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DACC29" w14:textId="77777777" w:rsidR="00BD1882" w:rsidRPr="009E15F8" w:rsidRDefault="00BD1882" w:rsidP="00BD1882">
      <w:pPr>
        <w:widowControl/>
        <w:spacing w:line="120" w:lineRule="atLeast"/>
        <w:jc w:val="center"/>
        <w:rPr>
          <w:rFonts w:ascii="Times New Roman" w:eastAsia="Times New Roman" w:hAnsi="Times New Roman" w:cs="Times New Roman"/>
          <w:b/>
          <w:color w:val="auto"/>
          <w:sz w:val="32"/>
          <w:szCs w:val="32"/>
          <w:lang w:bidi="ar-SA"/>
        </w:rPr>
      </w:pPr>
      <w:r w:rsidRPr="009E15F8">
        <w:rPr>
          <w:rFonts w:ascii="Times New Roman" w:eastAsia="Times New Roman" w:hAnsi="Times New Roman" w:cs="Times New Roman"/>
          <w:b/>
          <w:color w:val="auto"/>
          <w:sz w:val="32"/>
          <w:szCs w:val="32"/>
          <w:lang w:bidi="ar-SA"/>
        </w:rPr>
        <w:t>SZCZEGÓŁOWA SPECYFIKACJA TECHNICZNA</w:t>
      </w:r>
    </w:p>
    <w:p w14:paraId="45E80B52" w14:textId="77777777" w:rsidR="00BD1882" w:rsidRPr="009E15F8" w:rsidRDefault="00BD1882" w:rsidP="00BD1882">
      <w:pPr>
        <w:widowControl/>
        <w:spacing w:line="120" w:lineRule="atLeast"/>
        <w:jc w:val="center"/>
        <w:rPr>
          <w:rFonts w:ascii="Times New Roman" w:eastAsia="Times New Roman" w:hAnsi="Times New Roman" w:cs="Times New Roman"/>
          <w:b/>
          <w:color w:val="auto"/>
          <w:sz w:val="32"/>
          <w:szCs w:val="32"/>
          <w:lang w:bidi="ar-SA"/>
        </w:rPr>
      </w:pPr>
    </w:p>
    <w:p w14:paraId="034FF4A5" w14:textId="125B478E" w:rsidR="00BD1882" w:rsidRPr="009E15F8" w:rsidRDefault="00BD1882" w:rsidP="00BD1882">
      <w:pPr>
        <w:pStyle w:val="Spistreci0"/>
        <w:tabs>
          <w:tab w:val="right" w:leader="dot" w:pos="8766"/>
        </w:tabs>
        <w:jc w:val="center"/>
        <w:rPr>
          <w:rFonts w:ascii="Times New Roman" w:hAnsi="Times New Roman" w:cs="Times New Roman"/>
          <w:b/>
          <w:bCs/>
          <w:sz w:val="32"/>
          <w:szCs w:val="32"/>
        </w:rPr>
      </w:pPr>
      <w:r w:rsidRPr="009E15F8">
        <w:rPr>
          <w:rFonts w:ascii="Times New Roman" w:hAnsi="Times New Roman" w:cs="Times New Roman"/>
          <w:b/>
          <w:bCs/>
          <w:sz w:val="32"/>
          <w:szCs w:val="32"/>
        </w:rPr>
        <w:t>D.05.03.23B</w:t>
      </w:r>
    </w:p>
    <w:p w14:paraId="4B5F9BB6" w14:textId="77777777" w:rsidR="00BD1882" w:rsidRPr="009E15F8" w:rsidRDefault="00BD1882" w:rsidP="00BD1882">
      <w:pPr>
        <w:pStyle w:val="Spistreci0"/>
        <w:tabs>
          <w:tab w:val="right" w:leader="dot" w:pos="8766"/>
        </w:tabs>
        <w:rPr>
          <w:rFonts w:ascii="Times New Roman" w:hAnsi="Times New Roman" w:cs="Times New Roman"/>
          <w:b/>
          <w:bCs/>
          <w:sz w:val="32"/>
          <w:szCs w:val="32"/>
        </w:rPr>
      </w:pPr>
    </w:p>
    <w:p w14:paraId="578ACB68" w14:textId="08836661" w:rsidR="00BD1882" w:rsidRPr="009E15F8" w:rsidRDefault="00BD1882" w:rsidP="00BD1882">
      <w:pPr>
        <w:pStyle w:val="Spistreci0"/>
        <w:tabs>
          <w:tab w:val="right" w:leader="dot" w:pos="8766"/>
        </w:tabs>
        <w:jc w:val="center"/>
        <w:rPr>
          <w:rFonts w:ascii="Times New Roman" w:hAnsi="Times New Roman" w:cs="Times New Roman"/>
          <w:b/>
          <w:bCs/>
          <w:sz w:val="32"/>
          <w:szCs w:val="32"/>
        </w:rPr>
      </w:pPr>
      <w:r w:rsidRPr="009E15F8">
        <w:rPr>
          <w:rFonts w:ascii="Times New Roman" w:hAnsi="Times New Roman" w:cs="Times New Roman"/>
          <w:b/>
          <w:bCs/>
          <w:sz w:val="32"/>
          <w:szCs w:val="32"/>
        </w:rPr>
        <w:t>N</w:t>
      </w:r>
      <w:r w:rsidR="001F42F2">
        <w:rPr>
          <w:rFonts w:ascii="Times New Roman" w:hAnsi="Times New Roman" w:cs="Times New Roman"/>
          <w:b/>
          <w:bCs/>
          <w:sz w:val="32"/>
          <w:szCs w:val="32"/>
        </w:rPr>
        <w:t xml:space="preserve">AWIERZCHNIA Z PŁYT BETONOWYCH BRUKOWYCH </w:t>
      </w:r>
    </w:p>
    <w:p w14:paraId="356329CD" w14:textId="77777777" w:rsidR="00BD1882" w:rsidRDefault="00BD1882" w:rsidP="00BD1882">
      <w:pPr>
        <w:pStyle w:val="Spistreci0"/>
        <w:tabs>
          <w:tab w:val="right" w:leader="dot" w:pos="8766"/>
        </w:tabs>
      </w:pPr>
    </w:p>
    <w:p w14:paraId="2809B1A0" w14:textId="77777777" w:rsidR="00BD1882" w:rsidRPr="009E15F8" w:rsidRDefault="00BD1882" w:rsidP="00BD1882">
      <w:pPr>
        <w:pStyle w:val="Spistreci0"/>
        <w:tabs>
          <w:tab w:val="right" w:leader="dot" w:pos="8766"/>
        </w:tabs>
        <w:rPr>
          <w:rFonts w:ascii="Times New Roman" w:hAnsi="Times New Roman" w:cs="Times New Roman"/>
          <w:sz w:val="22"/>
          <w:szCs w:val="22"/>
        </w:rPr>
      </w:pPr>
    </w:p>
    <w:p w14:paraId="3EDA5D7A" w14:textId="77777777" w:rsidR="00D64A19" w:rsidRPr="009E15F8" w:rsidRDefault="00000000">
      <w:pPr>
        <w:pStyle w:val="Teksttreci0"/>
        <w:numPr>
          <w:ilvl w:val="0"/>
          <w:numId w:val="16"/>
        </w:numPr>
        <w:tabs>
          <w:tab w:val="left" w:pos="358"/>
        </w:tabs>
        <w:spacing w:after="240"/>
        <w:jc w:val="both"/>
        <w:rPr>
          <w:rFonts w:ascii="Times New Roman" w:hAnsi="Times New Roman" w:cs="Times New Roman"/>
          <w:sz w:val="22"/>
          <w:szCs w:val="22"/>
        </w:rPr>
      </w:pPr>
      <w:r w:rsidRPr="009E15F8">
        <w:rPr>
          <w:rStyle w:val="Teksttreci"/>
          <w:rFonts w:ascii="Times New Roman" w:hAnsi="Times New Roman" w:cs="Times New Roman"/>
          <w:b/>
          <w:bCs/>
          <w:sz w:val="22"/>
          <w:szCs w:val="22"/>
        </w:rPr>
        <w:t>WSTĘP</w:t>
      </w:r>
    </w:p>
    <w:p w14:paraId="5A40DDF8" w14:textId="77777777" w:rsidR="00D64A19" w:rsidRPr="009E15F8" w:rsidRDefault="00000000">
      <w:pPr>
        <w:pStyle w:val="Nagwek11"/>
        <w:keepNext/>
        <w:keepLines/>
        <w:numPr>
          <w:ilvl w:val="1"/>
          <w:numId w:val="16"/>
        </w:numPr>
        <w:tabs>
          <w:tab w:val="left" w:pos="546"/>
        </w:tabs>
        <w:jc w:val="both"/>
        <w:rPr>
          <w:rFonts w:ascii="Times New Roman" w:hAnsi="Times New Roman" w:cs="Times New Roman"/>
          <w:sz w:val="22"/>
          <w:szCs w:val="22"/>
        </w:rPr>
      </w:pPr>
      <w:bookmarkStart w:id="0" w:name="bookmark109"/>
      <w:r w:rsidRPr="009E15F8">
        <w:rPr>
          <w:rStyle w:val="Nagwek10"/>
          <w:rFonts w:ascii="Times New Roman" w:hAnsi="Times New Roman" w:cs="Times New Roman"/>
          <w:b/>
          <w:bCs/>
          <w:sz w:val="22"/>
          <w:szCs w:val="22"/>
        </w:rPr>
        <w:t xml:space="preserve">Przedmiot </w:t>
      </w:r>
      <w:proofErr w:type="spellStart"/>
      <w:r w:rsidRPr="009E15F8">
        <w:rPr>
          <w:rStyle w:val="Nagwek10"/>
          <w:rFonts w:ascii="Times New Roman" w:hAnsi="Times New Roman" w:cs="Times New Roman"/>
          <w:b/>
          <w:bCs/>
          <w:sz w:val="22"/>
          <w:szCs w:val="22"/>
        </w:rPr>
        <w:t>STWiORB</w:t>
      </w:r>
      <w:bookmarkEnd w:id="0"/>
      <w:proofErr w:type="spellEnd"/>
    </w:p>
    <w:p w14:paraId="395DC033" w14:textId="77777777" w:rsidR="009E15F8" w:rsidRPr="009E15F8" w:rsidRDefault="00000000" w:rsidP="009E15F8">
      <w:pPr>
        <w:pStyle w:val="Teksttreci0"/>
        <w:spacing w:after="100"/>
        <w:jc w:val="both"/>
        <w:rPr>
          <w:rFonts w:ascii="Times New Roman" w:hAnsi="Times New Roman" w:cs="Times New Roman"/>
          <w:b/>
          <w:bCs/>
          <w:sz w:val="22"/>
          <w:szCs w:val="22"/>
        </w:rPr>
      </w:pPr>
      <w:r w:rsidRPr="009E15F8">
        <w:rPr>
          <w:rStyle w:val="Teksttreci"/>
          <w:rFonts w:ascii="Times New Roman" w:hAnsi="Times New Roman" w:cs="Times New Roman"/>
          <w:sz w:val="22"/>
          <w:szCs w:val="22"/>
        </w:rPr>
        <w:t xml:space="preserve">Przedmiotem niniejszej </w:t>
      </w:r>
      <w:proofErr w:type="spellStart"/>
      <w:r w:rsidRPr="009E15F8">
        <w:rPr>
          <w:rStyle w:val="Teksttreci"/>
          <w:rFonts w:ascii="Times New Roman" w:hAnsi="Times New Roman" w:cs="Times New Roman"/>
          <w:sz w:val="22"/>
          <w:szCs w:val="22"/>
        </w:rPr>
        <w:t>STWiORB</w:t>
      </w:r>
      <w:proofErr w:type="spellEnd"/>
      <w:r w:rsidRPr="009E15F8">
        <w:rPr>
          <w:rStyle w:val="Teksttreci"/>
          <w:rFonts w:ascii="Times New Roman" w:hAnsi="Times New Roman" w:cs="Times New Roman"/>
          <w:sz w:val="22"/>
          <w:szCs w:val="22"/>
        </w:rPr>
        <w:t xml:space="preserve"> są wymagania dotyczące wykonania i odbioru robót związanych z wykonaniem nawierzchni z betonowych płyt brukowych”</w:t>
      </w:r>
      <w:r w:rsidR="009E15F8" w:rsidRPr="009E15F8">
        <w:rPr>
          <w:rStyle w:val="Teksttreci"/>
          <w:rFonts w:ascii="Times New Roman" w:hAnsi="Times New Roman" w:cs="Times New Roman"/>
          <w:sz w:val="22"/>
          <w:szCs w:val="22"/>
        </w:rPr>
        <w:t xml:space="preserve"> </w:t>
      </w:r>
      <w:r w:rsidR="009E15F8" w:rsidRPr="009E15F8">
        <w:rPr>
          <w:rFonts w:ascii="Times New Roman" w:hAnsi="Times New Roman" w:cs="Times New Roman"/>
          <w:sz w:val="22"/>
          <w:szCs w:val="22"/>
        </w:rPr>
        <w:t xml:space="preserve">w ramach zadania </w:t>
      </w:r>
      <w:r w:rsidR="009E15F8" w:rsidRPr="009E15F8">
        <w:rPr>
          <w:rFonts w:ascii="Times New Roman" w:hAnsi="Times New Roman" w:cs="Times New Roman"/>
          <w:sz w:val="22"/>
          <w:szCs w:val="22"/>
        </w:rPr>
        <w:br/>
        <w:t xml:space="preserve"> </w:t>
      </w:r>
      <w:proofErr w:type="spellStart"/>
      <w:r w:rsidR="009E15F8" w:rsidRPr="009E15F8">
        <w:rPr>
          <w:rFonts w:ascii="Times New Roman" w:hAnsi="Times New Roman" w:cs="Times New Roman"/>
          <w:sz w:val="22"/>
          <w:szCs w:val="22"/>
        </w:rPr>
        <w:t>pt</w:t>
      </w:r>
      <w:proofErr w:type="spellEnd"/>
      <w:r w:rsidR="009E15F8" w:rsidRPr="009E15F8">
        <w:rPr>
          <w:rFonts w:ascii="Times New Roman" w:hAnsi="Times New Roman" w:cs="Times New Roman"/>
          <w:bCs/>
          <w:sz w:val="22"/>
          <w:szCs w:val="22"/>
        </w:rPr>
        <w:t xml:space="preserve"> Remont kładki dla pieszych „Niziny” nad Al. Jana Pawła II w Bydgoszczy </w:t>
      </w:r>
    </w:p>
    <w:p w14:paraId="05906C55" w14:textId="5CA3396B" w:rsidR="00D64A19" w:rsidRPr="009E15F8" w:rsidRDefault="00D64A19">
      <w:pPr>
        <w:pStyle w:val="Teksttreci0"/>
        <w:spacing w:after="100"/>
        <w:jc w:val="both"/>
        <w:rPr>
          <w:rFonts w:ascii="Times New Roman" w:hAnsi="Times New Roman" w:cs="Times New Roman"/>
          <w:sz w:val="22"/>
          <w:szCs w:val="22"/>
        </w:rPr>
      </w:pPr>
    </w:p>
    <w:p w14:paraId="1098A850" w14:textId="77777777" w:rsidR="00D64A19" w:rsidRPr="009E15F8" w:rsidRDefault="00000000">
      <w:pPr>
        <w:pStyle w:val="Nagwek11"/>
        <w:keepNext/>
        <w:keepLines/>
        <w:numPr>
          <w:ilvl w:val="1"/>
          <w:numId w:val="16"/>
        </w:numPr>
        <w:tabs>
          <w:tab w:val="left" w:pos="546"/>
        </w:tabs>
        <w:jc w:val="both"/>
        <w:rPr>
          <w:rFonts w:ascii="Times New Roman" w:hAnsi="Times New Roman" w:cs="Times New Roman"/>
          <w:sz w:val="22"/>
          <w:szCs w:val="22"/>
        </w:rPr>
      </w:pPr>
      <w:bookmarkStart w:id="1" w:name="bookmark111"/>
      <w:r w:rsidRPr="009E15F8">
        <w:rPr>
          <w:rStyle w:val="Nagwek10"/>
          <w:rFonts w:ascii="Times New Roman" w:hAnsi="Times New Roman" w:cs="Times New Roman"/>
          <w:b/>
          <w:bCs/>
          <w:sz w:val="22"/>
          <w:szCs w:val="22"/>
        </w:rPr>
        <w:t xml:space="preserve">Zakres stosowania </w:t>
      </w:r>
      <w:proofErr w:type="spellStart"/>
      <w:r w:rsidRPr="009E15F8">
        <w:rPr>
          <w:rStyle w:val="Nagwek10"/>
          <w:rFonts w:ascii="Times New Roman" w:hAnsi="Times New Roman" w:cs="Times New Roman"/>
          <w:b/>
          <w:bCs/>
          <w:sz w:val="22"/>
          <w:szCs w:val="22"/>
        </w:rPr>
        <w:t>STWiORB</w:t>
      </w:r>
      <w:bookmarkEnd w:id="1"/>
      <w:proofErr w:type="spellEnd"/>
    </w:p>
    <w:p w14:paraId="4B7DB7B7" w14:textId="77777777" w:rsidR="00D64A19" w:rsidRPr="009E15F8" w:rsidRDefault="00000000">
      <w:pPr>
        <w:pStyle w:val="Teksttreci0"/>
        <w:spacing w:after="100"/>
        <w:jc w:val="both"/>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rPr>
        <w:t>STWiORB</w:t>
      </w:r>
      <w:proofErr w:type="spellEnd"/>
      <w:r w:rsidRPr="009E15F8">
        <w:rPr>
          <w:rStyle w:val="Teksttreci"/>
          <w:rFonts w:ascii="Times New Roman" w:hAnsi="Times New Roman" w:cs="Times New Roman"/>
          <w:sz w:val="22"/>
          <w:szCs w:val="22"/>
        </w:rPr>
        <w:t xml:space="preserve"> stanowi dokument przetargowy i kontraktowy przy zlecaniu i realizacji robót wymienionych w pkt. 1.1.</w:t>
      </w:r>
    </w:p>
    <w:p w14:paraId="30FDB93A" w14:textId="77777777" w:rsidR="00D64A19" w:rsidRPr="009E15F8" w:rsidRDefault="00000000">
      <w:pPr>
        <w:pStyle w:val="Nagwek11"/>
        <w:keepNext/>
        <w:keepLines/>
        <w:numPr>
          <w:ilvl w:val="1"/>
          <w:numId w:val="16"/>
        </w:numPr>
        <w:tabs>
          <w:tab w:val="left" w:pos="546"/>
        </w:tabs>
        <w:jc w:val="both"/>
        <w:rPr>
          <w:rFonts w:ascii="Times New Roman" w:hAnsi="Times New Roman" w:cs="Times New Roman"/>
          <w:sz w:val="22"/>
          <w:szCs w:val="22"/>
        </w:rPr>
      </w:pPr>
      <w:bookmarkStart w:id="2" w:name="bookmark113"/>
      <w:r w:rsidRPr="009E15F8">
        <w:rPr>
          <w:rStyle w:val="Nagwek10"/>
          <w:rFonts w:ascii="Times New Roman" w:hAnsi="Times New Roman" w:cs="Times New Roman"/>
          <w:b/>
          <w:bCs/>
          <w:sz w:val="22"/>
          <w:szCs w:val="22"/>
        </w:rPr>
        <w:t xml:space="preserve">Zakres robót objętych </w:t>
      </w:r>
      <w:proofErr w:type="spellStart"/>
      <w:r w:rsidRPr="009E15F8">
        <w:rPr>
          <w:rStyle w:val="Nagwek10"/>
          <w:rFonts w:ascii="Times New Roman" w:hAnsi="Times New Roman" w:cs="Times New Roman"/>
          <w:b/>
          <w:bCs/>
          <w:sz w:val="22"/>
          <w:szCs w:val="22"/>
        </w:rPr>
        <w:t>STWiORB</w:t>
      </w:r>
      <w:bookmarkEnd w:id="2"/>
      <w:proofErr w:type="spellEnd"/>
    </w:p>
    <w:p w14:paraId="10B7C66E" w14:textId="22584C7E" w:rsidR="00D64A19" w:rsidRPr="009E15F8" w:rsidRDefault="00000000">
      <w:pPr>
        <w:pStyle w:val="Teksttreci0"/>
        <w:jc w:val="both"/>
        <w:rPr>
          <w:rFonts w:ascii="Times New Roman" w:hAnsi="Times New Roman" w:cs="Times New Roman"/>
          <w:color w:val="auto"/>
          <w:sz w:val="22"/>
          <w:szCs w:val="22"/>
        </w:rPr>
      </w:pPr>
      <w:r w:rsidRPr="009E15F8">
        <w:rPr>
          <w:rStyle w:val="Teksttreci"/>
          <w:rFonts w:ascii="Times New Roman" w:hAnsi="Times New Roman" w:cs="Times New Roman"/>
          <w:sz w:val="22"/>
          <w:szCs w:val="22"/>
        </w:rPr>
        <w:t xml:space="preserve">Ustalenia zawarte w niniejszej specyfikacji dotyczą zasad prowadzenia robót związanych z wykonaniem nawierzchni z betonowych płyt brukowych </w:t>
      </w:r>
      <w:r w:rsidR="007A38DE" w:rsidRPr="009E15F8">
        <w:rPr>
          <w:rStyle w:val="Teksttreci"/>
          <w:rFonts w:ascii="Times New Roman" w:hAnsi="Times New Roman" w:cs="Times New Roman"/>
          <w:color w:val="auto"/>
          <w:sz w:val="22"/>
          <w:szCs w:val="22"/>
        </w:rPr>
        <w:t>35x35x5cm (dopuszcza się zamiennie kostkę betonową 20x20x8cm)</w:t>
      </w:r>
      <w:r w:rsidRPr="009E15F8">
        <w:rPr>
          <w:rStyle w:val="Teksttreci"/>
          <w:rFonts w:ascii="Times New Roman" w:hAnsi="Times New Roman" w:cs="Times New Roman"/>
          <w:color w:val="auto"/>
          <w:sz w:val="22"/>
          <w:szCs w:val="22"/>
        </w:rPr>
        <w:t xml:space="preserve"> cm w obrębie:</w:t>
      </w:r>
    </w:p>
    <w:p w14:paraId="75443410" w14:textId="138BBE10" w:rsidR="00D64A19" w:rsidRPr="009E15F8" w:rsidRDefault="00000000">
      <w:pPr>
        <w:pStyle w:val="Teksttreci0"/>
        <w:numPr>
          <w:ilvl w:val="0"/>
          <w:numId w:val="17"/>
        </w:numPr>
        <w:tabs>
          <w:tab w:val="left" w:pos="354"/>
        </w:tabs>
        <w:spacing w:line="269" w:lineRule="auto"/>
        <w:jc w:val="both"/>
        <w:rPr>
          <w:rFonts w:ascii="Times New Roman" w:hAnsi="Times New Roman" w:cs="Times New Roman"/>
          <w:sz w:val="22"/>
          <w:szCs w:val="22"/>
        </w:rPr>
      </w:pPr>
      <w:r w:rsidRPr="009E15F8">
        <w:rPr>
          <w:rStyle w:val="Teksttreci"/>
          <w:rFonts w:ascii="Times New Roman" w:hAnsi="Times New Roman" w:cs="Times New Roman"/>
          <w:sz w:val="22"/>
          <w:szCs w:val="22"/>
        </w:rPr>
        <w:t>chodników,</w:t>
      </w:r>
      <w:r w:rsidR="009E15F8">
        <w:rPr>
          <w:rStyle w:val="Teksttreci"/>
          <w:rFonts w:ascii="Times New Roman" w:hAnsi="Times New Roman" w:cs="Times New Roman"/>
          <w:sz w:val="22"/>
          <w:szCs w:val="22"/>
        </w:rPr>
        <w:br/>
        <w:t>- chodników serwisowych</w:t>
      </w:r>
    </w:p>
    <w:p w14:paraId="548E3C4D" w14:textId="77777777" w:rsidR="00D64A19" w:rsidRPr="009E15F8" w:rsidRDefault="00000000">
      <w:pPr>
        <w:pStyle w:val="Teksttreci0"/>
        <w:numPr>
          <w:ilvl w:val="0"/>
          <w:numId w:val="17"/>
        </w:numPr>
        <w:tabs>
          <w:tab w:val="left" w:pos="354"/>
        </w:tabs>
        <w:spacing w:line="269" w:lineRule="auto"/>
        <w:jc w:val="both"/>
        <w:rPr>
          <w:rFonts w:ascii="Times New Roman" w:hAnsi="Times New Roman" w:cs="Times New Roman"/>
          <w:sz w:val="22"/>
          <w:szCs w:val="22"/>
        </w:rPr>
      </w:pPr>
      <w:r w:rsidRPr="009E15F8">
        <w:rPr>
          <w:rStyle w:val="Teksttreci"/>
          <w:rFonts w:ascii="Times New Roman" w:hAnsi="Times New Roman" w:cs="Times New Roman"/>
          <w:sz w:val="22"/>
          <w:szCs w:val="22"/>
        </w:rPr>
        <w:t>ciągów pieszo - rowerowych,</w:t>
      </w:r>
    </w:p>
    <w:p w14:paraId="6FAC44CA" w14:textId="77777777" w:rsidR="00D64A19" w:rsidRPr="009E15F8" w:rsidRDefault="00000000">
      <w:pPr>
        <w:pStyle w:val="Teksttreci0"/>
        <w:numPr>
          <w:ilvl w:val="0"/>
          <w:numId w:val="17"/>
        </w:numPr>
        <w:tabs>
          <w:tab w:val="left" w:pos="354"/>
        </w:tabs>
        <w:spacing w:line="269" w:lineRule="auto"/>
        <w:jc w:val="both"/>
        <w:rPr>
          <w:rFonts w:ascii="Times New Roman" w:hAnsi="Times New Roman" w:cs="Times New Roman"/>
          <w:sz w:val="22"/>
          <w:szCs w:val="22"/>
        </w:rPr>
      </w:pPr>
      <w:r w:rsidRPr="009E15F8">
        <w:rPr>
          <w:rStyle w:val="Teksttreci"/>
          <w:rFonts w:ascii="Times New Roman" w:hAnsi="Times New Roman" w:cs="Times New Roman"/>
          <w:sz w:val="22"/>
          <w:szCs w:val="22"/>
        </w:rPr>
        <w:t>peronów autobusowych, tramwajowych i dojść do nich</w:t>
      </w:r>
    </w:p>
    <w:p w14:paraId="3ED7EC06" w14:textId="77777777" w:rsidR="00D64A19" w:rsidRPr="009E15F8" w:rsidRDefault="00000000">
      <w:pPr>
        <w:pStyle w:val="Teksttreci0"/>
        <w:numPr>
          <w:ilvl w:val="0"/>
          <w:numId w:val="17"/>
        </w:numPr>
        <w:tabs>
          <w:tab w:val="left" w:pos="354"/>
        </w:tabs>
        <w:spacing w:after="100"/>
        <w:ind w:left="300" w:hanging="300"/>
        <w:jc w:val="both"/>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rPr>
        <w:t>azyli</w:t>
      </w:r>
      <w:proofErr w:type="spellEnd"/>
      <w:r w:rsidRPr="009E15F8">
        <w:rPr>
          <w:rStyle w:val="Teksttreci"/>
          <w:rFonts w:ascii="Times New Roman" w:hAnsi="Times New Roman" w:cs="Times New Roman"/>
          <w:sz w:val="22"/>
          <w:szCs w:val="22"/>
        </w:rPr>
        <w:t xml:space="preserve"> dla pieszych w ciągu przejść dla pieszych przez jezdnie, zlokalizowanych w pasach dzielących tych jezdni.</w:t>
      </w:r>
    </w:p>
    <w:p w14:paraId="7C8678B8" w14:textId="77777777" w:rsidR="00D64A19" w:rsidRPr="009E15F8" w:rsidRDefault="00000000">
      <w:pPr>
        <w:pStyle w:val="Nagwek11"/>
        <w:keepNext/>
        <w:keepLines/>
        <w:numPr>
          <w:ilvl w:val="1"/>
          <w:numId w:val="16"/>
        </w:numPr>
        <w:tabs>
          <w:tab w:val="left" w:pos="546"/>
        </w:tabs>
        <w:rPr>
          <w:rFonts w:ascii="Times New Roman" w:hAnsi="Times New Roman" w:cs="Times New Roman"/>
          <w:sz w:val="22"/>
          <w:szCs w:val="22"/>
        </w:rPr>
      </w:pPr>
      <w:bookmarkStart w:id="3" w:name="bookmark115"/>
      <w:r w:rsidRPr="009E15F8">
        <w:rPr>
          <w:rStyle w:val="Nagwek10"/>
          <w:rFonts w:ascii="Times New Roman" w:hAnsi="Times New Roman" w:cs="Times New Roman"/>
          <w:b/>
          <w:bCs/>
          <w:sz w:val="22"/>
          <w:szCs w:val="22"/>
        </w:rPr>
        <w:t>Określenia podstawowe</w:t>
      </w:r>
      <w:bookmarkEnd w:id="3"/>
    </w:p>
    <w:p w14:paraId="4DD2232E" w14:textId="77777777" w:rsidR="00D64A19" w:rsidRPr="009E15F8" w:rsidRDefault="00000000">
      <w:pPr>
        <w:pStyle w:val="Teksttreci0"/>
        <w:numPr>
          <w:ilvl w:val="2"/>
          <w:numId w:val="16"/>
        </w:numPr>
        <w:tabs>
          <w:tab w:val="left" w:pos="738"/>
        </w:tabs>
        <w:rPr>
          <w:rFonts w:ascii="Times New Roman" w:hAnsi="Times New Roman" w:cs="Times New Roman"/>
          <w:sz w:val="22"/>
          <w:szCs w:val="22"/>
        </w:rPr>
      </w:pPr>
      <w:r w:rsidRPr="009E15F8">
        <w:rPr>
          <w:rStyle w:val="Teksttreci"/>
          <w:rFonts w:ascii="Times New Roman" w:hAnsi="Times New Roman" w:cs="Times New Roman"/>
          <w:sz w:val="22"/>
          <w:szCs w:val="22"/>
        </w:rPr>
        <w:t>Betonowa płyta brukowa - prefabrykat betonowy stosowany, jako materiał nawierzchni,</w:t>
      </w:r>
    </w:p>
    <w:p w14:paraId="119C6AC3" w14:textId="77777777" w:rsidR="00D64A19" w:rsidRPr="009E15F8" w:rsidRDefault="00000000">
      <w:pPr>
        <w:pStyle w:val="Teksttreci0"/>
        <w:numPr>
          <w:ilvl w:val="2"/>
          <w:numId w:val="16"/>
        </w:numPr>
        <w:tabs>
          <w:tab w:val="left" w:pos="742"/>
        </w:tabs>
        <w:jc w:val="both"/>
        <w:rPr>
          <w:rFonts w:ascii="Times New Roman" w:hAnsi="Times New Roman" w:cs="Times New Roman"/>
          <w:sz w:val="22"/>
          <w:szCs w:val="22"/>
        </w:rPr>
      </w:pPr>
      <w:r w:rsidRPr="009E15F8">
        <w:rPr>
          <w:rStyle w:val="Teksttreci"/>
          <w:rFonts w:ascii="Times New Roman" w:hAnsi="Times New Roman" w:cs="Times New Roman"/>
          <w:sz w:val="22"/>
          <w:szCs w:val="22"/>
        </w:rPr>
        <w:t>Element uzupełniający - cały element lub część płyty brukowej, który jest stosowany do uzupełnienia i umożliwia uzyskanie obszaru całkowicie wybrukowanego.</w:t>
      </w:r>
    </w:p>
    <w:p w14:paraId="38B88685" w14:textId="77777777" w:rsidR="00D64A19" w:rsidRPr="009E15F8" w:rsidRDefault="00000000">
      <w:pPr>
        <w:pStyle w:val="Teksttreci0"/>
        <w:numPr>
          <w:ilvl w:val="2"/>
          <w:numId w:val="16"/>
        </w:numPr>
        <w:tabs>
          <w:tab w:val="left" w:pos="742"/>
        </w:tabs>
        <w:jc w:val="both"/>
        <w:rPr>
          <w:rFonts w:ascii="Times New Roman" w:hAnsi="Times New Roman" w:cs="Times New Roman"/>
          <w:sz w:val="22"/>
          <w:szCs w:val="22"/>
        </w:rPr>
      </w:pPr>
      <w:r w:rsidRPr="009E15F8">
        <w:rPr>
          <w:rStyle w:val="Teksttreci"/>
          <w:rFonts w:ascii="Times New Roman" w:hAnsi="Times New Roman" w:cs="Times New Roman"/>
          <w:sz w:val="22"/>
          <w:szCs w:val="22"/>
        </w:rPr>
        <w:t>Warstwa licowa - warstwa betonu stanowiąca górną powierzchnię płyty brukowej, wykonana z innego materiału i/lub o właściwościach różnych od podstawowej masy betonu lub jej warstwy konstrukcyjnej.</w:t>
      </w:r>
    </w:p>
    <w:p w14:paraId="1A0D6154" w14:textId="77777777" w:rsidR="00D64A19" w:rsidRPr="009E15F8" w:rsidRDefault="00000000">
      <w:pPr>
        <w:pStyle w:val="Teksttreci0"/>
        <w:numPr>
          <w:ilvl w:val="2"/>
          <w:numId w:val="16"/>
        </w:numPr>
        <w:tabs>
          <w:tab w:val="left" w:pos="747"/>
        </w:tabs>
        <w:spacing w:after="100"/>
        <w:jc w:val="both"/>
        <w:rPr>
          <w:rFonts w:ascii="Times New Roman" w:hAnsi="Times New Roman" w:cs="Times New Roman"/>
          <w:sz w:val="22"/>
          <w:szCs w:val="22"/>
        </w:rPr>
      </w:pPr>
      <w:r w:rsidRPr="009E15F8">
        <w:rPr>
          <w:rStyle w:val="Teksttreci"/>
          <w:rFonts w:ascii="Times New Roman" w:hAnsi="Times New Roman" w:cs="Times New Roman"/>
          <w:sz w:val="22"/>
          <w:szCs w:val="22"/>
        </w:rPr>
        <w:t xml:space="preserve">Pozostałe określenia podstawowe są zgodne z obowiązującymi, odpowiednimi polskimi normami i z definicjami podanymi w </w:t>
      </w:r>
      <w:proofErr w:type="spellStart"/>
      <w:r w:rsidRPr="009E15F8">
        <w:rPr>
          <w:rStyle w:val="Teksttreci"/>
          <w:rFonts w:ascii="Times New Roman" w:hAnsi="Times New Roman" w:cs="Times New Roman"/>
          <w:sz w:val="22"/>
          <w:szCs w:val="22"/>
        </w:rPr>
        <w:t>STWiORB</w:t>
      </w:r>
      <w:proofErr w:type="spellEnd"/>
      <w:r w:rsidRPr="009E15F8">
        <w:rPr>
          <w:rStyle w:val="Teksttreci"/>
          <w:rFonts w:ascii="Times New Roman" w:hAnsi="Times New Roman" w:cs="Times New Roman"/>
          <w:sz w:val="22"/>
          <w:szCs w:val="22"/>
        </w:rPr>
        <w:t xml:space="preserve"> ST.00.00 „Wymagania ogólne”</w:t>
      </w:r>
    </w:p>
    <w:p w14:paraId="0E5B9229" w14:textId="77777777" w:rsidR="00D64A19" w:rsidRPr="009E15F8" w:rsidRDefault="00000000">
      <w:pPr>
        <w:pStyle w:val="Nagwek11"/>
        <w:keepNext/>
        <w:keepLines/>
        <w:numPr>
          <w:ilvl w:val="1"/>
          <w:numId w:val="16"/>
        </w:numPr>
        <w:tabs>
          <w:tab w:val="left" w:pos="550"/>
        </w:tabs>
        <w:jc w:val="both"/>
        <w:rPr>
          <w:rFonts w:ascii="Times New Roman" w:hAnsi="Times New Roman" w:cs="Times New Roman"/>
          <w:sz w:val="22"/>
          <w:szCs w:val="22"/>
        </w:rPr>
      </w:pPr>
      <w:bookmarkStart w:id="4" w:name="bookmark117"/>
      <w:r w:rsidRPr="009E15F8">
        <w:rPr>
          <w:rStyle w:val="Nagwek10"/>
          <w:rFonts w:ascii="Times New Roman" w:hAnsi="Times New Roman" w:cs="Times New Roman"/>
          <w:b/>
          <w:bCs/>
          <w:sz w:val="22"/>
          <w:szCs w:val="22"/>
        </w:rPr>
        <w:t>Ogólne wymagania dotyczące robót</w:t>
      </w:r>
      <w:bookmarkEnd w:id="4"/>
    </w:p>
    <w:p w14:paraId="6A02DCAC" w14:textId="77777777" w:rsidR="00D64A19" w:rsidRPr="009E15F8" w:rsidRDefault="00000000">
      <w:pPr>
        <w:pStyle w:val="Teksttreci0"/>
        <w:spacing w:after="100"/>
        <w:jc w:val="both"/>
        <w:rPr>
          <w:rFonts w:ascii="Times New Roman" w:hAnsi="Times New Roman" w:cs="Times New Roman"/>
          <w:sz w:val="22"/>
          <w:szCs w:val="22"/>
        </w:rPr>
      </w:pPr>
      <w:r w:rsidRPr="009E15F8">
        <w:rPr>
          <w:rStyle w:val="Teksttreci"/>
          <w:rFonts w:ascii="Times New Roman" w:hAnsi="Times New Roman" w:cs="Times New Roman"/>
          <w:sz w:val="22"/>
          <w:szCs w:val="22"/>
        </w:rPr>
        <w:t xml:space="preserve">Ogólne wymagania dotyczące robót podano w </w:t>
      </w:r>
      <w:proofErr w:type="spellStart"/>
      <w:r w:rsidRPr="009E15F8">
        <w:rPr>
          <w:rStyle w:val="Teksttreci"/>
          <w:rFonts w:ascii="Times New Roman" w:hAnsi="Times New Roman" w:cs="Times New Roman"/>
          <w:sz w:val="22"/>
          <w:szCs w:val="22"/>
        </w:rPr>
        <w:t>STWiORB</w:t>
      </w:r>
      <w:proofErr w:type="spellEnd"/>
      <w:r w:rsidRPr="009E15F8">
        <w:rPr>
          <w:rStyle w:val="Teksttreci"/>
          <w:rFonts w:ascii="Times New Roman" w:hAnsi="Times New Roman" w:cs="Times New Roman"/>
          <w:sz w:val="22"/>
          <w:szCs w:val="22"/>
        </w:rPr>
        <w:t xml:space="preserve"> ST.00.00 „Wymagania ogólne”</w:t>
      </w:r>
    </w:p>
    <w:p w14:paraId="0AD8B204" w14:textId="77777777" w:rsidR="00D64A19" w:rsidRPr="009E15F8" w:rsidRDefault="00000000">
      <w:pPr>
        <w:pStyle w:val="Teksttreci0"/>
        <w:numPr>
          <w:ilvl w:val="0"/>
          <w:numId w:val="16"/>
        </w:numPr>
        <w:tabs>
          <w:tab w:val="left" w:pos="358"/>
        </w:tabs>
        <w:spacing w:after="240"/>
        <w:jc w:val="both"/>
        <w:rPr>
          <w:rFonts w:ascii="Times New Roman" w:hAnsi="Times New Roman" w:cs="Times New Roman"/>
          <w:sz w:val="22"/>
          <w:szCs w:val="22"/>
        </w:rPr>
      </w:pPr>
      <w:r w:rsidRPr="009E15F8">
        <w:rPr>
          <w:rStyle w:val="Teksttreci"/>
          <w:rFonts w:ascii="Times New Roman" w:hAnsi="Times New Roman" w:cs="Times New Roman"/>
          <w:b/>
          <w:bCs/>
          <w:sz w:val="22"/>
          <w:szCs w:val="22"/>
        </w:rPr>
        <w:t>MATERIAŁY</w:t>
      </w:r>
    </w:p>
    <w:p w14:paraId="3631FCC6" w14:textId="77777777" w:rsidR="00D64A19" w:rsidRPr="009E15F8" w:rsidRDefault="00000000">
      <w:pPr>
        <w:pStyle w:val="Nagwek11"/>
        <w:keepNext/>
        <w:keepLines/>
        <w:numPr>
          <w:ilvl w:val="1"/>
          <w:numId w:val="16"/>
        </w:numPr>
        <w:tabs>
          <w:tab w:val="left" w:pos="550"/>
        </w:tabs>
        <w:jc w:val="both"/>
        <w:rPr>
          <w:rFonts w:ascii="Times New Roman" w:hAnsi="Times New Roman" w:cs="Times New Roman"/>
          <w:sz w:val="22"/>
          <w:szCs w:val="22"/>
        </w:rPr>
      </w:pPr>
      <w:bookmarkStart w:id="5" w:name="bookmark119"/>
      <w:r w:rsidRPr="009E15F8">
        <w:rPr>
          <w:rStyle w:val="Nagwek10"/>
          <w:rFonts w:ascii="Times New Roman" w:hAnsi="Times New Roman" w:cs="Times New Roman"/>
          <w:b/>
          <w:bCs/>
          <w:sz w:val="22"/>
          <w:szCs w:val="22"/>
        </w:rPr>
        <w:t>Ogólne wymagania dotyczące materiałów</w:t>
      </w:r>
      <w:bookmarkEnd w:id="5"/>
    </w:p>
    <w:p w14:paraId="36BB100C" w14:textId="77777777" w:rsidR="00D64A19" w:rsidRPr="009E15F8" w:rsidRDefault="00000000">
      <w:pPr>
        <w:pStyle w:val="Teksttreci0"/>
        <w:spacing w:after="100"/>
        <w:jc w:val="both"/>
        <w:rPr>
          <w:rFonts w:ascii="Times New Roman" w:hAnsi="Times New Roman" w:cs="Times New Roman"/>
          <w:sz w:val="22"/>
          <w:szCs w:val="22"/>
        </w:rPr>
      </w:pPr>
      <w:r w:rsidRPr="009E15F8">
        <w:rPr>
          <w:rStyle w:val="Teksttreci"/>
          <w:rFonts w:ascii="Times New Roman" w:hAnsi="Times New Roman" w:cs="Times New Roman"/>
          <w:sz w:val="22"/>
          <w:szCs w:val="22"/>
        </w:rPr>
        <w:t xml:space="preserve">Ogólne wymagania dotyczące materiałów, ich pozyskiwania i składowania, podano w </w:t>
      </w:r>
      <w:proofErr w:type="spellStart"/>
      <w:r w:rsidRPr="009E15F8">
        <w:rPr>
          <w:rStyle w:val="Teksttreci"/>
          <w:rFonts w:ascii="Times New Roman" w:hAnsi="Times New Roman" w:cs="Times New Roman"/>
          <w:sz w:val="22"/>
          <w:szCs w:val="22"/>
        </w:rPr>
        <w:t>STWiORB</w:t>
      </w:r>
      <w:proofErr w:type="spellEnd"/>
      <w:r w:rsidRPr="009E15F8">
        <w:rPr>
          <w:rStyle w:val="Teksttreci"/>
          <w:rFonts w:ascii="Times New Roman" w:hAnsi="Times New Roman" w:cs="Times New Roman"/>
          <w:sz w:val="22"/>
          <w:szCs w:val="22"/>
        </w:rPr>
        <w:t xml:space="preserve"> ST.00.00 „Wymagania ogólne”</w:t>
      </w:r>
    </w:p>
    <w:p w14:paraId="41636737" w14:textId="77777777" w:rsidR="00D64A19" w:rsidRPr="009E15F8" w:rsidRDefault="00000000">
      <w:pPr>
        <w:pStyle w:val="Nagwek11"/>
        <w:keepNext/>
        <w:keepLines/>
        <w:numPr>
          <w:ilvl w:val="1"/>
          <w:numId w:val="16"/>
        </w:numPr>
        <w:tabs>
          <w:tab w:val="left" w:pos="550"/>
        </w:tabs>
        <w:jc w:val="both"/>
        <w:rPr>
          <w:rFonts w:ascii="Times New Roman" w:hAnsi="Times New Roman" w:cs="Times New Roman"/>
          <w:sz w:val="22"/>
          <w:szCs w:val="22"/>
        </w:rPr>
      </w:pPr>
      <w:bookmarkStart w:id="6" w:name="bookmark121"/>
      <w:r w:rsidRPr="009E15F8">
        <w:rPr>
          <w:rStyle w:val="Nagwek10"/>
          <w:rFonts w:ascii="Times New Roman" w:hAnsi="Times New Roman" w:cs="Times New Roman"/>
          <w:b/>
          <w:bCs/>
          <w:sz w:val="22"/>
          <w:szCs w:val="22"/>
        </w:rPr>
        <w:t>Betonowe płyty brukowe i elementy uzupełniające</w:t>
      </w:r>
      <w:bookmarkEnd w:id="6"/>
    </w:p>
    <w:p w14:paraId="1D7B6E11" w14:textId="77777777" w:rsidR="00D64A19" w:rsidRPr="009E15F8" w:rsidRDefault="00000000">
      <w:pPr>
        <w:pStyle w:val="Teksttreci0"/>
        <w:jc w:val="both"/>
        <w:rPr>
          <w:rFonts w:ascii="Times New Roman" w:hAnsi="Times New Roman" w:cs="Times New Roman"/>
          <w:sz w:val="22"/>
          <w:szCs w:val="22"/>
        </w:rPr>
      </w:pPr>
      <w:r w:rsidRPr="009E15F8">
        <w:rPr>
          <w:rStyle w:val="Teksttreci"/>
          <w:rFonts w:ascii="Times New Roman" w:hAnsi="Times New Roman" w:cs="Times New Roman"/>
          <w:sz w:val="22"/>
          <w:szCs w:val="22"/>
        </w:rPr>
        <w:t>Należy stosować betonowe płyty brukowe i elementy uzupełniające, które spełniają wymagania normy PN-EN 1339 [9].</w:t>
      </w:r>
    </w:p>
    <w:p w14:paraId="233A47C9" w14:textId="77777777" w:rsidR="00D64A19" w:rsidRPr="009E15F8" w:rsidRDefault="00000000">
      <w:pPr>
        <w:pStyle w:val="Teksttreci0"/>
        <w:jc w:val="both"/>
        <w:rPr>
          <w:rFonts w:ascii="Times New Roman" w:hAnsi="Times New Roman" w:cs="Times New Roman"/>
          <w:sz w:val="22"/>
          <w:szCs w:val="22"/>
        </w:rPr>
      </w:pPr>
      <w:r w:rsidRPr="009E15F8">
        <w:rPr>
          <w:rStyle w:val="Teksttreci"/>
          <w:rFonts w:ascii="Times New Roman" w:hAnsi="Times New Roman" w:cs="Times New Roman"/>
          <w:sz w:val="22"/>
          <w:szCs w:val="22"/>
        </w:rPr>
        <w:t>Warstwa nawierzchni chodnikowej z płyt betonowych powinna być wykonana z elementów o jednakowej grubości. Zaleca się stosować elementy dostarczone w tej samej partii materiału, w której niedopuszczalne są różne odcienie wybranego koloru elementów.</w:t>
      </w:r>
    </w:p>
    <w:p w14:paraId="0DE0BA0C" w14:textId="77777777" w:rsidR="00D64A19" w:rsidRPr="009E15F8" w:rsidRDefault="00000000">
      <w:pPr>
        <w:pStyle w:val="Teksttreci0"/>
        <w:numPr>
          <w:ilvl w:val="2"/>
          <w:numId w:val="16"/>
        </w:numPr>
        <w:tabs>
          <w:tab w:val="left" w:pos="738"/>
        </w:tabs>
        <w:jc w:val="both"/>
        <w:rPr>
          <w:rFonts w:ascii="Times New Roman" w:hAnsi="Times New Roman" w:cs="Times New Roman"/>
          <w:sz w:val="22"/>
          <w:szCs w:val="22"/>
        </w:rPr>
      </w:pPr>
      <w:r w:rsidRPr="009E15F8">
        <w:rPr>
          <w:rStyle w:val="Teksttreci"/>
          <w:rFonts w:ascii="Times New Roman" w:hAnsi="Times New Roman" w:cs="Times New Roman"/>
          <w:sz w:val="22"/>
          <w:szCs w:val="22"/>
        </w:rPr>
        <w:t>Właściwości ogólne</w:t>
      </w:r>
    </w:p>
    <w:p w14:paraId="014E118A" w14:textId="77777777" w:rsidR="00D64A19" w:rsidRPr="009E15F8" w:rsidRDefault="00000000">
      <w:pPr>
        <w:pStyle w:val="Teksttreci0"/>
        <w:jc w:val="both"/>
        <w:rPr>
          <w:rFonts w:ascii="Times New Roman" w:hAnsi="Times New Roman" w:cs="Times New Roman"/>
          <w:sz w:val="22"/>
          <w:szCs w:val="22"/>
        </w:rPr>
      </w:pPr>
      <w:r w:rsidRPr="009E15F8">
        <w:rPr>
          <w:rStyle w:val="Teksttreci"/>
          <w:rFonts w:ascii="Times New Roman" w:hAnsi="Times New Roman" w:cs="Times New Roman"/>
          <w:sz w:val="22"/>
          <w:szCs w:val="22"/>
        </w:rPr>
        <w:lastRenderedPageBreak/>
        <w:t>Krawędzie powierzchni prostopadłych mogą być skośnie ścięte lub zaokrąglone, a ich wymiary poziome lub pionowe nie mogą być większe niż 2 mm. Skośne krawędzie o wymiarze fazy powyżej 2 mm powinny być deklarowane przez producenta i opisane, jako fazowane.</w:t>
      </w:r>
    </w:p>
    <w:p w14:paraId="2B0390EF" w14:textId="77777777" w:rsidR="00D64A19" w:rsidRPr="009E15F8" w:rsidRDefault="00000000">
      <w:pPr>
        <w:pStyle w:val="Teksttreci0"/>
        <w:numPr>
          <w:ilvl w:val="2"/>
          <w:numId w:val="16"/>
        </w:numPr>
        <w:tabs>
          <w:tab w:val="left" w:pos="738"/>
        </w:tabs>
        <w:jc w:val="both"/>
        <w:rPr>
          <w:rFonts w:ascii="Times New Roman" w:hAnsi="Times New Roman" w:cs="Times New Roman"/>
          <w:sz w:val="22"/>
          <w:szCs w:val="22"/>
        </w:rPr>
      </w:pPr>
      <w:r w:rsidRPr="009E15F8">
        <w:rPr>
          <w:rStyle w:val="Teksttreci"/>
          <w:rFonts w:ascii="Times New Roman" w:hAnsi="Times New Roman" w:cs="Times New Roman"/>
          <w:sz w:val="22"/>
          <w:szCs w:val="22"/>
        </w:rPr>
        <w:t>Kształt i wymiary</w:t>
      </w:r>
    </w:p>
    <w:p w14:paraId="42DBE456" w14:textId="77777777" w:rsidR="00D64A19" w:rsidRPr="009E15F8" w:rsidRDefault="00000000">
      <w:pPr>
        <w:pStyle w:val="Teksttreci0"/>
        <w:jc w:val="both"/>
        <w:rPr>
          <w:rFonts w:ascii="Times New Roman" w:hAnsi="Times New Roman" w:cs="Times New Roman"/>
          <w:sz w:val="22"/>
          <w:szCs w:val="22"/>
        </w:rPr>
      </w:pPr>
      <w:r w:rsidRPr="009E15F8">
        <w:rPr>
          <w:rStyle w:val="Teksttreci"/>
          <w:rFonts w:ascii="Times New Roman" w:hAnsi="Times New Roman" w:cs="Times New Roman"/>
          <w:sz w:val="22"/>
          <w:szCs w:val="22"/>
        </w:rPr>
        <w:t>Płyty powinny posiadać klasę dokładności wykonania oraz znakowanie odpowiadające wymaganiom podanym w tablicach 1, 2 i 3.</w:t>
      </w:r>
    </w:p>
    <w:p w14:paraId="08D38F79" w14:textId="77777777" w:rsidR="00D64A19" w:rsidRPr="009E15F8" w:rsidRDefault="00000000">
      <w:pPr>
        <w:pStyle w:val="Teksttreci0"/>
        <w:numPr>
          <w:ilvl w:val="3"/>
          <w:numId w:val="16"/>
        </w:numPr>
        <w:tabs>
          <w:tab w:val="left" w:pos="930"/>
        </w:tabs>
        <w:jc w:val="both"/>
        <w:rPr>
          <w:rFonts w:ascii="Times New Roman" w:hAnsi="Times New Roman" w:cs="Times New Roman"/>
          <w:sz w:val="22"/>
          <w:szCs w:val="22"/>
        </w:rPr>
      </w:pPr>
      <w:r w:rsidRPr="009E15F8">
        <w:rPr>
          <w:rStyle w:val="Teksttreci"/>
          <w:rFonts w:ascii="Times New Roman" w:hAnsi="Times New Roman" w:cs="Times New Roman"/>
          <w:sz w:val="22"/>
          <w:szCs w:val="22"/>
        </w:rPr>
        <w:t>Dopuszczalne odchyłki wymiarów</w:t>
      </w:r>
    </w:p>
    <w:p w14:paraId="3733D70B" w14:textId="144EFD41" w:rsidR="00D64A19" w:rsidRPr="009E15F8" w:rsidRDefault="00000000">
      <w:pPr>
        <w:pStyle w:val="Teksttreci0"/>
        <w:spacing w:after="100"/>
        <w:jc w:val="both"/>
        <w:rPr>
          <w:rFonts w:ascii="Times New Roman" w:hAnsi="Times New Roman" w:cs="Times New Roman"/>
          <w:sz w:val="22"/>
          <w:szCs w:val="22"/>
        </w:rPr>
      </w:pPr>
      <w:r w:rsidRPr="009E15F8">
        <w:rPr>
          <w:rStyle w:val="Teksttreci"/>
          <w:rFonts w:ascii="Times New Roman" w:hAnsi="Times New Roman" w:cs="Times New Roman"/>
          <w:sz w:val="22"/>
          <w:szCs w:val="22"/>
        </w:rPr>
        <w:t>Dopuszczalne odchyłki wymiarów nominalnych w zależności od klasy wykonania podano w tablicy 1.</w:t>
      </w:r>
    </w:p>
    <w:tbl>
      <w:tblPr>
        <w:tblOverlap w:val="never"/>
        <w:tblW w:w="0" w:type="auto"/>
        <w:jc w:val="center"/>
        <w:tblLayout w:type="fixed"/>
        <w:tblCellMar>
          <w:left w:w="10" w:type="dxa"/>
          <w:right w:w="10" w:type="dxa"/>
        </w:tblCellMar>
        <w:tblLook w:val="04A0" w:firstRow="1" w:lastRow="0" w:firstColumn="1" w:lastColumn="0" w:noHBand="0" w:noVBand="1"/>
      </w:tblPr>
      <w:tblGrid>
        <w:gridCol w:w="1253"/>
        <w:gridCol w:w="1570"/>
        <w:gridCol w:w="1968"/>
        <w:gridCol w:w="2410"/>
        <w:gridCol w:w="1810"/>
      </w:tblGrid>
      <w:tr w:rsidR="00D64A19" w:rsidRPr="009E15F8" w14:paraId="4964F54F" w14:textId="77777777">
        <w:trPr>
          <w:trHeight w:hRule="exact" w:val="240"/>
          <w:jc w:val="center"/>
        </w:trPr>
        <w:tc>
          <w:tcPr>
            <w:tcW w:w="2823" w:type="dxa"/>
            <w:gridSpan w:val="2"/>
            <w:shd w:val="clear" w:color="auto" w:fill="auto"/>
            <w:vAlign w:val="bottom"/>
          </w:tcPr>
          <w:p w14:paraId="5ACDA2C7" w14:textId="77777777" w:rsidR="00D64A19" w:rsidRPr="009E15F8" w:rsidRDefault="00000000">
            <w:pPr>
              <w:pStyle w:val="Inne0"/>
              <w:rPr>
                <w:rFonts w:ascii="Times New Roman" w:hAnsi="Times New Roman" w:cs="Times New Roman"/>
                <w:sz w:val="22"/>
                <w:szCs w:val="22"/>
              </w:rPr>
            </w:pPr>
            <w:r w:rsidRPr="009E15F8">
              <w:rPr>
                <w:rStyle w:val="Inne"/>
                <w:rFonts w:ascii="Times New Roman" w:hAnsi="Times New Roman" w:cs="Times New Roman"/>
                <w:sz w:val="22"/>
                <w:szCs w:val="22"/>
              </w:rPr>
              <w:t xml:space="preserve">Tablica 1. Dopuszczalne </w:t>
            </w:r>
            <w:proofErr w:type="spellStart"/>
            <w:r w:rsidRPr="009E15F8">
              <w:rPr>
                <w:rStyle w:val="Inne"/>
                <w:rFonts w:ascii="Times New Roman" w:hAnsi="Times New Roman" w:cs="Times New Roman"/>
                <w:sz w:val="22"/>
                <w:szCs w:val="22"/>
              </w:rPr>
              <w:t>odchy</w:t>
            </w:r>
            <w:proofErr w:type="spellEnd"/>
          </w:p>
        </w:tc>
        <w:tc>
          <w:tcPr>
            <w:tcW w:w="6188" w:type="dxa"/>
            <w:gridSpan w:val="3"/>
            <w:tcBorders>
              <w:left w:val="single" w:sz="4" w:space="0" w:color="auto"/>
            </w:tcBorders>
            <w:shd w:val="clear" w:color="auto" w:fill="auto"/>
            <w:vAlign w:val="bottom"/>
          </w:tcPr>
          <w:p w14:paraId="1DEA87B5" w14:textId="77777777" w:rsidR="00D64A19" w:rsidRPr="009E15F8" w:rsidRDefault="00000000">
            <w:pPr>
              <w:pStyle w:val="Inne0"/>
              <w:rPr>
                <w:rFonts w:ascii="Times New Roman" w:hAnsi="Times New Roman" w:cs="Times New Roman"/>
                <w:sz w:val="22"/>
                <w:szCs w:val="22"/>
              </w:rPr>
            </w:pPr>
            <w:proofErr w:type="spellStart"/>
            <w:r w:rsidRPr="009E15F8">
              <w:rPr>
                <w:rStyle w:val="Inne"/>
                <w:rFonts w:ascii="Times New Roman" w:hAnsi="Times New Roman" w:cs="Times New Roman"/>
                <w:sz w:val="22"/>
                <w:szCs w:val="22"/>
              </w:rPr>
              <w:t>łki</w:t>
            </w:r>
            <w:proofErr w:type="spellEnd"/>
            <w:r w:rsidRPr="009E15F8">
              <w:rPr>
                <w:rStyle w:val="Inne"/>
                <w:rFonts w:ascii="Times New Roman" w:hAnsi="Times New Roman" w:cs="Times New Roman"/>
                <w:sz w:val="22"/>
                <w:szCs w:val="22"/>
              </w:rPr>
              <w:t xml:space="preserve"> wymiarów</w:t>
            </w:r>
          </w:p>
        </w:tc>
      </w:tr>
      <w:tr w:rsidR="00D64A19" w:rsidRPr="009E15F8" w14:paraId="58DDBB73" w14:textId="77777777">
        <w:trPr>
          <w:trHeight w:hRule="exact" w:val="494"/>
          <w:jc w:val="center"/>
        </w:trPr>
        <w:tc>
          <w:tcPr>
            <w:tcW w:w="1253" w:type="dxa"/>
            <w:tcBorders>
              <w:top w:val="single" w:sz="4" w:space="0" w:color="auto"/>
              <w:left w:val="single" w:sz="4" w:space="0" w:color="auto"/>
            </w:tcBorders>
            <w:shd w:val="clear" w:color="auto" w:fill="auto"/>
            <w:vAlign w:val="center"/>
          </w:tcPr>
          <w:p w14:paraId="4123A746" w14:textId="77777777" w:rsidR="00D64A19" w:rsidRPr="009E15F8" w:rsidRDefault="00000000">
            <w:pPr>
              <w:pStyle w:val="Inne0"/>
              <w:jc w:val="center"/>
              <w:rPr>
                <w:rFonts w:ascii="Times New Roman" w:hAnsi="Times New Roman" w:cs="Times New Roman"/>
                <w:sz w:val="22"/>
                <w:szCs w:val="22"/>
              </w:rPr>
            </w:pPr>
            <w:r w:rsidRPr="009E15F8">
              <w:rPr>
                <w:rStyle w:val="Inne"/>
                <w:rFonts w:ascii="Times New Roman" w:hAnsi="Times New Roman" w:cs="Times New Roman"/>
                <w:sz w:val="22"/>
                <w:szCs w:val="22"/>
              </w:rPr>
              <w:t>Klasa</w:t>
            </w:r>
          </w:p>
        </w:tc>
        <w:tc>
          <w:tcPr>
            <w:tcW w:w="1570" w:type="dxa"/>
            <w:tcBorders>
              <w:top w:val="single" w:sz="4" w:space="0" w:color="auto"/>
              <w:left w:val="single" w:sz="4" w:space="0" w:color="auto"/>
            </w:tcBorders>
            <w:shd w:val="clear" w:color="auto" w:fill="auto"/>
            <w:vAlign w:val="center"/>
          </w:tcPr>
          <w:p w14:paraId="0FD4FE87" w14:textId="77777777" w:rsidR="00D64A19" w:rsidRPr="009E15F8" w:rsidRDefault="00000000">
            <w:pPr>
              <w:pStyle w:val="Inne0"/>
              <w:jc w:val="center"/>
              <w:rPr>
                <w:rFonts w:ascii="Times New Roman" w:hAnsi="Times New Roman" w:cs="Times New Roman"/>
                <w:sz w:val="22"/>
                <w:szCs w:val="22"/>
              </w:rPr>
            </w:pPr>
            <w:r w:rsidRPr="009E15F8">
              <w:rPr>
                <w:rStyle w:val="Inne"/>
                <w:rFonts w:ascii="Times New Roman" w:hAnsi="Times New Roman" w:cs="Times New Roman"/>
                <w:sz w:val="22"/>
                <w:szCs w:val="22"/>
              </w:rPr>
              <w:t>Znakowanie</w:t>
            </w:r>
          </w:p>
        </w:tc>
        <w:tc>
          <w:tcPr>
            <w:tcW w:w="1968" w:type="dxa"/>
            <w:tcBorders>
              <w:top w:val="single" w:sz="4" w:space="0" w:color="auto"/>
              <w:left w:val="single" w:sz="4" w:space="0" w:color="auto"/>
            </w:tcBorders>
            <w:shd w:val="clear" w:color="auto" w:fill="auto"/>
            <w:vAlign w:val="bottom"/>
          </w:tcPr>
          <w:p w14:paraId="79352934" w14:textId="77777777" w:rsidR="00D64A19" w:rsidRPr="009E15F8" w:rsidRDefault="00000000">
            <w:pPr>
              <w:pStyle w:val="Inne0"/>
              <w:jc w:val="center"/>
              <w:rPr>
                <w:rFonts w:ascii="Times New Roman" w:hAnsi="Times New Roman" w:cs="Times New Roman"/>
                <w:sz w:val="22"/>
                <w:szCs w:val="22"/>
              </w:rPr>
            </w:pPr>
            <w:r w:rsidRPr="009E15F8">
              <w:rPr>
                <w:rStyle w:val="Inne"/>
                <w:rFonts w:ascii="Times New Roman" w:hAnsi="Times New Roman" w:cs="Times New Roman"/>
                <w:sz w:val="22"/>
                <w:szCs w:val="22"/>
              </w:rPr>
              <w:t>Długość [mm]</w:t>
            </w:r>
          </w:p>
        </w:tc>
        <w:tc>
          <w:tcPr>
            <w:tcW w:w="2410" w:type="dxa"/>
            <w:tcBorders>
              <w:top w:val="single" w:sz="4" w:space="0" w:color="auto"/>
              <w:left w:val="single" w:sz="4" w:space="0" w:color="auto"/>
            </w:tcBorders>
            <w:shd w:val="clear" w:color="auto" w:fill="auto"/>
            <w:vAlign w:val="bottom"/>
          </w:tcPr>
          <w:p w14:paraId="077A9785" w14:textId="77777777" w:rsidR="00D64A19" w:rsidRPr="009E15F8" w:rsidRDefault="00000000">
            <w:pPr>
              <w:pStyle w:val="Inne0"/>
              <w:jc w:val="center"/>
              <w:rPr>
                <w:rFonts w:ascii="Times New Roman" w:hAnsi="Times New Roman" w:cs="Times New Roman"/>
                <w:sz w:val="22"/>
                <w:szCs w:val="22"/>
              </w:rPr>
            </w:pPr>
            <w:r w:rsidRPr="009E15F8">
              <w:rPr>
                <w:rStyle w:val="Inne"/>
                <w:rFonts w:ascii="Times New Roman" w:hAnsi="Times New Roman" w:cs="Times New Roman"/>
                <w:sz w:val="22"/>
                <w:szCs w:val="22"/>
              </w:rPr>
              <w:t>Szerokość [mm]</w:t>
            </w:r>
          </w:p>
        </w:tc>
        <w:tc>
          <w:tcPr>
            <w:tcW w:w="1810" w:type="dxa"/>
            <w:tcBorders>
              <w:top w:val="single" w:sz="4" w:space="0" w:color="auto"/>
              <w:left w:val="single" w:sz="4" w:space="0" w:color="auto"/>
              <w:right w:val="single" w:sz="4" w:space="0" w:color="auto"/>
            </w:tcBorders>
            <w:shd w:val="clear" w:color="auto" w:fill="auto"/>
            <w:vAlign w:val="bottom"/>
          </w:tcPr>
          <w:p w14:paraId="051384E3" w14:textId="77777777" w:rsidR="00D64A19" w:rsidRPr="009E15F8" w:rsidRDefault="00000000">
            <w:pPr>
              <w:pStyle w:val="Inne0"/>
              <w:jc w:val="center"/>
              <w:rPr>
                <w:rFonts w:ascii="Times New Roman" w:hAnsi="Times New Roman" w:cs="Times New Roman"/>
                <w:sz w:val="22"/>
                <w:szCs w:val="22"/>
              </w:rPr>
            </w:pPr>
            <w:r w:rsidRPr="009E15F8">
              <w:rPr>
                <w:rStyle w:val="Inne"/>
                <w:rFonts w:ascii="Times New Roman" w:hAnsi="Times New Roman" w:cs="Times New Roman"/>
                <w:sz w:val="22"/>
                <w:szCs w:val="22"/>
              </w:rPr>
              <w:t>Grubość [mm]</w:t>
            </w:r>
          </w:p>
        </w:tc>
      </w:tr>
      <w:tr w:rsidR="00D64A19" w:rsidRPr="009E15F8" w14:paraId="49724C84" w14:textId="77777777">
        <w:trPr>
          <w:trHeight w:hRule="exact" w:val="250"/>
          <w:jc w:val="center"/>
        </w:trPr>
        <w:tc>
          <w:tcPr>
            <w:tcW w:w="1253" w:type="dxa"/>
            <w:tcBorders>
              <w:top w:val="single" w:sz="4" w:space="0" w:color="auto"/>
              <w:left w:val="single" w:sz="4" w:space="0" w:color="auto"/>
            </w:tcBorders>
            <w:shd w:val="clear" w:color="auto" w:fill="auto"/>
            <w:vAlign w:val="bottom"/>
          </w:tcPr>
          <w:p w14:paraId="4D6D1374" w14:textId="77777777" w:rsidR="00D64A19" w:rsidRPr="009E15F8" w:rsidRDefault="00000000">
            <w:pPr>
              <w:pStyle w:val="Inne0"/>
              <w:jc w:val="center"/>
              <w:rPr>
                <w:rFonts w:ascii="Times New Roman" w:hAnsi="Times New Roman" w:cs="Times New Roman"/>
                <w:sz w:val="22"/>
                <w:szCs w:val="22"/>
              </w:rPr>
            </w:pPr>
            <w:r w:rsidRPr="009E15F8">
              <w:rPr>
                <w:rStyle w:val="Inne"/>
                <w:rFonts w:ascii="Times New Roman" w:hAnsi="Times New Roman" w:cs="Times New Roman"/>
                <w:sz w:val="22"/>
                <w:szCs w:val="22"/>
              </w:rPr>
              <w:t>2</w:t>
            </w:r>
          </w:p>
        </w:tc>
        <w:tc>
          <w:tcPr>
            <w:tcW w:w="1570" w:type="dxa"/>
            <w:tcBorders>
              <w:top w:val="single" w:sz="4" w:space="0" w:color="auto"/>
              <w:left w:val="single" w:sz="4" w:space="0" w:color="auto"/>
            </w:tcBorders>
            <w:shd w:val="clear" w:color="auto" w:fill="auto"/>
            <w:vAlign w:val="bottom"/>
          </w:tcPr>
          <w:p w14:paraId="6C901976" w14:textId="77777777" w:rsidR="00D64A19" w:rsidRPr="009E15F8" w:rsidRDefault="00000000">
            <w:pPr>
              <w:pStyle w:val="Inne0"/>
              <w:jc w:val="center"/>
              <w:rPr>
                <w:rFonts w:ascii="Times New Roman" w:hAnsi="Times New Roman" w:cs="Times New Roman"/>
                <w:sz w:val="22"/>
                <w:szCs w:val="22"/>
              </w:rPr>
            </w:pPr>
            <w:r w:rsidRPr="009E15F8">
              <w:rPr>
                <w:rStyle w:val="Inne"/>
                <w:rFonts w:ascii="Times New Roman" w:hAnsi="Times New Roman" w:cs="Times New Roman"/>
                <w:sz w:val="22"/>
                <w:szCs w:val="22"/>
              </w:rPr>
              <w:t>P</w:t>
            </w:r>
          </w:p>
        </w:tc>
        <w:tc>
          <w:tcPr>
            <w:tcW w:w="1968" w:type="dxa"/>
            <w:tcBorders>
              <w:top w:val="single" w:sz="4" w:space="0" w:color="auto"/>
              <w:left w:val="single" w:sz="4" w:space="0" w:color="auto"/>
            </w:tcBorders>
            <w:shd w:val="clear" w:color="auto" w:fill="auto"/>
            <w:vAlign w:val="bottom"/>
          </w:tcPr>
          <w:p w14:paraId="6F2DB947" w14:textId="77777777" w:rsidR="00D64A19" w:rsidRPr="009E15F8" w:rsidRDefault="00000000">
            <w:pPr>
              <w:pStyle w:val="Inne0"/>
              <w:jc w:val="center"/>
              <w:rPr>
                <w:rFonts w:ascii="Times New Roman" w:hAnsi="Times New Roman" w:cs="Times New Roman"/>
                <w:sz w:val="22"/>
                <w:szCs w:val="22"/>
              </w:rPr>
            </w:pPr>
            <w:r w:rsidRPr="009E15F8">
              <w:rPr>
                <w:rStyle w:val="Inne"/>
                <w:rFonts w:ascii="Times New Roman" w:hAnsi="Times New Roman" w:cs="Times New Roman"/>
                <w:sz w:val="22"/>
                <w:szCs w:val="22"/>
              </w:rPr>
              <w:t>±2</w:t>
            </w:r>
          </w:p>
        </w:tc>
        <w:tc>
          <w:tcPr>
            <w:tcW w:w="2410" w:type="dxa"/>
            <w:tcBorders>
              <w:top w:val="single" w:sz="4" w:space="0" w:color="auto"/>
              <w:left w:val="single" w:sz="4" w:space="0" w:color="auto"/>
            </w:tcBorders>
            <w:shd w:val="clear" w:color="auto" w:fill="auto"/>
            <w:vAlign w:val="bottom"/>
          </w:tcPr>
          <w:p w14:paraId="4829CAE9" w14:textId="77777777" w:rsidR="00D64A19" w:rsidRPr="009E15F8" w:rsidRDefault="00000000">
            <w:pPr>
              <w:pStyle w:val="Inne0"/>
              <w:jc w:val="center"/>
              <w:rPr>
                <w:rFonts w:ascii="Times New Roman" w:hAnsi="Times New Roman" w:cs="Times New Roman"/>
                <w:sz w:val="22"/>
                <w:szCs w:val="22"/>
              </w:rPr>
            </w:pPr>
            <w:r w:rsidRPr="009E15F8">
              <w:rPr>
                <w:rStyle w:val="Inne"/>
                <w:rFonts w:ascii="Times New Roman" w:hAnsi="Times New Roman" w:cs="Times New Roman"/>
                <w:sz w:val="22"/>
                <w:szCs w:val="22"/>
              </w:rPr>
              <w:t>±2</w:t>
            </w:r>
          </w:p>
        </w:tc>
        <w:tc>
          <w:tcPr>
            <w:tcW w:w="1810" w:type="dxa"/>
            <w:tcBorders>
              <w:top w:val="single" w:sz="4" w:space="0" w:color="auto"/>
              <w:left w:val="single" w:sz="4" w:space="0" w:color="auto"/>
              <w:right w:val="single" w:sz="4" w:space="0" w:color="auto"/>
            </w:tcBorders>
            <w:shd w:val="clear" w:color="auto" w:fill="auto"/>
            <w:vAlign w:val="bottom"/>
          </w:tcPr>
          <w:p w14:paraId="065A18B3" w14:textId="77777777" w:rsidR="00D64A19" w:rsidRPr="009E15F8" w:rsidRDefault="00000000">
            <w:pPr>
              <w:pStyle w:val="Inne0"/>
              <w:jc w:val="center"/>
              <w:rPr>
                <w:rFonts w:ascii="Times New Roman" w:hAnsi="Times New Roman" w:cs="Times New Roman"/>
                <w:sz w:val="22"/>
                <w:szCs w:val="22"/>
              </w:rPr>
            </w:pPr>
            <w:r w:rsidRPr="009E15F8">
              <w:rPr>
                <w:rStyle w:val="Inne"/>
                <w:rFonts w:ascii="Times New Roman" w:hAnsi="Times New Roman" w:cs="Times New Roman"/>
                <w:sz w:val="22"/>
                <w:szCs w:val="22"/>
              </w:rPr>
              <w:t>±3</w:t>
            </w:r>
          </w:p>
        </w:tc>
      </w:tr>
      <w:tr w:rsidR="00D64A19" w:rsidRPr="009E15F8" w14:paraId="0D5B36B7" w14:textId="77777777">
        <w:trPr>
          <w:trHeight w:hRule="exact" w:val="499"/>
          <w:jc w:val="center"/>
        </w:trPr>
        <w:tc>
          <w:tcPr>
            <w:tcW w:w="90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14:paraId="40EE345A" w14:textId="77777777" w:rsidR="00D64A19" w:rsidRPr="009E15F8" w:rsidRDefault="00000000">
            <w:pPr>
              <w:pStyle w:val="Inne0"/>
              <w:rPr>
                <w:rFonts w:ascii="Times New Roman" w:hAnsi="Times New Roman" w:cs="Times New Roman"/>
                <w:sz w:val="22"/>
                <w:szCs w:val="22"/>
              </w:rPr>
            </w:pPr>
            <w:r w:rsidRPr="009E15F8">
              <w:rPr>
                <w:rStyle w:val="Inne"/>
                <w:rFonts w:ascii="Times New Roman" w:hAnsi="Times New Roman" w:cs="Times New Roman"/>
                <w:sz w:val="22"/>
                <w:szCs w:val="22"/>
              </w:rPr>
              <w:t>Różnica pomiędzy dwoma pomiarami długości, szerokości i grubości pojedynczej płyty powinna być &lt;3 mm.</w:t>
            </w:r>
          </w:p>
        </w:tc>
      </w:tr>
    </w:tbl>
    <w:p w14:paraId="7F4ED209" w14:textId="77777777" w:rsidR="00D64A19" w:rsidRPr="009E15F8" w:rsidRDefault="00D64A19">
      <w:pPr>
        <w:spacing w:after="239" w:line="1" w:lineRule="exact"/>
        <w:rPr>
          <w:rFonts w:ascii="Times New Roman" w:hAnsi="Times New Roman" w:cs="Times New Roman"/>
          <w:sz w:val="22"/>
          <w:szCs w:val="22"/>
        </w:rPr>
      </w:pPr>
    </w:p>
    <w:p w14:paraId="0DDC8F05" w14:textId="77777777" w:rsidR="00D64A19" w:rsidRPr="009E15F8" w:rsidRDefault="00000000">
      <w:pPr>
        <w:pStyle w:val="Teksttreci0"/>
        <w:numPr>
          <w:ilvl w:val="3"/>
          <w:numId w:val="16"/>
        </w:numPr>
        <w:tabs>
          <w:tab w:val="left" w:pos="930"/>
        </w:tabs>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Dopuszczalne</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różnice pomiędzy </w:t>
      </w:r>
      <w:proofErr w:type="spellStart"/>
      <w:r w:rsidRPr="009E15F8">
        <w:rPr>
          <w:rStyle w:val="Teksttreci"/>
          <w:rFonts w:ascii="Times New Roman" w:hAnsi="Times New Roman" w:cs="Times New Roman"/>
          <w:sz w:val="22"/>
          <w:szCs w:val="22"/>
          <w:lang w:val="en-US" w:eastAsia="en-US" w:bidi="en-US"/>
        </w:rPr>
        <w:t>pomiarami</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dwóch przekątnych prostokątnej płyty</w:t>
      </w:r>
    </w:p>
    <w:p w14:paraId="61676E15" w14:textId="77777777" w:rsidR="00D64A19" w:rsidRPr="009E15F8" w:rsidRDefault="00000000">
      <w:pPr>
        <w:pStyle w:val="Teksttreci0"/>
        <w:spacing w:after="240"/>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Maksymalne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dopuszczalne</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różnice pomiędzy </w:t>
      </w:r>
      <w:proofErr w:type="spellStart"/>
      <w:r w:rsidRPr="009E15F8">
        <w:rPr>
          <w:rStyle w:val="Teksttreci"/>
          <w:rFonts w:ascii="Times New Roman" w:hAnsi="Times New Roman" w:cs="Times New Roman"/>
          <w:sz w:val="22"/>
          <w:szCs w:val="22"/>
          <w:lang w:val="en-US" w:eastAsia="en-US" w:bidi="en-US"/>
        </w:rPr>
        <w:t>pomiarami</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dwóch przekątnych prostokątnej płyty, której długość przekątnych </w:t>
      </w:r>
      <w:proofErr w:type="spellStart"/>
      <w:r w:rsidRPr="009E15F8">
        <w:rPr>
          <w:rStyle w:val="Teksttreci"/>
          <w:rFonts w:ascii="Times New Roman" w:hAnsi="Times New Roman" w:cs="Times New Roman"/>
          <w:sz w:val="22"/>
          <w:szCs w:val="22"/>
          <w:lang w:val="en-US" w:eastAsia="en-US" w:bidi="en-US"/>
        </w:rPr>
        <w:t>przekracza</w:t>
      </w:r>
      <w:proofErr w:type="spellEnd"/>
      <w:r w:rsidRPr="009E15F8">
        <w:rPr>
          <w:rStyle w:val="Teksttreci"/>
          <w:rFonts w:ascii="Times New Roman" w:hAnsi="Times New Roman" w:cs="Times New Roman"/>
          <w:sz w:val="22"/>
          <w:szCs w:val="22"/>
          <w:lang w:val="en-US" w:eastAsia="en-US" w:bidi="en-US"/>
        </w:rPr>
        <w:t xml:space="preserve"> 300 mm, w </w:t>
      </w:r>
      <w:r w:rsidRPr="009E15F8">
        <w:rPr>
          <w:rStyle w:val="Teksttreci"/>
          <w:rFonts w:ascii="Times New Roman" w:hAnsi="Times New Roman" w:cs="Times New Roman"/>
          <w:sz w:val="22"/>
          <w:szCs w:val="22"/>
        </w:rPr>
        <w:t xml:space="preserve">zależności </w:t>
      </w:r>
      <w:r w:rsidRPr="009E15F8">
        <w:rPr>
          <w:rStyle w:val="Teksttreci"/>
          <w:rFonts w:ascii="Times New Roman" w:hAnsi="Times New Roman" w:cs="Times New Roman"/>
          <w:sz w:val="22"/>
          <w:szCs w:val="22"/>
          <w:lang w:val="en-US" w:eastAsia="en-US" w:bidi="en-US"/>
        </w:rPr>
        <w:t xml:space="preserve">od </w:t>
      </w:r>
      <w:proofErr w:type="spellStart"/>
      <w:r w:rsidRPr="009E15F8">
        <w:rPr>
          <w:rStyle w:val="Teksttreci"/>
          <w:rFonts w:ascii="Times New Roman" w:hAnsi="Times New Roman" w:cs="Times New Roman"/>
          <w:sz w:val="22"/>
          <w:szCs w:val="22"/>
          <w:lang w:val="en-US" w:eastAsia="en-US" w:bidi="en-US"/>
        </w:rPr>
        <w:t>klasy</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wykonania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są </w:t>
      </w:r>
      <w:proofErr w:type="spellStart"/>
      <w:r w:rsidRPr="009E15F8">
        <w:rPr>
          <w:rStyle w:val="Teksttreci"/>
          <w:rFonts w:ascii="Times New Roman" w:hAnsi="Times New Roman" w:cs="Times New Roman"/>
          <w:sz w:val="22"/>
          <w:szCs w:val="22"/>
          <w:lang w:val="en-US" w:eastAsia="en-US" w:bidi="en-US"/>
        </w:rPr>
        <w:t>podane</w:t>
      </w:r>
      <w:proofErr w:type="spellEnd"/>
      <w:r w:rsidRPr="009E15F8">
        <w:rPr>
          <w:rStyle w:val="Teksttreci"/>
          <w:rFonts w:ascii="Times New Roman" w:hAnsi="Times New Roman" w:cs="Times New Roman"/>
          <w:sz w:val="22"/>
          <w:szCs w:val="22"/>
          <w:lang w:val="en-US" w:eastAsia="en-US" w:bidi="en-US"/>
        </w:rPr>
        <w:t xml:space="preserve"> w </w:t>
      </w:r>
      <w:proofErr w:type="spellStart"/>
      <w:r w:rsidRPr="009E15F8">
        <w:rPr>
          <w:rStyle w:val="Teksttreci"/>
          <w:rFonts w:ascii="Times New Roman" w:hAnsi="Times New Roman" w:cs="Times New Roman"/>
          <w:sz w:val="22"/>
          <w:szCs w:val="22"/>
          <w:lang w:val="en-US" w:eastAsia="en-US" w:bidi="en-US"/>
        </w:rPr>
        <w:t>tablicy</w:t>
      </w:r>
      <w:proofErr w:type="spellEnd"/>
      <w:r w:rsidRPr="009E15F8">
        <w:rPr>
          <w:rStyle w:val="Teksttreci"/>
          <w:rFonts w:ascii="Times New Roman" w:hAnsi="Times New Roman" w:cs="Times New Roman"/>
          <w:sz w:val="22"/>
          <w:szCs w:val="22"/>
          <w:lang w:val="en-US" w:eastAsia="en-US" w:bidi="en-US"/>
        </w:rPr>
        <w:t xml:space="preserve"> 2.</w:t>
      </w:r>
    </w:p>
    <w:p w14:paraId="57F70F78" w14:textId="77777777" w:rsidR="00D64A19" w:rsidRPr="009E15F8" w:rsidRDefault="00000000">
      <w:pPr>
        <w:pStyle w:val="Podpistabeli0"/>
        <w:ind w:left="82"/>
        <w:rPr>
          <w:rFonts w:ascii="Times New Roman" w:hAnsi="Times New Roman" w:cs="Times New Roman"/>
          <w:sz w:val="22"/>
          <w:szCs w:val="22"/>
        </w:rPr>
      </w:pPr>
      <w:r w:rsidRPr="009E15F8">
        <w:rPr>
          <w:rStyle w:val="Podpistabeli"/>
          <w:rFonts w:ascii="Times New Roman" w:hAnsi="Times New Roman" w:cs="Times New Roman"/>
          <w:sz w:val="22"/>
          <w:szCs w:val="22"/>
          <w:u w:val="single"/>
        </w:rPr>
        <w:t>Tablica 2. Maksymalne różnice między przekątnymi</w:t>
      </w:r>
    </w:p>
    <w:tbl>
      <w:tblPr>
        <w:tblOverlap w:val="never"/>
        <w:tblW w:w="0" w:type="auto"/>
        <w:tblLayout w:type="fixed"/>
        <w:tblCellMar>
          <w:left w:w="10" w:type="dxa"/>
          <w:right w:w="10" w:type="dxa"/>
        </w:tblCellMar>
        <w:tblLook w:val="04A0" w:firstRow="1" w:lastRow="0" w:firstColumn="1" w:lastColumn="0" w:noHBand="0" w:noVBand="1"/>
      </w:tblPr>
      <w:tblGrid>
        <w:gridCol w:w="1882"/>
        <w:gridCol w:w="1877"/>
        <w:gridCol w:w="2314"/>
      </w:tblGrid>
      <w:tr w:rsidR="00D64A19" w:rsidRPr="009E15F8" w14:paraId="74B9EAB5" w14:textId="77777777">
        <w:trPr>
          <w:trHeight w:hRule="exact" w:val="494"/>
        </w:trPr>
        <w:tc>
          <w:tcPr>
            <w:tcW w:w="1882" w:type="dxa"/>
            <w:tcBorders>
              <w:top w:val="single" w:sz="4" w:space="0" w:color="auto"/>
              <w:left w:val="single" w:sz="4" w:space="0" w:color="auto"/>
            </w:tcBorders>
            <w:shd w:val="clear" w:color="auto" w:fill="auto"/>
            <w:vAlign w:val="center"/>
          </w:tcPr>
          <w:p w14:paraId="3C194164" w14:textId="77777777" w:rsidR="00D64A19" w:rsidRPr="009E15F8" w:rsidRDefault="00000000">
            <w:pPr>
              <w:pStyle w:val="Inne0"/>
              <w:jc w:val="center"/>
              <w:rPr>
                <w:rFonts w:ascii="Times New Roman" w:hAnsi="Times New Roman" w:cs="Times New Roman"/>
                <w:sz w:val="22"/>
                <w:szCs w:val="22"/>
              </w:rPr>
            </w:pPr>
            <w:r w:rsidRPr="009E15F8">
              <w:rPr>
                <w:rStyle w:val="Inne"/>
                <w:rFonts w:ascii="Times New Roman" w:hAnsi="Times New Roman" w:cs="Times New Roman"/>
                <w:sz w:val="22"/>
                <w:szCs w:val="22"/>
              </w:rPr>
              <w:t>Klasa</w:t>
            </w:r>
          </w:p>
        </w:tc>
        <w:tc>
          <w:tcPr>
            <w:tcW w:w="1877" w:type="dxa"/>
            <w:tcBorders>
              <w:top w:val="single" w:sz="4" w:space="0" w:color="auto"/>
              <w:left w:val="single" w:sz="4" w:space="0" w:color="auto"/>
            </w:tcBorders>
            <w:shd w:val="clear" w:color="auto" w:fill="auto"/>
            <w:vAlign w:val="center"/>
          </w:tcPr>
          <w:p w14:paraId="2FEE6827" w14:textId="77777777" w:rsidR="00D64A19" w:rsidRPr="009E15F8" w:rsidRDefault="00000000">
            <w:pPr>
              <w:pStyle w:val="Inne0"/>
              <w:jc w:val="center"/>
              <w:rPr>
                <w:rFonts w:ascii="Times New Roman" w:hAnsi="Times New Roman" w:cs="Times New Roman"/>
                <w:sz w:val="22"/>
                <w:szCs w:val="22"/>
              </w:rPr>
            </w:pPr>
            <w:r w:rsidRPr="009E15F8">
              <w:rPr>
                <w:rStyle w:val="Inne"/>
                <w:rFonts w:ascii="Times New Roman" w:hAnsi="Times New Roman" w:cs="Times New Roman"/>
                <w:sz w:val="22"/>
                <w:szCs w:val="22"/>
              </w:rPr>
              <w:t>Znakowanie</w:t>
            </w:r>
          </w:p>
        </w:tc>
        <w:tc>
          <w:tcPr>
            <w:tcW w:w="2314" w:type="dxa"/>
            <w:tcBorders>
              <w:top w:val="single" w:sz="4" w:space="0" w:color="auto"/>
              <w:left w:val="single" w:sz="4" w:space="0" w:color="auto"/>
              <w:right w:val="single" w:sz="4" w:space="0" w:color="auto"/>
            </w:tcBorders>
            <w:shd w:val="clear" w:color="auto" w:fill="auto"/>
            <w:vAlign w:val="bottom"/>
          </w:tcPr>
          <w:p w14:paraId="681E7D4D" w14:textId="77777777" w:rsidR="00D64A19" w:rsidRPr="009E15F8" w:rsidRDefault="00000000">
            <w:pPr>
              <w:pStyle w:val="Inne0"/>
              <w:jc w:val="center"/>
              <w:rPr>
                <w:rFonts w:ascii="Times New Roman" w:hAnsi="Times New Roman" w:cs="Times New Roman"/>
                <w:sz w:val="22"/>
                <w:szCs w:val="22"/>
              </w:rPr>
            </w:pPr>
            <w:r w:rsidRPr="009E15F8">
              <w:rPr>
                <w:rStyle w:val="Inne"/>
                <w:rFonts w:ascii="Times New Roman" w:hAnsi="Times New Roman" w:cs="Times New Roman"/>
                <w:sz w:val="22"/>
                <w:szCs w:val="22"/>
              </w:rPr>
              <w:t>Maksymalna różnica [mm]</w:t>
            </w:r>
          </w:p>
        </w:tc>
      </w:tr>
      <w:tr w:rsidR="00D64A19" w:rsidRPr="009E15F8" w14:paraId="72624AA1" w14:textId="77777777">
        <w:trPr>
          <w:trHeight w:hRule="exact" w:val="264"/>
        </w:trPr>
        <w:tc>
          <w:tcPr>
            <w:tcW w:w="1882" w:type="dxa"/>
            <w:tcBorders>
              <w:top w:val="single" w:sz="4" w:space="0" w:color="auto"/>
              <w:left w:val="single" w:sz="4" w:space="0" w:color="auto"/>
              <w:bottom w:val="single" w:sz="4" w:space="0" w:color="auto"/>
            </w:tcBorders>
            <w:shd w:val="clear" w:color="auto" w:fill="auto"/>
            <w:vAlign w:val="bottom"/>
          </w:tcPr>
          <w:p w14:paraId="1B6E05A3" w14:textId="77777777" w:rsidR="00D64A19" w:rsidRPr="009E15F8" w:rsidRDefault="00000000">
            <w:pPr>
              <w:pStyle w:val="Inne0"/>
              <w:jc w:val="center"/>
              <w:rPr>
                <w:rFonts w:ascii="Times New Roman" w:hAnsi="Times New Roman" w:cs="Times New Roman"/>
                <w:sz w:val="22"/>
                <w:szCs w:val="22"/>
              </w:rPr>
            </w:pPr>
            <w:r w:rsidRPr="009E15F8">
              <w:rPr>
                <w:rStyle w:val="Inne"/>
                <w:rFonts w:ascii="Times New Roman" w:hAnsi="Times New Roman" w:cs="Times New Roman"/>
                <w:sz w:val="22"/>
                <w:szCs w:val="22"/>
              </w:rPr>
              <w:t>1</w:t>
            </w:r>
          </w:p>
        </w:tc>
        <w:tc>
          <w:tcPr>
            <w:tcW w:w="1877" w:type="dxa"/>
            <w:tcBorders>
              <w:top w:val="single" w:sz="4" w:space="0" w:color="auto"/>
              <w:left w:val="single" w:sz="4" w:space="0" w:color="auto"/>
              <w:bottom w:val="single" w:sz="4" w:space="0" w:color="auto"/>
            </w:tcBorders>
            <w:shd w:val="clear" w:color="auto" w:fill="auto"/>
            <w:vAlign w:val="bottom"/>
          </w:tcPr>
          <w:p w14:paraId="66DAF6A2" w14:textId="77777777" w:rsidR="00D64A19" w:rsidRPr="009E15F8" w:rsidRDefault="00000000">
            <w:pPr>
              <w:pStyle w:val="Inne0"/>
              <w:jc w:val="center"/>
              <w:rPr>
                <w:rFonts w:ascii="Times New Roman" w:hAnsi="Times New Roman" w:cs="Times New Roman"/>
                <w:sz w:val="22"/>
                <w:szCs w:val="22"/>
              </w:rPr>
            </w:pPr>
            <w:r w:rsidRPr="009E15F8">
              <w:rPr>
                <w:rStyle w:val="Inne"/>
                <w:rFonts w:ascii="Times New Roman" w:hAnsi="Times New Roman" w:cs="Times New Roman"/>
                <w:sz w:val="22"/>
                <w:szCs w:val="22"/>
              </w:rPr>
              <w:t>J</w:t>
            </w:r>
          </w:p>
        </w:tc>
        <w:tc>
          <w:tcPr>
            <w:tcW w:w="2314" w:type="dxa"/>
            <w:tcBorders>
              <w:top w:val="single" w:sz="4" w:space="0" w:color="auto"/>
              <w:left w:val="single" w:sz="4" w:space="0" w:color="auto"/>
              <w:bottom w:val="single" w:sz="4" w:space="0" w:color="auto"/>
              <w:right w:val="single" w:sz="4" w:space="0" w:color="auto"/>
            </w:tcBorders>
            <w:shd w:val="clear" w:color="auto" w:fill="auto"/>
            <w:vAlign w:val="bottom"/>
          </w:tcPr>
          <w:p w14:paraId="79349C6F" w14:textId="77777777" w:rsidR="00D64A19" w:rsidRPr="009E15F8" w:rsidRDefault="00000000">
            <w:pPr>
              <w:pStyle w:val="Inne0"/>
              <w:jc w:val="center"/>
              <w:rPr>
                <w:rFonts w:ascii="Times New Roman" w:hAnsi="Times New Roman" w:cs="Times New Roman"/>
                <w:sz w:val="22"/>
                <w:szCs w:val="22"/>
              </w:rPr>
            </w:pPr>
            <w:r w:rsidRPr="009E15F8">
              <w:rPr>
                <w:rStyle w:val="Inne"/>
                <w:rFonts w:ascii="Times New Roman" w:hAnsi="Times New Roman" w:cs="Times New Roman"/>
                <w:sz w:val="22"/>
                <w:szCs w:val="22"/>
              </w:rPr>
              <w:t>5</w:t>
            </w:r>
          </w:p>
        </w:tc>
      </w:tr>
    </w:tbl>
    <w:p w14:paraId="3FD5E984" w14:textId="77777777" w:rsidR="00D64A19" w:rsidRPr="009E15F8" w:rsidRDefault="00D64A19">
      <w:pPr>
        <w:spacing w:after="239" w:line="1" w:lineRule="exact"/>
        <w:rPr>
          <w:rFonts w:ascii="Times New Roman" w:hAnsi="Times New Roman" w:cs="Times New Roman"/>
          <w:sz w:val="22"/>
          <w:szCs w:val="22"/>
        </w:rPr>
      </w:pPr>
    </w:p>
    <w:p w14:paraId="0C6C3D81" w14:textId="77777777" w:rsidR="00D64A19" w:rsidRPr="009E15F8" w:rsidRDefault="00000000">
      <w:pPr>
        <w:pStyle w:val="Teksttreci0"/>
        <w:numPr>
          <w:ilvl w:val="3"/>
          <w:numId w:val="16"/>
        </w:numPr>
        <w:tabs>
          <w:tab w:val="left" w:pos="848"/>
        </w:tabs>
        <w:rPr>
          <w:rFonts w:ascii="Times New Roman" w:hAnsi="Times New Roman" w:cs="Times New Roman"/>
          <w:sz w:val="22"/>
          <w:szCs w:val="22"/>
        </w:rPr>
      </w:pPr>
      <w:r w:rsidRPr="009E15F8">
        <w:rPr>
          <w:rStyle w:val="Teksttreci"/>
          <w:rFonts w:ascii="Times New Roman" w:hAnsi="Times New Roman" w:cs="Times New Roman"/>
          <w:sz w:val="22"/>
          <w:szCs w:val="22"/>
        </w:rPr>
        <w:t>Dopuszczalne odchyłki płaskości i pofalowania płyt</w:t>
      </w:r>
    </w:p>
    <w:p w14:paraId="2F803B75" w14:textId="77777777" w:rsidR="00D64A19" w:rsidRPr="009E15F8" w:rsidRDefault="00000000">
      <w:pPr>
        <w:pStyle w:val="Teksttreci0"/>
        <w:spacing w:after="240"/>
        <w:rPr>
          <w:rFonts w:ascii="Times New Roman" w:hAnsi="Times New Roman" w:cs="Times New Roman"/>
          <w:sz w:val="22"/>
          <w:szCs w:val="22"/>
        </w:rPr>
      </w:pPr>
      <w:r w:rsidRPr="009E15F8">
        <w:rPr>
          <w:rStyle w:val="Teksttreci"/>
          <w:rFonts w:ascii="Times New Roman" w:hAnsi="Times New Roman" w:cs="Times New Roman"/>
          <w:sz w:val="22"/>
          <w:szCs w:val="22"/>
        </w:rPr>
        <w:t>Dopuszczalne odchyłki płaskości i pofalowania płyt podano w tablicy 3.</w:t>
      </w:r>
    </w:p>
    <w:p w14:paraId="6575B6D1" w14:textId="77777777" w:rsidR="00D64A19" w:rsidRPr="009E15F8" w:rsidRDefault="00000000">
      <w:pPr>
        <w:pStyle w:val="Podpistabeli0"/>
        <w:ind w:left="82"/>
        <w:rPr>
          <w:rFonts w:ascii="Times New Roman" w:hAnsi="Times New Roman" w:cs="Times New Roman"/>
          <w:sz w:val="22"/>
          <w:szCs w:val="22"/>
        </w:rPr>
      </w:pPr>
      <w:r w:rsidRPr="009E15F8">
        <w:rPr>
          <w:rStyle w:val="Podpistabeli"/>
          <w:rFonts w:ascii="Times New Roman" w:hAnsi="Times New Roman" w:cs="Times New Roman"/>
          <w:sz w:val="22"/>
          <w:szCs w:val="22"/>
          <w:u w:val="single"/>
        </w:rPr>
        <w:t>Tablica 3. Odchyłki płaskości i pofalowania płyt</w:t>
      </w:r>
    </w:p>
    <w:tbl>
      <w:tblPr>
        <w:tblOverlap w:val="never"/>
        <w:tblW w:w="0" w:type="auto"/>
        <w:tblLayout w:type="fixed"/>
        <w:tblCellMar>
          <w:left w:w="10" w:type="dxa"/>
          <w:right w:w="10" w:type="dxa"/>
        </w:tblCellMar>
        <w:tblLook w:val="04A0" w:firstRow="1" w:lastRow="0" w:firstColumn="1" w:lastColumn="0" w:noHBand="0" w:noVBand="1"/>
      </w:tblPr>
      <w:tblGrid>
        <w:gridCol w:w="2506"/>
        <w:gridCol w:w="2664"/>
        <w:gridCol w:w="2510"/>
      </w:tblGrid>
      <w:tr w:rsidR="00D64A19" w:rsidRPr="009E15F8" w14:paraId="4957AECA" w14:textId="77777777">
        <w:trPr>
          <w:trHeight w:hRule="exact" w:val="499"/>
        </w:trPr>
        <w:tc>
          <w:tcPr>
            <w:tcW w:w="2506" w:type="dxa"/>
            <w:tcBorders>
              <w:top w:val="single" w:sz="4" w:space="0" w:color="auto"/>
              <w:left w:val="single" w:sz="4" w:space="0" w:color="auto"/>
            </w:tcBorders>
            <w:shd w:val="clear" w:color="auto" w:fill="auto"/>
          </w:tcPr>
          <w:p w14:paraId="6FF35C6B" w14:textId="77777777" w:rsidR="00D64A19" w:rsidRPr="009E15F8" w:rsidRDefault="00000000">
            <w:pPr>
              <w:pStyle w:val="Inne0"/>
              <w:jc w:val="center"/>
              <w:rPr>
                <w:rFonts w:ascii="Times New Roman" w:hAnsi="Times New Roman" w:cs="Times New Roman"/>
                <w:sz w:val="22"/>
                <w:szCs w:val="22"/>
              </w:rPr>
            </w:pPr>
            <w:r w:rsidRPr="009E15F8">
              <w:rPr>
                <w:rStyle w:val="Inne"/>
                <w:rFonts w:ascii="Times New Roman" w:hAnsi="Times New Roman" w:cs="Times New Roman"/>
                <w:sz w:val="22"/>
                <w:szCs w:val="22"/>
              </w:rPr>
              <w:t>Długość pomiarowa mm</w:t>
            </w:r>
          </w:p>
        </w:tc>
        <w:tc>
          <w:tcPr>
            <w:tcW w:w="2664" w:type="dxa"/>
            <w:tcBorders>
              <w:top w:val="single" w:sz="4" w:space="0" w:color="auto"/>
              <w:left w:val="single" w:sz="4" w:space="0" w:color="auto"/>
            </w:tcBorders>
            <w:shd w:val="clear" w:color="auto" w:fill="auto"/>
          </w:tcPr>
          <w:p w14:paraId="662D75AC" w14:textId="77777777" w:rsidR="00D64A19" w:rsidRPr="009E15F8" w:rsidRDefault="00000000">
            <w:pPr>
              <w:pStyle w:val="Inne0"/>
              <w:jc w:val="center"/>
              <w:rPr>
                <w:rFonts w:ascii="Times New Roman" w:hAnsi="Times New Roman" w:cs="Times New Roman"/>
                <w:sz w:val="22"/>
                <w:szCs w:val="22"/>
              </w:rPr>
            </w:pPr>
            <w:r w:rsidRPr="009E15F8">
              <w:rPr>
                <w:rStyle w:val="Inne"/>
                <w:rFonts w:ascii="Times New Roman" w:hAnsi="Times New Roman" w:cs="Times New Roman"/>
                <w:sz w:val="22"/>
                <w:szCs w:val="22"/>
              </w:rPr>
              <w:t>Maksymalna wypukłość mm</w:t>
            </w:r>
          </w:p>
        </w:tc>
        <w:tc>
          <w:tcPr>
            <w:tcW w:w="2510" w:type="dxa"/>
            <w:tcBorders>
              <w:top w:val="single" w:sz="4" w:space="0" w:color="auto"/>
              <w:left w:val="single" w:sz="4" w:space="0" w:color="auto"/>
              <w:right w:val="single" w:sz="4" w:space="0" w:color="auto"/>
            </w:tcBorders>
            <w:shd w:val="clear" w:color="auto" w:fill="auto"/>
          </w:tcPr>
          <w:p w14:paraId="79082A9D" w14:textId="77777777" w:rsidR="00D64A19" w:rsidRPr="009E15F8" w:rsidRDefault="00000000">
            <w:pPr>
              <w:pStyle w:val="Inne0"/>
              <w:jc w:val="center"/>
              <w:rPr>
                <w:rFonts w:ascii="Times New Roman" w:hAnsi="Times New Roman" w:cs="Times New Roman"/>
                <w:sz w:val="22"/>
                <w:szCs w:val="22"/>
              </w:rPr>
            </w:pPr>
            <w:r w:rsidRPr="009E15F8">
              <w:rPr>
                <w:rStyle w:val="Inne"/>
                <w:rFonts w:ascii="Times New Roman" w:hAnsi="Times New Roman" w:cs="Times New Roman"/>
                <w:sz w:val="22"/>
                <w:szCs w:val="22"/>
              </w:rPr>
              <w:t>Maksymalna wklęsłość mm</w:t>
            </w:r>
          </w:p>
        </w:tc>
      </w:tr>
      <w:tr w:rsidR="00D64A19" w:rsidRPr="009E15F8" w14:paraId="33E6CBA7" w14:textId="77777777">
        <w:trPr>
          <w:trHeight w:hRule="exact" w:val="254"/>
        </w:trPr>
        <w:tc>
          <w:tcPr>
            <w:tcW w:w="2506" w:type="dxa"/>
            <w:tcBorders>
              <w:top w:val="single" w:sz="4" w:space="0" w:color="auto"/>
              <w:left w:val="single" w:sz="4" w:space="0" w:color="auto"/>
              <w:bottom w:val="single" w:sz="4" w:space="0" w:color="auto"/>
            </w:tcBorders>
            <w:shd w:val="clear" w:color="auto" w:fill="auto"/>
            <w:vAlign w:val="bottom"/>
          </w:tcPr>
          <w:p w14:paraId="43D948A2" w14:textId="77777777" w:rsidR="00D64A19" w:rsidRPr="009E15F8" w:rsidRDefault="00000000">
            <w:pPr>
              <w:pStyle w:val="Inne0"/>
              <w:jc w:val="center"/>
              <w:rPr>
                <w:rFonts w:ascii="Times New Roman" w:hAnsi="Times New Roman" w:cs="Times New Roman"/>
                <w:sz w:val="22"/>
                <w:szCs w:val="22"/>
              </w:rPr>
            </w:pPr>
            <w:r w:rsidRPr="009E15F8">
              <w:rPr>
                <w:rStyle w:val="Inne"/>
                <w:rFonts w:ascii="Times New Roman" w:hAnsi="Times New Roman" w:cs="Times New Roman"/>
                <w:sz w:val="22"/>
                <w:szCs w:val="22"/>
              </w:rPr>
              <w:t>500</w:t>
            </w:r>
          </w:p>
        </w:tc>
        <w:tc>
          <w:tcPr>
            <w:tcW w:w="2664" w:type="dxa"/>
            <w:tcBorders>
              <w:top w:val="single" w:sz="4" w:space="0" w:color="auto"/>
              <w:left w:val="single" w:sz="4" w:space="0" w:color="auto"/>
              <w:bottom w:val="single" w:sz="4" w:space="0" w:color="auto"/>
            </w:tcBorders>
            <w:shd w:val="clear" w:color="auto" w:fill="auto"/>
            <w:vAlign w:val="bottom"/>
          </w:tcPr>
          <w:p w14:paraId="01C4531C" w14:textId="77777777" w:rsidR="00D64A19" w:rsidRPr="009E15F8" w:rsidRDefault="00000000">
            <w:pPr>
              <w:pStyle w:val="Inne0"/>
              <w:jc w:val="center"/>
              <w:rPr>
                <w:rFonts w:ascii="Times New Roman" w:hAnsi="Times New Roman" w:cs="Times New Roman"/>
                <w:sz w:val="22"/>
                <w:szCs w:val="22"/>
              </w:rPr>
            </w:pPr>
            <w:r w:rsidRPr="009E15F8">
              <w:rPr>
                <w:rStyle w:val="Inne"/>
                <w:rFonts w:ascii="Times New Roman" w:hAnsi="Times New Roman" w:cs="Times New Roman"/>
                <w:sz w:val="22"/>
                <w:szCs w:val="22"/>
              </w:rPr>
              <w:t>2,5</w:t>
            </w:r>
          </w:p>
        </w:tc>
        <w:tc>
          <w:tcPr>
            <w:tcW w:w="2510" w:type="dxa"/>
            <w:tcBorders>
              <w:top w:val="single" w:sz="4" w:space="0" w:color="auto"/>
              <w:left w:val="single" w:sz="4" w:space="0" w:color="auto"/>
              <w:bottom w:val="single" w:sz="4" w:space="0" w:color="auto"/>
              <w:right w:val="single" w:sz="4" w:space="0" w:color="auto"/>
            </w:tcBorders>
            <w:shd w:val="clear" w:color="auto" w:fill="auto"/>
            <w:vAlign w:val="bottom"/>
          </w:tcPr>
          <w:p w14:paraId="63B50DFF" w14:textId="77777777" w:rsidR="00D64A19" w:rsidRPr="009E15F8" w:rsidRDefault="00000000">
            <w:pPr>
              <w:pStyle w:val="Inne0"/>
              <w:jc w:val="center"/>
              <w:rPr>
                <w:rFonts w:ascii="Times New Roman" w:hAnsi="Times New Roman" w:cs="Times New Roman"/>
                <w:sz w:val="22"/>
                <w:szCs w:val="22"/>
              </w:rPr>
            </w:pPr>
            <w:r w:rsidRPr="009E15F8">
              <w:rPr>
                <w:rStyle w:val="Inne"/>
                <w:rFonts w:ascii="Times New Roman" w:hAnsi="Times New Roman" w:cs="Times New Roman"/>
                <w:sz w:val="22"/>
                <w:szCs w:val="22"/>
              </w:rPr>
              <w:t>1,5</w:t>
            </w:r>
          </w:p>
        </w:tc>
      </w:tr>
    </w:tbl>
    <w:p w14:paraId="381F923F" w14:textId="77777777" w:rsidR="00D64A19" w:rsidRPr="009E15F8" w:rsidRDefault="00D64A19">
      <w:pPr>
        <w:spacing w:after="239" w:line="1" w:lineRule="exact"/>
        <w:rPr>
          <w:rFonts w:ascii="Times New Roman" w:hAnsi="Times New Roman" w:cs="Times New Roman"/>
          <w:sz w:val="22"/>
          <w:szCs w:val="22"/>
        </w:rPr>
      </w:pPr>
    </w:p>
    <w:p w14:paraId="2E3A46CA" w14:textId="77777777" w:rsidR="00D64A19" w:rsidRPr="009E15F8" w:rsidRDefault="00000000">
      <w:pPr>
        <w:pStyle w:val="Teksttreci0"/>
        <w:numPr>
          <w:ilvl w:val="2"/>
          <w:numId w:val="16"/>
        </w:numPr>
        <w:tabs>
          <w:tab w:val="left" w:pos="738"/>
        </w:tabs>
        <w:rPr>
          <w:rFonts w:ascii="Times New Roman" w:hAnsi="Times New Roman" w:cs="Times New Roman"/>
          <w:sz w:val="22"/>
          <w:szCs w:val="22"/>
        </w:rPr>
      </w:pPr>
      <w:r w:rsidRPr="009E15F8">
        <w:rPr>
          <w:rStyle w:val="Teksttreci"/>
          <w:rFonts w:ascii="Times New Roman" w:hAnsi="Times New Roman" w:cs="Times New Roman"/>
          <w:sz w:val="22"/>
          <w:szCs w:val="22"/>
        </w:rPr>
        <w:t>Odporność na warunki atmosferyczne</w:t>
      </w:r>
    </w:p>
    <w:p w14:paraId="0CBA8D4D" w14:textId="77777777" w:rsidR="00D64A19" w:rsidRPr="009E15F8" w:rsidRDefault="00000000">
      <w:pPr>
        <w:pStyle w:val="Teksttreci0"/>
        <w:rPr>
          <w:rFonts w:ascii="Times New Roman" w:hAnsi="Times New Roman" w:cs="Times New Roman"/>
          <w:sz w:val="22"/>
          <w:szCs w:val="22"/>
        </w:rPr>
      </w:pPr>
      <w:r w:rsidRPr="009E15F8">
        <w:rPr>
          <w:rStyle w:val="Teksttreci"/>
          <w:rFonts w:ascii="Times New Roman" w:hAnsi="Times New Roman" w:cs="Times New Roman"/>
          <w:sz w:val="22"/>
          <w:szCs w:val="22"/>
        </w:rPr>
        <w:t>Płyty powinny posiadać klasę odporności na warunki atmosferyczne oraz znakowanie podane w tablicach 4 i 5.</w:t>
      </w:r>
    </w:p>
    <w:p w14:paraId="6BCB753F" w14:textId="77777777" w:rsidR="00D64A19" w:rsidRPr="009E15F8" w:rsidRDefault="00000000">
      <w:pPr>
        <w:pStyle w:val="Teksttreci0"/>
        <w:numPr>
          <w:ilvl w:val="3"/>
          <w:numId w:val="16"/>
        </w:numPr>
        <w:tabs>
          <w:tab w:val="left" w:pos="930"/>
        </w:tabs>
        <w:rPr>
          <w:rFonts w:ascii="Times New Roman" w:hAnsi="Times New Roman" w:cs="Times New Roman"/>
          <w:sz w:val="22"/>
          <w:szCs w:val="22"/>
        </w:rPr>
      </w:pPr>
      <w:r w:rsidRPr="009E15F8">
        <w:rPr>
          <w:rStyle w:val="Teksttreci"/>
          <w:rFonts w:ascii="Times New Roman" w:hAnsi="Times New Roman" w:cs="Times New Roman"/>
          <w:sz w:val="22"/>
          <w:szCs w:val="22"/>
        </w:rPr>
        <w:t>Nasiąkliwość</w:t>
      </w:r>
    </w:p>
    <w:p w14:paraId="775DED84" w14:textId="77777777" w:rsidR="00D64A19" w:rsidRPr="009E15F8" w:rsidRDefault="00000000">
      <w:pPr>
        <w:pStyle w:val="Teksttreci0"/>
        <w:spacing w:after="240"/>
        <w:rPr>
          <w:rFonts w:ascii="Times New Roman" w:hAnsi="Times New Roman" w:cs="Times New Roman"/>
          <w:sz w:val="22"/>
          <w:szCs w:val="22"/>
        </w:rPr>
      </w:pPr>
      <w:r w:rsidRPr="009E15F8">
        <w:rPr>
          <w:rStyle w:val="Teksttreci"/>
          <w:rFonts w:ascii="Times New Roman" w:hAnsi="Times New Roman" w:cs="Times New Roman"/>
          <w:sz w:val="22"/>
          <w:szCs w:val="22"/>
        </w:rPr>
        <w:t>Wymagania dla nasiąkliwości płyt w zależności od klasy podano w tablicy 4.</w:t>
      </w:r>
    </w:p>
    <w:p w14:paraId="696DD610" w14:textId="77777777" w:rsidR="00D64A19" w:rsidRPr="009E15F8" w:rsidRDefault="00000000">
      <w:pPr>
        <w:pStyle w:val="Teksttreci0"/>
        <w:pBdr>
          <w:top w:val="single" w:sz="4" w:space="0" w:color="auto"/>
        </w:pBdr>
        <w:tabs>
          <w:tab w:val="left" w:leader="underscore" w:pos="3826"/>
          <w:tab w:val="left" w:leader="underscore" w:pos="7531"/>
        </w:tabs>
        <w:rPr>
          <w:rFonts w:ascii="Times New Roman" w:hAnsi="Times New Roman" w:cs="Times New Roman"/>
          <w:sz w:val="22"/>
          <w:szCs w:val="22"/>
        </w:rPr>
      </w:pPr>
      <w:r w:rsidRPr="009E15F8">
        <w:rPr>
          <w:rStyle w:val="Teksttreci"/>
          <w:rFonts w:ascii="Times New Roman" w:hAnsi="Times New Roman" w:cs="Times New Roman"/>
          <w:sz w:val="22"/>
          <w:szCs w:val="22"/>
          <w:u w:val="single"/>
        </w:rPr>
        <w:t>Tablica 4. Nasiąkliwość płyt</w:t>
      </w:r>
      <w:r w:rsidRPr="009E15F8">
        <w:rPr>
          <w:rStyle w:val="Teksttreci"/>
          <w:rFonts w:ascii="Times New Roman" w:hAnsi="Times New Roman" w:cs="Times New Roman"/>
          <w:sz w:val="22"/>
          <w:szCs w:val="22"/>
        </w:rPr>
        <w:tab/>
      </w:r>
      <w:r w:rsidRPr="009E15F8">
        <w:rPr>
          <w:rStyle w:val="Teksttreci"/>
          <w:rFonts w:ascii="Times New Roman" w:hAnsi="Times New Roman" w:cs="Times New Roman"/>
          <w:sz w:val="22"/>
          <w:szCs w:val="22"/>
        </w:rPr>
        <w:tab/>
      </w:r>
    </w:p>
    <w:p w14:paraId="35BA206B" w14:textId="61E4CA64" w:rsidR="00D64A19" w:rsidRPr="009E15F8" w:rsidRDefault="00000000">
      <w:pPr>
        <w:pStyle w:val="Teksttreci0"/>
        <w:pBdr>
          <w:bottom w:val="single" w:sz="4" w:space="0" w:color="auto"/>
        </w:pBdr>
        <w:tabs>
          <w:tab w:val="left" w:pos="3903"/>
          <w:tab w:val="left" w:pos="7422"/>
        </w:tabs>
        <w:spacing w:after="240"/>
        <w:ind w:firstLine="980"/>
        <w:rPr>
          <w:rFonts w:ascii="Times New Roman" w:hAnsi="Times New Roman" w:cs="Times New Roman"/>
          <w:sz w:val="22"/>
          <w:szCs w:val="22"/>
        </w:rPr>
      </w:pPr>
      <w:r w:rsidRPr="009E15F8">
        <w:rPr>
          <w:rStyle w:val="Teksttreci"/>
          <w:rFonts w:ascii="Times New Roman" w:hAnsi="Times New Roman" w:cs="Times New Roman"/>
          <w:sz w:val="22"/>
          <w:szCs w:val="22"/>
        </w:rPr>
        <w:t>Nasiąkliwość, % masy</w:t>
      </w:r>
      <w:r w:rsidRPr="009E15F8">
        <w:rPr>
          <w:rStyle w:val="Teksttreci"/>
          <w:rFonts w:ascii="Times New Roman" w:hAnsi="Times New Roman" w:cs="Times New Roman"/>
          <w:sz w:val="22"/>
          <w:szCs w:val="22"/>
        </w:rPr>
        <w:tab/>
        <w:t>| Wartość średnia &lt;</w:t>
      </w:r>
      <w:r w:rsidR="006342F3" w:rsidRPr="009E15F8">
        <w:rPr>
          <w:rStyle w:val="Teksttreci"/>
          <w:rFonts w:ascii="Times New Roman" w:hAnsi="Times New Roman" w:cs="Times New Roman"/>
          <w:sz w:val="22"/>
          <w:szCs w:val="22"/>
        </w:rPr>
        <w:t>6</w:t>
      </w:r>
      <w:r w:rsidRPr="009E15F8">
        <w:rPr>
          <w:rStyle w:val="Teksttreci"/>
          <w:rFonts w:ascii="Times New Roman" w:hAnsi="Times New Roman" w:cs="Times New Roman"/>
          <w:sz w:val="22"/>
          <w:szCs w:val="22"/>
        </w:rPr>
        <w:t>%</w:t>
      </w:r>
      <w:r w:rsidRPr="009E15F8">
        <w:rPr>
          <w:rStyle w:val="Teksttreci"/>
          <w:rFonts w:ascii="Times New Roman" w:hAnsi="Times New Roman" w:cs="Times New Roman"/>
          <w:sz w:val="22"/>
          <w:szCs w:val="22"/>
        </w:rPr>
        <w:tab/>
        <w:t>~|</w:t>
      </w:r>
    </w:p>
    <w:p w14:paraId="407A8555" w14:textId="77777777" w:rsidR="00D64A19" w:rsidRPr="009E15F8" w:rsidRDefault="00000000">
      <w:pPr>
        <w:pStyle w:val="Teksttreci0"/>
        <w:numPr>
          <w:ilvl w:val="3"/>
          <w:numId w:val="16"/>
        </w:numPr>
        <w:tabs>
          <w:tab w:val="left" w:pos="930"/>
        </w:tabs>
        <w:rPr>
          <w:rFonts w:ascii="Times New Roman" w:hAnsi="Times New Roman" w:cs="Times New Roman"/>
          <w:sz w:val="22"/>
          <w:szCs w:val="22"/>
        </w:rPr>
      </w:pPr>
      <w:r w:rsidRPr="009E15F8">
        <w:rPr>
          <w:rStyle w:val="Teksttreci"/>
          <w:rFonts w:ascii="Times New Roman" w:hAnsi="Times New Roman" w:cs="Times New Roman"/>
          <w:sz w:val="22"/>
          <w:szCs w:val="22"/>
        </w:rPr>
        <w:t>Odporność na zamrażanie/rozmrażanie</w:t>
      </w:r>
    </w:p>
    <w:p w14:paraId="3759ED43" w14:textId="77777777" w:rsidR="00D64A19" w:rsidRPr="009E15F8" w:rsidRDefault="00000000">
      <w:pPr>
        <w:pStyle w:val="Teksttreci0"/>
        <w:spacing w:after="240"/>
        <w:rPr>
          <w:rFonts w:ascii="Times New Roman" w:hAnsi="Times New Roman" w:cs="Times New Roman"/>
          <w:sz w:val="22"/>
          <w:szCs w:val="22"/>
        </w:rPr>
      </w:pPr>
      <w:r w:rsidRPr="009E15F8">
        <w:rPr>
          <w:rStyle w:val="Teksttreci"/>
          <w:rFonts w:ascii="Times New Roman" w:hAnsi="Times New Roman" w:cs="Times New Roman"/>
          <w:sz w:val="22"/>
          <w:szCs w:val="22"/>
        </w:rPr>
        <w:t>Jeśli istnieją specjalne warunki, takie jak częsty kontakt powierzchni z solą odladzająca w warunkach mrozu, płyty powinny spełniać wymagania podane w tablicy 5.</w:t>
      </w:r>
    </w:p>
    <w:p w14:paraId="0FF005F3" w14:textId="77777777" w:rsidR="00D64A19" w:rsidRPr="009E15F8" w:rsidRDefault="00000000">
      <w:pPr>
        <w:pStyle w:val="Podpistabeli0"/>
        <w:ind w:left="82"/>
        <w:rPr>
          <w:rFonts w:ascii="Times New Roman" w:hAnsi="Times New Roman" w:cs="Times New Roman"/>
          <w:sz w:val="22"/>
          <w:szCs w:val="22"/>
        </w:rPr>
      </w:pPr>
      <w:r w:rsidRPr="009E15F8">
        <w:rPr>
          <w:rStyle w:val="Podpistabeli"/>
          <w:rFonts w:ascii="Times New Roman" w:hAnsi="Times New Roman" w:cs="Times New Roman"/>
          <w:sz w:val="22"/>
          <w:szCs w:val="22"/>
        </w:rPr>
        <w:t>Tablica 5. Odporność na zamrażanie/rozmrażanie z udziałem soli odladzających</w:t>
      </w:r>
    </w:p>
    <w:tbl>
      <w:tblPr>
        <w:tblOverlap w:val="never"/>
        <w:tblW w:w="0" w:type="auto"/>
        <w:tblLayout w:type="fixed"/>
        <w:tblCellMar>
          <w:left w:w="10" w:type="dxa"/>
          <w:right w:w="10" w:type="dxa"/>
        </w:tblCellMar>
        <w:tblLook w:val="04A0" w:firstRow="1" w:lastRow="0" w:firstColumn="1" w:lastColumn="0" w:noHBand="0" w:noVBand="1"/>
      </w:tblPr>
      <w:tblGrid>
        <w:gridCol w:w="1814"/>
        <w:gridCol w:w="1699"/>
        <w:gridCol w:w="5126"/>
      </w:tblGrid>
      <w:tr w:rsidR="00D64A19" w:rsidRPr="009E15F8" w14:paraId="4661F16D" w14:textId="77777777">
        <w:trPr>
          <w:trHeight w:hRule="exact" w:val="490"/>
        </w:trPr>
        <w:tc>
          <w:tcPr>
            <w:tcW w:w="1814" w:type="dxa"/>
            <w:tcBorders>
              <w:top w:val="single" w:sz="4" w:space="0" w:color="auto"/>
              <w:left w:val="single" w:sz="4" w:space="0" w:color="auto"/>
            </w:tcBorders>
            <w:shd w:val="clear" w:color="auto" w:fill="auto"/>
            <w:vAlign w:val="center"/>
          </w:tcPr>
          <w:p w14:paraId="0620F041" w14:textId="77777777" w:rsidR="00D64A19" w:rsidRPr="009E15F8" w:rsidRDefault="00000000">
            <w:pPr>
              <w:pStyle w:val="Inne0"/>
              <w:jc w:val="center"/>
              <w:rPr>
                <w:rFonts w:ascii="Times New Roman" w:hAnsi="Times New Roman" w:cs="Times New Roman"/>
                <w:sz w:val="22"/>
                <w:szCs w:val="22"/>
              </w:rPr>
            </w:pPr>
            <w:r w:rsidRPr="009E15F8">
              <w:rPr>
                <w:rStyle w:val="Inne"/>
                <w:rFonts w:ascii="Times New Roman" w:hAnsi="Times New Roman" w:cs="Times New Roman"/>
                <w:sz w:val="22"/>
                <w:szCs w:val="22"/>
              </w:rPr>
              <w:t>Klasa</w:t>
            </w:r>
          </w:p>
        </w:tc>
        <w:tc>
          <w:tcPr>
            <w:tcW w:w="1699" w:type="dxa"/>
            <w:tcBorders>
              <w:top w:val="single" w:sz="4" w:space="0" w:color="auto"/>
              <w:left w:val="single" w:sz="4" w:space="0" w:color="auto"/>
            </w:tcBorders>
            <w:shd w:val="clear" w:color="auto" w:fill="auto"/>
            <w:vAlign w:val="center"/>
          </w:tcPr>
          <w:p w14:paraId="38ADB133" w14:textId="77777777" w:rsidR="00D64A19" w:rsidRPr="009E15F8" w:rsidRDefault="00000000">
            <w:pPr>
              <w:pStyle w:val="Inne0"/>
              <w:jc w:val="center"/>
              <w:rPr>
                <w:rFonts w:ascii="Times New Roman" w:hAnsi="Times New Roman" w:cs="Times New Roman"/>
                <w:sz w:val="22"/>
                <w:szCs w:val="22"/>
              </w:rPr>
            </w:pPr>
            <w:r w:rsidRPr="009E15F8">
              <w:rPr>
                <w:rStyle w:val="Inne"/>
                <w:rFonts w:ascii="Times New Roman" w:hAnsi="Times New Roman" w:cs="Times New Roman"/>
                <w:sz w:val="22"/>
                <w:szCs w:val="22"/>
              </w:rPr>
              <w:t>Znakowanie</w:t>
            </w:r>
          </w:p>
        </w:tc>
        <w:tc>
          <w:tcPr>
            <w:tcW w:w="5126" w:type="dxa"/>
            <w:tcBorders>
              <w:top w:val="single" w:sz="4" w:space="0" w:color="auto"/>
              <w:left w:val="single" w:sz="4" w:space="0" w:color="auto"/>
              <w:right w:val="single" w:sz="4" w:space="0" w:color="auto"/>
            </w:tcBorders>
            <w:shd w:val="clear" w:color="auto" w:fill="auto"/>
            <w:vAlign w:val="bottom"/>
          </w:tcPr>
          <w:p w14:paraId="7A73C538" w14:textId="77777777" w:rsidR="00D64A19" w:rsidRPr="009E15F8" w:rsidRDefault="00000000">
            <w:pPr>
              <w:pStyle w:val="Inne0"/>
              <w:jc w:val="center"/>
              <w:rPr>
                <w:rFonts w:ascii="Times New Roman" w:hAnsi="Times New Roman" w:cs="Times New Roman"/>
                <w:sz w:val="22"/>
                <w:szCs w:val="22"/>
              </w:rPr>
            </w:pPr>
            <w:r w:rsidRPr="009E15F8">
              <w:rPr>
                <w:rStyle w:val="Inne"/>
                <w:rFonts w:ascii="Times New Roman" w:hAnsi="Times New Roman" w:cs="Times New Roman"/>
                <w:sz w:val="22"/>
                <w:szCs w:val="22"/>
              </w:rPr>
              <w:t>Ubytek masy po badaniu zamrażania/rozmrażania kg/m2</w:t>
            </w:r>
          </w:p>
        </w:tc>
      </w:tr>
      <w:tr w:rsidR="00D64A19" w:rsidRPr="009E15F8" w14:paraId="598EB7C2" w14:textId="77777777">
        <w:trPr>
          <w:trHeight w:hRule="exact" w:val="504"/>
        </w:trPr>
        <w:tc>
          <w:tcPr>
            <w:tcW w:w="1814" w:type="dxa"/>
            <w:tcBorders>
              <w:top w:val="single" w:sz="4" w:space="0" w:color="auto"/>
              <w:left w:val="single" w:sz="4" w:space="0" w:color="auto"/>
              <w:bottom w:val="single" w:sz="4" w:space="0" w:color="auto"/>
            </w:tcBorders>
            <w:shd w:val="clear" w:color="auto" w:fill="auto"/>
            <w:vAlign w:val="center"/>
          </w:tcPr>
          <w:p w14:paraId="3677B4A5" w14:textId="77777777" w:rsidR="00D64A19" w:rsidRPr="009E15F8" w:rsidRDefault="00000000">
            <w:pPr>
              <w:pStyle w:val="Inne0"/>
              <w:jc w:val="center"/>
              <w:rPr>
                <w:rFonts w:ascii="Times New Roman" w:hAnsi="Times New Roman" w:cs="Times New Roman"/>
                <w:sz w:val="22"/>
                <w:szCs w:val="22"/>
              </w:rPr>
            </w:pPr>
            <w:r w:rsidRPr="009E15F8">
              <w:rPr>
                <w:rStyle w:val="Inne"/>
                <w:rFonts w:ascii="Times New Roman" w:hAnsi="Times New Roman" w:cs="Times New Roman"/>
                <w:sz w:val="22"/>
                <w:szCs w:val="22"/>
              </w:rPr>
              <w:t>3</w:t>
            </w:r>
          </w:p>
        </w:tc>
        <w:tc>
          <w:tcPr>
            <w:tcW w:w="1699" w:type="dxa"/>
            <w:tcBorders>
              <w:top w:val="single" w:sz="4" w:space="0" w:color="auto"/>
              <w:left w:val="single" w:sz="4" w:space="0" w:color="auto"/>
              <w:bottom w:val="single" w:sz="4" w:space="0" w:color="auto"/>
            </w:tcBorders>
            <w:shd w:val="clear" w:color="auto" w:fill="auto"/>
            <w:vAlign w:val="center"/>
          </w:tcPr>
          <w:p w14:paraId="2959F3D0" w14:textId="77777777" w:rsidR="00D64A19" w:rsidRPr="009E15F8" w:rsidRDefault="00000000">
            <w:pPr>
              <w:pStyle w:val="Inne0"/>
              <w:jc w:val="center"/>
              <w:rPr>
                <w:rFonts w:ascii="Times New Roman" w:hAnsi="Times New Roman" w:cs="Times New Roman"/>
                <w:sz w:val="22"/>
                <w:szCs w:val="22"/>
              </w:rPr>
            </w:pPr>
            <w:r w:rsidRPr="009E15F8">
              <w:rPr>
                <w:rStyle w:val="Inne"/>
                <w:rFonts w:ascii="Times New Roman" w:hAnsi="Times New Roman" w:cs="Times New Roman"/>
                <w:sz w:val="22"/>
                <w:szCs w:val="22"/>
              </w:rPr>
              <w:t>D</w:t>
            </w:r>
          </w:p>
        </w:tc>
        <w:tc>
          <w:tcPr>
            <w:tcW w:w="5126" w:type="dxa"/>
            <w:tcBorders>
              <w:top w:val="single" w:sz="4" w:space="0" w:color="auto"/>
              <w:left w:val="single" w:sz="4" w:space="0" w:color="auto"/>
              <w:bottom w:val="single" w:sz="4" w:space="0" w:color="auto"/>
              <w:right w:val="single" w:sz="4" w:space="0" w:color="auto"/>
            </w:tcBorders>
            <w:shd w:val="clear" w:color="auto" w:fill="auto"/>
            <w:vAlign w:val="bottom"/>
          </w:tcPr>
          <w:p w14:paraId="7AEB2C2E" w14:textId="77777777" w:rsidR="00D64A19" w:rsidRPr="009E15F8" w:rsidRDefault="00000000">
            <w:pPr>
              <w:pStyle w:val="Inne0"/>
              <w:jc w:val="center"/>
              <w:rPr>
                <w:rFonts w:ascii="Times New Roman" w:hAnsi="Times New Roman" w:cs="Times New Roman"/>
                <w:sz w:val="22"/>
                <w:szCs w:val="22"/>
              </w:rPr>
            </w:pPr>
            <w:r w:rsidRPr="009E15F8">
              <w:rPr>
                <w:rStyle w:val="Inne"/>
                <w:rFonts w:ascii="Times New Roman" w:hAnsi="Times New Roman" w:cs="Times New Roman"/>
                <w:sz w:val="22"/>
                <w:szCs w:val="22"/>
              </w:rPr>
              <w:t>Wartość średnia &lt;1,0</w:t>
            </w:r>
          </w:p>
          <w:p w14:paraId="2B0AD4B4" w14:textId="77777777" w:rsidR="00D64A19" w:rsidRPr="009E15F8" w:rsidRDefault="00000000">
            <w:pPr>
              <w:pStyle w:val="Inne0"/>
              <w:jc w:val="center"/>
              <w:rPr>
                <w:rFonts w:ascii="Times New Roman" w:hAnsi="Times New Roman" w:cs="Times New Roman"/>
                <w:sz w:val="22"/>
                <w:szCs w:val="22"/>
              </w:rPr>
            </w:pPr>
            <w:r w:rsidRPr="009E15F8">
              <w:rPr>
                <w:rStyle w:val="Inne"/>
                <w:rFonts w:ascii="Times New Roman" w:hAnsi="Times New Roman" w:cs="Times New Roman"/>
                <w:sz w:val="22"/>
                <w:szCs w:val="22"/>
              </w:rPr>
              <w:t>Przy czym żaden pojedynczy wynik &gt;1,5</w:t>
            </w:r>
          </w:p>
        </w:tc>
      </w:tr>
    </w:tbl>
    <w:p w14:paraId="532C7A6C" w14:textId="77777777" w:rsidR="00D64A19" w:rsidRPr="009E15F8" w:rsidRDefault="00D64A19">
      <w:pPr>
        <w:spacing w:after="239" w:line="1" w:lineRule="exact"/>
        <w:rPr>
          <w:rFonts w:ascii="Times New Roman" w:hAnsi="Times New Roman" w:cs="Times New Roman"/>
          <w:sz w:val="22"/>
          <w:szCs w:val="22"/>
        </w:rPr>
      </w:pPr>
    </w:p>
    <w:p w14:paraId="6C615F1E" w14:textId="77777777" w:rsidR="00D64A19" w:rsidRPr="009E15F8" w:rsidRDefault="00000000">
      <w:pPr>
        <w:pStyle w:val="Teksttreci0"/>
        <w:numPr>
          <w:ilvl w:val="2"/>
          <w:numId w:val="16"/>
        </w:numPr>
        <w:tabs>
          <w:tab w:val="left" w:pos="738"/>
        </w:tabs>
        <w:rPr>
          <w:rFonts w:ascii="Times New Roman" w:hAnsi="Times New Roman" w:cs="Times New Roman"/>
          <w:sz w:val="22"/>
          <w:szCs w:val="22"/>
        </w:rPr>
      </w:pPr>
      <w:r w:rsidRPr="009E15F8">
        <w:rPr>
          <w:rStyle w:val="Teksttreci"/>
          <w:rFonts w:ascii="Times New Roman" w:hAnsi="Times New Roman" w:cs="Times New Roman"/>
          <w:sz w:val="22"/>
          <w:szCs w:val="22"/>
        </w:rPr>
        <w:t>Wytrzymałość na zginanie</w:t>
      </w:r>
    </w:p>
    <w:p w14:paraId="6E8AF297" w14:textId="77777777" w:rsidR="00D64A19" w:rsidRPr="009E15F8" w:rsidRDefault="00000000">
      <w:pPr>
        <w:pStyle w:val="Teksttreci0"/>
        <w:spacing w:after="240"/>
        <w:rPr>
          <w:rFonts w:ascii="Times New Roman" w:hAnsi="Times New Roman" w:cs="Times New Roman"/>
          <w:sz w:val="22"/>
          <w:szCs w:val="22"/>
        </w:rPr>
      </w:pPr>
      <w:r w:rsidRPr="009E15F8">
        <w:rPr>
          <w:rStyle w:val="Teksttreci"/>
          <w:rFonts w:ascii="Times New Roman" w:hAnsi="Times New Roman" w:cs="Times New Roman"/>
          <w:sz w:val="22"/>
          <w:szCs w:val="22"/>
        </w:rPr>
        <w:t>Płyty powinny posiadać klasę wytrzymałości na zginanie oraz znakowanie podane w tablicy 6.</w:t>
      </w:r>
    </w:p>
    <w:p w14:paraId="63896BE3" w14:textId="77777777" w:rsidR="00D64A19" w:rsidRPr="009E15F8" w:rsidRDefault="00000000">
      <w:pPr>
        <w:pStyle w:val="Podpistabeli0"/>
        <w:ind w:left="82"/>
        <w:rPr>
          <w:rFonts w:ascii="Times New Roman" w:hAnsi="Times New Roman" w:cs="Times New Roman"/>
          <w:sz w:val="22"/>
          <w:szCs w:val="22"/>
        </w:rPr>
      </w:pPr>
      <w:r w:rsidRPr="009E15F8">
        <w:rPr>
          <w:rStyle w:val="Podpistabeli"/>
          <w:rFonts w:ascii="Times New Roman" w:hAnsi="Times New Roman" w:cs="Times New Roman"/>
          <w:sz w:val="22"/>
          <w:szCs w:val="22"/>
        </w:rPr>
        <w:t>Tablica 6. Klasy wytrzymałości na zginanie</w:t>
      </w:r>
    </w:p>
    <w:tbl>
      <w:tblPr>
        <w:tblOverlap w:val="never"/>
        <w:tblW w:w="0" w:type="auto"/>
        <w:tblLayout w:type="fixed"/>
        <w:tblCellMar>
          <w:left w:w="10" w:type="dxa"/>
          <w:right w:w="10" w:type="dxa"/>
        </w:tblCellMar>
        <w:tblLook w:val="04A0" w:firstRow="1" w:lastRow="0" w:firstColumn="1" w:lastColumn="0" w:noHBand="0" w:noVBand="1"/>
      </w:tblPr>
      <w:tblGrid>
        <w:gridCol w:w="1550"/>
        <w:gridCol w:w="1526"/>
        <w:gridCol w:w="3034"/>
        <w:gridCol w:w="2702"/>
      </w:tblGrid>
      <w:tr w:rsidR="00D64A19" w:rsidRPr="009E15F8" w14:paraId="3976D42F" w14:textId="77777777">
        <w:trPr>
          <w:trHeight w:hRule="exact" w:val="979"/>
        </w:trPr>
        <w:tc>
          <w:tcPr>
            <w:tcW w:w="1550" w:type="dxa"/>
            <w:tcBorders>
              <w:top w:val="single" w:sz="4" w:space="0" w:color="auto"/>
              <w:left w:val="single" w:sz="4" w:space="0" w:color="auto"/>
            </w:tcBorders>
            <w:shd w:val="clear" w:color="auto" w:fill="auto"/>
            <w:vAlign w:val="center"/>
          </w:tcPr>
          <w:p w14:paraId="29FCC5FF" w14:textId="77777777" w:rsidR="00D64A19" w:rsidRPr="009E15F8" w:rsidRDefault="00000000">
            <w:pPr>
              <w:pStyle w:val="Inne0"/>
              <w:jc w:val="center"/>
              <w:rPr>
                <w:rFonts w:ascii="Times New Roman" w:hAnsi="Times New Roman" w:cs="Times New Roman"/>
                <w:sz w:val="22"/>
                <w:szCs w:val="22"/>
              </w:rPr>
            </w:pPr>
            <w:r w:rsidRPr="009E15F8">
              <w:rPr>
                <w:rStyle w:val="Inne"/>
                <w:rFonts w:ascii="Times New Roman" w:hAnsi="Times New Roman" w:cs="Times New Roman"/>
                <w:sz w:val="22"/>
                <w:szCs w:val="22"/>
              </w:rPr>
              <w:t>Klasa</w:t>
            </w:r>
          </w:p>
        </w:tc>
        <w:tc>
          <w:tcPr>
            <w:tcW w:w="1526" w:type="dxa"/>
            <w:tcBorders>
              <w:top w:val="single" w:sz="4" w:space="0" w:color="auto"/>
              <w:left w:val="single" w:sz="4" w:space="0" w:color="auto"/>
            </w:tcBorders>
            <w:shd w:val="clear" w:color="auto" w:fill="auto"/>
            <w:vAlign w:val="center"/>
          </w:tcPr>
          <w:p w14:paraId="61449C01" w14:textId="77777777" w:rsidR="00D64A19" w:rsidRPr="009E15F8" w:rsidRDefault="00000000">
            <w:pPr>
              <w:pStyle w:val="Inne0"/>
              <w:jc w:val="center"/>
              <w:rPr>
                <w:rFonts w:ascii="Times New Roman" w:hAnsi="Times New Roman" w:cs="Times New Roman"/>
                <w:sz w:val="22"/>
                <w:szCs w:val="22"/>
              </w:rPr>
            </w:pPr>
            <w:r w:rsidRPr="009E15F8">
              <w:rPr>
                <w:rStyle w:val="Inne"/>
                <w:rFonts w:ascii="Times New Roman" w:hAnsi="Times New Roman" w:cs="Times New Roman"/>
                <w:sz w:val="22"/>
                <w:szCs w:val="22"/>
              </w:rPr>
              <w:t>Znakowanie</w:t>
            </w:r>
          </w:p>
        </w:tc>
        <w:tc>
          <w:tcPr>
            <w:tcW w:w="3034" w:type="dxa"/>
            <w:tcBorders>
              <w:top w:val="single" w:sz="4" w:space="0" w:color="auto"/>
              <w:left w:val="single" w:sz="4" w:space="0" w:color="auto"/>
            </w:tcBorders>
            <w:shd w:val="clear" w:color="auto" w:fill="auto"/>
            <w:vAlign w:val="bottom"/>
          </w:tcPr>
          <w:p w14:paraId="2021C06F" w14:textId="77777777" w:rsidR="00D64A19" w:rsidRPr="009E15F8" w:rsidRDefault="00000000">
            <w:pPr>
              <w:pStyle w:val="Inne0"/>
              <w:jc w:val="center"/>
              <w:rPr>
                <w:rFonts w:ascii="Times New Roman" w:hAnsi="Times New Roman" w:cs="Times New Roman"/>
                <w:sz w:val="22"/>
                <w:szCs w:val="22"/>
              </w:rPr>
            </w:pPr>
            <w:r w:rsidRPr="009E15F8">
              <w:rPr>
                <w:rStyle w:val="Inne"/>
                <w:rFonts w:ascii="Times New Roman" w:hAnsi="Times New Roman" w:cs="Times New Roman"/>
                <w:sz w:val="22"/>
                <w:szCs w:val="22"/>
              </w:rPr>
              <w:t xml:space="preserve">Wytrzymałość charakterystyczna na zginanie </w:t>
            </w:r>
            <w:proofErr w:type="spellStart"/>
            <w:r w:rsidRPr="009E15F8">
              <w:rPr>
                <w:rStyle w:val="Inne"/>
                <w:rFonts w:ascii="Times New Roman" w:hAnsi="Times New Roman" w:cs="Times New Roman"/>
                <w:sz w:val="22"/>
                <w:szCs w:val="22"/>
              </w:rPr>
              <w:t>MPa</w:t>
            </w:r>
            <w:proofErr w:type="spellEnd"/>
          </w:p>
        </w:tc>
        <w:tc>
          <w:tcPr>
            <w:tcW w:w="2702" w:type="dxa"/>
            <w:tcBorders>
              <w:top w:val="single" w:sz="4" w:space="0" w:color="auto"/>
              <w:left w:val="single" w:sz="4" w:space="0" w:color="auto"/>
              <w:right w:val="single" w:sz="4" w:space="0" w:color="auto"/>
            </w:tcBorders>
            <w:shd w:val="clear" w:color="auto" w:fill="auto"/>
            <w:vAlign w:val="center"/>
          </w:tcPr>
          <w:p w14:paraId="49E035A5" w14:textId="77777777" w:rsidR="00D64A19" w:rsidRPr="009E15F8" w:rsidRDefault="00000000">
            <w:pPr>
              <w:pStyle w:val="Inne0"/>
              <w:jc w:val="center"/>
              <w:rPr>
                <w:rFonts w:ascii="Times New Roman" w:hAnsi="Times New Roman" w:cs="Times New Roman"/>
                <w:sz w:val="22"/>
                <w:szCs w:val="22"/>
              </w:rPr>
            </w:pPr>
            <w:r w:rsidRPr="009E15F8">
              <w:rPr>
                <w:rStyle w:val="Inne"/>
                <w:rFonts w:ascii="Times New Roman" w:hAnsi="Times New Roman" w:cs="Times New Roman"/>
                <w:sz w:val="22"/>
                <w:szCs w:val="22"/>
              </w:rPr>
              <w:t xml:space="preserve">Minimalna wytrzymałość na zginanie </w:t>
            </w:r>
            <w:proofErr w:type="spellStart"/>
            <w:r w:rsidRPr="009E15F8">
              <w:rPr>
                <w:rStyle w:val="Inne"/>
                <w:rFonts w:ascii="Times New Roman" w:hAnsi="Times New Roman" w:cs="Times New Roman"/>
                <w:sz w:val="22"/>
                <w:szCs w:val="22"/>
              </w:rPr>
              <w:t>MPa</w:t>
            </w:r>
            <w:proofErr w:type="spellEnd"/>
          </w:p>
        </w:tc>
      </w:tr>
      <w:tr w:rsidR="00D64A19" w:rsidRPr="009E15F8" w14:paraId="795FBAFB" w14:textId="77777777">
        <w:trPr>
          <w:trHeight w:hRule="exact" w:val="254"/>
        </w:trPr>
        <w:tc>
          <w:tcPr>
            <w:tcW w:w="1550" w:type="dxa"/>
            <w:tcBorders>
              <w:top w:val="single" w:sz="4" w:space="0" w:color="auto"/>
              <w:left w:val="single" w:sz="4" w:space="0" w:color="auto"/>
              <w:bottom w:val="single" w:sz="4" w:space="0" w:color="auto"/>
            </w:tcBorders>
            <w:shd w:val="clear" w:color="auto" w:fill="auto"/>
            <w:vAlign w:val="bottom"/>
          </w:tcPr>
          <w:p w14:paraId="1EB6CF5D" w14:textId="77777777" w:rsidR="00D64A19" w:rsidRPr="009E15F8" w:rsidRDefault="00000000">
            <w:pPr>
              <w:pStyle w:val="Inne0"/>
              <w:jc w:val="center"/>
              <w:rPr>
                <w:rFonts w:ascii="Times New Roman" w:hAnsi="Times New Roman" w:cs="Times New Roman"/>
                <w:sz w:val="22"/>
                <w:szCs w:val="22"/>
              </w:rPr>
            </w:pPr>
            <w:r w:rsidRPr="009E15F8">
              <w:rPr>
                <w:rStyle w:val="Inne"/>
                <w:rFonts w:ascii="Times New Roman" w:hAnsi="Times New Roman" w:cs="Times New Roman"/>
                <w:sz w:val="22"/>
                <w:szCs w:val="22"/>
              </w:rPr>
              <w:lastRenderedPageBreak/>
              <w:t>2</w:t>
            </w:r>
          </w:p>
        </w:tc>
        <w:tc>
          <w:tcPr>
            <w:tcW w:w="1526" w:type="dxa"/>
            <w:tcBorders>
              <w:top w:val="single" w:sz="4" w:space="0" w:color="auto"/>
              <w:left w:val="single" w:sz="4" w:space="0" w:color="auto"/>
              <w:bottom w:val="single" w:sz="4" w:space="0" w:color="auto"/>
            </w:tcBorders>
            <w:shd w:val="clear" w:color="auto" w:fill="auto"/>
            <w:vAlign w:val="bottom"/>
          </w:tcPr>
          <w:p w14:paraId="663DF6C7" w14:textId="77777777" w:rsidR="00D64A19" w:rsidRPr="009E15F8" w:rsidRDefault="00000000">
            <w:pPr>
              <w:pStyle w:val="Inne0"/>
              <w:jc w:val="center"/>
              <w:rPr>
                <w:rFonts w:ascii="Times New Roman" w:hAnsi="Times New Roman" w:cs="Times New Roman"/>
                <w:sz w:val="22"/>
                <w:szCs w:val="22"/>
              </w:rPr>
            </w:pPr>
            <w:r w:rsidRPr="009E15F8">
              <w:rPr>
                <w:rStyle w:val="Inne"/>
                <w:rFonts w:ascii="Times New Roman" w:hAnsi="Times New Roman" w:cs="Times New Roman"/>
                <w:sz w:val="22"/>
                <w:szCs w:val="22"/>
              </w:rPr>
              <w:t>T</w:t>
            </w:r>
          </w:p>
        </w:tc>
        <w:tc>
          <w:tcPr>
            <w:tcW w:w="3034" w:type="dxa"/>
            <w:tcBorders>
              <w:top w:val="single" w:sz="4" w:space="0" w:color="auto"/>
              <w:left w:val="single" w:sz="4" w:space="0" w:color="auto"/>
              <w:bottom w:val="single" w:sz="4" w:space="0" w:color="auto"/>
            </w:tcBorders>
            <w:shd w:val="clear" w:color="auto" w:fill="auto"/>
            <w:vAlign w:val="bottom"/>
          </w:tcPr>
          <w:p w14:paraId="723121E2" w14:textId="77777777" w:rsidR="00D64A19" w:rsidRPr="009E15F8" w:rsidRDefault="00000000">
            <w:pPr>
              <w:pStyle w:val="Inne0"/>
              <w:jc w:val="center"/>
              <w:rPr>
                <w:rFonts w:ascii="Times New Roman" w:hAnsi="Times New Roman" w:cs="Times New Roman"/>
                <w:sz w:val="22"/>
                <w:szCs w:val="22"/>
              </w:rPr>
            </w:pPr>
            <w:r w:rsidRPr="009E15F8">
              <w:rPr>
                <w:rStyle w:val="Inne"/>
                <w:rFonts w:ascii="Times New Roman" w:hAnsi="Times New Roman" w:cs="Times New Roman"/>
                <w:sz w:val="22"/>
                <w:szCs w:val="22"/>
              </w:rPr>
              <w:t>4,0</w:t>
            </w:r>
          </w:p>
        </w:tc>
        <w:tc>
          <w:tcPr>
            <w:tcW w:w="2702" w:type="dxa"/>
            <w:tcBorders>
              <w:top w:val="single" w:sz="4" w:space="0" w:color="auto"/>
              <w:left w:val="single" w:sz="4" w:space="0" w:color="auto"/>
              <w:bottom w:val="single" w:sz="4" w:space="0" w:color="auto"/>
              <w:right w:val="single" w:sz="4" w:space="0" w:color="auto"/>
            </w:tcBorders>
            <w:shd w:val="clear" w:color="auto" w:fill="auto"/>
            <w:vAlign w:val="bottom"/>
          </w:tcPr>
          <w:p w14:paraId="61EDC306" w14:textId="77777777" w:rsidR="00D64A19" w:rsidRPr="009E15F8" w:rsidRDefault="00000000">
            <w:pPr>
              <w:pStyle w:val="Inne0"/>
              <w:jc w:val="center"/>
              <w:rPr>
                <w:rFonts w:ascii="Times New Roman" w:hAnsi="Times New Roman" w:cs="Times New Roman"/>
                <w:sz w:val="22"/>
                <w:szCs w:val="22"/>
              </w:rPr>
            </w:pPr>
            <w:r w:rsidRPr="009E15F8">
              <w:rPr>
                <w:rStyle w:val="Inne"/>
                <w:rFonts w:ascii="Times New Roman" w:hAnsi="Times New Roman" w:cs="Times New Roman"/>
                <w:sz w:val="22"/>
                <w:szCs w:val="22"/>
              </w:rPr>
              <w:t>3,2</w:t>
            </w:r>
          </w:p>
        </w:tc>
      </w:tr>
    </w:tbl>
    <w:p w14:paraId="68952E69" w14:textId="77777777" w:rsidR="00D64A19" w:rsidRPr="009E15F8" w:rsidRDefault="00D64A19">
      <w:pPr>
        <w:spacing w:after="239" w:line="1" w:lineRule="exact"/>
        <w:rPr>
          <w:rFonts w:ascii="Times New Roman" w:hAnsi="Times New Roman" w:cs="Times New Roman"/>
          <w:sz w:val="22"/>
          <w:szCs w:val="22"/>
        </w:rPr>
      </w:pPr>
    </w:p>
    <w:p w14:paraId="3E225C78" w14:textId="77777777" w:rsidR="00D64A19" w:rsidRPr="009E15F8" w:rsidRDefault="00000000">
      <w:pPr>
        <w:pStyle w:val="Teksttreci0"/>
        <w:numPr>
          <w:ilvl w:val="2"/>
          <w:numId w:val="16"/>
        </w:numPr>
        <w:tabs>
          <w:tab w:val="left" w:pos="738"/>
        </w:tabs>
        <w:rPr>
          <w:rFonts w:ascii="Times New Roman" w:hAnsi="Times New Roman" w:cs="Times New Roman"/>
          <w:sz w:val="22"/>
          <w:szCs w:val="22"/>
        </w:rPr>
      </w:pPr>
      <w:r w:rsidRPr="009E15F8">
        <w:rPr>
          <w:rStyle w:val="Teksttreci"/>
          <w:rFonts w:ascii="Times New Roman" w:hAnsi="Times New Roman" w:cs="Times New Roman"/>
          <w:sz w:val="22"/>
          <w:szCs w:val="22"/>
        </w:rPr>
        <w:t>Odporność na ścieranie</w:t>
      </w:r>
    </w:p>
    <w:p w14:paraId="474237C4" w14:textId="77777777" w:rsidR="00D64A19" w:rsidRPr="009E15F8" w:rsidRDefault="00000000">
      <w:pPr>
        <w:pStyle w:val="Teksttreci0"/>
        <w:spacing w:after="240"/>
        <w:rPr>
          <w:rFonts w:ascii="Times New Roman" w:hAnsi="Times New Roman" w:cs="Times New Roman"/>
          <w:sz w:val="22"/>
          <w:szCs w:val="22"/>
        </w:rPr>
      </w:pPr>
      <w:r w:rsidRPr="009E15F8">
        <w:rPr>
          <w:rStyle w:val="Teksttreci"/>
          <w:rFonts w:ascii="Times New Roman" w:hAnsi="Times New Roman" w:cs="Times New Roman"/>
          <w:sz w:val="22"/>
          <w:szCs w:val="22"/>
        </w:rPr>
        <w:t>Płyty powinny posiadać klasę odporności na ścieranie oraz znakowanie podane w tablicy 7.</w:t>
      </w:r>
    </w:p>
    <w:p w14:paraId="526241AE" w14:textId="77777777" w:rsidR="00D64A19" w:rsidRPr="009E15F8" w:rsidRDefault="00000000">
      <w:pPr>
        <w:pStyle w:val="Podpistabeli0"/>
        <w:rPr>
          <w:rFonts w:ascii="Times New Roman" w:hAnsi="Times New Roman" w:cs="Times New Roman"/>
          <w:sz w:val="22"/>
          <w:szCs w:val="22"/>
        </w:rPr>
      </w:pPr>
      <w:r w:rsidRPr="009E15F8">
        <w:rPr>
          <w:rStyle w:val="Podpistabeli"/>
          <w:rFonts w:ascii="Times New Roman" w:hAnsi="Times New Roman" w:cs="Times New Roman"/>
          <w:sz w:val="22"/>
          <w:szCs w:val="22"/>
        </w:rPr>
        <w:t>Tablica 7. Klasy odporności na ścieranie</w:t>
      </w:r>
    </w:p>
    <w:tbl>
      <w:tblPr>
        <w:tblOverlap w:val="never"/>
        <w:tblW w:w="0" w:type="auto"/>
        <w:jc w:val="center"/>
        <w:tblLayout w:type="fixed"/>
        <w:tblCellMar>
          <w:left w:w="10" w:type="dxa"/>
          <w:right w:w="10" w:type="dxa"/>
        </w:tblCellMar>
        <w:tblLook w:val="04A0" w:firstRow="1" w:lastRow="0" w:firstColumn="1" w:lastColumn="0" w:noHBand="0" w:noVBand="1"/>
      </w:tblPr>
      <w:tblGrid>
        <w:gridCol w:w="768"/>
        <w:gridCol w:w="1459"/>
        <w:gridCol w:w="3178"/>
        <w:gridCol w:w="3398"/>
      </w:tblGrid>
      <w:tr w:rsidR="00D64A19" w:rsidRPr="009E15F8" w14:paraId="2AAA55FD" w14:textId="77777777">
        <w:trPr>
          <w:trHeight w:hRule="exact" w:val="250"/>
          <w:jc w:val="center"/>
        </w:trPr>
        <w:tc>
          <w:tcPr>
            <w:tcW w:w="768" w:type="dxa"/>
            <w:vMerge w:val="restart"/>
            <w:tcBorders>
              <w:top w:val="single" w:sz="4" w:space="0" w:color="auto"/>
              <w:left w:val="single" w:sz="4" w:space="0" w:color="auto"/>
            </w:tcBorders>
            <w:shd w:val="clear" w:color="auto" w:fill="auto"/>
            <w:vAlign w:val="center"/>
          </w:tcPr>
          <w:p w14:paraId="1E7E8422" w14:textId="77777777" w:rsidR="00D64A19" w:rsidRPr="009E15F8" w:rsidRDefault="00000000">
            <w:pPr>
              <w:pStyle w:val="Inne0"/>
              <w:rPr>
                <w:rFonts w:ascii="Times New Roman" w:hAnsi="Times New Roman" w:cs="Times New Roman"/>
                <w:sz w:val="22"/>
                <w:szCs w:val="22"/>
              </w:rPr>
            </w:pPr>
            <w:r w:rsidRPr="009E15F8">
              <w:rPr>
                <w:rStyle w:val="Inne"/>
                <w:rFonts w:ascii="Times New Roman" w:hAnsi="Times New Roman" w:cs="Times New Roman"/>
                <w:sz w:val="22"/>
                <w:szCs w:val="22"/>
              </w:rPr>
              <w:t>Klasa</w:t>
            </w:r>
          </w:p>
        </w:tc>
        <w:tc>
          <w:tcPr>
            <w:tcW w:w="1459" w:type="dxa"/>
            <w:vMerge w:val="restart"/>
            <w:tcBorders>
              <w:top w:val="single" w:sz="4" w:space="0" w:color="auto"/>
              <w:left w:val="single" w:sz="4" w:space="0" w:color="auto"/>
            </w:tcBorders>
            <w:shd w:val="clear" w:color="auto" w:fill="auto"/>
            <w:vAlign w:val="center"/>
          </w:tcPr>
          <w:p w14:paraId="769FD09C" w14:textId="77777777" w:rsidR="00D64A19" w:rsidRPr="009E15F8" w:rsidRDefault="00000000">
            <w:pPr>
              <w:pStyle w:val="Inne0"/>
              <w:rPr>
                <w:rFonts w:ascii="Times New Roman" w:hAnsi="Times New Roman" w:cs="Times New Roman"/>
                <w:sz w:val="22"/>
                <w:szCs w:val="22"/>
              </w:rPr>
            </w:pPr>
            <w:r w:rsidRPr="009E15F8">
              <w:rPr>
                <w:rStyle w:val="Inne"/>
                <w:rFonts w:ascii="Times New Roman" w:hAnsi="Times New Roman" w:cs="Times New Roman"/>
                <w:sz w:val="22"/>
                <w:szCs w:val="22"/>
              </w:rPr>
              <w:t>Oznaczenie</w:t>
            </w:r>
          </w:p>
        </w:tc>
        <w:tc>
          <w:tcPr>
            <w:tcW w:w="6576" w:type="dxa"/>
            <w:gridSpan w:val="2"/>
            <w:tcBorders>
              <w:top w:val="single" w:sz="4" w:space="0" w:color="auto"/>
              <w:left w:val="single" w:sz="4" w:space="0" w:color="auto"/>
              <w:right w:val="single" w:sz="4" w:space="0" w:color="auto"/>
            </w:tcBorders>
            <w:shd w:val="clear" w:color="auto" w:fill="auto"/>
            <w:vAlign w:val="bottom"/>
          </w:tcPr>
          <w:p w14:paraId="6C12DCB7" w14:textId="77777777" w:rsidR="00D64A19" w:rsidRPr="009E15F8" w:rsidRDefault="00000000">
            <w:pPr>
              <w:pStyle w:val="Inne0"/>
              <w:rPr>
                <w:rFonts w:ascii="Times New Roman" w:hAnsi="Times New Roman" w:cs="Times New Roman"/>
                <w:sz w:val="22"/>
                <w:szCs w:val="22"/>
              </w:rPr>
            </w:pPr>
            <w:r w:rsidRPr="009E15F8">
              <w:rPr>
                <w:rStyle w:val="Inne"/>
                <w:rFonts w:ascii="Times New Roman" w:hAnsi="Times New Roman" w:cs="Times New Roman"/>
                <w:sz w:val="22"/>
                <w:szCs w:val="22"/>
              </w:rPr>
              <w:t>Wymaganie</w:t>
            </w:r>
          </w:p>
        </w:tc>
      </w:tr>
      <w:tr w:rsidR="00D64A19" w:rsidRPr="009E15F8" w14:paraId="046201C2" w14:textId="77777777">
        <w:trPr>
          <w:trHeight w:hRule="exact" w:val="504"/>
          <w:jc w:val="center"/>
        </w:trPr>
        <w:tc>
          <w:tcPr>
            <w:tcW w:w="768" w:type="dxa"/>
            <w:vMerge/>
            <w:tcBorders>
              <w:left w:val="single" w:sz="4" w:space="0" w:color="auto"/>
              <w:bottom w:val="single" w:sz="4" w:space="0" w:color="auto"/>
            </w:tcBorders>
            <w:shd w:val="clear" w:color="auto" w:fill="auto"/>
            <w:vAlign w:val="center"/>
          </w:tcPr>
          <w:p w14:paraId="63B187FA" w14:textId="77777777" w:rsidR="00D64A19" w:rsidRPr="009E15F8" w:rsidRDefault="00D64A19">
            <w:pPr>
              <w:rPr>
                <w:rFonts w:ascii="Times New Roman" w:hAnsi="Times New Roman" w:cs="Times New Roman"/>
                <w:sz w:val="22"/>
                <w:szCs w:val="22"/>
              </w:rPr>
            </w:pPr>
          </w:p>
        </w:tc>
        <w:tc>
          <w:tcPr>
            <w:tcW w:w="1459" w:type="dxa"/>
            <w:vMerge/>
            <w:tcBorders>
              <w:left w:val="single" w:sz="4" w:space="0" w:color="auto"/>
              <w:bottom w:val="single" w:sz="4" w:space="0" w:color="auto"/>
            </w:tcBorders>
            <w:shd w:val="clear" w:color="auto" w:fill="auto"/>
            <w:vAlign w:val="center"/>
          </w:tcPr>
          <w:p w14:paraId="2CBA5D16" w14:textId="77777777" w:rsidR="00D64A19" w:rsidRPr="009E15F8" w:rsidRDefault="00D64A19">
            <w:pPr>
              <w:rPr>
                <w:rFonts w:ascii="Times New Roman" w:hAnsi="Times New Roman" w:cs="Times New Roman"/>
                <w:sz w:val="22"/>
                <w:szCs w:val="22"/>
              </w:rPr>
            </w:pPr>
          </w:p>
        </w:tc>
        <w:tc>
          <w:tcPr>
            <w:tcW w:w="3178" w:type="dxa"/>
            <w:tcBorders>
              <w:top w:val="single" w:sz="4" w:space="0" w:color="auto"/>
              <w:left w:val="single" w:sz="4" w:space="0" w:color="auto"/>
              <w:bottom w:val="single" w:sz="4" w:space="0" w:color="auto"/>
            </w:tcBorders>
            <w:shd w:val="clear" w:color="auto" w:fill="auto"/>
            <w:vAlign w:val="bottom"/>
          </w:tcPr>
          <w:p w14:paraId="0491D19D" w14:textId="77777777" w:rsidR="00D64A19" w:rsidRPr="009E15F8" w:rsidRDefault="00000000">
            <w:pPr>
              <w:pStyle w:val="Inne0"/>
              <w:rPr>
                <w:rFonts w:ascii="Times New Roman" w:hAnsi="Times New Roman" w:cs="Times New Roman"/>
                <w:sz w:val="22"/>
                <w:szCs w:val="22"/>
              </w:rPr>
            </w:pPr>
            <w:r w:rsidRPr="009E15F8">
              <w:rPr>
                <w:rStyle w:val="Inne"/>
                <w:rFonts w:ascii="Times New Roman" w:hAnsi="Times New Roman" w:cs="Times New Roman"/>
                <w:sz w:val="22"/>
                <w:szCs w:val="22"/>
              </w:rPr>
              <w:t>Pomiar wykonany zgodnie z PN- EN 1339 [9],</w:t>
            </w:r>
          </w:p>
        </w:tc>
        <w:tc>
          <w:tcPr>
            <w:tcW w:w="3398" w:type="dxa"/>
            <w:tcBorders>
              <w:top w:val="single" w:sz="4" w:space="0" w:color="auto"/>
              <w:left w:val="single" w:sz="4" w:space="0" w:color="auto"/>
              <w:bottom w:val="single" w:sz="4" w:space="0" w:color="auto"/>
              <w:right w:val="single" w:sz="4" w:space="0" w:color="auto"/>
            </w:tcBorders>
            <w:shd w:val="clear" w:color="auto" w:fill="auto"/>
            <w:vAlign w:val="bottom"/>
          </w:tcPr>
          <w:p w14:paraId="6923257C" w14:textId="77777777" w:rsidR="00D64A19" w:rsidRPr="009E15F8" w:rsidRDefault="00000000">
            <w:pPr>
              <w:pStyle w:val="Inne0"/>
              <w:rPr>
                <w:rFonts w:ascii="Times New Roman" w:hAnsi="Times New Roman" w:cs="Times New Roman"/>
                <w:sz w:val="22"/>
                <w:szCs w:val="22"/>
              </w:rPr>
            </w:pPr>
            <w:r w:rsidRPr="009E15F8">
              <w:rPr>
                <w:rStyle w:val="Inne"/>
                <w:rFonts w:ascii="Times New Roman" w:hAnsi="Times New Roman" w:cs="Times New Roman"/>
                <w:sz w:val="22"/>
                <w:szCs w:val="22"/>
              </w:rPr>
              <w:t>Pomiar wykonany zgodnie z PN-EN 1339 [9],</w:t>
            </w:r>
          </w:p>
        </w:tc>
      </w:tr>
      <w:tr w:rsidR="00D64A19" w:rsidRPr="009E15F8" w14:paraId="703B0FDE" w14:textId="77777777">
        <w:trPr>
          <w:trHeight w:hRule="exact" w:val="254"/>
          <w:jc w:val="center"/>
        </w:trPr>
        <w:tc>
          <w:tcPr>
            <w:tcW w:w="768" w:type="dxa"/>
            <w:tcBorders>
              <w:top w:val="single" w:sz="4" w:space="0" w:color="auto"/>
              <w:left w:val="single" w:sz="4" w:space="0" w:color="auto"/>
            </w:tcBorders>
            <w:shd w:val="clear" w:color="auto" w:fill="auto"/>
          </w:tcPr>
          <w:p w14:paraId="3EEA1EAF" w14:textId="77777777" w:rsidR="00D64A19" w:rsidRPr="009E15F8" w:rsidRDefault="00D64A19">
            <w:pPr>
              <w:rPr>
                <w:rFonts w:ascii="Times New Roman" w:hAnsi="Times New Roman" w:cs="Times New Roman"/>
                <w:sz w:val="22"/>
                <w:szCs w:val="22"/>
              </w:rPr>
            </w:pPr>
          </w:p>
        </w:tc>
        <w:tc>
          <w:tcPr>
            <w:tcW w:w="1459" w:type="dxa"/>
            <w:tcBorders>
              <w:top w:val="single" w:sz="4" w:space="0" w:color="auto"/>
              <w:left w:val="single" w:sz="4" w:space="0" w:color="auto"/>
            </w:tcBorders>
            <w:shd w:val="clear" w:color="auto" w:fill="auto"/>
          </w:tcPr>
          <w:p w14:paraId="36A7E3AF" w14:textId="77777777" w:rsidR="00D64A19" w:rsidRPr="009E15F8" w:rsidRDefault="00D64A19">
            <w:pPr>
              <w:rPr>
                <w:rFonts w:ascii="Times New Roman" w:hAnsi="Times New Roman" w:cs="Times New Roman"/>
                <w:sz w:val="22"/>
                <w:szCs w:val="22"/>
              </w:rPr>
            </w:pPr>
          </w:p>
        </w:tc>
        <w:tc>
          <w:tcPr>
            <w:tcW w:w="3178" w:type="dxa"/>
            <w:tcBorders>
              <w:top w:val="single" w:sz="4" w:space="0" w:color="auto"/>
              <w:left w:val="single" w:sz="4" w:space="0" w:color="auto"/>
            </w:tcBorders>
            <w:shd w:val="clear" w:color="auto" w:fill="auto"/>
            <w:vAlign w:val="bottom"/>
          </w:tcPr>
          <w:p w14:paraId="61D68EAF" w14:textId="77777777" w:rsidR="00D64A19" w:rsidRPr="009E15F8" w:rsidRDefault="00000000">
            <w:pPr>
              <w:pStyle w:val="Inne0"/>
              <w:ind w:firstLine="160"/>
              <w:rPr>
                <w:rFonts w:ascii="Times New Roman" w:hAnsi="Times New Roman" w:cs="Times New Roman"/>
                <w:sz w:val="22"/>
                <w:szCs w:val="22"/>
              </w:rPr>
            </w:pPr>
            <w:r w:rsidRPr="009E15F8">
              <w:rPr>
                <w:rStyle w:val="Inne"/>
                <w:rFonts w:ascii="Times New Roman" w:hAnsi="Times New Roman" w:cs="Times New Roman"/>
                <w:sz w:val="22"/>
                <w:szCs w:val="22"/>
              </w:rPr>
              <w:t>metoda w załączniku „G”</w:t>
            </w:r>
          </w:p>
        </w:tc>
        <w:tc>
          <w:tcPr>
            <w:tcW w:w="3398" w:type="dxa"/>
            <w:tcBorders>
              <w:top w:val="single" w:sz="4" w:space="0" w:color="auto"/>
              <w:left w:val="single" w:sz="4" w:space="0" w:color="auto"/>
              <w:right w:val="single" w:sz="4" w:space="0" w:color="auto"/>
            </w:tcBorders>
            <w:shd w:val="clear" w:color="auto" w:fill="auto"/>
            <w:vAlign w:val="bottom"/>
          </w:tcPr>
          <w:p w14:paraId="7F2CAECE" w14:textId="77777777" w:rsidR="00D64A19" w:rsidRPr="009E15F8" w:rsidRDefault="00000000">
            <w:pPr>
              <w:pStyle w:val="Inne0"/>
              <w:rPr>
                <w:rFonts w:ascii="Times New Roman" w:hAnsi="Times New Roman" w:cs="Times New Roman"/>
                <w:sz w:val="22"/>
                <w:szCs w:val="22"/>
              </w:rPr>
            </w:pPr>
            <w:r w:rsidRPr="009E15F8">
              <w:rPr>
                <w:rStyle w:val="Inne"/>
                <w:rFonts w:ascii="Times New Roman" w:hAnsi="Times New Roman" w:cs="Times New Roman"/>
                <w:sz w:val="22"/>
                <w:szCs w:val="22"/>
              </w:rPr>
              <w:t>metoda w załączniku „H"</w:t>
            </w:r>
          </w:p>
        </w:tc>
      </w:tr>
      <w:tr w:rsidR="00D64A19" w:rsidRPr="009E15F8" w14:paraId="0B4BBDBD" w14:textId="77777777">
        <w:trPr>
          <w:trHeight w:hRule="exact" w:val="254"/>
          <w:jc w:val="center"/>
        </w:trPr>
        <w:tc>
          <w:tcPr>
            <w:tcW w:w="768" w:type="dxa"/>
            <w:tcBorders>
              <w:top w:val="single" w:sz="4" w:space="0" w:color="auto"/>
              <w:left w:val="single" w:sz="4" w:space="0" w:color="auto"/>
              <w:bottom w:val="single" w:sz="4" w:space="0" w:color="auto"/>
            </w:tcBorders>
            <w:shd w:val="clear" w:color="auto" w:fill="auto"/>
            <w:vAlign w:val="bottom"/>
          </w:tcPr>
          <w:p w14:paraId="24DC9B61" w14:textId="77777777" w:rsidR="00D64A19" w:rsidRPr="009E15F8" w:rsidRDefault="00000000">
            <w:pPr>
              <w:pStyle w:val="Inne0"/>
              <w:rPr>
                <w:rFonts w:ascii="Times New Roman" w:hAnsi="Times New Roman" w:cs="Times New Roman"/>
                <w:sz w:val="22"/>
                <w:szCs w:val="22"/>
              </w:rPr>
            </w:pPr>
            <w:r w:rsidRPr="009E15F8">
              <w:rPr>
                <w:rStyle w:val="Inne"/>
                <w:rFonts w:ascii="Times New Roman" w:hAnsi="Times New Roman" w:cs="Times New Roman"/>
                <w:sz w:val="22"/>
                <w:szCs w:val="22"/>
              </w:rPr>
              <w:t>4</w:t>
            </w:r>
          </w:p>
        </w:tc>
        <w:tc>
          <w:tcPr>
            <w:tcW w:w="1459" w:type="dxa"/>
            <w:tcBorders>
              <w:top w:val="single" w:sz="4" w:space="0" w:color="auto"/>
              <w:left w:val="single" w:sz="4" w:space="0" w:color="auto"/>
              <w:bottom w:val="single" w:sz="4" w:space="0" w:color="auto"/>
            </w:tcBorders>
            <w:shd w:val="clear" w:color="auto" w:fill="auto"/>
            <w:vAlign w:val="bottom"/>
          </w:tcPr>
          <w:p w14:paraId="3E41A916" w14:textId="77777777" w:rsidR="00D64A19" w:rsidRPr="009E15F8" w:rsidRDefault="00000000">
            <w:pPr>
              <w:pStyle w:val="Inne0"/>
              <w:rPr>
                <w:rFonts w:ascii="Times New Roman" w:hAnsi="Times New Roman" w:cs="Times New Roman"/>
                <w:sz w:val="22"/>
                <w:szCs w:val="22"/>
              </w:rPr>
            </w:pPr>
            <w:r w:rsidRPr="009E15F8">
              <w:rPr>
                <w:rStyle w:val="Inne"/>
                <w:rFonts w:ascii="Times New Roman" w:hAnsi="Times New Roman" w:cs="Times New Roman"/>
                <w:sz w:val="22"/>
                <w:szCs w:val="22"/>
              </w:rPr>
              <w:t>I</w:t>
            </w:r>
          </w:p>
        </w:tc>
        <w:tc>
          <w:tcPr>
            <w:tcW w:w="3178" w:type="dxa"/>
            <w:tcBorders>
              <w:top w:val="single" w:sz="4" w:space="0" w:color="auto"/>
              <w:left w:val="single" w:sz="4" w:space="0" w:color="auto"/>
              <w:bottom w:val="single" w:sz="4" w:space="0" w:color="auto"/>
            </w:tcBorders>
            <w:shd w:val="clear" w:color="auto" w:fill="auto"/>
            <w:vAlign w:val="bottom"/>
          </w:tcPr>
          <w:p w14:paraId="78008A74" w14:textId="77777777" w:rsidR="00D64A19" w:rsidRPr="009E15F8" w:rsidRDefault="00000000">
            <w:pPr>
              <w:pStyle w:val="Inne0"/>
              <w:rPr>
                <w:rFonts w:ascii="Times New Roman" w:hAnsi="Times New Roman" w:cs="Times New Roman"/>
                <w:sz w:val="22"/>
                <w:szCs w:val="22"/>
              </w:rPr>
            </w:pPr>
            <w:r w:rsidRPr="009E15F8">
              <w:rPr>
                <w:rStyle w:val="Inne"/>
                <w:rFonts w:ascii="Times New Roman" w:hAnsi="Times New Roman" w:cs="Times New Roman"/>
                <w:sz w:val="22"/>
                <w:szCs w:val="22"/>
              </w:rPr>
              <w:t>&lt;20 mm</w:t>
            </w:r>
          </w:p>
        </w:tc>
        <w:tc>
          <w:tcPr>
            <w:tcW w:w="3398" w:type="dxa"/>
            <w:tcBorders>
              <w:top w:val="single" w:sz="4" w:space="0" w:color="auto"/>
              <w:left w:val="single" w:sz="4" w:space="0" w:color="auto"/>
              <w:bottom w:val="single" w:sz="4" w:space="0" w:color="auto"/>
              <w:right w:val="single" w:sz="4" w:space="0" w:color="auto"/>
            </w:tcBorders>
            <w:shd w:val="clear" w:color="auto" w:fill="auto"/>
            <w:vAlign w:val="bottom"/>
          </w:tcPr>
          <w:p w14:paraId="47CC7FB2" w14:textId="77777777" w:rsidR="00D64A19" w:rsidRPr="009E15F8" w:rsidRDefault="00000000">
            <w:pPr>
              <w:pStyle w:val="Inne0"/>
              <w:rPr>
                <w:rFonts w:ascii="Times New Roman" w:hAnsi="Times New Roman" w:cs="Times New Roman"/>
                <w:sz w:val="22"/>
                <w:szCs w:val="22"/>
              </w:rPr>
            </w:pPr>
            <w:r w:rsidRPr="009E15F8">
              <w:rPr>
                <w:rStyle w:val="Inne"/>
                <w:rFonts w:ascii="Times New Roman" w:hAnsi="Times New Roman" w:cs="Times New Roman"/>
                <w:sz w:val="22"/>
                <w:szCs w:val="22"/>
              </w:rPr>
              <w:t>&lt;18 000 mm3/5000 mm2</w:t>
            </w:r>
          </w:p>
        </w:tc>
      </w:tr>
    </w:tbl>
    <w:p w14:paraId="73BAA89D" w14:textId="77777777" w:rsidR="00D64A19" w:rsidRPr="009E15F8" w:rsidRDefault="00D64A19">
      <w:pPr>
        <w:spacing w:after="239" w:line="1" w:lineRule="exact"/>
        <w:rPr>
          <w:rFonts w:ascii="Times New Roman" w:hAnsi="Times New Roman" w:cs="Times New Roman"/>
          <w:sz w:val="22"/>
          <w:szCs w:val="22"/>
        </w:rPr>
      </w:pPr>
    </w:p>
    <w:p w14:paraId="5AE38EA3" w14:textId="77777777" w:rsidR="00D64A19" w:rsidRPr="009E15F8" w:rsidRDefault="00000000">
      <w:pPr>
        <w:pStyle w:val="Teksttreci0"/>
        <w:numPr>
          <w:ilvl w:val="2"/>
          <w:numId w:val="16"/>
        </w:numPr>
        <w:tabs>
          <w:tab w:val="left" w:pos="738"/>
        </w:tabs>
        <w:jc w:val="both"/>
        <w:rPr>
          <w:rFonts w:ascii="Times New Roman" w:hAnsi="Times New Roman" w:cs="Times New Roman"/>
          <w:sz w:val="22"/>
          <w:szCs w:val="22"/>
        </w:rPr>
      </w:pPr>
      <w:r w:rsidRPr="009E15F8">
        <w:rPr>
          <w:rStyle w:val="Teksttreci"/>
          <w:rFonts w:ascii="Times New Roman" w:hAnsi="Times New Roman" w:cs="Times New Roman"/>
          <w:sz w:val="22"/>
          <w:szCs w:val="22"/>
        </w:rPr>
        <w:t xml:space="preserve">Odporność </w:t>
      </w:r>
      <w:proofErr w:type="spellStart"/>
      <w:r w:rsidRPr="009E15F8">
        <w:rPr>
          <w:rStyle w:val="Teksttreci"/>
          <w:rFonts w:ascii="Times New Roman" w:hAnsi="Times New Roman" w:cs="Times New Roman"/>
          <w:sz w:val="22"/>
          <w:szCs w:val="22"/>
          <w:lang w:val="en-US" w:eastAsia="en-US" w:bidi="en-US"/>
        </w:rPr>
        <w:t>na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poślizg/poślizgnięcie</w:t>
      </w:r>
    </w:p>
    <w:p w14:paraId="66E3E9F1" w14:textId="77777777" w:rsidR="00D64A19" w:rsidRPr="009E15F8" w:rsidRDefault="00000000">
      <w:pPr>
        <w:pStyle w:val="Teksttreci0"/>
        <w:jc w:val="both"/>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Betonowe</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płyty </w:t>
      </w:r>
      <w:proofErr w:type="spellStart"/>
      <w:r w:rsidRPr="009E15F8">
        <w:rPr>
          <w:rStyle w:val="Teksttreci"/>
          <w:rFonts w:ascii="Times New Roman" w:hAnsi="Times New Roman" w:cs="Times New Roman"/>
          <w:sz w:val="22"/>
          <w:szCs w:val="22"/>
          <w:lang w:val="en-US" w:eastAsia="en-US" w:bidi="en-US"/>
        </w:rPr>
        <w:t>brukowe</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wykazują zadowalającą odporność </w:t>
      </w:r>
      <w:proofErr w:type="spellStart"/>
      <w:r w:rsidRPr="009E15F8">
        <w:rPr>
          <w:rStyle w:val="Teksttreci"/>
          <w:rFonts w:ascii="Times New Roman" w:hAnsi="Times New Roman" w:cs="Times New Roman"/>
          <w:sz w:val="22"/>
          <w:szCs w:val="22"/>
          <w:lang w:val="en-US" w:eastAsia="en-US" w:bidi="en-US"/>
        </w:rPr>
        <w:t>na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poślizg/poślizgnięcie </w:t>
      </w:r>
      <w:r w:rsidRPr="009E15F8">
        <w:rPr>
          <w:rStyle w:val="Teksttreci"/>
          <w:rFonts w:ascii="Times New Roman" w:hAnsi="Times New Roman" w:cs="Times New Roman"/>
          <w:sz w:val="22"/>
          <w:szCs w:val="22"/>
          <w:lang w:val="en-US" w:eastAsia="en-US" w:bidi="en-US"/>
        </w:rPr>
        <w:t xml:space="preserve">pod </w:t>
      </w:r>
      <w:proofErr w:type="spellStart"/>
      <w:r w:rsidRPr="009E15F8">
        <w:rPr>
          <w:rStyle w:val="Teksttreci"/>
          <w:rFonts w:ascii="Times New Roman" w:hAnsi="Times New Roman" w:cs="Times New Roman"/>
          <w:sz w:val="22"/>
          <w:szCs w:val="22"/>
          <w:lang w:val="en-US" w:eastAsia="en-US" w:bidi="en-US"/>
        </w:rPr>
        <w:t>warunkiem</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że </w:t>
      </w:r>
      <w:r w:rsidRPr="009E15F8">
        <w:rPr>
          <w:rStyle w:val="Teksttreci"/>
          <w:rFonts w:ascii="Times New Roman" w:hAnsi="Times New Roman" w:cs="Times New Roman"/>
          <w:sz w:val="22"/>
          <w:szCs w:val="22"/>
          <w:lang w:val="en-US" w:eastAsia="en-US" w:bidi="en-US"/>
        </w:rPr>
        <w:t xml:space="preserve">ich </w:t>
      </w:r>
      <w:r w:rsidRPr="009E15F8">
        <w:rPr>
          <w:rStyle w:val="Teksttreci"/>
          <w:rFonts w:ascii="Times New Roman" w:hAnsi="Times New Roman" w:cs="Times New Roman"/>
          <w:sz w:val="22"/>
          <w:szCs w:val="22"/>
        </w:rPr>
        <w:t xml:space="preserve">górna </w:t>
      </w:r>
      <w:proofErr w:type="spellStart"/>
      <w:r w:rsidRPr="009E15F8">
        <w:rPr>
          <w:rStyle w:val="Teksttreci"/>
          <w:rFonts w:ascii="Times New Roman" w:hAnsi="Times New Roman" w:cs="Times New Roman"/>
          <w:sz w:val="22"/>
          <w:szCs w:val="22"/>
          <w:lang w:val="en-US" w:eastAsia="en-US" w:bidi="en-US"/>
        </w:rPr>
        <w:t>powierzchnia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nie</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była </w:t>
      </w:r>
      <w:proofErr w:type="spellStart"/>
      <w:r w:rsidRPr="009E15F8">
        <w:rPr>
          <w:rStyle w:val="Teksttreci"/>
          <w:rFonts w:ascii="Times New Roman" w:hAnsi="Times New Roman" w:cs="Times New Roman"/>
          <w:sz w:val="22"/>
          <w:szCs w:val="22"/>
          <w:lang w:val="en-US" w:eastAsia="en-US" w:bidi="en-US"/>
        </w:rPr>
        <w:t>szlifowana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i</w:t>
      </w:r>
      <w:proofErr w:type="spellEnd"/>
      <w:r w:rsidRPr="009E15F8">
        <w:rPr>
          <w:rStyle w:val="Teksttreci"/>
          <w:rFonts w:ascii="Times New Roman" w:hAnsi="Times New Roman" w:cs="Times New Roman"/>
          <w:sz w:val="22"/>
          <w:szCs w:val="22"/>
          <w:lang w:val="en-US" w:eastAsia="en-US" w:bidi="en-US"/>
        </w:rPr>
        <w:t>/</w:t>
      </w:r>
      <w:proofErr w:type="spellStart"/>
      <w:r w:rsidRPr="009E15F8">
        <w:rPr>
          <w:rStyle w:val="Teksttreci"/>
          <w:rFonts w:ascii="Times New Roman" w:hAnsi="Times New Roman" w:cs="Times New Roman"/>
          <w:sz w:val="22"/>
          <w:szCs w:val="22"/>
          <w:lang w:val="en-US" w:eastAsia="en-US" w:bidi="en-US"/>
        </w:rPr>
        <w:t>lub</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polerowana</w:t>
      </w:r>
      <w:proofErr w:type="spellEnd"/>
      <w:r w:rsidRPr="009E15F8">
        <w:rPr>
          <w:rStyle w:val="Teksttreci"/>
          <w:rFonts w:ascii="Times New Roman" w:hAnsi="Times New Roman" w:cs="Times New Roman"/>
          <w:sz w:val="22"/>
          <w:szCs w:val="22"/>
          <w:lang w:val="en-US" w:eastAsia="en-US" w:bidi="en-US"/>
        </w:rPr>
        <w:t xml:space="preserve"> w </w:t>
      </w:r>
      <w:proofErr w:type="spellStart"/>
      <w:r w:rsidRPr="009E15F8">
        <w:rPr>
          <w:rStyle w:val="Teksttreci"/>
          <w:rFonts w:ascii="Times New Roman" w:hAnsi="Times New Roman" w:cs="Times New Roman"/>
          <w:sz w:val="22"/>
          <w:szCs w:val="22"/>
          <w:lang w:val="en-US" w:eastAsia="en-US" w:bidi="en-US"/>
        </w:rPr>
        <w:t>celu</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uzyskania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bardzo</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gładkiej </w:t>
      </w:r>
      <w:proofErr w:type="spellStart"/>
      <w:r w:rsidRPr="009E15F8">
        <w:rPr>
          <w:rStyle w:val="Teksttreci"/>
          <w:rFonts w:ascii="Times New Roman" w:hAnsi="Times New Roman" w:cs="Times New Roman"/>
          <w:sz w:val="22"/>
          <w:szCs w:val="22"/>
          <w:lang w:val="en-US" w:eastAsia="en-US" w:bidi="en-US"/>
        </w:rPr>
        <w:t>powierzchni</w:t>
      </w:r>
      <w:proofErr w:type="spellEnd"/>
      <w:r w:rsidRPr="009E15F8">
        <w:rPr>
          <w:rStyle w:val="Teksttreci"/>
          <w:rFonts w:ascii="Times New Roman" w:hAnsi="Times New Roman" w:cs="Times New Roman"/>
          <w:sz w:val="22"/>
          <w:szCs w:val="22"/>
          <w:lang w:val="en-US" w:eastAsia="en-US" w:bidi="en-US"/>
        </w:rPr>
        <w:t>.</w:t>
      </w:r>
    </w:p>
    <w:p w14:paraId="50929D83" w14:textId="77777777" w:rsidR="00D64A19" w:rsidRPr="009E15F8" w:rsidRDefault="00000000">
      <w:pPr>
        <w:pStyle w:val="Teksttreci0"/>
        <w:rPr>
          <w:rFonts w:ascii="Times New Roman" w:hAnsi="Times New Roman" w:cs="Times New Roman"/>
          <w:sz w:val="22"/>
          <w:szCs w:val="22"/>
        </w:rPr>
      </w:pPr>
      <w:r w:rsidRPr="009E15F8">
        <w:rPr>
          <w:rStyle w:val="Teksttreci"/>
          <w:rFonts w:ascii="Times New Roman" w:hAnsi="Times New Roman" w:cs="Times New Roman"/>
          <w:sz w:val="22"/>
          <w:szCs w:val="22"/>
        </w:rPr>
        <w:t xml:space="preserve">Odporność </w:t>
      </w:r>
      <w:proofErr w:type="spellStart"/>
      <w:r w:rsidRPr="009E15F8">
        <w:rPr>
          <w:rStyle w:val="Teksttreci"/>
          <w:rFonts w:ascii="Times New Roman" w:hAnsi="Times New Roman" w:cs="Times New Roman"/>
          <w:sz w:val="22"/>
          <w:szCs w:val="22"/>
          <w:lang w:val="en-US" w:eastAsia="en-US" w:bidi="en-US"/>
        </w:rPr>
        <w:t>na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poślizg </w:t>
      </w:r>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poślizgniecie </w:t>
      </w:r>
      <w:proofErr w:type="spellStart"/>
      <w:r w:rsidRPr="009E15F8">
        <w:rPr>
          <w:rStyle w:val="Teksttreci"/>
          <w:rFonts w:ascii="Times New Roman" w:hAnsi="Times New Roman" w:cs="Times New Roman"/>
          <w:sz w:val="22"/>
          <w:szCs w:val="22"/>
          <w:lang w:val="en-US" w:eastAsia="en-US" w:bidi="en-US"/>
        </w:rPr>
        <w:t>powinna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być </w:t>
      </w:r>
      <w:r w:rsidRPr="009E15F8">
        <w:rPr>
          <w:rStyle w:val="Teksttreci"/>
          <w:rFonts w:ascii="Times New Roman" w:hAnsi="Times New Roman" w:cs="Times New Roman"/>
          <w:sz w:val="22"/>
          <w:szCs w:val="22"/>
          <w:lang w:val="en-US" w:eastAsia="en-US" w:bidi="en-US"/>
        </w:rPr>
        <w:t xml:space="preserve">co </w:t>
      </w:r>
      <w:proofErr w:type="spellStart"/>
      <w:r w:rsidRPr="009E15F8">
        <w:rPr>
          <w:rStyle w:val="Teksttreci"/>
          <w:rFonts w:ascii="Times New Roman" w:hAnsi="Times New Roman" w:cs="Times New Roman"/>
          <w:sz w:val="22"/>
          <w:szCs w:val="22"/>
          <w:lang w:val="en-US" w:eastAsia="en-US" w:bidi="en-US"/>
        </w:rPr>
        <w:t>najmniej</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zadawalająca.</w:t>
      </w:r>
    </w:p>
    <w:p w14:paraId="23B19810" w14:textId="77777777" w:rsidR="00D64A19" w:rsidRPr="009E15F8" w:rsidRDefault="00000000">
      <w:pPr>
        <w:pStyle w:val="Teksttreci0"/>
        <w:rPr>
          <w:rFonts w:ascii="Times New Roman" w:hAnsi="Times New Roman" w:cs="Times New Roman"/>
          <w:sz w:val="22"/>
          <w:szCs w:val="22"/>
        </w:rPr>
      </w:pPr>
      <w:r w:rsidRPr="009E15F8">
        <w:rPr>
          <w:rStyle w:val="Teksttreci"/>
          <w:rFonts w:ascii="Times New Roman" w:hAnsi="Times New Roman" w:cs="Times New Roman"/>
          <w:sz w:val="22"/>
          <w:szCs w:val="22"/>
        </w:rPr>
        <w:t xml:space="preserve">Odporność </w:t>
      </w:r>
      <w:proofErr w:type="spellStart"/>
      <w:r w:rsidRPr="009E15F8">
        <w:rPr>
          <w:rStyle w:val="Teksttreci"/>
          <w:rFonts w:ascii="Times New Roman" w:hAnsi="Times New Roman" w:cs="Times New Roman"/>
          <w:sz w:val="22"/>
          <w:szCs w:val="22"/>
          <w:lang w:val="en-US" w:eastAsia="en-US" w:bidi="en-US"/>
        </w:rPr>
        <w:t>na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poślizg/poślizgnięcie </w:t>
      </w:r>
      <w:proofErr w:type="spellStart"/>
      <w:r w:rsidRPr="009E15F8">
        <w:rPr>
          <w:rStyle w:val="Teksttreci"/>
          <w:rFonts w:ascii="Times New Roman" w:hAnsi="Times New Roman" w:cs="Times New Roman"/>
          <w:sz w:val="22"/>
          <w:szCs w:val="22"/>
          <w:lang w:val="en-US" w:eastAsia="en-US" w:bidi="en-US"/>
        </w:rPr>
        <w:t>powinna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być </w:t>
      </w:r>
      <w:proofErr w:type="spellStart"/>
      <w:r w:rsidRPr="009E15F8">
        <w:rPr>
          <w:rStyle w:val="Teksttreci"/>
          <w:rFonts w:ascii="Times New Roman" w:hAnsi="Times New Roman" w:cs="Times New Roman"/>
          <w:sz w:val="22"/>
          <w:szCs w:val="22"/>
          <w:lang w:val="en-US" w:eastAsia="en-US" w:bidi="en-US"/>
        </w:rPr>
        <w:t>badana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wg</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załącznika </w:t>
      </w:r>
      <w:r w:rsidRPr="009E15F8">
        <w:rPr>
          <w:rStyle w:val="Teksttreci"/>
          <w:rFonts w:ascii="Times New Roman" w:hAnsi="Times New Roman" w:cs="Times New Roman"/>
          <w:sz w:val="22"/>
          <w:szCs w:val="22"/>
          <w:lang w:val="en-US" w:eastAsia="en-US" w:bidi="en-US"/>
        </w:rPr>
        <w:t xml:space="preserve">„I” </w:t>
      </w:r>
      <w:proofErr w:type="spellStart"/>
      <w:r w:rsidRPr="009E15F8">
        <w:rPr>
          <w:rStyle w:val="Teksttreci"/>
          <w:rFonts w:ascii="Times New Roman" w:hAnsi="Times New Roman" w:cs="Times New Roman"/>
          <w:sz w:val="22"/>
          <w:szCs w:val="22"/>
          <w:lang w:val="en-US" w:eastAsia="en-US" w:bidi="en-US"/>
        </w:rPr>
        <w:t>normy</w:t>
      </w:r>
      <w:proofErr w:type="spellEnd"/>
      <w:r w:rsidRPr="009E15F8">
        <w:rPr>
          <w:rStyle w:val="Teksttreci"/>
          <w:rFonts w:ascii="Times New Roman" w:hAnsi="Times New Roman" w:cs="Times New Roman"/>
          <w:sz w:val="22"/>
          <w:szCs w:val="22"/>
          <w:lang w:val="en-US" w:eastAsia="en-US" w:bidi="en-US"/>
        </w:rPr>
        <w:t xml:space="preserve"> PN-EN 1339 [9].</w:t>
      </w:r>
    </w:p>
    <w:p w14:paraId="6F235FBF" w14:textId="77777777" w:rsidR="00D64A19" w:rsidRPr="009E15F8" w:rsidRDefault="00000000">
      <w:pPr>
        <w:pStyle w:val="Teksttreci0"/>
        <w:numPr>
          <w:ilvl w:val="2"/>
          <w:numId w:val="16"/>
        </w:numPr>
        <w:tabs>
          <w:tab w:val="left" w:pos="738"/>
        </w:tabs>
        <w:jc w:val="both"/>
        <w:rPr>
          <w:rFonts w:ascii="Times New Roman" w:hAnsi="Times New Roman" w:cs="Times New Roman"/>
          <w:sz w:val="22"/>
          <w:szCs w:val="22"/>
        </w:rPr>
      </w:pPr>
      <w:r w:rsidRPr="009E15F8">
        <w:rPr>
          <w:rStyle w:val="Teksttreci"/>
          <w:rFonts w:ascii="Times New Roman" w:hAnsi="Times New Roman" w:cs="Times New Roman"/>
          <w:sz w:val="22"/>
          <w:szCs w:val="22"/>
        </w:rPr>
        <w:t>Obciążenie niszczące</w:t>
      </w:r>
    </w:p>
    <w:p w14:paraId="3B1D1C98" w14:textId="77777777" w:rsidR="00D64A19" w:rsidRPr="009E15F8" w:rsidRDefault="00000000">
      <w:pPr>
        <w:pStyle w:val="Teksttreci0"/>
        <w:spacing w:after="240"/>
        <w:rPr>
          <w:rFonts w:ascii="Times New Roman" w:hAnsi="Times New Roman" w:cs="Times New Roman"/>
          <w:sz w:val="22"/>
          <w:szCs w:val="22"/>
        </w:rPr>
      </w:pPr>
      <w:r w:rsidRPr="009E15F8">
        <w:rPr>
          <w:rStyle w:val="Teksttreci"/>
          <w:rFonts w:ascii="Times New Roman" w:hAnsi="Times New Roman" w:cs="Times New Roman"/>
          <w:sz w:val="22"/>
          <w:szCs w:val="22"/>
        </w:rPr>
        <w:t xml:space="preserve">Wymaganą klasę obciążenia niszczącego </w:t>
      </w:r>
      <w:proofErr w:type="spellStart"/>
      <w:r w:rsidRPr="009E15F8">
        <w:rPr>
          <w:rStyle w:val="Teksttreci"/>
          <w:rFonts w:ascii="Times New Roman" w:hAnsi="Times New Roman" w:cs="Times New Roman"/>
          <w:sz w:val="22"/>
          <w:szCs w:val="22"/>
          <w:lang w:val="en-US" w:eastAsia="en-US" w:bidi="en-US"/>
        </w:rPr>
        <w:t>oraz</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znakowanie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podano</w:t>
      </w:r>
      <w:proofErr w:type="spellEnd"/>
      <w:r w:rsidRPr="009E15F8">
        <w:rPr>
          <w:rStyle w:val="Teksttreci"/>
          <w:rFonts w:ascii="Times New Roman" w:hAnsi="Times New Roman" w:cs="Times New Roman"/>
          <w:sz w:val="22"/>
          <w:szCs w:val="22"/>
          <w:lang w:val="en-US" w:eastAsia="en-US" w:bidi="en-US"/>
        </w:rPr>
        <w:t xml:space="preserve"> w </w:t>
      </w:r>
      <w:proofErr w:type="spellStart"/>
      <w:r w:rsidRPr="009E15F8">
        <w:rPr>
          <w:rStyle w:val="Teksttreci"/>
          <w:rFonts w:ascii="Times New Roman" w:hAnsi="Times New Roman" w:cs="Times New Roman"/>
          <w:sz w:val="22"/>
          <w:szCs w:val="22"/>
          <w:lang w:val="en-US" w:eastAsia="en-US" w:bidi="en-US"/>
        </w:rPr>
        <w:t>tablicy</w:t>
      </w:r>
      <w:proofErr w:type="spellEnd"/>
      <w:r w:rsidRPr="009E15F8">
        <w:rPr>
          <w:rStyle w:val="Teksttreci"/>
          <w:rFonts w:ascii="Times New Roman" w:hAnsi="Times New Roman" w:cs="Times New Roman"/>
          <w:sz w:val="22"/>
          <w:szCs w:val="22"/>
          <w:lang w:val="en-US" w:eastAsia="en-US" w:bidi="en-US"/>
        </w:rPr>
        <w:t xml:space="preserve"> 8.</w:t>
      </w:r>
    </w:p>
    <w:p w14:paraId="66DED6F2" w14:textId="77777777" w:rsidR="00D64A19" w:rsidRPr="009E15F8" w:rsidRDefault="00000000">
      <w:pPr>
        <w:pStyle w:val="Podpistabeli0"/>
        <w:ind w:left="82"/>
        <w:rPr>
          <w:rFonts w:ascii="Times New Roman" w:hAnsi="Times New Roman" w:cs="Times New Roman"/>
          <w:sz w:val="22"/>
          <w:szCs w:val="22"/>
        </w:rPr>
      </w:pPr>
      <w:proofErr w:type="spellStart"/>
      <w:r w:rsidRPr="009E15F8">
        <w:rPr>
          <w:rStyle w:val="Podpistabeli"/>
          <w:rFonts w:ascii="Times New Roman" w:hAnsi="Times New Roman" w:cs="Times New Roman"/>
          <w:sz w:val="22"/>
          <w:szCs w:val="22"/>
          <w:lang w:val="en-US" w:eastAsia="en-US" w:bidi="en-US"/>
        </w:rPr>
        <w:t>Tablica</w:t>
      </w:r>
      <w:proofErr w:type="spellEnd"/>
      <w:r w:rsidRPr="009E15F8">
        <w:rPr>
          <w:rStyle w:val="Podpistabeli"/>
          <w:rFonts w:ascii="Times New Roman" w:hAnsi="Times New Roman" w:cs="Times New Roman"/>
          <w:sz w:val="22"/>
          <w:szCs w:val="22"/>
          <w:lang w:val="en-US" w:eastAsia="en-US" w:bidi="en-US"/>
        </w:rPr>
        <w:t xml:space="preserve"> 8. </w:t>
      </w:r>
      <w:proofErr w:type="spellStart"/>
      <w:r w:rsidRPr="009E15F8">
        <w:rPr>
          <w:rStyle w:val="Podpistabeli"/>
          <w:rFonts w:ascii="Times New Roman" w:hAnsi="Times New Roman" w:cs="Times New Roman"/>
          <w:sz w:val="22"/>
          <w:szCs w:val="22"/>
          <w:lang w:val="en-US" w:eastAsia="en-US" w:bidi="en-US"/>
        </w:rPr>
        <w:t>Klasa</w:t>
      </w:r>
      <w:proofErr w:type="spellEnd"/>
      <w:r w:rsidRPr="009E15F8">
        <w:rPr>
          <w:rStyle w:val="Podpistabeli"/>
          <w:rFonts w:ascii="Times New Roman" w:hAnsi="Times New Roman" w:cs="Times New Roman"/>
          <w:sz w:val="22"/>
          <w:szCs w:val="22"/>
          <w:lang w:val="en-US" w:eastAsia="en-US" w:bidi="en-US"/>
        </w:rPr>
        <w:t xml:space="preserve"> </w:t>
      </w:r>
      <w:r w:rsidRPr="009E15F8">
        <w:rPr>
          <w:rStyle w:val="Podpistabeli"/>
          <w:rFonts w:ascii="Times New Roman" w:hAnsi="Times New Roman" w:cs="Times New Roman"/>
          <w:sz w:val="22"/>
          <w:szCs w:val="22"/>
        </w:rPr>
        <w:t>obciążenia niszczącego</w:t>
      </w:r>
    </w:p>
    <w:tbl>
      <w:tblPr>
        <w:tblOverlap w:val="never"/>
        <w:tblW w:w="0" w:type="auto"/>
        <w:tblLayout w:type="fixed"/>
        <w:tblCellMar>
          <w:left w:w="10" w:type="dxa"/>
          <w:right w:w="10" w:type="dxa"/>
        </w:tblCellMar>
        <w:tblLook w:val="04A0" w:firstRow="1" w:lastRow="0" w:firstColumn="1" w:lastColumn="0" w:noHBand="0" w:noVBand="1"/>
      </w:tblPr>
      <w:tblGrid>
        <w:gridCol w:w="1882"/>
        <w:gridCol w:w="1877"/>
        <w:gridCol w:w="1877"/>
        <w:gridCol w:w="1886"/>
      </w:tblGrid>
      <w:tr w:rsidR="00D64A19" w:rsidRPr="009E15F8" w14:paraId="3C234F8B" w14:textId="77777777">
        <w:trPr>
          <w:trHeight w:hRule="exact" w:val="979"/>
        </w:trPr>
        <w:tc>
          <w:tcPr>
            <w:tcW w:w="1882" w:type="dxa"/>
            <w:tcBorders>
              <w:top w:val="single" w:sz="4" w:space="0" w:color="auto"/>
              <w:left w:val="single" w:sz="4" w:space="0" w:color="auto"/>
            </w:tcBorders>
            <w:shd w:val="clear" w:color="auto" w:fill="auto"/>
            <w:vAlign w:val="center"/>
          </w:tcPr>
          <w:p w14:paraId="0DE8F90E" w14:textId="77777777" w:rsidR="00D64A19" w:rsidRPr="009E15F8" w:rsidRDefault="00000000">
            <w:pPr>
              <w:pStyle w:val="Inne0"/>
              <w:rPr>
                <w:rFonts w:ascii="Times New Roman" w:hAnsi="Times New Roman" w:cs="Times New Roman"/>
                <w:sz w:val="22"/>
                <w:szCs w:val="22"/>
              </w:rPr>
            </w:pPr>
            <w:r w:rsidRPr="009E15F8">
              <w:rPr>
                <w:rStyle w:val="Inne"/>
                <w:rFonts w:ascii="Times New Roman" w:hAnsi="Times New Roman" w:cs="Times New Roman"/>
                <w:sz w:val="22"/>
                <w:szCs w:val="22"/>
              </w:rPr>
              <w:t>Klasa</w:t>
            </w:r>
          </w:p>
        </w:tc>
        <w:tc>
          <w:tcPr>
            <w:tcW w:w="1877" w:type="dxa"/>
            <w:tcBorders>
              <w:top w:val="single" w:sz="4" w:space="0" w:color="auto"/>
              <w:left w:val="single" w:sz="4" w:space="0" w:color="auto"/>
            </w:tcBorders>
            <w:shd w:val="clear" w:color="auto" w:fill="auto"/>
            <w:vAlign w:val="center"/>
          </w:tcPr>
          <w:p w14:paraId="3DA73A38" w14:textId="77777777" w:rsidR="00D64A19" w:rsidRPr="009E15F8" w:rsidRDefault="00000000">
            <w:pPr>
              <w:pStyle w:val="Inne0"/>
              <w:rPr>
                <w:rFonts w:ascii="Times New Roman" w:hAnsi="Times New Roman" w:cs="Times New Roman"/>
                <w:sz w:val="22"/>
                <w:szCs w:val="22"/>
              </w:rPr>
            </w:pPr>
            <w:r w:rsidRPr="009E15F8">
              <w:rPr>
                <w:rStyle w:val="Inne"/>
                <w:rFonts w:ascii="Times New Roman" w:hAnsi="Times New Roman" w:cs="Times New Roman"/>
                <w:sz w:val="22"/>
                <w:szCs w:val="22"/>
              </w:rPr>
              <w:t>Znakowanie</w:t>
            </w:r>
          </w:p>
        </w:tc>
        <w:tc>
          <w:tcPr>
            <w:tcW w:w="1877" w:type="dxa"/>
            <w:tcBorders>
              <w:top w:val="single" w:sz="4" w:space="0" w:color="auto"/>
              <w:left w:val="single" w:sz="4" w:space="0" w:color="auto"/>
            </w:tcBorders>
            <w:shd w:val="clear" w:color="auto" w:fill="auto"/>
            <w:vAlign w:val="bottom"/>
          </w:tcPr>
          <w:p w14:paraId="53714FA8" w14:textId="77777777" w:rsidR="00D64A19" w:rsidRPr="009E15F8" w:rsidRDefault="00000000">
            <w:pPr>
              <w:pStyle w:val="Inne0"/>
              <w:rPr>
                <w:rFonts w:ascii="Times New Roman" w:hAnsi="Times New Roman" w:cs="Times New Roman"/>
                <w:sz w:val="22"/>
                <w:szCs w:val="22"/>
              </w:rPr>
            </w:pPr>
            <w:r w:rsidRPr="009E15F8">
              <w:rPr>
                <w:rStyle w:val="Inne"/>
                <w:rFonts w:ascii="Times New Roman" w:hAnsi="Times New Roman" w:cs="Times New Roman"/>
                <w:sz w:val="22"/>
                <w:szCs w:val="22"/>
              </w:rPr>
              <w:t xml:space="preserve">Charakterystyczne obciążenie niszczące </w:t>
            </w:r>
            <w:proofErr w:type="spellStart"/>
            <w:r w:rsidRPr="009E15F8">
              <w:rPr>
                <w:rStyle w:val="Inne"/>
                <w:rFonts w:ascii="Times New Roman" w:hAnsi="Times New Roman" w:cs="Times New Roman"/>
                <w:sz w:val="22"/>
                <w:szCs w:val="22"/>
                <w:lang w:val="en-US" w:eastAsia="en-US" w:bidi="en-US"/>
              </w:rPr>
              <w:t>kN</w:t>
            </w:r>
            <w:proofErr w:type="spellEnd"/>
          </w:p>
        </w:tc>
        <w:tc>
          <w:tcPr>
            <w:tcW w:w="1886" w:type="dxa"/>
            <w:tcBorders>
              <w:top w:val="single" w:sz="4" w:space="0" w:color="auto"/>
              <w:left w:val="single" w:sz="4" w:space="0" w:color="auto"/>
              <w:right w:val="single" w:sz="4" w:space="0" w:color="auto"/>
            </w:tcBorders>
            <w:shd w:val="clear" w:color="auto" w:fill="auto"/>
            <w:vAlign w:val="bottom"/>
          </w:tcPr>
          <w:p w14:paraId="3D09CDA7" w14:textId="77777777" w:rsidR="00D64A19" w:rsidRPr="009E15F8" w:rsidRDefault="00000000">
            <w:pPr>
              <w:pStyle w:val="Inne0"/>
              <w:rPr>
                <w:rFonts w:ascii="Times New Roman" w:hAnsi="Times New Roman" w:cs="Times New Roman"/>
                <w:sz w:val="22"/>
                <w:szCs w:val="22"/>
              </w:rPr>
            </w:pPr>
            <w:r w:rsidRPr="009E15F8">
              <w:rPr>
                <w:rStyle w:val="Inne"/>
                <w:rFonts w:ascii="Times New Roman" w:hAnsi="Times New Roman" w:cs="Times New Roman"/>
                <w:sz w:val="22"/>
                <w:szCs w:val="22"/>
              </w:rPr>
              <w:t xml:space="preserve">Minimalne obciążenie niszczące </w:t>
            </w:r>
            <w:proofErr w:type="spellStart"/>
            <w:r w:rsidRPr="009E15F8">
              <w:rPr>
                <w:rStyle w:val="Inne"/>
                <w:rFonts w:ascii="Times New Roman" w:hAnsi="Times New Roman" w:cs="Times New Roman"/>
                <w:sz w:val="22"/>
                <w:szCs w:val="22"/>
                <w:lang w:val="en-US" w:eastAsia="en-US" w:bidi="en-US"/>
              </w:rPr>
              <w:t>kN</w:t>
            </w:r>
            <w:proofErr w:type="spellEnd"/>
          </w:p>
        </w:tc>
      </w:tr>
      <w:tr w:rsidR="00D64A19" w:rsidRPr="009E15F8" w14:paraId="3B0C87CD" w14:textId="77777777">
        <w:trPr>
          <w:trHeight w:hRule="exact" w:val="254"/>
        </w:trPr>
        <w:tc>
          <w:tcPr>
            <w:tcW w:w="1882" w:type="dxa"/>
            <w:tcBorders>
              <w:top w:val="single" w:sz="4" w:space="0" w:color="auto"/>
              <w:left w:val="single" w:sz="4" w:space="0" w:color="auto"/>
              <w:bottom w:val="single" w:sz="4" w:space="0" w:color="auto"/>
            </w:tcBorders>
            <w:shd w:val="clear" w:color="auto" w:fill="auto"/>
            <w:vAlign w:val="bottom"/>
          </w:tcPr>
          <w:p w14:paraId="31AF531A" w14:textId="77777777" w:rsidR="00D64A19" w:rsidRPr="009E15F8" w:rsidRDefault="00000000">
            <w:pPr>
              <w:pStyle w:val="Inne0"/>
              <w:rPr>
                <w:rFonts w:ascii="Times New Roman" w:hAnsi="Times New Roman" w:cs="Times New Roman"/>
                <w:sz w:val="22"/>
                <w:szCs w:val="22"/>
              </w:rPr>
            </w:pPr>
            <w:r w:rsidRPr="009E15F8">
              <w:rPr>
                <w:rStyle w:val="Inne"/>
                <w:rFonts w:ascii="Times New Roman" w:hAnsi="Times New Roman" w:cs="Times New Roman"/>
                <w:sz w:val="22"/>
                <w:szCs w:val="22"/>
              </w:rPr>
              <w:t>110</w:t>
            </w:r>
          </w:p>
        </w:tc>
        <w:tc>
          <w:tcPr>
            <w:tcW w:w="1877" w:type="dxa"/>
            <w:tcBorders>
              <w:top w:val="single" w:sz="4" w:space="0" w:color="auto"/>
              <w:left w:val="single" w:sz="4" w:space="0" w:color="auto"/>
              <w:bottom w:val="single" w:sz="4" w:space="0" w:color="auto"/>
            </w:tcBorders>
            <w:shd w:val="clear" w:color="auto" w:fill="auto"/>
            <w:vAlign w:val="bottom"/>
          </w:tcPr>
          <w:p w14:paraId="2E13CA7D" w14:textId="77777777" w:rsidR="00D64A19" w:rsidRPr="009E15F8" w:rsidRDefault="00000000">
            <w:pPr>
              <w:pStyle w:val="Inne0"/>
              <w:rPr>
                <w:rFonts w:ascii="Times New Roman" w:hAnsi="Times New Roman" w:cs="Times New Roman"/>
                <w:sz w:val="22"/>
                <w:szCs w:val="22"/>
              </w:rPr>
            </w:pPr>
            <w:r w:rsidRPr="009E15F8">
              <w:rPr>
                <w:rStyle w:val="Inne"/>
                <w:rFonts w:ascii="Times New Roman" w:hAnsi="Times New Roman" w:cs="Times New Roman"/>
                <w:sz w:val="22"/>
                <w:szCs w:val="22"/>
              </w:rPr>
              <w:t>11</w:t>
            </w:r>
          </w:p>
        </w:tc>
        <w:tc>
          <w:tcPr>
            <w:tcW w:w="1877" w:type="dxa"/>
            <w:tcBorders>
              <w:top w:val="single" w:sz="4" w:space="0" w:color="auto"/>
              <w:left w:val="single" w:sz="4" w:space="0" w:color="auto"/>
              <w:bottom w:val="single" w:sz="4" w:space="0" w:color="auto"/>
            </w:tcBorders>
            <w:shd w:val="clear" w:color="auto" w:fill="auto"/>
            <w:vAlign w:val="bottom"/>
          </w:tcPr>
          <w:p w14:paraId="484BE02C" w14:textId="77777777" w:rsidR="00D64A19" w:rsidRPr="009E15F8" w:rsidRDefault="00000000">
            <w:pPr>
              <w:pStyle w:val="Inne0"/>
              <w:rPr>
                <w:rFonts w:ascii="Times New Roman" w:hAnsi="Times New Roman" w:cs="Times New Roman"/>
                <w:sz w:val="22"/>
                <w:szCs w:val="22"/>
              </w:rPr>
            </w:pPr>
            <w:r w:rsidRPr="009E15F8">
              <w:rPr>
                <w:rStyle w:val="Inne"/>
                <w:rFonts w:ascii="Times New Roman" w:hAnsi="Times New Roman" w:cs="Times New Roman"/>
                <w:sz w:val="22"/>
                <w:szCs w:val="22"/>
              </w:rPr>
              <w:t>11,0</w:t>
            </w:r>
          </w:p>
        </w:tc>
        <w:tc>
          <w:tcPr>
            <w:tcW w:w="1886" w:type="dxa"/>
            <w:tcBorders>
              <w:top w:val="single" w:sz="4" w:space="0" w:color="auto"/>
              <w:left w:val="single" w:sz="4" w:space="0" w:color="auto"/>
              <w:bottom w:val="single" w:sz="4" w:space="0" w:color="auto"/>
              <w:right w:val="single" w:sz="4" w:space="0" w:color="auto"/>
            </w:tcBorders>
            <w:shd w:val="clear" w:color="auto" w:fill="auto"/>
            <w:vAlign w:val="bottom"/>
          </w:tcPr>
          <w:p w14:paraId="21E3CBC2" w14:textId="77777777" w:rsidR="00D64A19" w:rsidRPr="009E15F8" w:rsidRDefault="00000000">
            <w:pPr>
              <w:pStyle w:val="Inne0"/>
              <w:rPr>
                <w:rFonts w:ascii="Times New Roman" w:hAnsi="Times New Roman" w:cs="Times New Roman"/>
                <w:sz w:val="22"/>
                <w:szCs w:val="22"/>
              </w:rPr>
            </w:pPr>
            <w:r w:rsidRPr="009E15F8">
              <w:rPr>
                <w:rStyle w:val="Inne"/>
                <w:rFonts w:ascii="Times New Roman" w:hAnsi="Times New Roman" w:cs="Times New Roman"/>
                <w:sz w:val="22"/>
                <w:szCs w:val="22"/>
              </w:rPr>
              <w:t>8,8</w:t>
            </w:r>
          </w:p>
        </w:tc>
      </w:tr>
    </w:tbl>
    <w:p w14:paraId="6AC29165" w14:textId="77777777" w:rsidR="00D64A19" w:rsidRPr="009E15F8" w:rsidRDefault="00D64A19">
      <w:pPr>
        <w:spacing w:after="239" w:line="1" w:lineRule="exact"/>
        <w:rPr>
          <w:rFonts w:ascii="Times New Roman" w:hAnsi="Times New Roman" w:cs="Times New Roman"/>
          <w:sz w:val="22"/>
          <w:szCs w:val="22"/>
        </w:rPr>
      </w:pPr>
    </w:p>
    <w:p w14:paraId="4550CC4C" w14:textId="77777777" w:rsidR="00D64A19" w:rsidRPr="009E15F8" w:rsidRDefault="00000000">
      <w:pPr>
        <w:pStyle w:val="Teksttreci0"/>
        <w:numPr>
          <w:ilvl w:val="2"/>
          <w:numId w:val="16"/>
        </w:numPr>
        <w:tabs>
          <w:tab w:val="left" w:pos="738"/>
        </w:tabs>
        <w:jc w:val="both"/>
        <w:rPr>
          <w:rFonts w:ascii="Times New Roman" w:hAnsi="Times New Roman" w:cs="Times New Roman"/>
          <w:sz w:val="22"/>
          <w:szCs w:val="22"/>
        </w:rPr>
      </w:pPr>
      <w:r w:rsidRPr="009E15F8">
        <w:rPr>
          <w:rStyle w:val="Teksttreci"/>
          <w:rFonts w:ascii="Times New Roman" w:hAnsi="Times New Roman" w:cs="Times New Roman"/>
          <w:sz w:val="22"/>
          <w:szCs w:val="22"/>
        </w:rPr>
        <w:t xml:space="preserve">Właściwości </w:t>
      </w:r>
      <w:proofErr w:type="spellStart"/>
      <w:r w:rsidRPr="009E15F8">
        <w:rPr>
          <w:rStyle w:val="Teksttreci"/>
          <w:rFonts w:ascii="Times New Roman" w:hAnsi="Times New Roman" w:cs="Times New Roman"/>
          <w:sz w:val="22"/>
          <w:szCs w:val="22"/>
          <w:lang w:val="en-US" w:eastAsia="en-US" w:bidi="en-US"/>
        </w:rPr>
        <w:t>ogniowe</w:t>
      </w:r>
      <w:proofErr w:type="spellEnd"/>
    </w:p>
    <w:p w14:paraId="47BA5C12" w14:textId="77777777" w:rsidR="00D64A19" w:rsidRPr="009E15F8" w:rsidRDefault="00000000">
      <w:pPr>
        <w:pStyle w:val="Teksttreci0"/>
        <w:jc w:val="both"/>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Betonowe</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płyty </w:t>
      </w:r>
      <w:proofErr w:type="spellStart"/>
      <w:r w:rsidRPr="009E15F8">
        <w:rPr>
          <w:rStyle w:val="Teksttreci"/>
          <w:rFonts w:ascii="Times New Roman" w:hAnsi="Times New Roman" w:cs="Times New Roman"/>
          <w:sz w:val="22"/>
          <w:szCs w:val="22"/>
          <w:lang w:val="en-US" w:eastAsia="en-US" w:bidi="en-US"/>
        </w:rPr>
        <w:t>brukowe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produkowane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wg</w:t>
      </w:r>
      <w:proofErr w:type="spellEnd"/>
      <w:r w:rsidRPr="009E15F8">
        <w:rPr>
          <w:rStyle w:val="Teksttreci"/>
          <w:rFonts w:ascii="Times New Roman" w:hAnsi="Times New Roman" w:cs="Times New Roman"/>
          <w:sz w:val="22"/>
          <w:szCs w:val="22"/>
          <w:lang w:val="en-US" w:eastAsia="en-US" w:bidi="en-US"/>
        </w:rPr>
        <w:t xml:space="preserve"> PN-EN 1339 [9] </w:t>
      </w:r>
      <w:r w:rsidRPr="009E15F8">
        <w:rPr>
          <w:rStyle w:val="Teksttreci"/>
          <w:rFonts w:ascii="Times New Roman" w:hAnsi="Times New Roman" w:cs="Times New Roman"/>
          <w:sz w:val="22"/>
          <w:szCs w:val="22"/>
        </w:rPr>
        <w:t xml:space="preserve">należą </w:t>
      </w:r>
      <w:proofErr w:type="spellStart"/>
      <w:r w:rsidRPr="009E15F8">
        <w:rPr>
          <w:rStyle w:val="Teksttreci"/>
          <w:rFonts w:ascii="Times New Roman" w:hAnsi="Times New Roman" w:cs="Times New Roman"/>
          <w:sz w:val="22"/>
          <w:szCs w:val="22"/>
          <w:lang w:val="en-US" w:eastAsia="en-US" w:bidi="en-US"/>
        </w:rPr>
        <w:t>do</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klasy</w:t>
      </w:r>
      <w:proofErr w:type="spellEnd"/>
      <w:r w:rsidRPr="009E15F8">
        <w:rPr>
          <w:rStyle w:val="Teksttreci"/>
          <w:rFonts w:ascii="Times New Roman" w:hAnsi="Times New Roman" w:cs="Times New Roman"/>
          <w:sz w:val="22"/>
          <w:szCs w:val="22"/>
          <w:lang w:val="en-US" w:eastAsia="en-US" w:bidi="en-US"/>
        </w:rPr>
        <w:t xml:space="preserve"> A1 </w:t>
      </w:r>
      <w:proofErr w:type="spellStart"/>
      <w:r w:rsidRPr="009E15F8">
        <w:rPr>
          <w:rStyle w:val="Teksttreci"/>
          <w:rFonts w:ascii="Times New Roman" w:hAnsi="Times New Roman" w:cs="Times New Roman"/>
          <w:sz w:val="22"/>
          <w:szCs w:val="22"/>
          <w:lang w:val="en-US" w:eastAsia="en-US" w:bidi="en-US"/>
        </w:rPr>
        <w:t>reakcji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na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ogień, </w:t>
      </w:r>
      <w:r w:rsidRPr="009E15F8">
        <w:rPr>
          <w:rStyle w:val="Teksttreci"/>
          <w:rFonts w:ascii="Times New Roman" w:hAnsi="Times New Roman" w:cs="Times New Roman"/>
          <w:sz w:val="22"/>
          <w:szCs w:val="22"/>
          <w:lang w:val="en-US" w:eastAsia="en-US" w:bidi="en-US"/>
        </w:rPr>
        <w:t xml:space="preserve">bez </w:t>
      </w:r>
      <w:proofErr w:type="spellStart"/>
      <w:r w:rsidRPr="009E15F8">
        <w:rPr>
          <w:rStyle w:val="Teksttreci"/>
          <w:rFonts w:ascii="Times New Roman" w:hAnsi="Times New Roman" w:cs="Times New Roman"/>
          <w:sz w:val="22"/>
          <w:szCs w:val="22"/>
          <w:lang w:val="en-US" w:eastAsia="en-US" w:bidi="en-US"/>
        </w:rPr>
        <w:t>potrzeby</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przeprowadzania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badań.</w:t>
      </w:r>
    </w:p>
    <w:p w14:paraId="536AFDEC" w14:textId="77777777" w:rsidR="00D64A19" w:rsidRPr="009E15F8" w:rsidRDefault="00000000">
      <w:pPr>
        <w:pStyle w:val="Teksttreci0"/>
        <w:numPr>
          <w:ilvl w:val="2"/>
          <w:numId w:val="16"/>
        </w:numPr>
        <w:tabs>
          <w:tab w:val="left" w:pos="738"/>
        </w:tabs>
        <w:jc w:val="both"/>
        <w:rPr>
          <w:rFonts w:ascii="Times New Roman" w:hAnsi="Times New Roman" w:cs="Times New Roman"/>
          <w:sz w:val="22"/>
          <w:szCs w:val="22"/>
        </w:rPr>
      </w:pPr>
      <w:r w:rsidRPr="009E15F8">
        <w:rPr>
          <w:rStyle w:val="Teksttreci"/>
          <w:rFonts w:ascii="Times New Roman" w:hAnsi="Times New Roman" w:cs="Times New Roman"/>
          <w:sz w:val="22"/>
          <w:szCs w:val="22"/>
        </w:rPr>
        <w:t>Wygląd</w:t>
      </w:r>
    </w:p>
    <w:p w14:paraId="4A9C2957" w14:textId="77777777" w:rsidR="00D64A19" w:rsidRPr="009E15F8" w:rsidRDefault="00000000">
      <w:pPr>
        <w:pStyle w:val="Teksttreci0"/>
        <w:jc w:val="both"/>
        <w:rPr>
          <w:rFonts w:ascii="Times New Roman" w:hAnsi="Times New Roman" w:cs="Times New Roman"/>
          <w:sz w:val="22"/>
          <w:szCs w:val="22"/>
        </w:rPr>
      </w:pPr>
      <w:r w:rsidRPr="009E15F8">
        <w:rPr>
          <w:rStyle w:val="Teksttreci"/>
          <w:rFonts w:ascii="Times New Roman" w:hAnsi="Times New Roman" w:cs="Times New Roman"/>
          <w:sz w:val="22"/>
          <w:szCs w:val="22"/>
        </w:rPr>
        <w:t xml:space="preserve">Górna </w:t>
      </w:r>
      <w:proofErr w:type="spellStart"/>
      <w:r w:rsidRPr="009E15F8">
        <w:rPr>
          <w:rStyle w:val="Teksttreci"/>
          <w:rFonts w:ascii="Times New Roman" w:hAnsi="Times New Roman" w:cs="Times New Roman"/>
          <w:sz w:val="22"/>
          <w:szCs w:val="22"/>
          <w:lang w:val="en-US" w:eastAsia="en-US" w:bidi="en-US"/>
        </w:rPr>
        <w:t>powierzchnia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betonowych</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płyt </w:t>
      </w:r>
      <w:proofErr w:type="spellStart"/>
      <w:r w:rsidRPr="009E15F8">
        <w:rPr>
          <w:rStyle w:val="Teksttreci"/>
          <w:rFonts w:ascii="Times New Roman" w:hAnsi="Times New Roman" w:cs="Times New Roman"/>
          <w:sz w:val="22"/>
          <w:szCs w:val="22"/>
          <w:lang w:val="en-US" w:eastAsia="en-US" w:bidi="en-US"/>
        </w:rPr>
        <w:t>brukowych</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nie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powinna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wykazywać </w:t>
      </w:r>
      <w:proofErr w:type="spellStart"/>
      <w:r w:rsidRPr="009E15F8">
        <w:rPr>
          <w:rStyle w:val="Teksttreci"/>
          <w:rFonts w:ascii="Times New Roman" w:hAnsi="Times New Roman" w:cs="Times New Roman"/>
          <w:sz w:val="22"/>
          <w:szCs w:val="22"/>
          <w:lang w:val="en-US" w:eastAsia="en-US" w:bidi="en-US"/>
        </w:rPr>
        <w:t>takich</w:t>
      </w:r>
      <w:proofErr w:type="spellEnd"/>
      <w:r w:rsidRPr="009E15F8">
        <w:rPr>
          <w:rStyle w:val="Teksttreci"/>
          <w:rFonts w:ascii="Times New Roman" w:hAnsi="Times New Roman" w:cs="Times New Roman"/>
          <w:sz w:val="22"/>
          <w:szCs w:val="22"/>
          <w:lang w:val="en-US" w:eastAsia="en-US" w:bidi="en-US"/>
        </w:rPr>
        <w:t xml:space="preserve"> wad jak </w:t>
      </w:r>
      <w:proofErr w:type="spellStart"/>
      <w:r w:rsidRPr="009E15F8">
        <w:rPr>
          <w:rStyle w:val="Teksttreci"/>
          <w:rFonts w:ascii="Times New Roman" w:hAnsi="Times New Roman" w:cs="Times New Roman"/>
          <w:sz w:val="22"/>
          <w:szCs w:val="22"/>
          <w:lang w:val="en-US" w:eastAsia="en-US" w:bidi="en-US"/>
        </w:rPr>
        <w:t>rysy</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lub</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odpryski</w:t>
      </w:r>
      <w:proofErr w:type="spellEnd"/>
      <w:r w:rsidRPr="009E15F8">
        <w:rPr>
          <w:rStyle w:val="Teksttreci"/>
          <w:rFonts w:ascii="Times New Roman" w:hAnsi="Times New Roman" w:cs="Times New Roman"/>
          <w:sz w:val="22"/>
          <w:szCs w:val="22"/>
          <w:lang w:val="en-US" w:eastAsia="en-US" w:bidi="en-US"/>
        </w:rPr>
        <w:t>.</w:t>
      </w:r>
    </w:p>
    <w:p w14:paraId="63EAC9F1" w14:textId="77777777" w:rsidR="00D64A19" w:rsidRPr="009E15F8" w:rsidRDefault="00000000">
      <w:pPr>
        <w:pStyle w:val="Teksttreci0"/>
        <w:jc w:val="both"/>
        <w:rPr>
          <w:rFonts w:ascii="Times New Roman" w:hAnsi="Times New Roman" w:cs="Times New Roman"/>
          <w:sz w:val="22"/>
          <w:szCs w:val="22"/>
        </w:rPr>
      </w:pPr>
      <w:r w:rsidRPr="009E15F8">
        <w:rPr>
          <w:rStyle w:val="Teksttreci"/>
          <w:rFonts w:ascii="Times New Roman" w:hAnsi="Times New Roman" w:cs="Times New Roman"/>
          <w:sz w:val="22"/>
          <w:szCs w:val="22"/>
          <w:lang w:val="en-US" w:eastAsia="en-US" w:bidi="en-US"/>
        </w:rPr>
        <w:t xml:space="preserve">W </w:t>
      </w:r>
      <w:proofErr w:type="spellStart"/>
      <w:r w:rsidRPr="009E15F8">
        <w:rPr>
          <w:rStyle w:val="Teksttreci"/>
          <w:rFonts w:ascii="Times New Roman" w:hAnsi="Times New Roman" w:cs="Times New Roman"/>
          <w:sz w:val="22"/>
          <w:szCs w:val="22"/>
          <w:lang w:val="en-US" w:eastAsia="en-US" w:bidi="en-US"/>
        </w:rPr>
        <w:t>przypadku</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dwuwarstwowych</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płyt </w:t>
      </w:r>
      <w:proofErr w:type="spellStart"/>
      <w:r w:rsidRPr="009E15F8">
        <w:rPr>
          <w:rStyle w:val="Teksttreci"/>
          <w:rFonts w:ascii="Times New Roman" w:hAnsi="Times New Roman" w:cs="Times New Roman"/>
          <w:sz w:val="22"/>
          <w:szCs w:val="22"/>
          <w:lang w:val="en-US" w:eastAsia="en-US" w:bidi="en-US"/>
        </w:rPr>
        <w:t>nie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dopuszcza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się występowania </w:t>
      </w:r>
      <w:proofErr w:type="spellStart"/>
      <w:r w:rsidRPr="009E15F8">
        <w:rPr>
          <w:rStyle w:val="Teksttreci"/>
          <w:rFonts w:ascii="Times New Roman" w:hAnsi="Times New Roman" w:cs="Times New Roman"/>
          <w:sz w:val="22"/>
          <w:szCs w:val="22"/>
          <w:lang w:val="en-US" w:eastAsia="en-US" w:bidi="en-US"/>
        </w:rPr>
        <w:t>rozwarstwienia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rozdzielenia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między </w:t>
      </w:r>
      <w:proofErr w:type="spellStart"/>
      <w:r w:rsidRPr="009E15F8">
        <w:rPr>
          <w:rStyle w:val="Teksttreci"/>
          <w:rFonts w:ascii="Times New Roman" w:hAnsi="Times New Roman" w:cs="Times New Roman"/>
          <w:sz w:val="22"/>
          <w:szCs w:val="22"/>
          <w:lang w:val="en-US" w:eastAsia="en-US" w:bidi="en-US"/>
        </w:rPr>
        <w:t>warstwami</w:t>
      </w:r>
      <w:proofErr w:type="spellEnd"/>
      <w:r w:rsidRPr="009E15F8">
        <w:rPr>
          <w:rStyle w:val="Teksttreci"/>
          <w:rFonts w:ascii="Times New Roman" w:hAnsi="Times New Roman" w:cs="Times New Roman"/>
          <w:sz w:val="22"/>
          <w:szCs w:val="22"/>
          <w:lang w:val="en-US" w:eastAsia="en-US" w:bidi="en-US"/>
        </w:rPr>
        <w:t>.</w:t>
      </w:r>
    </w:p>
    <w:p w14:paraId="41520C80" w14:textId="77777777" w:rsidR="00D64A19" w:rsidRPr="009E15F8" w:rsidRDefault="00000000">
      <w:pPr>
        <w:pStyle w:val="Teksttreci0"/>
        <w:jc w:val="both"/>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Ewentualne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wykwity</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nie</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mają </w:t>
      </w:r>
      <w:proofErr w:type="spellStart"/>
      <w:r w:rsidRPr="009E15F8">
        <w:rPr>
          <w:rStyle w:val="Teksttreci"/>
          <w:rFonts w:ascii="Times New Roman" w:hAnsi="Times New Roman" w:cs="Times New Roman"/>
          <w:sz w:val="22"/>
          <w:szCs w:val="22"/>
          <w:lang w:val="en-US" w:eastAsia="en-US" w:bidi="en-US"/>
        </w:rPr>
        <w:t>szkodliwego</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wpływu </w:t>
      </w:r>
      <w:proofErr w:type="spellStart"/>
      <w:r w:rsidRPr="009E15F8">
        <w:rPr>
          <w:rStyle w:val="Teksttreci"/>
          <w:rFonts w:ascii="Times New Roman" w:hAnsi="Times New Roman" w:cs="Times New Roman"/>
          <w:sz w:val="22"/>
          <w:szCs w:val="22"/>
          <w:lang w:val="en-US" w:eastAsia="en-US" w:bidi="en-US"/>
        </w:rPr>
        <w:t>na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właściwości użytkowe płyt </w:t>
      </w:r>
      <w:proofErr w:type="spellStart"/>
      <w:r w:rsidRPr="009E15F8">
        <w:rPr>
          <w:rStyle w:val="Teksttreci"/>
          <w:rFonts w:ascii="Times New Roman" w:hAnsi="Times New Roman" w:cs="Times New Roman"/>
          <w:sz w:val="22"/>
          <w:szCs w:val="22"/>
          <w:lang w:val="en-US" w:eastAsia="en-US" w:bidi="en-US"/>
        </w:rPr>
        <w:t>brukowych</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nie</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są uważane </w:t>
      </w:r>
      <w:r w:rsidRPr="009E15F8">
        <w:rPr>
          <w:rStyle w:val="Teksttreci"/>
          <w:rFonts w:ascii="Times New Roman" w:hAnsi="Times New Roman" w:cs="Times New Roman"/>
          <w:sz w:val="22"/>
          <w:szCs w:val="22"/>
          <w:lang w:val="en-US" w:eastAsia="en-US" w:bidi="en-US"/>
        </w:rPr>
        <w:t xml:space="preserve">za </w:t>
      </w:r>
      <w:proofErr w:type="spellStart"/>
      <w:r w:rsidRPr="009E15F8">
        <w:rPr>
          <w:rStyle w:val="Teksttreci"/>
          <w:rFonts w:ascii="Times New Roman" w:hAnsi="Times New Roman" w:cs="Times New Roman"/>
          <w:sz w:val="22"/>
          <w:szCs w:val="22"/>
          <w:lang w:val="en-US" w:eastAsia="en-US" w:bidi="en-US"/>
        </w:rPr>
        <w:t>istotne</w:t>
      </w:r>
      <w:proofErr w:type="spellEnd"/>
      <w:r w:rsidRPr="009E15F8">
        <w:rPr>
          <w:rStyle w:val="Teksttreci"/>
          <w:rFonts w:ascii="Times New Roman" w:hAnsi="Times New Roman" w:cs="Times New Roman"/>
          <w:sz w:val="22"/>
          <w:szCs w:val="22"/>
          <w:lang w:val="en-US" w:eastAsia="en-US" w:bidi="en-US"/>
        </w:rPr>
        <w:t>.</w:t>
      </w:r>
    </w:p>
    <w:p w14:paraId="03B65E33" w14:textId="77777777" w:rsidR="00D64A19" w:rsidRPr="009E15F8" w:rsidRDefault="00000000">
      <w:pPr>
        <w:pStyle w:val="Teksttreci0"/>
        <w:numPr>
          <w:ilvl w:val="2"/>
          <w:numId w:val="16"/>
        </w:numPr>
        <w:tabs>
          <w:tab w:val="left" w:pos="867"/>
        </w:tabs>
        <w:jc w:val="both"/>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Tekstura</w:t>
      </w:r>
      <w:proofErr w:type="spellEnd"/>
    </w:p>
    <w:p w14:paraId="064879E3" w14:textId="77777777" w:rsidR="00D64A19" w:rsidRPr="009E15F8" w:rsidRDefault="00000000">
      <w:pPr>
        <w:pStyle w:val="Teksttreci0"/>
        <w:jc w:val="both"/>
        <w:rPr>
          <w:rFonts w:ascii="Times New Roman" w:hAnsi="Times New Roman" w:cs="Times New Roman"/>
          <w:sz w:val="22"/>
          <w:szCs w:val="22"/>
        </w:rPr>
      </w:pPr>
      <w:r w:rsidRPr="009E15F8">
        <w:rPr>
          <w:rStyle w:val="Teksttreci"/>
          <w:rFonts w:ascii="Times New Roman" w:hAnsi="Times New Roman" w:cs="Times New Roman"/>
          <w:sz w:val="22"/>
          <w:szCs w:val="22"/>
          <w:lang w:val="en-US" w:eastAsia="en-US" w:bidi="en-US"/>
        </w:rPr>
        <w:t xml:space="preserve">Nie </w:t>
      </w:r>
      <w:r w:rsidRPr="009E15F8">
        <w:rPr>
          <w:rStyle w:val="Teksttreci"/>
          <w:rFonts w:ascii="Times New Roman" w:hAnsi="Times New Roman" w:cs="Times New Roman"/>
          <w:sz w:val="22"/>
          <w:szCs w:val="22"/>
        </w:rPr>
        <w:t xml:space="preserve">są </w:t>
      </w:r>
      <w:proofErr w:type="spellStart"/>
      <w:r w:rsidRPr="009E15F8">
        <w:rPr>
          <w:rStyle w:val="Teksttreci"/>
          <w:rFonts w:ascii="Times New Roman" w:hAnsi="Times New Roman" w:cs="Times New Roman"/>
          <w:sz w:val="22"/>
          <w:szCs w:val="22"/>
          <w:lang w:val="en-US" w:eastAsia="en-US" w:bidi="en-US"/>
        </w:rPr>
        <w:t>wymagane</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płyty </w:t>
      </w:r>
      <w:r w:rsidRPr="009E15F8">
        <w:rPr>
          <w:rStyle w:val="Teksttreci"/>
          <w:rFonts w:ascii="Times New Roman" w:hAnsi="Times New Roman" w:cs="Times New Roman"/>
          <w:sz w:val="22"/>
          <w:szCs w:val="22"/>
          <w:lang w:val="en-US" w:eastAsia="en-US" w:bidi="en-US"/>
        </w:rPr>
        <w:t xml:space="preserve">o </w:t>
      </w:r>
      <w:proofErr w:type="spellStart"/>
      <w:r w:rsidRPr="009E15F8">
        <w:rPr>
          <w:rStyle w:val="Teksttreci"/>
          <w:rFonts w:ascii="Times New Roman" w:hAnsi="Times New Roman" w:cs="Times New Roman"/>
          <w:sz w:val="22"/>
          <w:szCs w:val="22"/>
          <w:lang w:val="en-US" w:eastAsia="en-US" w:bidi="en-US"/>
        </w:rPr>
        <w:t>specjalnej</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teksturze</w:t>
      </w:r>
      <w:proofErr w:type="spellEnd"/>
      <w:r w:rsidRPr="009E15F8">
        <w:rPr>
          <w:rStyle w:val="Teksttreci"/>
          <w:rFonts w:ascii="Times New Roman" w:hAnsi="Times New Roman" w:cs="Times New Roman"/>
          <w:sz w:val="22"/>
          <w:szCs w:val="22"/>
          <w:lang w:val="en-US" w:eastAsia="en-US" w:bidi="en-US"/>
        </w:rPr>
        <w:t>.</w:t>
      </w:r>
    </w:p>
    <w:p w14:paraId="2578A526" w14:textId="77777777" w:rsidR="00D64A19" w:rsidRPr="009E15F8" w:rsidRDefault="00000000">
      <w:pPr>
        <w:pStyle w:val="Teksttreci0"/>
        <w:jc w:val="both"/>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Tekstura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płyt </w:t>
      </w:r>
      <w:proofErr w:type="spellStart"/>
      <w:r w:rsidRPr="009E15F8">
        <w:rPr>
          <w:rStyle w:val="Teksttreci"/>
          <w:rFonts w:ascii="Times New Roman" w:hAnsi="Times New Roman" w:cs="Times New Roman"/>
          <w:sz w:val="22"/>
          <w:szCs w:val="22"/>
          <w:lang w:val="en-US" w:eastAsia="en-US" w:bidi="en-US"/>
        </w:rPr>
        <w:t>powinna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być </w:t>
      </w:r>
      <w:proofErr w:type="spellStart"/>
      <w:r w:rsidRPr="009E15F8">
        <w:rPr>
          <w:rStyle w:val="Teksttreci"/>
          <w:rFonts w:ascii="Times New Roman" w:hAnsi="Times New Roman" w:cs="Times New Roman"/>
          <w:sz w:val="22"/>
          <w:szCs w:val="22"/>
          <w:lang w:val="en-US" w:eastAsia="en-US" w:bidi="en-US"/>
        </w:rPr>
        <w:t>opisana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przez</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producenta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Wykonawca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powinien</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przedstawić Zamawiającemu </w:t>
      </w:r>
      <w:proofErr w:type="spellStart"/>
      <w:r w:rsidRPr="009E15F8">
        <w:rPr>
          <w:rStyle w:val="Teksttreci"/>
          <w:rFonts w:ascii="Times New Roman" w:hAnsi="Times New Roman" w:cs="Times New Roman"/>
          <w:sz w:val="22"/>
          <w:szCs w:val="22"/>
          <w:lang w:val="en-US" w:eastAsia="en-US" w:bidi="en-US"/>
        </w:rPr>
        <w:t>parametry</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i</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próbki materiałów </w:t>
      </w:r>
      <w:proofErr w:type="spellStart"/>
      <w:r w:rsidRPr="009E15F8">
        <w:rPr>
          <w:rStyle w:val="Teksttreci"/>
          <w:rFonts w:ascii="Times New Roman" w:hAnsi="Times New Roman" w:cs="Times New Roman"/>
          <w:sz w:val="22"/>
          <w:szCs w:val="22"/>
          <w:lang w:val="en-US" w:eastAsia="en-US" w:bidi="en-US"/>
        </w:rPr>
        <w:t>do</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akceptacji</w:t>
      </w:r>
      <w:proofErr w:type="spellEnd"/>
      <w:r w:rsidRPr="009E15F8">
        <w:rPr>
          <w:rStyle w:val="Teksttreci"/>
          <w:rFonts w:ascii="Times New Roman" w:hAnsi="Times New Roman" w:cs="Times New Roman"/>
          <w:sz w:val="22"/>
          <w:szCs w:val="22"/>
          <w:lang w:val="en-US" w:eastAsia="en-US" w:bidi="en-US"/>
        </w:rPr>
        <w:t xml:space="preserve">, do </w:t>
      </w:r>
      <w:r w:rsidRPr="009E15F8">
        <w:rPr>
          <w:rStyle w:val="Teksttreci"/>
          <w:rFonts w:ascii="Times New Roman" w:hAnsi="Times New Roman" w:cs="Times New Roman"/>
          <w:sz w:val="22"/>
          <w:szCs w:val="22"/>
        </w:rPr>
        <w:t xml:space="preserve">późniejszej </w:t>
      </w:r>
      <w:proofErr w:type="spellStart"/>
      <w:r w:rsidRPr="009E15F8">
        <w:rPr>
          <w:rStyle w:val="Teksttreci"/>
          <w:rFonts w:ascii="Times New Roman" w:hAnsi="Times New Roman" w:cs="Times New Roman"/>
          <w:sz w:val="22"/>
          <w:szCs w:val="22"/>
          <w:lang w:val="en-US" w:eastAsia="en-US" w:bidi="en-US"/>
        </w:rPr>
        <w:t>oceny</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zgodności </w:t>
      </w:r>
      <w:proofErr w:type="spellStart"/>
      <w:r w:rsidRPr="009E15F8">
        <w:rPr>
          <w:rStyle w:val="Teksttreci"/>
          <w:rFonts w:ascii="Times New Roman" w:hAnsi="Times New Roman" w:cs="Times New Roman"/>
          <w:sz w:val="22"/>
          <w:szCs w:val="22"/>
          <w:lang w:val="en-US" w:eastAsia="en-US" w:bidi="en-US"/>
        </w:rPr>
        <w:t>otrzymanych</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materiałów </w:t>
      </w:r>
      <w:r w:rsidRPr="009E15F8">
        <w:rPr>
          <w:rStyle w:val="Teksttreci"/>
          <w:rFonts w:ascii="Times New Roman" w:hAnsi="Times New Roman" w:cs="Times New Roman"/>
          <w:sz w:val="22"/>
          <w:szCs w:val="22"/>
          <w:lang w:val="en-US" w:eastAsia="en-US" w:bidi="en-US"/>
        </w:rPr>
        <w:t xml:space="preserve">z </w:t>
      </w:r>
      <w:r w:rsidRPr="009E15F8">
        <w:rPr>
          <w:rStyle w:val="Teksttreci"/>
          <w:rFonts w:ascii="Times New Roman" w:hAnsi="Times New Roman" w:cs="Times New Roman"/>
          <w:sz w:val="22"/>
          <w:szCs w:val="22"/>
        </w:rPr>
        <w:t>zamówieniem.</w:t>
      </w:r>
    </w:p>
    <w:p w14:paraId="206478AD" w14:textId="77777777" w:rsidR="00D64A19" w:rsidRPr="009E15F8" w:rsidRDefault="00000000">
      <w:pPr>
        <w:pStyle w:val="Teksttreci0"/>
        <w:numPr>
          <w:ilvl w:val="2"/>
          <w:numId w:val="16"/>
        </w:numPr>
        <w:tabs>
          <w:tab w:val="left" w:pos="867"/>
        </w:tabs>
        <w:jc w:val="both"/>
        <w:rPr>
          <w:rFonts w:ascii="Times New Roman" w:hAnsi="Times New Roman" w:cs="Times New Roman"/>
          <w:sz w:val="22"/>
          <w:szCs w:val="22"/>
        </w:rPr>
      </w:pPr>
      <w:r w:rsidRPr="009E15F8">
        <w:rPr>
          <w:rStyle w:val="Teksttreci"/>
          <w:rFonts w:ascii="Times New Roman" w:hAnsi="Times New Roman" w:cs="Times New Roman"/>
          <w:sz w:val="22"/>
          <w:szCs w:val="22"/>
          <w:lang w:val="en-US" w:eastAsia="en-US" w:bidi="en-US"/>
        </w:rPr>
        <w:t>Kolor</w:t>
      </w:r>
    </w:p>
    <w:p w14:paraId="49763E78" w14:textId="77777777" w:rsidR="00D64A19" w:rsidRPr="009E15F8" w:rsidRDefault="00000000">
      <w:pPr>
        <w:pStyle w:val="Teksttreci0"/>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Stosowane</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płyty </w:t>
      </w:r>
      <w:proofErr w:type="spellStart"/>
      <w:r w:rsidRPr="009E15F8">
        <w:rPr>
          <w:rStyle w:val="Teksttreci"/>
          <w:rFonts w:ascii="Times New Roman" w:hAnsi="Times New Roman" w:cs="Times New Roman"/>
          <w:sz w:val="22"/>
          <w:szCs w:val="22"/>
          <w:lang w:val="en-US" w:eastAsia="en-US" w:bidi="en-US"/>
        </w:rPr>
        <w:t>brukowe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powinny</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być </w:t>
      </w:r>
      <w:r w:rsidRPr="009E15F8">
        <w:rPr>
          <w:rStyle w:val="Teksttreci"/>
          <w:rFonts w:ascii="Times New Roman" w:hAnsi="Times New Roman" w:cs="Times New Roman"/>
          <w:sz w:val="22"/>
          <w:szCs w:val="22"/>
          <w:lang w:val="en-US" w:eastAsia="en-US" w:bidi="en-US"/>
        </w:rPr>
        <w:t xml:space="preserve">w </w:t>
      </w:r>
      <w:proofErr w:type="spellStart"/>
      <w:r w:rsidRPr="009E15F8">
        <w:rPr>
          <w:rStyle w:val="Teksttreci"/>
          <w:rFonts w:ascii="Times New Roman" w:hAnsi="Times New Roman" w:cs="Times New Roman"/>
          <w:sz w:val="22"/>
          <w:szCs w:val="22"/>
          <w:lang w:val="en-US" w:eastAsia="en-US" w:bidi="en-US"/>
        </w:rPr>
        <w:t>kolorze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szarym</w:t>
      </w:r>
      <w:proofErr w:type="spellEnd"/>
      <w:r w:rsidRPr="009E15F8">
        <w:rPr>
          <w:rStyle w:val="Teksttreci"/>
          <w:rFonts w:ascii="Times New Roman" w:hAnsi="Times New Roman" w:cs="Times New Roman"/>
          <w:sz w:val="22"/>
          <w:szCs w:val="22"/>
          <w:lang w:val="en-US" w:eastAsia="en-US" w:bidi="en-US"/>
        </w:rPr>
        <w:t>.</w:t>
      </w:r>
    </w:p>
    <w:p w14:paraId="58474F38" w14:textId="77777777" w:rsidR="00D64A19" w:rsidRPr="009E15F8" w:rsidRDefault="00000000">
      <w:pPr>
        <w:pStyle w:val="Teksttreci0"/>
        <w:numPr>
          <w:ilvl w:val="2"/>
          <w:numId w:val="16"/>
        </w:numPr>
        <w:tabs>
          <w:tab w:val="left" w:pos="867"/>
        </w:tabs>
        <w:rPr>
          <w:rFonts w:ascii="Times New Roman" w:hAnsi="Times New Roman" w:cs="Times New Roman"/>
          <w:sz w:val="22"/>
          <w:szCs w:val="22"/>
        </w:rPr>
      </w:pPr>
      <w:r w:rsidRPr="009E15F8">
        <w:rPr>
          <w:rStyle w:val="Teksttreci"/>
          <w:rFonts w:ascii="Times New Roman" w:hAnsi="Times New Roman" w:cs="Times New Roman"/>
          <w:sz w:val="22"/>
          <w:szCs w:val="22"/>
        </w:rPr>
        <w:t>Składowanie</w:t>
      </w:r>
    </w:p>
    <w:p w14:paraId="42B6F814" w14:textId="77777777" w:rsidR="00D64A19" w:rsidRPr="009E15F8" w:rsidRDefault="00000000">
      <w:pPr>
        <w:pStyle w:val="Teksttreci0"/>
        <w:spacing w:after="100"/>
        <w:jc w:val="both"/>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Betonowe</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płyty </w:t>
      </w:r>
      <w:proofErr w:type="spellStart"/>
      <w:r w:rsidRPr="009E15F8">
        <w:rPr>
          <w:rStyle w:val="Teksttreci"/>
          <w:rFonts w:ascii="Times New Roman" w:hAnsi="Times New Roman" w:cs="Times New Roman"/>
          <w:sz w:val="22"/>
          <w:szCs w:val="22"/>
          <w:lang w:val="en-US" w:eastAsia="en-US" w:bidi="en-US"/>
        </w:rPr>
        <w:t>brukowe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powinny</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być składowane rębem, płaszczyznami górnymi </w:t>
      </w:r>
      <w:proofErr w:type="spellStart"/>
      <w:r w:rsidRPr="009E15F8">
        <w:rPr>
          <w:rStyle w:val="Teksttreci"/>
          <w:rFonts w:ascii="Times New Roman" w:hAnsi="Times New Roman" w:cs="Times New Roman"/>
          <w:sz w:val="22"/>
          <w:szCs w:val="22"/>
          <w:lang w:val="en-US" w:eastAsia="en-US" w:bidi="en-US"/>
        </w:rPr>
        <w:t>ku</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sobie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na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podłożu wyrównanym </w:t>
      </w:r>
      <w:proofErr w:type="spellStart"/>
      <w:r w:rsidRPr="009E15F8">
        <w:rPr>
          <w:rStyle w:val="Teksttreci"/>
          <w:rFonts w:ascii="Times New Roman" w:hAnsi="Times New Roman" w:cs="Times New Roman"/>
          <w:sz w:val="22"/>
          <w:szCs w:val="22"/>
          <w:lang w:val="en-US" w:eastAsia="en-US" w:bidi="en-US"/>
        </w:rPr>
        <w:t>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odwodnionym</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Płyty </w:t>
      </w:r>
      <w:proofErr w:type="spellStart"/>
      <w:r w:rsidRPr="009E15F8">
        <w:rPr>
          <w:rStyle w:val="Teksttreci"/>
          <w:rFonts w:ascii="Times New Roman" w:hAnsi="Times New Roman" w:cs="Times New Roman"/>
          <w:sz w:val="22"/>
          <w:szCs w:val="22"/>
          <w:lang w:val="en-US" w:eastAsia="en-US" w:bidi="en-US"/>
        </w:rPr>
        <w:t>powinny</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być </w:t>
      </w:r>
      <w:proofErr w:type="spellStart"/>
      <w:r w:rsidRPr="009E15F8">
        <w:rPr>
          <w:rStyle w:val="Teksttreci"/>
          <w:rFonts w:ascii="Times New Roman" w:hAnsi="Times New Roman" w:cs="Times New Roman"/>
          <w:sz w:val="22"/>
          <w:szCs w:val="22"/>
          <w:lang w:val="en-US" w:eastAsia="en-US" w:bidi="en-US"/>
        </w:rPr>
        <w:t>posegregowane</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według rodzajów, </w:t>
      </w:r>
      <w:proofErr w:type="spellStart"/>
      <w:r w:rsidRPr="009E15F8">
        <w:rPr>
          <w:rStyle w:val="Teksttreci"/>
          <w:rFonts w:ascii="Times New Roman" w:hAnsi="Times New Roman" w:cs="Times New Roman"/>
          <w:sz w:val="22"/>
          <w:szCs w:val="22"/>
          <w:lang w:val="en-US" w:eastAsia="en-US" w:bidi="en-US"/>
        </w:rPr>
        <w:t>odmian</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i</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gatunków. Płyty należy ustawiać </w:t>
      </w:r>
      <w:proofErr w:type="spellStart"/>
      <w:r w:rsidRPr="009E15F8">
        <w:rPr>
          <w:rStyle w:val="Teksttreci"/>
          <w:rFonts w:ascii="Times New Roman" w:hAnsi="Times New Roman" w:cs="Times New Roman"/>
          <w:sz w:val="22"/>
          <w:szCs w:val="22"/>
          <w:lang w:val="en-US" w:eastAsia="en-US" w:bidi="en-US"/>
        </w:rPr>
        <w:t>na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podkładkach </w:t>
      </w:r>
      <w:proofErr w:type="spellStart"/>
      <w:r w:rsidRPr="009E15F8">
        <w:rPr>
          <w:rStyle w:val="Teksttreci"/>
          <w:rFonts w:ascii="Times New Roman" w:hAnsi="Times New Roman" w:cs="Times New Roman"/>
          <w:sz w:val="22"/>
          <w:szCs w:val="22"/>
          <w:lang w:val="en-US" w:eastAsia="en-US" w:bidi="en-US"/>
        </w:rPr>
        <w:t>drewnianych</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oraz</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zabezpieczać krawędzie </w:t>
      </w:r>
      <w:proofErr w:type="spellStart"/>
      <w:r w:rsidRPr="009E15F8">
        <w:rPr>
          <w:rStyle w:val="Teksttreci"/>
          <w:rFonts w:ascii="Times New Roman" w:hAnsi="Times New Roman" w:cs="Times New Roman"/>
          <w:sz w:val="22"/>
          <w:szCs w:val="22"/>
          <w:lang w:val="en-US" w:eastAsia="en-US" w:bidi="en-US"/>
        </w:rPr>
        <w:t>przed</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uszkodzeniem</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przekładkami </w:t>
      </w:r>
      <w:proofErr w:type="spellStart"/>
      <w:r w:rsidRPr="009E15F8">
        <w:rPr>
          <w:rStyle w:val="Teksttreci"/>
          <w:rFonts w:ascii="Times New Roman" w:hAnsi="Times New Roman" w:cs="Times New Roman"/>
          <w:sz w:val="22"/>
          <w:szCs w:val="22"/>
          <w:lang w:val="en-US" w:eastAsia="en-US" w:bidi="en-US"/>
        </w:rPr>
        <w:t>drewnianymi</w:t>
      </w:r>
      <w:proofErr w:type="spellEnd"/>
      <w:r w:rsidRPr="009E15F8">
        <w:rPr>
          <w:rStyle w:val="Teksttreci"/>
          <w:rFonts w:ascii="Times New Roman" w:hAnsi="Times New Roman" w:cs="Times New Roman"/>
          <w:sz w:val="22"/>
          <w:szCs w:val="22"/>
          <w:lang w:val="en-US" w:eastAsia="en-US" w:bidi="en-US"/>
        </w:rPr>
        <w:t>.</w:t>
      </w:r>
    </w:p>
    <w:p w14:paraId="0057DDDA" w14:textId="77777777" w:rsidR="00D64A19" w:rsidRPr="009E15F8" w:rsidRDefault="00000000">
      <w:pPr>
        <w:pStyle w:val="Nagwek11"/>
        <w:keepNext/>
        <w:keepLines/>
        <w:numPr>
          <w:ilvl w:val="1"/>
          <w:numId w:val="16"/>
        </w:numPr>
        <w:tabs>
          <w:tab w:val="left" w:pos="550"/>
        </w:tabs>
        <w:jc w:val="both"/>
        <w:rPr>
          <w:rFonts w:ascii="Times New Roman" w:hAnsi="Times New Roman" w:cs="Times New Roman"/>
          <w:sz w:val="22"/>
          <w:szCs w:val="22"/>
        </w:rPr>
      </w:pPr>
      <w:bookmarkStart w:id="7" w:name="bookmark123"/>
      <w:r w:rsidRPr="009E15F8">
        <w:rPr>
          <w:rStyle w:val="Nagwek10"/>
          <w:rFonts w:ascii="Times New Roman" w:hAnsi="Times New Roman" w:cs="Times New Roman"/>
          <w:b/>
          <w:bCs/>
          <w:sz w:val="22"/>
          <w:szCs w:val="22"/>
        </w:rPr>
        <w:t xml:space="preserve">Materiały </w:t>
      </w:r>
      <w:proofErr w:type="spellStart"/>
      <w:r w:rsidRPr="009E15F8">
        <w:rPr>
          <w:rStyle w:val="Nagwek10"/>
          <w:rFonts w:ascii="Times New Roman" w:hAnsi="Times New Roman" w:cs="Times New Roman"/>
          <w:b/>
          <w:bCs/>
          <w:sz w:val="22"/>
          <w:szCs w:val="22"/>
          <w:lang w:val="en-US" w:eastAsia="en-US" w:bidi="en-US"/>
        </w:rPr>
        <w:t>do</w:t>
      </w:r>
      <w:proofErr w:type="spellEnd"/>
      <w:r w:rsidRPr="009E15F8">
        <w:rPr>
          <w:rStyle w:val="Nagwek10"/>
          <w:rFonts w:ascii="Times New Roman" w:hAnsi="Times New Roman" w:cs="Times New Roman"/>
          <w:b/>
          <w:bCs/>
          <w:sz w:val="22"/>
          <w:szCs w:val="22"/>
          <w:lang w:val="en-US" w:eastAsia="en-US" w:bidi="en-US"/>
        </w:rPr>
        <w:t xml:space="preserve"> </w:t>
      </w:r>
      <w:proofErr w:type="spellStart"/>
      <w:r w:rsidRPr="009E15F8">
        <w:rPr>
          <w:rStyle w:val="Nagwek10"/>
          <w:rFonts w:ascii="Times New Roman" w:hAnsi="Times New Roman" w:cs="Times New Roman"/>
          <w:b/>
          <w:bCs/>
          <w:sz w:val="22"/>
          <w:szCs w:val="22"/>
          <w:lang w:val="en-US" w:eastAsia="en-US" w:bidi="en-US"/>
        </w:rPr>
        <w:t>wykonania</w:t>
      </w:r>
      <w:proofErr w:type="spellEnd"/>
      <w:r w:rsidRPr="009E15F8">
        <w:rPr>
          <w:rStyle w:val="Nagwek10"/>
          <w:rFonts w:ascii="Times New Roman" w:hAnsi="Times New Roman" w:cs="Times New Roman"/>
          <w:b/>
          <w:bCs/>
          <w:sz w:val="22"/>
          <w:szCs w:val="22"/>
          <w:lang w:val="en-US" w:eastAsia="en-US" w:bidi="en-US"/>
        </w:rPr>
        <w:t xml:space="preserve"> </w:t>
      </w:r>
      <w:proofErr w:type="spellStart"/>
      <w:r w:rsidRPr="009E15F8">
        <w:rPr>
          <w:rStyle w:val="Nagwek10"/>
          <w:rFonts w:ascii="Times New Roman" w:hAnsi="Times New Roman" w:cs="Times New Roman"/>
          <w:b/>
          <w:bCs/>
          <w:sz w:val="22"/>
          <w:szCs w:val="22"/>
          <w:lang w:val="en-US" w:eastAsia="en-US" w:bidi="en-US"/>
        </w:rPr>
        <w:t>podsypki</w:t>
      </w:r>
      <w:proofErr w:type="spellEnd"/>
      <w:r w:rsidRPr="009E15F8">
        <w:rPr>
          <w:rStyle w:val="Nagwek10"/>
          <w:rFonts w:ascii="Times New Roman" w:hAnsi="Times New Roman" w:cs="Times New Roman"/>
          <w:b/>
          <w:bCs/>
          <w:sz w:val="22"/>
          <w:szCs w:val="22"/>
          <w:lang w:val="en-US" w:eastAsia="en-US" w:bidi="en-US"/>
        </w:rPr>
        <w:t xml:space="preserve"> </w:t>
      </w:r>
      <w:proofErr w:type="spellStart"/>
      <w:r w:rsidRPr="009E15F8">
        <w:rPr>
          <w:rStyle w:val="Nagwek10"/>
          <w:rFonts w:ascii="Times New Roman" w:hAnsi="Times New Roman" w:cs="Times New Roman"/>
          <w:b/>
          <w:bCs/>
          <w:sz w:val="22"/>
          <w:szCs w:val="22"/>
          <w:lang w:val="en-US" w:eastAsia="en-US" w:bidi="en-US"/>
        </w:rPr>
        <w:t>i</w:t>
      </w:r>
      <w:proofErr w:type="spellEnd"/>
      <w:r w:rsidRPr="009E15F8">
        <w:rPr>
          <w:rStyle w:val="Nagwek10"/>
          <w:rFonts w:ascii="Times New Roman" w:hAnsi="Times New Roman" w:cs="Times New Roman"/>
          <w:b/>
          <w:bCs/>
          <w:sz w:val="22"/>
          <w:szCs w:val="22"/>
          <w:lang w:val="en-US" w:eastAsia="en-US" w:bidi="en-US"/>
        </w:rPr>
        <w:t xml:space="preserve"> </w:t>
      </w:r>
      <w:r w:rsidRPr="009E15F8">
        <w:rPr>
          <w:rStyle w:val="Nagwek10"/>
          <w:rFonts w:ascii="Times New Roman" w:hAnsi="Times New Roman" w:cs="Times New Roman"/>
          <w:b/>
          <w:bCs/>
          <w:sz w:val="22"/>
          <w:szCs w:val="22"/>
        </w:rPr>
        <w:t xml:space="preserve">wypełnienia </w:t>
      </w:r>
      <w:proofErr w:type="spellStart"/>
      <w:r w:rsidRPr="009E15F8">
        <w:rPr>
          <w:rStyle w:val="Nagwek10"/>
          <w:rFonts w:ascii="Times New Roman" w:hAnsi="Times New Roman" w:cs="Times New Roman"/>
          <w:b/>
          <w:bCs/>
          <w:sz w:val="22"/>
          <w:szCs w:val="22"/>
          <w:lang w:val="en-US" w:eastAsia="en-US" w:bidi="en-US"/>
        </w:rPr>
        <w:t>spoin</w:t>
      </w:r>
      <w:bookmarkEnd w:id="7"/>
      <w:proofErr w:type="spellEnd"/>
    </w:p>
    <w:p w14:paraId="45E6ABB8" w14:textId="77777777" w:rsidR="00D64A19" w:rsidRPr="009E15F8" w:rsidRDefault="00000000">
      <w:pPr>
        <w:pStyle w:val="Teksttreci0"/>
        <w:numPr>
          <w:ilvl w:val="2"/>
          <w:numId w:val="16"/>
        </w:numPr>
        <w:tabs>
          <w:tab w:val="left" w:pos="738"/>
        </w:tabs>
        <w:jc w:val="both"/>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Warunki</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ogólne </w:t>
      </w:r>
      <w:proofErr w:type="spellStart"/>
      <w:r w:rsidRPr="009E15F8">
        <w:rPr>
          <w:rStyle w:val="Teksttreci"/>
          <w:rFonts w:ascii="Times New Roman" w:hAnsi="Times New Roman" w:cs="Times New Roman"/>
          <w:sz w:val="22"/>
          <w:szCs w:val="22"/>
          <w:lang w:val="en-US" w:eastAsia="en-US" w:bidi="en-US"/>
        </w:rPr>
        <w:t>stosowania</w:t>
      </w:r>
      <w:proofErr w:type="spellEnd"/>
    </w:p>
    <w:p w14:paraId="3D567C2D" w14:textId="77777777" w:rsidR="00D64A19" w:rsidRPr="009E15F8" w:rsidRDefault="00000000">
      <w:pPr>
        <w:pStyle w:val="Teksttreci0"/>
        <w:jc w:val="both"/>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Betonowe</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płyty </w:t>
      </w:r>
      <w:proofErr w:type="spellStart"/>
      <w:r w:rsidRPr="009E15F8">
        <w:rPr>
          <w:rStyle w:val="Teksttreci"/>
          <w:rFonts w:ascii="Times New Roman" w:hAnsi="Times New Roman" w:cs="Times New Roman"/>
          <w:sz w:val="22"/>
          <w:szCs w:val="22"/>
          <w:lang w:val="en-US" w:eastAsia="en-US" w:bidi="en-US"/>
        </w:rPr>
        <w:t>brukowe</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należy układać </w:t>
      </w:r>
      <w:proofErr w:type="spellStart"/>
      <w:r w:rsidRPr="009E15F8">
        <w:rPr>
          <w:rStyle w:val="Teksttreci"/>
          <w:rFonts w:ascii="Times New Roman" w:hAnsi="Times New Roman" w:cs="Times New Roman"/>
          <w:sz w:val="22"/>
          <w:szCs w:val="22"/>
          <w:lang w:val="en-US" w:eastAsia="en-US" w:bidi="en-US"/>
        </w:rPr>
        <w:t>na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podsypce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cementowo-piaskowej</w:t>
      </w:r>
      <w:proofErr w:type="spellEnd"/>
      <w:r w:rsidRPr="009E15F8">
        <w:rPr>
          <w:rStyle w:val="Teksttreci"/>
          <w:rFonts w:ascii="Times New Roman" w:hAnsi="Times New Roman" w:cs="Times New Roman"/>
          <w:sz w:val="22"/>
          <w:szCs w:val="22"/>
          <w:lang w:val="en-US" w:eastAsia="en-US" w:bidi="en-US"/>
        </w:rPr>
        <w:t xml:space="preserve"> w </w:t>
      </w:r>
      <w:proofErr w:type="spellStart"/>
      <w:r w:rsidRPr="009E15F8">
        <w:rPr>
          <w:rStyle w:val="Teksttreci"/>
          <w:rFonts w:ascii="Times New Roman" w:hAnsi="Times New Roman" w:cs="Times New Roman"/>
          <w:sz w:val="22"/>
          <w:szCs w:val="22"/>
          <w:lang w:val="en-US" w:eastAsia="en-US" w:bidi="en-US"/>
        </w:rPr>
        <w:t>proporcji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wagowej</w:t>
      </w:r>
      <w:proofErr w:type="spellEnd"/>
      <w:r w:rsidRPr="009E15F8">
        <w:rPr>
          <w:rStyle w:val="Teksttreci"/>
          <w:rFonts w:ascii="Times New Roman" w:hAnsi="Times New Roman" w:cs="Times New Roman"/>
          <w:sz w:val="22"/>
          <w:szCs w:val="22"/>
          <w:lang w:val="en-US" w:eastAsia="en-US" w:bidi="en-US"/>
        </w:rPr>
        <w:t xml:space="preserve"> 1:4, o </w:t>
      </w:r>
      <w:proofErr w:type="spellStart"/>
      <w:r w:rsidRPr="009E15F8">
        <w:rPr>
          <w:rStyle w:val="Teksttreci"/>
          <w:rFonts w:ascii="Times New Roman" w:hAnsi="Times New Roman" w:cs="Times New Roman"/>
          <w:sz w:val="22"/>
          <w:szCs w:val="22"/>
          <w:lang w:val="en-US" w:eastAsia="en-US" w:bidi="en-US"/>
        </w:rPr>
        <w:t>uziarnieniu</w:t>
      </w:r>
      <w:proofErr w:type="spellEnd"/>
      <w:r w:rsidRPr="009E15F8">
        <w:rPr>
          <w:rStyle w:val="Teksttreci"/>
          <w:rFonts w:ascii="Times New Roman" w:hAnsi="Times New Roman" w:cs="Times New Roman"/>
          <w:sz w:val="22"/>
          <w:szCs w:val="22"/>
          <w:lang w:val="en-US" w:eastAsia="en-US" w:bidi="en-US"/>
        </w:rPr>
        <w:t xml:space="preserve"> 0/4 </w:t>
      </w:r>
      <w:proofErr w:type="spellStart"/>
      <w:r w:rsidRPr="009E15F8">
        <w:rPr>
          <w:rStyle w:val="Teksttreci"/>
          <w:rFonts w:ascii="Times New Roman" w:hAnsi="Times New Roman" w:cs="Times New Roman"/>
          <w:sz w:val="22"/>
          <w:szCs w:val="22"/>
          <w:lang w:val="en-US" w:eastAsia="en-US" w:bidi="en-US"/>
        </w:rPr>
        <w:t>lub</w:t>
      </w:r>
      <w:proofErr w:type="spellEnd"/>
      <w:r w:rsidRPr="009E15F8">
        <w:rPr>
          <w:rStyle w:val="Teksttreci"/>
          <w:rFonts w:ascii="Times New Roman" w:hAnsi="Times New Roman" w:cs="Times New Roman"/>
          <w:sz w:val="22"/>
          <w:szCs w:val="22"/>
          <w:lang w:val="en-US" w:eastAsia="en-US" w:bidi="en-US"/>
        </w:rPr>
        <w:t xml:space="preserve"> 0/8 mm, z </w:t>
      </w:r>
      <w:r w:rsidRPr="009E15F8">
        <w:rPr>
          <w:rStyle w:val="Teksttreci"/>
          <w:rFonts w:ascii="Times New Roman" w:hAnsi="Times New Roman" w:cs="Times New Roman"/>
          <w:sz w:val="22"/>
          <w:szCs w:val="22"/>
        </w:rPr>
        <w:t xml:space="preserve">wypełnieniem </w:t>
      </w:r>
      <w:proofErr w:type="spellStart"/>
      <w:r w:rsidRPr="009E15F8">
        <w:rPr>
          <w:rStyle w:val="Teksttreci"/>
          <w:rFonts w:ascii="Times New Roman" w:hAnsi="Times New Roman" w:cs="Times New Roman"/>
          <w:sz w:val="22"/>
          <w:szCs w:val="22"/>
          <w:lang w:val="en-US" w:eastAsia="en-US" w:bidi="en-US"/>
        </w:rPr>
        <w:t>spoin</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piaskiem</w:t>
      </w:r>
      <w:proofErr w:type="spellEnd"/>
      <w:r w:rsidRPr="009E15F8">
        <w:rPr>
          <w:rStyle w:val="Teksttreci"/>
          <w:rFonts w:ascii="Times New Roman" w:hAnsi="Times New Roman" w:cs="Times New Roman"/>
          <w:sz w:val="22"/>
          <w:szCs w:val="22"/>
          <w:lang w:val="en-US" w:eastAsia="en-US" w:bidi="en-US"/>
        </w:rPr>
        <w:t>.</w:t>
      </w:r>
    </w:p>
    <w:p w14:paraId="39E69367" w14:textId="77777777" w:rsidR="00D64A19" w:rsidRPr="009E15F8" w:rsidRDefault="00000000">
      <w:pPr>
        <w:pStyle w:val="Teksttreci0"/>
        <w:numPr>
          <w:ilvl w:val="2"/>
          <w:numId w:val="16"/>
        </w:numPr>
        <w:tabs>
          <w:tab w:val="left" w:pos="738"/>
        </w:tabs>
        <w:jc w:val="both"/>
        <w:rPr>
          <w:rFonts w:ascii="Times New Roman" w:hAnsi="Times New Roman" w:cs="Times New Roman"/>
          <w:sz w:val="22"/>
          <w:szCs w:val="22"/>
        </w:rPr>
      </w:pPr>
      <w:r w:rsidRPr="009E15F8">
        <w:rPr>
          <w:rStyle w:val="Teksttreci"/>
          <w:rFonts w:ascii="Times New Roman" w:hAnsi="Times New Roman" w:cs="Times New Roman"/>
          <w:sz w:val="22"/>
          <w:szCs w:val="22"/>
        </w:rPr>
        <w:t xml:space="preserve">Materiały </w:t>
      </w:r>
      <w:proofErr w:type="spellStart"/>
      <w:r w:rsidRPr="009E15F8">
        <w:rPr>
          <w:rStyle w:val="Teksttreci"/>
          <w:rFonts w:ascii="Times New Roman" w:hAnsi="Times New Roman" w:cs="Times New Roman"/>
          <w:sz w:val="22"/>
          <w:szCs w:val="22"/>
          <w:lang w:val="en-US" w:eastAsia="en-US" w:bidi="en-US"/>
        </w:rPr>
        <w:t>do</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wykonania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podsypki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cementowo-piaskowej</w:t>
      </w:r>
      <w:proofErr w:type="spellEnd"/>
    </w:p>
    <w:p w14:paraId="5DB1B414" w14:textId="77777777" w:rsidR="00D64A19" w:rsidRPr="009E15F8" w:rsidRDefault="00000000">
      <w:pPr>
        <w:pStyle w:val="Teksttreci0"/>
        <w:jc w:val="both"/>
        <w:rPr>
          <w:rFonts w:ascii="Times New Roman" w:hAnsi="Times New Roman" w:cs="Times New Roman"/>
          <w:sz w:val="22"/>
          <w:szCs w:val="22"/>
        </w:rPr>
      </w:pPr>
      <w:r w:rsidRPr="009E15F8">
        <w:rPr>
          <w:rStyle w:val="Teksttreci"/>
          <w:rFonts w:ascii="Times New Roman" w:hAnsi="Times New Roman" w:cs="Times New Roman"/>
          <w:sz w:val="22"/>
          <w:szCs w:val="22"/>
        </w:rPr>
        <w:t xml:space="preserve">Materiały </w:t>
      </w:r>
      <w:proofErr w:type="spellStart"/>
      <w:r w:rsidRPr="009E15F8">
        <w:rPr>
          <w:rStyle w:val="Teksttreci"/>
          <w:rFonts w:ascii="Times New Roman" w:hAnsi="Times New Roman" w:cs="Times New Roman"/>
          <w:sz w:val="22"/>
          <w:szCs w:val="22"/>
          <w:lang w:val="en-US" w:eastAsia="en-US" w:bidi="en-US"/>
        </w:rPr>
        <w:t>do</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wykonania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podsypki</w:t>
      </w:r>
      <w:proofErr w:type="spellEnd"/>
      <w:r w:rsidRPr="009E15F8">
        <w:rPr>
          <w:rStyle w:val="Teksttreci"/>
          <w:rFonts w:ascii="Times New Roman" w:hAnsi="Times New Roman" w:cs="Times New Roman"/>
          <w:sz w:val="22"/>
          <w:szCs w:val="22"/>
          <w:lang w:val="en-US" w:eastAsia="en-US" w:bidi="en-US"/>
        </w:rPr>
        <w:t xml:space="preserve"> pod </w:t>
      </w:r>
      <w:proofErr w:type="spellStart"/>
      <w:r w:rsidRPr="009E15F8">
        <w:rPr>
          <w:rStyle w:val="Teksttreci"/>
          <w:rFonts w:ascii="Times New Roman" w:hAnsi="Times New Roman" w:cs="Times New Roman"/>
          <w:sz w:val="22"/>
          <w:szCs w:val="22"/>
          <w:lang w:val="en-US" w:eastAsia="en-US" w:bidi="en-US"/>
        </w:rPr>
        <w:t>chodnik</w:t>
      </w:r>
      <w:proofErr w:type="spellEnd"/>
      <w:r w:rsidRPr="009E15F8">
        <w:rPr>
          <w:rStyle w:val="Teksttreci"/>
          <w:rFonts w:ascii="Times New Roman" w:hAnsi="Times New Roman" w:cs="Times New Roman"/>
          <w:sz w:val="22"/>
          <w:szCs w:val="22"/>
          <w:lang w:val="en-US" w:eastAsia="en-US" w:bidi="en-US"/>
        </w:rPr>
        <w:t>:</w:t>
      </w:r>
    </w:p>
    <w:p w14:paraId="05563F0F" w14:textId="77777777" w:rsidR="00D64A19" w:rsidRPr="009E15F8" w:rsidRDefault="00000000">
      <w:pPr>
        <w:pStyle w:val="Teksttreci0"/>
        <w:numPr>
          <w:ilvl w:val="0"/>
          <w:numId w:val="18"/>
        </w:numPr>
        <w:tabs>
          <w:tab w:val="left" w:pos="342"/>
        </w:tabs>
        <w:rPr>
          <w:rFonts w:ascii="Times New Roman" w:hAnsi="Times New Roman" w:cs="Times New Roman"/>
          <w:sz w:val="22"/>
          <w:szCs w:val="22"/>
        </w:rPr>
      </w:pPr>
      <w:r w:rsidRPr="009E15F8">
        <w:rPr>
          <w:rStyle w:val="Teksttreci"/>
          <w:rFonts w:ascii="Times New Roman" w:hAnsi="Times New Roman" w:cs="Times New Roman"/>
          <w:sz w:val="22"/>
          <w:szCs w:val="22"/>
          <w:lang w:val="en-US" w:eastAsia="en-US" w:bidi="en-US"/>
        </w:rPr>
        <w:t xml:space="preserve">cement </w:t>
      </w:r>
      <w:proofErr w:type="spellStart"/>
      <w:r w:rsidRPr="009E15F8">
        <w:rPr>
          <w:rStyle w:val="Teksttreci"/>
          <w:rFonts w:ascii="Times New Roman" w:hAnsi="Times New Roman" w:cs="Times New Roman"/>
          <w:sz w:val="22"/>
          <w:szCs w:val="22"/>
          <w:lang w:val="en-US" w:eastAsia="en-US" w:bidi="en-US"/>
        </w:rPr>
        <w:t>powszechnego</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użytku </w:t>
      </w:r>
      <w:proofErr w:type="spellStart"/>
      <w:r w:rsidRPr="009E15F8">
        <w:rPr>
          <w:rStyle w:val="Teksttreci"/>
          <w:rFonts w:ascii="Times New Roman" w:hAnsi="Times New Roman" w:cs="Times New Roman"/>
          <w:sz w:val="22"/>
          <w:szCs w:val="22"/>
          <w:lang w:val="en-US" w:eastAsia="en-US" w:bidi="en-US"/>
        </w:rPr>
        <w:t>klasy</w:t>
      </w:r>
      <w:proofErr w:type="spellEnd"/>
      <w:r w:rsidRPr="009E15F8">
        <w:rPr>
          <w:rStyle w:val="Teksttreci"/>
          <w:rFonts w:ascii="Times New Roman" w:hAnsi="Times New Roman" w:cs="Times New Roman"/>
          <w:sz w:val="22"/>
          <w:szCs w:val="22"/>
          <w:lang w:val="en-US" w:eastAsia="en-US" w:bidi="en-US"/>
        </w:rPr>
        <w:t xml:space="preserve"> min. 32,5 </w:t>
      </w:r>
      <w:proofErr w:type="spellStart"/>
      <w:r w:rsidRPr="009E15F8">
        <w:rPr>
          <w:rStyle w:val="Teksttreci"/>
          <w:rFonts w:ascii="Times New Roman" w:hAnsi="Times New Roman" w:cs="Times New Roman"/>
          <w:sz w:val="22"/>
          <w:szCs w:val="22"/>
          <w:lang w:val="en-US" w:eastAsia="en-US" w:bidi="en-US"/>
        </w:rPr>
        <w:t>wg</w:t>
      </w:r>
      <w:proofErr w:type="spellEnd"/>
      <w:r w:rsidRPr="009E15F8">
        <w:rPr>
          <w:rStyle w:val="Teksttreci"/>
          <w:rFonts w:ascii="Times New Roman" w:hAnsi="Times New Roman" w:cs="Times New Roman"/>
          <w:sz w:val="22"/>
          <w:szCs w:val="22"/>
          <w:lang w:val="en-US" w:eastAsia="en-US" w:bidi="en-US"/>
        </w:rPr>
        <w:t xml:space="preserve"> PN-EN 197-1 [10],</w:t>
      </w:r>
    </w:p>
    <w:p w14:paraId="58BDC31E" w14:textId="77777777" w:rsidR="00D64A19" w:rsidRPr="009E15F8" w:rsidRDefault="00000000">
      <w:pPr>
        <w:pStyle w:val="Teksttreci0"/>
        <w:numPr>
          <w:ilvl w:val="0"/>
          <w:numId w:val="18"/>
        </w:numPr>
        <w:tabs>
          <w:tab w:val="left" w:pos="342"/>
        </w:tabs>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piasek</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wg</w:t>
      </w:r>
      <w:proofErr w:type="spellEnd"/>
      <w:r w:rsidRPr="009E15F8">
        <w:rPr>
          <w:rStyle w:val="Teksttreci"/>
          <w:rFonts w:ascii="Times New Roman" w:hAnsi="Times New Roman" w:cs="Times New Roman"/>
          <w:sz w:val="22"/>
          <w:szCs w:val="22"/>
          <w:lang w:val="en-US" w:eastAsia="en-US" w:bidi="en-US"/>
        </w:rPr>
        <w:t xml:space="preserve"> PN-EN 13242 [11], o </w:t>
      </w:r>
      <w:proofErr w:type="spellStart"/>
      <w:r w:rsidRPr="009E15F8">
        <w:rPr>
          <w:rStyle w:val="Teksttreci"/>
          <w:rFonts w:ascii="Times New Roman" w:hAnsi="Times New Roman" w:cs="Times New Roman"/>
          <w:sz w:val="22"/>
          <w:szCs w:val="22"/>
          <w:lang w:val="en-US" w:eastAsia="en-US" w:bidi="en-US"/>
        </w:rPr>
        <w:t>uziarnieniu</w:t>
      </w:r>
      <w:proofErr w:type="spellEnd"/>
      <w:r w:rsidRPr="009E15F8">
        <w:rPr>
          <w:rStyle w:val="Teksttreci"/>
          <w:rFonts w:ascii="Times New Roman" w:hAnsi="Times New Roman" w:cs="Times New Roman"/>
          <w:sz w:val="22"/>
          <w:szCs w:val="22"/>
          <w:lang w:val="en-US" w:eastAsia="en-US" w:bidi="en-US"/>
        </w:rPr>
        <w:t xml:space="preserve"> do 4 mm </w:t>
      </w:r>
      <w:proofErr w:type="spellStart"/>
      <w:r w:rsidRPr="009E15F8">
        <w:rPr>
          <w:rStyle w:val="Teksttreci"/>
          <w:rFonts w:ascii="Times New Roman" w:hAnsi="Times New Roman" w:cs="Times New Roman"/>
          <w:sz w:val="22"/>
          <w:szCs w:val="22"/>
          <w:lang w:val="en-US" w:eastAsia="en-US" w:bidi="en-US"/>
        </w:rPr>
        <w:t>lub</w:t>
      </w:r>
      <w:proofErr w:type="spellEnd"/>
      <w:r w:rsidRPr="009E15F8">
        <w:rPr>
          <w:rStyle w:val="Teksttreci"/>
          <w:rFonts w:ascii="Times New Roman" w:hAnsi="Times New Roman" w:cs="Times New Roman"/>
          <w:sz w:val="22"/>
          <w:szCs w:val="22"/>
          <w:lang w:val="en-US" w:eastAsia="en-US" w:bidi="en-US"/>
        </w:rPr>
        <w:t xml:space="preserve"> do 8 mm,</w:t>
      </w:r>
    </w:p>
    <w:p w14:paraId="02F3373C" w14:textId="77777777" w:rsidR="00D64A19" w:rsidRPr="009E15F8" w:rsidRDefault="00000000">
      <w:pPr>
        <w:pStyle w:val="Teksttreci0"/>
        <w:numPr>
          <w:ilvl w:val="0"/>
          <w:numId w:val="18"/>
        </w:numPr>
        <w:tabs>
          <w:tab w:val="left" w:pos="342"/>
        </w:tabs>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woda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wg</w:t>
      </w:r>
      <w:proofErr w:type="spellEnd"/>
      <w:r w:rsidRPr="009E15F8">
        <w:rPr>
          <w:rStyle w:val="Teksttreci"/>
          <w:rFonts w:ascii="Times New Roman" w:hAnsi="Times New Roman" w:cs="Times New Roman"/>
          <w:sz w:val="22"/>
          <w:szCs w:val="22"/>
          <w:lang w:val="en-US" w:eastAsia="en-US" w:bidi="en-US"/>
        </w:rPr>
        <w:t xml:space="preserve"> PN-EN 1008 [12] </w:t>
      </w:r>
      <w:proofErr w:type="spellStart"/>
      <w:r w:rsidRPr="009E15F8">
        <w:rPr>
          <w:rStyle w:val="Teksttreci"/>
          <w:rFonts w:ascii="Times New Roman" w:hAnsi="Times New Roman" w:cs="Times New Roman"/>
          <w:sz w:val="22"/>
          <w:szCs w:val="22"/>
          <w:lang w:val="en-US" w:eastAsia="en-US" w:bidi="en-US"/>
        </w:rPr>
        <w:t>lub</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woda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pitna</w:t>
      </w:r>
      <w:proofErr w:type="spellEnd"/>
      <w:r w:rsidRPr="009E15F8">
        <w:rPr>
          <w:rStyle w:val="Teksttreci"/>
          <w:rFonts w:ascii="Times New Roman" w:hAnsi="Times New Roman" w:cs="Times New Roman"/>
          <w:sz w:val="22"/>
          <w:szCs w:val="22"/>
          <w:lang w:val="en-US" w:eastAsia="en-US" w:bidi="en-US"/>
        </w:rPr>
        <w:t>.</w:t>
      </w:r>
    </w:p>
    <w:p w14:paraId="479AAA66" w14:textId="77777777" w:rsidR="00D64A19" w:rsidRPr="009E15F8" w:rsidRDefault="00000000">
      <w:pPr>
        <w:pStyle w:val="Teksttreci0"/>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Stosunek</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cementu</w:t>
      </w:r>
      <w:proofErr w:type="spellEnd"/>
      <w:r w:rsidRPr="009E15F8">
        <w:rPr>
          <w:rStyle w:val="Teksttreci"/>
          <w:rFonts w:ascii="Times New Roman" w:hAnsi="Times New Roman" w:cs="Times New Roman"/>
          <w:sz w:val="22"/>
          <w:szCs w:val="22"/>
          <w:lang w:val="en-US" w:eastAsia="en-US" w:bidi="en-US"/>
        </w:rPr>
        <w:t xml:space="preserve"> do </w:t>
      </w:r>
      <w:proofErr w:type="spellStart"/>
      <w:r w:rsidRPr="009E15F8">
        <w:rPr>
          <w:rStyle w:val="Teksttreci"/>
          <w:rFonts w:ascii="Times New Roman" w:hAnsi="Times New Roman" w:cs="Times New Roman"/>
          <w:sz w:val="22"/>
          <w:szCs w:val="22"/>
          <w:lang w:val="en-US" w:eastAsia="en-US" w:bidi="en-US"/>
        </w:rPr>
        <w:t>kruszywa</w:t>
      </w:r>
      <w:proofErr w:type="spellEnd"/>
      <w:r w:rsidRPr="009E15F8">
        <w:rPr>
          <w:rStyle w:val="Teksttreci"/>
          <w:rFonts w:ascii="Times New Roman" w:hAnsi="Times New Roman" w:cs="Times New Roman"/>
          <w:sz w:val="22"/>
          <w:szCs w:val="22"/>
          <w:lang w:val="en-US" w:eastAsia="en-US" w:bidi="en-US"/>
        </w:rPr>
        <w:t xml:space="preserve"> w </w:t>
      </w:r>
      <w:proofErr w:type="spellStart"/>
      <w:r w:rsidRPr="009E15F8">
        <w:rPr>
          <w:rStyle w:val="Teksttreci"/>
          <w:rFonts w:ascii="Times New Roman" w:hAnsi="Times New Roman" w:cs="Times New Roman"/>
          <w:sz w:val="22"/>
          <w:szCs w:val="22"/>
          <w:lang w:val="en-US" w:eastAsia="en-US" w:bidi="en-US"/>
        </w:rPr>
        <w:t>podsypce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cementowo-piaskowej</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powinien</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wynosić </w:t>
      </w:r>
      <w:r w:rsidRPr="009E15F8">
        <w:rPr>
          <w:rStyle w:val="Teksttreci"/>
          <w:rFonts w:ascii="Times New Roman" w:hAnsi="Times New Roman" w:cs="Times New Roman"/>
          <w:sz w:val="22"/>
          <w:szCs w:val="22"/>
          <w:lang w:val="en-US" w:eastAsia="en-US" w:bidi="en-US"/>
        </w:rPr>
        <w:t>1:4.</w:t>
      </w:r>
    </w:p>
    <w:p w14:paraId="1387EE57" w14:textId="77777777" w:rsidR="00D64A19" w:rsidRPr="009E15F8" w:rsidRDefault="00000000">
      <w:pPr>
        <w:pStyle w:val="Teksttreci0"/>
        <w:rPr>
          <w:rFonts w:ascii="Times New Roman" w:hAnsi="Times New Roman" w:cs="Times New Roman"/>
          <w:sz w:val="22"/>
          <w:szCs w:val="22"/>
        </w:rPr>
      </w:pPr>
      <w:r w:rsidRPr="009E15F8">
        <w:rPr>
          <w:rStyle w:val="Teksttreci"/>
          <w:rFonts w:ascii="Times New Roman" w:hAnsi="Times New Roman" w:cs="Times New Roman"/>
          <w:sz w:val="22"/>
          <w:szCs w:val="22"/>
        </w:rPr>
        <w:lastRenderedPageBreak/>
        <w:t>W/c w podsypce cementowo-piaskowej powinien wynosić 0,2^0,35.</w:t>
      </w:r>
    </w:p>
    <w:p w14:paraId="60CF3D92" w14:textId="77777777" w:rsidR="00D64A19" w:rsidRPr="009E15F8" w:rsidRDefault="00000000">
      <w:pPr>
        <w:pStyle w:val="Teksttreci0"/>
        <w:numPr>
          <w:ilvl w:val="2"/>
          <w:numId w:val="16"/>
        </w:numPr>
        <w:tabs>
          <w:tab w:val="left" w:pos="738"/>
        </w:tabs>
        <w:jc w:val="both"/>
        <w:rPr>
          <w:rFonts w:ascii="Times New Roman" w:hAnsi="Times New Roman" w:cs="Times New Roman"/>
          <w:sz w:val="22"/>
          <w:szCs w:val="22"/>
        </w:rPr>
      </w:pPr>
      <w:r w:rsidRPr="009E15F8">
        <w:rPr>
          <w:rStyle w:val="Teksttreci"/>
          <w:rFonts w:ascii="Times New Roman" w:hAnsi="Times New Roman" w:cs="Times New Roman"/>
          <w:sz w:val="22"/>
          <w:szCs w:val="22"/>
        </w:rPr>
        <w:t>Materiały do wypełnienia spoin</w:t>
      </w:r>
    </w:p>
    <w:p w14:paraId="0979EC33" w14:textId="77777777" w:rsidR="00D64A19" w:rsidRPr="009E15F8" w:rsidRDefault="00000000">
      <w:pPr>
        <w:pStyle w:val="Teksttreci0"/>
        <w:spacing w:after="100"/>
        <w:jc w:val="both"/>
        <w:rPr>
          <w:rFonts w:ascii="Times New Roman" w:hAnsi="Times New Roman" w:cs="Times New Roman"/>
          <w:sz w:val="22"/>
          <w:szCs w:val="22"/>
        </w:rPr>
      </w:pPr>
      <w:r w:rsidRPr="009E15F8">
        <w:rPr>
          <w:rStyle w:val="Teksttreci"/>
          <w:rFonts w:ascii="Times New Roman" w:hAnsi="Times New Roman" w:cs="Times New Roman"/>
          <w:sz w:val="22"/>
          <w:szCs w:val="22"/>
        </w:rPr>
        <w:t>Do wypełnienia spoin należy stosować piasek o uziarnieniu 0/2 mm spełniający wymagania PN-EN 13242 [11].</w:t>
      </w:r>
    </w:p>
    <w:p w14:paraId="2567120F" w14:textId="77777777" w:rsidR="00D64A19" w:rsidRPr="009E15F8" w:rsidRDefault="00000000">
      <w:pPr>
        <w:pStyle w:val="Nagwek11"/>
        <w:keepNext/>
        <w:keepLines/>
        <w:numPr>
          <w:ilvl w:val="1"/>
          <w:numId w:val="16"/>
        </w:numPr>
        <w:tabs>
          <w:tab w:val="left" w:pos="550"/>
        </w:tabs>
        <w:jc w:val="both"/>
        <w:rPr>
          <w:rFonts w:ascii="Times New Roman" w:hAnsi="Times New Roman" w:cs="Times New Roman"/>
          <w:sz w:val="22"/>
          <w:szCs w:val="22"/>
        </w:rPr>
      </w:pPr>
      <w:bookmarkStart w:id="8" w:name="bookmark125"/>
      <w:r w:rsidRPr="009E15F8">
        <w:rPr>
          <w:rStyle w:val="Nagwek10"/>
          <w:rFonts w:ascii="Times New Roman" w:hAnsi="Times New Roman" w:cs="Times New Roman"/>
          <w:b/>
          <w:bCs/>
          <w:sz w:val="22"/>
          <w:szCs w:val="22"/>
        </w:rPr>
        <w:t>Materiały do wykonania obramowania</w:t>
      </w:r>
      <w:bookmarkEnd w:id="8"/>
    </w:p>
    <w:p w14:paraId="7E2C7F65" w14:textId="77777777" w:rsidR="00D64A19" w:rsidRPr="009E15F8" w:rsidRDefault="00000000">
      <w:pPr>
        <w:pStyle w:val="Teksttreci0"/>
        <w:spacing w:after="160"/>
        <w:jc w:val="both"/>
        <w:rPr>
          <w:rFonts w:ascii="Times New Roman" w:hAnsi="Times New Roman" w:cs="Times New Roman"/>
          <w:sz w:val="22"/>
          <w:szCs w:val="22"/>
        </w:rPr>
      </w:pPr>
      <w:r w:rsidRPr="009E15F8">
        <w:rPr>
          <w:rStyle w:val="Teksttreci"/>
          <w:rFonts w:ascii="Times New Roman" w:hAnsi="Times New Roman" w:cs="Times New Roman"/>
          <w:sz w:val="22"/>
          <w:szCs w:val="22"/>
        </w:rPr>
        <w:t xml:space="preserve">Do obramowania nawierzchni stosować krawężniki betonowe i kamienne, obrzeża betonowe wg odpowiednich </w:t>
      </w:r>
      <w:proofErr w:type="spellStart"/>
      <w:r w:rsidRPr="009E15F8">
        <w:rPr>
          <w:rStyle w:val="Teksttreci"/>
          <w:rFonts w:ascii="Times New Roman" w:hAnsi="Times New Roman" w:cs="Times New Roman"/>
          <w:sz w:val="22"/>
          <w:szCs w:val="22"/>
        </w:rPr>
        <w:t>STWiORB</w:t>
      </w:r>
      <w:proofErr w:type="spellEnd"/>
      <w:r w:rsidRPr="009E15F8">
        <w:rPr>
          <w:rStyle w:val="Teksttreci"/>
          <w:rFonts w:ascii="Times New Roman" w:hAnsi="Times New Roman" w:cs="Times New Roman"/>
          <w:sz w:val="22"/>
          <w:szCs w:val="22"/>
        </w:rPr>
        <w:t xml:space="preserve">: D.08.01.01 [5], D.08.01.02 [6] i D.08.03.01 [7], zgodnie z dokumentacją projektową, </w:t>
      </w:r>
      <w:proofErr w:type="spellStart"/>
      <w:r w:rsidRPr="009E15F8">
        <w:rPr>
          <w:rStyle w:val="Teksttreci"/>
          <w:rFonts w:ascii="Times New Roman" w:hAnsi="Times New Roman" w:cs="Times New Roman"/>
          <w:sz w:val="22"/>
          <w:szCs w:val="22"/>
        </w:rPr>
        <w:t>STWiORB</w:t>
      </w:r>
      <w:proofErr w:type="spellEnd"/>
      <w:r w:rsidRPr="009E15F8">
        <w:rPr>
          <w:rStyle w:val="Teksttreci"/>
          <w:rFonts w:ascii="Times New Roman" w:hAnsi="Times New Roman" w:cs="Times New Roman"/>
          <w:sz w:val="22"/>
          <w:szCs w:val="22"/>
        </w:rPr>
        <w:t xml:space="preserve"> oraz polecaniami Inżyniera.</w:t>
      </w:r>
    </w:p>
    <w:p w14:paraId="0C203D81" w14:textId="77777777" w:rsidR="00D64A19" w:rsidRPr="009E15F8" w:rsidRDefault="00000000">
      <w:pPr>
        <w:pStyle w:val="Teksttreci0"/>
        <w:numPr>
          <w:ilvl w:val="0"/>
          <w:numId w:val="16"/>
        </w:numPr>
        <w:tabs>
          <w:tab w:val="left" w:pos="363"/>
        </w:tabs>
        <w:spacing w:after="220"/>
        <w:jc w:val="both"/>
        <w:rPr>
          <w:rFonts w:ascii="Times New Roman" w:hAnsi="Times New Roman" w:cs="Times New Roman"/>
          <w:sz w:val="22"/>
          <w:szCs w:val="22"/>
        </w:rPr>
      </w:pPr>
      <w:r w:rsidRPr="009E15F8">
        <w:rPr>
          <w:rStyle w:val="Teksttreci"/>
          <w:rFonts w:ascii="Times New Roman" w:hAnsi="Times New Roman" w:cs="Times New Roman"/>
          <w:b/>
          <w:bCs/>
          <w:sz w:val="22"/>
          <w:szCs w:val="22"/>
        </w:rPr>
        <w:t>SPRZĘT</w:t>
      </w:r>
    </w:p>
    <w:p w14:paraId="4BE4426C" w14:textId="77777777" w:rsidR="00D64A19" w:rsidRPr="009E15F8" w:rsidRDefault="00000000">
      <w:pPr>
        <w:pStyle w:val="Nagwek11"/>
        <w:keepNext/>
        <w:keepLines/>
        <w:numPr>
          <w:ilvl w:val="1"/>
          <w:numId w:val="16"/>
        </w:numPr>
        <w:tabs>
          <w:tab w:val="left" w:pos="555"/>
        </w:tabs>
        <w:jc w:val="both"/>
        <w:rPr>
          <w:rFonts w:ascii="Times New Roman" w:hAnsi="Times New Roman" w:cs="Times New Roman"/>
          <w:sz w:val="22"/>
          <w:szCs w:val="22"/>
        </w:rPr>
      </w:pPr>
      <w:bookmarkStart w:id="9" w:name="bookmark127"/>
      <w:r w:rsidRPr="009E15F8">
        <w:rPr>
          <w:rStyle w:val="Nagwek10"/>
          <w:rFonts w:ascii="Times New Roman" w:hAnsi="Times New Roman" w:cs="Times New Roman"/>
          <w:b/>
          <w:bCs/>
          <w:sz w:val="22"/>
          <w:szCs w:val="22"/>
        </w:rPr>
        <w:t xml:space="preserve">Ogólne </w:t>
      </w:r>
      <w:proofErr w:type="spellStart"/>
      <w:r w:rsidRPr="009E15F8">
        <w:rPr>
          <w:rStyle w:val="Nagwek10"/>
          <w:rFonts w:ascii="Times New Roman" w:hAnsi="Times New Roman" w:cs="Times New Roman"/>
          <w:b/>
          <w:bCs/>
          <w:sz w:val="22"/>
          <w:szCs w:val="22"/>
          <w:lang w:val="en-US" w:eastAsia="en-US" w:bidi="en-US"/>
        </w:rPr>
        <w:t>wymagania</w:t>
      </w:r>
      <w:proofErr w:type="spellEnd"/>
      <w:r w:rsidRPr="009E15F8">
        <w:rPr>
          <w:rStyle w:val="Nagwek10"/>
          <w:rFonts w:ascii="Times New Roman" w:hAnsi="Times New Roman" w:cs="Times New Roman"/>
          <w:b/>
          <w:bCs/>
          <w:sz w:val="22"/>
          <w:szCs w:val="22"/>
          <w:lang w:val="en-US" w:eastAsia="en-US" w:bidi="en-US"/>
        </w:rPr>
        <w:t xml:space="preserve"> </w:t>
      </w:r>
      <w:r w:rsidRPr="009E15F8">
        <w:rPr>
          <w:rStyle w:val="Nagwek10"/>
          <w:rFonts w:ascii="Times New Roman" w:hAnsi="Times New Roman" w:cs="Times New Roman"/>
          <w:b/>
          <w:bCs/>
          <w:sz w:val="22"/>
          <w:szCs w:val="22"/>
        </w:rPr>
        <w:t>dotyczące sprzętu</w:t>
      </w:r>
      <w:bookmarkEnd w:id="9"/>
    </w:p>
    <w:p w14:paraId="0ED50ACB" w14:textId="77777777" w:rsidR="00D64A19" w:rsidRPr="009E15F8" w:rsidRDefault="00000000">
      <w:pPr>
        <w:pStyle w:val="Teksttreci0"/>
        <w:spacing w:after="100"/>
        <w:rPr>
          <w:rFonts w:ascii="Times New Roman" w:hAnsi="Times New Roman" w:cs="Times New Roman"/>
          <w:sz w:val="22"/>
          <w:szCs w:val="22"/>
        </w:rPr>
      </w:pPr>
      <w:r w:rsidRPr="009E15F8">
        <w:rPr>
          <w:rStyle w:val="Teksttreci"/>
          <w:rFonts w:ascii="Times New Roman" w:hAnsi="Times New Roman" w:cs="Times New Roman"/>
          <w:sz w:val="22"/>
          <w:szCs w:val="22"/>
        </w:rPr>
        <w:t xml:space="preserve">Ogólne </w:t>
      </w:r>
      <w:proofErr w:type="spellStart"/>
      <w:r w:rsidRPr="009E15F8">
        <w:rPr>
          <w:rStyle w:val="Teksttreci"/>
          <w:rFonts w:ascii="Times New Roman" w:hAnsi="Times New Roman" w:cs="Times New Roman"/>
          <w:sz w:val="22"/>
          <w:szCs w:val="22"/>
          <w:lang w:val="en-US" w:eastAsia="en-US" w:bidi="en-US"/>
        </w:rPr>
        <w:t>wymagania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dotyczące sprzętu </w:t>
      </w:r>
      <w:proofErr w:type="spellStart"/>
      <w:r w:rsidRPr="009E15F8">
        <w:rPr>
          <w:rStyle w:val="Teksttreci"/>
          <w:rFonts w:ascii="Times New Roman" w:hAnsi="Times New Roman" w:cs="Times New Roman"/>
          <w:sz w:val="22"/>
          <w:szCs w:val="22"/>
          <w:lang w:val="en-US" w:eastAsia="en-US" w:bidi="en-US"/>
        </w:rPr>
        <w:t>podano</w:t>
      </w:r>
      <w:proofErr w:type="spellEnd"/>
      <w:r w:rsidRPr="009E15F8">
        <w:rPr>
          <w:rStyle w:val="Teksttreci"/>
          <w:rFonts w:ascii="Times New Roman" w:hAnsi="Times New Roman" w:cs="Times New Roman"/>
          <w:sz w:val="22"/>
          <w:szCs w:val="22"/>
          <w:lang w:val="en-US" w:eastAsia="en-US" w:bidi="en-US"/>
        </w:rPr>
        <w:t xml:space="preserve"> w </w:t>
      </w:r>
      <w:proofErr w:type="spellStart"/>
      <w:r w:rsidRPr="009E15F8">
        <w:rPr>
          <w:rStyle w:val="Teksttreci"/>
          <w:rFonts w:ascii="Times New Roman" w:hAnsi="Times New Roman" w:cs="Times New Roman"/>
          <w:sz w:val="22"/>
          <w:szCs w:val="22"/>
          <w:lang w:val="en-US" w:eastAsia="en-US" w:bidi="en-US"/>
        </w:rPr>
        <w:t>STWiORB</w:t>
      </w:r>
      <w:proofErr w:type="spellEnd"/>
      <w:r w:rsidRPr="009E15F8">
        <w:rPr>
          <w:rStyle w:val="Teksttreci"/>
          <w:rFonts w:ascii="Times New Roman" w:hAnsi="Times New Roman" w:cs="Times New Roman"/>
          <w:sz w:val="22"/>
          <w:szCs w:val="22"/>
          <w:lang w:val="en-US" w:eastAsia="en-US" w:bidi="en-US"/>
        </w:rPr>
        <w:t xml:space="preserve"> ST.00.00 „</w:t>
      </w:r>
      <w:proofErr w:type="spellStart"/>
      <w:r w:rsidRPr="009E15F8">
        <w:rPr>
          <w:rStyle w:val="Teksttreci"/>
          <w:rFonts w:ascii="Times New Roman" w:hAnsi="Times New Roman" w:cs="Times New Roman"/>
          <w:sz w:val="22"/>
          <w:szCs w:val="22"/>
          <w:lang w:val="en-US" w:eastAsia="en-US" w:bidi="en-US"/>
        </w:rPr>
        <w:t>Wymagania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ogólne”</w:t>
      </w:r>
    </w:p>
    <w:p w14:paraId="1E0BD442" w14:textId="77777777" w:rsidR="00D64A19" w:rsidRPr="009E15F8" w:rsidRDefault="00000000">
      <w:pPr>
        <w:pStyle w:val="Nagwek11"/>
        <w:keepNext/>
        <w:keepLines/>
        <w:numPr>
          <w:ilvl w:val="1"/>
          <w:numId w:val="16"/>
        </w:numPr>
        <w:tabs>
          <w:tab w:val="left" w:pos="555"/>
        </w:tabs>
        <w:rPr>
          <w:rFonts w:ascii="Times New Roman" w:hAnsi="Times New Roman" w:cs="Times New Roman"/>
          <w:sz w:val="22"/>
          <w:szCs w:val="22"/>
        </w:rPr>
      </w:pPr>
      <w:bookmarkStart w:id="10" w:name="bookmark129"/>
      <w:r w:rsidRPr="009E15F8">
        <w:rPr>
          <w:rStyle w:val="Nagwek10"/>
          <w:rFonts w:ascii="Times New Roman" w:hAnsi="Times New Roman" w:cs="Times New Roman"/>
          <w:b/>
          <w:bCs/>
          <w:sz w:val="22"/>
          <w:szCs w:val="22"/>
        </w:rPr>
        <w:t xml:space="preserve">Sprzęt </w:t>
      </w:r>
      <w:proofErr w:type="spellStart"/>
      <w:r w:rsidRPr="009E15F8">
        <w:rPr>
          <w:rStyle w:val="Nagwek10"/>
          <w:rFonts w:ascii="Times New Roman" w:hAnsi="Times New Roman" w:cs="Times New Roman"/>
          <w:b/>
          <w:bCs/>
          <w:sz w:val="22"/>
          <w:szCs w:val="22"/>
          <w:lang w:val="en-US" w:eastAsia="en-US" w:bidi="en-US"/>
        </w:rPr>
        <w:t>do</w:t>
      </w:r>
      <w:proofErr w:type="spellEnd"/>
      <w:r w:rsidRPr="009E15F8">
        <w:rPr>
          <w:rStyle w:val="Nagwek10"/>
          <w:rFonts w:ascii="Times New Roman" w:hAnsi="Times New Roman" w:cs="Times New Roman"/>
          <w:b/>
          <w:bCs/>
          <w:sz w:val="22"/>
          <w:szCs w:val="22"/>
          <w:lang w:val="en-US" w:eastAsia="en-US" w:bidi="en-US"/>
        </w:rPr>
        <w:t xml:space="preserve"> </w:t>
      </w:r>
      <w:proofErr w:type="spellStart"/>
      <w:r w:rsidRPr="009E15F8">
        <w:rPr>
          <w:rStyle w:val="Nagwek10"/>
          <w:rFonts w:ascii="Times New Roman" w:hAnsi="Times New Roman" w:cs="Times New Roman"/>
          <w:b/>
          <w:bCs/>
          <w:sz w:val="22"/>
          <w:szCs w:val="22"/>
          <w:lang w:val="en-US" w:eastAsia="en-US" w:bidi="en-US"/>
        </w:rPr>
        <w:t>wykonania</w:t>
      </w:r>
      <w:proofErr w:type="spellEnd"/>
      <w:r w:rsidRPr="009E15F8">
        <w:rPr>
          <w:rStyle w:val="Nagwek10"/>
          <w:rFonts w:ascii="Times New Roman" w:hAnsi="Times New Roman" w:cs="Times New Roman"/>
          <w:b/>
          <w:bCs/>
          <w:sz w:val="22"/>
          <w:szCs w:val="22"/>
          <w:lang w:val="en-US" w:eastAsia="en-US" w:bidi="en-US"/>
        </w:rPr>
        <w:t xml:space="preserve"> </w:t>
      </w:r>
      <w:r w:rsidRPr="009E15F8">
        <w:rPr>
          <w:rStyle w:val="Nagwek10"/>
          <w:rFonts w:ascii="Times New Roman" w:hAnsi="Times New Roman" w:cs="Times New Roman"/>
          <w:b/>
          <w:bCs/>
          <w:sz w:val="22"/>
          <w:szCs w:val="22"/>
        </w:rPr>
        <w:t>chodników</w:t>
      </w:r>
      <w:bookmarkEnd w:id="10"/>
    </w:p>
    <w:p w14:paraId="46DA9888" w14:textId="77777777" w:rsidR="00D64A19" w:rsidRPr="009E15F8" w:rsidRDefault="00000000">
      <w:pPr>
        <w:pStyle w:val="Teksttreci0"/>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Roboty</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wykonuje</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się ręcznie </w:t>
      </w:r>
      <w:proofErr w:type="spellStart"/>
      <w:r w:rsidRPr="009E15F8">
        <w:rPr>
          <w:rStyle w:val="Teksttreci"/>
          <w:rFonts w:ascii="Times New Roman" w:hAnsi="Times New Roman" w:cs="Times New Roman"/>
          <w:sz w:val="22"/>
          <w:szCs w:val="22"/>
          <w:lang w:val="en-US" w:eastAsia="en-US" w:bidi="en-US"/>
        </w:rPr>
        <w:t>przy</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zastosowaniu</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sprzętu </w:t>
      </w:r>
      <w:proofErr w:type="spellStart"/>
      <w:r w:rsidRPr="009E15F8">
        <w:rPr>
          <w:rStyle w:val="Teksttreci"/>
          <w:rFonts w:ascii="Times New Roman" w:hAnsi="Times New Roman" w:cs="Times New Roman"/>
          <w:sz w:val="22"/>
          <w:szCs w:val="22"/>
          <w:lang w:val="en-US" w:eastAsia="en-US" w:bidi="en-US"/>
        </w:rPr>
        <w:t>pomocniczego</w:t>
      </w:r>
      <w:proofErr w:type="spellEnd"/>
      <w:r w:rsidRPr="009E15F8">
        <w:rPr>
          <w:rStyle w:val="Teksttreci"/>
          <w:rFonts w:ascii="Times New Roman" w:hAnsi="Times New Roman" w:cs="Times New Roman"/>
          <w:sz w:val="22"/>
          <w:szCs w:val="22"/>
          <w:lang w:val="en-US" w:eastAsia="en-US" w:bidi="en-US"/>
        </w:rPr>
        <w:t>:</w:t>
      </w:r>
    </w:p>
    <w:p w14:paraId="4B1A67DB" w14:textId="77777777" w:rsidR="00D64A19" w:rsidRPr="009E15F8" w:rsidRDefault="00000000">
      <w:pPr>
        <w:pStyle w:val="Teksttreci0"/>
        <w:numPr>
          <w:ilvl w:val="0"/>
          <w:numId w:val="19"/>
        </w:numPr>
        <w:tabs>
          <w:tab w:val="left" w:pos="323"/>
        </w:tabs>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betoniarek</w:t>
      </w:r>
      <w:proofErr w:type="spellEnd"/>
      <w:r w:rsidRPr="009E15F8">
        <w:rPr>
          <w:rStyle w:val="Teksttreci"/>
          <w:rFonts w:ascii="Times New Roman" w:hAnsi="Times New Roman" w:cs="Times New Roman"/>
          <w:sz w:val="22"/>
          <w:szCs w:val="22"/>
          <w:lang w:val="en-US" w:eastAsia="en-US" w:bidi="en-US"/>
        </w:rPr>
        <w:t xml:space="preserve"> do </w:t>
      </w:r>
      <w:proofErr w:type="spellStart"/>
      <w:r w:rsidRPr="009E15F8">
        <w:rPr>
          <w:rStyle w:val="Teksttreci"/>
          <w:rFonts w:ascii="Times New Roman" w:hAnsi="Times New Roman" w:cs="Times New Roman"/>
          <w:sz w:val="22"/>
          <w:szCs w:val="22"/>
          <w:lang w:val="en-US" w:eastAsia="en-US" w:bidi="en-US"/>
        </w:rPr>
        <w:t>wytwarzania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zapraw</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oraz</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przygotowania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podsypki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cementowo-piaskowej</w:t>
      </w:r>
      <w:proofErr w:type="spellEnd"/>
      <w:r w:rsidRPr="009E15F8">
        <w:rPr>
          <w:rStyle w:val="Teksttreci"/>
          <w:rFonts w:ascii="Times New Roman" w:hAnsi="Times New Roman" w:cs="Times New Roman"/>
          <w:sz w:val="22"/>
          <w:szCs w:val="22"/>
          <w:lang w:val="en-US" w:eastAsia="en-US" w:bidi="en-US"/>
        </w:rPr>
        <w:t>,</w:t>
      </w:r>
    </w:p>
    <w:p w14:paraId="4F0F1D37" w14:textId="77777777" w:rsidR="00D64A19" w:rsidRPr="009E15F8" w:rsidRDefault="00000000">
      <w:pPr>
        <w:pStyle w:val="Teksttreci0"/>
        <w:numPr>
          <w:ilvl w:val="0"/>
          <w:numId w:val="19"/>
        </w:numPr>
        <w:tabs>
          <w:tab w:val="left" w:pos="323"/>
        </w:tabs>
        <w:ind w:left="300" w:hanging="300"/>
        <w:jc w:val="both"/>
        <w:rPr>
          <w:rFonts w:ascii="Times New Roman" w:hAnsi="Times New Roman" w:cs="Times New Roman"/>
          <w:sz w:val="22"/>
          <w:szCs w:val="22"/>
        </w:rPr>
      </w:pPr>
      <w:r w:rsidRPr="009E15F8">
        <w:rPr>
          <w:rStyle w:val="Teksttreci"/>
          <w:rFonts w:ascii="Times New Roman" w:hAnsi="Times New Roman" w:cs="Times New Roman"/>
          <w:sz w:val="22"/>
          <w:szCs w:val="22"/>
        </w:rPr>
        <w:t xml:space="preserve">wibratorów płytowych, ubijaków ręcznych </w:t>
      </w:r>
      <w:proofErr w:type="spellStart"/>
      <w:r w:rsidRPr="009E15F8">
        <w:rPr>
          <w:rStyle w:val="Teksttreci"/>
          <w:rFonts w:ascii="Times New Roman" w:hAnsi="Times New Roman" w:cs="Times New Roman"/>
          <w:sz w:val="22"/>
          <w:szCs w:val="22"/>
          <w:lang w:val="en-US" w:eastAsia="en-US" w:bidi="en-US"/>
        </w:rPr>
        <w:t>lub</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mechanicznych</w:t>
      </w:r>
      <w:proofErr w:type="spellEnd"/>
      <w:r w:rsidRPr="009E15F8">
        <w:rPr>
          <w:rStyle w:val="Teksttreci"/>
          <w:rFonts w:ascii="Times New Roman" w:hAnsi="Times New Roman" w:cs="Times New Roman"/>
          <w:sz w:val="22"/>
          <w:szCs w:val="22"/>
          <w:lang w:val="en-US" w:eastAsia="en-US" w:bidi="en-US"/>
        </w:rPr>
        <w:t xml:space="preserve"> z </w:t>
      </w:r>
      <w:r w:rsidRPr="009E15F8">
        <w:rPr>
          <w:rStyle w:val="Teksttreci"/>
          <w:rFonts w:ascii="Times New Roman" w:hAnsi="Times New Roman" w:cs="Times New Roman"/>
          <w:sz w:val="22"/>
          <w:szCs w:val="22"/>
        </w:rPr>
        <w:t xml:space="preserve">wykładziną </w:t>
      </w:r>
      <w:r w:rsidRPr="009E15F8">
        <w:rPr>
          <w:rStyle w:val="Teksttreci"/>
          <w:rFonts w:ascii="Times New Roman" w:hAnsi="Times New Roman" w:cs="Times New Roman"/>
          <w:sz w:val="22"/>
          <w:szCs w:val="22"/>
          <w:lang w:val="en-US" w:eastAsia="en-US" w:bidi="en-US"/>
        </w:rPr>
        <w:t xml:space="preserve">np. </w:t>
      </w:r>
      <w:r w:rsidRPr="009E15F8">
        <w:rPr>
          <w:rStyle w:val="Teksttreci"/>
          <w:rFonts w:ascii="Times New Roman" w:hAnsi="Times New Roman" w:cs="Times New Roman"/>
          <w:sz w:val="22"/>
          <w:szCs w:val="22"/>
        </w:rPr>
        <w:t xml:space="preserve">elastomerową chroniącą płyty </w:t>
      </w:r>
      <w:proofErr w:type="spellStart"/>
      <w:r w:rsidRPr="009E15F8">
        <w:rPr>
          <w:rStyle w:val="Teksttreci"/>
          <w:rFonts w:ascii="Times New Roman" w:hAnsi="Times New Roman" w:cs="Times New Roman"/>
          <w:sz w:val="22"/>
          <w:szCs w:val="22"/>
          <w:lang w:val="en-US" w:eastAsia="en-US" w:bidi="en-US"/>
        </w:rPr>
        <w:t>przed</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ścieraniem </w:t>
      </w:r>
      <w:proofErr w:type="spellStart"/>
      <w:r w:rsidRPr="009E15F8">
        <w:rPr>
          <w:rStyle w:val="Teksttreci"/>
          <w:rFonts w:ascii="Times New Roman" w:hAnsi="Times New Roman" w:cs="Times New Roman"/>
          <w:sz w:val="22"/>
          <w:szCs w:val="22"/>
          <w:lang w:val="en-US" w:eastAsia="en-US" w:bidi="en-US"/>
        </w:rPr>
        <w:t>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wykruszaniem</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naroży,</w:t>
      </w:r>
    </w:p>
    <w:p w14:paraId="11E0ACF6" w14:textId="77777777" w:rsidR="00D64A19" w:rsidRPr="009E15F8" w:rsidRDefault="00000000">
      <w:pPr>
        <w:pStyle w:val="Teksttreci0"/>
        <w:numPr>
          <w:ilvl w:val="0"/>
          <w:numId w:val="19"/>
        </w:numPr>
        <w:tabs>
          <w:tab w:val="left" w:pos="323"/>
        </w:tabs>
        <w:rPr>
          <w:rFonts w:ascii="Times New Roman" w:hAnsi="Times New Roman" w:cs="Times New Roman"/>
          <w:sz w:val="22"/>
          <w:szCs w:val="22"/>
        </w:rPr>
      </w:pPr>
      <w:r w:rsidRPr="009E15F8">
        <w:rPr>
          <w:rStyle w:val="Teksttreci"/>
          <w:rFonts w:ascii="Times New Roman" w:hAnsi="Times New Roman" w:cs="Times New Roman"/>
          <w:sz w:val="22"/>
          <w:szCs w:val="22"/>
        </w:rPr>
        <w:t xml:space="preserve">narzędzi tnących </w:t>
      </w:r>
      <w:r w:rsidRPr="009E15F8">
        <w:rPr>
          <w:rStyle w:val="Teksttreci"/>
          <w:rFonts w:ascii="Times New Roman" w:hAnsi="Times New Roman" w:cs="Times New Roman"/>
          <w:sz w:val="22"/>
          <w:szCs w:val="22"/>
          <w:lang w:val="en-US" w:eastAsia="en-US" w:bidi="en-US"/>
        </w:rPr>
        <w:t>(</w:t>
      </w:r>
      <w:proofErr w:type="spellStart"/>
      <w:r w:rsidRPr="009E15F8">
        <w:rPr>
          <w:rStyle w:val="Teksttreci"/>
          <w:rFonts w:ascii="Times New Roman" w:hAnsi="Times New Roman" w:cs="Times New Roman"/>
          <w:sz w:val="22"/>
          <w:szCs w:val="22"/>
          <w:lang w:val="en-US" w:eastAsia="en-US" w:bidi="en-US"/>
        </w:rPr>
        <w:t>przycinarek</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szlifierek</w:t>
      </w:r>
      <w:proofErr w:type="spellEnd"/>
      <w:r w:rsidRPr="009E15F8">
        <w:rPr>
          <w:rStyle w:val="Teksttreci"/>
          <w:rFonts w:ascii="Times New Roman" w:hAnsi="Times New Roman" w:cs="Times New Roman"/>
          <w:sz w:val="22"/>
          <w:szCs w:val="22"/>
          <w:lang w:val="en-US" w:eastAsia="en-US" w:bidi="en-US"/>
        </w:rPr>
        <w:t xml:space="preserve">) do </w:t>
      </w:r>
      <w:proofErr w:type="spellStart"/>
      <w:r w:rsidRPr="009E15F8">
        <w:rPr>
          <w:rStyle w:val="Teksttreci"/>
          <w:rFonts w:ascii="Times New Roman" w:hAnsi="Times New Roman" w:cs="Times New Roman"/>
          <w:sz w:val="22"/>
          <w:szCs w:val="22"/>
          <w:lang w:val="en-US" w:eastAsia="en-US" w:bidi="en-US"/>
        </w:rPr>
        <w:t>przycinania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płyt,</w:t>
      </w:r>
    </w:p>
    <w:p w14:paraId="73581502" w14:textId="77777777" w:rsidR="00D64A19" w:rsidRPr="009E15F8" w:rsidRDefault="00000000">
      <w:pPr>
        <w:pStyle w:val="Teksttreci0"/>
        <w:numPr>
          <w:ilvl w:val="0"/>
          <w:numId w:val="19"/>
        </w:numPr>
        <w:tabs>
          <w:tab w:val="left" w:pos="323"/>
        </w:tabs>
        <w:spacing w:line="266" w:lineRule="auto"/>
        <w:jc w:val="both"/>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rakli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gumowych</w:t>
      </w:r>
      <w:proofErr w:type="spellEnd"/>
      <w:r w:rsidRPr="009E15F8">
        <w:rPr>
          <w:rStyle w:val="Teksttreci"/>
          <w:rFonts w:ascii="Times New Roman" w:hAnsi="Times New Roman" w:cs="Times New Roman"/>
          <w:sz w:val="22"/>
          <w:szCs w:val="22"/>
          <w:lang w:val="en-US" w:eastAsia="en-US" w:bidi="en-US"/>
        </w:rPr>
        <w:t xml:space="preserve"> do </w:t>
      </w:r>
      <w:proofErr w:type="spellStart"/>
      <w:r w:rsidRPr="009E15F8">
        <w:rPr>
          <w:rStyle w:val="Teksttreci"/>
          <w:rFonts w:ascii="Times New Roman" w:hAnsi="Times New Roman" w:cs="Times New Roman"/>
          <w:sz w:val="22"/>
          <w:szCs w:val="22"/>
          <w:lang w:val="en-US" w:eastAsia="en-US" w:bidi="en-US"/>
        </w:rPr>
        <w:t>spoinowania</w:t>
      </w:r>
      <w:proofErr w:type="spellEnd"/>
      <w:r w:rsidRPr="009E15F8">
        <w:rPr>
          <w:rStyle w:val="Teksttreci"/>
          <w:rFonts w:ascii="Times New Roman" w:hAnsi="Times New Roman" w:cs="Times New Roman"/>
          <w:sz w:val="22"/>
          <w:szCs w:val="22"/>
          <w:lang w:val="en-US" w:eastAsia="en-US" w:bidi="en-US"/>
        </w:rPr>
        <w:t>,</w:t>
      </w:r>
    </w:p>
    <w:p w14:paraId="152ADE0C" w14:textId="77777777" w:rsidR="00D64A19" w:rsidRPr="009E15F8" w:rsidRDefault="00000000">
      <w:pPr>
        <w:pStyle w:val="Teksttreci0"/>
        <w:numPr>
          <w:ilvl w:val="0"/>
          <w:numId w:val="19"/>
        </w:numPr>
        <w:tabs>
          <w:tab w:val="left" w:pos="323"/>
        </w:tabs>
        <w:spacing w:line="266" w:lineRule="auto"/>
        <w:jc w:val="both"/>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szczotek</w:t>
      </w:r>
      <w:proofErr w:type="spellEnd"/>
      <w:r w:rsidRPr="009E15F8">
        <w:rPr>
          <w:rStyle w:val="Teksttreci"/>
          <w:rFonts w:ascii="Times New Roman" w:hAnsi="Times New Roman" w:cs="Times New Roman"/>
          <w:sz w:val="22"/>
          <w:szCs w:val="22"/>
          <w:lang w:val="en-US" w:eastAsia="en-US" w:bidi="en-US"/>
        </w:rPr>
        <w:t xml:space="preserve"> do </w:t>
      </w:r>
      <w:proofErr w:type="spellStart"/>
      <w:r w:rsidRPr="009E15F8">
        <w:rPr>
          <w:rStyle w:val="Teksttreci"/>
          <w:rFonts w:ascii="Times New Roman" w:hAnsi="Times New Roman" w:cs="Times New Roman"/>
          <w:sz w:val="22"/>
          <w:szCs w:val="22"/>
          <w:lang w:val="en-US" w:eastAsia="en-US" w:bidi="en-US"/>
        </w:rPr>
        <w:t>czyszczenia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gotowej</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nawierzchni</w:t>
      </w:r>
      <w:proofErr w:type="spellEnd"/>
      <w:r w:rsidRPr="009E15F8">
        <w:rPr>
          <w:rStyle w:val="Teksttreci"/>
          <w:rFonts w:ascii="Times New Roman" w:hAnsi="Times New Roman" w:cs="Times New Roman"/>
          <w:sz w:val="22"/>
          <w:szCs w:val="22"/>
          <w:lang w:val="en-US" w:eastAsia="en-US" w:bidi="en-US"/>
        </w:rPr>
        <w:t>,</w:t>
      </w:r>
    </w:p>
    <w:p w14:paraId="289530A0" w14:textId="77777777" w:rsidR="00D64A19" w:rsidRPr="009E15F8" w:rsidRDefault="00000000">
      <w:pPr>
        <w:pStyle w:val="Teksttreci0"/>
        <w:numPr>
          <w:ilvl w:val="0"/>
          <w:numId w:val="19"/>
        </w:numPr>
        <w:tabs>
          <w:tab w:val="left" w:pos="323"/>
        </w:tabs>
        <w:spacing w:after="100"/>
        <w:jc w:val="both"/>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innego</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niezbędnego sprzętu, </w:t>
      </w:r>
      <w:proofErr w:type="spellStart"/>
      <w:r w:rsidRPr="009E15F8">
        <w:rPr>
          <w:rStyle w:val="Teksttreci"/>
          <w:rFonts w:ascii="Times New Roman" w:hAnsi="Times New Roman" w:cs="Times New Roman"/>
          <w:sz w:val="22"/>
          <w:szCs w:val="22"/>
          <w:lang w:val="en-US" w:eastAsia="en-US" w:bidi="en-US"/>
        </w:rPr>
        <w:t>wg</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potrzeb</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Wykonawcy</w:t>
      </w:r>
      <w:proofErr w:type="spellEnd"/>
      <w:r w:rsidRPr="009E15F8">
        <w:rPr>
          <w:rStyle w:val="Teksttreci"/>
          <w:rFonts w:ascii="Times New Roman" w:hAnsi="Times New Roman" w:cs="Times New Roman"/>
          <w:sz w:val="22"/>
          <w:szCs w:val="22"/>
          <w:lang w:val="en-US" w:eastAsia="en-US" w:bidi="en-US"/>
        </w:rPr>
        <w:t>.</w:t>
      </w:r>
    </w:p>
    <w:p w14:paraId="7E7741CA" w14:textId="77777777" w:rsidR="00D64A19" w:rsidRPr="009E15F8" w:rsidRDefault="00000000">
      <w:pPr>
        <w:pStyle w:val="Teksttreci0"/>
        <w:numPr>
          <w:ilvl w:val="0"/>
          <w:numId w:val="16"/>
        </w:numPr>
        <w:tabs>
          <w:tab w:val="left" w:pos="373"/>
        </w:tabs>
        <w:spacing w:after="220"/>
        <w:jc w:val="both"/>
        <w:rPr>
          <w:rFonts w:ascii="Times New Roman" w:hAnsi="Times New Roman" w:cs="Times New Roman"/>
          <w:sz w:val="22"/>
          <w:szCs w:val="22"/>
        </w:rPr>
      </w:pPr>
      <w:r w:rsidRPr="009E15F8">
        <w:rPr>
          <w:rStyle w:val="Teksttreci"/>
          <w:rFonts w:ascii="Times New Roman" w:hAnsi="Times New Roman" w:cs="Times New Roman"/>
          <w:b/>
          <w:bCs/>
          <w:sz w:val="22"/>
          <w:szCs w:val="22"/>
          <w:lang w:val="en-US" w:eastAsia="en-US" w:bidi="en-US"/>
        </w:rPr>
        <w:t>TRANSPORT</w:t>
      </w:r>
    </w:p>
    <w:p w14:paraId="4023D027" w14:textId="77777777" w:rsidR="00D64A19" w:rsidRPr="009E15F8" w:rsidRDefault="00000000">
      <w:pPr>
        <w:pStyle w:val="Nagwek11"/>
        <w:keepNext/>
        <w:keepLines/>
        <w:numPr>
          <w:ilvl w:val="1"/>
          <w:numId w:val="16"/>
        </w:numPr>
        <w:tabs>
          <w:tab w:val="left" w:pos="565"/>
        </w:tabs>
        <w:jc w:val="both"/>
        <w:rPr>
          <w:rFonts w:ascii="Times New Roman" w:hAnsi="Times New Roman" w:cs="Times New Roman"/>
          <w:sz w:val="22"/>
          <w:szCs w:val="22"/>
        </w:rPr>
      </w:pPr>
      <w:bookmarkStart w:id="11" w:name="bookmark131"/>
      <w:r w:rsidRPr="009E15F8">
        <w:rPr>
          <w:rStyle w:val="Nagwek10"/>
          <w:rFonts w:ascii="Times New Roman" w:hAnsi="Times New Roman" w:cs="Times New Roman"/>
          <w:b/>
          <w:bCs/>
          <w:sz w:val="22"/>
          <w:szCs w:val="22"/>
        </w:rPr>
        <w:t xml:space="preserve">Ogólne </w:t>
      </w:r>
      <w:proofErr w:type="spellStart"/>
      <w:r w:rsidRPr="009E15F8">
        <w:rPr>
          <w:rStyle w:val="Nagwek10"/>
          <w:rFonts w:ascii="Times New Roman" w:hAnsi="Times New Roman" w:cs="Times New Roman"/>
          <w:b/>
          <w:bCs/>
          <w:sz w:val="22"/>
          <w:szCs w:val="22"/>
          <w:lang w:val="en-US" w:eastAsia="en-US" w:bidi="en-US"/>
        </w:rPr>
        <w:t>wymagania</w:t>
      </w:r>
      <w:proofErr w:type="spellEnd"/>
      <w:r w:rsidRPr="009E15F8">
        <w:rPr>
          <w:rStyle w:val="Nagwek10"/>
          <w:rFonts w:ascii="Times New Roman" w:hAnsi="Times New Roman" w:cs="Times New Roman"/>
          <w:b/>
          <w:bCs/>
          <w:sz w:val="22"/>
          <w:szCs w:val="22"/>
          <w:lang w:val="en-US" w:eastAsia="en-US" w:bidi="en-US"/>
        </w:rPr>
        <w:t xml:space="preserve"> </w:t>
      </w:r>
      <w:r w:rsidRPr="009E15F8">
        <w:rPr>
          <w:rStyle w:val="Nagwek10"/>
          <w:rFonts w:ascii="Times New Roman" w:hAnsi="Times New Roman" w:cs="Times New Roman"/>
          <w:b/>
          <w:bCs/>
          <w:sz w:val="22"/>
          <w:szCs w:val="22"/>
        </w:rPr>
        <w:t xml:space="preserve">dotyczące </w:t>
      </w:r>
      <w:proofErr w:type="spellStart"/>
      <w:r w:rsidRPr="009E15F8">
        <w:rPr>
          <w:rStyle w:val="Nagwek10"/>
          <w:rFonts w:ascii="Times New Roman" w:hAnsi="Times New Roman" w:cs="Times New Roman"/>
          <w:b/>
          <w:bCs/>
          <w:sz w:val="22"/>
          <w:szCs w:val="22"/>
          <w:lang w:val="en-US" w:eastAsia="en-US" w:bidi="en-US"/>
        </w:rPr>
        <w:t>transportu</w:t>
      </w:r>
      <w:bookmarkEnd w:id="11"/>
      <w:proofErr w:type="spellEnd"/>
    </w:p>
    <w:p w14:paraId="38F5460E" w14:textId="77777777" w:rsidR="00D64A19" w:rsidRPr="009E15F8" w:rsidRDefault="00000000">
      <w:pPr>
        <w:pStyle w:val="Teksttreci0"/>
        <w:spacing w:after="100"/>
        <w:jc w:val="both"/>
        <w:rPr>
          <w:rFonts w:ascii="Times New Roman" w:hAnsi="Times New Roman" w:cs="Times New Roman"/>
          <w:sz w:val="22"/>
          <w:szCs w:val="22"/>
        </w:rPr>
      </w:pPr>
      <w:r w:rsidRPr="009E15F8">
        <w:rPr>
          <w:rStyle w:val="Teksttreci"/>
          <w:rFonts w:ascii="Times New Roman" w:hAnsi="Times New Roman" w:cs="Times New Roman"/>
          <w:sz w:val="22"/>
          <w:szCs w:val="22"/>
        </w:rPr>
        <w:t xml:space="preserve">Ogólne </w:t>
      </w:r>
      <w:proofErr w:type="spellStart"/>
      <w:r w:rsidRPr="009E15F8">
        <w:rPr>
          <w:rStyle w:val="Teksttreci"/>
          <w:rFonts w:ascii="Times New Roman" w:hAnsi="Times New Roman" w:cs="Times New Roman"/>
          <w:sz w:val="22"/>
          <w:szCs w:val="22"/>
          <w:lang w:val="en-US" w:eastAsia="en-US" w:bidi="en-US"/>
        </w:rPr>
        <w:t>wymagania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dotyczące </w:t>
      </w:r>
      <w:proofErr w:type="spellStart"/>
      <w:r w:rsidRPr="009E15F8">
        <w:rPr>
          <w:rStyle w:val="Teksttreci"/>
          <w:rFonts w:ascii="Times New Roman" w:hAnsi="Times New Roman" w:cs="Times New Roman"/>
          <w:sz w:val="22"/>
          <w:szCs w:val="22"/>
          <w:lang w:val="en-US" w:eastAsia="en-US" w:bidi="en-US"/>
        </w:rPr>
        <w:t>transportu</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podano</w:t>
      </w:r>
      <w:proofErr w:type="spellEnd"/>
      <w:r w:rsidRPr="009E15F8">
        <w:rPr>
          <w:rStyle w:val="Teksttreci"/>
          <w:rFonts w:ascii="Times New Roman" w:hAnsi="Times New Roman" w:cs="Times New Roman"/>
          <w:sz w:val="22"/>
          <w:szCs w:val="22"/>
          <w:lang w:val="en-US" w:eastAsia="en-US" w:bidi="en-US"/>
        </w:rPr>
        <w:t xml:space="preserve"> w </w:t>
      </w:r>
      <w:proofErr w:type="spellStart"/>
      <w:r w:rsidRPr="009E15F8">
        <w:rPr>
          <w:rStyle w:val="Teksttreci"/>
          <w:rFonts w:ascii="Times New Roman" w:hAnsi="Times New Roman" w:cs="Times New Roman"/>
          <w:sz w:val="22"/>
          <w:szCs w:val="22"/>
          <w:lang w:val="en-US" w:eastAsia="en-US" w:bidi="en-US"/>
        </w:rPr>
        <w:t>STWiORB</w:t>
      </w:r>
      <w:proofErr w:type="spellEnd"/>
      <w:r w:rsidRPr="009E15F8">
        <w:rPr>
          <w:rStyle w:val="Teksttreci"/>
          <w:rFonts w:ascii="Times New Roman" w:hAnsi="Times New Roman" w:cs="Times New Roman"/>
          <w:sz w:val="22"/>
          <w:szCs w:val="22"/>
          <w:lang w:val="en-US" w:eastAsia="en-US" w:bidi="en-US"/>
        </w:rPr>
        <w:t xml:space="preserve"> ST.00.00 „</w:t>
      </w:r>
      <w:proofErr w:type="spellStart"/>
      <w:r w:rsidRPr="009E15F8">
        <w:rPr>
          <w:rStyle w:val="Teksttreci"/>
          <w:rFonts w:ascii="Times New Roman" w:hAnsi="Times New Roman" w:cs="Times New Roman"/>
          <w:sz w:val="22"/>
          <w:szCs w:val="22"/>
          <w:lang w:val="en-US" w:eastAsia="en-US" w:bidi="en-US"/>
        </w:rPr>
        <w:t>Wymagania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ogólne”</w:t>
      </w:r>
    </w:p>
    <w:p w14:paraId="348D516A" w14:textId="77777777" w:rsidR="00D64A19" w:rsidRPr="009E15F8" w:rsidRDefault="00000000">
      <w:pPr>
        <w:pStyle w:val="Nagwek11"/>
        <w:keepNext/>
        <w:keepLines/>
        <w:numPr>
          <w:ilvl w:val="1"/>
          <w:numId w:val="16"/>
        </w:numPr>
        <w:tabs>
          <w:tab w:val="left" w:pos="565"/>
        </w:tabs>
        <w:jc w:val="both"/>
        <w:rPr>
          <w:rFonts w:ascii="Times New Roman" w:hAnsi="Times New Roman" w:cs="Times New Roman"/>
          <w:sz w:val="22"/>
          <w:szCs w:val="22"/>
        </w:rPr>
      </w:pPr>
      <w:bookmarkStart w:id="12" w:name="bookmark133"/>
      <w:r w:rsidRPr="009E15F8">
        <w:rPr>
          <w:rStyle w:val="Nagwek10"/>
          <w:rFonts w:ascii="Times New Roman" w:hAnsi="Times New Roman" w:cs="Times New Roman"/>
          <w:b/>
          <w:bCs/>
          <w:sz w:val="22"/>
          <w:szCs w:val="22"/>
          <w:lang w:val="en-US" w:eastAsia="en-US" w:bidi="en-US"/>
        </w:rPr>
        <w:t xml:space="preserve">Transport </w:t>
      </w:r>
      <w:r w:rsidRPr="009E15F8">
        <w:rPr>
          <w:rStyle w:val="Nagwek10"/>
          <w:rFonts w:ascii="Times New Roman" w:hAnsi="Times New Roman" w:cs="Times New Roman"/>
          <w:b/>
          <w:bCs/>
          <w:sz w:val="22"/>
          <w:szCs w:val="22"/>
        </w:rPr>
        <w:t xml:space="preserve">płyt </w:t>
      </w:r>
      <w:proofErr w:type="spellStart"/>
      <w:r w:rsidRPr="009E15F8">
        <w:rPr>
          <w:rStyle w:val="Nagwek10"/>
          <w:rFonts w:ascii="Times New Roman" w:hAnsi="Times New Roman" w:cs="Times New Roman"/>
          <w:b/>
          <w:bCs/>
          <w:sz w:val="22"/>
          <w:szCs w:val="22"/>
          <w:lang w:val="en-US" w:eastAsia="en-US" w:bidi="en-US"/>
        </w:rPr>
        <w:t>chodnikowych</w:t>
      </w:r>
      <w:bookmarkEnd w:id="12"/>
      <w:proofErr w:type="spellEnd"/>
    </w:p>
    <w:p w14:paraId="2C79308B" w14:textId="77777777" w:rsidR="00D64A19" w:rsidRPr="009E15F8" w:rsidRDefault="00000000">
      <w:pPr>
        <w:pStyle w:val="Teksttreci0"/>
        <w:jc w:val="both"/>
        <w:rPr>
          <w:rFonts w:ascii="Times New Roman" w:hAnsi="Times New Roman" w:cs="Times New Roman"/>
          <w:sz w:val="22"/>
          <w:szCs w:val="22"/>
        </w:rPr>
      </w:pPr>
      <w:r w:rsidRPr="009E15F8">
        <w:rPr>
          <w:rStyle w:val="Teksttreci"/>
          <w:rFonts w:ascii="Times New Roman" w:hAnsi="Times New Roman" w:cs="Times New Roman"/>
          <w:sz w:val="22"/>
          <w:szCs w:val="22"/>
        </w:rPr>
        <w:t xml:space="preserve">Płyty </w:t>
      </w:r>
      <w:proofErr w:type="spellStart"/>
      <w:r w:rsidRPr="009E15F8">
        <w:rPr>
          <w:rStyle w:val="Teksttreci"/>
          <w:rFonts w:ascii="Times New Roman" w:hAnsi="Times New Roman" w:cs="Times New Roman"/>
          <w:sz w:val="22"/>
          <w:szCs w:val="22"/>
          <w:lang w:val="en-US" w:eastAsia="en-US" w:bidi="en-US"/>
        </w:rPr>
        <w:t>chodnikowe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betonowe</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mogą być przewożone </w:t>
      </w:r>
      <w:proofErr w:type="spellStart"/>
      <w:r w:rsidRPr="009E15F8">
        <w:rPr>
          <w:rStyle w:val="Teksttreci"/>
          <w:rFonts w:ascii="Times New Roman" w:hAnsi="Times New Roman" w:cs="Times New Roman"/>
          <w:sz w:val="22"/>
          <w:szCs w:val="22"/>
          <w:lang w:val="en-US" w:eastAsia="en-US" w:bidi="en-US"/>
        </w:rPr>
        <w:t>dowolnymi</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środkami </w:t>
      </w:r>
      <w:proofErr w:type="spellStart"/>
      <w:r w:rsidRPr="009E15F8">
        <w:rPr>
          <w:rStyle w:val="Teksttreci"/>
          <w:rFonts w:ascii="Times New Roman" w:hAnsi="Times New Roman" w:cs="Times New Roman"/>
          <w:sz w:val="22"/>
          <w:szCs w:val="22"/>
          <w:lang w:val="en-US" w:eastAsia="en-US" w:bidi="en-US"/>
        </w:rPr>
        <w:t>transportu</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na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paletach</w:t>
      </w:r>
      <w:proofErr w:type="spellEnd"/>
      <w:r w:rsidRPr="009E15F8">
        <w:rPr>
          <w:rStyle w:val="Teksttreci"/>
          <w:rFonts w:ascii="Times New Roman" w:hAnsi="Times New Roman" w:cs="Times New Roman"/>
          <w:sz w:val="22"/>
          <w:szCs w:val="22"/>
          <w:lang w:val="en-US" w:eastAsia="en-US" w:bidi="en-US"/>
        </w:rPr>
        <w:t xml:space="preserve">, po </w:t>
      </w:r>
      <w:r w:rsidRPr="009E15F8">
        <w:rPr>
          <w:rStyle w:val="Teksttreci"/>
          <w:rFonts w:ascii="Times New Roman" w:hAnsi="Times New Roman" w:cs="Times New Roman"/>
          <w:sz w:val="22"/>
          <w:szCs w:val="22"/>
        </w:rPr>
        <w:t xml:space="preserve">osiągnięciu </w:t>
      </w:r>
      <w:proofErr w:type="spellStart"/>
      <w:r w:rsidRPr="009E15F8">
        <w:rPr>
          <w:rStyle w:val="Teksttreci"/>
          <w:rFonts w:ascii="Times New Roman" w:hAnsi="Times New Roman" w:cs="Times New Roman"/>
          <w:sz w:val="22"/>
          <w:szCs w:val="22"/>
          <w:lang w:val="en-US" w:eastAsia="en-US" w:bidi="en-US"/>
        </w:rPr>
        <w:t>przez</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beton</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wytrzymałości </w:t>
      </w:r>
      <w:r w:rsidRPr="009E15F8">
        <w:rPr>
          <w:rStyle w:val="Teksttreci"/>
          <w:rFonts w:ascii="Times New Roman" w:hAnsi="Times New Roman" w:cs="Times New Roman"/>
          <w:sz w:val="22"/>
          <w:szCs w:val="22"/>
          <w:lang w:val="en-US" w:eastAsia="en-US" w:bidi="en-US"/>
        </w:rPr>
        <w:t xml:space="preserve">minimum 0,7 </w:t>
      </w:r>
      <w:r w:rsidRPr="009E15F8">
        <w:rPr>
          <w:rStyle w:val="Teksttreci"/>
          <w:rFonts w:ascii="Times New Roman" w:hAnsi="Times New Roman" w:cs="Times New Roman"/>
          <w:sz w:val="22"/>
          <w:szCs w:val="22"/>
        </w:rPr>
        <w:t xml:space="preserve">wytrzymałości </w:t>
      </w:r>
      <w:proofErr w:type="spellStart"/>
      <w:r w:rsidRPr="009E15F8">
        <w:rPr>
          <w:rStyle w:val="Teksttreci"/>
          <w:rFonts w:ascii="Times New Roman" w:hAnsi="Times New Roman" w:cs="Times New Roman"/>
          <w:sz w:val="22"/>
          <w:szCs w:val="22"/>
          <w:lang w:val="en-US" w:eastAsia="en-US" w:bidi="en-US"/>
        </w:rPr>
        <w:t>projektowanej</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Palety</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powinny</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być </w:t>
      </w:r>
      <w:proofErr w:type="spellStart"/>
      <w:r w:rsidRPr="009E15F8">
        <w:rPr>
          <w:rStyle w:val="Teksttreci"/>
          <w:rFonts w:ascii="Times New Roman" w:hAnsi="Times New Roman" w:cs="Times New Roman"/>
          <w:sz w:val="22"/>
          <w:szCs w:val="22"/>
          <w:lang w:val="en-US" w:eastAsia="en-US" w:bidi="en-US"/>
        </w:rPr>
        <w:t>spinane</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taśmami </w:t>
      </w:r>
      <w:proofErr w:type="spellStart"/>
      <w:r w:rsidRPr="009E15F8">
        <w:rPr>
          <w:rStyle w:val="Teksttreci"/>
          <w:rFonts w:ascii="Times New Roman" w:hAnsi="Times New Roman" w:cs="Times New Roman"/>
          <w:sz w:val="22"/>
          <w:szCs w:val="22"/>
          <w:lang w:val="en-US" w:eastAsia="en-US" w:bidi="en-US"/>
        </w:rPr>
        <w:t>stalowymi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lub</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plastikowymi</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zabezpieczającymi płyty </w:t>
      </w:r>
      <w:proofErr w:type="spellStart"/>
      <w:r w:rsidRPr="009E15F8">
        <w:rPr>
          <w:rStyle w:val="Teksttreci"/>
          <w:rFonts w:ascii="Times New Roman" w:hAnsi="Times New Roman" w:cs="Times New Roman"/>
          <w:sz w:val="22"/>
          <w:szCs w:val="22"/>
          <w:lang w:val="en-US" w:eastAsia="en-US" w:bidi="en-US"/>
        </w:rPr>
        <w:t>przed</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uszkodzeniami</w:t>
      </w:r>
      <w:proofErr w:type="spellEnd"/>
      <w:r w:rsidRPr="009E15F8">
        <w:rPr>
          <w:rStyle w:val="Teksttreci"/>
          <w:rFonts w:ascii="Times New Roman" w:hAnsi="Times New Roman" w:cs="Times New Roman"/>
          <w:sz w:val="22"/>
          <w:szCs w:val="22"/>
          <w:lang w:val="en-US" w:eastAsia="en-US" w:bidi="en-US"/>
        </w:rPr>
        <w:t xml:space="preserve"> w </w:t>
      </w:r>
      <w:proofErr w:type="spellStart"/>
      <w:r w:rsidRPr="009E15F8">
        <w:rPr>
          <w:rStyle w:val="Teksttreci"/>
          <w:rFonts w:ascii="Times New Roman" w:hAnsi="Times New Roman" w:cs="Times New Roman"/>
          <w:sz w:val="22"/>
          <w:szCs w:val="22"/>
          <w:lang w:val="en-US" w:eastAsia="en-US" w:bidi="en-US"/>
        </w:rPr>
        <w:t>trakcie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transportu</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Pożądane </w:t>
      </w:r>
      <w:r w:rsidRPr="009E15F8">
        <w:rPr>
          <w:rStyle w:val="Teksttreci"/>
          <w:rFonts w:ascii="Times New Roman" w:hAnsi="Times New Roman" w:cs="Times New Roman"/>
          <w:sz w:val="22"/>
          <w:szCs w:val="22"/>
          <w:lang w:val="en-US" w:eastAsia="en-US" w:bidi="en-US"/>
        </w:rPr>
        <w:t xml:space="preserve">jest, aby </w:t>
      </w:r>
      <w:proofErr w:type="spellStart"/>
      <w:r w:rsidRPr="009E15F8">
        <w:rPr>
          <w:rStyle w:val="Teksttreci"/>
          <w:rFonts w:ascii="Times New Roman" w:hAnsi="Times New Roman" w:cs="Times New Roman"/>
          <w:sz w:val="22"/>
          <w:szCs w:val="22"/>
          <w:lang w:val="en-US" w:eastAsia="en-US" w:bidi="en-US"/>
        </w:rPr>
        <w:t>palety</w:t>
      </w:r>
      <w:proofErr w:type="spellEnd"/>
      <w:r w:rsidRPr="009E15F8">
        <w:rPr>
          <w:rStyle w:val="Teksttreci"/>
          <w:rFonts w:ascii="Times New Roman" w:hAnsi="Times New Roman" w:cs="Times New Roman"/>
          <w:sz w:val="22"/>
          <w:szCs w:val="22"/>
          <w:lang w:val="en-US" w:eastAsia="en-US" w:bidi="en-US"/>
        </w:rPr>
        <w:t xml:space="preserve"> z </w:t>
      </w:r>
      <w:r w:rsidRPr="009E15F8">
        <w:rPr>
          <w:rStyle w:val="Teksttreci"/>
          <w:rFonts w:ascii="Times New Roman" w:hAnsi="Times New Roman" w:cs="Times New Roman"/>
          <w:sz w:val="22"/>
          <w:szCs w:val="22"/>
        </w:rPr>
        <w:t xml:space="preserve">płytami były wysyłane </w:t>
      </w:r>
      <w:proofErr w:type="spellStart"/>
      <w:r w:rsidRPr="009E15F8">
        <w:rPr>
          <w:rStyle w:val="Teksttreci"/>
          <w:rFonts w:ascii="Times New Roman" w:hAnsi="Times New Roman" w:cs="Times New Roman"/>
          <w:sz w:val="22"/>
          <w:szCs w:val="22"/>
          <w:lang w:val="en-US" w:eastAsia="en-US" w:bidi="en-US"/>
        </w:rPr>
        <w:t>do</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odbiorcy</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środkiem </w:t>
      </w:r>
      <w:proofErr w:type="spellStart"/>
      <w:r w:rsidRPr="009E15F8">
        <w:rPr>
          <w:rStyle w:val="Teksttreci"/>
          <w:rFonts w:ascii="Times New Roman" w:hAnsi="Times New Roman" w:cs="Times New Roman"/>
          <w:sz w:val="22"/>
          <w:szCs w:val="22"/>
          <w:lang w:val="en-US" w:eastAsia="en-US" w:bidi="en-US"/>
        </w:rPr>
        <w:t>transportu</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samochodowego</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wyposażonym </w:t>
      </w:r>
      <w:r w:rsidRPr="009E15F8">
        <w:rPr>
          <w:rStyle w:val="Teksttreci"/>
          <w:rFonts w:ascii="Times New Roman" w:hAnsi="Times New Roman" w:cs="Times New Roman"/>
          <w:sz w:val="22"/>
          <w:szCs w:val="22"/>
          <w:lang w:val="en-US" w:eastAsia="en-US" w:bidi="en-US"/>
        </w:rPr>
        <w:t xml:space="preserve">w </w:t>
      </w:r>
      <w:r w:rsidRPr="009E15F8">
        <w:rPr>
          <w:rStyle w:val="Teksttreci"/>
          <w:rFonts w:ascii="Times New Roman" w:hAnsi="Times New Roman" w:cs="Times New Roman"/>
          <w:sz w:val="22"/>
          <w:szCs w:val="22"/>
        </w:rPr>
        <w:t xml:space="preserve">dźwig </w:t>
      </w:r>
      <w:r w:rsidRPr="009E15F8">
        <w:rPr>
          <w:rStyle w:val="Teksttreci"/>
          <w:rFonts w:ascii="Times New Roman" w:hAnsi="Times New Roman" w:cs="Times New Roman"/>
          <w:sz w:val="22"/>
          <w:szCs w:val="22"/>
          <w:lang w:val="en-US" w:eastAsia="en-US" w:bidi="en-US"/>
        </w:rPr>
        <w:t xml:space="preserve">do za- </w:t>
      </w:r>
      <w:proofErr w:type="spellStart"/>
      <w:r w:rsidRPr="009E15F8">
        <w:rPr>
          <w:rStyle w:val="Teksttreci"/>
          <w:rFonts w:ascii="Times New Roman" w:hAnsi="Times New Roman" w:cs="Times New Roman"/>
          <w:sz w:val="22"/>
          <w:szCs w:val="22"/>
          <w:lang w:val="en-US" w:eastAsia="en-US" w:bidi="en-US"/>
        </w:rPr>
        <w:t>i</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rozładunku.</w:t>
      </w:r>
    </w:p>
    <w:p w14:paraId="40480097" w14:textId="77777777" w:rsidR="00D64A19" w:rsidRPr="009E15F8" w:rsidRDefault="00000000">
      <w:pPr>
        <w:pStyle w:val="Teksttreci0"/>
        <w:spacing w:after="100"/>
        <w:jc w:val="both"/>
        <w:rPr>
          <w:rFonts w:ascii="Times New Roman" w:hAnsi="Times New Roman" w:cs="Times New Roman"/>
          <w:sz w:val="22"/>
          <w:szCs w:val="22"/>
        </w:rPr>
      </w:pPr>
      <w:r w:rsidRPr="009E15F8">
        <w:rPr>
          <w:rStyle w:val="Teksttreci"/>
          <w:rFonts w:ascii="Times New Roman" w:hAnsi="Times New Roman" w:cs="Times New Roman"/>
          <w:sz w:val="22"/>
          <w:szCs w:val="22"/>
        </w:rPr>
        <w:t xml:space="preserve">Płyty </w:t>
      </w:r>
      <w:proofErr w:type="spellStart"/>
      <w:r w:rsidRPr="009E15F8">
        <w:rPr>
          <w:rStyle w:val="Teksttreci"/>
          <w:rFonts w:ascii="Times New Roman" w:hAnsi="Times New Roman" w:cs="Times New Roman"/>
          <w:sz w:val="22"/>
          <w:szCs w:val="22"/>
          <w:lang w:val="en-US" w:eastAsia="en-US" w:bidi="en-US"/>
        </w:rPr>
        <w:t>powinny</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być </w:t>
      </w:r>
      <w:proofErr w:type="spellStart"/>
      <w:r w:rsidRPr="009E15F8">
        <w:rPr>
          <w:rStyle w:val="Teksttreci"/>
          <w:rFonts w:ascii="Times New Roman" w:hAnsi="Times New Roman" w:cs="Times New Roman"/>
          <w:sz w:val="22"/>
          <w:szCs w:val="22"/>
          <w:lang w:val="en-US" w:eastAsia="en-US" w:bidi="en-US"/>
        </w:rPr>
        <w:t>zabezpieczone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przed</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przemieszczeniem</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się </w:t>
      </w:r>
      <w:proofErr w:type="spellStart"/>
      <w:r w:rsidRPr="009E15F8">
        <w:rPr>
          <w:rStyle w:val="Teksttreci"/>
          <w:rFonts w:ascii="Times New Roman" w:hAnsi="Times New Roman" w:cs="Times New Roman"/>
          <w:sz w:val="22"/>
          <w:szCs w:val="22"/>
          <w:lang w:val="en-US" w:eastAsia="en-US" w:bidi="en-US"/>
        </w:rPr>
        <w:t>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uszkodzeniami</w:t>
      </w:r>
      <w:proofErr w:type="spellEnd"/>
      <w:r w:rsidRPr="009E15F8">
        <w:rPr>
          <w:rStyle w:val="Teksttreci"/>
          <w:rFonts w:ascii="Times New Roman" w:hAnsi="Times New Roman" w:cs="Times New Roman"/>
          <w:sz w:val="22"/>
          <w:szCs w:val="22"/>
          <w:lang w:val="en-US" w:eastAsia="en-US" w:bidi="en-US"/>
        </w:rPr>
        <w:t xml:space="preserve"> w </w:t>
      </w:r>
      <w:proofErr w:type="spellStart"/>
      <w:r w:rsidRPr="009E15F8">
        <w:rPr>
          <w:rStyle w:val="Teksttreci"/>
          <w:rFonts w:ascii="Times New Roman" w:hAnsi="Times New Roman" w:cs="Times New Roman"/>
          <w:sz w:val="22"/>
          <w:szCs w:val="22"/>
          <w:lang w:val="en-US" w:eastAsia="en-US" w:bidi="en-US"/>
        </w:rPr>
        <w:t>czasie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transportu</w:t>
      </w:r>
      <w:proofErr w:type="spellEnd"/>
      <w:r w:rsidRPr="009E15F8">
        <w:rPr>
          <w:rStyle w:val="Teksttreci"/>
          <w:rFonts w:ascii="Times New Roman" w:hAnsi="Times New Roman" w:cs="Times New Roman"/>
          <w:sz w:val="22"/>
          <w:szCs w:val="22"/>
          <w:lang w:val="en-US" w:eastAsia="en-US" w:bidi="en-US"/>
        </w:rPr>
        <w:t>.</w:t>
      </w:r>
    </w:p>
    <w:p w14:paraId="254B6E42" w14:textId="77777777" w:rsidR="00D64A19" w:rsidRPr="009E15F8" w:rsidRDefault="00000000">
      <w:pPr>
        <w:pStyle w:val="Nagwek11"/>
        <w:keepNext/>
        <w:keepLines/>
        <w:numPr>
          <w:ilvl w:val="1"/>
          <w:numId w:val="16"/>
        </w:numPr>
        <w:tabs>
          <w:tab w:val="left" w:pos="565"/>
        </w:tabs>
        <w:jc w:val="both"/>
        <w:rPr>
          <w:rFonts w:ascii="Times New Roman" w:hAnsi="Times New Roman" w:cs="Times New Roman"/>
          <w:sz w:val="22"/>
          <w:szCs w:val="22"/>
        </w:rPr>
      </w:pPr>
      <w:bookmarkStart w:id="13" w:name="bookmark135"/>
      <w:r w:rsidRPr="009E15F8">
        <w:rPr>
          <w:rStyle w:val="Nagwek10"/>
          <w:rFonts w:ascii="Times New Roman" w:hAnsi="Times New Roman" w:cs="Times New Roman"/>
          <w:b/>
          <w:bCs/>
          <w:sz w:val="22"/>
          <w:szCs w:val="22"/>
          <w:lang w:val="en-US" w:eastAsia="en-US" w:bidi="en-US"/>
        </w:rPr>
        <w:t xml:space="preserve">Transport </w:t>
      </w:r>
      <w:r w:rsidRPr="009E15F8">
        <w:rPr>
          <w:rStyle w:val="Nagwek10"/>
          <w:rFonts w:ascii="Times New Roman" w:hAnsi="Times New Roman" w:cs="Times New Roman"/>
          <w:b/>
          <w:bCs/>
          <w:sz w:val="22"/>
          <w:szCs w:val="22"/>
        </w:rPr>
        <w:t>pozostałych materiałów</w:t>
      </w:r>
      <w:bookmarkEnd w:id="13"/>
    </w:p>
    <w:p w14:paraId="59D1A5CE" w14:textId="77777777" w:rsidR="00D64A19" w:rsidRPr="009E15F8" w:rsidRDefault="00000000">
      <w:pPr>
        <w:pStyle w:val="Teksttreci0"/>
        <w:jc w:val="both"/>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Kruszywa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można przewozić </w:t>
      </w:r>
      <w:proofErr w:type="spellStart"/>
      <w:r w:rsidRPr="009E15F8">
        <w:rPr>
          <w:rStyle w:val="Teksttreci"/>
          <w:rFonts w:ascii="Times New Roman" w:hAnsi="Times New Roman" w:cs="Times New Roman"/>
          <w:sz w:val="22"/>
          <w:szCs w:val="22"/>
          <w:lang w:val="en-US" w:eastAsia="en-US" w:bidi="en-US"/>
        </w:rPr>
        <w:t>dowolnym</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środkiem </w:t>
      </w:r>
      <w:proofErr w:type="spellStart"/>
      <w:r w:rsidRPr="009E15F8">
        <w:rPr>
          <w:rStyle w:val="Teksttreci"/>
          <w:rFonts w:ascii="Times New Roman" w:hAnsi="Times New Roman" w:cs="Times New Roman"/>
          <w:sz w:val="22"/>
          <w:szCs w:val="22"/>
          <w:lang w:val="en-US" w:eastAsia="en-US" w:bidi="en-US"/>
        </w:rPr>
        <w:t>transportu</w:t>
      </w:r>
      <w:proofErr w:type="spellEnd"/>
      <w:r w:rsidRPr="009E15F8">
        <w:rPr>
          <w:rStyle w:val="Teksttreci"/>
          <w:rFonts w:ascii="Times New Roman" w:hAnsi="Times New Roman" w:cs="Times New Roman"/>
          <w:sz w:val="22"/>
          <w:szCs w:val="22"/>
          <w:lang w:val="en-US" w:eastAsia="en-US" w:bidi="en-US"/>
        </w:rPr>
        <w:t xml:space="preserve">, w </w:t>
      </w:r>
      <w:proofErr w:type="spellStart"/>
      <w:r w:rsidRPr="009E15F8">
        <w:rPr>
          <w:rStyle w:val="Teksttreci"/>
          <w:rFonts w:ascii="Times New Roman" w:hAnsi="Times New Roman" w:cs="Times New Roman"/>
          <w:sz w:val="22"/>
          <w:szCs w:val="22"/>
          <w:lang w:val="en-US" w:eastAsia="en-US" w:bidi="en-US"/>
        </w:rPr>
        <w:t>warunkach</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zabezpieczających </w:t>
      </w:r>
      <w:proofErr w:type="spellStart"/>
      <w:r w:rsidRPr="009E15F8">
        <w:rPr>
          <w:rStyle w:val="Teksttreci"/>
          <w:rFonts w:ascii="Times New Roman" w:hAnsi="Times New Roman" w:cs="Times New Roman"/>
          <w:sz w:val="22"/>
          <w:szCs w:val="22"/>
          <w:lang w:val="en-US" w:eastAsia="en-US" w:bidi="en-US"/>
        </w:rPr>
        <w:t>przed</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zanieczyszczeniem</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zmieszaniem</w:t>
      </w:r>
      <w:proofErr w:type="spellEnd"/>
      <w:r w:rsidRPr="009E15F8">
        <w:rPr>
          <w:rStyle w:val="Teksttreci"/>
          <w:rFonts w:ascii="Times New Roman" w:hAnsi="Times New Roman" w:cs="Times New Roman"/>
          <w:sz w:val="22"/>
          <w:szCs w:val="22"/>
          <w:lang w:val="en-US" w:eastAsia="en-US" w:bidi="en-US"/>
        </w:rPr>
        <w:t xml:space="preserve"> z </w:t>
      </w:r>
      <w:proofErr w:type="spellStart"/>
      <w:r w:rsidRPr="009E15F8">
        <w:rPr>
          <w:rStyle w:val="Teksttreci"/>
          <w:rFonts w:ascii="Times New Roman" w:hAnsi="Times New Roman" w:cs="Times New Roman"/>
          <w:sz w:val="22"/>
          <w:szCs w:val="22"/>
          <w:lang w:val="en-US" w:eastAsia="en-US" w:bidi="en-US"/>
        </w:rPr>
        <w:t>innymi</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materiałami. </w:t>
      </w:r>
      <w:proofErr w:type="spellStart"/>
      <w:r w:rsidRPr="009E15F8">
        <w:rPr>
          <w:rStyle w:val="Teksttreci"/>
          <w:rFonts w:ascii="Times New Roman" w:hAnsi="Times New Roman" w:cs="Times New Roman"/>
          <w:sz w:val="22"/>
          <w:szCs w:val="22"/>
          <w:lang w:val="en-US" w:eastAsia="en-US" w:bidi="en-US"/>
        </w:rPr>
        <w:t>Podczas</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transportu</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kruszywa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powinny</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być </w:t>
      </w:r>
      <w:proofErr w:type="spellStart"/>
      <w:r w:rsidRPr="009E15F8">
        <w:rPr>
          <w:rStyle w:val="Teksttreci"/>
          <w:rFonts w:ascii="Times New Roman" w:hAnsi="Times New Roman" w:cs="Times New Roman"/>
          <w:sz w:val="22"/>
          <w:szCs w:val="22"/>
          <w:lang w:val="en-US" w:eastAsia="en-US" w:bidi="en-US"/>
        </w:rPr>
        <w:t>zabezpieczone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przed</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wysychaniem</w:t>
      </w:r>
      <w:proofErr w:type="spellEnd"/>
      <w:r w:rsidRPr="009E15F8">
        <w:rPr>
          <w:rStyle w:val="Teksttreci"/>
          <w:rFonts w:ascii="Times New Roman" w:hAnsi="Times New Roman" w:cs="Times New Roman"/>
          <w:sz w:val="22"/>
          <w:szCs w:val="22"/>
          <w:lang w:val="en-US" w:eastAsia="en-US" w:bidi="en-US"/>
        </w:rPr>
        <w:t xml:space="preserve">, a </w:t>
      </w:r>
      <w:proofErr w:type="spellStart"/>
      <w:r w:rsidRPr="009E15F8">
        <w:rPr>
          <w:rStyle w:val="Teksttreci"/>
          <w:rFonts w:ascii="Times New Roman" w:hAnsi="Times New Roman" w:cs="Times New Roman"/>
          <w:sz w:val="22"/>
          <w:szCs w:val="22"/>
          <w:lang w:val="en-US" w:eastAsia="en-US" w:bidi="en-US"/>
        </w:rPr>
        <w:t>kruszywo</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drobne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przed</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rozpyleniem</w:t>
      </w:r>
      <w:proofErr w:type="spellEnd"/>
      <w:r w:rsidRPr="009E15F8">
        <w:rPr>
          <w:rStyle w:val="Teksttreci"/>
          <w:rFonts w:ascii="Times New Roman" w:hAnsi="Times New Roman" w:cs="Times New Roman"/>
          <w:sz w:val="22"/>
          <w:szCs w:val="22"/>
          <w:lang w:val="en-US" w:eastAsia="en-US" w:bidi="en-US"/>
        </w:rPr>
        <w:t>.</w:t>
      </w:r>
    </w:p>
    <w:p w14:paraId="5AD2A2C8" w14:textId="77777777" w:rsidR="00D64A19" w:rsidRPr="009E15F8" w:rsidRDefault="00000000">
      <w:pPr>
        <w:pStyle w:val="Teksttreci0"/>
        <w:jc w:val="both"/>
        <w:rPr>
          <w:rFonts w:ascii="Times New Roman" w:hAnsi="Times New Roman" w:cs="Times New Roman"/>
          <w:sz w:val="22"/>
          <w:szCs w:val="22"/>
        </w:rPr>
      </w:pPr>
      <w:r w:rsidRPr="009E15F8">
        <w:rPr>
          <w:rStyle w:val="Teksttreci"/>
          <w:rFonts w:ascii="Times New Roman" w:hAnsi="Times New Roman" w:cs="Times New Roman"/>
          <w:sz w:val="22"/>
          <w:szCs w:val="22"/>
          <w:lang w:val="en-US" w:eastAsia="en-US" w:bidi="en-US"/>
        </w:rPr>
        <w:t xml:space="preserve">Cement </w:t>
      </w:r>
      <w:proofErr w:type="spellStart"/>
      <w:r w:rsidRPr="009E15F8">
        <w:rPr>
          <w:rStyle w:val="Teksttreci"/>
          <w:rFonts w:ascii="Times New Roman" w:hAnsi="Times New Roman" w:cs="Times New Roman"/>
          <w:sz w:val="22"/>
          <w:szCs w:val="22"/>
          <w:lang w:val="en-US" w:eastAsia="en-US" w:bidi="en-US"/>
        </w:rPr>
        <w:t>workowany</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powinien</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być </w:t>
      </w:r>
      <w:proofErr w:type="spellStart"/>
      <w:r w:rsidRPr="009E15F8">
        <w:rPr>
          <w:rStyle w:val="Teksttreci"/>
          <w:rFonts w:ascii="Times New Roman" w:hAnsi="Times New Roman" w:cs="Times New Roman"/>
          <w:sz w:val="22"/>
          <w:szCs w:val="22"/>
          <w:lang w:val="en-US" w:eastAsia="en-US" w:bidi="en-US"/>
        </w:rPr>
        <w:t>transportowany</w:t>
      </w:r>
      <w:proofErr w:type="spellEnd"/>
      <w:r w:rsidRPr="009E15F8">
        <w:rPr>
          <w:rStyle w:val="Teksttreci"/>
          <w:rFonts w:ascii="Times New Roman" w:hAnsi="Times New Roman" w:cs="Times New Roman"/>
          <w:sz w:val="22"/>
          <w:szCs w:val="22"/>
          <w:lang w:val="en-US" w:eastAsia="en-US" w:bidi="en-US"/>
        </w:rPr>
        <w:t xml:space="preserve"> w </w:t>
      </w:r>
      <w:proofErr w:type="spellStart"/>
      <w:r w:rsidRPr="009E15F8">
        <w:rPr>
          <w:rStyle w:val="Teksttreci"/>
          <w:rFonts w:ascii="Times New Roman" w:hAnsi="Times New Roman" w:cs="Times New Roman"/>
          <w:sz w:val="22"/>
          <w:szCs w:val="22"/>
          <w:lang w:val="en-US" w:eastAsia="en-US" w:bidi="en-US"/>
        </w:rPr>
        <w:t>warunkach</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zabezpieczających </w:t>
      </w:r>
      <w:r w:rsidRPr="009E15F8">
        <w:rPr>
          <w:rStyle w:val="Teksttreci"/>
          <w:rFonts w:ascii="Times New Roman" w:hAnsi="Times New Roman" w:cs="Times New Roman"/>
          <w:sz w:val="22"/>
          <w:szCs w:val="22"/>
          <w:lang w:val="en-US" w:eastAsia="en-US" w:bidi="en-US"/>
        </w:rPr>
        <w:t xml:space="preserve">go </w:t>
      </w:r>
      <w:proofErr w:type="spellStart"/>
      <w:r w:rsidRPr="009E15F8">
        <w:rPr>
          <w:rStyle w:val="Teksttreci"/>
          <w:rFonts w:ascii="Times New Roman" w:hAnsi="Times New Roman" w:cs="Times New Roman"/>
          <w:sz w:val="22"/>
          <w:szCs w:val="22"/>
          <w:lang w:val="en-US" w:eastAsia="en-US" w:bidi="en-US"/>
        </w:rPr>
        <w:t>przed</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zalaniem</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zawilgoceniem</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zanieczyszczeniem</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oraz</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rozerwaniem</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opakowań. </w:t>
      </w:r>
      <w:r w:rsidRPr="009E15F8">
        <w:rPr>
          <w:rStyle w:val="Teksttreci"/>
          <w:rFonts w:ascii="Times New Roman" w:hAnsi="Times New Roman" w:cs="Times New Roman"/>
          <w:sz w:val="22"/>
          <w:szCs w:val="22"/>
          <w:lang w:val="en-US" w:eastAsia="en-US" w:bidi="en-US"/>
        </w:rPr>
        <w:t xml:space="preserve">Do </w:t>
      </w:r>
      <w:proofErr w:type="spellStart"/>
      <w:r w:rsidRPr="009E15F8">
        <w:rPr>
          <w:rStyle w:val="Teksttreci"/>
          <w:rFonts w:ascii="Times New Roman" w:hAnsi="Times New Roman" w:cs="Times New Roman"/>
          <w:sz w:val="22"/>
          <w:szCs w:val="22"/>
          <w:lang w:val="en-US" w:eastAsia="en-US" w:bidi="en-US"/>
        </w:rPr>
        <w:t>transportu</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cementu</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luzem</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należy stosować </w:t>
      </w:r>
      <w:proofErr w:type="spellStart"/>
      <w:r w:rsidRPr="009E15F8">
        <w:rPr>
          <w:rStyle w:val="Teksttreci"/>
          <w:rFonts w:ascii="Times New Roman" w:hAnsi="Times New Roman" w:cs="Times New Roman"/>
          <w:sz w:val="22"/>
          <w:szCs w:val="22"/>
          <w:lang w:val="en-US" w:eastAsia="en-US" w:bidi="en-US"/>
        </w:rPr>
        <w:t>cementosamochody</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wyposażone </w:t>
      </w:r>
      <w:r w:rsidRPr="009E15F8">
        <w:rPr>
          <w:rStyle w:val="Teksttreci"/>
          <w:rFonts w:ascii="Times New Roman" w:hAnsi="Times New Roman" w:cs="Times New Roman"/>
          <w:sz w:val="22"/>
          <w:szCs w:val="22"/>
          <w:lang w:val="en-US" w:eastAsia="en-US" w:bidi="en-US"/>
        </w:rPr>
        <w:t xml:space="preserve">we </w:t>
      </w:r>
      <w:proofErr w:type="spellStart"/>
      <w:r w:rsidRPr="009E15F8">
        <w:rPr>
          <w:rStyle w:val="Teksttreci"/>
          <w:rFonts w:ascii="Times New Roman" w:hAnsi="Times New Roman" w:cs="Times New Roman"/>
          <w:sz w:val="22"/>
          <w:szCs w:val="22"/>
          <w:lang w:val="en-US" w:eastAsia="en-US" w:bidi="en-US"/>
        </w:rPr>
        <w:t>wsypy</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umożliwiające </w:t>
      </w:r>
      <w:proofErr w:type="spellStart"/>
      <w:r w:rsidRPr="009E15F8">
        <w:rPr>
          <w:rStyle w:val="Teksttreci"/>
          <w:rFonts w:ascii="Times New Roman" w:hAnsi="Times New Roman" w:cs="Times New Roman"/>
          <w:sz w:val="22"/>
          <w:szCs w:val="22"/>
          <w:lang w:val="en-US" w:eastAsia="en-US" w:bidi="en-US"/>
        </w:rPr>
        <w:t>grawitacyjne</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napełnianie zbiorników </w:t>
      </w:r>
      <w:proofErr w:type="spellStart"/>
      <w:r w:rsidRPr="009E15F8">
        <w:rPr>
          <w:rStyle w:val="Teksttreci"/>
          <w:rFonts w:ascii="Times New Roman" w:hAnsi="Times New Roman" w:cs="Times New Roman"/>
          <w:sz w:val="22"/>
          <w:szCs w:val="22"/>
          <w:lang w:val="en-US" w:eastAsia="en-US" w:bidi="en-US"/>
        </w:rPr>
        <w:t>i</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urządzenie </w:t>
      </w:r>
      <w:r w:rsidRPr="009E15F8">
        <w:rPr>
          <w:rStyle w:val="Teksttreci"/>
          <w:rFonts w:ascii="Times New Roman" w:hAnsi="Times New Roman" w:cs="Times New Roman"/>
          <w:sz w:val="22"/>
          <w:szCs w:val="22"/>
          <w:lang w:val="en-US" w:eastAsia="en-US" w:bidi="en-US"/>
        </w:rPr>
        <w:t xml:space="preserve">do </w:t>
      </w:r>
      <w:r w:rsidRPr="009E15F8">
        <w:rPr>
          <w:rStyle w:val="Teksttreci"/>
          <w:rFonts w:ascii="Times New Roman" w:hAnsi="Times New Roman" w:cs="Times New Roman"/>
          <w:sz w:val="22"/>
          <w:szCs w:val="22"/>
        </w:rPr>
        <w:t xml:space="preserve">ładowania </w:t>
      </w:r>
      <w:proofErr w:type="spellStart"/>
      <w:r w:rsidRPr="009E15F8">
        <w:rPr>
          <w:rStyle w:val="Teksttreci"/>
          <w:rFonts w:ascii="Times New Roman" w:hAnsi="Times New Roman" w:cs="Times New Roman"/>
          <w:sz w:val="22"/>
          <w:szCs w:val="22"/>
          <w:lang w:val="en-US" w:eastAsia="en-US" w:bidi="en-US"/>
        </w:rPr>
        <w:t>i</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wyładowania </w:t>
      </w:r>
      <w:proofErr w:type="spellStart"/>
      <w:r w:rsidRPr="009E15F8">
        <w:rPr>
          <w:rStyle w:val="Teksttreci"/>
          <w:rFonts w:ascii="Times New Roman" w:hAnsi="Times New Roman" w:cs="Times New Roman"/>
          <w:sz w:val="22"/>
          <w:szCs w:val="22"/>
          <w:lang w:val="en-US" w:eastAsia="en-US" w:bidi="en-US"/>
        </w:rPr>
        <w:t>cementu</w:t>
      </w:r>
      <w:proofErr w:type="spellEnd"/>
      <w:r w:rsidRPr="009E15F8">
        <w:rPr>
          <w:rStyle w:val="Teksttreci"/>
          <w:rFonts w:ascii="Times New Roman" w:hAnsi="Times New Roman" w:cs="Times New Roman"/>
          <w:sz w:val="22"/>
          <w:szCs w:val="22"/>
          <w:lang w:val="en-US" w:eastAsia="en-US" w:bidi="en-US"/>
        </w:rPr>
        <w:t xml:space="preserve">. Cement </w:t>
      </w:r>
      <w:r w:rsidRPr="009E15F8">
        <w:rPr>
          <w:rStyle w:val="Teksttreci"/>
          <w:rFonts w:ascii="Times New Roman" w:hAnsi="Times New Roman" w:cs="Times New Roman"/>
          <w:sz w:val="22"/>
          <w:szCs w:val="22"/>
        </w:rPr>
        <w:t xml:space="preserve">wysyłany </w:t>
      </w:r>
      <w:proofErr w:type="spellStart"/>
      <w:r w:rsidRPr="009E15F8">
        <w:rPr>
          <w:rStyle w:val="Teksttreci"/>
          <w:rFonts w:ascii="Times New Roman" w:hAnsi="Times New Roman" w:cs="Times New Roman"/>
          <w:sz w:val="22"/>
          <w:szCs w:val="22"/>
          <w:lang w:val="en-US" w:eastAsia="en-US" w:bidi="en-US"/>
        </w:rPr>
        <w:t>luzem</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powinien</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mieć </w:t>
      </w:r>
      <w:proofErr w:type="spellStart"/>
      <w:r w:rsidRPr="009E15F8">
        <w:rPr>
          <w:rStyle w:val="Teksttreci"/>
          <w:rFonts w:ascii="Times New Roman" w:hAnsi="Times New Roman" w:cs="Times New Roman"/>
          <w:sz w:val="22"/>
          <w:szCs w:val="22"/>
          <w:lang w:val="en-US" w:eastAsia="en-US" w:bidi="en-US"/>
        </w:rPr>
        <w:t>identyfikator</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zawierający </w:t>
      </w:r>
      <w:proofErr w:type="spellStart"/>
      <w:r w:rsidRPr="009E15F8">
        <w:rPr>
          <w:rStyle w:val="Teksttreci"/>
          <w:rFonts w:ascii="Times New Roman" w:hAnsi="Times New Roman" w:cs="Times New Roman"/>
          <w:sz w:val="22"/>
          <w:szCs w:val="22"/>
          <w:lang w:val="en-US" w:eastAsia="en-US" w:bidi="en-US"/>
        </w:rPr>
        <w:t>dane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zgodnie</w:t>
      </w:r>
      <w:proofErr w:type="spellEnd"/>
      <w:r w:rsidRPr="009E15F8">
        <w:rPr>
          <w:rStyle w:val="Teksttreci"/>
          <w:rFonts w:ascii="Times New Roman" w:hAnsi="Times New Roman" w:cs="Times New Roman"/>
          <w:sz w:val="22"/>
          <w:szCs w:val="22"/>
          <w:lang w:val="en-US" w:eastAsia="en-US" w:bidi="en-US"/>
        </w:rPr>
        <w:t xml:space="preserve"> z PN-EN 197-1 [10].</w:t>
      </w:r>
    </w:p>
    <w:p w14:paraId="5DBBAF6A" w14:textId="77777777" w:rsidR="00D64A19" w:rsidRPr="009E15F8" w:rsidRDefault="00000000">
      <w:pPr>
        <w:pStyle w:val="Teksttreci0"/>
        <w:jc w:val="both"/>
        <w:rPr>
          <w:rFonts w:ascii="Times New Roman" w:hAnsi="Times New Roman" w:cs="Times New Roman"/>
          <w:sz w:val="22"/>
          <w:szCs w:val="22"/>
        </w:rPr>
      </w:pPr>
      <w:r w:rsidRPr="009E15F8">
        <w:rPr>
          <w:rStyle w:val="Teksttreci"/>
          <w:rFonts w:ascii="Times New Roman" w:hAnsi="Times New Roman" w:cs="Times New Roman"/>
          <w:sz w:val="22"/>
          <w:szCs w:val="22"/>
        </w:rPr>
        <w:t xml:space="preserve">Zalewę </w:t>
      </w:r>
      <w:proofErr w:type="spellStart"/>
      <w:r w:rsidRPr="009E15F8">
        <w:rPr>
          <w:rStyle w:val="Teksttreci"/>
          <w:rFonts w:ascii="Times New Roman" w:hAnsi="Times New Roman" w:cs="Times New Roman"/>
          <w:sz w:val="22"/>
          <w:szCs w:val="22"/>
          <w:lang w:val="en-US" w:eastAsia="en-US" w:bidi="en-US"/>
        </w:rPr>
        <w:t>lub</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masy</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uszczelniające </w:t>
      </w:r>
      <w:proofErr w:type="spellStart"/>
      <w:r w:rsidRPr="009E15F8">
        <w:rPr>
          <w:rStyle w:val="Teksttreci"/>
          <w:rFonts w:ascii="Times New Roman" w:hAnsi="Times New Roman" w:cs="Times New Roman"/>
          <w:sz w:val="22"/>
          <w:szCs w:val="22"/>
          <w:lang w:val="en-US" w:eastAsia="en-US" w:bidi="en-US"/>
        </w:rPr>
        <w:t>do</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szczelin</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dylatacyjnych</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można transportować </w:t>
      </w:r>
      <w:proofErr w:type="spellStart"/>
      <w:r w:rsidRPr="009E15F8">
        <w:rPr>
          <w:rStyle w:val="Teksttreci"/>
          <w:rFonts w:ascii="Times New Roman" w:hAnsi="Times New Roman" w:cs="Times New Roman"/>
          <w:sz w:val="22"/>
          <w:szCs w:val="22"/>
          <w:lang w:val="en-US" w:eastAsia="en-US" w:bidi="en-US"/>
        </w:rPr>
        <w:t>dowolnymi</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środkami </w:t>
      </w:r>
      <w:proofErr w:type="spellStart"/>
      <w:r w:rsidRPr="009E15F8">
        <w:rPr>
          <w:rStyle w:val="Teksttreci"/>
          <w:rFonts w:ascii="Times New Roman" w:hAnsi="Times New Roman" w:cs="Times New Roman"/>
          <w:sz w:val="22"/>
          <w:szCs w:val="22"/>
          <w:lang w:val="en-US" w:eastAsia="en-US" w:bidi="en-US"/>
        </w:rPr>
        <w:t>transportu</w:t>
      </w:r>
      <w:proofErr w:type="spellEnd"/>
      <w:r w:rsidRPr="009E15F8">
        <w:rPr>
          <w:rStyle w:val="Teksttreci"/>
          <w:rFonts w:ascii="Times New Roman" w:hAnsi="Times New Roman" w:cs="Times New Roman"/>
          <w:sz w:val="22"/>
          <w:szCs w:val="22"/>
          <w:lang w:val="en-US" w:eastAsia="en-US" w:bidi="en-US"/>
        </w:rPr>
        <w:t xml:space="preserve">, w </w:t>
      </w:r>
      <w:proofErr w:type="spellStart"/>
      <w:r w:rsidRPr="009E15F8">
        <w:rPr>
          <w:rStyle w:val="Teksttreci"/>
          <w:rFonts w:ascii="Times New Roman" w:hAnsi="Times New Roman" w:cs="Times New Roman"/>
          <w:sz w:val="22"/>
          <w:szCs w:val="22"/>
          <w:lang w:val="en-US" w:eastAsia="en-US" w:bidi="en-US"/>
        </w:rPr>
        <w:t>fabrycznie</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zamkniętych </w:t>
      </w:r>
      <w:proofErr w:type="spellStart"/>
      <w:r w:rsidRPr="009E15F8">
        <w:rPr>
          <w:rStyle w:val="Teksttreci"/>
          <w:rFonts w:ascii="Times New Roman" w:hAnsi="Times New Roman" w:cs="Times New Roman"/>
          <w:sz w:val="22"/>
          <w:szCs w:val="22"/>
          <w:lang w:val="en-US" w:eastAsia="en-US" w:bidi="en-US"/>
        </w:rPr>
        <w:t>pojemnikach</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lub</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opakowaniach</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chroniących </w:t>
      </w:r>
      <w:r w:rsidRPr="009E15F8">
        <w:rPr>
          <w:rStyle w:val="Teksttreci"/>
          <w:rFonts w:ascii="Times New Roman" w:hAnsi="Times New Roman" w:cs="Times New Roman"/>
          <w:sz w:val="22"/>
          <w:szCs w:val="22"/>
          <w:lang w:val="en-US" w:eastAsia="en-US" w:bidi="en-US"/>
        </w:rPr>
        <w:t xml:space="preserve">je </w:t>
      </w:r>
      <w:proofErr w:type="spellStart"/>
      <w:r w:rsidRPr="009E15F8">
        <w:rPr>
          <w:rStyle w:val="Teksttreci"/>
          <w:rFonts w:ascii="Times New Roman" w:hAnsi="Times New Roman" w:cs="Times New Roman"/>
          <w:sz w:val="22"/>
          <w:szCs w:val="22"/>
          <w:lang w:val="en-US" w:eastAsia="en-US" w:bidi="en-US"/>
        </w:rPr>
        <w:t>przed</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zanieczyszczeniem</w:t>
      </w:r>
      <w:proofErr w:type="spellEnd"/>
      <w:r w:rsidRPr="009E15F8">
        <w:rPr>
          <w:rStyle w:val="Teksttreci"/>
          <w:rFonts w:ascii="Times New Roman" w:hAnsi="Times New Roman" w:cs="Times New Roman"/>
          <w:sz w:val="22"/>
          <w:szCs w:val="22"/>
          <w:lang w:val="en-US" w:eastAsia="en-US" w:bidi="en-US"/>
        </w:rPr>
        <w:t>.</w:t>
      </w:r>
    </w:p>
    <w:p w14:paraId="044570C5" w14:textId="77777777" w:rsidR="00D64A19" w:rsidRPr="009E15F8" w:rsidRDefault="00000000">
      <w:pPr>
        <w:pStyle w:val="Teksttreci0"/>
        <w:spacing w:after="100"/>
        <w:jc w:val="both"/>
        <w:rPr>
          <w:rFonts w:ascii="Times New Roman" w:hAnsi="Times New Roman" w:cs="Times New Roman"/>
          <w:sz w:val="22"/>
          <w:szCs w:val="22"/>
        </w:rPr>
      </w:pPr>
      <w:r w:rsidRPr="009E15F8">
        <w:rPr>
          <w:rStyle w:val="Teksttreci"/>
          <w:rFonts w:ascii="Times New Roman" w:hAnsi="Times New Roman" w:cs="Times New Roman"/>
          <w:sz w:val="22"/>
          <w:szCs w:val="22"/>
          <w:lang w:val="en-US" w:eastAsia="en-US" w:bidi="en-US"/>
        </w:rPr>
        <w:t xml:space="preserve">Transport </w:t>
      </w:r>
      <w:r w:rsidRPr="009E15F8">
        <w:rPr>
          <w:rStyle w:val="Teksttreci"/>
          <w:rFonts w:ascii="Times New Roman" w:hAnsi="Times New Roman" w:cs="Times New Roman"/>
          <w:sz w:val="22"/>
          <w:szCs w:val="22"/>
        </w:rPr>
        <w:t xml:space="preserve">materiałów </w:t>
      </w:r>
      <w:proofErr w:type="spellStart"/>
      <w:r w:rsidRPr="009E15F8">
        <w:rPr>
          <w:rStyle w:val="Teksttreci"/>
          <w:rFonts w:ascii="Times New Roman" w:hAnsi="Times New Roman" w:cs="Times New Roman"/>
          <w:sz w:val="22"/>
          <w:szCs w:val="22"/>
          <w:lang w:val="en-US" w:eastAsia="en-US" w:bidi="en-US"/>
        </w:rPr>
        <w:t>do</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wykonania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obramowania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chodnika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powinien</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odpowiadać </w:t>
      </w:r>
      <w:proofErr w:type="spellStart"/>
      <w:r w:rsidRPr="009E15F8">
        <w:rPr>
          <w:rStyle w:val="Teksttreci"/>
          <w:rFonts w:ascii="Times New Roman" w:hAnsi="Times New Roman" w:cs="Times New Roman"/>
          <w:sz w:val="22"/>
          <w:szCs w:val="22"/>
          <w:lang w:val="en-US" w:eastAsia="en-US" w:bidi="en-US"/>
        </w:rPr>
        <w:t>wymaganiom</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odpowiednich</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STWiORB</w:t>
      </w:r>
      <w:proofErr w:type="spellEnd"/>
      <w:r w:rsidRPr="009E15F8">
        <w:rPr>
          <w:rStyle w:val="Teksttreci"/>
          <w:rFonts w:ascii="Times New Roman" w:hAnsi="Times New Roman" w:cs="Times New Roman"/>
          <w:sz w:val="22"/>
          <w:szCs w:val="22"/>
          <w:lang w:val="en-US" w:eastAsia="en-US" w:bidi="en-US"/>
        </w:rPr>
        <w:t xml:space="preserve"> D-08.01.01b [5], D-08.01.02a [6], D-08.05.00 [7] </w:t>
      </w:r>
      <w:proofErr w:type="spellStart"/>
      <w:r w:rsidRPr="009E15F8">
        <w:rPr>
          <w:rStyle w:val="Teksttreci"/>
          <w:rFonts w:ascii="Times New Roman" w:hAnsi="Times New Roman" w:cs="Times New Roman"/>
          <w:sz w:val="22"/>
          <w:szCs w:val="22"/>
          <w:lang w:val="en-US" w:eastAsia="en-US" w:bidi="en-US"/>
        </w:rPr>
        <w:t>lub</w:t>
      </w:r>
      <w:proofErr w:type="spellEnd"/>
      <w:r w:rsidRPr="009E15F8">
        <w:rPr>
          <w:rStyle w:val="Teksttreci"/>
          <w:rFonts w:ascii="Times New Roman" w:hAnsi="Times New Roman" w:cs="Times New Roman"/>
          <w:sz w:val="22"/>
          <w:szCs w:val="22"/>
          <w:lang w:val="en-US" w:eastAsia="en-US" w:bidi="en-US"/>
        </w:rPr>
        <w:t xml:space="preserve"> D-08.06.01 [8].</w:t>
      </w:r>
    </w:p>
    <w:p w14:paraId="7703E152" w14:textId="77777777" w:rsidR="00D64A19" w:rsidRPr="009E15F8" w:rsidRDefault="00000000">
      <w:pPr>
        <w:pStyle w:val="Teksttreci0"/>
        <w:numPr>
          <w:ilvl w:val="0"/>
          <w:numId w:val="16"/>
        </w:numPr>
        <w:tabs>
          <w:tab w:val="left" w:pos="363"/>
        </w:tabs>
        <w:spacing w:after="220"/>
        <w:jc w:val="both"/>
        <w:rPr>
          <w:rFonts w:ascii="Times New Roman" w:hAnsi="Times New Roman" w:cs="Times New Roman"/>
          <w:sz w:val="22"/>
          <w:szCs w:val="22"/>
        </w:rPr>
      </w:pPr>
      <w:r w:rsidRPr="009E15F8">
        <w:rPr>
          <w:rStyle w:val="Teksttreci"/>
          <w:rFonts w:ascii="Times New Roman" w:hAnsi="Times New Roman" w:cs="Times New Roman"/>
          <w:b/>
          <w:bCs/>
          <w:sz w:val="22"/>
          <w:szCs w:val="22"/>
          <w:lang w:val="en-US" w:eastAsia="en-US" w:bidi="en-US"/>
        </w:rPr>
        <w:t xml:space="preserve">WYKONANIE </w:t>
      </w:r>
      <w:r w:rsidRPr="009E15F8">
        <w:rPr>
          <w:rStyle w:val="Teksttreci"/>
          <w:rFonts w:ascii="Times New Roman" w:hAnsi="Times New Roman" w:cs="Times New Roman"/>
          <w:b/>
          <w:bCs/>
          <w:sz w:val="22"/>
          <w:szCs w:val="22"/>
        </w:rPr>
        <w:t>ROBÓT</w:t>
      </w:r>
    </w:p>
    <w:p w14:paraId="6AE809FC" w14:textId="77777777" w:rsidR="00D64A19" w:rsidRPr="009E15F8" w:rsidRDefault="00000000">
      <w:pPr>
        <w:pStyle w:val="Nagwek11"/>
        <w:keepNext/>
        <w:keepLines/>
        <w:numPr>
          <w:ilvl w:val="1"/>
          <w:numId w:val="16"/>
        </w:numPr>
        <w:tabs>
          <w:tab w:val="left" w:pos="555"/>
        </w:tabs>
        <w:jc w:val="both"/>
        <w:rPr>
          <w:rFonts w:ascii="Times New Roman" w:hAnsi="Times New Roman" w:cs="Times New Roman"/>
          <w:sz w:val="22"/>
          <w:szCs w:val="22"/>
        </w:rPr>
      </w:pPr>
      <w:bookmarkStart w:id="14" w:name="bookmark137"/>
      <w:r w:rsidRPr="009E15F8">
        <w:rPr>
          <w:rStyle w:val="Nagwek10"/>
          <w:rFonts w:ascii="Times New Roman" w:hAnsi="Times New Roman" w:cs="Times New Roman"/>
          <w:b/>
          <w:bCs/>
          <w:sz w:val="22"/>
          <w:szCs w:val="22"/>
        </w:rPr>
        <w:t xml:space="preserve">Ogólne </w:t>
      </w:r>
      <w:proofErr w:type="spellStart"/>
      <w:r w:rsidRPr="009E15F8">
        <w:rPr>
          <w:rStyle w:val="Nagwek10"/>
          <w:rFonts w:ascii="Times New Roman" w:hAnsi="Times New Roman" w:cs="Times New Roman"/>
          <w:b/>
          <w:bCs/>
          <w:sz w:val="22"/>
          <w:szCs w:val="22"/>
          <w:lang w:val="en-US" w:eastAsia="en-US" w:bidi="en-US"/>
        </w:rPr>
        <w:t>zasady</w:t>
      </w:r>
      <w:proofErr w:type="spellEnd"/>
      <w:r w:rsidRPr="009E15F8">
        <w:rPr>
          <w:rStyle w:val="Nagwek10"/>
          <w:rFonts w:ascii="Times New Roman" w:hAnsi="Times New Roman" w:cs="Times New Roman"/>
          <w:b/>
          <w:bCs/>
          <w:sz w:val="22"/>
          <w:szCs w:val="22"/>
          <w:lang w:val="en-US" w:eastAsia="en-US" w:bidi="en-US"/>
        </w:rPr>
        <w:t xml:space="preserve"> </w:t>
      </w:r>
      <w:proofErr w:type="spellStart"/>
      <w:r w:rsidRPr="009E15F8">
        <w:rPr>
          <w:rStyle w:val="Nagwek10"/>
          <w:rFonts w:ascii="Times New Roman" w:hAnsi="Times New Roman" w:cs="Times New Roman"/>
          <w:b/>
          <w:bCs/>
          <w:sz w:val="22"/>
          <w:szCs w:val="22"/>
          <w:lang w:val="en-US" w:eastAsia="en-US" w:bidi="en-US"/>
        </w:rPr>
        <w:t>wykonania</w:t>
      </w:r>
      <w:proofErr w:type="spellEnd"/>
      <w:r w:rsidRPr="009E15F8">
        <w:rPr>
          <w:rStyle w:val="Nagwek10"/>
          <w:rFonts w:ascii="Times New Roman" w:hAnsi="Times New Roman" w:cs="Times New Roman"/>
          <w:b/>
          <w:bCs/>
          <w:sz w:val="22"/>
          <w:szCs w:val="22"/>
          <w:lang w:val="en-US" w:eastAsia="en-US" w:bidi="en-US"/>
        </w:rPr>
        <w:t xml:space="preserve"> </w:t>
      </w:r>
      <w:r w:rsidRPr="009E15F8">
        <w:rPr>
          <w:rStyle w:val="Nagwek10"/>
          <w:rFonts w:ascii="Times New Roman" w:hAnsi="Times New Roman" w:cs="Times New Roman"/>
          <w:b/>
          <w:bCs/>
          <w:sz w:val="22"/>
          <w:szCs w:val="22"/>
        </w:rPr>
        <w:t>robót</w:t>
      </w:r>
      <w:bookmarkEnd w:id="14"/>
    </w:p>
    <w:p w14:paraId="62D40AD8" w14:textId="77777777" w:rsidR="00D64A19" w:rsidRPr="009E15F8" w:rsidRDefault="00000000">
      <w:pPr>
        <w:pStyle w:val="Teksttreci0"/>
        <w:spacing w:after="100"/>
        <w:jc w:val="both"/>
        <w:rPr>
          <w:rFonts w:ascii="Times New Roman" w:hAnsi="Times New Roman" w:cs="Times New Roman"/>
          <w:sz w:val="22"/>
          <w:szCs w:val="22"/>
        </w:rPr>
      </w:pPr>
      <w:r w:rsidRPr="009E15F8">
        <w:rPr>
          <w:rStyle w:val="Teksttreci"/>
          <w:rFonts w:ascii="Times New Roman" w:hAnsi="Times New Roman" w:cs="Times New Roman"/>
          <w:sz w:val="22"/>
          <w:szCs w:val="22"/>
        </w:rPr>
        <w:t xml:space="preserve">Ogólne </w:t>
      </w:r>
      <w:proofErr w:type="spellStart"/>
      <w:r w:rsidRPr="009E15F8">
        <w:rPr>
          <w:rStyle w:val="Teksttreci"/>
          <w:rFonts w:ascii="Times New Roman" w:hAnsi="Times New Roman" w:cs="Times New Roman"/>
          <w:sz w:val="22"/>
          <w:szCs w:val="22"/>
          <w:lang w:val="en-US" w:eastAsia="en-US" w:bidi="en-US"/>
        </w:rPr>
        <w:t>zasady</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wykonania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robót </w:t>
      </w:r>
      <w:proofErr w:type="spellStart"/>
      <w:r w:rsidRPr="009E15F8">
        <w:rPr>
          <w:rStyle w:val="Teksttreci"/>
          <w:rFonts w:ascii="Times New Roman" w:hAnsi="Times New Roman" w:cs="Times New Roman"/>
          <w:sz w:val="22"/>
          <w:szCs w:val="22"/>
          <w:lang w:val="en-US" w:eastAsia="en-US" w:bidi="en-US"/>
        </w:rPr>
        <w:t>podano</w:t>
      </w:r>
      <w:proofErr w:type="spellEnd"/>
      <w:r w:rsidRPr="009E15F8">
        <w:rPr>
          <w:rStyle w:val="Teksttreci"/>
          <w:rFonts w:ascii="Times New Roman" w:hAnsi="Times New Roman" w:cs="Times New Roman"/>
          <w:sz w:val="22"/>
          <w:szCs w:val="22"/>
          <w:lang w:val="en-US" w:eastAsia="en-US" w:bidi="en-US"/>
        </w:rPr>
        <w:t xml:space="preserve"> w </w:t>
      </w:r>
      <w:proofErr w:type="spellStart"/>
      <w:r w:rsidRPr="009E15F8">
        <w:rPr>
          <w:rStyle w:val="Teksttreci"/>
          <w:rFonts w:ascii="Times New Roman" w:hAnsi="Times New Roman" w:cs="Times New Roman"/>
          <w:sz w:val="22"/>
          <w:szCs w:val="22"/>
          <w:lang w:val="en-US" w:eastAsia="en-US" w:bidi="en-US"/>
        </w:rPr>
        <w:t>STWiORB</w:t>
      </w:r>
      <w:proofErr w:type="spellEnd"/>
      <w:r w:rsidRPr="009E15F8">
        <w:rPr>
          <w:rStyle w:val="Teksttreci"/>
          <w:rFonts w:ascii="Times New Roman" w:hAnsi="Times New Roman" w:cs="Times New Roman"/>
          <w:sz w:val="22"/>
          <w:szCs w:val="22"/>
          <w:lang w:val="en-US" w:eastAsia="en-US" w:bidi="en-US"/>
        </w:rPr>
        <w:t xml:space="preserve"> ST.00.00 „</w:t>
      </w:r>
      <w:proofErr w:type="spellStart"/>
      <w:r w:rsidRPr="009E15F8">
        <w:rPr>
          <w:rStyle w:val="Teksttreci"/>
          <w:rFonts w:ascii="Times New Roman" w:hAnsi="Times New Roman" w:cs="Times New Roman"/>
          <w:sz w:val="22"/>
          <w:szCs w:val="22"/>
          <w:lang w:val="en-US" w:eastAsia="en-US" w:bidi="en-US"/>
        </w:rPr>
        <w:t>Wymagania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ogólne”</w:t>
      </w:r>
    </w:p>
    <w:p w14:paraId="7BB0FBDF" w14:textId="77777777" w:rsidR="00D64A19" w:rsidRPr="009E15F8" w:rsidRDefault="00000000">
      <w:pPr>
        <w:pStyle w:val="Nagwek11"/>
        <w:keepNext/>
        <w:keepLines/>
        <w:numPr>
          <w:ilvl w:val="1"/>
          <w:numId w:val="16"/>
        </w:numPr>
        <w:tabs>
          <w:tab w:val="left" w:pos="555"/>
        </w:tabs>
        <w:jc w:val="both"/>
        <w:rPr>
          <w:rFonts w:ascii="Times New Roman" w:hAnsi="Times New Roman" w:cs="Times New Roman"/>
          <w:sz w:val="22"/>
          <w:szCs w:val="22"/>
        </w:rPr>
      </w:pPr>
      <w:bookmarkStart w:id="15" w:name="bookmark139"/>
      <w:proofErr w:type="spellStart"/>
      <w:r w:rsidRPr="009E15F8">
        <w:rPr>
          <w:rStyle w:val="Nagwek10"/>
          <w:rFonts w:ascii="Times New Roman" w:hAnsi="Times New Roman" w:cs="Times New Roman"/>
          <w:b/>
          <w:bCs/>
          <w:sz w:val="22"/>
          <w:szCs w:val="22"/>
          <w:lang w:val="en-US" w:eastAsia="en-US" w:bidi="en-US"/>
        </w:rPr>
        <w:t>Konstrukcja</w:t>
      </w:r>
      <w:proofErr w:type="spellEnd"/>
      <w:r w:rsidRPr="009E15F8">
        <w:rPr>
          <w:rStyle w:val="Nagwek10"/>
          <w:rFonts w:ascii="Times New Roman" w:hAnsi="Times New Roman" w:cs="Times New Roman"/>
          <w:b/>
          <w:bCs/>
          <w:sz w:val="22"/>
          <w:szCs w:val="22"/>
          <w:lang w:val="en-US" w:eastAsia="en-US" w:bidi="en-US"/>
        </w:rPr>
        <w:t xml:space="preserve"> </w:t>
      </w:r>
      <w:proofErr w:type="spellStart"/>
      <w:r w:rsidRPr="009E15F8">
        <w:rPr>
          <w:rStyle w:val="Nagwek10"/>
          <w:rFonts w:ascii="Times New Roman" w:hAnsi="Times New Roman" w:cs="Times New Roman"/>
          <w:b/>
          <w:bCs/>
          <w:sz w:val="22"/>
          <w:szCs w:val="22"/>
          <w:lang w:val="en-US" w:eastAsia="en-US" w:bidi="en-US"/>
        </w:rPr>
        <w:t>nawierzchni</w:t>
      </w:r>
      <w:bookmarkEnd w:id="15"/>
      <w:proofErr w:type="spellEnd"/>
    </w:p>
    <w:p w14:paraId="4FBBA06F" w14:textId="77777777" w:rsidR="00D64A19" w:rsidRPr="009E15F8" w:rsidRDefault="00000000">
      <w:pPr>
        <w:pStyle w:val="Teksttreci0"/>
        <w:jc w:val="both"/>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Konstrukcja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nawierzchni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powinna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być </w:t>
      </w:r>
      <w:proofErr w:type="spellStart"/>
      <w:r w:rsidRPr="009E15F8">
        <w:rPr>
          <w:rStyle w:val="Teksttreci"/>
          <w:rFonts w:ascii="Times New Roman" w:hAnsi="Times New Roman" w:cs="Times New Roman"/>
          <w:sz w:val="22"/>
          <w:szCs w:val="22"/>
          <w:lang w:val="en-US" w:eastAsia="en-US" w:bidi="en-US"/>
        </w:rPr>
        <w:t>zgodna</w:t>
      </w:r>
      <w:proofErr w:type="spellEnd"/>
      <w:r w:rsidRPr="009E15F8">
        <w:rPr>
          <w:rStyle w:val="Teksttreci"/>
          <w:rFonts w:ascii="Times New Roman" w:hAnsi="Times New Roman" w:cs="Times New Roman"/>
          <w:sz w:val="22"/>
          <w:szCs w:val="22"/>
          <w:lang w:val="en-US" w:eastAsia="en-US" w:bidi="en-US"/>
        </w:rPr>
        <w:t xml:space="preserve"> z </w:t>
      </w:r>
      <w:r w:rsidRPr="009E15F8">
        <w:rPr>
          <w:rStyle w:val="Teksttreci"/>
          <w:rFonts w:ascii="Times New Roman" w:hAnsi="Times New Roman" w:cs="Times New Roman"/>
          <w:sz w:val="22"/>
          <w:szCs w:val="22"/>
        </w:rPr>
        <w:t xml:space="preserve">dokumentacją projektową </w:t>
      </w:r>
      <w:proofErr w:type="spellStart"/>
      <w:r w:rsidRPr="009E15F8">
        <w:rPr>
          <w:rStyle w:val="Teksttreci"/>
          <w:rFonts w:ascii="Times New Roman" w:hAnsi="Times New Roman" w:cs="Times New Roman"/>
          <w:sz w:val="22"/>
          <w:szCs w:val="22"/>
          <w:lang w:val="en-US" w:eastAsia="en-US" w:bidi="en-US"/>
        </w:rPr>
        <w:t>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STWiORB</w:t>
      </w:r>
      <w:proofErr w:type="spellEnd"/>
      <w:r w:rsidRPr="009E15F8">
        <w:rPr>
          <w:rStyle w:val="Teksttreci"/>
          <w:rFonts w:ascii="Times New Roman" w:hAnsi="Times New Roman" w:cs="Times New Roman"/>
          <w:sz w:val="22"/>
          <w:szCs w:val="22"/>
          <w:lang w:val="en-US" w:eastAsia="en-US" w:bidi="en-US"/>
        </w:rPr>
        <w:t>.</w:t>
      </w:r>
    </w:p>
    <w:p w14:paraId="6C069711" w14:textId="77777777" w:rsidR="00D64A19" w:rsidRPr="009E15F8" w:rsidRDefault="00000000">
      <w:pPr>
        <w:pStyle w:val="Teksttreci0"/>
        <w:jc w:val="both"/>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lastRenderedPageBreak/>
        <w:t>Konstrukcja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nawierzchni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obejmuje</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ułożenie </w:t>
      </w:r>
      <w:proofErr w:type="spellStart"/>
      <w:r w:rsidRPr="009E15F8">
        <w:rPr>
          <w:rStyle w:val="Teksttreci"/>
          <w:rFonts w:ascii="Times New Roman" w:hAnsi="Times New Roman" w:cs="Times New Roman"/>
          <w:sz w:val="22"/>
          <w:szCs w:val="22"/>
          <w:lang w:val="en-US" w:eastAsia="en-US" w:bidi="en-US"/>
        </w:rPr>
        <w:t>warstwy</w:t>
      </w:r>
      <w:proofErr w:type="spellEnd"/>
      <w:r w:rsidRPr="009E15F8">
        <w:rPr>
          <w:rStyle w:val="Teksttreci"/>
          <w:rFonts w:ascii="Times New Roman" w:hAnsi="Times New Roman" w:cs="Times New Roman"/>
          <w:sz w:val="22"/>
          <w:szCs w:val="22"/>
          <w:lang w:val="en-US" w:eastAsia="en-US" w:bidi="en-US"/>
        </w:rPr>
        <w:t xml:space="preserve"> z </w:t>
      </w:r>
      <w:proofErr w:type="spellStart"/>
      <w:r w:rsidRPr="009E15F8">
        <w:rPr>
          <w:rStyle w:val="Teksttreci"/>
          <w:rFonts w:ascii="Times New Roman" w:hAnsi="Times New Roman" w:cs="Times New Roman"/>
          <w:sz w:val="22"/>
          <w:szCs w:val="22"/>
          <w:lang w:val="en-US" w:eastAsia="en-US" w:bidi="en-US"/>
        </w:rPr>
        <w:t>betonowych</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płyt </w:t>
      </w:r>
      <w:proofErr w:type="spellStart"/>
      <w:r w:rsidRPr="009E15F8">
        <w:rPr>
          <w:rStyle w:val="Teksttreci"/>
          <w:rFonts w:ascii="Times New Roman" w:hAnsi="Times New Roman" w:cs="Times New Roman"/>
          <w:sz w:val="22"/>
          <w:szCs w:val="22"/>
          <w:lang w:val="en-US" w:eastAsia="en-US" w:bidi="en-US"/>
        </w:rPr>
        <w:t>prefabrykowanych</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na</w:t>
      </w:r>
      <w:proofErr w:type="spellEnd"/>
      <w:r w:rsidRPr="009E15F8">
        <w:rPr>
          <w:rStyle w:val="Teksttreci"/>
          <w:rFonts w:ascii="Times New Roman" w:hAnsi="Times New Roman" w:cs="Times New Roman"/>
          <w:sz w:val="22"/>
          <w:szCs w:val="22"/>
          <w:lang w:val="en-US" w:eastAsia="en-US" w:bidi="en-US"/>
        </w:rPr>
        <w:t>:</w:t>
      </w:r>
    </w:p>
    <w:p w14:paraId="53DE51B9" w14:textId="77777777" w:rsidR="00D64A19" w:rsidRPr="009E15F8" w:rsidRDefault="00000000">
      <w:pPr>
        <w:pStyle w:val="Teksttreci0"/>
        <w:numPr>
          <w:ilvl w:val="0"/>
          <w:numId w:val="20"/>
        </w:numPr>
        <w:tabs>
          <w:tab w:val="left" w:pos="323"/>
        </w:tabs>
        <w:spacing w:line="266" w:lineRule="auto"/>
        <w:jc w:val="both"/>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warstwie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mrozoochronnej</w:t>
      </w:r>
      <w:proofErr w:type="spellEnd"/>
      <w:r w:rsidRPr="009E15F8">
        <w:rPr>
          <w:rStyle w:val="Teksttreci"/>
          <w:rFonts w:ascii="Times New Roman" w:hAnsi="Times New Roman" w:cs="Times New Roman"/>
          <w:sz w:val="22"/>
          <w:szCs w:val="22"/>
          <w:lang w:val="en-US" w:eastAsia="en-US" w:bidi="en-US"/>
        </w:rPr>
        <w:t>,</w:t>
      </w:r>
    </w:p>
    <w:p w14:paraId="12F20B70" w14:textId="77777777" w:rsidR="00D64A19" w:rsidRPr="009E15F8" w:rsidRDefault="00000000">
      <w:pPr>
        <w:pStyle w:val="Teksttreci0"/>
        <w:numPr>
          <w:ilvl w:val="0"/>
          <w:numId w:val="20"/>
        </w:numPr>
        <w:tabs>
          <w:tab w:val="left" w:pos="323"/>
        </w:tabs>
        <w:spacing w:line="266" w:lineRule="auto"/>
        <w:jc w:val="both"/>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podbudowie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zasadniczej</w:t>
      </w:r>
      <w:proofErr w:type="spellEnd"/>
      <w:r w:rsidRPr="009E15F8">
        <w:rPr>
          <w:rStyle w:val="Teksttreci"/>
          <w:rFonts w:ascii="Times New Roman" w:hAnsi="Times New Roman" w:cs="Times New Roman"/>
          <w:sz w:val="22"/>
          <w:szCs w:val="22"/>
          <w:lang w:val="en-US" w:eastAsia="en-US" w:bidi="en-US"/>
        </w:rPr>
        <w:t>,</w:t>
      </w:r>
    </w:p>
    <w:p w14:paraId="6AAD8A5F" w14:textId="77777777" w:rsidR="00D64A19" w:rsidRPr="009E15F8" w:rsidRDefault="00000000">
      <w:pPr>
        <w:pStyle w:val="Teksttreci0"/>
        <w:numPr>
          <w:ilvl w:val="0"/>
          <w:numId w:val="20"/>
        </w:numPr>
        <w:tabs>
          <w:tab w:val="left" w:pos="323"/>
        </w:tabs>
        <w:spacing w:line="266" w:lineRule="auto"/>
        <w:jc w:val="both"/>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podsypce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cementowo-piaskowej</w:t>
      </w:r>
      <w:proofErr w:type="spellEnd"/>
      <w:r w:rsidRPr="009E15F8">
        <w:rPr>
          <w:rStyle w:val="Teksttreci"/>
          <w:rFonts w:ascii="Times New Roman" w:hAnsi="Times New Roman" w:cs="Times New Roman"/>
          <w:sz w:val="22"/>
          <w:szCs w:val="22"/>
          <w:lang w:val="en-US" w:eastAsia="en-US" w:bidi="en-US"/>
        </w:rPr>
        <w:t xml:space="preserve"> 1:4.</w:t>
      </w:r>
    </w:p>
    <w:p w14:paraId="1EA251AE" w14:textId="77777777" w:rsidR="00D64A19" w:rsidRPr="009E15F8" w:rsidRDefault="00000000">
      <w:pPr>
        <w:pStyle w:val="Teksttreci0"/>
        <w:jc w:val="both"/>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Podstawowe</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czynności </w:t>
      </w:r>
      <w:proofErr w:type="spellStart"/>
      <w:r w:rsidRPr="009E15F8">
        <w:rPr>
          <w:rStyle w:val="Teksttreci"/>
          <w:rFonts w:ascii="Times New Roman" w:hAnsi="Times New Roman" w:cs="Times New Roman"/>
          <w:sz w:val="22"/>
          <w:szCs w:val="22"/>
          <w:lang w:val="en-US" w:eastAsia="en-US" w:bidi="en-US"/>
        </w:rPr>
        <w:t>przy</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wykonywaniu</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nawierzchni</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obejmują:</w:t>
      </w:r>
    </w:p>
    <w:p w14:paraId="54243AA7" w14:textId="77777777" w:rsidR="00D64A19" w:rsidRPr="009E15F8" w:rsidRDefault="00000000">
      <w:pPr>
        <w:pStyle w:val="Teksttreci0"/>
        <w:numPr>
          <w:ilvl w:val="0"/>
          <w:numId w:val="20"/>
        </w:numPr>
        <w:tabs>
          <w:tab w:val="left" w:pos="323"/>
        </w:tabs>
        <w:spacing w:line="266" w:lineRule="auto"/>
        <w:jc w:val="both"/>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wykonanie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koryta</w:t>
      </w:r>
      <w:proofErr w:type="spellEnd"/>
      <w:r w:rsidRPr="009E15F8">
        <w:rPr>
          <w:rStyle w:val="Teksttreci"/>
          <w:rFonts w:ascii="Times New Roman" w:hAnsi="Times New Roman" w:cs="Times New Roman"/>
          <w:sz w:val="22"/>
          <w:szCs w:val="22"/>
          <w:lang w:val="en-US" w:eastAsia="en-US" w:bidi="en-US"/>
        </w:rPr>
        <w:t xml:space="preserve"> pod </w:t>
      </w:r>
      <w:proofErr w:type="spellStart"/>
      <w:r w:rsidRPr="009E15F8">
        <w:rPr>
          <w:rStyle w:val="Teksttreci"/>
          <w:rFonts w:ascii="Times New Roman" w:hAnsi="Times New Roman" w:cs="Times New Roman"/>
          <w:sz w:val="22"/>
          <w:szCs w:val="22"/>
          <w:lang w:val="en-US" w:eastAsia="en-US" w:bidi="en-US"/>
        </w:rPr>
        <w:t>chodnik</w:t>
      </w:r>
      <w:proofErr w:type="spellEnd"/>
      <w:r w:rsidRPr="009E15F8">
        <w:rPr>
          <w:rStyle w:val="Teksttreci"/>
          <w:rFonts w:ascii="Times New Roman" w:hAnsi="Times New Roman" w:cs="Times New Roman"/>
          <w:sz w:val="22"/>
          <w:szCs w:val="22"/>
          <w:lang w:val="en-US" w:eastAsia="en-US" w:bidi="en-US"/>
        </w:rPr>
        <w:t>,</w:t>
      </w:r>
    </w:p>
    <w:p w14:paraId="0CEB0C96" w14:textId="77777777" w:rsidR="00D64A19" w:rsidRPr="009E15F8" w:rsidRDefault="00000000">
      <w:pPr>
        <w:pStyle w:val="Teksttreci0"/>
        <w:numPr>
          <w:ilvl w:val="0"/>
          <w:numId w:val="20"/>
        </w:numPr>
        <w:tabs>
          <w:tab w:val="left" w:pos="323"/>
        </w:tabs>
        <w:spacing w:line="266" w:lineRule="auto"/>
        <w:jc w:val="both"/>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wykonanie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warstwy</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mrozoochronnej</w:t>
      </w:r>
      <w:proofErr w:type="spellEnd"/>
    </w:p>
    <w:p w14:paraId="304E89E5" w14:textId="77777777" w:rsidR="00D64A19" w:rsidRPr="009E15F8" w:rsidRDefault="00000000">
      <w:pPr>
        <w:pStyle w:val="Teksttreci0"/>
        <w:numPr>
          <w:ilvl w:val="0"/>
          <w:numId w:val="20"/>
        </w:numPr>
        <w:tabs>
          <w:tab w:val="left" w:pos="323"/>
        </w:tabs>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wykonanie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obramowania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nawierzchni</w:t>
      </w:r>
      <w:proofErr w:type="spellEnd"/>
      <w:r w:rsidRPr="009E15F8">
        <w:rPr>
          <w:rStyle w:val="Teksttreci"/>
          <w:rFonts w:ascii="Times New Roman" w:hAnsi="Times New Roman" w:cs="Times New Roman"/>
          <w:sz w:val="22"/>
          <w:szCs w:val="22"/>
          <w:lang w:val="en-US" w:eastAsia="en-US" w:bidi="en-US"/>
        </w:rPr>
        <w:t xml:space="preserve"> (z </w:t>
      </w:r>
      <w:r w:rsidRPr="009E15F8">
        <w:rPr>
          <w:rStyle w:val="Teksttreci"/>
          <w:rFonts w:ascii="Times New Roman" w:hAnsi="Times New Roman" w:cs="Times New Roman"/>
          <w:sz w:val="22"/>
          <w:szCs w:val="22"/>
        </w:rPr>
        <w:t xml:space="preserve">krawężników, obrzeży, ścieków </w:t>
      </w:r>
      <w:proofErr w:type="spellStart"/>
      <w:r w:rsidRPr="009E15F8">
        <w:rPr>
          <w:rStyle w:val="Teksttreci"/>
          <w:rFonts w:ascii="Times New Roman" w:hAnsi="Times New Roman" w:cs="Times New Roman"/>
          <w:sz w:val="22"/>
          <w:szCs w:val="22"/>
          <w:lang w:val="en-US" w:eastAsia="en-US" w:bidi="en-US"/>
        </w:rPr>
        <w:t>prefabrykowanych</w:t>
      </w:r>
      <w:proofErr w:type="spellEnd"/>
      <w:r w:rsidRPr="009E15F8">
        <w:rPr>
          <w:rStyle w:val="Teksttreci"/>
          <w:rFonts w:ascii="Times New Roman" w:hAnsi="Times New Roman" w:cs="Times New Roman"/>
          <w:sz w:val="22"/>
          <w:szCs w:val="22"/>
          <w:lang w:val="en-US" w:eastAsia="en-US" w:bidi="en-US"/>
        </w:rPr>
        <w:t>),</w:t>
      </w:r>
    </w:p>
    <w:p w14:paraId="500CE0E5" w14:textId="77777777" w:rsidR="00D64A19" w:rsidRPr="009E15F8" w:rsidRDefault="00000000">
      <w:pPr>
        <w:pStyle w:val="Teksttreci0"/>
        <w:numPr>
          <w:ilvl w:val="0"/>
          <w:numId w:val="20"/>
        </w:numPr>
        <w:tabs>
          <w:tab w:val="left" w:pos="323"/>
        </w:tabs>
        <w:spacing w:line="266" w:lineRule="auto"/>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wykonanie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podbudowy</w:t>
      </w:r>
      <w:proofErr w:type="spellEnd"/>
      <w:r w:rsidRPr="009E15F8">
        <w:rPr>
          <w:rStyle w:val="Teksttreci"/>
          <w:rFonts w:ascii="Times New Roman" w:hAnsi="Times New Roman" w:cs="Times New Roman"/>
          <w:sz w:val="22"/>
          <w:szCs w:val="22"/>
          <w:lang w:val="en-US" w:eastAsia="en-US" w:bidi="en-US"/>
        </w:rPr>
        <w:t>,</w:t>
      </w:r>
    </w:p>
    <w:p w14:paraId="191C8EB4" w14:textId="77777777" w:rsidR="00D64A19" w:rsidRPr="009E15F8" w:rsidRDefault="00000000">
      <w:pPr>
        <w:pStyle w:val="Teksttreci0"/>
        <w:numPr>
          <w:ilvl w:val="0"/>
          <w:numId w:val="20"/>
        </w:numPr>
        <w:tabs>
          <w:tab w:val="left" w:pos="323"/>
        </w:tabs>
        <w:spacing w:line="266" w:lineRule="auto"/>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przygotowanie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i</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rozścielenie </w:t>
      </w:r>
      <w:proofErr w:type="spellStart"/>
      <w:r w:rsidRPr="009E15F8">
        <w:rPr>
          <w:rStyle w:val="Teksttreci"/>
          <w:rFonts w:ascii="Times New Roman" w:hAnsi="Times New Roman" w:cs="Times New Roman"/>
          <w:sz w:val="22"/>
          <w:szCs w:val="22"/>
          <w:lang w:val="en-US" w:eastAsia="en-US" w:bidi="en-US"/>
        </w:rPr>
        <w:t>podsypki</w:t>
      </w:r>
      <w:proofErr w:type="spellEnd"/>
      <w:r w:rsidRPr="009E15F8">
        <w:rPr>
          <w:rStyle w:val="Teksttreci"/>
          <w:rFonts w:ascii="Times New Roman" w:hAnsi="Times New Roman" w:cs="Times New Roman"/>
          <w:sz w:val="22"/>
          <w:szCs w:val="22"/>
          <w:lang w:val="en-US" w:eastAsia="en-US" w:bidi="en-US"/>
        </w:rPr>
        <w:t>,</w:t>
      </w:r>
    </w:p>
    <w:p w14:paraId="779B5D3D" w14:textId="77777777" w:rsidR="00D64A19" w:rsidRPr="009E15F8" w:rsidRDefault="00000000">
      <w:pPr>
        <w:pStyle w:val="Teksttreci0"/>
        <w:numPr>
          <w:ilvl w:val="0"/>
          <w:numId w:val="20"/>
        </w:numPr>
        <w:tabs>
          <w:tab w:val="left" w:pos="323"/>
        </w:tabs>
        <w:spacing w:after="100" w:line="266" w:lineRule="auto"/>
        <w:jc w:val="both"/>
        <w:rPr>
          <w:rFonts w:ascii="Times New Roman" w:hAnsi="Times New Roman" w:cs="Times New Roman"/>
          <w:sz w:val="22"/>
          <w:szCs w:val="22"/>
        </w:rPr>
      </w:pPr>
      <w:r w:rsidRPr="009E15F8">
        <w:rPr>
          <w:rStyle w:val="Teksttreci"/>
          <w:rFonts w:ascii="Times New Roman" w:hAnsi="Times New Roman" w:cs="Times New Roman"/>
          <w:sz w:val="22"/>
          <w:szCs w:val="22"/>
        </w:rPr>
        <w:t xml:space="preserve">ułożenie płyt </w:t>
      </w:r>
      <w:r w:rsidRPr="009E15F8">
        <w:rPr>
          <w:rStyle w:val="Teksttreci"/>
          <w:rFonts w:ascii="Times New Roman" w:hAnsi="Times New Roman" w:cs="Times New Roman"/>
          <w:sz w:val="22"/>
          <w:szCs w:val="22"/>
          <w:lang w:val="en-US" w:eastAsia="en-US" w:bidi="en-US"/>
        </w:rPr>
        <w:t xml:space="preserve">z </w:t>
      </w:r>
      <w:proofErr w:type="spellStart"/>
      <w:r w:rsidRPr="009E15F8">
        <w:rPr>
          <w:rStyle w:val="Teksttreci"/>
          <w:rFonts w:ascii="Times New Roman" w:hAnsi="Times New Roman" w:cs="Times New Roman"/>
          <w:sz w:val="22"/>
          <w:szCs w:val="22"/>
          <w:lang w:val="en-US" w:eastAsia="en-US" w:bidi="en-US"/>
        </w:rPr>
        <w:t>ubiciem</w:t>
      </w:r>
      <w:proofErr w:type="spellEnd"/>
      <w:r w:rsidRPr="009E15F8">
        <w:rPr>
          <w:rStyle w:val="Teksttreci"/>
          <w:rFonts w:ascii="Times New Roman" w:hAnsi="Times New Roman" w:cs="Times New Roman"/>
          <w:sz w:val="22"/>
          <w:szCs w:val="22"/>
          <w:lang w:val="en-US" w:eastAsia="en-US" w:bidi="en-US"/>
        </w:rPr>
        <w:t>,</w:t>
      </w:r>
    </w:p>
    <w:p w14:paraId="1E54E2CD" w14:textId="77777777" w:rsidR="00D64A19" w:rsidRPr="009E15F8" w:rsidRDefault="00000000">
      <w:pPr>
        <w:pStyle w:val="Teksttreci0"/>
        <w:numPr>
          <w:ilvl w:val="0"/>
          <w:numId w:val="20"/>
        </w:numPr>
        <w:tabs>
          <w:tab w:val="left" w:pos="347"/>
        </w:tabs>
        <w:jc w:val="both"/>
        <w:rPr>
          <w:rFonts w:ascii="Times New Roman" w:hAnsi="Times New Roman" w:cs="Times New Roman"/>
          <w:sz w:val="22"/>
          <w:szCs w:val="22"/>
        </w:rPr>
      </w:pPr>
      <w:r w:rsidRPr="009E15F8">
        <w:rPr>
          <w:rStyle w:val="Teksttreci"/>
          <w:rFonts w:ascii="Times New Roman" w:hAnsi="Times New Roman" w:cs="Times New Roman"/>
          <w:sz w:val="22"/>
          <w:szCs w:val="22"/>
        </w:rPr>
        <w:t xml:space="preserve">wypełnienie </w:t>
      </w:r>
      <w:proofErr w:type="spellStart"/>
      <w:r w:rsidRPr="009E15F8">
        <w:rPr>
          <w:rStyle w:val="Teksttreci"/>
          <w:rFonts w:ascii="Times New Roman" w:hAnsi="Times New Roman" w:cs="Times New Roman"/>
          <w:sz w:val="22"/>
          <w:szCs w:val="22"/>
          <w:lang w:val="en-US" w:eastAsia="en-US" w:bidi="en-US"/>
        </w:rPr>
        <w:t>szczelin</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między płytami,</w:t>
      </w:r>
    </w:p>
    <w:p w14:paraId="398D8CD8" w14:textId="77777777" w:rsidR="00D64A19" w:rsidRPr="009E15F8" w:rsidRDefault="00000000">
      <w:pPr>
        <w:pStyle w:val="Teksttreci0"/>
        <w:numPr>
          <w:ilvl w:val="0"/>
          <w:numId w:val="20"/>
        </w:numPr>
        <w:tabs>
          <w:tab w:val="left" w:pos="347"/>
        </w:tabs>
        <w:spacing w:after="100"/>
        <w:jc w:val="both"/>
        <w:rPr>
          <w:rFonts w:ascii="Times New Roman" w:hAnsi="Times New Roman" w:cs="Times New Roman"/>
          <w:sz w:val="22"/>
          <w:szCs w:val="22"/>
        </w:rPr>
      </w:pPr>
      <w:r w:rsidRPr="009E15F8">
        <w:rPr>
          <w:rStyle w:val="Teksttreci"/>
          <w:rFonts w:ascii="Times New Roman" w:hAnsi="Times New Roman" w:cs="Times New Roman"/>
          <w:sz w:val="22"/>
          <w:szCs w:val="22"/>
        </w:rPr>
        <w:t xml:space="preserve">pielęgnacja </w:t>
      </w:r>
      <w:proofErr w:type="spellStart"/>
      <w:r w:rsidRPr="009E15F8">
        <w:rPr>
          <w:rStyle w:val="Teksttreci"/>
          <w:rFonts w:ascii="Times New Roman" w:hAnsi="Times New Roman" w:cs="Times New Roman"/>
          <w:sz w:val="22"/>
          <w:szCs w:val="22"/>
          <w:lang w:val="en-US" w:eastAsia="en-US" w:bidi="en-US"/>
        </w:rPr>
        <w:t>nawierzchni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oddanie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jej</w:t>
      </w:r>
      <w:proofErr w:type="spellEnd"/>
      <w:r w:rsidRPr="009E15F8">
        <w:rPr>
          <w:rStyle w:val="Teksttreci"/>
          <w:rFonts w:ascii="Times New Roman" w:hAnsi="Times New Roman" w:cs="Times New Roman"/>
          <w:sz w:val="22"/>
          <w:szCs w:val="22"/>
          <w:lang w:val="en-US" w:eastAsia="en-US" w:bidi="en-US"/>
        </w:rPr>
        <w:t xml:space="preserve"> do </w:t>
      </w:r>
      <w:r w:rsidRPr="009E15F8">
        <w:rPr>
          <w:rStyle w:val="Teksttreci"/>
          <w:rFonts w:ascii="Times New Roman" w:hAnsi="Times New Roman" w:cs="Times New Roman"/>
          <w:sz w:val="22"/>
          <w:szCs w:val="22"/>
        </w:rPr>
        <w:t>użytku.</w:t>
      </w:r>
    </w:p>
    <w:p w14:paraId="0661010E" w14:textId="77777777" w:rsidR="00D64A19" w:rsidRPr="009E15F8" w:rsidRDefault="00000000">
      <w:pPr>
        <w:pStyle w:val="Nagwek11"/>
        <w:keepNext/>
        <w:keepLines/>
        <w:numPr>
          <w:ilvl w:val="1"/>
          <w:numId w:val="16"/>
        </w:numPr>
        <w:tabs>
          <w:tab w:val="left" w:pos="555"/>
        </w:tabs>
        <w:jc w:val="both"/>
        <w:rPr>
          <w:rFonts w:ascii="Times New Roman" w:hAnsi="Times New Roman" w:cs="Times New Roman"/>
          <w:sz w:val="22"/>
          <w:szCs w:val="22"/>
        </w:rPr>
      </w:pPr>
      <w:bookmarkStart w:id="16" w:name="bookmark141"/>
      <w:proofErr w:type="spellStart"/>
      <w:r w:rsidRPr="009E15F8">
        <w:rPr>
          <w:rStyle w:val="Nagwek10"/>
          <w:rFonts w:ascii="Times New Roman" w:hAnsi="Times New Roman" w:cs="Times New Roman"/>
          <w:b/>
          <w:bCs/>
          <w:sz w:val="22"/>
          <w:szCs w:val="22"/>
          <w:lang w:val="en-US" w:eastAsia="en-US" w:bidi="en-US"/>
        </w:rPr>
        <w:t>Wykonanie</w:t>
      </w:r>
      <w:proofErr w:type="spellEnd"/>
      <w:r w:rsidRPr="009E15F8">
        <w:rPr>
          <w:rStyle w:val="Nagwek10"/>
          <w:rFonts w:ascii="Times New Roman" w:hAnsi="Times New Roman" w:cs="Times New Roman"/>
          <w:b/>
          <w:bCs/>
          <w:sz w:val="22"/>
          <w:szCs w:val="22"/>
          <w:lang w:val="en-US" w:eastAsia="en-US" w:bidi="en-US"/>
        </w:rPr>
        <w:t xml:space="preserve"> </w:t>
      </w:r>
      <w:proofErr w:type="spellStart"/>
      <w:r w:rsidRPr="009E15F8">
        <w:rPr>
          <w:rStyle w:val="Nagwek10"/>
          <w:rFonts w:ascii="Times New Roman" w:hAnsi="Times New Roman" w:cs="Times New Roman"/>
          <w:b/>
          <w:bCs/>
          <w:sz w:val="22"/>
          <w:szCs w:val="22"/>
          <w:lang w:val="en-US" w:eastAsia="en-US" w:bidi="en-US"/>
        </w:rPr>
        <w:t>koryta</w:t>
      </w:r>
      <w:bookmarkEnd w:id="16"/>
      <w:proofErr w:type="spellEnd"/>
    </w:p>
    <w:p w14:paraId="52722D9B" w14:textId="77777777" w:rsidR="00D64A19" w:rsidRPr="009E15F8" w:rsidRDefault="00000000">
      <w:pPr>
        <w:pStyle w:val="Teksttreci0"/>
        <w:spacing w:after="100"/>
        <w:jc w:val="both"/>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Koryto</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wykonane</w:t>
      </w:r>
      <w:proofErr w:type="spellEnd"/>
      <w:r w:rsidRPr="009E15F8">
        <w:rPr>
          <w:rStyle w:val="Teksttreci"/>
          <w:rFonts w:ascii="Times New Roman" w:hAnsi="Times New Roman" w:cs="Times New Roman"/>
          <w:sz w:val="22"/>
          <w:szCs w:val="22"/>
          <w:lang w:val="en-US" w:eastAsia="en-US" w:bidi="en-US"/>
        </w:rPr>
        <w:t xml:space="preserve"> w </w:t>
      </w:r>
      <w:r w:rsidRPr="009E15F8">
        <w:rPr>
          <w:rStyle w:val="Teksttreci"/>
          <w:rFonts w:ascii="Times New Roman" w:hAnsi="Times New Roman" w:cs="Times New Roman"/>
          <w:sz w:val="22"/>
          <w:szCs w:val="22"/>
        </w:rPr>
        <w:t xml:space="preserve">podłożu </w:t>
      </w:r>
      <w:r w:rsidRPr="009E15F8">
        <w:rPr>
          <w:rStyle w:val="Teksttreci"/>
          <w:rFonts w:ascii="Times New Roman" w:hAnsi="Times New Roman" w:cs="Times New Roman"/>
          <w:sz w:val="22"/>
          <w:szCs w:val="22"/>
          <w:lang w:val="en-US" w:eastAsia="en-US" w:bidi="en-US"/>
        </w:rPr>
        <w:t xml:space="preserve">z </w:t>
      </w:r>
      <w:proofErr w:type="spellStart"/>
      <w:r w:rsidRPr="009E15F8">
        <w:rPr>
          <w:rStyle w:val="Teksttreci"/>
          <w:rFonts w:ascii="Times New Roman" w:hAnsi="Times New Roman" w:cs="Times New Roman"/>
          <w:sz w:val="22"/>
          <w:szCs w:val="22"/>
          <w:lang w:val="en-US" w:eastAsia="en-US" w:bidi="en-US"/>
        </w:rPr>
        <w:t>gruntu</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rodzimego</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lub</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nasypowego</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powinno</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być </w:t>
      </w:r>
      <w:proofErr w:type="spellStart"/>
      <w:r w:rsidRPr="009E15F8">
        <w:rPr>
          <w:rStyle w:val="Teksttreci"/>
          <w:rFonts w:ascii="Times New Roman" w:hAnsi="Times New Roman" w:cs="Times New Roman"/>
          <w:sz w:val="22"/>
          <w:szCs w:val="22"/>
          <w:lang w:val="en-US" w:eastAsia="en-US" w:bidi="en-US"/>
        </w:rPr>
        <w:t>wyprofilowane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zgodnie</w:t>
      </w:r>
      <w:proofErr w:type="spellEnd"/>
      <w:r w:rsidRPr="009E15F8">
        <w:rPr>
          <w:rStyle w:val="Teksttreci"/>
          <w:rFonts w:ascii="Times New Roman" w:hAnsi="Times New Roman" w:cs="Times New Roman"/>
          <w:sz w:val="22"/>
          <w:szCs w:val="22"/>
          <w:lang w:val="en-US" w:eastAsia="en-US" w:bidi="en-US"/>
        </w:rPr>
        <w:t xml:space="preserve"> z </w:t>
      </w:r>
      <w:proofErr w:type="spellStart"/>
      <w:r w:rsidRPr="009E15F8">
        <w:rPr>
          <w:rStyle w:val="Teksttreci"/>
          <w:rFonts w:ascii="Times New Roman" w:hAnsi="Times New Roman" w:cs="Times New Roman"/>
          <w:sz w:val="22"/>
          <w:szCs w:val="22"/>
          <w:lang w:val="en-US" w:eastAsia="en-US" w:bidi="en-US"/>
        </w:rPr>
        <w:t>projektowanymi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spadkami</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podłużnymi </w:t>
      </w:r>
      <w:proofErr w:type="spellStart"/>
      <w:r w:rsidRPr="009E15F8">
        <w:rPr>
          <w:rStyle w:val="Teksttreci"/>
          <w:rFonts w:ascii="Times New Roman" w:hAnsi="Times New Roman" w:cs="Times New Roman"/>
          <w:sz w:val="22"/>
          <w:szCs w:val="22"/>
          <w:lang w:val="en-US" w:eastAsia="en-US" w:bidi="en-US"/>
        </w:rPr>
        <w:t>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poprzecznymi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chodnika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oraz</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zgodnie</w:t>
      </w:r>
      <w:proofErr w:type="spellEnd"/>
      <w:r w:rsidRPr="009E15F8">
        <w:rPr>
          <w:rStyle w:val="Teksttreci"/>
          <w:rFonts w:ascii="Times New Roman" w:hAnsi="Times New Roman" w:cs="Times New Roman"/>
          <w:sz w:val="22"/>
          <w:szCs w:val="22"/>
          <w:lang w:val="en-US" w:eastAsia="en-US" w:bidi="en-US"/>
        </w:rPr>
        <w:t xml:space="preserve"> z </w:t>
      </w:r>
      <w:proofErr w:type="spellStart"/>
      <w:r w:rsidRPr="009E15F8">
        <w:rPr>
          <w:rStyle w:val="Teksttreci"/>
          <w:rFonts w:ascii="Times New Roman" w:hAnsi="Times New Roman" w:cs="Times New Roman"/>
          <w:sz w:val="22"/>
          <w:szCs w:val="22"/>
          <w:lang w:val="en-US" w:eastAsia="en-US" w:bidi="en-US"/>
        </w:rPr>
        <w:t>wymaganiami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podanymi</w:t>
      </w:r>
      <w:proofErr w:type="spellEnd"/>
      <w:r w:rsidRPr="009E15F8">
        <w:rPr>
          <w:rStyle w:val="Teksttreci"/>
          <w:rFonts w:ascii="Times New Roman" w:hAnsi="Times New Roman" w:cs="Times New Roman"/>
          <w:sz w:val="22"/>
          <w:szCs w:val="22"/>
          <w:lang w:val="en-US" w:eastAsia="en-US" w:bidi="en-US"/>
        </w:rPr>
        <w:t xml:space="preserve"> w </w:t>
      </w:r>
      <w:proofErr w:type="spellStart"/>
      <w:r w:rsidRPr="009E15F8">
        <w:rPr>
          <w:rStyle w:val="Teksttreci"/>
          <w:rFonts w:ascii="Times New Roman" w:hAnsi="Times New Roman" w:cs="Times New Roman"/>
          <w:sz w:val="22"/>
          <w:szCs w:val="22"/>
          <w:lang w:val="en-US" w:eastAsia="en-US" w:bidi="en-US"/>
        </w:rPr>
        <w:t>STWiORB</w:t>
      </w:r>
      <w:proofErr w:type="spellEnd"/>
      <w:r w:rsidRPr="009E15F8">
        <w:rPr>
          <w:rStyle w:val="Teksttreci"/>
          <w:rFonts w:ascii="Times New Roman" w:hAnsi="Times New Roman" w:cs="Times New Roman"/>
          <w:sz w:val="22"/>
          <w:szCs w:val="22"/>
          <w:lang w:val="en-US" w:eastAsia="en-US" w:bidi="en-US"/>
        </w:rPr>
        <w:t xml:space="preserve"> D-04.01.01 [2]. </w:t>
      </w:r>
      <w:r w:rsidRPr="009E15F8">
        <w:rPr>
          <w:rStyle w:val="Teksttreci"/>
          <w:rFonts w:ascii="Times New Roman" w:hAnsi="Times New Roman" w:cs="Times New Roman"/>
          <w:sz w:val="22"/>
          <w:szCs w:val="22"/>
        </w:rPr>
        <w:t xml:space="preserve">Wskaźnik zagęszczenia </w:t>
      </w:r>
      <w:proofErr w:type="spellStart"/>
      <w:r w:rsidRPr="009E15F8">
        <w:rPr>
          <w:rStyle w:val="Teksttreci"/>
          <w:rFonts w:ascii="Times New Roman" w:hAnsi="Times New Roman" w:cs="Times New Roman"/>
          <w:sz w:val="22"/>
          <w:szCs w:val="22"/>
          <w:lang w:val="en-US" w:eastAsia="en-US" w:bidi="en-US"/>
        </w:rPr>
        <w:t>koryta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nie</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może być </w:t>
      </w:r>
      <w:proofErr w:type="spellStart"/>
      <w:r w:rsidRPr="009E15F8">
        <w:rPr>
          <w:rStyle w:val="Teksttreci"/>
          <w:rFonts w:ascii="Times New Roman" w:hAnsi="Times New Roman" w:cs="Times New Roman"/>
          <w:sz w:val="22"/>
          <w:szCs w:val="22"/>
          <w:lang w:val="en-US" w:eastAsia="en-US" w:bidi="en-US"/>
        </w:rPr>
        <w:t>mniejszy</w:t>
      </w:r>
      <w:proofErr w:type="spellEnd"/>
      <w:r w:rsidRPr="009E15F8">
        <w:rPr>
          <w:rStyle w:val="Teksttreci"/>
          <w:rFonts w:ascii="Times New Roman" w:hAnsi="Times New Roman" w:cs="Times New Roman"/>
          <w:sz w:val="22"/>
          <w:szCs w:val="22"/>
          <w:lang w:val="en-US" w:eastAsia="en-US" w:bidi="en-US"/>
        </w:rPr>
        <w:t xml:space="preserve"> od 0,97 </w:t>
      </w:r>
      <w:r w:rsidRPr="009E15F8">
        <w:rPr>
          <w:rStyle w:val="Teksttreci"/>
          <w:rFonts w:ascii="Times New Roman" w:hAnsi="Times New Roman" w:cs="Times New Roman"/>
          <w:sz w:val="22"/>
          <w:szCs w:val="22"/>
        </w:rPr>
        <w:t xml:space="preserve">według </w:t>
      </w:r>
      <w:proofErr w:type="spellStart"/>
      <w:r w:rsidRPr="009E15F8">
        <w:rPr>
          <w:rStyle w:val="Teksttreci"/>
          <w:rFonts w:ascii="Times New Roman" w:hAnsi="Times New Roman" w:cs="Times New Roman"/>
          <w:sz w:val="22"/>
          <w:szCs w:val="22"/>
          <w:lang w:val="en-US" w:eastAsia="en-US" w:bidi="en-US"/>
        </w:rPr>
        <w:t>normalnej</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metody</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Proctora</w:t>
      </w:r>
      <w:proofErr w:type="spellEnd"/>
      <w:r w:rsidRPr="009E15F8">
        <w:rPr>
          <w:rStyle w:val="Teksttreci"/>
          <w:rFonts w:ascii="Times New Roman" w:hAnsi="Times New Roman" w:cs="Times New Roman"/>
          <w:sz w:val="22"/>
          <w:szCs w:val="22"/>
          <w:lang w:val="en-US" w:eastAsia="en-US" w:bidi="en-US"/>
        </w:rPr>
        <w:t>.</w:t>
      </w:r>
    </w:p>
    <w:p w14:paraId="014C8401" w14:textId="77777777" w:rsidR="00D64A19" w:rsidRPr="009E15F8" w:rsidRDefault="00000000">
      <w:pPr>
        <w:pStyle w:val="Nagwek11"/>
        <w:keepNext/>
        <w:keepLines/>
        <w:numPr>
          <w:ilvl w:val="1"/>
          <w:numId w:val="16"/>
        </w:numPr>
        <w:tabs>
          <w:tab w:val="left" w:pos="555"/>
        </w:tabs>
        <w:jc w:val="both"/>
        <w:rPr>
          <w:rFonts w:ascii="Times New Roman" w:hAnsi="Times New Roman" w:cs="Times New Roman"/>
          <w:sz w:val="22"/>
          <w:szCs w:val="22"/>
        </w:rPr>
      </w:pPr>
      <w:bookmarkStart w:id="17" w:name="bookmark143"/>
      <w:proofErr w:type="spellStart"/>
      <w:r w:rsidRPr="009E15F8">
        <w:rPr>
          <w:rStyle w:val="Nagwek10"/>
          <w:rFonts w:ascii="Times New Roman" w:hAnsi="Times New Roman" w:cs="Times New Roman"/>
          <w:b/>
          <w:bCs/>
          <w:sz w:val="22"/>
          <w:szCs w:val="22"/>
          <w:lang w:val="en-US" w:eastAsia="en-US" w:bidi="en-US"/>
        </w:rPr>
        <w:t>Warstwa</w:t>
      </w:r>
      <w:proofErr w:type="spellEnd"/>
      <w:r w:rsidRPr="009E15F8">
        <w:rPr>
          <w:rStyle w:val="Nagwek10"/>
          <w:rFonts w:ascii="Times New Roman" w:hAnsi="Times New Roman" w:cs="Times New Roman"/>
          <w:b/>
          <w:bCs/>
          <w:sz w:val="22"/>
          <w:szCs w:val="22"/>
          <w:lang w:val="en-US" w:eastAsia="en-US" w:bidi="en-US"/>
        </w:rPr>
        <w:t xml:space="preserve"> </w:t>
      </w:r>
      <w:proofErr w:type="spellStart"/>
      <w:r w:rsidRPr="009E15F8">
        <w:rPr>
          <w:rStyle w:val="Nagwek10"/>
          <w:rFonts w:ascii="Times New Roman" w:hAnsi="Times New Roman" w:cs="Times New Roman"/>
          <w:b/>
          <w:bCs/>
          <w:sz w:val="22"/>
          <w:szCs w:val="22"/>
          <w:lang w:val="en-US" w:eastAsia="en-US" w:bidi="en-US"/>
        </w:rPr>
        <w:t>mrozoochronna</w:t>
      </w:r>
      <w:proofErr w:type="spellEnd"/>
      <w:r w:rsidRPr="009E15F8">
        <w:rPr>
          <w:rStyle w:val="Nagwek10"/>
          <w:rFonts w:ascii="Times New Roman" w:hAnsi="Times New Roman" w:cs="Times New Roman"/>
          <w:b/>
          <w:bCs/>
          <w:sz w:val="22"/>
          <w:szCs w:val="22"/>
          <w:lang w:val="en-US" w:eastAsia="en-US" w:bidi="en-US"/>
        </w:rPr>
        <w:t xml:space="preserve"> </w:t>
      </w:r>
      <w:proofErr w:type="spellStart"/>
      <w:r w:rsidRPr="009E15F8">
        <w:rPr>
          <w:rStyle w:val="Nagwek10"/>
          <w:rFonts w:ascii="Times New Roman" w:hAnsi="Times New Roman" w:cs="Times New Roman"/>
          <w:b/>
          <w:bCs/>
          <w:sz w:val="22"/>
          <w:szCs w:val="22"/>
          <w:lang w:val="en-US" w:eastAsia="en-US" w:bidi="en-US"/>
        </w:rPr>
        <w:t>i</w:t>
      </w:r>
      <w:proofErr w:type="spellEnd"/>
      <w:r w:rsidRPr="009E15F8">
        <w:rPr>
          <w:rStyle w:val="Nagwek10"/>
          <w:rFonts w:ascii="Times New Roman" w:hAnsi="Times New Roman" w:cs="Times New Roman"/>
          <w:b/>
          <w:bCs/>
          <w:sz w:val="22"/>
          <w:szCs w:val="22"/>
          <w:lang w:val="en-US" w:eastAsia="en-US" w:bidi="en-US"/>
        </w:rPr>
        <w:t xml:space="preserve"> </w:t>
      </w:r>
      <w:proofErr w:type="spellStart"/>
      <w:r w:rsidRPr="009E15F8">
        <w:rPr>
          <w:rStyle w:val="Nagwek10"/>
          <w:rFonts w:ascii="Times New Roman" w:hAnsi="Times New Roman" w:cs="Times New Roman"/>
          <w:b/>
          <w:bCs/>
          <w:sz w:val="22"/>
          <w:szCs w:val="22"/>
          <w:lang w:val="en-US" w:eastAsia="en-US" w:bidi="en-US"/>
        </w:rPr>
        <w:t>podbudowa</w:t>
      </w:r>
      <w:bookmarkEnd w:id="17"/>
      <w:proofErr w:type="spellEnd"/>
    </w:p>
    <w:p w14:paraId="6F70D508" w14:textId="77777777" w:rsidR="00D64A19" w:rsidRPr="009E15F8" w:rsidRDefault="00000000">
      <w:pPr>
        <w:pStyle w:val="Teksttreci0"/>
        <w:spacing w:after="100"/>
        <w:jc w:val="both"/>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Wykonanie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warstw</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mrozoochronnej</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podbudowy</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powinno</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być </w:t>
      </w:r>
      <w:proofErr w:type="spellStart"/>
      <w:r w:rsidRPr="009E15F8">
        <w:rPr>
          <w:rStyle w:val="Teksttreci"/>
          <w:rFonts w:ascii="Times New Roman" w:hAnsi="Times New Roman" w:cs="Times New Roman"/>
          <w:sz w:val="22"/>
          <w:szCs w:val="22"/>
          <w:lang w:val="en-US" w:eastAsia="en-US" w:bidi="en-US"/>
        </w:rPr>
        <w:t>zgodne</w:t>
      </w:r>
      <w:proofErr w:type="spellEnd"/>
      <w:r w:rsidRPr="009E15F8">
        <w:rPr>
          <w:rStyle w:val="Teksttreci"/>
          <w:rFonts w:ascii="Times New Roman" w:hAnsi="Times New Roman" w:cs="Times New Roman"/>
          <w:sz w:val="22"/>
          <w:szCs w:val="22"/>
          <w:lang w:val="en-US" w:eastAsia="en-US" w:bidi="en-US"/>
        </w:rPr>
        <w:t xml:space="preserve"> z </w:t>
      </w:r>
      <w:proofErr w:type="spellStart"/>
      <w:r w:rsidRPr="009E15F8">
        <w:rPr>
          <w:rStyle w:val="Teksttreci"/>
          <w:rFonts w:ascii="Times New Roman" w:hAnsi="Times New Roman" w:cs="Times New Roman"/>
          <w:sz w:val="22"/>
          <w:szCs w:val="22"/>
          <w:lang w:val="en-US" w:eastAsia="en-US" w:bidi="en-US"/>
        </w:rPr>
        <w:t>warunkami</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określonymi </w:t>
      </w:r>
      <w:r w:rsidRPr="009E15F8">
        <w:rPr>
          <w:rStyle w:val="Teksttreci"/>
          <w:rFonts w:ascii="Times New Roman" w:hAnsi="Times New Roman" w:cs="Times New Roman"/>
          <w:sz w:val="22"/>
          <w:szCs w:val="22"/>
          <w:lang w:val="en-US" w:eastAsia="en-US" w:bidi="en-US"/>
        </w:rPr>
        <w:t xml:space="preserve">w </w:t>
      </w:r>
      <w:proofErr w:type="spellStart"/>
      <w:r w:rsidRPr="009E15F8">
        <w:rPr>
          <w:rStyle w:val="Teksttreci"/>
          <w:rFonts w:ascii="Times New Roman" w:hAnsi="Times New Roman" w:cs="Times New Roman"/>
          <w:sz w:val="22"/>
          <w:szCs w:val="22"/>
          <w:lang w:val="en-US" w:eastAsia="en-US" w:bidi="en-US"/>
        </w:rPr>
        <w:t>STWiORB</w:t>
      </w:r>
      <w:proofErr w:type="spellEnd"/>
      <w:r w:rsidRPr="009E15F8">
        <w:rPr>
          <w:rStyle w:val="Teksttreci"/>
          <w:rFonts w:ascii="Times New Roman" w:hAnsi="Times New Roman" w:cs="Times New Roman"/>
          <w:sz w:val="22"/>
          <w:szCs w:val="22"/>
          <w:lang w:val="en-US" w:eastAsia="en-US" w:bidi="en-US"/>
        </w:rPr>
        <w:t xml:space="preserve"> D.04.02.02 </w:t>
      </w:r>
      <w:proofErr w:type="spellStart"/>
      <w:r w:rsidRPr="009E15F8">
        <w:rPr>
          <w:rStyle w:val="Teksttreci"/>
          <w:rFonts w:ascii="Times New Roman" w:hAnsi="Times New Roman" w:cs="Times New Roman"/>
          <w:sz w:val="22"/>
          <w:szCs w:val="22"/>
          <w:lang w:val="en-US" w:eastAsia="en-US" w:bidi="en-US"/>
        </w:rPr>
        <w:t>i</w:t>
      </w:r>
      <w:proofErr w:type="spellEnd"/>
      <w:r w:rsidRPr="009E15F8">
        <w:rPr>
          <w:rStyle w:val="Teksttreci"/>
          <w:rFonts w:ascii="Times New Roman" w:hAnsi="Times New Roman" w:cs="Times New Roman"/>
          <w:sz w:val="22"/>
          <w:szCs w:val="22"/>
          <w:lang w:val="en-US" w:eastAsia="en-US" w:bidi="en-US"/>
        </w:rPr>
        <w:t xml:space="preserve"> D.04.04.02B.</w:t>
      </w:r>
    </w:p>
    <w:p w14:paraId="56A9765D" w14:textId="77777777" w:rsidR="00D64A19" w:rsidRPr="009E15F8" w:rsidRDefault="00000000">
      <w:pPr>
        <w:pStyle w:val="Nagwek11"/>
        <w:keepNext/>
        <w:keepLines/>
        <w:numPr>
          <w:ilvl w:val="1"/>
          <w:numId w:val="16"/>
        </w:numPr>
        <w:tabs>
          <w:tab w:val="left" w:pos="555"/>
        </w:tabs>
        <w:jc w:val="both"/>
        <w:rPr>
          <w:rFonts w:ascii="Times New Roman" w:hAnsi="Times New Roman" w:cs="Times New Roman"/>
          <w:sz w:val="22"/>
          <w:szCs w:val="22"/>
        </w:rPr>
      </w:pPr>
      <w:bookmarkStart w:id="18" w:name="bookmark145"/>
      <w:proofErr w:type="spellStart"/>
      <w:r w:rsidRPr="009E15F8">
        <w:rPr>
          <w:rStyle w:val="Nagwek10"/>
          <w:rFonts w:ascii="Times New Roman" w:hAnsi="Times New Roman" w:cs="Times New Roman"/>
          <w:b/>
          <w:bCs/>
          <w:sz w:val="22"/>
          <w:szCs w:val="22"/>
          <w:lang w:val="en-US" w:eastAsia="en-US" w:bidi="en-US"/>
        </w:rPr>
        <w:t>Obramowanie</w:t>
      </w:r>
      <w:proofErr w:type="spellEnd"/>
      <w:r w:rsidRPr="009E15F8">
        <w:rPr>
          <w:rStyle w:val="Nagwek10"/>
          <w:rFonts w:ascii="Times New Roman" w:hAnsi="Times New Roman" w:cs="Times New Roman"/>
          <w:b/>
          <w:bCs/>
          <w:sz w:val="22"/>
          <w:szCs w:val="22"/>
          <w:lang w:val="en-US" w:eastAsia="en-US" w:bidi="en-US"/>
        </w:rPr>
        <w:t xml:space="preserve"> </w:t>
      </w:r>
      <w:proofErr w:type="spellStart"/>
      <w:r w:rsidRPr="009E15F8">
        <w:rPr>
          <w:rStyle w:val="Nagwek10"/>
          <w:rFonts w:ascii="Times New Roman" w:hAnsi="Times New Roman" w:cs="Times New Roman"/>
          <w:b/>
          <w:bCs/>
          <w:sz w:val="22"/>
          <w:szCs w:val="22"/>
          <w:lang w:val="en-US" w:eastAsia="en-US" w:bidi="en-US"/>
        </w:rPr>
        <w:t>nawierzchni</w:t>
      </w:r>
      <w:bookmarkEnd w:id="18"/>
      <w:proofErr w:type="spellEnd"/>
    </w:p>
    <w:p w14:paraId="3E2EA6BA" w14:textId="77777777" w:rsidR="00D64A19" w:rsidRPr="009E15F8" w:rsidRDefault="00000000">
      <w:pPr>
        <w:pStyle w:val="Teksttreci0"/>
        <w:jc w:val="both"/>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Rodzaj</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obramowania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chodnika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powinien</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być </w:t>
      </w:r>
      <w:proofErr w:type="spellStart"/>
      <w:r w:rsidRPr="009E15F8">
        <w:rPr>
          <w:rStyle w:val="Teksttreci"/>
          <w:rFonts w:ascii="Times New Roman" w:hAnsi="Times New Roman" w:cs="Times New Roman"/>
          <w:sz w:val="22"/>
          <w:szCs w:val="22"/>
          <w:lang w:val="en-US" w:eastAsia="en-US" w:bidi="en-US"/>
        </w:rPr>
        <w:t>zgodny</w:t>
      </w:r>
      <w:proofErr w:type="spellEnd"/>
      <w:r w:rsidRPr="009E15F8">
        <w:rPr>
          <w:rStyle w:val="Teksttreci"/>
          <w:rFonts w:ascii="Times New Roman" w:hAnsi="Times New Roman" w:cs="Times New Roman"/>
          <w:sz w:val="22"/>
          <w:szCs w:val="22"/>
          <w:lang w:val="en-US" w:eastAsia="en-US" w:bidi="en-US"/>
        </w:rPr>
        <w:t xml:space="preserve"> z </w:t>
      </w:r>
      <w:r w:rsidRPr="009E15F8">
        <w:rPr>
          <w:rStyle w:val="Teksttreci"/>
          <w:rFonts w:ascii="Times New Roman" w:hAnsi="Times New Roman" w:cs="Times New Roman"/>
          <w:sz w:val="22"/>
          <w:szCs w:val="22"/>
        </w:rPr>
        <w:t xml:space="preserve">dokumentacją projektową </w:t>
      </w:r>
      <w:proofErr w:type="spellStart"/>
      <w:r w:rsidRPr="009E15F8">
        <w:rPr>
          <w:rStyle w:val="Teksttreci"/>
          <w:rFonts w:ascii="Times New Roman" w:hAnsi="Times New Roman" w:cs="Times New Roman"/>
          <w:sz w:val="22"/>
          <w:szCs w:val="22"/>
          <w:lang w:val="en-US" w:eastAsia="en-US" w:bidi="en-US"/>
        </w:rPr>
        <w:t>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STWiORB</w:t>
      </w:r>
      <w:proofErr w:type="spellEnd"/>
      <w:r w:rsidRPr="009E15F8">
        <w:rPr>
          <w:rStyle w:val="Teksttreci"/>
          <w:rFonts w:ascii="Times New Roman" w:hAnsi="Times New Roman" w:cs="Times New Roman"/>
          <w:sz w:val="22"/>
          <w:szCs w:val="22"/>
          <w:lang w:val="en-US" w:eastAsia="en-US" w:bidi="en-US"/>
        </w:rPr>
        <w:t>.</w:t>
      </w:r>
    </w:p>
    <w:p w14:paraId="1EBEF85A" w14:textId="77777777" w:rsidR="00D64A19" w:rsidRPr="009E15F8" w:rsidRDefault="00000000">
      <w:pPr>
        <w:pStyle w:val="Teksttreci0"/>
        <w:jc w:val="both"/>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Obramowania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powinno</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być </w:t>
      </w:r>
      <w:proofErr w:type="spellStart"/>
      <w:r w:rsidRPr="009E15F8">
        <w:rPr>
          <w:rStyle w:val="Teksttreci"/>
          <w:rFonts w:ascii="Times New Roman" w:hAnsi="Times New Roman" w:cs="Times New Roman"/>
          <w:sz w:val="22"/>
          <w:szCs w:val="22"/>
          <w:lang w:val="en-US" w:eastAsia="en-US" w:bidi="en-US"/>
        </w:rPr>
        <w:t>zgodne</w:t>
      </w:r>
      <w:proofErr w:type="spellEnd"/>
      <w:r w:rsidRPr="009E15F8">
        <w:rPr>
          <w:rStyle w:val="Teksttreci"/>
          <w:rFonts w:ascii="Times New Roman" w:hAnsi="Times New Roman" w:cs="Times New Roman"/>
          <w:sz w:val="22"/>
          <w:szCs w:val="22"/>
          <w:lang w:val="en-US" w:eastAsia="en-US" w:bidi="en-US"/>
        </w:rPr>
        <w:t xml:space="preserve"> z:</w:t>
      </w:r>
    </w:p>
    <w:p w14:paraId="1F4A52D0" w14:textId="77777777" w:rsidR="00D64A19" w:rsidRPr="009E15F8" w:rsidRDefault="00000000">
      <w:pPr>
        <w:pStyle w:val="Teksttreci0"/>
        <w:numPr>
          <w:ilvl w:val="0"/>
          <w:numId w:val="21"/>
        </w:numPr>
        <w:tabs>
          <w:tab w:val="left" w:pos="347"/>
        </w:tabs>
        <w:jc w:val="both"/>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STWiORB</w:t>
      </w:r>
      <w:proofErr w:type="spellEnd"/>
      <w:r w:rsidRPr="009E15F8">
        <w:rPr>
          <w:rStyle w:val="Teksttreci"/>
          <w:rFonts w:ascii="Times New Roman" w:hAnsi="Times New Roman" w:cs="Times New Roman"/>
          <w:sz w:val="22"/>
          <w:szCs w:val="22"/>
          <w:lang w:val="en-US" w:eastAsia="en-US" w:bidi="en-US"/>
        </w:rPr>
        <w:t xml:space="preserve"> D.08.01.01 [5]</w:t>
      </w:r>
    </w:p>
    <w:p w14:paraId="0157BF4C" w14:textId="77777777" w:rsidR="00D64A19" w:rsidRPr="009E15F8" w:rsidRDefault="00000000">
      <w:pPr>
        <w:pStyle w:val="Teksttreci0"/>
        <w:numPr>
          <w:ilvl w:val="0"/>
          <w:numId w:val="21"/>
        </w:numPr>
        <w:tabs>
          <w:tab w:val="left" w:pos="347"/>
        </w:tabs>
        <w:jc w:val="both"/>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STWiORB</w:t>
      </w:r>
      <w:proofErr w:type="spellEnd"/>
      <w:r w:rsidRPr="009E15F8">
        <w:rPr>
          <w:rStyle w:val="Teksttreci"/>
          <w:rFonts w:ascii="Times New Roman" w:hAnsi="Times New Roman" w:cs="Times New Roman"/>
          <w:sz w:val="22"/>
          <w:szCs w:val="22"/>
          <w:lang w:val="en-US" w:eastAsia="en-US" w:bidi="en-US"/>
        </w:rPr>
        <w:t xml:space="preserve"> D.08.01.02 [6]</w:t>
      </w:r>
    </w:p>
    <w:p w14:paraId="1E526FE6" w14:textId="77777777" w:rsidR="00D64A19" w:rsidRPr="009E15F8" w:rsidRDefault="00000000">
      <w:pPr>
        <w:pStyle w:val="Teksttreci0"/>
        <w:numPr>
          <w:ilvl w:val="0"/>
          <w:numId w:val="21"/>
        </w:numPr>
        <w:tabs>
          <w:tab w:val="left" w:pos="347"/>
        </w:tabs>
        <w:spacing w:after="240"/>
        <w:jc w:val="both"/>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STWiORB</w:t>
      </w:r>
      <w:proofErr w:type="spellEnd"/>
      <w:r w:rsidRPr="009E15F8">
        <w:rPr>
          <w:rStyle w:val="Teksttreci"/>
          <w:rFonts w:ascii="Times New Roman" w:hAnsi="Times New Roman" w:cs="Times New Roman"/>
          <w:sz w:val="22"/>
          <w:szCs w:val="22"/>
          <w:lang w:val="en-US" w:eastAsia="en-US" w:bidi="en-US"/>
        </w:rPr>
        <w:t xml:space="preserve"> D.08.03.01 [7]</w:t>
      </w:r>
    </w:p>
    <w:p w14:paraId="5B9B8141" w14:textId="77777777" w:rsidR="00D64A19" w:rsidRPr="009E15F8" w:rsidRDefault="00000000">
      <w:pPr>
        <w:pStyle w:val="Teksttreci0"/>
        <w:spacing w:after="100"/>
        <w:jc w:val="both"/>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Obramowanie</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należy wykonać </w:t>
      </w:r>
      <w:proofErr w:type="spellStart"/>
      <w:r w:rsidRPr="009E15F8">
        <w:rPr>
          <w:rStyle w:val="Teksttreci"/>
          <w:rFonts w:ascii="Times New Roman" w:hAnsi="Times New Roman" w:cs="Times New Roman"/>
          <w:sz w:val="22"/>
          <w:szCs w:val="22"/>
          <w:lang w:val="en-US" w:eastAsia="en-US" w:bidi="en-US"/>
        </w:rPr>
        <w:t>przed</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przystąpieniem </w:t>
      </w:r>
      <w:r w:rsidRPr="009E15F8">
        <w:rPr>
          <w:rStyle w:val="Teksttreci"/>
          <w:rFonts w:ascii="Times New Roman" w:hAnsi="Times New Roman" w:cs="Times New Roman"/>
          <w:sz w:val="22"/>
          <w:szCs w:val="22"/>
          <w:lang w:val="en-US" w:eastAsia="en-US" w:bidi="en-US"/>
        </w:rPr>
        <w:t xml:space="preserve">do </w:t>
      </w:r>
      <w:r w:rsidRPr="009E15F8">
        <w:rPr>
          <w:rStyle w:val="Teksttreci"/>
          <w:rFonts w:ascii="Times New Roman" w:hAnsi="Times New Roman" w:cs="Times New Roman"/>
          <w:sz w:val="22"/>
          <w:szCs w:val="22"/>
        </w:rPr>
        <w:t xml:space="preserve">układania płyt </w:t>
      </w:r>
      <w:proofErr w:type="spellStart"/>
      <w:r w:rsidRPr="009E15F8">
        <w:rPr>
          <w:rStyle w:val="Teksttreci"/>
          <w:rFonts w:ascii="Times New Roman" w:hAnsi="Times New Roman" w:cs="Times New Roman"/>
          <w:sz w:val="22"/>
          <w:szCs w:val="22"/>
          <w:lang w:val="en-US" w:eastAsia="en-US" w:bidi="en-US"/>
        </w:rPr>
        <w:t>chodnikowych</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Przed</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wykonaniem</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obramowania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zaleca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się ułożenie </w:t>
      </w:r>
      <w:proofErr w:type="spellStart"/>
      <w:r w:rsidRPr="009E15F8">
        <w:rPr>
          <w:rStyle w:val="Teksttreci"/>
          <w:rFonts w:ascii="Times New Roman" w:hAnsi="Times New Roman" w:cs="Times New Roman"/>
          <w:sz w:val="22"/>
          <w:szCs w:val="22"/>
          <w:lang w:val="en-US" w:eastAsia="en-US" w:bidi="en-US"/>
        </w:rPr>
        <w:t>jednego</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rzędu płyt </w:t>
      </w:r>
      <w:r w:rsidRPr="009E15F8">
        <w:rPr>
          <w:rStyle w:val="Teksttreci"/>
          <w:rFonts w:ascii="Times New Roman" w:hAnsi="Times New Roman" w:cs="Times New Roman"/>
          <w:sz w:val="22"/>
          <w:szCs w:val="22"/>
          <w:lang w:val="en-US" w:eastAsia="en-US" w:bidi="en-US"/>
        </w:rPr>
        <w:t xml:space="preserve">w </w:t>
      </w:r>
      <w:proofErr w:type="spellStart"/>
      <w:r w:rsidRPr="009E15F8">
        <w:rPr>
          <w:rStyle w:val="Teksttreci"/>
          <w:rFonts w:ascii="Times New Roman" w:hAnsi="Times New Roman" w:cs="Times New Roman"/>
          <w:sz w:val="22"/>
          <w:szCs w:val="22"/>
          <w:lang w:val="en-US" w:eastAsia="en-US" w:bidi="en-US"/>
        </w:rPr>
        <w:t>celu</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ustalenia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szerokości </w:t>
      </w:r>
      <w:proofErr w:type="spellStart"/>
      <w:r w:rsidRPr="009E15F8">
        <w:rPr>
          <w:rStyle w:val="Teksttreci"/>
          <w:rFonts w:ascii="Times New Roman" w:hAnsi="Times New Roman" w:cs="Times New Roman"/>
          <w:sz w:val="22"/>
          <w:szCs w:val="22"/>
          <w:lang w:val="en-US" w:eastAsia="en-US" w:bidi="en-US"/>
        </w:rPr>
        <w:t>chodnika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i</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prawidłowej </w:t>
      </w:r>
      <w:proofErr w:type="spellStart"/>
      <w:r w:rsidRPr="009E15F8">
        <w:rPr>
          <w:rStyle w:val="Teksttreci"/>
          <w:rFonts w:ascii="Times New Roman" w:hAnsi="Times New Roman" w:cs="Times New Roman"/>
          <w:sz w:val="22"/>
          <w:szCs w:val="22"/>
          <w:lang w:val="en-US" w:eastAsia="en-US" w:bidi="en-US"/>
        </w:rPr>
        <w:t>lokalizacji</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obrzeża.</w:t>
      </w:r>
    </w:p>
    <w:p w14:paraId="77BA7084" w14:textId="77777777" w:rsidR="00D64A19" w:rsidRPr="009E15F8" w:rsidRDefault="00000000">
      <w:pPr>
        <w:pStyle w:val="Nagwek11"/>
        <w:keepNext/>
        <w:keepLines/>
        <w:numPr>
          <w:ilvl w:val="1"/>
          <w:numId w:val="16"/>
        </w:numPr>
        <w:tabs>
          <w:tab w:val="left" w:pos="555"/>
        </w:tabs>
        <w:jc w:val="both"/>
        <w:rPr>
          <w:rFonts w:ascii="Times New Roman" w:hAnsi="Times New Roman" w:cs="Times New Roman"/>
          <w:sz w:val="22"/>
          <w:szCs w:val="22"/>
        </w:rPr>
      </w:pPr>
      <w:bookmarkStart w:id="19" w:name="bookmark147"/>
      <w:proofErr w:type="spellStart"/>
      <w:r w:rsidRPr="009E15F8">
        <w:rPr>
          <w:rStyle w:val="Nagwek10"/>
          <w:rFonts w:ascii="Times New Roman" w:hAnsi="Times New Roman" w:cs="Times New Roman"/>
          <w:b/>
          <w:bCs/>
          <w:sz w:val="22"/>
          <w:szCs w:val="22"/>
          <w:lang w:val="en-US" w:eastAsia="en-US" w:bidi="en-US"/>
        </w:rPr>
        <w:t>Podsypka</w:t>
      </w:r>
      <w:bookmarkEnd w:id="19"/>
      <w:proofErr w:type="spellEnd"/>
    </w:p>
    <w:p w14:paraId="467B6EA4" w14:textId="77777777" w:rsidR="00D64A19" w:rsidRPr="009E15F8" w:rsidRDefault="00000000">
      <w:pPr>
        <w:pStyle w:val="Teksttreci0"/>
        <w:numPr>
          <w:ilvl w:val="2"/>
          <w:numId w:val="16"/>
        </w:numPr>
        <w:tabs>
          <w:tab w:val="left" w:pos="742"/>
        </w:tabs>
        <w:jc w:val="both"/>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Wymagania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ogólne</w:t>
      </w:r>
    </w:p>
    <w:p w14:paraId="085058A2" w14:textId="77777777" w:rsidR="00D64A19" w:rsidRPr="009E15F8" w:rsidRDefault="00000000">
      <w:pPr>
        <w:pStyle w:val="Teksttreci0"/>
        <w:jc w:val="both"/>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Zastosowana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podsypka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powinna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być </w:t>
      </w:r>
      <w:proofErr w:type="spellStart"/>
      <w:r w:rsidRPr="009E15F8">
        <w:rPr>
          <w:rStyle w:val="Teksttreci"/>
          <w:rFonts w:ascii="Times New Roman" w:hAnsi="Times New Roman" w:cs="Times New Roman"/>
          <w:sz w:val="22"/>
          <w:szCs w:val="22"/>
          <w:lang w:val="en-US" w:eastAsia="en-US" w:bidi="en-US"/>
        </w:rPr>
        <w:t>zgodna</w:t>
      </w:r>
      <w:proofErr w:type="spellEnd"/>
      <w:r w:rsidRPr="009E15F8">
        <w:rPr>
          <w:rStyle w:val="Teksttreci"/>
          <w:rFonts w:ascii="Times New Roman" w:hAnsi="Times New Roman" w:cs="Times New Roman"/>
          <w:sz w:val="22"/>
          <w:szCs w:val="22"/>
          <w:lang w:val="en-US" w:eastAsia="en-US" w:bidi="en-US"/>
        </w:rPr>
        <w:t xml:space="preserve"> z </w:t>
      </w:r>
      <w:r w:rsidRPr="009E15F8">
        <w:rPr>
          <w:rStyle w:val="Teksttreci"/>
          <w:rFonts w:ascii="Times New Roman" w:hAnsi="Times New Roman" w:cs="Times New Roman"/>
          <w:sz w:val="22"/>
          <w:szCs w:val="22"/>
        </w:rPr>
        <w:t xml:space="preserve">dokumentacją projektową </w:t>
      </w:r>
      <w:proofErr w:type="spellStart"/>
      <w:r w:rsidRPr="009E15F8">
        <w:rPr>
          <w:rStyle w:val="Teksttreci"/>
          <w:rFonts w:ascii="Times New Roman" w:hAnsi="Times New Roman" w:cs="Times New Roman"/>
          <w:sz w:val="22"/>
          <w:szCs w:val="22"/>
          <w:lang w:val="en-US" w:eastAsia="en-US" w:bidi="en-US"/>
        </w:rPr>
        <w:t>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STWiORB</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zgodnie</w:t>
      </w:r>
      <w:proofErr w:type="spellEnd"/>
      <w:r w:rsidRPr="009E15F8">
        <w:rPr>
          <w:rStyle w:val="Teksttreci"/>
          <w:rFonts w:ascii="Times New Roman" w:hAnsi="Times New Roman" w:cs="Times New Roman"/>
          <w:sz w:val="22"/>
          <w:szCs w:val="22"/>
          <w:lang w:val="en-US" w:eastAsia="en-US" w:bidi="en-US"/>
        </w:rPr>
        <w:t xml:space="preserve"> z </w:t>
      </w:r>
      <w:proofErr w:type="spellStart"/>
      <w:r w:rsidRPr="009E15F8">
        <w:rPr>
          <w:rStyle w:val="Teksttreci"/>
          <w:rFonts w:ascii="Times New Roman" w:hAnsi="Times New Roman" w:cs="Times New Roman"/>
          <w:sz w:val="22"/>
          <w:szCs w:val="22"/>
          <w:lang w:val="en-US" w:eastAsia="en-US" w:bidi="en-US"/>
        </w:rPr>
        <w:t>zasadami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podanymi</w:t>
      </w:r>
      <w:proofErr w:type="spellEnd"/>
      <w:r w:rsidRPr="009E15F8">
        <w:rPr>
          <w:rStyle w:val="Teksttreci"/>
          <w:rFonts w:ascii="Times New Roman" w:hAnsi="Times New Roman" w:cs="Times New Roman"/>
          <w:sz w:val="22"/>
          <w:szCs w:val="22"/>
          <w:lang w:val="en-US" w:eastAsia="en-US" w:bidi="en-US"/>
        </w:rPr>
        <w:t xml:space="preserve"> w pkt 2.3.1.</w:t>
      </w:r>
    </w:p>
    <w:p w14:paraId="0D64E42B" w14:textId="77777777" w:rsidR="00D64A19" w:rsidRPr="009E15F8" w:rsidRDefault="00000000">
      <w:pPr>
        <w:pStyle w:val="Teksttreci0"/>
        <w:jc w:val="both"/>
        <w:rPr>
          <w:rFonts w:ascii="Times New Roman" w:hAnsi="Times New Roman" w:cs="Times New Roman"/>
          <w:sz w:val="22"/>
          <w:szCs w:val="22"/>
        </w:rPr>
      </w:pPr>
      <w:r w:rsidRPr="009E15F8">
        <w:rPr>
          <w:rStyle w:val="Teksttreci"/>
          <w:rFonts w:ascii="Times New Roman" w:hAnsi="Times New Roman" w:cs="Times New Roman"/>
          <w:sz w:val="22"/>
          <w:szCs w:val="22"/>
        </w:rPr>
        <w:t xml:space="preserve">Grubość </w:t>
      </w:r>
      <w:proofErr w:type="spellStart"/>
      <w:r w:rsidRPr="009E15F8">
        <w:rPr>
          <w:rStyle w:val="Teksttreci"/>
          <w:rFonts w:ascii="Times New Roman" w:hAnsi="Times New Roman" w:cs="Times New Roman"/>
          <w:sz w:val="22"/>
          <w:szCs w:val="22"/>
          <w:lang w:val="en-US" w:eastAsia="en-US" w:bidi="en-US"/>
        </w:rPr>
        <w:t>podsypki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cementowo-piaskowej</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powinna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wynosić </w:t>
      </w:r>
      <w:r w:rsidRPr="009E15F8">
        <w:rPr>
          <w:rStyle w:val="Teksttreci"/>
          <w:rFonts w:ascii="Times New Roman" w:hAnsi="Times New Roman" w:cs="Times New Roman"/>
          <w:sz w:val="22"/>
          <w:szCs w:val="22"/>
          <w:lang w:val="en-US" w:eastAsia="en-US" w:bidi="en-US"/>
        </w:rPr>
        <w:t xml:space="preserve">po </w:t>
      </w:r>
      <w:r w:rsidRPr="009E15F8">
        <w:rPr>
          <w:rStyle w:val="Teksttreci"/>
          <w:rFonts w:ascii="Times New Roman" w:hAnsi="Times New Roman" w:cs="Times New Roman"/>
          <w:sz w:val="22"/>
          <w:szCs w:val="22"/>
        </w:rPr>
        <w:t xml:space="preserve">zagęszczeniu </w:t>
      </w:r>
      <w:r w:rsidRPr="009E15F8">
        <w:rPr>
          <w:rStyle w:val="Teksttreci"/>
          <w:rFonts w:ascii="Times New Roman" w:hAnsi="Times New Roman" w:cs="Times New Roman"/>
          <w:sz w:val="22"/>
          <w:szCs w:val="22"/>
          <w:lang w:val="en-US" w:eastAsia="en-US" w:bidi="en-US"/>
        </w:rPr>
        <w:t>3 cm.</w:t>
      </w:r>
    </w:p>
    <w:p w14:paraId="72920AA1" w14:textId="77777777" w:rsidR="00D64A19" w:rsidRPr="009E15F8" w:rsidRDefault="00000000">
      <w:pPr>
        <w:pStyle w:val="Teksttreci0"/>
        <w:jc w:val="both"/>
        <w:rPr>
          <w:rFonts w:ascii="Times New Roman" w:hAnsi="Times New Roman" w:cs="Times New Roman"/>
          <w:sz w:val="22"/>
          <w:szCs w:val="22"/>
        </w:rPr>
      </w:pPr>
      <w:r w:rsidRPr="009E15F8">
        <w:rPr>
          <w:rStyle w:val="Teksttreci"/>
          <w:rFonts w:ascii="Times New Roman" w:hAnsi="Times New Roman" w:cs="Times New Roman"/>
          <w:sz w:val="22"/>
          <w:szCs w:val="22"/>
        </w:rPr>
        <w:t xml:space="preserve">Materiał </w:t>
      </w:r>
      <w:proofErr w:type="spellStart"/>
      <w:r w:rsidRPr="009E15F8">
        <w:rPr>
          <w:rStyle w:val="Teksttreci"/>
          <w:rFonts w:ascii="Times New Roman" w:hAnsi="Times New Roman" w:cs="Times New Roman"/>
          <w:sz w:val="22"/>
          <w:szCs w:val="22"/>
          <w:lang w:val="en-US" w:eastAsia="en-US" w:bidi="en-US"/>
        </w:rPr>
        <w:t>na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podsypkę </w:t>
      </w:r>
      <w:proofErr w:type="spellStart"/>
      <w:r w:rsidRPr="009E15F8">
        <w:rPr>
          <w:rStyle w:val="Teksttreci"/>
          <w:rFonts w:ascii="Times New Roman" w:hAnsi="Times New Roman" w:cs="Times New Roman"/>
          <w:sz w:val="22"/>
          <w:szCs w:val="22"/>
          <w:lang w:val="en-US" w:eastAsia="en-US" w:bidi="en-US"/>
        </w:rPr>
        <w:t>powinny</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być </w:t>
      </w:r>
      <w:proofErr w:type="spellStart"/>
      <w:r w:rsidRPr="009E15F8">
        <w:rPr>
          <w:rStyle w:val="Teksttreci"/>
          <w:rFonts w:ascii="Times New Roman" w:hAnsi="Times New Roman" w:cs="Times New Roman"/>
          <w:sz w:val="22"/>
          <w:szCs w:val="22"/>
          <w:lang w:val="en-US" w:eastAsia="en-US" w:bidi="en-US"/>
        </w:rPr>
        <w:t>zgodne</w:t>
      </w:r>
      <w:proofErr w:type="spellEnd"/>
      <w:r w:rsidRPr="009E15F8">
        <w:rPr>
          <w:rStyle w:val="Teksttreci"/>
          <w:rFonts w:ascii="Times New Roman" w:hAnsi="Times New Roman" w:cs="Times New Roman"/>
          <w:sz w:val="22"/>
          <w:szCs w:val="22"/>
          <w:lang w:val="en-US" w:eastAsia="en-US" w:bidi="en-US"/>
        </w:rPr>
        <w:t xml:space="preserve"> z pkt 2.3.</w:t>
      </w:r>
    </w:p>
    <w:p w14:paraId="67AEA77D" w14:textId="77777777" w:rsidR="00D64A19" w:rsidRPr="009E15F8" w:rsidRDefault="00000000">
      <w:pPr>
        <w:pStyle w:val="Teksttreci0"/>
        <w:jc w:val="both"/>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Dopuszczalne</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odchyłki </w:t>
      </w:r>
      <w:r w:rsidRPr="009E15F8">
        <w:rPr>
          <w:rStyle w:val="Teksttreci"/>
          <w:rFonts w:ascii="Times New Roman" w:hAnsi="Times New Roman" w:cs="Times New Roman"/>
          <w:sz w:val="22"/>
          <w:szCs w:val="22"/>
          <w:lang w:val="en-US" w:eastAsia="en-US" w:bidi="en-US"/>
        </w:rPr>
        <w:t xml:space="preserve">od </w:t>
      </w:r>
      <w:proofErr w:type="spellStart"/>
      <w:r w:rsidRPr="009E15F8">
        <w:rPr>
          <w:rStyle w:val="Teksttreci"/>
          <w:rFonts w:ascii="Times New Roman" w:hAnsi="Times New Roman" w:cs="Times New Roman"/>
          <w:sz w:val="22"/>
          <w:szCs w:val="22"/>
          <w:lang w:val="en-US" w:eastAsia="en-US" w:bidi="en-US"/>
        </w:rPr>
        <w:t>zaprojektowanej</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grubości </w:t>
      </w:r>
      <w:proofErr w:type="spellStart"/>
      <w:r w:rsidRPr="009E15F8">
        <w:rPr>
          <w:rStyle w:val="Teksttreci"/>
          <w:rFonts w:ascii="Times New Roman" w:hAnsi="Times New Roman" w:cs="Times New Roman"/>
          <w:sz w:val="22"/>
          <w:szCs w:val="22"/>
          <w:lang w:val="en-US" w:eastAsia="en-US" w:bidi="en-US"/>
        </w:rPr>
        <w:t>podsypki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nie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powinny</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przekraczać </w:t>
      </w:r>
      <w:r w:rsidRPr="009E15F8">
        <w:rPr>
          <w:rStyle w:val="Teksttreci"/>
          <w:rFonts w:ascii="Times New Roman" w:hAnsi="Times New Roman" w:cs="Times New Roman"/>
          <w:sz w:val="22"/>
          <w:szCs w:val="22"/>
          <w:lang w:val="en-US" w:eastAsia="en-US" w:bidi="en-US"/>
        </w:rPr>
        <w:t>+1 cm (</w:t>
      </w:r>
      <w:proofErr w:type="spellStart"/>
      <w:r w:rsidRPr="009E15F8">
        <w:rPr>
          <w:rStyle w:val="Teksttreci"/>
          <w:rFonts w:ascii="Times New Roman" w:hAnsi="Times New Roman" w:cs="Times New Roman"/>
          <w:sz w:val="22"/>
          <w:szCs w:val="22"/>
          <w:lang w:val="en-US" w:eastAsia="en-US" w:bidi="en-US"/>
        </w:rPr>
        <w:t>nie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powinna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być cieńsza niż </w:t>
      </w:r>
      <w:r w:rsidRPr="009E15F8">
        <w:rPr>
          <w:rStyle w:val="Teksttreci"/>
          <w:rFonts w:ascii="Times New Roman" w:hAnsi="Times New Roman" w:cs="Times New Roman"/>
          <w:sz w:val="22"/>
          <w:szCs w:val="22"/>
          <w:lang w:val="en-US" w:eastAsia="en-US" w:bidi="en-US"/>
        </w:rPr>
        <w:t>3 cm).</w:t>
      </w:r>
    </w:p>
    <w:p w14:paraId="325C60EB" w14:textId="77777777" w:rsidR="00D64A19" w:rsidRPr="009E15F8" w:rsidRDefault="00000000">
      <w:pPr>
        <w:pStyle w:val="Teksttreci0"/>
        <w:jc w:val="both"/>
        <w:rPr>
          <w:rFonts w:ascii="Times New Roman" w:hAnsi="Times New Roman" w:cs="Times New Roman"/>
          <w:sz w:val="22"/>
          <w:szCs w:val="22"/>
        </w:rPr>
      </w:pPr>
      <w:r w:rsidRPr="009E15F8">
        <w:rPr>
          <w:rStyle w:val="Teksttreci"/>
          <w:rFonts w:ascii="Times New Roman" w:hAnsi="Times New Roman" w:cs="Times New Roman"/>
          <w:sz w:val="22"/>
          <w:szCs w:val="22"/>
          <w:lang w:val="en-US" w:eastAsia="en-US" w:bidi="en-US"/>
        </w:rPr>
        <w:t xml:space="preserve">W </w:t>
      </w:r>
      <w:proofErr w:type="spellStart"/>
      <w:r w:rsidRPr="009E15F8">
        <w:rPr>
          <w:rStyle w:val="Teksttreci"/>
          <w:rFonts w:ascii="Times New Roman" w:hAnsi="Times New Roman" w:cs="Times New Roman"/>
          <w:sz w:val="22"/>
          <w:szCs w:val="22"/>
          <w:lang w:val="en-US" w:eastAsia="en-US" w:bidi="en-US"/>
        </w:rPr>
        <w:t>celu</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uzyskania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właściwej grubości </w:t>
      </w:r>
      <w:proofErr w:type="spellStart"/>
      <w:r w:rsidRPr="009E15F8">
        <w:rPr>
          <w:rStyle w:val="Teksttreci"/>
          <w:rFonts w:ascii="Times New Roman" w:hAnsi="Times New Roman" w:cs="Times New Roman"/>
          <w:sz w:val="22"/>
          <w:szCs w:val="22"/>
          <w:lang w:val="en-US" w:eastAsia="en-US" w:bidi="en-US"/>
        </w:rPr>
        <w:t>nawierzchni</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grubość </w:t>
      </w:r>
      <w:proofErr w:type="spellStart"/>
      <w:r w:rsidRPr="009E15F8">
        <w:rPr>
          <w:rStyle w:val="Teksttreci"/>
          <w:rFonts w:ascii="Times New Roman" w:hAnsi="Times New Roman" w:cs="Times New Roman"/>
          <w:sz w:val="22"/>
          <w:szCs w:val="22"/>
          <w:lang w:val="en-US" w:eastAsia="en-US" w:bidi="en-US"/>
        </w:rPr>
        <w:t>podsypki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przed</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ubiciem</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nawierzchni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powinna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przekraczać grubość projektowaną o około 1^2 cm.</w:t>
      </w:r>
    </w:p>
    <w:p w14:paraId="1CFEF08A" w14:textId="77777777" w:rsidR="00D64A19" w:rsidRPr="009E15F8" w:rsidRDefault="00000000">
      <w:pPr>
        <w:pStyle w:val="Teksttreci0"/>
        <w:jc w:val="both"/>
        <w:rPr>
          <w:rFonts w:ascii="Times New Roman" w:hAnsi="Times New Roman" w:cs="Times New Roman"/>
          <w:sz w:val="22"/>
          <w:szCs w:val="22"/>
        </w:rPr>
      </w:pPr>
      <w:r w:rsidRPr="009E15F8">
        <w:rPr>
          <w:rStyle w:val="Teksttreci"/>
          <w:rFonts w:ascii="Times New Roman" w:hAnsi="Times New Roman" w:cs="Times New Roman"/>
          <w:sz w:val="22"/>
          <w:szCs w:val="22"/>
        </w:rPr>
        <w:t>Rozścielona podsypka powinna być wyprofilowana. Wyrównana płaszczyzna podsypki musi mieć te same nachylenia poprzeczne i podłużne co późniejsza nawierzchnia z ułożonych płyt brukowych.</w:t>
      </w:r>
    </w:p>
    <w:p w14:paraId="7B5E9773" w14:textId="77777777" w:rsidR="00D64A19" w:rsidRPr="009E15F8" w:rsidRDefault="00000000">
      <w:pPr>
        <w:pStyle w:val="Teksttreci0"/>
        <w:numPr>
          <w:ilvl w:val="2"/>
          <w:numId w:val="16"/>
        </w:numPr>
        <w:tabs>
          <w:tab w:val="left" w:pos="742"/>
        </w:tabs>
        <w:jc w:val="both"/>
        <w:rPr>
          <w:rFonts w:ascii="Times New Roman" w:hAnsi="Times New Roman" w:cs="Times New Roman"/>
          <w:sz w:val="22"/>
          <w:szCs w:val="22"/>
        </w:rPr>
      </w:pPr>
      <w:r w:rsidRPr="009E15F8">
        <w:rPr>
          <w:rStyle w:val="Teksttreci"/>
          <w:rFonts w:ascii="Times New Roman" w:hAnsi="Times New Roman" w:cs="Times New Roman"/>
          <w:sz w:val="22"/>
          <w:szCs w:val="22"/>
        </w:rPr>
        <w:t>Szczególne wymagania dla podsypki cementowo-piaskowej</w:t>
      </w:r>
    </w:p>
    <w:p w14:paraId="76E51541" w14:textId="77777777" w:rsidR="00D64A19" w:rsidRPr="009E15F8" w:rsidRDefault="00000000">
      <w:pPr>
        <w:pStyle w:val="Teksttreci0"/>
        <w:jc w:val="both"/>
        <w:rPr>
          <w:rFonts w:ascii="Times New Roman" w:hAnsi="Times New Roman" w:cs="Times New Roman"/>
          <w:sz w:val="22"/>
          <w:szCs w:val="22"/>
        </w:rPr>
      </w:pPr>
      <w:r w:rsidRPr="009E15F8">
        <w:rPr>
          <w:rStyle w:val="Teksttreci"/>
          <w:rFonts w:ascii="Times New Roman" w:hAnsi="Times New Roman" w:cs="Times New Roman"/>
          <w:sz w:val="22"/>
          <w:szCs w:val="22"/>
        </w:rPr>
        <w:t>Ułożenie nawierzchni z płyt na podsypce cementowo-piaskowej zaleca się wykonywać przy temperaturze otoczenia nie niższej niż +5°C. Dopuszcza się wykonanie nawierzchni, jeśli w ciągu dnia temperatura utrzymuje się w granicach od 0°C do +5°C, przy czym jeśli w nocy spodziewane są przymrozki płyty należy zabezpieczyć materiałami o złym przewodnictwie ciepła (np. matami ze słomy, papą itp.).</w:t>
      </w:r>
    </w:p>
    <w:p w14:paraId="4D6D4FD4" w14:textId="77777777" w:rsidR="00D64A19" w:rsidRPr="009E15F8" w:rsidRDefault="00000000">
      <w:pPr>
        <w:pStyle w:val="Teksttreci0"/>
        <w:jc w:val="both"/>
        <w:rPr>
          <w:rFonts w:ascii="Times New Roman" w:hAnsi="Times New Roman" w:cs="Times New Roman"/>
          <w:sz w:val="22"/>
          <w:szCs w:val="22"/>
        </w:rPr>
      </w:pPr>
      <w:r w:rsidRPr="009E15F8">
        <w:rPr>
          <w:rStyle w:val="Teksttreci"/>
          <w:rFonts w:ascii="Times New Roman" w:hAnsi="Times New Roman" w:cs="Times New Roman"/>
          <w:sz w:val="22"/>
          <w:szCs w:val="22"/>
        </w:rPr>
        <w:t>Podsypkę cementowo-piaskową przygotowuje się w betoniarkach, a następnie rozściela się na uprzednio zwilżonej podbudowie, przy zachowaniu:</w:t>
      </w:r>
    </w:p>
    <w:p w14:paraId="759C6389" w14:textId="77777777" w:rsidR="00D64A19" w:rsidRPr="009E15F8" w:rsidRDefault="00000000">
      <w:pPr>
        <w:pStyle w:val="Teksttreci0"/>
        <w:numPr>
          <w:ilvl w:val="0"/>
          <w:numId w:val="22"/>
        </w:numPr>
        <w:tabs>
          <w:tab w:val="left" w:pos="347"/>
        </w:tabs>
        <w:jc w:val="both"/>
        <w:rPr>
          <w:rFonts w:ascii="Times New Roman" w:hAnsi="Times New Roman" w:cs="Times New Roman"/>
          <w:sz w:val="22"/>
          <w:szCs w:val="22"/>
        </w:rPr>
      </w:pPr>
      <w:r w:rsidRPr="009E15F8">
        <w:rPr>
          <w:rStyle w:val="Teksttreci"/>
          <w:rFonts w:ascii="Times New Roman" w:hAnsi="Times New Roman" w:cs="Times New Roman"/>
          <w:sz w:val="22"/>
          <w:szCs w:val="22"/>
        </w:rPr>
        <w:t>współczynnika wodnocementowego od 0,25 do 0,35,</w:t>
      </w:r>
    </w:p>
    <w:p w14:paraId="0BA371B7" w14:textId="77777777" w:rsidR="00D64A19" w:rsidRPr="009E15F8" w:rsidRDefault="00000000">
      <w:pPr>
        <w:pStyle w:val="Teksttreci0"/>
        <w:numPr>
          <w:ilvl w:val="0"/>
          <w:numId w:val="22"/>
        </w:numPr>
        <w:tabs>
          <w:tab w:val="left" w:pos="347"/>
        </w:tabs>
        <w:jc w:val="both"/>
        <w:rPr>
          <w:rFonts w:ascii="Times New Roman" w:hAnsi="Times New Roman" w:cs="Times New Roman"/>
          <w:sz w:val="22"/>
          <w:szCs w:val="22"/>
        </w:rPr>
      </w:pPr>
      <w:r w:rsidRPr="009E15F8">
        <w:rPr>
          <w:rStyle w:val="Teksttreci"/>
          <w:rFonts w:ascii="Times New Roman" w:hAnsi="Times New Roman" w:cs="Times New Roman"/>
          <w:sz w:val="22"/>
          <w:szCs w:val="22"/>
        </w:rPr>
        <w:t xml:space="preserve">wytrzymałości na ściskanie nie mniejszej niż R7 = 10 </w:t>
      </w:r>
      <w:proofErr w:type="spellStart"/>
      <w:r w:rsidRPr="009E15F8">
        <w:rPr>
          <w:rStyle w:val="Teksttreci"/>
          <w:rFonts w:ascii="Times New Roman" w:hAnsi="Times New Roman" w:cs="Times New Roman"/>
          <w:sz w:val="22"/>
          <w:szCs w:val="22"/>
        </w:rPr>
        <w:t>MPa</w:t>
      </w:r>
      <w:proofErr w:type="spellEnd"/>
      <w:r w:rsidRPr="009E15F8">
        <w:rPr>
          <w:rStyle w:val="Teksttreci"/>
          <w:rFonts w:ascii="Times New Roman" w:hAnsi="Times New Roman" w:cs="Times New Roman"/>
          <w:sz w:val="22"/>
          <w:szCs w:val="22"/>
        </w:rPr>
        <w:t xml:space="preserve">, R28 = 14 </w:t>
      </w:r>
      <w:proofErr w:type="spellStart"/>
      <w:r w:rsidRPr="009E15F8">
        <w:rPr>
          <w:rStyle w:val="Teksttreci"/>
          <w:rFonts w:ascii="Times New Roman" w:hAnsi="Times New Roman" w:cs="Times New Roman"/>
          <w:sz w:val="22"/>
          <w:szCs w:val="22"/>
        </w:rPr>
        <w:t>MPa</w:t>
      </w:r>
      <w:proofErr w:type="spellEnd"/>
      <w:r w:rsidRPr="009E15F8">
        <w:rPr>
          <w:rStyle w:val="Teksttreci"/>
          <w:rFonts w:ascii="Times New Roman" w:hAnsi="Times New Roman" w:cs="Times New Roman"/>
          <w:sz w:val="22"/>
          <w:szCs w:val="22"/>
        </w:rPr>
        <w:t>.</w:t>
      </w:r>
    </w:p>
    <w:p w14:paraId="184E1F2C" w14:textId="77777777" w:rsidR="00D64A19" w:rsidRPr="009E15F8" w:rsidRDefault="00000000">
      <w:pPr>
        <w:pStyle w:val="Teksttreci0"/>
        <w:jc w:val="both"/>
        <w:rPr>
          <w:rFonts w:ascii="Times New Roman" w:hAnsi="Times New Roman" w:cs="Times New Roman"/>
          <w:sz w:val="22"/>
          <w:szCs w:val="22"/>
        </w:rPr>
      </w:pPr>
      <w:r w:rsidRPr="009E15F8">
        <w:rPr>
          <w:rStyle w:val="Teksttreci"/>
          <w:rFonts w:ascii="Times New Roman" w:hAnsi="Times New Roman" w:cs="Times New Roman"/>
          <w:sz w:val="22"/>
          <w:szCs w:val="22"/>
        </w:rPr>
        <w:t>W praktyce, wilgotność układanej podsypki powinna być taka, aby po ściśnięciu podsypki w dłoni podsypka nie rozsypywała się i nie było na dłoni śladów wody, a po naciśnięciu palcami podsypka rozsypywała się.</w:t>
      </w:r>
    </w:p>
    <w:p w14:paraId="080E9C7A" w14:textId="77777777" w:rsidR="00D64A19" w:rsidRPr="009E15F8" w:rsidRDefault="00000000">
      <w:pPr>
        <w:pStyle w:val="Teksttreci0"/>
        <w:jc w:val="both"/>
        <w:rPr>
          <w:rFonts w:ascii="Times New Roman" w:hAnsi="Times New Roman" w:cs="Times New Roman"/>
          <w:sz w:val="22"/>
          <w:szCs w:val="22"/>
        </w:rPr>
      </w:pPr>
      <w:r w:rsidRPr="009E15F8">
        <w:rPr>
          <w:rStyle w:val="Teksttreci"/>
          <w:rFonts w:ascii="Times New Roman" w:hAnsi="Times New Roman" w:cs="Times New Roman"/>
          <w:sz w:val="22"/>
          <w:szCs w:val="22"/>
        </w:rPr>
        <w:lastRenderedPageBreak/>
        <w:t>Rozścielenie podsypki cementowo-piaskowej powinno wyprzedzać układanie nawierzchni z elementów prefabrykowanych od 3 do 4 m.</w:t>
      </w:r>
    </w:p>
    <w:p w14:paraId="33959E5B" w14:textId="77777777" w:rsidR="00D64A19" w:rsidRPr="009E15F8" w:rsidRDefault="00000000">
      <w:pPr>
        <w:pStyle w:val="Teksttreci0"/>
        <w:jc w:val="both"/>
        <w:rPr>
          <w:rFonts w:ascii="Times New Roman" w:hAnsi="Times New Roman" w:cs="Times New Roman"/>
          <w:sz w:val="22"/>
          <w:szCs w:val="22"/>
        </w:rPr>
      </w:pPr>
      <w:r w:rsidRPr="009E15F8">
        <w:rPr>
          <w:rStyle w:val="Teksttreci"/>
          <w:rFonts w:ascii="Times New Roman" w:hAnsi="Times New Roman" w:cs="Times New Roman"/>
          <w:sz w:val="22"/>
          <w:szCs w:val="22"/>
        </w:rPr>
        <w:t>Jeśli podsypka jest wykonana z suchej zaprawy cementowo-piaskowej, to po zawałowaniu nawierzchni należy ją polać wodą w takiej ilości, aby woda zwilżyła całą grubość podsypki. Rozścielenie podsypki z suchej zaprawy może wyprzedzać układanie nawierzchni z płyt o około 20 m.</w:t>
      </w:r>
    </w:p>
    <w:p w14:paraId="0DE8DF14" w14:textId="77777777" w:rsidR="00D64A19" w:rsidRPr="009E15F8" w:rsidRDefault="00000000">
      <w:pPr>
        <w:pStyle w:val="Teksttreci0"/>
        <w:spacing w:after="360"/>
        <w:jc w:val="both"/>
        <w:rPr>
          <w:rFonts w:ascii="Times New Roman" w:hAnsi="Times New Roman" w:cs="Times New Roman"/>
          <w:sz w:val="22"/>
          <w:szCs w:val="22"/>
        </w:rPr>
      </w:pPr>
      <w:r w:rsidRPr="009E15F8">
        <w:rPr>
          <w:rStyle w:val="Teksttreci"/>
          <w:rFonts w:ascii="Times New Roman" w:hAnsi="Times New Roman" w:cs="Times New Roman"/>
          <w:sz w:val="22"/>
          <w:szCs w:val="22"/>
        </w:rPr>
        <w:t>Całkowite ubicie nawierzchni i wypełnienie spoin zaprawą musi być zakończone przed rozpoczęciem wiązania cementu w podsypce.</w:t>
      </w:r>
    </w:p>
    <w:p w14:paraId="39C2C9D3" w14:textId="77777777" w:rsidR="00D64A19" w:rsidRPr="009E15F8" w:rsidRDefault="00000000">
      <w:pPr>
        <w:pStyle w:val="Nagwek11"/>
        <w:keepNext/>
        <w:keepLines/>
        <w:numPr>
          <w:ilvl w:val="1"/>
          <w:numId w:val="16"/>
        </w:numPr>
        <w:tabs>
          <w:tab w:val="left" w:pos="555"/>
        </w:tabs>
        <w:jc w:val="both"/>
        <w:rPr>
          <w:rFonts w:ascii="Times New Roman" w:hAnsi="Times New Roman" w:cs="Times New Roman"/>
          <w:sz w:val="22"/>
          <w:szCs w:val="22"/>
        </w:rPr>
      </w:pPr>
      <w:bookmarkStart w:id="20" w:name="bookmark149"/>
      <w:r w:rsidRPr="009E15F8">
        <w:rPr>
          <w:rStyle w:val="Nagwek10"/>
          <w:rFonts w:ascii="Times New Roman" w:hAnsi="Times New Roman" w:cs="Times New Roman"/>
          <w:b/>
          <w:bCs/>
          <w:sz w:val="22"/>
          <w:szCs w:val="22"/>
        </w:rPr>
        <w:t>Wykonanie nawierzchni z betonowych płyt brukowych</w:t>
      </w:r>
      <w:bookmarkEnd w:id="20"/>
    </w:p>
    <w:p w14:paraId="00C5690A" w14:textId="77777777" w:rsidR="00D64A19" w:rsidRPr="009E15F8" w:rsidRDefault="00000000">
      <w:pPr>
        <w:pStyle w:val="Teksttreci0"/>
        <w:numPr>
          <w:ilvl w:val="2"/>
          <w:numId w:val="16"/>
        </w:numPr>
        <w:tabs>
          <w:tab w:val="left" w:pos="742"/>
        </w:tabs>
        <w:jc w:val="both"/>
        <w:rPr>
          <w:rFonts w:ascii="Times New Roman" w:hAnsi="Times New Roman" w:cs="Times New Roman"/>
          <w:sz w:val="22"/>
          <w:szCs w:val="22"/>
        </w:rPr>
      </w:pPr>
      <w:r w:rsidRPr="009E15F8">
        <w:rPr>
          <w:rStyle w:val="Teksttreci"/>
          <w:rFonts w:ascii="Times New Roman" w:hAnsi="Times New Roman" w:cs="Times New Roman"/>
          <w:sz w:val="22"/>
          <w:szCs w:val="22"/>
        </w:rPr>
        <w:t>Układanie płyt</w:t>
      </w:r>
    </w:p>
    <w:p w14:paraId="305B5FC1" w14:textId="77777777" w:rsidR="00D64A19" w:rsidRPr="009E15F8" w:rsidRDefault="00000000">
      <w:pPr>
        <w:pStyle w:val="Teksttreci0"/>
        <w:ind w:firstLine="720"/>
        <w:jc w:val="both"/>
        <w:rPr>
          <w:rFonts w:ascii="Times New Roman" w:hAnsi="Times New Roman" w:cs="Times New Roman"/>
          <w:sz w:val="22"/>
          <w:szCs w:val="22"/>
        </w:rPr>
      </w:pPr>
      <w:r w:rsidRPr="009E15F8">
        <w:rPr>
          <w:rStyle w:val="Teksttreci"/>
          <w:rFonts w:ascii="Times New Roman" w:hAnsi="Times New Roman" w:cs="Times New Roman"/>
          <w:sz w:val="22"/>
          <w:szCs w:val="22"/>
        </w:rPr>
        <w:t xml:space="preserve">Na przygotowanej podsypce płyty należy układać wg wzoru określonego w dokumentacji projektowej, z zachowaniem odstępu między płytami od 3 mm do 8 mm na prostej i do 1,5 cm na łukach. Płyty </w:t>
      </w:r>
      <w:proofErr w:type="spellStart"/>
      <w:r w:rsidRPr="009E15F8">
        <w:rPr>
          <w:rStyle w:val="Teksttreci"/>
          <w:rFonts w:ascii="Times New Roman" w:hAnsi="Times New Roman" w:cs="Times New Roman"/>
          <w:sz w:val="22"/>
          <w:szCs w:val="22"/>
          <w:lang w:val="en-US" w:eastAsia="en-US" w:bidi="en-US"/>
        </w:rPr>
        <w:t>przy</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krawężnikach należy układać </w:t>
      </w:r>
      <w:r w:rsidRPr="009E15F8">
        <w:rPr>
          <w:rStyle w:val="Teksttreci"/>
          <w:rFonts w:ascii="Times New Roman" w:hAnsi="Times New Roman" w:cs="Times New Roman"/>
          <w:sz w:val="22"/>
          <w:szCs w:val="22"/>
          <w:lang w:val="en-US" w:eastAsia="en-US" w:bidi="en-US"/>
        </w:rPr>
        <w:t xml:space="preserve">w </w:t>
      </w:r>
      <w:proofErr w:type="spellStart"/>
      <w:r w:rsidRPr="009E15F8">
        <w:rPr>
          <w:rStyle w:val="Teksttreci"/>
          <w:rFonts w:ascii="Times New Roman" w:hAnsi="Times New Roman" w:cs="Times New Roman"/>
          <w:sz w:val="22"/>
          <w:szCs w:val="22"/>
          <w:lang w:val="en-US" w:eastAsia="en-US" w:bidi="en-US"/>
        </w:rPr>
        <w:t>taki</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sposób, </w:t>
      </w:r>
      <w:r w:rsidRPr="009E15F8">
        <w:rPr>
          <w:rStyle w:val="Teksttreci"/>
          <w:rFonts w:ascii="Times New Roman" w:hAnsi="Times New Roman" w:cs="Times New Roman"/>
          <w:sz w:val="22"/>
          <w:szCs w:val="22"/>
          <w:lang w:val="en-US" w:eastAsia="en-US" w:bidi="en-US"/>
        </w:rPr>
        <w:t xml:space="preserve">aby ich </w:t>
      </w:r>
      <w:r w:rsidRPr="009E15F8">
        <w:rPr>
          <w:rStyle w:val="Teksttreci"/>
          <w:rFonts w:ascii="Times New Roman" w:hAnsi="Times New Roman" w:cs="Times New Roman"/>
          <w:sz w:val="22"/>
          <w:szCs w:val="22"/>
        </w:rPr>
        <w:t xml:space="preserve">górna krawędź znajdowała się </w:t>
      </w:r>
      <w:proofErr w:type="spellStart"/>
      <w:r w:rsidRPr="009E15F8">
        <w:rPr>
          <w:rStyle w:val="Teksttreci"/>
          <w:rFonts w:ascii="Times New Roman" w:hAnsi="Times New Roman" w:cs="Times New Roman"/>
          <w:sz w:val="22"/>
          <w:szCs w:val="22"/>
          <w:lang w:val="en-US" w:eastAsia="en-US" w:bidi="en-US"/>
        </w:rPr>
        <w:t>kilka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milimetrów powyżej górnej krawędzi krawężnika.</w:t>
      </w:r>
    </w:p>
    <w:p w14:paraId="3C752EA7" w14:textId="77777777" w:rsidR="00D64A19" w:rsidRPr="009E15F8" w:rsidRDefault="00000000">
      <w:pPr>
        <w:pStyle w:val="Teksttreci0"/>
        <w:ind w:firstLine="720"/>
        <w:jc w:val="both"/>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Przy</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urządzeniach </w:t>
      </w:r>
      <w:proofErr w:type="spellStart"/>
      <w:r w:rsidRPr="009E15F8">
        <w:rPr>
          <w:rStyle w:val="Teksttreci"/>
          <w:rFonts w:ascii="Times New Roman" w:hAnsi="Times New Roman" w:cs="Times New Roman"/>
          <w:sz w:val="22"/>
          <w:szCs w:val="22"/>
          <w:lang w:val="en-US" w:eastAsia="en-US" w:bidi="en-US"/>
        </w:rPr>
        <w:t>naziemnych</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uzbrojenia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podziemnego</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płyty </w:t>
      </w:r>
      <w:proofErr w:type="spellStart"/>
      <w:r w:rsidRPr="009E15F8">
        <w:rPr>
          <w:rStyle w:val="Teksttreci"/>
          <w:rFonts w:ascii="Times New Roman" w:hAnsi="Times New Roman" w:cs="Times New Roman"/>
          <w:sz w:val="22"/>
          <w:szCs w:val="22"/>
          <w:lang w:val="en-US" w:eastAsia="en-US" w:bidi="en-US"/>
        </w:rPr>
        <w:t>odpowiednio</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docięte należy układać </w:t>
      </w:r>
      <w:r w:rsidRPr="009E15F8">
        <w:rPr>
          <w:rStyle w:val="Teksttreci"/>
          <w:rFonts w:ascii="Times New Roman" w:hAnsi="Times New Roman" w:cs="Times New Roman"/>
          <w:sz w:val="22"/>
          <w:szCs w:val="22"/>
          <w:lang w:val="en-US" w:eastAsia="en-US" w:bidi="en-US"/>
        </w:rPr>
        <w:t xml:space="preserve">w </w:t>
      </w:r>
      <w:proofErr w:type="spellStart"/>
      <w:r w:rsidRPr="009E15F8">
        <w:rPr>
          <w:rStyle w:val="Teksttreci"/>
          <w:rFonts w:ascii="Times New Roman" w:hAnsi="Times New Roman" w:cs="Times New Roman"/>
          <w:sz w:val="22"/>
          <w:szCs w:val="22"/>
          <w:lang w:val="en-US" w:eastAsia="en-US" w:bidi="en-US"/>
        </w:rPr>
        <w:t>jednym</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poziomie</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regulując wysokość urządzeń </w:t>
      </w:r>
      <w:proofErr w:type="spellStart"/>
      <w:r w:rsidRPr="009E15F8">
        <w:rPr>
          <w:rStyle w:val="Teksttreci"/>
          <w:rFonts w:ascii="Times New Roman" w:hAnsi="Times New Roman" w:cs="Times New Roman"/>
          <w:sz w:val="22"/>
          <w:szCs w:val="22"/>
          <w:lang w:val="en-US" w:eastAsia="en-US" w:bidi="en-US"/>
        </w:rPr>
        <w:t>naziemnych</w:t>
      </w:r>
      <w:proofErr w:type="spellEnd"/>
      <w:r w:rsidRPr="009E15F8">
        <w:rPr>
          <w:rStyle w:val="Teksttreci"/>
          <w:rFonts w:ascii="Times New Roman" w:hAnsi="Times New Roman" w:cs="Times New Roman"/>
          <w:sz w:val="22"/>
          <w:szCs w:val="22"/>
          <w:lang w:val="en-US" w:eastAsia="en-US" w:bidi="en-US"/>
        </w:rPr>
        <w:t xml:space="preserve"> do </w:t>
      </w:r>
      <w:proofErr w:type="spellStart"/>
      <w:r w:rsidRPr="009E15F8">
        <w:rPr>
          <w:rStyle w:val="Teksttreci"/>
          <w:rFonts w:ascii="Times New Roman" w:hAnsi="Times New Roman" w:cs="Times New Roman"/>
          <w:sz w:val="22"/>
          <w:szCs w:val="22"/>
          <w:lang w:val="en-US" w:eastAsia="en-US" w:bidi="en-US"/>
        </w:rPr>
        <w:t>poziomu</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chodnika</w:t>
      </w:r>
      <w:proofErr w:type="spellEnd"/>
      <w:r w:rsidRPr="009E15F8">
        <w:rPr>
          <w:rStyle w:val="Teksttreci"/>
          <w:rFonts w:ascii="Times New Roman" w:hAnsi="Times New Roman" w:cs="Times New Roman"/>
          <w:sz w:val="22"/>
          <w:szCs w:val="22"/>
          <w:lang w:val="en-US" w:eastAsia="en-US" w:bidi="en-US"/>
        </w:rPr>
        <w:t>.</w:t>
      </w:r>
    </w:p>
    <w:p w14:paraId="768BA334" w14:textId="77777777" w:rsidR="00D64A19" w:rsidRPr="009E15F8" w:rsidRDefault="00000000">
      <w:pPr>
        <w:pStyle w:val="Teksttreci0"/>
        <w:ind w:firstLine="720"/>
        <w:jc w:val="both"/>
        <w:rPr>
          <w:rFonts w:ascii="Times New Roman" w:hAnsi="Times New Roman" w:cs="Times New Roman"/>
          <w:sz w:val="22"/>
          <w:szCs w:val="22"/>
        </w:rPr>
      </w:pPr>
      <w:r w:rsidRPr="009E15F8">
        <w:rPr>
          <w:rStyle w:val="Teksttreci"/>
          <w:rFonts w:ascii="Times New Roman" w:hAnsi="Times New Roman" w:cs="Times New Roman"/>
          <w:sz w:val="22"/>
          <w:szCs w:val="22"/>
        </w:rPr>
        <w:t xml:space="preserve">Płyty </w:t>
      </w:r>
      <w:proofErr w:type="spellStart"/>
      <w:r w:rsidRPr="009E15F8">
        <w:rPr>
          <w:rStyle w:val="Teksttreci"/>
          <w:rFonts w:ascii="Times New Roman" w:hAnsi="Times New Roman" w:cs="Times New Roman"/>
          <w:sz w:val="22"/>
          <w:szCs w:val="22"/>
          <w:lang w:val="en-US" w:eastAsia="en-US" w:bidi="en-US"/>
        </w:rPr>
        <w:t>na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łukach </w:t>
      </w:r>
      <w:r w:rsidRPr="009E15F8">
        <w:rPr>
          <w:rStyle w:val="Teksttreci"/>
          <w:rFonts w:ascii="Times New Roman" w:hAnsi="Times New Roman" w:cs="Times New Roman"/>
          <w:sz w:val="22"/>
          <w:szCs w:val="22"/>
          <w:lang w:val="en-US" w:eastAsia="en-US" w:bidi="en-US"/>
        </w:rPr>
        <w:t xml:space="preserve">o </w:t>
      </w:r>
      <w:proofErr w:type="spellStart"/>
      <w:r w:rsidRPr="009E15F8">
        <w:rPr>
          <w:rStyle w:val="Teksttreci"/>
          <w:rFonts w:ascii="Times New Roman" w:hAnsi="Times New Roman" w:cs="Times New Roman"/>
          <w:sz w:val="22"/>
          <w:szCs w:val="22"/>
          <w:lang w:val="en-US" w:eastAsia="en-US" w:bidi="en-US"/>
        </w:rPr>
        <w:t>promieniu</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ponad</w:t>
      </w:r>
      <w:proofErr w:type="spellEnd"/>
      <w:r w:rsidRPr="009E15F8">
        <w:rPr>
          <w:rStyle w:val="Teksttreci"/>
          <w:rFonts w:ascii="Times New Roman" w:hAnsi="Times New Roman" w:cs="Times New Roman"/>
          <w:sz w:val="22"/>
          <w:szCs w:val="22"/>
          <w:lang w:val="en-US" w:eastAsia="en-US" w:bidi="en-US"/>
        </w:rPr>
        <w:t xml:space="preserve"> 30 m </w:t>
      </w:r>
      <w:r w:rsidRPr="009E15F8">
        <w:rPr>
          <w:rStyle w:val="Teksttreci"/>
          <w:rFonts w:ascii="Times New Roman" w:hAnsi="Times New Roman" w:cs="Times New Roman"/>
          <w:sz w:val="22"/>
          <w:szCs w:val="22"/>
        </w:rPr>
        <w:t xml:space="preserve">należy </w:t>
      </w:r>
      <w:proofErr w:type="spellStart"/>
      <w:r w:rsidRPr="009E15F8">
        <w:rPr>
          <w:rStyle w:val="Teksttreci"/>
          <w:rFonts w:ascii="Times New Roman" w:hAnsi="Times New Roman" w:cs="Times New Roman"/>
          <w:sz w:val="22"/>
          <w:szCs w:val="22"/>
          <w:lang w:val="en-US" w:eastAsia="en-US" w:bidi="en-US"/>
        </w:rPr>
        <w:t>tak</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układać, </w:t>
      </w:r>
      <w:r w:rsidRPr="009E15F8">
        <w:rPr>
          <w:rStyle w:val="Teksttreci"/>
          <w:rFonts w:ascii="Times New Roman" w:hAnsi="Times New Roman" w:cs="Times New Roman"/>
          <w:sz w:val="22"/>
          <w:szCs w:val="22"/>
          <w:lang w:val="en-US" w:eastAsia="en-US" w:bidi="en-US"/>
        </w:rPr>
        <w:t xml:space="preserve">aby </w:t>
      </w:r>
      <w:proofErr w:type="spellStart"/>
      <w:r w:rsidRPr="009E15F8">
        <w:rPr>
          <w:rStyle w:val="Teksttreci"/>
          <w:rFonts w:ascii="Times New Roman" w:hAnsi="Times New Roman" w:cs="Times New Roman"/>
          <w:sz w:val="22"/>
          <w:szCs w:val="22"/>
          <w:lang w:val="en-US" w:eastAsia="en-US" w:bidi="en-US"/>
        </w:rPr>
        <w:t>spoiny</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rozszerzały się </w:t>
      </w:r>
      <w:proofErr w:type="spellStart"/>
      <w:r w:rsidRPr="009E15F8">
        <w:rPr>
          <w:rStyle w:val="Teksttreci"/>
          <w:rFonts w:ascii="Times New Roman" w:hAnsi="Times New Roman" w:cs="Times New Roman"/>
          <w:sz w:val="22"/>
          <w:szCs w:val="22"/>
          <w:lang w:val="en-US" w:eastAsia="en-US" w:bidi="en-US"/>
        </w:rPr>
        <w:t>wachlarzowo</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Płyty mogą być </w:t>
      </w:r>
      <w:proofErr w:type="spellStart"/>
      <w:r w:rsidRPr="009E15F8">
        <w:rPr>
          <w:rStyle w:val="Teksttreci"/>
          <w:rFonts w:ascii="Times New Roman" w:hAnsi="Times New Roman" w:cs="Times New Roman"/>
          <w:sz w:val="22"/>
          <w:szCs w:val="22"/>
          <w:lang w:val="en-US" w:eastAsia="en-US" w:bidi="en-US"/>
        </w:rPr>
        <w:t>przycinane</w:t>
      </w:r>
      <w:proofErr w:type="spellEnd"/>
      <w:r w:rsidRPr="009E15F8">
        <w:rPr>
          <w:rStyle w:val="Teksttreci"/>
          <w:rFonts w:ascii="Times New Roman" w:hAnsi="Times New Roman" w:cs="Times New Roman"/>
          <w:sz w:val="22"/>
          <w:szCs w:val="22"/>
          <w:lang w:val="en-US" w:eastAsia="en-US" w:bidi="en-US"/>
        </w:rPr>
        <w:t>.</w:t>
      </w:r>
    </w:p>
    <w:p w14:paraId="66010503" w14:textId="77777777" w:rsidR="00D64A19" w:rsidRPr="009E15F8" w:rsidRDefault="00000000">
      <w:pPr>
        <w:pStyle w:val="Teksttreci0"/>
        <w:ind w:firstLine="720"/>
        <w:jc w:val="both"/>
        <w:rPr>
          <w:rFonts w:ascii="Times New Roman" w:hAnsi="Times New Roman" w:cs="Times New Roman"/>
          <w:sz w:val="22"/>
          <w:szCs w:val="22"/>
        </w:rPr>
      </w:pPr>
      <w:r w:rsidRPr="009E15F8">
        <w:rPr>
          <w:rStyle w:val="Teksttreci"/>
          <w:rFonts w:ascii="Times New Roman" w:hAnsi="Times New Roman" w:cs="Times New Roman"/>
          <w:sz w:val="22"/>
          <w:szCs w:val="22"/>
        </w:rPr>
        <w:t xml:space="preserve">Płyty </w:t>
      </w:r>
      <w:proofErr w:type="spellStart"/>
      <w:r w:rsidRPr="009E15F8">
        <w:rPr>
          <w:rStyle w:val="Teksttreci"/>
          <w:rFonts w:ascii="Times New Roman" w:hAnsi="Times New Roman" w:cs="Times New Roman"/>
          <w:sz w:val="22"/>
          <w:szCs w:val="22"/>
          <w:lang w:val="en-US" w:eastAsia="en-US" w:bidi="en-US"/>
        </w:rPr>
        <w:t>na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łukach </w:t>
      </w:r>
      <w:r w:rsidRPr="009E15F8">
        <w:rPr>
          <w:rStyle w:val="Teksttreci"/>
          <w:rFonts w:ascii="Times New Roman" w:hAnsi="Times New Roman" w:cs="Times New Roman"/>
          <w:sz w:val="22"/>
          <w:szCs w:val="22"/>
          <w:lang w:val="en-US" w:eastAsia="en-US" w:bidi="en-US"/>
        </w:rPr>
        <w:t xml:space="preserve">o </w:t>
      </w:r>
      <w:proofErr w:type="spellStart"/>
      <w:r w:rsidRPr="009E15F8">
        <w:rPr>
          <w:rStyle w:val="Teksttreci"/>
          <w:rFonts w:ascii="Times New Roman" w:hAnsi="Times New Roman" w:cs="Times New Roman"/>
          <w:sz w:val="22"/>
          <w:szCs w:val="22"/>
          <w:lang w:val="en-US" w:eastAsia="en-US" w:bidi="en-US"/>
        </w:rPr>
        <w:t>promieniu</w:t>
      </w:r>
      <w:proofErr w:type="spellEnd"/>
      <w:r w:rsidRPr="009E15F8">
        <w:rPr>
          <w:rStyle w:val="Teksttreci"/>
          <w:rFonts w:ascii="Times New Roman" w:hAnsi="Times New Roman" w:cs="Times New Roman"/>
          <w:sz w:val="22"/>
          <w:szCs w:val="22"/>
          <w:lang w:val="en-US" w:eastAsia="en-US" w:bidi="en-US"/>
        </w:rPr>
        <w:t xml:space="preserve"> do 30 m </w:t>
      </w:r>
      <w:proofErr w:type="spellStart"/>
      <w:r w:rsidRPr="009E15F8">
        <w:rPr>
          <w:rStyle w:val="Teksttreci"/>
          <w:rFonts w:ascii="Times New Roman" w:hAnsi="Times New Roman" w:cs="Times New Roman"/>
          <w:sz w:val="22"/>
          <w:szCs w:val="22"/>
          <w:lang w:val="en-US" w:eastAsia="en-US" w:bidi="en-US"/>
        </w:rPr>
        <w:t>powinny</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być układane </w:t>
      </w:r>
      <w:r w:rsidRPr="009E15F8">
        <w:rPr>
          <w:rStyle w:val="Teksttreci"/>
          <w:rFonts w:ascii="Times New Roman" w:hAnsi="Times New Roman" w:cs="Times New Roman"/>
          <w:sz w:val="22"/>
          <w:szCs w:val="22"/>
          <w:lang w:val="en-US" w:eastAsia="en-US" w:bidi="en-US"/>
        </w:rPr>
        <w:t xml:space="preserve">w </w:t>
      </w:r>
      <w:proofErr w:type="spellStart"/>
      <w:r w:rsidRPr="009E15F8">
        <w:rPr>
          <w:rStyle w:val="Teksttreci"/>
          <w:rFonts w:ascii="Times New Roman" w:hAnsi="Times New Roman" w:cs="Times New Roman"/>
          <w:sz w:val="22"/>
          <w:szCs w:val="22"/>
          <w:lang w:val="en-US" w:eastAsia="en-US" w:bidi="en-US"/>
        </w:rPr>
        <w:t>odcinkach</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prostych</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łączących się </w:t>
      </w:r>
      <w:proofErr w:type="spellStart"/>
      <w:r w:rsidRPr="009E15F8">
        <w:rPr>
          <w:rStyle w:val="Teksttreci"/>
          <w:rFonts w:ascii="Times New Roman" w:hAnsi="Times New Roman" w:cs="Times New Roman"/>
          <w:sz w:val="22"/>
          <w:szCs w:val="22"/>
          <w:lang w:val="en-US" w:eastAsia="en-US" w:bidi="en-US"/>
        </w:rPr>
        <w:t>przy</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użyciu trójkątów </w:t>
      </w:r>
      <w:proofErr w:type="spellStart"/>
      <w:r w:rsidRPr="009E15F8">
        <w:rPr>
          <w:rStyle w:val="Teksttreci"/>
          <w:rFonts w:ascii="Times New Roman" w:hAnsi="Times New Roman" w:cs="Times New Roman"/>
          <w:sz w:val="22"/>
          <w:szCs w:val="22"/>
          <w:lang w:val="en-US" w:eastAsia="en-US" w:bidi="en-US"/>
        </w:rPr>
        <w:t>lub</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trapezów </w:t>
      </w:r>
      <w:proofErr w:type="spellStart"/>
      <w:r w:rsidRPr="009E15F8">
        <w:rPr>
          <w:rStyle w:val="Teksttreci"/>
          <w:rFonts w:ascii="Times New Roman" w:hAnsi="Times New Roman" w:cs="Times New Roman"/>
          <w:sz w:val="22"/>
          <w:szCs w:val="22"/>
          <w:lang w:val="en-US" w:eastAsia="en-US" w:bidi="en-US"/>
        </w:rPr>
        <w:t>wykonanych</w:t>
      </w:r>
      <w:proofErr w:type="spellEnd"/>
      <w:r w:rsidRPr="009E15F8">
        <w:rPr>
          <w:rStyle w:val="Teksttreci"/>
          <w:rFonts w:ascii="Times New Roman" w:hAnsi="Times New Roman" w:cs="Times New Roman"/>
          <w:sz w:val="22"/>
          <w:szCs w:val="22"/>
          <w:lang w:val="en-US" w:eastAsia="en-US" w:bidi="en-US"/>
        </w:rPr>
        <w:t xml:space="preserve"> z </w:t>
      </w:r>
      <w:r w:rsidRPr="009E15F8">
        <w:rPr>
          <w:rStyle w:val="Teksttreci"/>
          <w:rFonts w:ascii="Times New Roman" w:hAnsi="Times New Roman" w:cs="Times New Roman"/>
          <w:sz w:val="22"/>
          <w:szCs w:val="22"/>
        </w:rPr>
        <w:t xml:space="preserve">płyt </w:t>
      </w:r>
      <w:proofErr w:type="spellStart"/>
      <w:r w:rsidRPr="009E15F8">
        <w:rPr>
          <w:rStyle w:val="Teksttreci"/>
          <w:rFonts w:ascii="Times New Roman" w:hAnsi="Times New Roman" w:cs="Times New Roman"/>
          <w:sz w:val="22"/>
          <w:szCs w:val="22"/>
          <w:lang w:val="en-US" w:eastAsia="en-US" w:bidi="en-US"/>
        </w:rPr>
        <w:t>odpowiednio</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docinanych</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Wielkość trójkątów dostosować należy </w:t>
      </w:r>
      <w:r w:rsidRPr="009E15F8">
        <w:rPr>
          <w:rStyle w:val="Teksttreci"/>
          <w:rFonts w:ascii="Times New Roman" w:hAnsi="Times New Roman" w:cs="Times New Roman"/>
          <w:sz w:val="22"/>
          <w:szCs w:val="22"/>
          <w:lang w:val="en-US" w:eastAsia="en-US" w:bidi="en-US"/>
        </w:rPr>
        <w:t xml:space="preserve">do </w:t>
      </w:r>
      <w:r w:rsidRPr="009E15F8">
        <w:rPr>
          <w:rStyle w:val="Teksttreci"/>
          <w:rFonts w:ascii="Times New Roman" w:hAnsi="Times New Roman" w:cs="Times New Roman"/>
          <w:sz w:val="22"/>
          <w:szCs w:val="22"/>
        </w:rPr>
        <w:t xml:space="preserve">szerokości </w:t>
      </w:r>
      <w:proofErr w:type="spellStart"/>
      <w:r w:rsidRPr="009E15F8">
        <w:rPr>
          <w:rStyle w:val="Teksttreci"/>
          <w:rFonts w:ascii="Times New Roman" w:hAnsi="Times New Roman" w:cs="Times New Roman"/>
          <w:sz w:val="22"/>
          <w:szCs w:val="22"/>
          <w:lang w:val="en-US" w:eastAsia="en-US" w:bidi="en-US"/>
        </w:rPr>
        <w:t>chodnika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promienia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łuku.</w:t>
      </w:r>
    </w:p>
    <w:p w14:paraId="502A3F7F" w14:textId="77777777" w:rsidR="00D64A19" w:rsidRPr="009E15F8" w:rsidRDefault="00000000">
      <w:pPr>
        <w:pStyle w:val="Teksttreci0"/>
        <w:jc w:val="both"/>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Podczas</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układania </w:t>
      </w:r>
      <w:proofErr w:type="spellStart"/>
      <w:r w:rsidRPr="009E15F8">
        <w:rPr>
          <w:rStyle w:val="Teksttreci"/>
          <w:rFonts w:ascii="Times New Roman" w:hAnsi="Times New Roman" w:cs="Times New Roman"/>
          <w:sz w:val="22"/>
          <w:szCs w:val="22"/>
          <w:lang w:val="en-US" w:eastAsia="en-US" w:bidi="en-US"/>
        </w:rPr>
        <w:t>chodnika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stanowisko</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pracy</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powinno</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się znajdować </w:t>
      </w:r>
      <w:proofErr w:type="spellStart"/>
      <w:r w:rsidRPr="009E15F8">
        <w:rPr>
          <w:rStyle w:val="Teksttreci"/>
          <w:rFonts w:ascii="Times New Roman" w:hAnsi="Times New Roman" w:cs="Times New Roman"/>
          <w:sz w:val="22"/>
          <w:szCs w:val="22"/>
          <w:lang w:val="en-US" w:eastAsia="en-US" w:bidi="en-US"/>
        </w:rPr>
        <w:t>na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już ułożonej </w:t>
      </w:r>
      <w:proofErr w:type="spellStart"/>
      <w:r w:rsidRPr="009E15F8">
        <w:rPr>
          <w:rStyle w:val="Teksttreci"/>
          <w:rFonts w:ascii="Times New Roman" w:hAnsi="Times New Roman" w:cs="Times New Roman"/>
          <w:sz w:val="22"/>
          <w:szCs w:val="22"/>
          <w:lang w:val="en-US" w:eastAsia="en-US" w:bidi="en-US"/>
        </w:rPr>
        <w:t>nawierzchni</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Płyty </w:t>
      </w:r>
      <w:proofErr w:type="spellStart"/>
      <w:r w:rsidRPr="009E15F8">
        <w:rPr>
          <w:rStyle w:val="Teksttreci"/>
          <w:rFonts w:ascii="Times New Roman" w:hAnsi="Times New Roman" w:cs="Times New Roman"/>
          <w:sz w:val="22"/>
          <w:szCs w:val="22"/>
          <w:lang w:val="en-US" w:eastAsia="en-US" w:bidi="en-US"/>
        </w:rPr>
        <w:t>brukowe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nie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powinny</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być ściśle </w:t>
      </w:r>
      <w:proofErr w:type="spellStart"/>
      <w:r w:rsidRPr="009E15F8">
        <w:rPr>
          <w:rStyle w:val="Teksttreci"/>
          <w:rFonts w:ascii="Times New Roman" w:hAnsi="Times New Roman" w:cs="Times New Roman"/>
          <w:sz w:val="22"/>
          <w:szCs w:val="22"/>
          <w:lang w:val="en-US" w:eastAsia="en-US" w:bidi="en-US"/>
        </w:rPr>
        <w:t>do</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siebie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dociskane</w:t>
      </w:r>
      <w:proofErr w:type="spellEnd"/>
      <w:r w:rsidRPr="009E15F8">
        <w:rPr>
          <w:rStyle w:val="Teksttreci"/>
          <w:rFonts w:ascii="Times New Roman" w:hAnsi="Times New Roman" w:cs="Times New Roman"/>
          <w:sz w:val="22"/>
          <w:szCs w:val="22"/>
          <w:lang w:val="en-US" w:eastAsia="en-US" w:bidi="en-US"/>
        </w:rPr>
        <w:t xml:space="preserve">, aby </w:t>
      </w:r>
      <w:r w:rsidRPr="009E15F8">
        <w:rPr>
          <w:rStyle w:val="Teksttreci"/>
          <w:rFonts w:ascii="Times New Roman" w:hAnsi="Times New Roman" w:cs="Times New Roman"/>
          <w:sz w:val="22"/>
          <w:szCs w:val="22"/>
        </w:rPr>
        <w:t xml:space="preserve">umożliwić </w:t>
      </w:r>
      <w:proofErr w:type="spellStart"/>
      <w:r w:rsidRPr="009E15F8">
        <w:rPr>
          <w:rStyle w:val="Teksttreci"/>
          <w:rFonts w:ascii="Times New Roman" w:hAnsi="Times New Roman" w:cs="Times New Roman"/>
          <w:sz w:val="22"/>
          <w:szCs w:val="22"/>
          <w:lang w:val="en-US" w:eastAsia="en-US" w:bidi="en-US"/>
        </w:rPr>
        <w:t>ewentualne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konieczne</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wyrównanie </w:t>
      </w:r>
      <w:proofErr w:type="spellStart"/>
      <w:r w:rsidRPr="009E15F8">
        <w:rPr>
          <w:rStyle w:val="Teksttreci"/>
          <w:rFonts w:ascii="Times New Roman" w:hAnsi="Times New Roman" w:cs="Times New Roman"/>
          <w:sz w:val="22"/>
          <w:szCs w:val="22"/>
          <w:lang w:val="en-US" w:eastAsia="en-US" w:bidi="en-US"/>
        </w:rPr>
        <w:t>linii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bruku</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podczas</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układania. </w:t>
      </w:r>
      <w:proofErr w:type="spellStart"/>
      <w:r w:rsidRPr="009E15F8">
        <w:rPr>
          <w:rStyle w:val="Teksttreci"/>
          <w:rFonts w:ascii="Times New Roman" w:hAnsi="Times New Roman" w:cs="Times New Roman"/>
          <w:sz w:val="22"/>
          <w:szCs w:val="22"/>
          <w:lang w:val="en-US" w:eastAsia="en-US" w:bidi="en-US"/>
        </w:rPr>
        <w:t>Mniej</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więcej </w:t>
      </w:r>
      <w:r w:rsidRPr="009E15F8">
        <w:rPr>
          <w:rStyle w:val="Teksttreci"/>
          <w:rFonts w:ascii="Times New Roman" w:hAnsi="Times New Roman" w:cs="Times New Roman"/>
          <w:sz w:val="22"/>
          <w:szCs w:val="22"/>
          <w:lang w:val="en-US" w:eastAsia="en-US" w:bidi="en-US"/>
        </w:rPr>
        <w:t xml:space="preserve">co 2 m </w:t>
      </w:r>
      <w:r w:rsidRPr="009E15F8">
        <w:rPr>
          <w:rStyle w:val="Teksttreci"/>
          <w:rFonts w:ascii="Times New Roman" w:hAnsi="Times New Roman" w:cs="Times New Roman"/>
          <w:sz w:val="22"/>
          <w:szCs w:val="22"/>
        </w:rPr>
        <w:t xml:space="preserve">należy sprawdzać </w:t>
      </w:r>
      <w:r w:rsidRPr="009E15F8">
        <w:rPr>
          <w:rStyle w:val="Teksttreci"/>
          <w:rFonts w:ascii="Times New Roman" w:hAnsi="Times New Roman" w:cs="Times New Roman"/>
          <w:sz w:val="22"/>
          <w:szCs w:val="22"/>
          <w:lang w:val="en-US" w:eastAsia="en-US" w:bidi="en-US"/>
        </w:rPr>
        <w:t xml:space="preserve">za </w:t>
      </w:r>
      <w:r w:rsidRPr="009E15F8">
        <w:rPr>
          <w:rStyle w:val="Teksttreci"/>
          <w:rFonts w:ascii="Times New Roman" w:hAnsi="Times New Roman" w:cs="Times New Roman"/>
          <w:sz w:val="22"/>
          <w:szCs w:val="22"/>
        </w:rPr>
        <w:t xml:space="preserve">pomocą </w:t>
      </w:r>
      <w:proofErr w:type="spellStart"/>
      <w:r w:rsidRPr="009E15F8">
        <w:rPr>
          <w:rStyle w:val="Teksttreci"/>
          <w:rFonts w:ascii="Times New Roman" w:hAnsi="Times New Roman" w:cs="Times New Roman"/>
          <w:sz w:val="22"/>
          <w:szCs w:val="22"/>
          <w:lang w:val="en-US" w:eastAsia="en-US" w:bidi="en-US"/>
        </w:rPr>
        <w:t>sznurka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prawidłowość </w:t>
      </w:r>
      <w:proofErr w:type="spellStart"/>
      <w:r w:rsidRPr="009E15F8">
        <w:rPr>
          <w:rStyle w:val="Teksttreci"/>
          <w:rFonts w:ascii="Times New Roman" w:hAnsi="Times New Roman" w:cs="Times New Roman"/>
          <w:sz w:val="22"/>
          <w:szCs w:val="22"/>
          <w:lang w:val="en-US" w:eastAsia="en-US" w:bidi="en-US"/>
        </w:rPr>
        <w:t>przebiegu</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linii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spoin</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bruku</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Jeżeli </w:t>
      </w:r>
      <w:proofErr w:type="spellStart"/>
      <w:r w:rsidRPr="009E15F8">
        <w:rPr>
          <w:rStyle w:val="Teksttreci"/>
          <w:rFonts w:ascii="Times New Roman" w:hAnsi="Times New Roman" w:cs="Times New Roman"/>
          <w:sz w:val="22"/>
          <w:szCs w:val="22"/>
          <w:lang w:val="en-US" w:eastAsia="en-US" w:bidi="en-US"/>
        </w:rPr>
        <w:t>linie</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są nierówne, </w:t>
      </w:r>
      <w:proofErr w:type="spellStart"/>
      <w:r w:rsidRPr="009E15F8">
        <w:rPr>
          <w:rStyle w:val="Teksttreci"/>
          <w:rFonts w:ascii="Times New Roman" w:hAnsi="Times New Roman" w:cs="Times New Roman"/>
          <w:sz w:val="22"/>
          <w:szCs w:val="22"/>
          <w:lang w:val="en-US" w:eastAsia="en-US" w:bidi="en-US"/>
        </w:rPr>
        <w:t>trzeba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położenie rzędów poprawić. Należy również sprawdzić prostopadłość </w:t>
      </w:r>
      <w:proofErr w:type="spellStart"/>
      <w:r w:rsidRPr="009E15F8">
        <w:rPr>
          <w:rStyle w:val="Teksttreci"/>
          <w:rFonts w:ascii="Times New Roman" w:hAnsi="Times New Roman" w:cs="Times New Roman"/>
          <w:sz w:val="22"/>
          <w:szCs w:val="22"/>
          <w:lang w:val="en-US" w:eastAsia="en-US" w:bidi="en-US"/>
        </w:rPr>
        <w:t>linii</w:t>
      </w:r>
      <w:proofErr w:type="spellEnd"/>
      <w:r w:rsidRPr="009E15F8">
        <w:rPr>
          <w:rStyle w:val="Teksttreci"/>
          <w:rFonts w:ascii="Times New Roman" w:hAnsi="Times New Roman" w:cs="Times New Roman"/>
          <w:sz w:val="22"/>
          <w:szCs w:val="22"/>
          <w:lang w:val="en-US" w:eastAsia="en-US" w:bidi="en-US"/>
        </w:rPr>
        <w:t>.</w:t>
      </w:r>
    </w:p>
    <w:p w14:paraId="7FD2CB31" w14:textId="77777777" w:rsidR="00D64A19" w:rsidRPr="009E15F8" w:rsidRDefault="00000000">
      <w:pPr>
        <w:pStyle w:val="Teksttreci0"/>
        <w:jc w:val="both"/>
        <w:rPr>
          <w:rFonts w:ascii="Times New Roman" w:hAnsi="Times New Roman" w:cs="Times New Roman"/>
          <w:sz w:val="22"/>
          <w:szCs w:val="22"/>
        </w:rPr>
      </w:pPr>
      <w:r w:rsidRPr="009E15F8">
        <w:rPr>
          <w:rStyle w:val="Teksttreci"/>
          <w:rFonts w:ascii="Times New Roman" w:hAnsi="Times New Roman" w:cs="Times New Roman"/>
          <w:sz w:val="22"/>
          <w:szCs w:val="22"/>
        </w:rPr>
        <w:t xml:space="preserve">Każdą płytę należy </w:t>
      </w:r>
      <w:r w:rsidRPr="009E15F8">
        <w:rPr>
          <w:rStyle w:val="Teksttreci"/>
          <w:rFonts w:ascii="Times New Roman" w:hAnsi="Times New Roman" w:cs="Times New Roman"/>
          <w:sz w:val="22"/>
          <w:szCs w:val="22"/>
          <w:lang w:val="en-US" w:eastAsia="en-US" w:bidi="en-US"/>
        </w:rPr>
        <w:t xml:space="preserve">po </w:t>
      </w:r>
      <w:r w:rsidRPr="009E15F8">
        <w:rPr>
          <w:rStyle w:val="Teksttreci"/>
          <w:rFonts w:ascii="Times New Roman" w:hAnsi="Times New Roman" w:cs="Times New Roman"/>
          <w:sz w:val="22"/>
          <w:szCs w:val="22"/>
        </w:rPr>
        <w:t xml:space="preserve">ułożeniu wypoziomować </w:t>
      </w:r>
      <w:r w:rsidRPr="009E15F8">
        <w:rPr>
          <w:rStyle w:val="Teksttreci"/>
          <w:rFonts w:ascii="Times New Roman" w:hAnsi="Times New Roman" w:cs="Times New Roman"/>
          <w:sz w:val="22"/>
          <w:szCs w:val="22"/>
          <w:lang w:val="en-US" w:eastAsia="en-US" w:bidi="en-US"/>
        </w:rPr>
        <w:t xml:space="preserve">za </w:t>
      </w:r>
      <w:r w:rsidRPr="009E15F8">
        <w:rPr>
          <w:rStyle w:val="Teksttreci"/>
          <w:rFonts w:ascii="Times New Roman" w:hAnsi="Times New Roman" w:cs="Times New Roman"/>
          <w:sz w:val="22"/>
          <w:szCs w:val="22"/>
        </w:rPr>
        <w:t xml:space="preserve">pomocą </w:t>
      </w:r>
      <w:proofErr w:type="spellStart"/>
      <w:r w:rsidRPr="009E15F8">
        <w:rPr>
          <w:rStyle w:val="Teksttreci"/>
          <w:rFonts w:ascii="Times New Roman" w:hAnsi="Times New Roman" w:cs="Times New Roman"/>
          <w:sz w:val="22"/>
          <w:szCs w:val="22"/>
          <w:lang w:val="en-US" w:eastAsia="en-US" w:bidi="en-US"/>
        </w:rPr>
        <w:t>gumowego</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młotka.</w:t>
      </w:r>
    </w:p>
    <w:p w14:paraId="54CA11C2" w14:textId="77777777" w:rsidR="00D64A19" w:rsidRPr="009E15F8" w:rsidRDefault="00000000">
      <w:pPr>
        <w:pStyle w:val="Teksttreci0"/>
        <w:jc w:val="both"/>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Powierzchnia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płyt położonych </w:t>
      </w:r>
      <w:r w:rsidRPr="009E15F8">
        <w:rPr>
          <w:rStyle w:val="Teksttreci"/>
          <w:rFonts w:ascii="Times New Roman" w:hAnsi="Times New Roman" w:cs="Times New Roman"/>
          <w:sz w:val="22"/>
          <w:szCs w:val="22"/>
          <w:lang w:val="en-US" w:eastAsia="en-US" w:bidi="en-US"/>
        </w:rPr>
        <w:t xml:space="preserve">w </w:t>
      </w:r>
      <w:r w:rsidRPr="009E15F8">
        <w:rPr>
          <w:rStyle w:val="Teksttreci"/>
          <w:rFonts w:ascii="Times New Roman" w:hAnsi="Times New Roman" w:cs="Times New Roman"/>
          <w:sz w:val="22"/>
          <w:szCs w:val="22"/>
        </w:rPr>
        <w:t xml:space="preserve">sąsiedztwie urządzeń </w:t>
      </w:r>
      <w:proofErr w:type="spellStart"/>
      <w:r w:rsidRPr="009E15F8">
        <w:rPr>
          <w:rStyle w:val="Teksttreci"/>
          <w:rFonts w:ascii="Times New Roman" w:hAnsi="Times New Roman" w:cs="Times New Roman"/>
          <w:sz w:val="22"/>
          <w:szCs w:val="22"/>
          <w:lang w:val="en-US" w:eastAsia="en-US" w:bidi="en-US"/>
        </w:rPr>
        <w:t>infrastruktury</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technicznej</w:t>
      </w:r>
      <w:proofErr w:type="spellEnd"/>
      <w:r w:rsidRPr="009E15F8">
        <w:rPr>
          <w:rStyle w:val="Teksttreci"/>
          <w:rFonts w:ascii="Times New Roman" w:hAnsi="Times New Roman" w:cs="Times New Roman"/>
          <w:sz w:val="22"/>
          <w:szCs w:val="22"/>
          <w:lang w:val="en-US" w:eastAsia="en-US" w:bidi="en-US"/>
        </w:rPr>
        <w:t xml:space="preserve"> (np. </w:t>
      </w:r>
      <w:proofErr w:type="spellStart"/>
      <w:r w:rsidRPr="009E15F8">
        <w:rPr>
          <w:rStyle w:val="Teksttreci"/>
          <w:rFonts w:ascii="Times New Roman" w:hAnsi="Times New Roman" w:cs="Times New Roman"/>
          <w:sz w:val="22"/>
          <w:szCs w:val="22"/>
          <w:lang w:val="en-US" w:eastAsia="en-US" w:bidi="en-US"/>
        </w:rPr>
        <w:t>studzienek</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włazów </w:t>
      </w:r>
      <w:proofErr w:type="spellStart"/>
      <w:r w:rsidRPr="009E15F8">
        <w:rPr>
          <w:rStyle w:val="Teksttreci"/>
          <w:rFonts w:ascii="Times New Roman" w:hAnsi="Times New Roman" w:cs="Times New Roman"/>
          <w:sz w:val="22"/>
          <w:szCs w:val="22"/>
          <w:lang w:val="en-US" w:eastAsia="en-US" w:bidi="en-US"/>
        </w:rPr>
        <w:t>itp</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powinna</w:t>
      </w:r>
      <w:proofErr w:type="spellEnd"/>
      <w:r w:rsidRPr="009E15F8">
        <w:rPr>
          <w:rStyle w:val="Teksttreci"/>
          <w:rFonts w:ascii="Times New Roman" w:hAnsi="Times New Roman" w:cs="Times New Roman"/>
          <w:sz w:val="22"/>
          <w:szCs w:val="22"/>
          <w:lang w:val="en-US" w:eastAsia="en-US" w:bidi="en-US"/>
        </w:rPr>
        <w:t xml:space="preserve"> po </w:t>
      </w:r>
      <w:proofErr w:type="spellStart"/>
      <w:r w:rsidRPr="009E15F8">
        <w:rPr>
          <w:rStyle w:val="Teksttreci"/>
          <w:rFonts w:ascii="Times New Roman" w:hAnsi="Times New Roman" w:cs="Times New Roman"/>
          <w:sz w:val="22"/>
          <w:szCs w:val="22"/>
          <w:lang w:val="en-US" w:eastAsia="en-US" w:bidi="en-US"/>
        </w:rPr>
        <w:t>ubiciu</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nawierzchni</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wystawać </w:t>
      </w:r>
      <w:r w:rsidRPr="009E15F8">
        <w:rPr>
          <w:rStyle w:val="Teksttreci"/>
          <w:rFonts w:ascii="Times New Roman" w:hAnsi="Times New Roman" w:cs="Times New Roman"/>
          <w:sz w:val="22"/>
          <w:szCs w:val="22"/>
          <w:lang w:val="en-US" w:eastAsia="en-US" w:bidi="en-US"/>
        </w:rPr>
        <w:t xml:space="preserve">od 3 mm do 5 mm </w:t>
      </w:r>
      <w:r w:rsidRPr="009E15F8">
        <w:rPr>
          <w:rStyle w:val="Teksttreci"/>
          <w:rFonts w:ascii="Times New Roman" w:hAnsi="Times New Roman" w:cs="Times New Roman"/>
          <w:sz w:val="22"/>
          <w:szCs w:val="22"/>
        </w:rPr>
        <w:t xml:space="preserve">powyżej </w:t>
      </w:r>
      <w:proofErr w:type="spellStart"/>
      <w:r w:rsidRPr="009E15F8">
        <w:rPr>
          <w:rStyle w:val="Teksttreci"/>
          <w:rFonts w:ascii="Times New Roman" w:hAnsi="Times New Roman" w:cs="Times New Roman"/>
          <w:sz w:val="22"/>
          <w:szCs w:val="22"/>
          <w:lang w:val="en-US" w:eastAsia="en-US" w:bidi="en-US"/>
        </w:rPr>
        <w:t>powierzchni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tych</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urządzeń </w:t>
      </w:r>
      <w:proofErr w:type="spellStart"/>
      <w:r w:rsidRPr="009E15F8">
        <w:rPr>
          <w:rStyle w:val="Teksttreci"/>
          <w:rFonts w:ascii="Times New Roman" w:hAnsi="Times New Roman" w:cs="Times New Roman"/>
          <w:sz w:val="22"/>
          <w:szCs w:val="22"/>
          <w:lang w:val="en-US" w:eastAsia="en-US" w:bidi="en-US"/>
        </w:rPr>
        <w:t>oraz</w:t>
      </w:r>
      <w:proofErr w:type="spellEnd"/>
      <w:r w:rsidRPr="009E15F8">
        <w:rPr>
          <w:rStyle w:val="Teksttreci"/>
          <w:rFonts w:ascii="Times New Roman" w:hAnsi="Times New Roman" w:cs="Times New Roman"/>
          <w:sz w:val="22"/>
          <w:szCs w:val="22"/>
          <w:lang w:val="en-US" w:eastAsia="en-US" w:bidi="en-US"/>
        </w:rPr>
        <w:t xml:space="preserve"> od 3 mm do 10 mm </w:t>
      </w:r>
      <w:r w:rsidRPr="009E15F8">
        <w:rPr>
          <w:rStyle w:val="Teksttreci"/>
          <w:rFonts w:ascii="Times New Roman" w:hAnsi="Times New Roman" w:cs="Times New Roman"/>
          <w:sz w:val="22"/>
          <w:szCs w:val="22"/>
        </w:rPr>
        <w:t xml:space="preserve">powyżej </w:t>
      </w:r>
      <w:proofErr w:type="spellStart"/>
      <w:r w:rsidRPr="009E15F8">
        <w:rPr>
          <w:rStyle w:val="Teksttreci"/>
          <w:rFonts w:ascii="Times New Roman" w:hAnsi="Times New Roman" w:cs="Times New Roman"/>
          <w:sz w:val="22"/>
          <w:szCs w:val="22"/>
          <w:lang w:val="en-US" w:eastAsia="en-US" w:bidi="en-US"/>
        </w:rPr>
        <w:t>korytek</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ściekowych.</w:t>
      </w:r>
    </w:p>
    <w:p w14:paraId="67181C29" w14:textId="77777777" w:rsidR="00D64A19" w:rsidRPr="009E15F8" w:rsidRDefault="00000000">
      <w:pPr>
        <w:pStyle w:val="Teksttreci0"/>
        <w:jc w:val="both"/>
        <w:rPr>
          <w:rFonts w:ascii="Times New Roman" w:hAnsi="Times New Roman" w:cs="Times New Roman"/>
          <w:sz w:val="22"/>
          <w:szCs w:val="22"/>
        </w:rPr>
      </w:pPr>
      <w:r w:rsidRPr="009E15F8">
        <w:rPr>
          <w:rStyle w:val="Teksttreci"/>
          <w:rFonts w:ascii="Times New Roman" w:hAnsi="Times New Roman" w:cs="Times New Roman"/>
          <w:sz w:val="22"/>
          <w:szCs w:val="22"/>
        </w:rPr>
        <w:t xml:space="preserve">Dzienną działkę roboczą </w:t>
      </w:r>
      <w:proofErr w:type="spellStart"/>
      <w:r w:rsidRPr="009E15F8">
        <w:rPr>
          <w:rStyle w:val="Teksttreci"/>
          <w:rFonts w:ascii="Times New Roman" w:hAnsi="Times New Roman" w:cs="Times New Roman"/>
          <w:sz w:val="22"/>
          <w:szCs w:val="22"/>
          <w:lang w:val="en-US" w:eastAsia="en-US" w:bidi="en-US"/>
        </w:rPr>
        <w:t>nawierzchni</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układanej </w:t>
      </w:r>
      <w:proofErr w:type="spellStart"/>
      <w:r w:rsidRPr="009E15F8">
        <w:rPr>
          <w:rStyle w:val="Teksttreci"/>
          <w:rFonts w:ascii="Times New Roman" w:hAnsi="Times New Roman" w:cs="Times New Roman"/>
          <w:sz w:val="22"/>
          <w:szCs w:val="22"/>
          <w:lang w:val="en-US" w:eastAsia="en-US" w:bidi="en-US"/>
        </w:rPr>
        <w:t>na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podsypce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cementowo-piaskowej</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zaleca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się zakończyć </w:t>
      </w:r>
      <w:proofErr w:type="spellStart"/>
      <w:r w:rsidRPr="009E15F8">
        <w:rPr>
          <w:rStyle w:val="Teksttreci"/>
          <w:rFonts w:ascii="Times New Roman" w:hAnsi="Times New Roman" w:cs="Times New Roman"/>
          <w:sz w:val="22"/>
          <w:szCs w:val="22"/>
          <w:lang w:val="en-US" w:eastAsia="en-US" w:bidi="en-US"/>
        </w:rPr>
        <w:t>prowizorycznie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pasem</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nawierzchni</w:t>
      </w:r>
      <w:proofErr w:type="spellEnd"/>
      <w:r w:rsidRPr="009E15F8">
        <w:rPr>
          <w:rStyle w:val="Teksttreci"/>
          <w:rFonts w:ascii="Times New Roman" w:hAnsi="Times New Roman" w:cs="Times New Roman"/>
          <w:sz w:val="22"/>
          <w:szCs w:val="22"/>
          <w:lang w:val="en-US" w:eastAsia="en-US" w:bidi="en-US"/>
        </w:rPr>
        <w:t xml:space="preserve"> o </w:t>
      </w:r>
      <w:r w:rsidRPr="009E15F8">
        <w:rPr>
          <w:rStyle w:val="Teksttreci"/>
          <w:rFonts w:ascii="Times New Roman" w:hAnsi="Times New Roman" w:cs="Times New Roman"/>
          <w:sz w:val="22"/>
          <w:szCs w:val="22"/>
        </w:rPr>
        <w:t xml:space="preserve">szerokości dwóch płyt </w:t>
      </w:r>
      <w:proofErr w:type="spellStart"/>
      <w:r w:rsidRPr="009E15F8">
        <w:rPr>
          <w:rStyle w:val="Teksttreci"/>
          <w:rFonts w:ascii="Times New Roman" w:hAnsi="Times New Roman" w:cs="Times New Roman"/>
          <w:sz w:val="22"/>
          <w:szCs w:val="22"/>
          <w:lang w:val="en-US" w:eastAsia="en-US" w:bidi="en-US"/>
        </w:rPr>
        <w:t>wykonanej</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na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podsypce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piaskowej</w:t>
      </w:r>
      <w:proofErr w:type="spellEnd"/>
      <w:r w:rsidRPr="009E15F8">
        <w:rPr>
          <w:rStyle w:val="Teksttreci"/>
          <w:rFonts w:ascii="Times New Roman" w:hAnsi="Times New Roman" w:cs="Times New Roman"/>
          <w:sz w:val="22"/>
          <w:szCs w:val="22"/>
          <w:lang w:val="en-US" w:eastAsia="en-US" w:bidi="en-US"/>
        </w:rPr>
        <w:t xml:space="preserve"> w </w:t>
      </w:r>
      <w:proofErr w:type="spellStart"/>
      <w:r w:rsidRPr="009E15F8">
        <w:rPr>
          <w:rStyle w:val="Teksttreci"/>
          <w:rFonts w:ascii="Times New Roman" w:hAnsi="Times New Roman" w:cs="Times New Roman"/>
          <w:sz w:val="22"/>
          <w:szCs w:val="22"/>
          <w:lang w:val="en-US" w:eastAsia="en-US" w:bidi="en-US"/>
        </w:rPr>
        <w:t>celu</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wytworzenia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oporu</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dla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ubicia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płyt ułożonych </w:t>
      </w:r>
      <w:proofErr w:type="spellStart"/>
      <w:r w:rsidRPr="009E15F8">
        <w:rPr>
          <w:rStyle w:val="Teksttreci"/>
          <w:rFonts w:ascii="Times New Roman" w:hAnsi="Times New Roman" w:cs="Times New Roman"/>
          <w:sz w:val="22"/>
          <w:szCs w:val="22"/>
          <w:lang w:val="en-US" w:eastAsia="en-US" w:bidi="en-US"/>
        </w:rPr>
        <w:t>na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stałe. </w:t>
      </w:r>
      <w:proofErr w:type="spellStart"/>
      <w:r w:rsidRPr="009E15F8">
        <w:rPr>
          <w:rStyle w:val="Teksttreci"/>
          <w:rFonts w:ascii="Times New Roman" w:hAnsi="Times New Roman" w:cs="Times New Roman"/>
          <w:sz w:val="22"/>
          <w:szCs w:val="22"/>
          <w:lang w:val="en-US" w:eastAsia="en-US" w:bidi="en-US"/>
        </w:rPr>
        <w:t>Przed</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wznowieniem</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robót prowizoryczną część </w:t>
      </w:r>
      <w:proofErr w:type="spellStart"/>
      <w:r w:rsidRPr="009E15F8">
        <w:rPr>
          <w:rStyle w:val="Teksttreci"/>
          <w:rFonts w:ascii="Times New Roman" w:hAnsi="Times New Roman" w:cs="Times New Roman"/>
          <w:sz w:val="22"/>
          <w:szCs w:val="22"/>
          <w:lang w:val="en-US" w:eastAsia="en-US" w:bidi="en-US"/>
        </w:rPr>
        <w:t>nawierzchni</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należy rozebrać </w:t>
      </w:r>
      <w:proofErr w:type="spellStart"/>
      <w:r w:rsidRPr="009E15F8">
        <w:rPr>
          <w:rStyle w:val="Teksttreci"/>
          <w:rFonts w:ascii="Times New Roman" w:hAnsi="Times New Roman" w:cs="Times New Roman"/>
          <w:sz w:val="22"/>
          <w:szCs w:val="22"/>
          <w:lang w:val="en-US" w:eastAsia="en-US" w:bidi="en-US"/>
        </w:rPr>
        <w:t>wraz</w:t>
      </w:r>
      <w:proofErr w:type="spellEnd"/>
      <w:r w:rsidRPr="009E15F8">
        <w:rPr>
          <w:rStyle w:val="Teksttreci"/>
          <w:rFonts w:ascii="Times New Roman" w:hAnsi="Times New Roman" w:cs="Times New Roman"/>
          <w:sz w:val="22"/>
          <w:szCs w:val="22"/>
          <w:lang w:val="en-US" w:eastAsia="en-US" w:bidi="en-US"/>
        </w:rPr>
        <w:t xml:space="preserve"> z </w:t>
      </w:r>
      <w:r w:rsidRPr="009E15F8">
        <w:rPr>
          <w:rStyle w:val="Teksttreci"/>
          <w:rFonts w:ascii="Times New Roman" w:hAnsi="Times New Roman" w:cs="Times New Roman"/>
          <w:sz w:val="22"/>
          <w:szCs w:val="22"/>
        </w:rPr>
        <w:t>podsypką.</w:t>
      </w:r>
    </w:p>
    <w:p w14:paraId="22FD452F" w14:textId="77777777" w:rsidR="00D64A19" w:rsidRPr="009E15F8" w:rsidRDefault="00000000">
      <w:pPr>
        <w:pStyle w:val="Teksttreci0"/>
        <w:numPr>
          <w:ilvl w:val="2"/>
          <w:numId w:val="16"/>
        </w:numPr>
        <w:tabs>
          <w:tab w:val="left" w:pos="682"/>
        </w:tabs>
        <w:jc w:val="both"/>
        <w:rPr>
          <w:rFonts w:ascii="Times New Roman" w:hAnsi="Times New Roman" w:cs="Times New Roman"/>
          <w:sz w:val="22"/>
          <w:szCs w:val="22"/>
        </w:rPr>
      </w:pPr>
      <w:r w:rsidRPr="009E15F8">
        <w:rPr>
          <w:rStyle w:val="Teksttreci"/>
          <w:rFonts w:ascii="Times New Roman" w:hAnsi="Times New Roman" w:cs="Times New Roman"/>
          <w:sz w:val="22"/>
          <w:szCs w:val="22"/>
        </w:rPr>
        <w:t xml:space="preserve">Zagęszczanie </w:t>
      </w:r>
      <w:proofErr w:type="spellStart"/>
      <w:r w:rsidRPr="009E15F8">
        <w:rPr>
          <w:rStyle w:val="Teksttreci"/>
          <w:rFonts w:ascii="Times New Roman" w:hAnsi="Times New Roman" w:cs="Times New Roman"/>
          <w:sz w:val="22"/>
          <w:szCs w:val="22"/>
          <w:lang w:val="en-US" w:eastAsia="en-US" w:bidi="en-US"/>
        </w:rPr>
        <w:t>nawierzchni</w:t>
      </w:r>
      <w:proofErr w:type="spellEnd"/>
    </w:p>
    <w:p w14:paraId="6953F251" w14:textId="77777777" w:rsidR="00D64A19" w:rsidRPr="009E15F8" w:rsidRDefault="00000000">
      <w:pPr>
        <w:pStyle w:val="Teksttreci0"/>
        <w:jc w:val="both"/>
        <w:rPr>
          <w:rFonts w:ascii="Times New Roman" w:hAnsi="Times New Roman" w:cs="Times New Roman"/>
          <w:sz w:val="22"/>
          <w:szCs w:val="22"/>
        </w:rPr>
      </w:pPr>
      <w:r w:rsidRPr="009E15F8">
        <w:rPr>
          <w:rStyle w:val="Teksttreci"/>
          <w:rFonts w:ascii="Times New Roman" w:hAnsi="Times New Roman" w:cs="Times New Roman"/>
          <w:sz w:val="22"/>
          <w:szCs w:val="22"/>
          <w:lang w:val="en-US" w:eastAsia="en-US" w:bidi="en-US"/>
        </w:rPr>
        <w:t xml:space="preserve">Po </w:t>
      </w:r>
      <w:r w:rsidRPr="009E15F8">
        <w:rPr>
          <w:rStyle w:val="Teksttreci"/>
          <w:rFonts w:ascii="Times New Roman" w:hAnsi="Times New Roman" w:cs="Times New Roman"/>
          <w:sz w:val="22"/>
          <w:szCs w:val="22"/>
        </w:rPr>
        <w:t xml:space="preserve">ułożeniu płyt nawierzchnię należy zagęszczać </w:t>
      </w:r>
      <w:r w:rsidRPr="009E15F8">
        <w:rPr>
          <w:rStyle w:val="Teksttreci"/>
          <w:rFonts w:ascii="Times New Roman" w:hAnsi="Times New Roman" w:cs="Times New Roman"/>
          <w:sz w:val="22"/>
          <w:szCs w:val="22"/>
          <w:lang w:val="en-US" w:eastAsia="en-US" w:bidi="en-US"/>
        </w:rPr>
        <w:t xml:space="preserve">w </w:t>
      </w:r>
      <w:proofErr w:type="spellStart"/>
      <w:r w:rsidRPr="009E15F8">
        <w:rPr>
          <w:rStyle w:val="Teksttreci"/>
          <w:rFonts w:ascii="Times New Roman" w:hAnsi="Times New Roman" w:cs="Times New Roman"/>
          <w:sz w:val="22"/>
          <w:szCs w:val="22"/>
          <w:lang w:val="en-US" w:eastAsia="en-US" w:bidi="en-US"/>
        </w:rPr>
        <w:t>taki</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sposób, </w:t>
      </w:r>
      <w:r w:rsidRPr="009E15F8">
        <w:rPr>
          <w:rStyle w:val="Teksttreci"/>
          <w:rFonts w:ascii="Times New Roman" w:hAnsi="Times New Roman" w:cs="Times New Roman"/>
          <w:sz w:val="22"/>
          <w:szCs w:val="22"/>
          <w:lang w:val="en-US" w:eastAsia="en-US" w:bidi="en-US"/>
        </w:rPr>
        <w:t xml:space="preserve">by </w:t>
      </w:r>
      <w:proofErr w:type="spellStart"/>
      <w:r w:rsidRPr="009E15F8">
        <w:rPr>
          <w:rStyle w:val="Teksttreci"/>
          <w:rFonts w:ascii="Times New Roman" w:hAnsi="Times New Roman" w:cs="Times New Roman"/>
          <w:sz w:val="22"/>
          <w:szCs w:val="22"/>
          <w:lang w:val="en-US" w:eastAsia="en-US" w:bidi="en-US"/>
        </w:rPr>
        <w:t>nie</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ubijać </w:t>
      </w:r>
      <w:proofErr w:type="spellStart"/>
      <w:r w:rsidRPr="009E15F8">
        <w:rPr>
          <w:rStyle w:val="Teksttreci"/>
          <w:rFonts w:ascii="Times New Roman" w:hAnsi="Times New Roman" w:cs="Times New Roman"/>
          <w:sz w:val="22"/>
          <w:szCs w:val="22"/>
          <w:lang w:val="en-US" w:eastAsia="en-US" w:bidi="en-US"/>
        </w:rPr>
        <w:t>jej</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miejscowo</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powinno</w:t>
      </w:r>
      <w:proofErr w:type="spellEnd"/>
      <w:r w:rsidRPr="009E15F8">
        <w:rPr>
          <w:rStyle w:val="Teksttreci"/>
          <w:rFonts w:ascii="Times New Roman" w:hAnsi="Times New Roman" w:cs="Times New Roman"/>
          <w:sz w:val="22"/>
          <w:szCs w:val="22"/>
          <w:lang w:val="en-US" w:eastAsia="en-US" w:bidi="en-US"/>
        </w:rPr>
        <w:t xml:space="preserve"> to </w:t>
      </w:r>
      <w:r w:rsidRPr="009E15F8">
        <w:rPr>
          <w:rStyle w:val="Teksttreci"/>
          <w:rFonts w:ascii="Times New Roman" w:hAnsi="Times New Roman" w:cs="Times New Roman"/>
          <w:sz w:val="22"/>
          <w:szCs w:val="22"/>
        </w:rPr>
        <w:t xml:space="preserve">być </w:t>
      </w:r>
      <w:proofErr w:type="spellStart"/>
      <w:r w:rsidRPr="009E15F8">
        <w:rPr>
          <w:rStyle w:val="Teksttreci"/>
          <w:rFonts w:ascii="Times New Roman" w:hAnsi="Times New Roman" w:cs="Times New Roman"/>
          <w:sz w:val="22"/>
          <w:szCs w:val="22"/>
          <w:lang w:val="en-US" w:eastAsia="en-US" w:bidi="en-US"/>
        </w:rPr>
        <w:t>tzw</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płynięcie </w:t>
      </w:r>
      <w:proofErr w:type="spellStart"/>
      <w:r w:rsidRPr="009E15F8">
        <w:rPr>
          <w:rStyle w:val="Teksttreci"/>
          <w:rFonts w:ascii="Times New Roman" w:hAnsi="Times New Roman" w:cs="Times New Roman"/>
          <w:sz w:val="22"/>
          <w:szCs w:val="22"/>
          <w:lang w:val="en-US" w:eastAsia="en-US" w:bidi="en-US"/>
        </w:rPr>
        <w:t>podsypki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Dlatego</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zagęszczarka płytowa </w:t>
      </w:r>
      <w:proofErr w:type="spellStart"/>
      <w:r w:rsidRPr="009E15F8">
        <w:rPr>
          <w:rStyle w:val="Teksttreci"/>
          <w:rFonts w:ascii="Times New Roman" w:hAnsi="Times New Roman" w:cs="Times New Roman"/>
          <w:sz w:val="22"/>
          <w:szCs w:val="22"/>
          <w:lang w:val="en-US" w:eastAsia="en-US" w:bidi="en-US"/>
        </w:rPr>
        <w:t>nie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powinna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poruszać się </w:t>
      </w:r>
      <w:proofErr w:type="spellStart"/>
      <w:r w:rsidRPr="009E15F8">
        <w:rPr>
          <w:rStyle w:val="Teksttreci"/>
          <w:rFonts w:ascii="Times New Roman" w:hAnsi="Times New Roman" w:cs="Times New Roman"/>
          <w:sz w:val="22"/>
          <w:szCs w:val="22"/>
          <w:lang w:val="en-US" w:eastAsia="en-US" w:bidi="en-US"/>
        </w:rPr>
        <w:t>zbyt</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wolno</w:t>
      </w:r>
      <w:proofErr w:type="spellEnd"/>
      <w:r w:rsidRPr="009E15F8">
        <w:rPr>
          <w:rStyle w:val="Teksttreci"/>
          <w:rFonts w:ascii="Times New Roman" w:hAnsi="Times New Roman" w:cs="Times New Roman"/>
          <w:sz w:val="22"/>
          <w:szCs w:val="22"/>
          <w:lang w:val="en-US" w:eastAsia="en-US" w:bidi="en-US"/>
        </w:rPr>
        <w:t xml:space="preserve">, aby </w:t>
      </w:r>
      <w:r w:rsidRPr="009E15F8">
        <w:rPr>
          <w:rStyle w:val="Teksttreci"/>
          <w:rFonts w:ascii="Times New Roman" w:hAnsi="Times New Roman" w:cs="Times New Roman"/>
          <w:sz w:val="22"/>
          <w:szCs w:val="22"/>
        </w:rPr>
        <w:t xml:space="preserve">uniknąć </w:t>
      </w:r>
      <w:proofErr w:type="spellStart"/>
      <w:r w:rsidRPr="009E15F8">
        <w:rPr>
          <w:rStyle w:val="Teksttreci"/>
          <w:rFonts w:ascii="Times New Roman" w:hAnsi="Times New Roman" w:cs="Times New Roman"/>
          <w:sz w:val="22"/>
          <w:szCs w:val="22"/>
          <w:lang w:val="en-US" w:eastAsia="en-US" w:bidi="en-US"/>
        </w:rPr>
        <w:t>nadmiernego</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ubijania</w:t>
      </w:r>
      <w:proofErr w:type="spellEnd"/>
      <w:r w:rsidRPr="009E15F8">
        <w:rPr>
          <w:rStyle w:val="Teksttreci"/>
          <w:rFonts w:ascii="Times New Roman" w:hAnsi="Times New Roman" w:cs="Times New Roman"/>
          <w:sz w:val="22"/>
          <w:szCs w:val="22"/>
          <w:lang w:val="en-US" w:eastAsia="en-US" w:bidi="en-US"/>
        </w:rPr>
        <w:t xml:space="preserve"> w </w:t>
      </w:r>
      <w:proofErr w:type="spellStart"/>
      <w:r w:rsidRPr="009E15F8">
        <w:rPr>
          <w:rStyle w:val="Teksttreci"/>
          <w:rFonts w:ascii="Times New Roman" w:hAnsi="Times New Roman" w:cs="Times New Roman"/>
          <w:sz w:val="22"/>
          <w:szCs w:val="22"/>
          <w:lang w:val="en-US" w:eastAsia="en-US" w:bidi="en-US"/>
        </w:rPr>
        <w:t>jednym</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miejscu</w:t>
      </w:r>
      <w:proofErr w:type="spellEnd"/>
      <w:r w:rsidRPr="009E15F8">
        <w:rPr>
          <w:rStyle w:val="Teksttreci"/>
          <w:rFonts w:ascii="Times New Roman" w:hAnsi="Times New Roman" w:cs="Times New Roman"/>
          <w:sz w:val="22"/>
          <w:szCs w:val="22"/>
          <w:lang w:val="en-US" w:eastAsia="en-US" w:bidi="en-US"/>
        </w:rPr>
        <w:t xml:space="preserve"> (5000 </w:t>
      </w:r>
      <w:r w:rsidRPr="009E15F8">
        <w:rPr>
          <w:rStyle w:val="Teksttreci"/>
          <w:rFonts w:ascii="Times New Roman" w:hAnsi="Times New Roman" w:cs="Times New Roman"/>
          <w:sz w:val="22"/>
          <w:szCs w:val="22"/>
        </w:rPr>
        <w:t xml:space="preserve">obrotów/min). </w:t>
      </w:r>
      <w:proofErr w:type="spellStart"/>
      <w:r w:rsidRPr="009E15F8">
        <w:rPr>
          <w:rStyle w:val="Teksttreci"/>
          <w:rFonts w:ascii="Times New Roman" w:hAnsi="Times New Roman" w:cs="Times New Roman"/>
          <w:sz w:val="22"/>
          <w:szCs w:val="22"/>
          <w:lang w:val="en-US" w:eastAsia="en-US" w:bidi="en-US"/>
        </w:rPr>
        <w:t>Ubijanie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przeprowadza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się równomiernie </w:t>
      </w:r>
      <w:proofErr w:type="spellStart"/>
      <w:r w:rsidRPr="009E15F8">
        <w:rPr>
          <w:rStyle w:val="Teksttreci"/>
          <w:rFonts w:ascii="Times New Roman" w:hAnsi="Times New Roman" w:cs="Times New Roman"/>
          <w:sz w:val="22"/>
          <w:szCs w:val="22"/>
          <w:lang w:val="en-US" w:eastAsia="en-US" w:bidi="en-US"/>
        </w:rPr>
        <w:t>na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całej </w:t>
      </w:r>
      <w:proofErr w:type="spellStart"/>
      <w:r w:rsidRPr="009E15F8">
        <w:rPr>
          <w:rStyle w:val="Teksttreci"/>
          <w:rFonts w:ascii="Times New Roman" w:hAnsi="Times New Roman" w:cs="Times New Roman"/>
          <w:sz w:val="22"/>
          <w:szCs w:val="22"/>
          <w:lang w:val="en-US" w:eastAsia="en-US" w:bidi="en-US"/>
        </w:rPr>
        <w:t>powierzchni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zawsze</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zaczynając </w:t>
      </w:r>
      <w:r w:rsidRPr="009E15F8">
        <w:rPr>
          <w:rStyle w:val="Teksttreci"/>
          <w:rFonts w:ascii="Times New Roman" w:hAnsi="Times New Roman" w:cs="Times New Roman"/>
          <w:sz w:val="22"/>
          <w:szCs w:val="22"/>
          <w:lang w:val="en-US" w:eastAsia="en-US" w:bidi="en-US"/>
        </w:rPr>
        <w:t xml:space="preserve">od </w:t>
      </w:r>
      <w:r w:rsidRPr="009E15F8">
        <w:rPr>
          <w:rStyle w:val="Teksttreci"/>
          <w:rFonts w:ascii="Times New Roman" w:hAnsi="Times New Roman" w:cs="Times New Roman"/>
          <w:sz w:val="22"/>
          <w:szCs w:val="22"/>
        </w:rPr>
        <w:t xml:space="preserve">brzegów </w:t>
      </w:r>
      <w:proofErr w:type="spellStart"/>
      <w:r w:rsidRPr="009E15F8">
        <w:rPr>
          <w:rStyle w:val="Teksttreci"/>
          <w:rFonts w:ascii="Times New Roman" w:hAnsi="Times New Roman" w:cs="Times New Roman"/>
          <w:sz w:val="22"/>
          <w:szCs w:val="22"/>
          <w:lang w:val="en-US" w:eastAsia="en-US" w:bidi="en-US"/>
        </w:rPr>
        <w:t>i</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kierując się </w:t>
      </w:r>
      <w:r w:rsidRPr="009E15F8">
        <w:rPr>
          <w:rStyle w:val="Teksttreci"/>
          <w:rFonts w:ascii="Times New Roman" w:hAnsi="Times New Roman" w:cs="Times New Roman"/>
          <w:sz w:val="22"/>
          <w:szCs w:val="22"/>
          <w:lang w:val="en-US" w:eastAsia="en-US" w:bidi="en-US"/>
        </w:rPr>
        <w:t xml:space="preserve">do </w:t>
      </w:r>
      <w:r w:rsidRPr="009E15F8">
        <w:rPr>
          <w:rStyle w:val="Teksttreci"/>
          <w:rFonts w:ascii="Times New Roman" w:hAnsi="Times New Roman" w:cs="Times New Roman"/>
          <w:sz w:val="22"/>
          <w:szCs w:val="22"/>
        </w:rPr>
        <w:t xml:space="preserve">środka, </w:t>
      </w:r>
      <w:r w:rsidRPr="009E15F8">
        <w:rPr>
          <w:rStyle w:val="Teksttreci"/>
          <w:rFonts w:ascii="Times New Roman" w:hAnsi="Times New Roman" w:cs="Times New Roman"/>
          <w:sz w:val="22"/>
          <w:szCs w:val="22"/>
          <w:lang w:val="en-US" w:eastAsia="en-US" w:bidi="en-US"/>
        </w:rPr>
        <w:t xml:space="preserve">a </w:t>
      </w:r>
      <w:r w:rsidRPr="009E15F8">
        <w:rPr>
          <w:rStyle w:val="Teksttreci"/>
          <w:rFonts w:ascii="Times New Roman" w:hAnsi="Times New Roman" w:cs="Times New Roman"/>
          <w:sz w:val="22"/>
          <w:szCs w:val="22"/>
        </w:rPr>
        <w:t xml:space="preserve">następnie wzdłuż, aż </w:t>
      </w:r>
      <w:proofErr w:type="spellStart"/>
      <w:r w:rsidRPr="009E15F8">
        <w:rPr>
          <w:rStyle w:val="Teksttreci"/>
          <w:rFonts w:ascii="Times New Roman" w:hAnsi="Times New Roman" w:cs="Times New Roman"/>
          <w:sz w:val="22"/>
          <w:szCs w:val="22"/>
          <w:lang w:val="en-US" w:eastAsia="en-US" w:bidi="en-US"/>
        </w:rPr>
        <w:t>do</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uzyskania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docelowego</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poziomu</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nawierzchni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i</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stabilności </w:t>
      </w:r>
      <w:proofErr w:type="spellStart"/>
      <w:r w:rsidRPr="009E15F8">
        <w:rPr>
          <w:rStyle w:val="Teksttreci"/>
          <w:rFonts w:ascii="Times New Roman" w:hAnsi="Times New Roman" w:cs="Times New Roman"/>
          <w:sz w:val="22"/>
          <w:szCs w:val="22"/>
          <w:lang w:val="en-US" w:eastAsia="en-US" w:bidi="en-US"/>
        </w:rPr>
        <w:t>wszystkich</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elementów.</w:t>
      </w:r>
    </w:p>
    <w:p w14:paraId="5483E9E3" w14:textId="77777777" w:rsidR="00D64A19" w:rsidRPr="009E15F8" w:rsidRDefault="00000000">
      <w:pPr>
        <w:pStyle w:val="Teksttreci0"/>
        <w:jc w:val="both"/>
        <w:rPr>
          <w:rFonts w:ascii="Times New Roman" w:hAnsi="Times New Roman" w:cs="Times New Roman"/>
          <w:sz w:val="22"/>
          <w:szCs w:val="22"/>
        </w:rPr>
      </w:pPr>
      <w:r w:rsidRPr="009E15F8">
        <w:rPr>
          <w:rStyle w:val="Teksttreci"/>
          <w:rFonts w:ascii="Times New Roman" w:hAnsi="Times New Roman" w:cs="Times New Roman"/>
          <w:sz w:val="22"/>
          <w:szCs w:val="22"/>
        </w:rPr>
        <w:t xml:space="preserve">Płytę roboczą zagęszczarki </w:t>
      </w:r>
      <w:proofErr w:type="spellStart"/>
      <w:r w:rsidRPr="009E15F8">
        <w:rPr>
          <w:rStyle w:val="Teksttreci"/>
          <w:rFonts w:ascii="Times New Roman" w:hAnsi="Times New Roman" w:cs="Times New Roman"/>
          <w:sz w:val="22"/>
          <w:szCs w:val="22"/>
          <w:lang w:val="en-US" w:eastAsia="en-US" w:bidi="en-US"/>
        </w:rPr>
        <w:t>przed</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rozpoczęciem </w:t>
      </w:r>
      <w:proofErr w:type="spellStart"/>
      <w:r w:rsidRPr="009E15F8">
        <w:rPr>
          <w:rStyle w:val="Teksttreci"/>
          <w:rFonts w:ascii="Times New Roman" w:hAnsi="Times New Roman" w:cs="Times New Roman"/>
          <w:sz w:val="22"/>
          <w:szCs w:val="22"/>
          <w:lang w:val="en-US" w:eastAsia="en-US" w:bidi="en-US"/>
        </w:rPr>
        <w:t>pracy</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należy oczyścić. Płyta </w:t>
      </w:r>
      <w:proofErr w:type="spellStart"/>
      <w:r w:rsidRPr="009E15F8">
        <w:rPr>
          <w:rStyle w:val="Teksttreci"/>
          <w:rFonts w:ascii="Times New Roman" w:hAnsi="Times New Roman" w:cs="Times New Roman"/>
          <w:sz w:val="22"/>
          <w:szCs w:val="22"/>
          <w:lang w:val="en-US" w:eastAsia="en-US" w:bidi="en-US"/>
        </w:rPr>
        <w:t>nie</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może być zniekształcona, gdyż </w:t>
      </w:r>
      <w:proofErr w:type="spellStart"/>
      <w:r w:rsidRPr="009E15F8">
        <w:rPr>
          <w:rStyle w:val="Teksttreci"/>
          <w:rFonts w:ascii="Times New Roman" w:hAnsi="Times New Roman" w:cs="Times New Roman"/>
          <w:sz w:val="22"/>
          <w:szCs w:val="22"/>
          <w:lang w:val="en-US" w:eastAsia="en-US" w:bidi="en-US"/>
        </w:rPr>
        <w:t>spowoduje</w:t>
      </w:r>
      <w:proofErr w:type="spellEnd"/>
      <w:r w:rsidRPr="009E15F8">
        <w:rPr>
          <w:rStyle w:val="Teksttreci"/>
          <w:rFonts w:ascii="Times New Roman" w:hAnsi="Times New Roman" w:cs="Times New Roman"/>
          <w:sz w:val="22"/>
          <w:szCs w:val="22"/>
          <w:lang w:val="en-US" w:eastAsia="en-US" w:bidi="en-US"/>
        </w:rPr>
        <w:t xml:space="preserve"> to </w:t>
      </w:r>
      <w:proofErr w:type="spellStart"/>
      <w:r w:rsidRPr="009E15F8">
        <w:rPr>
          <w:rStyle w:val="Teksttreci"/>
          <w:rFonts w:ascii="Times New Roman" w:hAnsi="Times New Roman" w:cs="Times New Roman"/>
          <w:sz w:val="22"/>
          <w:szCs w:val="22"/>
          <w:lang w:val="en-US" w:eastAsia="en-US" w:bidi="en-US"/>
        </w:rPr>
        <w:t>uszkodzenie</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płyt. </w:t>
      </w:r>
      <w:proofErr w:type="spellStart"/>
      <w:r w:rsidRPr="009E15F8">
        <w:rPr>
          <w:rStyle w:val="Teksttreci"/>
          <w:rFonts w:ascii="Times New Roman" w:hAnsi="Times New Roman" w:cs="Times New Roman"/>
          <w:sz w:val="22"/>
          <w:szCs w:val="22"/>
          <w:lang w:val="en-US" w:eastAsia="en-US" w:bidi="en-US"/>
        </w:rPr>
        <w:t>Nawierzchnia</w:t>
      </w:r>
      <w:proofErr w:type="spellEnd"/>
      <w:r w:rsidRPr="009E15F8">
        <w:rPr>
          <w:rStyle w:val="Teksttreci"/>
          <w:rFonts w:ascii="Times New Roman" w:hAnsi="Times New Roman" w:cs="Times New Roman"/>
          <w:sz w:val="22"/>
          <w:szCs w:val="22"/>
          <w:lang w:val="en-US" w:eastAsia="en-US" w:bidi="en-US"/>
        </w:rPr>
        <w:t xml:space="preserve"> z </w:t>
      </w:r>
      <w:r w:rsidRPr="009E15F8">
        <w:rPr>
          <w:rStyle w:val="Teksttreci"/>
          <w:rFonts w:ascii="Times New Roman" w:hAnsi="Times New Roman" w:cs="Times New Roman"/>
          <w:sz w:val="22"/>
          <w:szCs w:val="22"/>
        </w:rPr>
        <w:t xml:space="preserve">płyt </w:t>
      </w:r>
      <w:proofErr w:type="spellStart"/>
      <w:r w:rsidRPr="009E15F8">
        <w:rPr>
          <w:rStyle w:val="Teksttreci"/>
          <w:rFonts w:ascii="Times New Roman" w:hAnsi="Times New Roman" w:cs="Times New Roman"/>
          <w:sz w:val="22"/>
          <w:szCs w:val="22"/>
          <w:lang w:val="en-US" w:eastAsia="en-US" w:bidi="en-US"/>
        </w:rPr>
        <w:t>powinna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być </w:t>
      </w:r>
      <w:proofErr w:type="spellStart"/>
      <w:r w:rsidRPr="009E15F8">
        <w:rPr>
          <w:rStyle w:val="Teksttreci"/>
          <w:rFonts w:ascii="Times New Roman" w:hAnsi="Times New Roman" w:cs="Times New Roman"/>
          <w:sz w:val="22"/>
          <w:szCs w:val="22"/>
          <w:lang w:val="en-US" w:eastAsia="en-US" w:bidi="en-US"/>
        </w:rPr>
        <w:t>sucha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przed</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zagęszczeniem </w:t>
      </w:r>
      <w:proofErr w:type="spellStart"/>
      <w:r w:rsidRPr="009E15F8">
        <w:rPr>
          <w:rStyle w:val="Teksttreci"/>
          <w:rFonts w:ascii="Times New Roman" w:hAnsi="Times New Roman" w:cs="Times New Roman"/>
          <w:sz w:val="22"/>
          <w:szCs w:val="22"/>
          <w:lang w:val="en-US" w:eastAsia="en-US" w:bidi="en-US"/>
        </w:rPr>
        <w:t>oczyszczona</w:t>
      </w:r>
      <w:proofErr w:type="spellEnd"/>
      <w:r w:rsidRPr="009E15F8">
        <w:rPr>
          <w:rStyle w:val="Teksttreci"/>
          <w:rFonts w:ascii="Times New Roman" w:hAnsi="Times New Roman" w:cs="Times New Roman"/>
          <w:sz w:val="22"/>
          <w:szCs w:val="22"/>
          <w:lang w:val="en-US" w:eastAsia="en-US" w:bidi="en-US"/>
        </w:rPr>
        <w:t xml:space="preserve"> z </w:t>
      </w:r>
      <w:proofErr w:type="spellStart"/>
      <w:r w:rsidRPr="009E15F8">
        <w:rPr>
          <w:rStyle w:val="Teksttreci"/>
          <w:rFonts w:ascii="Times New Roman" w:hAnsi="Times New Roman" w:cs="Times New Roman"/>
          <w:sz w:val="22"/>
          <w:szCs w:val="22"/>
          <w:lang w:val="en-US" w:eastAsia="en-US" w:bidi="en-US"/>
        </w:rPr>
        <w:t>resztek</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piasku</w:t>
      </w:r>
      <w:proofErr w:type="spellEnd"/>
      <w:r w:rsidRPr="009E15F8">
        <w:rPr>
          <w:rStyle w:val="Teksttreci"/>
          <w:rFonts w:ascii="Times New Roman" w:hAnsi="Times New Roman" w:cs="Times New Roman"/>
          <w:sz w:val="22"/>
          <w:szCs w:val="22"/>
          <w:lang w:val="en-US" w:eastAsia="en-US" w:bidi="en-US"/>
        </w:rPr>
        <w:t xml:space="preserve">. W ten </w:t>
      </w:r>
      <w:r w:rsidRPr="009E15F8">
        <w:rPr>
          <w:rStyle w:val="Teksttreci"/>
          <w:rFonts w:ascii="Times New Roman" w:hAnsi="Times New Roman" w:cs="Times New Roman"/>
          <w:sz w:val="22"/>
          <w:szCs w:val="22"/>
        </w:rPr>
        <w:t xml:space="preserve">sposób </w:t>
      </w:r>
      <w:proofErr w:type="spellStart"/>
      <w:r w:rsidRPr="009E15F8">
        <w:rPr>
          <w:rStyle w:val="Teksttreci"/>
          <w:rFonts w:ascii="Times New Roman" w:hAnsi="Times New Roman" w:cs="Times New Roman"/>
          <w:sz w:val="22"/>
          <w:szCs w:val="22"/>
          <w:lang w:val="en-US" w:eastAsia="en-US" w:bidi="en-US"/>
        </w:rPr>
        <w:t>uniknie</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się </w:t>
      </w:r>
      <w:proofErr w:type="spellStart"/>
      <w:r w:rsidRPr="009E15F8">
        <w:rPr>
          <w:rStyle w:val="Teksttreci"/>
          <w:rFonts w:ascii="Times New Roman" w:hAnsi="Times New Roman" w:cs="Times New Roman"/>
          <w:sz w:val="22"/>
          <w:szCs w:val="22"/>
          <w:lang w:val="en-US" w:eastAsia="en-US" w:bidi="en-US"/>
        </w:rPr>
        <w:t>miejscowego</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nacisku</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na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elementy</w:t>
      </w:r>
      <w:proofErr w:type="spellEnd"/>
      <w:r w:rsidRPr="009E15F8">
        <w:rPr>
          <w:rStyle w:val="Teksttreci"/>
          <w:rFonts w:ascii="Times New Roman" w:hAnsi="Times New Roman" w:cs="Times New Roman"/>
          <w:sz w:val="22"/>
          <w:szCs w:val="22"/>
          <w:lang w:val="en-US" w:eastAsia="en-US" w:bidi="en-US"/>
        </w:rPr>
        <w:t xml:space="preserve">. Do </w:t>
      </w:r>
      <w:r w:rsidRPr="009E15F8">
        <w:rPr>
          <w:rStyle w:val="Teksttreci"/>
          <w:rFonts w:ascii="Times New Roman" w:hAnsi="Times New Roman" w:cs="Times New Roman"/>
          <w:sz w:val="22"/>
          <w:szCs w:val="22"/>
        </w:rPr>
        <w:t xml:space="preserve">zagęszczania </w:t>
      </w:r>
      <w:proofErr w:type="spellStart"/>
      <w:r w:rsidRPr="009E15F8">
        <w:rPr>
          <w:rStyle w:val="Teksttreci"/>
          <w:rFonts w:ascii="Times New Roman" w:hAnsi="Times New Roman" w:cs="Times New Roman"/>
          <w:sz w:val="22"/>
          <w:szCs w:val="22"/>
          <w:lang w:val="en-US" w:eastAsia="en-US" w:bidi="en-US"/>
        </w:rPr>
        <w:t>nawierzchni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nie</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nadają się </w:t>
      </w:r>
      <w:proofErr w:type="spellStart"/>
      <w:r w:rsidRPr="009E15F8">
        <w:rPr>
          <w:rStyle w:val="Teksttreci"/>
          <w:rFonts w:ascii="Times New Roman" w:hAnsi="Times New Roman" w:cs="Times New Roman"/>
          <w:sz w:val="22"/>
          <w:szCs w:val="22"/>
          <w:lang w:val="en-US" w:eastAsia="en-US" w:bidi="en-US"/>
        </w:rPr>
        <w:t>walce</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gdyż naciskają </w:t>
      </w:r>
      <w:r w:rsidRPr="009E15F8">
        <w:rPr>
          <w:rStyle w:val="Teksttreci"/>
          <w:rFonts w:ascii="Times New Roman" w:hAnsi="Times New Roman" w:cs="Times New Roman"/>
          <w:sz w:val="22"/>
          <w:szCs w:val="22"/>
          <w:lang w:val="en-US" w:eastAsia="en-US" w:bidi="en-US"/>
        </w:rPr>
        <w:t xml:space="preserve">one </w:t>
      </w:r>
      <w:proofErr w:type="spellStart"/>
      <w:r w:rsidRPr="009E15F8">
        <w:rPr>
          <w:rStyle w:val="Teksttreci"/>
          <w:rFonts w:ascii="Times New Roman" w:hAnsi="Times New Roman" w:cs="Times New Roman"/>
          <w:sz w:val="22"/>
          <w:szCs w:val="22"/>
          <w:lang w:val="en-US" w:eastAsia="en-US" w:bidi="en-US"/>
        </w:rPr>
        <w:t>na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powierzchnię </w:t>
      </w:r>
      <w:proofErr w:type="spellStart"/>
      <w:r w:rsidRPr="009E15F8">
        <w:rPr>
          <w:rStyle w:val="Teksttreci"/>
          <w:rFonts w:ascii="Times New Roman" w:hAnsi="Times New Roman" w:cs="Times New Roman"/>
          <w:sz w:val="22"/>
          <w:szCs w:val="22"/>
          <w:lang w:val="en-US" w:eastAsia="en-US" w:bidi="en-US"/>
        </w:rPr>
        <w:t>punktowo</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Zbyt</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wąskie płyty </w:t>
      </w:r>
      <w:proofErr w:type="spellStart"/>
      <w:r w:rsidRPr="009E15F8">
        <w:rPr>
          <w:rStyle w:val="Teksttreci"/>
          <w:rFonts w:ascii="Times New Roman" w:hAnsi="Times New Roman" w:cs="Times New Roman"/>
          <w:sz w:val="22"/>
          <w:szCs w:val="22"/>
          <w:lang w:val="en-US" w:eastAsia="en-US" w:bidi="en-US"/>
        </w:rPr>
        <w:t>robocze</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zagęszczarki należy zaopatrzyć </w:t>
      </w:r>
      <w:r w:rsidRPr="009E15F8">
        <w:rPr>
          <w:rStyle w:val="Teksttreci"/>
          <w:rFonts w:ascii="Times New Roman" w:hAnsi="Times New Roman" w:cs="Times New Roman"/>
          <w:sz w:val="22"/>
          <w:szCs w:val="22"/>
          <w:lang w:val="en-US" w:eastAsia="en-US" w:bidi="en-US"/>
        </w:rPr>
        <w:t xml:space="preserve">w </w:t>
      </w:r>
      <w:proofErr w:type="spellStart"/>
      <w:r w:rsidRPr="009E15F8">
        <w:rPr>
          <w:rStyle w:val="Teksttreci"/>
          <w:rFonts w:ascii="Times New Roman" w:hAnsi="Times New Roman" w:cs="Times New Roman"/>
          <w:sz w:val="22"/>
          <w:szCs w:val="22"/>
          <w:lang w:val="en-US" w:eastAsia="en-US" w:bidi="en-US"/>
        </w:rPr>
        <w:t>dodatkowe</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płyty </w:t>
      </w:r>
      <w:proofErr w:type="spellStart"/>
      <w:r w:rsidRPr="009E15F8">
        <w:rPr>
          <w:rStyle w:val="Teksttreci"/>
          <w:rFonts w:ascii="Times New Roman" w:hAnsi="Times New Roman" w:cs="Times New Roman"/>
          <w:sz w:val="22"/>
          <w:szCs w:val="22"/>
          <w:lang w:val="en-US" w:eastAsia="en-US" w:bidi="en-US"/>
        </w:rPr>
        <w:t>boczne</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poszerzające szerokość roboczą. </w:t>
      </w:r>
      <w:r w:rsidRPr="009E15F8">
        <w:rPr>
          <w:rStyle w:val="Teksttreci"/>
          <w:rFonts w:ascii="Times New Roman" w:hAnsi="Times New Roman" w:cs="Times New Roman"/>
          <w:sz w:val="22"/>
          <w:szCs w:val="22"/>
          <w:lang w:val="en-US" w:eastAsia="en-US" w:bidi="en-US"/>
        </w:rPr>
        <w:t xml:space="preserve">Do </w:t>
      </w:r>
      <w:r w:rsidRPr="009E15F8">
        <w:rPr>
          <w:rStyle w:val="Teksttreci"/>
          <w:rFonts w:ascii="Times New Roman" w:hAnsi="Times New Roman" w:cs="Times New Roman"/>
          <w:sz w:val="22"/>
          <w:szCs w:val="22"/>
        </w:rPr>
        <w:t xml:space="preserve">płyt </w:t>
      </w:r>
      <w:r w:rsidRPr="009E15F8">
        <w:rPr>
          <w:rStyle w:val="Teksttreci"/>
          <w:rFonts w:ascii="Times New Roman" w:hAnsi="Times New Roman" w:cs="Times New Roman"/>
          <w:sz w:val="22"/>
          <w:szCs w:val="22"/>
          <w:lang w:val="en-US" w:eastAsia="en-US" w:bidi="en-US"/>
        </w:rPr>
        <w:t xml:space="preserve">o </w:t>
      </w:r>
      <w:r w:rsidRPr="009E15F8">
        <w:rPr>
          <w:rStyle w:val="Teksttreci"/>
          <w:rFonts w:ascii="Times New Roman" w:hAnsi="Times New Roman" w:cs="Times New Roman"/>
          <w:sz w:val="22"/>
          <w:szCs w:val="22"/>
        </w:rPr>
        <w:t xml:space="preserve">wrażliwej </w:t>
      </w:r>
      <w:proofErr w:type="spellStart"/>
      <w:r w:rsidRPr="009E15F8">
        <w:rPr>
          <w:rStyle w:val="Teksttreci"/>
          <w:rFonts w:ascii="Times New Roman" w:hAnsi="Times New Roman" w:cs="Times New Roman"/>
          <w:sz w:val="22"/>
          <w:szCs w:val="22"/>
          <w:lang w:val="en-US" w:eastAsia="en-US" w:bidi="en-US"/>
        </w:rPr>
        <w:t>powierzchni</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należy </w:t>
      </w:r>
      <w:proofErr w:type="spellStart"/>
      <w:r w:rsidRPr="009E15F8">
        <w:rPr>
          <w:rStyle w:val="Teksttreci"/>
          <w:rFonts w:ascii="Times New Roman" w:hAnsi="Times New Roman" w:cs="Times New Roman"/>
          <w:sz w:val="22"/>
          <w:szCs w:val="22"/>
          <w:lang w:val="en-US" w:eastAsia="en-US" w:bidi="en-US"/>
        </w:rPr>
        <w:t>koniecznie</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użyć nakładki </w:t>
      </w:r>
      <w:r w:rsidRPr="009E15F8">
        <w:rPr>
          <w:rStyle w:val="Teksttreci"/>
          <w:rFonts w:ascii="Times New Roman" w:hAnsi="Times New Roman" w:cs="Times New Roman"/>
          <w:sz w:val="22"/>
          <w:szCs w:val="22"/>
          <w:lang w:val="en-US" w:eastAsia="en-US" w:bidi="en-US"/>
        </w:rPr>
        <w:t xml:space="preserve">z </w:t>
      </w:r>
      <w:proofErr w:type="spellStart"/>
      <w:r w:rsidRPr="009E15F8">
        <w:rPr>
          <w:rStyle w:val="Teksttreci"/>
          <w:rFonts w:ascii="Times New Roman" w:hAnsi="Times New Roman" w:cs="Times New Roman"/>
          <w:sz w:val="22"/>
          <w:szCs w:val="22"/>
          <w:lang w:val="en-US" w:eastAsia="en-US" w:bidi="en-US"/>
        </w:rPr>
        <w:t>tworzywa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nałożonej </w:t>
      </w:r>
      <w:r w:rsidRPr="009E15F8">
        <w:rPr>
          <w:rStyle w:val="Teksttreci"/>
          <w:rFonts w:ascii="Times New Roman" w:hAnsi="Times New Roman" w:cs="Times New Roman"/>
          <w:sz w:val="22"/>
          <w:szCs w:val="22"/>
          <w:lang w:val="en-US" w:eastAsia="en-US" w:bidi="en-US"/>
        </w:rPr>
        <w:t xml:space="preserve">od </w:t>
      </w:r>
      <w:proofErr w:type="spellStart"/>
      <w:r w:rsidRPr="009E15F8">
        <w:rPr>
          <w:rStyle w:val="Teksttreci"/>
          <w:rFonts w:ascii="Times New Roman" w:hAnsi="Times New Roman" w:cs="Times New Roman"/>
          <w:sz w:val="22"/>
          <w:szCs w:val="22"/>
          <w:lang w:val="en-US" w:eastAsia="en-US" w:bidi="en-US"/>
        </w:rPr>
        <w:t>spodu</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na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płytę roboczą </w:t>
      </w:r>
      <w:r w:rsidRPr="009E15F8">
        <w:rPr>
          <w:rStyle w:val="Teksttreci"/>
          <w:rFonts w:ascii="Times New Roman" w:hAnsi="Times New Roman" w:cs="Times New Roman"/>
          <w:sz w:val="22"/>
          <w:szCs w:val="22"/>
          <w:lang w:val="en-US" w:eastAsia="en-US" w:bidi="en-US"/>
        </w:rPr>
        <w:t xml:space="preserve">(do </w:t>
      </w:r>
      <w:proofErr w:type="spellStart"/>
      <w:r w:rsidRPr="009E15F8">
        <w:rPr>
          <w:rStyle w:val="Teksttreci"/>
          <w:rFonts w:ascii="Times New Roman" w:hAnsi="Times New Roman" w:cs="Times New Roman"/>
          <w:sz w:val="22"/>
          <w:szCs w:val="22"/>
          <w:lang w:val="en-US" w:eastAsia="en-US" w:bidi="en-US"/>
        </w:rPr>
        <w:t>tego</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celu</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nadają się także zagęszczarki wyposażone </w:t>
      </w:r>
      <w:r w:rsidRPr="009E15F8">
        <w:rPr>
          <w:rStyle w:val="Teksttreci"/>
          <w:rFonts w:ascii="Times New Roman" w:hAnsi="Times New Roman" w:cs="Times New Roman"/>
          <w:sz w:val="22"/>
          <w:szCs w:val="22"/>
          <w:lang w:val="en-US" w:eastAsia="en-US" w:bidi="en-US"/>
        </w:rPr>
        <w:t xml:space="preserve">w </w:t>
      </w:r>
      <w:proofErr w:type="spellStart"/>
      <w:r w:rsidRPr="009E15F8">
        <w:rPr>
          <w:rStyle w:val="Teksttreci"/>
          <w:rFonts w:ascii="Times New Roman" w:hAnsi="Times New Roman" w:cs="Times New Roman"/>
          <w:sz w:val="22"/>
          <w:szCs w:val="22"/>
          <w:lang w:val="en-US" w:eastAsia="en-US" w:bidi="en-US"/>
        </w:rPr>
        <w:t>gumowe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rolki</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Jeżeli płyty </w:t>
      </w:r>
      <w:proofErr w:type="spellStart"/>
      <w:r w:rsidRPr="009E15F8">
        <w:rPr>
          <w:rStyle w:val="Teksttreci"/>
          <w:rFonts w:ascii="Times New Roman" w:hAnsi="Times New Roman" w:cs="Times New Roman"/>
          <w:sz w:val="22"/>
          <w:szCs w:val="22"/>
          <w:lang w:val="en-US" w:eastAsia="en-US" w:bidi="en-US"/>
        </w:rPr>
        <w:t>betonowe</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są układane </w:t>
      </w:r>
      <w:proofErr w:type="spellStart"/>
      <w:r w:rsidRPr="009E15F8">
        <w:rPr>
          <w:rStyle w:val="Teksttreci"/>
          <w:rFonts w:ascii="Times New Roman" w:hAnsi="Times New Roman" w:cs="Times New Roman"/>
          <w:sz w:val="22"/>
          <w:szCs w:val="22"/>
          <w:lang w:val="en-US" w:eastAsia="en-US" w:bidi="en-US"/>
        </w:rPr>
        <w:t>na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podsypce</w:t>
      </w:r>
      <w:proofErr w:type="spellEnd"/>
      <w:r w:rsidRPr="009E15F8">
        <w:rPr>
          <w:rStyle w:val="Teksttreci"/>
          <w:rFonts w:ascii="Times New Roman" w:hAnsi="Times New Roman" w:cs="Times New Roman"/>
          <w:sz w:val="22"/>
          <w:szCs w:val="22"/>
          <w:lang w:val="en-US" w:eastAsia="en-US" w:bidi="en-US"/>
        </w:rPr>
        <w:t xml:space="preserve"> z </w:t>
      </w:r>
      <w:proofErr w:type="spellStart"/>
      <w:r w:rsidRPr="009E15F8">
        <w:rPr>
          <w:rStyle w:val="Teksttreci"/>
          <w:rFonts w:ascii="Times New Roman" w:hAnsi="Times New Roman" w:cs="Times New Roman"/>
          <w:sz w:val="22"/>
          <w:szCs w:val="22"/>
          <w:lang w:val="en-US" w:eastAsia="en-US" w:bidi="en-US"/>
        </w:rPr>
        <w:t>zaprawy</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zagęszczenie </w:t>
      </w:r>
      <w:proofErr w:type="spellStart"/>
      <w:r w:rsidRPr="009E15F8">
        <w:rPr>
          <w:rStyle w:val="Teksttreci"/>
          <w:rFonts w:ascii="Times New Roman" w:hAnsi="Times New Roman" w:cs="Times New Roman"/>
          <w:sz w:val="22"/>
          <w:szCs w:val="22"/>
          <w:lang w:val="en-US" w:eastAsia="en-US" w:bidi="en-US"/>
        </w:rPr>
        <w:t>musi</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się odbyć </w:t>
      </w:r>
      <w:proofErr w:type="spellStart"/>
      <w:r w:rsidRPr="009E15F8">
        <w:rPr>
          <w:rStyle w:val="Teksttreci"/>
          <w:rFonts w:ascii="Times New Roman" w:hAnsi="Times New Roman" w:cs="Times New Roman"/>
          <w:sz w:val="22"/>
          <w:szCs w:val="22"/>
          <w:lang w:val="en-US" w:eastAsia="en-US" w:bidi="en-US"/>
        </w:rPr>
        <w:t>jeszcze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przed</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rozpoczęciem </w:t>
      </w:r>
      <w:proofErr w:type="spellStart"/>
      <w:r w:rsidRPr="009E15F8">
        <w:rPr>
          <w:rStyle w:val="Teksttreci"/>
          <w:rFonts w:ascii="Times New Roman" w:hAnsi="Times New Roman" w:cs="Times New Roman"/>
          <w:sz w:val="22"/>
          <w:szCs w:val="22"/>
          <w:lang w:val="en-US" w:eastAsia="en-US" w:bidi="en-US"/>
        </w:rPr>
        <w:t>procesu</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wiązania </w:t>
      </w:r>
      <w:proofErr w:type="spellStart"/>
      <w:r w:rsidRPr="009E15F8">
        <w:rPr>
          <w:rStyle w:val="Teksttreci"/>
          <w:rFonts w:ascii="Times New Roman" w:hAnsi="Times New Roman" w:cs="Times New Roman"/>
          <w:sz w:val="22"/>
          <w:szCs w:val="22"/>
          <w:lang w:val="en-US" w:eastAsia="en-US" w:bidi="en-US"/>
        </w:rPr>
        <w:t>zaprawy</w:t>
      </w:r>
      <w:proofErr w:type="spellEnd"/>
      <w:r w:rsidRPr="009E15F8">
        <w:rPr>
          <w:rStyle w:val="Teksttreci"/>
          <w:rFonts w:ascii="Times New Roman" w:hAnsi="Times New Roman" w:cs="Times New Roman"/>
          <w:sz w:val="22"/>
          <w:szCs w:val="22"/>
          <w:lang w:val="en-US" w:eastAsia="en-US" w:bidi="en-US"/>
        </w:rPr>
        <w:t xml:space="preserve"> - w </w:t>
      </w:r>
      <w:r w:rsidRPr="009E15F8">
        <w:rPr>
          <w:rStyle w:val="Teksttreci"/>
          <w:rFonts w:ascii="Times New Roman" w:hAnsi="Times New Roman" w:cs="Times New Roman"/>
          <w:sz w:val="22"/>
          <w:szCs w:val="22"/>
        </w:rPr>
        <w:t xml:space="preserve">zależności </w:t>
      </w:r>
      <w:r w:rsidRPr="009E15F8">
        <w:rPr>
          <w:rStyle w:val="Teksttreci"/>
          <w:rFonts w:ascii="Times New Roman" w:hAnsi="Times New Roman" w:cs="Times New Roman"/>
          <w:sz w:val="22"/>
          <w:szCs w:val="22"/>
          <w:lang w:val="en-US" w:eastAsia="en-US" w:bidi="en-US"/>
        </w:rPr>
        <w:t xml:space="preserve">od </w:t>
      </w:r>
      <w:proofErr w:type="spellStart"/>
      <w:r w:rsidRPr="009E15F8">
        <w:rPr>
          <w:rStyle w:val="Teksttreci"/>
          <w:rFonts w:ascii="Times New Roman" w:hAnsi="Times New Roman" w:cs="Times New Roman"/>
          <w:sz w:val="22"/>
          <w:szCs w:val="22"/>
          <w:lang w:val="en-US" w:eastAsia="en-US" w:bidi="en-US"/>
        </w:rPr>
        <w:t>temperatury</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otoczenia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powinno</w:t>
      </w:r>
      <w:proofErr w:type="spellEnd"/>
      <w:r w:rsidRPr="009E15F8">
        <w:rPr>
          <w:rStyle w:val="Teksttreci"/>
          <w:rFonts w:ascii="Times New Roman" w:hAnsi="Times New Roman" w:cs="Times New Roman"/>
          <w:sz w:val="22"/>
          <w:szCs w:val="22"/>
          <w:lang w:val="en-US" w:eastAsia="en-US" w:bidi="en-US"/>
        </w:rPr>
        <w:t xml:space="preserve"> to </w:t>
      </w:r>
      <w:r w:rsidRPr="009E15F8">
        <w:rPr>
          <w:rStyle w:val="Teksttreci"/>
          <w:rFonts w:ascii="Times New Roman" w:hAnsi="Times New Roman" w:cs="Times New Roman"/>
          <w:sz w:val="22"/>
          <w:szCs w:val="22"/>
        </w:rPr>
        <w:t xml:space="preserve">nastąpić </w:t>
      </w:r>
      <w:r w:rsidRPr="009E15F8">
        <w:rPr>
          <w:rStyle w:val="Teksttreci"/>
          <w:rFonts w:ascii="Times New Roman" w:hAnsi="Times New Roman" w:cs="Times New Roman"/>
          <w:sz w:val="22"/>
          <w:szCs w:val="22"/>
          <w:lang w:val="en-US" w:eastAsia="en-US" w:bidi="en-US"/>
        </w:rPr>
        <w:t xml:space="preserve">od 1 do 3 </w:t>
      </w:r>
      <w:proofErr w:type="spellStart"/>
      <w:r w:rsidRPr="009E15F8">
        <w:rPr>
          <w:rStyle w:val="Teksttreci"/>
          <w:rFonts w:ascii="Times New Roman" w:hAnsi="Times New Roman" w:cs="Times New Roman"/>
          <w:sz w:val="22"/>
          <w:szCs w:val="22"/>
          <w:lang w:val="en-US" w:eastAsia="en-US" w:bidi="en-US"/>
        </w:rPr>
        <w:t>godzin</w:t>
      </w:r>
      <w:proofErr w:type="spellEnd"/>
      <w:r w:rsidRPr="009E15F8">
        <w:rPr>
          <w:rStyle w:val="Teksttreci"/>
          <w:rFonts w:ascii="Times New Roman" w:hAnsi="Times New Roman" w:cs="Times New Roman"/>
          <w:sz w:val="22"/>
          <w:szCs w:val="22"/>
          <w:lang w:val="en-US" w:eastAsia="en-US" w:bidi="en-US"/>
        </w:rPr>
        <w:t xml:space="preserve"> po </w:t>
      </w:r>
      <w:proofErr w:type="spellStart"/>
      <w:r w:rsidRPr="009E15F8">
        <w:rPr>
          <w:rStyle w:val="Teksttreci"/>
          <w:rFonts w:ascii="Times New Roman" w:hAnsi="Times New Roman" w:cs="Times New Roman"/>
          <w:sz w:val="22"/>
          <w:szCs w:val="22"/>
          <w:lang w:val="en-US" w:eastAsia="en-US" w:bidi="en-US"/>
        </w:rPr>
        <w:t>zarobieniu</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zaprawy</w:t>
      </w:r>
      <w:proofErr w:type="spellEnd"/>
      <w:r w:rsidRPr="009E15F8">
        <w:rPr>
          <w:rStyle w:val="Teksttreci"/>
          <w:rFonts w:ascii="Times New Roman" w:hAnsi="Times New Roman" w:cs="Times New Roman"/>
          <w:sz w:val="22"/>
          <w:szCs w:val="22"/>
          <w:lang w:val="en-US" w:eastAsia="en-US" w:bidi="en-US"/>
        </w:rPr>
        <w:t>.</w:t>
      </w:r>
    </w:p>
    <w:p w14:paraId="63B088D9" w14:textId="77777777" w:rsidR="00D64A19" w:rsidRPr="009E15F8" w:rsidRDefault="00000000">
      <w:pPr>
        <w:pStyle w:val="Teksttreci0"/>
        <w:numPr>
          <w:ilvl w:val="2"/>
          <w:numId w:val="16"/>
        </w:numPr>
        <w:tabs>
          <w:tab w:val="left" w:pos="682"/>
        </w:tabs>
        <w:jc w:val="both"/>
        <w:rPr>
          <w:rFonts w:ascii="Times New Roman" w:hAnsi="Times New Roman" w:cs="Times New Roman"/>
          <w:sz w:val="22"/>
          <w:szCs w:val="22"/>
        </w:rPr>
      </w:pPr>
      <w:r w:rsidRPr="009E15F8">
        <w:rPr>
          <w:rStyle w:val="Teksttreci"/>
          <w:rFonts w:ascii="Times New Roman" w:hAnsi="Times New Roman" w:cs="Times New Roman"/>
          <w:sz w:val="22"/>
          <w:szCs w:val="22"/>
        </w:rPr>
        <w:t xml:space="preserve">Wypełnianie </w:t>
      </w:r>
      <w:proofErr w:type="spellStart"/>
      <w:r w:rsidRPr="009E15F8">
        <w:rPr>
          <w:rStyle w:val="Teksttreci"/>
          <w:rFonts w:ascii="Times New Roman" w:hAnsi="Times New Roman" w:cs="Times New Roman"/>
          <w:sz w:val="22"/>
          <w:szCs w:val="22"/>
          <w:lang w:val="en-US" w:eastAsia="en-US" w:bidi="en-US"/>
        </w:rPr>
        <w:t>spoin</w:t>
      </w:r>
      <w:proofErr w:type="spellEnd"/>
    </w:p>
    <w:p w14:paraId="067ECF71" w14:textId="77777777" w:rsidR="00D64A19" w:rsidRPr="009E15F8" w:rsidRDefault="00000000">
      <w:pPr>
        <w:pStyle w:val="Teksttreci0"/>
        <w:jc w:val="both"/>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Spoiny</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należy wypełniać </w:t>
      </w:r>
      <w:proofErr w:type="spellStart"/>
      <w:r w:rsidRPr="009E15F8">
        <w:rPr>
          <w:rStyle w:val="Teksttreci"/>
          <w:rFonts w:ascii="Times New Roman" w:hAnsi="Times New Roman" w:cs="Times New Roman"/>
          <w:sz w:val="22"/>
          <w:szCs w:val="22"/>
          <w:lang w:val="en-US" w:eastAsia="en-US" w:bidi="en-US"/>
        </w:rPr>
        <w:t>piaskiem</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zgodnie</w:t>
      </w:r>
      <w:proofErr w:type="spellEnd"/>
      <w:r w:rsidRPr="009E15F8">
        <w:rPr>
          <w:rStyle w:val="Teksttreci"/>
          <w:rFonts w:ascii="Times New Roman" w:hAnsi="Times New Roman" w:cs="Times New Roman"/>
          <w:sz w:val="22"/>
          <w:szCs w:val="22"/>
          <w:lang w:val="en-US" w:eastAsia="en-US" w:bidi="en-US"/>
        </w:rPr>
        <w:t xml:space="preserve"> z pkt. 2.3.1.</w:t>
      </w:r>
    </w:p>
    <w:p w14:paraId="49E8D706" w14:textId="77777777" w:rsidR="00D64A19" w:rsidRPr="009E15F8" w:rsidRDefault="00000000">
      <w:pPr>
        <w:pStyle w:val="Teksttreci0"/>
        <w:numPr>
          <w:ilvl w:val="3"/>
          <w:numId w:val="16"/>
        </w:numPr>
        <w:tabs>
          <w:tab w:val="left" w:pos="874"/>
        </w:tabs>
        <w:jc w:val="both"/>
        <w:rPr>
          <w:rFonts w:ascii="Times New Roman" w:hAnsi="Times New Roman" w:cs="Times New Roman"/>
          <w:sz w:val="22"/>
          <w:szCs w:val="22"/>
        </w:rPr>
      </w:pPr>
      <w:r w:rsidRPr="009E15F8">
        <w:rPr>
          <w:rStyle w:val="Teksttreci"/>
          <w:rFonts w:ascii="Times New Roman" w:hAnsi="Times New Roman" w:cs="Times New Roman"/>
          <w:sz w:val="22"/>
          <w:szCs w:val="22"/>
        </w:rPr>
        <w:t xml:space="preserve">Wypełnienie </w:t>
      </w:r>
      <w:proofErr w:type="spellStart"/>
      <w:r w:rsidRPr="009E15F8">
        <w:rPr>
          <w:rStyle w:val="Teksttreci"/>
          <w:rFonts w:ascii="Times New Roman" w:hAnsi="Times New Roman" w:cs="Times New Roman"/>
          <w:sz w:val="22"/>
          <w:szCs w:val="22"/>
          <w:lang w:val="en-US" w:eastAsia="en-US" w:bidi="en-US"/>
        </w:rPr>
        <w:t>spoin</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piaskiem</w:t>
      </w:r>
      <w:proofErr w:type="spellEnd"/>
    </w:p>
    <w:p w14:paraId="048DEB22" w14:textId="77777777" w:rsidR="00D64A19" w:rsidRPr="009E15F8" w:rsidRDefault="00000000">
      <w:pPr>
        <w:pStyle w:val="Teksttreci0"/>
        <w:jc w:val="both"/>
        <w:rPr>
          <w:rFonts w:ascii="Times New Roman" w:hAnsi="Times New Roman" w:cs="Times New Roman"/>
          <w:sz w:val="22"/>
          <w:szCs w:val="22"/>
        </w:rPr>
      </w:pPr>
      <w:r w:rsidRPr="009E15F8">
        <w:rPr>
          <w:rStyle w:val="Teksttreci"/>
          <w:rFonts w:ascii="Times New Roman" w:hAnsi="Times New Roman" w:cs="Times New Roman"/>
          <w:sz w:val="22"/>
          <w:szCs w:val="22"/>
          <w:lang w:val="en-US" w:eastAsia="en-US" w:bidi="en-US"/>
        </w:rPr>
        <w:t xml:space="preserve">Po </w:t>
      </w:r>
      <w:r w:rsidRPr="009E15F8">
        <w:rPr>
          <w:rStyle w:val="Teksttreci"/>
          <w:rFonts w:ascii="Times New Roman" w:hAnsi="Times New Roman" w:cs="Times New Roman"/>
          <w:sz w:val="22"/>
          <w:szCs w:val="22"/>
        </w:rPr>
        <w:t xml:space="preserve">zagęszczeniu </w:t>
      </w:r>
      <w:proofErr w:type="spellStart"/>
      <w:r w:rsidRPr="009E15F8">
        <w:rPr>
          <w:rStyle w:val="Teksttreci"/>
          <w:rFonts w:ascii="Times New Roman" w:hAnsi="Times New Roman" w:cs="Times New Roman"/>
          <w:sz w:val="22"/>
          <w:szCs w:val="22"/>
          <w:lang w:val="en-US" w:eastAsia="en-US" w:bidi="en-US"/>
        </w:rPr>
        <w:t>nawierzchni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spoiny</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między płytami wypełnia się </w:t>
      </w:r>
      <w:proofErr w:type="spellStart"/>
      <w:r w:rsidRPr="009E15F8">
        <w:rPr>
          <w:rStyle w:val="Teksttreci"/>
          <w:rFonts w:ascii="Times New Roman" w:hAnsi="Times New Roman" w:cs="Times New Roman"/>
          <w:sz w:val="22"/>
          <w:szCs w:val="22"/>
          <w:lang w:val="en-US" w:eastAsia="en-US" w:bidi="en-US"/>
        </w:rPr>
        <w:t>ostroziarnistym</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piaskiem</w:t>
      </w:r>
      <w:proofErr w:type="spellEnd"/>
      <w:r w:rsidRPr="009E15F8">
        <w:rPr>
          <w:rStyle w:val="Teksttreci"/>
          <w:rFonts w:ascii="Times New Roman" w:hAnsi="Times New Roman" w:cs="Times New Roman"/>
          <w:sz w:val="22"/>
          <w:szCs w:val="22"/>
          <w:lang w:val="en-US" w:eastAsia="en-US" w:bidi="en-US"/>
        </w:rPr>
        <w:t xml:space="preserve"> o </w:t>
      </w:r>
      <w:proofErr w:type="spellStart"/>
      <w:r w:rsidRPr="009E15F8">
        <w:rPr>
          <w:rStyle w:val="Teksttreci"/>
          <w:rFonts w:ascii="Times New Roman" w:hAnsi="Times New Roman" w:cs="Times New Roman"/>
          <w:sz w:val="22"/>
          <w:szCs w:val="22"/>
          <w:lang w:val="en-US" w:eastAsia="en-US" w:bidi="en-US"/>
        </w:rPr>
        <w:t>uziarnieniu</w:t>
      </w:r>
      <w:proofErr w:type="spellEnd"/>
      <w:r w:rsidRPr="009E15F8">
        <w:rPr>
          <w:rStyle w:val="Teksttreci"/>
          <w:rFonts w:ascii="Times New Roman" w:hAnsi="Times New Roman" w:cs="Times New Roman"/>
          <w:sz w:val="22"/>
          <w:szCs w:val="22"/>
          <w:lang w:val="en-US" w:eastAsia="en-US" w:bidi="en-US"/>
        </w:rPr>
        <w:t xml:space="preserve"> 0/2 mm. </w:t>
      </w:r>
      <w:proofErr w:type="spellStart"/>
      <w:r w:rsidRPr="009E15F8">
        <w:rPr>
          <w:rStyle w:val="Teksttreci"/>
          <w:rFonts w:ascii="Times New Roman" w:hAnsi="Times New Roman" w:cs="Times New Roman"/>
          <w:sz w:val="22"/>
          <w:szCs w:val="22"/>
          <w:lang w:val="en-US" w:eastAsia="en-US" w:bidi="en-US"/>
        </w:rPr>
        <w:t>Piasek</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wciera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się </w:t>
      </w:r>
      <w:r w:rsidRPr="009E15F8">
        <w:rPr>
          <w:rStyle w:val="Teksttreci"/>
          <w:rFonts w:ascii="Times New Roman" w:hAnsi="Times New Roman" w:cs="Times New Roman"/>
          <w:sz w:val="22"/>
          <w:szCs w:val="22"/>
          <w:lang w:val="en-US" w:eastAsia="en-US" w:bidi="en-US"/>
        </w:rPr>
        <w:t xml:space="preserve">w </w:t>
      </w:r>
      <w:proofErr w:type="spellStart"/>
      <w:r w:rsidRPr="009E15F8">
        <w:rPr>
          <w:rStyle w:val="Teksttreci"/>
          <w:rFonts w:ascii="Times New Roman" w:hAnsi="Times New Roman" w:cs="Times New Roman"/>
          <w:sz w:val="22"/>
          <w:szCs w:val="22"/>
          <w:lang w:val="en-US" w:eastAsia="en-US" w:bidi="en-US"/>
        </w:rPr>
        <w:t>szczeliny</w:t>
      </w:r>
      <w:proofErr w:type="spellEnd"/>
      <w:r w:rsidRPr="009E15F8">
        <w:rPr>
          <w:rStyle w:val="Teksttreci"/>
          <w:rFonts w:ascii="Times New Roman" w:hAnsi="Times New Roman" w:cs="Times New Roman"/>
          <w:sz w:val="22"/>
          <w:szCs w:val="22"/>
          <w:lang w:val="en-US" w:eastAsia="en-US" w:bidi="en-US"/>
        </w:rPr>
        <w:t xml:space="preserve"> za </w:t>
      </w:r>
      <w:r w:rsidRPr="009E15F8">
        <w:rPr>
          <w:rStyle w:val="Teksttreci"/>
          <w:rFonts w:ascii="Times New Roman" w:hAnsi="Times New Roman" w:cs="Times New Roman"/>
          <w:sz w:val="22"/>
          <w:szCs w:val="22"/>
        </w:rPr>
        <w:t xml:space="preserve">pomocą </w:t>
      </w:r>
      <w:proofErr w:type="spellStart"/>
      <w:r w:rsidRPr="009E15F8">
        <w:rPr>
          <w:rStyle w:val="Teksttreci"/>
          <w:rFonts w:ascii="Times New Roman" w:hAnsi="Times New Roman" w:cs="Times New Roman"/>
          <w:sz w:val="22"/>
          <w:szCs w:val="22"/>
          <w:lang w:val="en-US" w:eastAsia="en-US" w:bidi="en-US"/>
        </w:rPr>
        <w:t>szczotki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Spoiny</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można też wypełniać </w:t>
      </w:r>
      <w:proofErr w:type="spellStart"/>
      <w:r w:rsidRPr="009E15F8">
        <w:rPr>
          <w:rStyle w:val="Teksttreci"/>
          <w:rFonts w:ascii="Times New Roman" w:hAnsi="Times New Roman" w:cs="Times New Roman"/>
          <w:sz w:val="22"/>
          <w:szCs w:val="22"/>
          <w:lang w:val="en-US" w:eastAsia="en-US" w:bidi="en-US"/>
        </w:rPr>
        <w:t>piaskiem</w:t>
      </w:r>
      <w:proofErr w:type="spellEnd"/>
      <w:r w:rsidRPr="009E15F8">
        <w:rPr>
          <w:rStyle w:val="Teksttreci"/>
          <w:rFonts w:ascii="Times New Roman" w:hAnsi="Times New Roman" w:cs="Times New Roman"/>
          <w:sz w:val="22"/>
          <w:szCs w:val="22"/>
          <w:lang w:val="en-US" w:eastAsia="en-US" w:bidi="en-US"/>
        </w:rPr>
        <w:t xml:space="preserve"> po </w:t>
      </w:r>
      <w:proofErr w:type="spellStart"/>
      <w:r w:rsidRPr="009E15F8">
        <w:rPr>
          <w:rStyle w:val="Teksttreci"/>
          <w:rFonts w:ascii="Times New Roman" w:hAnsi="Times New Roman" w:cs="Times New Roman"/>
          <w:sz w:val="22"/>
          <w:szCs w:val="22"/>
          <w:lang w:val="en-US" w:eastAsia="en-US" w:bidi="en-US"/>
        </w:rPr>
        <w:t>obfitym</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polaniu</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nawierzchni</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wodą </w:t>
      </w:r>
      <w:proofErr w:type="spellStart"/>
      <w:r w:rsidRPr="009E15F8">
        <w:rPr>
          <w:rStyle w:val="Teksttreci"/>
          <w:rFonts w:ascii="Times New Roman" w:hAnsi="Times New Roman" w:cs="Times New Roman"/>
          <w:sz w:val="22"/>
          <w:szCs w:val="22"/>
          <w:lang w:val="en-US" w:eastAsia="en-US" w:bidi="en-US"/>
        </w:rPr>
        <w:t>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wmieceniu</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papki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piaskowej</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szczotkami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lub</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rozgarniaczkami</w:t>
      </w:r>
      <w:proofErr w:type="spellEnd"/>
      <w:r w:rsidRPr="009E15F8">
        <w:rPr>
          <w:rStyle w:val="Teksttreci"/>
          <w:rFonts w:ascii="Times New Roman" w:hAnsi="Times New Roman" w:cs="Times New Roman"/>
          <w:sz w:val="22"/>
          <w:szCs w:val="22"/>
          <w:lang w:val="en-US" w:eastAsia="en-US" w:bidi="en-US"/>
        </w:rPr>
        <w:t xml:space="preserve"> z </w:t>
      </w:r>
      <w:r w:rsidRPr="009E15F8">
        <w:rPr>
          <w:rStyle w:val="Teksttreci"/>
          <w:rFonts w:ascii="Times New Roman" w:hAnsi="Times New Roman" w:cs="Times New Roman"/>
          <w:sz w:val="22"/>
          <w:szCs w:val="22"/>
        </w:rPr>
        <w:t xml:space="preserve">piórami </w:t>
      </w:r>
      <w:proofErr w:type="spellStart"/>
      <w:r w:rsidRPr="009E15F8">
        <w:rPr>
          <w:rStyle w:val="Teksttreci"/>
          <w:rFonts w:ascii="Times New Roman" w:hAnsi="Times New Roman" w:cs="Times New Roman"/>
          <w:sz w:val="22"/>
          <w:szCs w:val="22"/>
          <w:lang w:val="en-US" w:eastAsia="en-US" w:bidi="en-US"/>
        </w:rPr>
        <w:t>gumowymi</w:t>
      </w:r>
      <w:proofErr w:type="spellEnd"/>
      <w:r w:rsidRPr="009E15F8">
        <w:rPr>
          <w:rStyle w:val="Teksttreci"/>
          <w:rFonts w:ascii="Times New Roman" w:hAnsi="Times New Roman" w:cs="Times New Roman"/>
          <w:sz w:val="22"/>
          <w:szCs w:val="22"/>
          <w:lang w:val="en-US" w:eastAsia="en-US" w:bidi="en-US"/>
        </w:rPr>
        <w:t>.</w:t>
      </w:r>
    </w:p>
    <w:p w14:paraId="538224AF" w14:textId="77777777" w:rsidR="00D64A19" w:rsidRPr="009E15F8" w:rsidRDefault="00000000">
      <w:pPr>
        <w:pStyle w:val="Teksttreci0"/>
        <w:spacing w:after="100"/>
        <w:jc w:val="both"/>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Tylko</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całkowite wypełnienie </w:t>
      </w:r>
      <w:proofErr w:type="spellStart"/>
      <w:r w:rsidRPr="009E15F8">
        <w:rPr>
          <w:rStyle w:val="Teksttreci"/>
          <w:rFonts w:ascii="Times New Roman" w:hAnsi="Times New Roman" w:cs="Times New Roman"/>
          <w:sz w:val="22"/>
          <w:szCs w:val="22"/>
          <w:lang w:val="en-US" w:eastAsia="en-US" w:bidi="en-US"/>
        </w:rPr>
        <w:t>wszystkich</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szczelin</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piaskiem</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zapewnia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pełną nośność </w:t>
      </w:r>
      <w:proofErr w:type="spellStart"/>
      <w:r w:rsidRPr="009E15F8">
        <w:rPr>
          <w:rStyle w:val="Teksttreci"/>
          <w:rFonts w:ascii="Times New Roman" w:hAnsi="Times New Roman" w:cs="Times New Roman"/>
          <w:sz w:val="22"/>
          <w:szCs w:val="22"/>
          <w:lang w:val="en-US" w:eastAsia="en-US" w:bidi="en-US"/>
        </w:rPr>
        <w:t>wykonanej</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nawierzchni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Dlatego</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też </w:t>
      </w:r>
      <w:proofErr w:type="spellStart"/>
      <w:r w:rsidRPr="009E15F8">
        <w:rPr>
          <w:rStyle w:val="Teksttreci"/>
          <w:rFonts w:ascii="Times New Roman" w:hAnsi="Times New Roman" w:cs="Times New Roman"/>
          <w:sz w:val="22"/>
          <w:szCs w:val="22"/>
          <w:lang w:val="en-US" w:eastAsia="en-US" w:bidi="en-US"/>
        </w:rPr>
        <w:t>zapiaskowanie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szczelin</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należy </w:t>
      </w:r>
      <w:proofErr w:type="spellStart"/>
      <w:r w:rsidRPr="009E15F8">
        <w:rPr>
          <w:rStyle w:val="Teksttreci"/>
          <w:rFonts w:ascii="Times New Roman" w:hAnsi="Times New Roman" w:cs="Times New Roman"/>
          <w:sz w:val="22"/>
          <w:szCs w:val="22"/>
          <w:lang w:val="en-US" w:eastAsia="en-US" w:bidi="en-US"/>
        </w:rPr>
        <w:t>jeszcze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kilkakrotnie</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powtórzyć </w:t>
      </w:r>
      <w:r w:rsidRPr="009E15F8">
        <w:rPr>
          <w:rStyle w:val="Teksttreci"/>
          <w:rFonts w:ascii="Times New Roman" w:hAnsi="Times New Roman" w:cs="Times New Roman"/>
          <w:sz w:val="22"/>
          <w:szCs w:val="22"/>
          <w:lang w:val="en-US" w:eastAsia="en-US" w:bidi="en-US"/>
        </w:rPr>
        <w:t xml:space="preserve">(po </w:t>
      </w:r>
      <w:proofErr w:type="spellStart"/>
      <w:r w:rsidRPr="009E15F8">
        <w:rPr>
          <w:rStyle w:val="Teksttreci"/>
          <w:rFonts w:ascii="Times New Roman" w:hAnsi="Times New Roman" w:cs="Times New Roman"/>
          <w:sz w:val="22"/>
          <w:szCs w:val="22"/>
          <w:lang w:val="en-US" w:eastAsia="en-US" w:bidi="en-US"/>
        </w:rPr>
        <w:t>kilku</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dniach</w:t>
      </w:r>
      <w:proofErr w:type="spellEnd"/>
      <w:r w:rsidRPr="009E15F8">
        <w:rPr>
          <w:rStyle w:val="Teksttreci"/>
          <w:rFonts w:ascii="Times New Roman" w:hAnsi="Times New Roman" w:cs="Times New Roman"/>
          <w:sz w:val="22"/>
          <w:szCs w:val="22"/>
          <w:lang w:val="en-US" w:eastAsia="en-US" w:bidi="en-US"/>
        </w:rPr>
        <w:t>).</w:t>
      </w:r>
    </w:p>
    <w:p w14:paraId="42C6234B" w14:textId="77777777" w:rsidR="00D64A19" w:rsidRPr="009E15F8" w:rsidRDefault="00000000">
      <w:pPr>
        <w:pStyle w:val="Nagwek11"/>
        <w:keepNext/>
        <w:keepLines/>
        <w:numPr>
          <w:ilvl w:val="1"/>
          <w:numId w:val="16"/>
        </w:numPr>
        <w:tabs>
          <w:tab w:val="left" w:pos="495"/>
        </w:tabs>
        <w:jc w:val="both"/>
        <w:rPr>
          <w:rFonts w:ascii="Times New Roman" w:hAnsi="Times New Roman" w:cs="Times New Roman"/>
          <w:sz w:val="22"/>
          <w:szCs w:val="22"/>
        </w:rPr>
      </w:pPr>
      <w:bookmarkStart w:id="21" w:name="bookmark151"/>
      <w:r w:rsidRPr="009E15F8">
        <w:rPr>
          <w:rStyle w:val="Nagwek10"/>
          <w:rFonts w:ascii="Times New Roman" w:hAnsi="Times New Roman" w:cs="Times New Roman"/>
          <w:b/>
          <w:bCs/>
          <w:sz w:val="22"/>
          <w:szCs w:val="22"/>
        </w:rPr>
        <w:lastRenderedPageBreak/>
        <w:t xml:space="preserve">Pielęgnacja </w:t>
      </w:r>
      <w:proofErr w:type="spellStart"/>
      <w:r w:rsidRPr="009E15F8">
        <w:rPr>
          <w:rStyle w:val="Nagwek10"/>
          <w:rFonts w:ascii="Times New Roman" w:hAnsi="Times New Roman" w:cs="Times New Roman"/>
          <w:b/>
          <w:bCs/>
          <w:sz w:val="22"/>
          <w:szCs w:val="22"/>
          <w:lang w:val="en-US" w:eastAsia="en-US" w:bidi="en-US"/>
        </w:rPr>
        <w:t>chodnika</w:t>
      </w:r>
      <w:bookmarkEnd w:id="21"/>
      <w:proofErr w:type="spellEnd"/>
    </w:p>
    <w:p w14:paraId="4644C64B" w14:textId="77777777" w:rsidR="00D64A19" w:rsidRPr="009E15F8" w:rsidRDefault="00000000">
      <w:pPr>
        <w:pStyle w:val="Teksttreci0"/>
        <w:spacing w:after="100"/>
        <w:jc w:val="both"/>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Nawierzchnia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na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podsypce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piaskowej</w:t>
      </w:r>
      <w:proofErr w:type="spellEnd"/>
      <w:r w:rsidRPr="009E15F8">
        <w:rPr>
          <w:rStyle w:val="Teksttreci"/>
          <w:rFonts w:ascii="Times New Roman" w:hAnsi="Times New Roman" w:cs="Times New Roman"/>
          <w:sz w:val="22"/>
          <w:szCs w:val="22"/>
          <w:lang w:val="en-US" w:eastAsia="en-US" w:bidi="en-US"/>
        </w:rPr>
        <w:t xml:space="preserve"> ze </w:t>
      </w:r>
      <w:proofErr w:type="spellStart"/>
      <w:r w:rsidRPr="009E15F8">
        <w:rPr>
          <w:rStyle w:val="Teksttreci"/>
          <w:rFonts w:ascii="Times New Roman" w:hAnsi="Times New Roman" w:cs="Times New Roman"/>
          <w:sz w:val="22"/>
          <w:szCs w:val="22"/>
          <w:lang w:val="en-US" w:eastAsia="en-US" w:bidi="en-US"/>
        </w:rPr>
        <w:t>spoinami</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wypełnionymi </w:t>
      </w:r>
      <w:proofErr w:type="spellStart"/>
      <w:r w:rsidRPr="009E15F8">
        <w:rPr>
          <w:rStyle w:val="Teksttreci"/>
          <w:rFonts w:ascii="Times New Roman" w:hAnsi="Times New Roman" w:cs="Times New Roman"/>
          <w:sz w:val="22"/>
          <w:szCs w:val="22"/>
          <w:lang w:val="en-US" w:eastAsia="en-US" w:bidi="en-US"/>
        </w:rPr>
        <w:t>piaskiem</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nie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wymaga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szczególnej pielęgnacji </w:t>
      </w:r>
      <w:proofErr w:type="spellStart"/>
      <w:r w:rsidRPr="009E15F8">
        <w:rPr>
          <w:rStyle w:val="Teksttreci"/>
          <w:rFonts w:ascii="Times New Roman" w:hAnsi="Times New Roman" w:cs="Times New Roman"/>
          <w:sz w:val="22"/>
          <w:szCs w:val="22"/>
          <w:lang w:val="en-US" w:eastAsia="en-US" w:bidi="en-US"/>
        </w:rPr>
        <w:t>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nadaje</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się </w:t>
      </w:r>
      <w:r w:rsidRPr="009E15F8">
        <w:rPr>
          <w:rStyle w:val="Teksttreci"/>
          <w:rFonts w:ascii="Times New Roman" w:hAnsi="Times New Roman" w:cs="Times New Roman"/>
          <w:sz w:val="22"/>
          <w:szCs w:val="22"/>
          <w:lang w:val="en-US" w:eastAsia="en-US" w:bidi="en-US"/>
        </w:rPr>
        <w:t xml:space="preserve">do </w:t>
      </w:r>
      <w:r w:rsidRPr="009E15F8">
        <w:rPr>
          <w:rStyle w:val="Teksttreci"/>
          <w:rFonts w:ascii="Times New Roman" w:hAnsi="Times New Roman" w:cs="Times New Roman"/>
          <w:sz w:val="22"/>
          <w:szCs w:val="22"/>
        </w:rPr>
        <w:t xml:space="preserve">użytku bezpośrednio </w:t>
      </w:r>
      <w:r w:rsidRPr="009E15F8">
        <w:rPr>
          <w:rStyle w:val="Teksttreci"/>
          <w:rFonts w:ascii="Times New Roman" w:hAnsi="Times New Roman" w:cs="Times New Roman"/>
          <w:sz w:val="22"/>
          <w:szCs w:val="22"/>
          <w:lang w:val="en-US" w:eastAsia="en-US" w:bidi="en-US"/>
        </w:rPr>
        <w:t xml:space="preserve">po </w:t>
      </w:r>
      <w:proofErr w:type="spellStart"/>
      <w:r w:rsidRPr="009E15F8">
        <w:rPr>
          <w:rStyle w:val="Teksttreci"/>
          <w:rFonts w:ascii="Times New Roman" w:hAnsi="Times New Roman" w:cs="Times New Roman"/>
          <w:sz w:val="22"/>
          <w:szCs w:val="22"/>
          <w:lang w:val="en-US" w:eastAsia="en-US" w:bidi="en-US"/>
        </w:rPr>
        <w:t>jej</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wykonaniu</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Zaleca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się </w:t>
      </w:r>
      <w:proofErr w:type="spellStart"/>
      <w:r w:rsidRPr="009E15F8">
        <w:rPr>
          <w:rStyle w:val="Teksttreci"/>
          <w:rFonts w:ascii="Times New Roman" w:hAnsi="Times New Roman" w:cs="Times New Roman"/>
          <w:sz w:val="22"/>
          <w:szCs w:val="22"/>
          <w:lang w:val="en-US" w:eastAsia="en-US" w:bidi="en-US"/>
        </w:rPr>
        <w:t>jednak</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pozostawienie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warstwy</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piasku</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rozsypanego</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zgodnie</w:t>
      </w:r>
      <w:proofErr w:type="spellEnd"/>
      <w:r w:rsidRPr="009E15F8">
        <w:rPr>
          <w:rStyle w:val="Teksttreci"/>
          <w:rFonts w:ascii="Times New Roman" w:hAnsi="Times New Roman" w:cs="Times New Roman"/>
          <w:sz w:val="22"/>
          <w:szCs w:val="22"/>
          <w:lang w:val="en-US" w:eastAsia="en-US" w:bidi="en-US"/>
        </w:rPr>
        <w:t xml:space="preserve"> z </w:t>
      </w:r>
      <w:proofErr w:type="spellStart"/>
      <w:r w:rsidRPr="009E15F8">
        <w:rPr>
          <w:rStyle w:val="Teksttreci"/>
          <w:rFonts w:ascii="Times New Roman" w:hAnsi="Times New Roman" w:cs="Times New Roman"/>
          <w:sz w:val="22"/>
          <w:szCs w:val="22"/>
          <w:lang w:val="en-US" w:eastAsia="en-US" w:bidi="en-US"/>
        </w:rPr>
        <w:t>pktem</w:t>
      </w:r>
      <w:proofErr w:type="spellEnd"/>
      <w:r w:rsidRPr="009E15F8">
        <w:rPr>
          <w:rStyle w:val="Teksttreci"/>
          <w:rFonts w:ascii="Times New Roman" w:hAnsi="Times New Roman" w:cs="Times New Roman"/>
          <w:sz w:val="22"/>
          <w:szCs w:val="22"/>
          <w:lang w:val="en-US" w:eastAsia="en-US" w:bidi="en-US"/>
        </w:rPr>
        <w:t xml:space="preserve"> 5.6.3.1, </w:t>
      </w:r>
      <w:proofErr w:type="spellStart"/>
      <w:r w:rsidRPr="009E15F8">
        <w:rPr>
          <w:rStyle w:val="Teksttreci"/>
          <w:rFonts w:ascii="Times New Roman" w:hAnsi="Times New Roman" w:cs="Times New Roman"/>
          <w:sz w:val="22"/>
          <w:szCs w:val="22"/>
          <w:lang w:val="en-US" w:eastAsia="en-US" w:bidi="en-US"/>
        </w:rPr>
        <w:t>na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powierzchni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jeszcze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przez</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kilka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tygodni</w:t>
      </w:r>
      <w:proofErr w:type="spellEnd"/>
      <w:r w:rsidRPr="009E15F8">
        <w:rPr>
          <w:rStyle w:val="Teksttreci"/>
          <w:rFonts w:ascii="Times New Roman" w:hAnsi="Times New Roman" w:cs="Times New Roman"/>
          <w:sz w:val="22"/>
          <w:szCs w:val="22"/>
          <w:lang w:val="en-US" w:eastAsia="en-US" w:bidi="en-US"/>
        </w:rPr>
        <w:t xml:space="preserve">, aby </w:t>
      </w:r>
      <w:r w:rsidRPr="009E15F8">
        <w:rPr>
          <w:rStyle w:val="Teksttreci"/>
          <w:rFonts w:ascii="Times New Roman" w:hAnsi="Times New Roman" w:cs="Times New Roman"/>
          <w:sz w:val="22"/>
          <w:szCs w:val="22"/>
        </w:rPr>
        <w:t xml:space="preserve">mógł </w:t>
      </w:r>
      <w:r w:rsidRPr="009E15F8">
        <w:rPr>
          <w:rStyle w:val="Teksttreci"/>
          <w:rFonts w:ascii="Times New Roman" w:hAnsi="Times New Roman" w:cs="Times New Roman"/>
          <w:sz w:val="22"/>
          <w:szCs w:val="22"/>
          <w:lang w:val="en-US" w:eastAsia="en-US" w:bidi="en-US"/>
        </w:rPr>
        <w:t xml:space="preserve">on </w:t>
      </w:r>
      <w:proofErr w:type="spellStart"/>
      <w:r w:rsidRPr="009E15F8">
        <w:rPr>
          <w:rStyle w:val="Teksttreci"/>
          <w:rFonts w:ascii="Times New Roman" w:hAnsi="Times New Roman" w:cs="Times New Roman"/>
          <w:sz w:val="22"/>
          <w:szCs w:val="22"/>
          <w:lang w:val="en-US" w:eastAsia="en-US" w:bidi="en-US"/>
        </w:rPr>
        <w:t>stopniowo</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dopełniać </w:t>
      </w:r>
      <w:proofErr w:type="spellStart"/>
      <w:r w:rsidRPr="009E15F8">
        <w:rPr>
          <w:rStyle w:val="Teksttreci"/>
          <w:rFonts w:ascii="Times New Roman" w:hAnsi="Times New Roman" w:cs="Times New Roman"/>
          <w:sz w:val="22"/>
          <w:szCs w:val="22"/>
          <w:lang w:val="en-US" w:eastAsia="en-US" w:bidi="en-US"/>
        </w:rPr>
        <w:t>szczeliny</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Przed</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oddaniem</w:t>
      </w:r>
      <w:proofErr w:type="spellEnd"/>
      <w:r w:rsidRPr="009E15F8">
        <w:rPr>
          <w:rStyle w:val="Teksttreci"/>
          <w:rFonts w:ascii="Times New Roman" w:hAnsi="Times New Roman" w:cs="Times New Roman"/>
          <w:sz w:val="22"/>
          <w:szCs w:val="22"/>
          <w:lang w:val="en-US" w:eastAsia="en-US" w:bidi="en-US"/>
        </w:rPr>
        <w:t xml:space="preserve"> do </w:t>
      </w:r>
      <w:r w:rsidRPr="009E15F8">
        <w:rPr>
          <w:rStyle w:val="Teksttreci"/>
          <w:rFonts w:ascii="Times New Roman" w:hAnsi="Times New Roman" w:cs="Times New Roman"/>
          <w:sz w:val="22"/>
          <w:szCs w:val="22"/>
        </w:rPr>
        <w:t xml:space="preserve">użytkowania nawierzchnię należy oczyścić </w:t>
      </w:r>
      <w:r w:rsidRPr="009E15F8">
        <w:rPr>
          <w:rStyle w:val="Teksttreci"/>
          <w:rFonts w:ascii="Times New Roman" w:hAnsi="Times New Roman" w:cs="Times New Roman"/>
          <w:sz w:val="22"/>
          <w:szCs w:val="22"/>
          <w:lang w:val="en-US" w:eastAsia="en-US" w:bidi="en-US"/>
        </w:rPr>
        <w:t xml:space="preserve">z </w:t>
      </w:r>
      <w:proofErr w:type="spellStart"/>
      <w:r w:rsidRPr="009E15F8">
        <w:rPr>
          <w:rStyle w:val="Teksttreci"/>
          <w:rFonts w:ascii="Times New Roman" w:hAnsi="Times New Roman" w:cs="Times New Roman"/>
          <w:sz w:val="22"/>
          <w:szCs w:val="22"/>
          <w:lang w:val="en-US" w:eastAsia="en-US" w:bidi="en-US"/>
        </w:rPr>
        <w:t>piasku</w:t>
      </w:r>
      <w:proofErr w:type="spellEnd"/>
      <w:r w:rsidRPr="009E15F8">
        <w:rPr>
          <w:rStyle w:val="Teksttreci"/>
          <w:rFonts w:ascii="Times New Roman" w:hAnsi="Times New Roman" w:cs="Times New Roman"/>
          <w:sz w:val="22"/>
          <w:szCs w:val="22"/>
          <w:lang w:val="en-US" w:eastAsia="en-US" w:bidi="en-US"/>
        </w:rPr>
        <w:t>.</w:t>
      </w:r>
    </w:p>
    <w:p w14:paraId="5778011D" w14:textId="77777777" w:rsidR="00D64A19" w:rsidRPr="009E15F8" w:rsidRDefault="00000000">
      <w:pPr>
        <w:pStyle w:val="Teksttreci0"/>
        <w:numPr>
          <w:ilvl w:val="0"/>
          <w:numId w:val="16"/>
        </w:numPr>
        <w:tabs>
          <w:tab w:val="left" w:pos="308"/>
        </w:tabs>
        <w:spacing w:after="220"/>
        <w:jc w:val="both"/>
        <w:rPr>
          <w:rFonts w:ascii="Times New Roman" w:hAnsi="Times New Roman" w:cs="Times New Roman"/>
          <w:sz w:val="22"/>
          <w:szCs w:val="22"/>
        </w:rPr>
      </w:pPr>
      <w:r w:rsidRPr="009E15F8">
        <w:rPr>
          <w:rStyle w:val="Teksttreci"/>
          <w:rFonts w:ascii="Times New Roman" w:hAnsi="Times New Roman" w:cs="Times New Roman"/>
          <w:b/>
          <w:bCs/>
          <w:sz w:val="22"/>
          <w:szCs w:val="22"/>
          <w:lang w:val="en-US" w:eastAsia="en-US" w:bidi="en-US"/>
        </w:rPr>
        <w:t xml:space="preserve">KONTROLA </w:t>
      </w:r>
      <w:r w:rsidRPr="009E15F8">
        <w:rPr>
          <w:rStyle w:val="Teksttreci"/>
          <w:rFonts w:ascii="Times New Roman" w:hAnsi="Times New Roman" w:cs="Times New Roman"/>
          <w:b/>
          <w:bCs/>
          <w:sz w:val="22"/>
          <w:szCs w:val="22"/>
        </w:rPr>
        <w:t>JAKOŚCI ROBÓT</w:t>
      </w:r>
    </w:p>
    <w:p w14:paraId="31CF9585" w14:textId="77777777" w:rsidR="00D64A19" w:rsidRPr="009E15F8" w:rsidRDefault="00000000">
      <w:pPr>
        <w:pStyle w:val="Nagwek11"/>
        <w:keepNext/>
        <w:keepLines/>
        <w:numPr>
          <w:ilvl w:val="1"/>
          <w:numId w:val="16"/>
        </w:numPr>
        <w:tabs>
          <w:tab w:val="left" w:pos="500"/>
        </w:tabs>
        <w:jc w:val="both"/>
        <w:rPr>
          <w:rFonts w:ascii="Times New Roman" w:hAnsi="Times New Roman" w:cs="Times New Roman"/>
          <w:sz w:val="22"/>
          <w:szCs w:val="22"/>
        </w:rPr>
      </w:pPr>
      <w:bookmarkStart w:id="22" w:name="bookmark153"/>
      <w:r w:rsidRPr="009E15F8">
        <w:rPr>
          <w:rStyle w:val="Nagwek10"/>
          <w:rFonts w:ascii="Times New Roman" w:hAnsi="Times New Roman" w:cs="Times New Roman"/>
          <w:b/>
          <w:bCs/>
          <w:sz w:val="22"/>
          <w:szCs w:val="22"/>
        </w:rPr>
        <w:t xml:space="preserve">Ogólne </w:t>
      </w:r>
      <w:proofErr w:type="spellStart"/>
      <w:r w:rsidRPr="009E15F8">
        <w:rPr>
          <w:rStyle w:val="Nagwek10"/>
          <w:rFonts w:ascii="Times New Roman" w:hAnsi="Times New Roman" w:cs="Times New Roman"/>
          <w:b/>
          <w:bCs/>
          <w:sz w:val="22"/>
          <w:szCs w:val="22"/>
          <w:lang w:val="en-US" w:eastAsia="en-US" w:bidi="en-US"/>
        </w:rPr>
        <w:t>zasady</w:t>
      </w:r>
      <w:proofErr w:type="spellEnd"/>
      <w:r w:rsidRPr="009E15F8">
        <w:rPr>
          <w:rStyle w:val="Nagwek10"/>
          <w:rFonts w:ascii="Times New Roman" w:hAnsi="Times New Roman" w:cs="Times New Roman"/>
          <w:b/>
          <w:bCs/>
          <w:sz w:val="22"/>
          <w:szCs w:val="22"/>
          <w:lang w:val="en-US" w:eastAsia="en-US" w:bidi="en-US"/>
        </w:rPr>
        <w:t xml:space="preserve"> </w:t>
      </w:r>
      <w:proofErr w:type="spellStart"/>
      <w:r w:rsidRPr="009E15F8">
        <w:rPr>
          <w:rStyle w:val="Nagwek10"/>
          <w:rFonts w:ascii="Times New Roman" w:hAnsi="Times New Roman" w:cs="Times New Roman"/>
          <w:b/>
          <w:bCs/>
          <w:sz w:val="22"/>
          <w:szCs w:val="22"/>
          <w:lang w:val="en-US" w:eastAsia="en-US" w:bidi="en-US"/>
        </w:rPr>
        <w:t>kontroli</w:t>
      </w:r>
      <w:proofErr w:type="spellEnd"/>
      <w:r w:rsidRPr="009E15F8">
        <w:rPr>
          <w:rStyle w:val="Nagwek10"/>
          <w:rFonts w:ascii="Times New Roman" w:hAnsi="Times New Roman" w:cs="Times New Roman"/>
          <w:b/>
          <w:bCs/>
          <w:sz w:val="22"/>
          <w:szCs w:val="22"/>
          <w:lang w:val="en-US" w:eastAsia="en-US" w:bidi="en-US"/>
        </w:rPr>
        <w:t xml:space="preserve"> </w:t>
      </w:r>
      <w:r w:rsidRPr="009E15F8">
        <w:rPr>
          <w:rStyle w:val="Nagwek10"/>
          <w:rFonts w:ascii="Times New Roman" w:hAnsi="Times New Roman" w:cs="Times New Roman"/>
          <w:b/>
          <w:bCs/>
          <w:sz w:val="22"/>
          <w:szCs w:val="22"/>
        </w:rPr>
        <w:t>jakości robót</w:t>
      </w:r>
      <w:bookmarkEnd w:id="22"/>
    </w:p>
    <w:p w14:paraId="03A7DCF2" w14:textId="77777777" w:rsidR="00D64A19" w:rsidRPr="009E15F8" w:rsidRDefault="00000000">
      <w:pPr>
        <w:pStyle w:val="Teksttreci0"/>
        <w:spacing w:after="100"/>
        <w:jc w:val="both"/>
        <w:rPr>
          <w:rFonts w:ascii="Times New Roman" w:hAnsi="Times New Roman" w:cs="Times New Roman"/>
          <w:sz w:val="22"/>
          <w:szCs w:val="22"/>
        </w:rPr>
      </w:pPr>
      <w:r w:rsidRPr="009E15F8">
        <w:rPr>
          <w:rStyle w:val="Teksttreci"/>
          <w:rFonts w:ascii="Times New Roman" w:hAnsi="Times New Roman" w:cs="Times New Roman"/>
          <w:sz w:val="22"/>
          <w:szCs w:val="22"/>
        </w:rPr>
        <w:t xml:space="preserve">Ogólne </w:t>
      </w:r>
      <w:proofErr w:type="spellStart"/>
      <w:r w:rsidRPr="009E15F8">
        <w:rPr>
          <w:rStyle w:val="Teksttreci"/>
          <w:rFonts w:ascii="Times New Roman" w:hAnsi="Times New Roman" w:cs="Times New Roman"/>
          <w:sz w:val="22"/>
          <w:szCs w:val="22"/>
          <w:lang w:val="en-US" w:eastAsia="en-US" w:bidi="en-US"/>
        </w:rPr>
        <w:t>zasady</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kontroli</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jakości robót </w:t>
      </w:r>
      <w:proofErr w:type="spellStart"/>
      <w:r w:rsidRPr="009E15F8">
        <w:rPr>
          <w:rStyle w:val="Teksttreci"/>
          <w:rFonts w:ascii="Times New Roman" w:hAnsi="Times New Roman" w:cs="Times New Roman"/>
          <w:sz w:val="22"/>
          <w:szCs w:val="22"/>
          <w:lang w:val="en-US" w:eastAsia="en-US" w:bidi="en-US"/>
        </w:rPr>
        <w:t>podano</w:t>
      </w:r>
      <w:proofErr w:type="spellEnd"/>
      <w:r w:rsidRPr="009E15F8">
        <w:rPr>
          <w:rStyle w:val="Teksttreci"/>
          <w:rFonts w:ascii="Times New Roman" w:hAnsi="Times New Roman" w:cs="Times New Roman"/>
          <w:sz w:val="22"/>
          <w:szCs w:val="22"/>
          <w:lang w:val="en-US" w:eastAsia="en-US" w:bidi="en-US"/>
        </w:rPr>
        <w:t xml:space="preserve"> w </w:t>
      </w:r>
      <w:proofErr w:type="spellStart"/>
      <w:r w:rsidRPr="009E15F8">
        <w:rPr>
          <w:rStyle w:val="Teksttreci"/>
          <w:rFonts w:ascii="Times New Roman" w:hAnsi="Times New Roman" w:cs="Times New Roman"/>
          <w:sz w:val="22"/>
          <w:szCs w:val="22"/>
          <w:lang w:val="en-US" w:eastAsia="en-US" w:bidi="en-US"/>
        </w:rPr>
        <w:t>STWiORB</w:t>
      </w:r>
      <w:proofErr w:type="spellEnd"/>
      <w:r w:rsidRPr="009E15F8">
        <w:rPr>
          <w:rStyle w:val="Teksttreci"/>
          <w:rFonts w:ascii="Times New Roman" w:hAnsi="Times New Roman" w:cs="Times New Roman"/>
          <w:sz w:val="22"/>
          <w:szCs w:val="22"/>
          <w:lang w:val="en-US" w:eastAsia="en-US" w:bidi="en-US"/>
        </w:rPr>
        <w:t xml:space="preserve"> ST.00.00 „</w:t>
      </w:r>
      <w:proofErr w:type="spellStart"/>
      <w:r w:rsidRPr="009E15F8">
        <w:rPr>
          <w:rStyle w:val="Teksttreci"/>
          <w:rFonts w:ascii="Times New Roman" w:hAnsi="Times New Roman" w:cs="Times New Roman"/>
          <w:sz w:val="22"/>
          <w:szCs w:val="22"/>
          <w:lang w:val="en-US" w:eastAsia="en-US" w:bidi="en-US"/>
        </w:rPr>
        <w:t>Wymagania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ogólne”</w:t>
      </w:r>
    </w:p>
    <w:p w14:paraId="59D3EA48" w14:textId="77777777" w:rsidR="00D64A19" w:rsidRPr="009E15F8" w:rsidRDefault="00000000">
      <w:pPr>
        <w:pStyle w:val="Nagwek11"/>
        <w:keepNext/>
        <w:keepLines/>
        <w:numPr>
          <w:ilvl w:val="1"/>
          <w:numId w:val="16"/>
        </w:numPr>
        <w:tabs>
          <w:tab w:val="left" w:pos="619"/>
        </w:tabs>
        <w:jc w:val="both"/>
        <w:rPr>
          <w:rFonts w:ascii="Times New Roman" w:hAnsi="Times New Roman" w:cs="Times New Roman"/>
          <w:sz w:val="22"/>
          <w:szCs w:val="22"/>
        </w:rPr>
      </w:pPr>
      <w:bookmarkStart w:id="23" w:name="bookmark155"/>
      <w:proofErr w:type="spellStart"/>
      <w:r w:rsidRPr="009E15F8">
        <w:rPr>
          <w:rStyle w:val="Nagwek10"/>
          <w:rFonts w:ascii="Times New Roman" w:hAnsi="Times New Roman" w:cs="Times New Roman"/>
          <w:b/>
          <w:bCs/>
          <w:sz w:val="22"/>
          <w:szCs w:val="22"/>
          <w:lang w:val="en-US" w:eastAsia="en-US" w:bidi="en-US"/>
        </w:rPr>
        <w:t>Badania</w:t>
      </w:r>
      <w:proofErr w:type="spellEnd"/>
      <w:r w:rsidRPr="009E15F8">
        <w:rPr>
          <w:rStyle w:val="Nagwek10"/>
          <w:rFonts w:ascii="Times New Roman" w:hAnsi="Times New Roman" w:cs="Times New Roman"/>
          <w:b/>
          <w:bCs/>
          <w:sz w:val="22"/>
          <w:szCs w:val="22"/>
          <w:lang w:val="en-US" w:eastAsia="en-US" w:bidi="en-US"/>
        </w:rPr>
        <w:t xml:space="preserve"> </w:t>
      </w:r>
      <w:proofErr w:type="spellStart"/>
      <w:r w:rsidRPr="009E15F8">
        <w:rPr>
          <w:rStyle w:val="Nagwek10"/>
          <w:rFonts w:ascii="Times New Roman" w:hAnsi="Times New Roman" w:cs="Times New Roman"/>
          <w:b/>
          <w:bCs/>
          <w:sz w:val="22"/>
          <w:szCs w:val="22"/>
          <w:lang w:val="en-US" w:eastAsia="en-US" w:bidi="en-US"/>
        </w:rPr>
        <w:t>przed</w:t>
      </w:r>
      <w:proofErr w:type="spellEnd"/>
      <w:r w:rsidRPr="009E15F8">
        <w:rPr>
          <w:rStyle w:val="Nagwek10"/>
          <w:rFonts w:ascii="Times New Roman" w:hAnsi="Times New Roman" w:cs="Times New Roman"/>
          <w:b/>
          <w:bCs/>
          <w:sz w:val="22"/>
          <w:szCs w:val="22"/>
          <w:lang w:val="en-US" w:eastAsia="en-US" w:bidi="en-US"/>
        </w:rPr>
        <w:t xml:space="preserve"> </w:t>
      </w:r>
      <w:r w:rsidRPr="009E15F8">
        <w:rPr>
          <w:rStyle w:val="Nagwek10"/>
          <w:rFonts w:ascii="Times New Roman" w:hAnsi="Times New Roman" w:cs="Times New Roman"/>
          <w:b/>
          <w:bCs/>
          <w:sz w:val="22"/>
          <w:szCs w:val="22"/>
        </w:rPr>
        <w:t xml:space="preserve">przystąpieniem </w:t>
      </w:r>
      <w:r w:rsidRPr="009E15F8">
        <w:rPr>
          <w:rStyle w:val="Nagwek10"/>
          <w:rFonts w:ascii="Times New Roman" w:hAnsi="Times New Roman" w:cs="Times New Roman"/>
          <w:b/>
          <w:bCs/>
          <w:sz w:val="22"/>
          <w:szCs w:val="22"/>
          <w:lang w:val="en-US" w:eastAsia="en-US" w:bidi="en-US"/>
        </w:rPr>
        <w:t xml:space="preserve">do </w:t>
      </w:r>
      <w:r w:rsidRPr="009E15F8">
        <w:rPr>
          <w:rStyle w:val="Nagwek10"/>
          <w:rFonts w:ascii="Times New Roman" w:hAnsi="Times New Roman" w:cs="Times New Roman"/>
          <w:b/>
          <w:bCs/>
          <w:sz w:val="22"/>
          <w:szCs w:val="22"/>
        </w:rPr>
        <w:t>robót</w:t>
      </w:r>
      <w:bookmarkEnd w:id="23"/>
    </w:p>
    <w:p w14:paraId="31CFB91A" w14:textId="77777777" w:rsidR="00D64A19" w:rsidRPr="009E15F8" w:rsidRDefault="00000000">
      <w:pPr>
        <w:pStyle w:val="Teksttreci0"/>
        <w:jc w:val="both"/>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Przed</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przystąpieniem </w:t>
      </w:r>
      <w:r w:rsidRPr="009E15F8">
        <w:rPr>
          <w:rStyle w:val="Teksttreci"/>
          <w:rFonts w:ascii="Times New Roman" w:hAnsi="Times New Roman" w:cs="Times New Roman"/>
          <w:sz w:val="22"/>
          <w:szCs w:val="22"/>
          <w:lang w:val="en-US" w:eastAsia="en-US" w:bidi="en-US"/>
        </w:rPr>
        <w:t xml:space="preserve">do </w:t>
      </w:r>
      <w:r w:rsidRPr="009E15F8">
        <w:rPr>
          <w:rStyle w:val="Teksttreci"/>
          <w:rFonts w:ascii="Times New Roman" w:hAnsi="Times New Roman" w:cs="Times New Roman"/>
          <w:sz w:val="22"/>
          <w:szCs w:val="22"/>
        </w:rPr>
        <w:t xml:space="preserve">robót </w:t>
      </w:r>
      <w:proofErr w:type="spellStart"/>
      <w:r w:rsidRPr="009E15F8">
        <w:rPr>
          <w:rStyle w:val="Teksttreci"/>
          <w:rFonts w:ascii="Times New Roman" w:hAnsi="Times New Roman" w:cs="Times New Roman"/>
          <w:sz w:val="22"/>
          <w:szCs w:val="22"/>
          <w:lang w:val="en-US" w:eastAsia="en-US" w:bidi="en-US"/>
        </w:rPr>
        <w:t>Wykonawca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powinien</w:t>
      </w:r>
      <w:proofErr w:type="spellEnd"/>
      <w:r w:rsidRPr="009E15F8">
        <w:rPr>
          <w:rStyle w:val="Teksttreci"/>
          <w:rFonts w:ascii="Times New Roman" w:hAnsi="Times New Roman" w:cs="Times New Roman"/>
          <w:sz w:val="22"/>
          <w:szCs w:val="22"/>
          <w:lang w:val="en-US" w:eastAsia="en-US" w:bidi="en-US"/>
        </w:rPr>
        <w:t>:</w:t>
      </w:r>
    </w:p>
    <w:p w14:paraId="08FCF856" w14:textId="77777777" w:rsidR="00D64A19" w:rsidRPr="009E15F8" w:rsidRDefault="00000000">
      <w:pPr>
        <w:pStyle w:val="Teksttreci0"/>
        <w:numPr>
          <w:ilvl w:val="2"/>
          <w:numId w:val="16"/>
        </w:numPr>
        <w:tabs>
          <w:tab w:val="left" w:pos="365"/>
        </w:tabs>
        <w:ind w:left="300" w:hanging="300"/>
        <w:jc w:val="both"/>
        <w:rPr>
          <w:rFonts w:ascii="Times New Roman" w:hAnsi="Times New Roman" w:cs="Times New Roman"/>
          <w:sz w:val="22"/>
          <w:szCs w:val="22"/>
        </w:rPr>
      </w:pPr>
      <w:r w:rsidRPr="009E15F8">
        <w:rPr>
          <w:rStyle w:val="Teksttreci"/>
          <w:rFonts w:ascii="Times New Roman" w:hAnsi="Times New Roman" w:cs="Times New Roman"/>
          <w:sz w:val="22"/>
          <w:szCs w:val="22"/>
        </w:rPr>
        <w:t xml:space="preserve">uzyskać </w:t>
      </w:r>
      <w:proofErr w:type="spellStart"/>
      <w:r w:rsidRPr="009E15F8">
        <w:rPr>
          <w:rStyle w:val="Teksttreci"/>
          <w:rFonts w:ascii="Times New Roman" w:hAnsi="Times New Roman" w:cs="Times New Roman"/>
          <w:sz w:val="22"/>
          <w:szCs w:val="22"/>
          <w:lang w:val="en-US" w:eastAsia="en-US" w:bidi="en-US"/>
        </w:rPr>
        <w:t>wymagane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dokumenty</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dopuszczające </w:t>
      </w:r>
      <w:proofErr w:type="spellStart"/>
      <w:r w:rsidRPr="009E15F8">
        <w:rPr>
          <w:rStyle w:val="Teksttreci"/>
          <w:rFonts w:ascii="Times New Roman" w:hAnsi="Times New Roman" w:cs="Times New Roman"/>
          <w:sz w:val="22"/>
          <w:szCs w:val="22"/>
          <w:lang w:val="en-US" w:eastAsia="en-US" w:bidi="en-US"/>
        </w:rPr>
        <w:t>wyroby</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budowlane</w:t>
      </w:r>
      <w:proofErr w:type="spellEnd"/>
      <w:r w:rsidRPr="009E15F8">
        <w:rPr>
          <w:rStyle w:val="Teksttreci"/>
          <w:rFonts w:ascii="Times New Roman" w:hAnsi="Times New Roman" w:cs="Times New Roman"/>
          <w:sz w:val="22"/>
          <w:szCs w:val="22"/>
          <w:lang w:val="en-US" w:eastAsia="en-US" w:bidi="en-US"/>
        </w:rPr>
        <w:t xml:space="preserve"> do </w:t>
      </w:r>
      <w:proofErr w:type="spellStart"/>
      <w:r w:rsidRPr="009E15F8">
        <w:rPr>
          <w:rStyle w:val="Teksttreci"/>
          <w:rFonts w:ascii="Times New Roman" w:hAnsi="Times New Roman" w:cs="Times New Roman"/>
          <w:sz w:val="22"/>
          <w:szCs w:val="22"/>
          <w:lang w:val="en-US" w:eastAsia="en-US" w:bidi="en-US"/>
        </w:rPr>
        <w:t>obrotu</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powszechnego</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stosowania</w:t>
      </w:r>
      <w:proofErr w:type="spellEnd"/>
      <w:r w:rsidRPr="009E15F8">
        <w:rPr>
          <w:rStyle w:val="Teksttreci"/>
          <w:rFonts w:ascii="Times New Roman" w:hAnsi="Times New Roman" w:cs="Times New Roman"/>
          <w:sz w:val="22"/>
          <w:szCs w:val="22"/>
          <w:lang w:val="en-US" w:eastAsia="en-US" w:bidi="en-US"/>
        </w:rPr>
        <w:t xml:space="preserve"> (np. </w:t>
      </w:r>
      <w:proofErr w:type="spellStart"/>
      <w:r w:rsidRPr="009E15F8">
        <w:rPr>
          <w:rStyle w:val="Teksttreci"/>
          <w:rFonts w:ascii="Times New Roman" w:hAnsi="Times New Roman" w:cs="Times New Roman"/>
          <w:sz w:val="22"/>
          <w:szCs w:val="22"/>
          <w:lang w:val="en-US" w:eastAsia="en-US" w:bidi="en-US"/>
        </w:rPr>
        <w:t>stwierdzenie</w:t>
      </w:r>
      <w:proofErr w:type="spellEnd"/>
      <w:r w:rsidRPr="009E15F8">
        <w:rPr>
          <w:rStyle w:val="Teksttreci"/>
          <w:rFonts w:ascii="Times New Roman" w:hAnsi="Times New Roman" w:cs="Times New Roman"/>
          <w:sz w:val="22"/>
          <w:szCs w:val="22"/>
          <w:lang w:val="en-US" w:eastAsia="en-US" w:bidi="en-US"/>
        </w:rPr>
        <w:t xml:space="preserve"> o </w:t>
      </w:r>
      <w:proofErr w:type="spellStart"/>
      <w:r w:rsidRPr="009E15F8">
        <w:rPr>
          <w:rStyle w:val="Teksttreci"/>
          <w:rFonts w:ascii="Times New Roman" w:hAnsi="Times New Roman" w:cs="Times New Roman"/>
          <w:sz w:val="22"/>
          <w:szCs w:val="22"/>
          <w:lang w:val="en-US" w:eastAsia="en-US" w:bidi="en-US"/>
        </w:rPr>
        <w:t>oznakowaniu</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materiału </w:t>
      </w:r>
      <w:proofErr w:type="spellStart"/>
      <w:r w:rsidRPr="009E15F8">
        <w:rPr>
          <w:rStyle w:val="Teksttreci"/>
          <w:rFonts w:ascii="Times New Roman" w:hAnsi="Times New Roman" w:cs="Times New Roman"/>
          <w:sz w:val="22"/>
          <w:szCs w:val="22"/>
          <w:lang w:val="en-US" w:eastAsia="en-US" w:bidi="en-US"/>
        </w:rPr>
        <w:t>znakiem</w:t>
      </w:r>
      <w:proofErr w:type="spellEnd"/>
      <w:r w:rsidRPr="009E15F8">
        <w:rPr>
          <w:rStyle w:val="Teksttreci"/>
          <w:rFonts w:ascii="Times New Roman" w:hAnsi="Times New Roman" w:cs="Times New Roman"/>
          <w:sz w:val="22"/>
          <w:szCs w:val="22"/>
          <w:lang w:val="en-US" w:eastAsia="en-US" w:bidi="en-US"/>
        </w:rPr>
        <w:t xml:space="preserve"> CE </w:t>
      </w:r>
      <w:proofErr w:type="spellStart"/>
      <w:r w:rsidRPr="009E15F8">
        <w:rPr>
          <w:rStyle w:val="Teksttreci"/>
          <w:rFonts w:ascii="Times New Roman" w:hAnsi="Times New Roman" w:cs="Times New Roman"/>
          <w:sz w:val="22"/>
          <w:szCs w:val="22"/>
          <w:lang w:val="en-US" w:eastAsia="en-US" w:bidi="en-US"/>
        </w:rPr>
        <w:t>lub</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znakiem</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budowlanym</w:t>
      </w:r>
      <w:proofErr w:type="spellEnd"/>
      <w:r w:rsidRPr="009E15F8">
        <w:rPr>
          <w:rStyle w:val="Teksttreci"/>
          <w:rFonts w:ascii="Times New Roman" w:hAnsi="Times New Roman" w:cs="Times New Roman"/>
          <w:sz w:val="22"/>
          <w:szCs w:val="22"/>
          <w:lang w:val="en-US" w:eastAsia="en-US" w:bidi="en-US"/>
        </w:rPr>
        <w:t xml:space="preserve"> B, </w:t>
      </w:r>
      <w:proofErr w:type="spellStart"/>
      <w:r w:rsidRPr="009E15F8">
        <w:rPr>
          <w:rStyle w:val="Teksttreci"/>
          <w:rFonts w:ascii="Times New Roman" w:hAnsi="Times New Roman" w:cs="Times New Roman"/>
          <w:sz w:val="22"/>
          <w:szCs w:val="22"/>
          <w:lang w:val="en-US" w:eastAsia="en-US" w:bidi="en-US"/>
        </w:rPr>
        <w:t>certyfikat</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zgodności, deklarację zgodności, aprobatę techniczną, </w:t>
      </w:r>
      <w:proofErr w:type="spellStart"/>
      <w:r w:rsidRPr="009E15F8">
        <w:rPr>
          <w:rStyle w:val="Teksttreci"/>
          <w:rFonts w:ascii="Times New Roman" w:hAnsi="Times New Roman" w:cs="Times New Roman"/>
          <w:sz w:val="22"/>
          <w:szCs w:val="22"/>
          <w:lang w:val="en-US" w:eastAsia="en-US" w:bidi="en-US"/>
        </w:rPr>
        <w:t>ew</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badania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materiałów </w:t>
      </w:r>
      <w:proofErr w:type="spellStart"/>
      <w:r w:rsidRPr="009E15F8">
        <w:rPr>
          <w:rStyle w:val="Teksttreci"/>
          <w:rFonts w:ascii="Times New Roman" w:hAnsi="Times New Roman" w:cs="Times New Roman"/>
          <w:sz w:val="22"/>
          <w:szCs w:val="22"/>
          <w:lang w:val="en-US" w:eastAsia="en-US" w:bidi="en-US"/>
        </w:rPr>
        <w:t>wykonane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przez</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dostawców </w:t>
      </w:r>
      <w:proofErr w:type="spellStart"/>
      <w:r w:rsidRPr="009E15F8">
        <w:rPr>
          <w:rStyle w:val="Teksttreci"/>
          <w:rFonts w:ascii="Times New Roman" w:hAnsi="Times New Roman" w:cs="Times New Roman"/>
          <w:sz w:val="22"/>
          <w:szCs w:val="22"/>
          <w:lang w:val="en-US" w:eastAsia="en-US" w:bidi="en-US"/>
        </w:rPr>
        <w:t>itp</w:t>
      </w:r>
      <w:proofErr w:type="spellEnd"/>
      <w:r w:rsidRPr="009E15F8">
        <w:rPr>
          <w:rStyle w:val="Teksttreci"/>
          <w:rFonts w:ascii="Times New Roman" w:hAnsi="Times New Roman" w:cs="Times New Roman"/>
          <w:sz w:val="22"/>
          <w:szCs w:val="22"/>
          <w:lang w:val="en-US" w:eastAsia="en-US" w:bidi="en-US"/>
        </w:rPr>
        <w:t>.),</w:t>
      </w:r>
    </w:p>
    <w:p w14:paraId="6BCF9F35" w14:textId="77777777" w:rsidR="00D64A19" w:rsidRPr="009E15F8" w:rsidRDefault="00000000">
      <w:pPr>
        <w:pStyle w:val="Teksttreci0"/>
        <w:numPr>
          <w:ilvl w:val="2"/>
          <w:numId w:val="16"/>
        </w:numPr>
        <w:tabs>
          <w:tab w:val="left" w:pos="365"/>
        </w:tabs>
        <w:ind w:left="300" w:hanging="300"/>
        <w:jc w:val="both"/>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ew</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wykonać własne </w:t>
      </w:r>
      <w:proofErr w:type="spellStart"/>
      <w:r w:rsidRPr="009E15F8">
        <w:rPr>
          <w:rStyle w:val="Teksttreci"/>
          <w:rFonts w:ascii="Times New Roman" w:hAnsi="Times New Roman" w:cs="Times New Roman"/>
          <w:sz w:val="22"/>
          <w:szCs w:val="22"/>
          <w:lang w:val="en-US" w:eastAsia="en-US" w:bidi="en-US"/>
        </w:rPr>
        <w:t>badania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właściwości materiałów </w:t>
      </w:r>
      <w:proofErr w:type="spellStart"/>
      <w:r w:rsidRPr="009E15F8">
        <w:rPr>
          <w:rStyle w:val="Teksttreci"/>
          <w:rFonts w:ascii="Times New Roman" w:hAnsi="Times New Roman" w:cs="Times New Roman"/>
          <w:sz w:val="22"/>
          <w:szCs w:val="22"/>
          <w:lang w:val="en-US" w:eastAsia="en-US" w:bidi="en-US"/>
        </w:rPr>
        <w:t>przeznaczonych</w:t>
      </w:r>
      <w:proofErr w:type="spellEnd"/>
      <w:r w:rsidRPr="009E15F8">
        <w:rPr>
          <w:rStyle w:val="Teksttreci"/>
          <w:rFonts w:ascii="Times New Roman" w:hAnsi="Times New Roman" w:cs="Times New Roman"/>
          <w:sz w:val="22"/>
          <w:szCs w:val="22"/>
          <w:lang w:val="en-US" w:eastAsia="en-US" w:bidi="en-US"/>
        </w:rPr>
        <w:t xml:space="preserve"> do </w:t>
      </w:r>
      <w:proofErr w:type="spellStart"/>
      <w:r w:rsidRPr="009E15F8">
        <w:rPr>
          <w:rStyle w:val="Teksttreci"/>
          <w:rFonts w:ascii="Times New Roman" w:hAnsi="Times New Roman" w:cs="Times New Roman"/>
          <w:sz w:val="22"/>
          <w:szCs w:val="22"/>
          <w:lang w:val="en-US" w:eastAsia="en-US" w:bidi="en-US"/>
        </w:rPr>
        <w:t>wykonania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robót, określone </w:t>
      </w:r>
      <w:proofErr w:type="spellStart"/>
      <w:r w:rsidRPr="009E15F8">
        <w:rPr>
          <w:rStyle w:val="Teksttreci"/>
          <w:rFonts w:ascii="Times New Roman" w:hAnsi="Times New Roman" w:cs="Times New Roman"/>
          <w:sz w:val="22"/>
          <w:szCs w:val="22"/>
          <w:lang w:val="en-US" w:eastAsia="en-US" w:bidi="en-US"/>
        </w:rPr>
        <w:t>przez</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Inżyniera.</w:t>
      </w:r>
    </w:p>
    <w:p w14:paraId="171B954A" w14:textId="77777777" w:rsidR="00D64A19" w:rsidRPr="009E15F8" w:rsidRDefault="00000000">
      <w:pPr>
        <w:pStyle w:val="Teksttreci0"/>
        <w:ind w:firstLine="720"/>
        <w:jc w:val="both"/>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Wszystkie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dokumenty</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oraz</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wyniki</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badań </w:t>
      </w:r>
      <w:proofErr w:type="spellStart"/>
      <w:r w:rsidRPr="009E15F8">
        <w:rPr>
          <w:rStyle w:val="Teksttreci"/>
          <w:rFonts w:ascii="Times New Roman" w:hAnsi="Times New Roman" w:cs="Times New Roman"/>
          <w:sz w:val="22"/>
          <w:szCs w:val="22"/>
          <w:lang w:val="en-US" w:eastAsia="en-US" w:bidi="en-US"/>
        </w:rPr>
        <w:t>Wykonawca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przedstawia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Inżynierowi </w:t>
      </w:r>
      <w:proofErr w:type="spellStart"/>
      <w:r w:rsidRPr="009E15F8">
        <w:rPr>
          <w:rStyle w:val="Teksttreci"/>
          <w:rFonts w:ascii="Times New Roman" w:hAnsi="Times New Roman" w:cs="Times New Roman"/>
          <w:sz w:val="22"/>
          <w:szCs w:val="22"/>
          <w:lang w:val="en-US" w:eastAsia="en-US" w:bidi="en-US"/>
        </w:rPr>
        <w:t>do</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akceptacji</w:t>
      </w:r>
      <w:proofErr w:type="spellEnd"/>
      <w:r w:rsidRPr="009E15F8">
        <w:rPr>
          <w:rStyle w:val="Teksttreci"/>
          <w:rFonts w:ascii="Times New Roman" w:hAnsi="Times New Roman" w:cs="Times New Roman"/>
          <w:sz w:val="22"/>
          <w:szCs w:val="22"/>
          <w:lang w:val="en-US" w:eastAsia="en-US" w:bidi="en-US"/>
        </w:rPr>
        <w:t>.</w:t>
      </w:r>
    </w:p>
    <w:p w14:paraId="183AF40E" w14:textId="77777777" w:rsidR="00D64A19" w:rsidRPr="009E15F8" w:rsidRDefault="00000000">
      <w:pPr>
        <w:pStyle w:val="Teksttreci0"/>
        <w:numPr>
          <w:ilvl w:val="2"/>
          <w:numId w:val="23"/>
        </w:numPr>
        <w:tabs>
          <w:tab w:val="left" w:pos="747"/>
        </w:tabs>
        <w:jc w:val="both"/>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Badania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płyt </w:t>
      </w:r>
      <w:proofErr w:type="spellStart"/>
      <w:r w:rsidRPr="009E15F8">
        <w:rPr>
          <w:rStyle w:val="Teksttreci"/>
          <w:rFonts w:ascii="Times New Roman" w:hAnsi="Times New Roman" w:cs="Times New Roman"/>
          <w:sz w:val="22"/>
          <w:szCs w:val="22"/>
          <w:lang w:val="en-US" w:eastAsia="en-US" w:bidi="en-US"/>
        </w:rPr>
        <w:t>chodnikowych</w:t>
      </w:r>
      <w:proofErr w:type="spellEnd"/>
    </w:p>
    <w:p w14:paraId="28B16B18" w14:textId="77777777" w:rsidR="00D64A19" w:rsidRPr="009E15F8" w:rsidRDefault="00000000">
      <w:pPr>
        <w:pStyle w:val="Teksttreci0"/>
        <w:ind w:firstLine="720"/>
        <w:jc w:val="both"/>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Kontrola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płyt </w:t>
      </w:r>
      <w:proofErr w:type="spellStart"/>
      <w:r w:rsidRPr="009E15F8">
        <w:rPr>
          <w:rStyle w:val="Teksttreci"/>
          <w:rFonts w:ascii="Times New Roman" w:hAnsi="Times New Roman" w:cs="Times New Roman"/>
          <w:sz w:val="22"/>
          <w:szCs w:val="22"/>
          <w:lang w:val="en-US" w:eastAsia="en-US" w:bidi="en-US"/>
        </w:rPr>
        <w:t>chodnikowych</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następuje </w:t>
      </w:r>
      <w:proofErr w:type="spellStart"/>
      <w:r w:rsidRPr="009E15F8">
        <w:rPr>
          <w:rStyle w:val="Teksttreci"/>
          <w:rFonts w:ascii="Times New Roman" w:hAnsi="Times New Roman" w:cs="Times New Roman"/>
          <w:sz w:val="22"/>
          <w:szCs w:val="22"/>
          <w:lang w:val="en-US" w:eastAsia="en-US" w:bidi="en-US"/>
        </w:rPr>
        <w:t>na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podstawie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odpowiednich</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deklaracji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producenta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potwierdzających spełnienie </w:t>
      </w:r>
      <w:proofErr w:type="spellStart"/>
      <w:r w:rsidRPr="009E15F8">
        <w:rPr>
          <w:rStyle w:val="Teksttreci"/>
          <w:rFonts w:ascii="Times New Roman" w:hAnsi="Times New Roman" w:cs="Times New Roman"/>
          <w:sz w:val="22"/>
          <w:szCs w:val="22"/>
          <w:lang w:val="en-US" w:eastAsia="en-US" w:bidi="en-US"/>
        </w:rPr>
        <w:t>przez</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płyty wymagań wynikających </w:t>
      </w:r>
      <w:r w:rsidRPr="009E15F8">
        <w:rPr>
          <w:rStyle w:val="Teksttreci"/>
          <w:rFonts w:ascii="Times New Roman" w:hAnsi="Times New Roman" w:cs="Times New Roman"/>
          <w:sz w:val="22"/>
          <w:szCs w:val="22"/>
          <w:lang w:val="en-US" w:eastAsia="en-US" w:bidi="en-US"/>
        </w:rPr>
        <w:t xml:space="preserve">z </w:t>
      </w:r>
      <w:r w:rsidRPr="009E15F8">
        <w:rPr>
          <w:rStyle w:val="Teksttreci"/>
          <w:rFonts w:ascii="Times New Roman" w:hAnsi="Times New Roman" w:cs="Times New Roman"/>
          <w:sz w:val="22"/>
          <w:szCs w:val="22"/>
        </w:rPr>
        <w:t xml:space="preserve">zamówienia. </w:t>
      </w:r>
      <w:proofErr w:type="spellStart"/>
      <w:r w:rsidRPr="009E15F8">
        <w:rPr>
          <w:rStyle w:val="Teksttreci"/>
          <w:rFonts w:ascii="Times New Roman" w:hAnsi="Times New Roman" w:cs="Times New Roman"/>
          <w:sz w:val="22"/>
          <w:szCs w:val="22"/>
          <w:lang w:val="en-US" w:eastAsia="en-US" w:bidi="en-US"/>
        </w:rPr>
        <w:t>Dodatkowo</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należy </w:t>
      </w:r>
      <w:proofErr w:type="spellStart"/>
      <w:r w:rsidRPr="009E15F8">
        <w:rPr>
          <w:rStyle w:val="Teksttreci"/>
          <w:rFonts w:ascii="Times New Roman" w:hAnsi="Times New Roman" w:cs="Times New Roman"/>
          <w:sz w:val="22"/>
          <w:szCs w:val="22"/>
          <w:lang w:val="en-US" w:eastAsia="en-US" w:bidi="en-US"/>
        </w:rPr>
        <w:t>wyrywkowo</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sprawdzić wygląd zewnętrzny </w:t>
      </w:r>
      <w:proofErr w:type="spellStart"/>
      <w:r w:rsidRPr="009E15F8">
        <w:rPr>
          <w:rStyle w:val="Teksttreci"/>
          <w:rFonts w:ascii="Times New Roman" w:hAnsi="Times New Roman" w:cs="Times New Roman"/>
          <w:sz w:val="22"/>
          <w:szCs w:val="22"/>
          <w:lang w:val="en-US" w:eastAsia="en-US" w:bidi="en-US"/>
        </w:rPr>
        <w:t>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wymiary</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płyt </w:t>
      </w:r>
      <w:proofErr w:type="spellStart"/>
      <w:r w:rsidRPr="009E15F8">
        <w:rPr>
          <w:rStyle w:val="Teksttreci"/>
          <w:rFonts w:ascii="Times New Roman" w:hAnsi="Times New Roman" w:cs="Times New Roman"/>
          <w:sz w:val="22"/>
          <w:szCs w:val="22"/>
          <w:lang w:val="en-US" w:eastAsia="en-US" w:bidi="en-US"/>
        </w:rPr>
        <w:t>na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zgodność </w:t>
      </w:r>
      <w:r w:rsidRPr="009E15F8">
        <w:rPr>
          <w:rStyle w:val="Teksttreci"/>
          <w:rFonts w:ascii="Times New Roman" w:hAnsi="Times New Roman" w:cs="Times New Roman"/>
          <w:sz w:val="22"/>
          <w:szCs w:val="22"/>
          <w:lang w:val="en-US" w:eastAsia="en-US" w:bidi="en-US"/>
        </w:rPr>
        <w:t xml:space="preserve">z </w:t>
      </w:r>
      <w:proofErr w:type="spellStart"/>
      <w:r w:rsidRPr="009E15F8">
        <w:rPr>
          <w:rStyle w:val="Teksttreci"/>
          <w:rFonts w:ascii="Times New Roman" w:hAnsi="Times New Roman" w:cs="Times New Roman"/>
          <w:sz w:val="22"/>
          <w:szCs w:val="22"/>
          <w:lang w:val="en-US" w:eastAsia="en-US" w:bidi="en-US"/>
        </w:rPr>
        <w:t>wymaganiami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podanymi</w:t>
      </w:r>
      <w:proofErr w:type="spellEnd"/>
      <w:r w:rsidRPr="009E15F8">
        <w:rPr>
          <w:rStyle w:val="Teksttreci"/>
          <w:rFonts w:ascii="Times New Roman" w:hAnsi="Times New Roman" w:cs="Times New Roman"/>
          <w:sz w:val="22"/>
          <w:szCs w:val="22"/>
          <w:lang w:val="en-US" w:eastAsia="en-US" w:bidi="en-US"/>
        </w:rPr>
        <w:t xml:space="preserve"> w </w:t>
      </w:r>
      <w:r w:rsidRPr="009E15F8">
        <w:rPr>
          <w:rStyle w:val="Teksttreci"/>
          <w:rFonts w:ascii="Times New Roman" w:hAnsi="Times New Roman" w:cs="Times New Roman"/>
          <w:sz w:val="22"/>
          <w:szCs w:val="22"/>
        </w:rPr>
        <w:t xml:space="preserve">tablicach 1, 2 i 3 oraz </w:t>
      </w:r>
      <w:proofErr w:type="spellStart"/>
      <w:r w:rsidRPr="009E15F8">
        <w:rPr>
          <w:rStyle w:val="Teksttreci"/>
          <w:rFonts w:ascii="Times New Roman" w:hAnsi="Times New Roman" w:cs="Times New Roman"/>
          <w:sz w:val="22"/>
          <w:szCs w:val="22"/>
        </w:rPr>
        <w:t>pktem</w:t>
      </w:r>
      <w:proofErr w:type="spellEnd"/>
      <w:r w:rsidRPr="009E15F8">
        <w:rPr>
          <w:rStyle w:val="Teksttreci"/>
          <w:rFonts w:ascii="Times New Roman" w:hAnsi="Times New Roman" w:cs="Times New Roman"/>
          <w:sz w:val="22"/>
          <w:szCs w:val="22"/>
        </w:rPr>
        <w:t xml:space="preserve"> 2.2.9^2.2.11. Badania należy wykonać zgodnie z załącznikami „C” i „J” normy PN-EN 1339 [9].</w:t>
      </w:r>
    </w:p>
    <w:p w14:paraId="39663F6D" w14:textId="77777777" w:rsidR="00D64A19" w:rsidRPr="009E15F8" w:rsidRDefault="00000000">
      <w:pPr>
        <w:pStyle w:val="Teksttreci0"/>
        <w:jc w:val="both"/>
        <w:rPr>
          <w:rFonts w:ascii="Times New Roman" w:hAnsi="Times New Roman" w:cs="Times New Roman"/>
          <w:sz w:val="22"/>
          <w:szCs w:val="22"/>
        </w:rPr>
      </w:pPr>
      <w:r w:rsidRPr="009E15F8">
        <w:rPr>
          <w:rStyle w:val="Teksttreci"/>
          <w:rFonts w:ascii="Times New Roman" w:hAnsi="Times New Roman" w:cs="Times New Roman"/>
          <w:sz w:val="22"/>
          <w:szCs w:val="22"/>
        </w:rPr>
        <w:t>Jeśli ST nie precyzuje inaczej można przyjąć, że jeżeli ponad 10% płyt nie spełnia powyższych wymagań partię należy odrzucić.</w:t>
      </w:r>
    </w:p>
    <w:p w14:paraId="229C0BEC" w14:textId="77777777" w:rsidR="00D64A19" w:rsidRPr="009E15F8" w:rsidRDefault="00000000">
      <w:pPr>
        <w:pStyle w:val="Teksttreci0"/>
        <w:numPr>
          <w:ilvl w:val="2"/>
          <w:numId w:val="23"/>
        </w:numPr>
        <w:tabs>
          <w:tab w:val="left" w:pos="747"/>
        </w:tabs>
        <w:jc w:val="both"/>
        <w:rPr>
          <w:rFonts w:ascii="Times New Roman" w:hAnsi="Times New Roman" w:cs="Times New Roman"/>
          <w:sz w:val="22"/>
          <w:szCs w:val="22"/>
        </w:rPr>
      </w:pPr>
      <w:r w:rsidRPr="009E15F8">
        <w:rPr>
          <w:rStyle w:val="Teksttreci"/>
          <w:rFonts w:ascii="Times New Roman" w:hAnsi="Times New Roman" w:cs="Times New Roman"/>
          <w:sz w:val="22"/>
          <w:szCs w:val="22"/>
        </w:rPr>
        <w:t>Badania pozostałych materiałów</w:t>
      </w:r>
    </w:p>
    <w:p w14:paraId="57820F9C" w14:textId="77777777" w:rsidR="00D64A19" w:rsidRPr="009E15F8" w:rsidRDefault="00000000">
      <w:pPr>
        <w:pStyle w:val="Teksttreci0"/>
        <w:spacing w:after="100"/>
        <w:ind w:firstLine="720"/>
        <w:jc w:val="both"/>
        <w:rPr>
          <w:rFonts w:ascii="Times New Roman" w:hAnsi="Times New Roman" w:cs="Times New Roman"/>
          <w:sz w:val="22"/>
          <w:szCs w:val="22"/>
        </w:rPr>
      </w:pPr>
      <w:r w:rsidRPr="009E15F8">
        <w:rPr>
          <w:rStyle w:val="Teksttreci"/>
          <w:rFonts w:ascii="Times New Roman" w:hAnsi="Times New Roman" w:cs="Times New Roman"/>
          <w:sz w:val="22"/>
          <w:szCs w:val="22"/>
        </w:rPr>
        <w:t xml:space="preserve">Kontrola pozostałych materiałów do wykonania chodnika z płyt betonowych następuje na podstawie odpowiednich deklaracji producenta potwierdzających zgodność materiałów z wymaganiami podanymi w </w:t>
      </w:r>
      <w:proofErr w:type="spellStart"/>
      <w:r w:rsidRPr="009E15F8">
        <w:rPr>
          <w:rStyle w:val="Teksttreci"/>
          <w:rFonts w:ascii="Times New Roman" w:hAnsi="Times New Roman" w:cs="Times New Roman"/>
          <w:sz w:val="22"/>
          <w:szCs w:val="22"/>
        </w:rPr>
        <w:t>pkcie</w:t>
      </w:r>
      <w:proofErr w:type="spellEnd"/>
      <w:r w:rsidRPr="009E15F8">
        <w:rPr>
          <w:rStyle w:val="Teksttreci"/>
          <w:rFonts w:ascii="Times New Roman" w:hAnsi="Times New Roman" w:cs="Times New Roman"/>
          <w:sz w:val="22"/>
          <w:szCs w:val="22"/>
        </w:rPr>
        <w:t xml:space="preserve"> 2 niniejszej </w:t>
      </w:r>
      <w:proofErr w:type="spellStart"/>
      <w:r w:rsidRPr="009E15F8">
        <w:rPr>
          <w:rStyle w:val="Teksttreci"/>
          <w:rFonts w:ascii="Times New Roman" w:hAnsi="Times New Roman" w:cs="Times New Roman"/>
          <w:sz w:val="22"/>
          <w:szCs w:val="22"/>
        </w:rPr>
        <w:t>STWiORB</w:t>
      </w:r>
      <w:proofErr w:type="spellEnd"/>
      <w:r w:rsidRPr="009E15F8">
        <w:rPr>
          <w:rStyle w:val="Teksttreci"/>
          <w:rFonts w:ascii="Times New Roman" w:hAnsi="Times New Roman" w:cs="Times New Roman"/>
          <w:sz w:val="22"/>
          <w:szCs w:val="22"/>
        </w:rPr>
        <w:t>.</w:t>
      </w:r>
    </w:p>
    <w:p w14:paraId="339DBA53" w14:textId="77777777" w:rsidR="00D64A19" w:rsidRPr="009E15F8" w:rsidRDefault="00000000">
      <w:pPr>
        <w:pStyle w:val="Nagwek11"/>
        <w:keepNext/>
        <w:keepLines/>
        <w:numPr>
          <w:ilvl w:val="1"/>
          <w:numId w:val="24"/>
        </w:numPr>
        <w:tabs>
          <w:tab w:val="left" w:pos="619"/>
        </w:tabs>
        <w:jc w:val="both"/>
        <w:rPr>
          <w:rFonts w:ascii="Times New Roman" w:hAnsi="Times New Roman" w:cs="Times New Roman"/>
          <w:sz w:val="22"/>
          <w:szCs w:val="22"/>
        </w:rPr>
      </w:pPr>
      <w:bookmarkStart w:id="24" w:name="bookmark157"/>
      <w:r w:rsidRPr="009E15F8">
        <w:rPr>
          <w:rStyle w:val="Nagwek10"/>
          <w:rFonts w:ascii="Times New Roman" w:hAnsi="Times New Roman" w:cs="Times New Roman"/>
          <w:b/>
          <w:bCs/>
          <w:sz w:val="22"/>
          <w:szCs w:val="22"/>
        </w:rPr>
        <w:t>Badania w czasie robót</w:t>
      </w:r>
      <w:bookmarkEnd w:id="24"/>
    </w:p>
    <w:p w14:paraId="4501D626" w14:textId="77777777" w:rsidR="00D64A19" w:rsidRPr="009E15F8" w:rsidRDefault="00000000">
      <w:pPr>
        <w:pStyle w:val="Teksttreci0"/>
        <w:numPr>
          <w:ilvl w:val="2"/>
          <w:numId w:val="24"/>
        </w:numPr>
        <w:tabs>
          <w:tab w:val="left" w:pos="747"/>
        </w:tabs>
        <w:jc w:val="both"/>
        <w:rPr>
          <w:rFonts w:ascii="Times New Roman" w:hAnsi="Times New Roman" w:cs="Times New Roman"/>
          <w:sz w:val="22"/>
          <w:szCs w:val="22"/>
        </w:rPr>
      </w:pPr>
      <w:r w:rsidRPr="009E15F8">
        <w:rPr>
          <w:rStyle w:val="Teksttreci"/>
          <w:rFonts w:ascii="Times New Roman" w:hAnsi="Times New Roman" w:cs="Times New Roman"/>
          <w:sz w:val="22"/>
          <w:szCs w:val="22"/>
        </w:rPr>
        <w:t>Sprawdzenie wykonania koryta</w:t>
      </w:r>
    </w:p>
    <w:p w14:paraId="72813B08" w14:textId="77777777" w:rsidR="00D64A19" w:rsidRPr="009E15F8" w:rsidRDefault="00000000">
      <w:pPr>
        <w:pStyle w:val="Teksttreci0"/>
        <w:jc w:val="both"/>
        <w:rPr>
          <w:rFonts w:ascii="Times New Roman" w:hAnsi="Times New Roman" w:cs="Times New Roman"/>
          <w:sz w:val="22"/>
          <w:szCs w:val="22"/>
        </w:rPr>
      </w:pPr>
      <w:r w:rsidRPr="009E15F8">
        <w:rPr>
          <w:rStyle w:val="Teksttreci"/>
          <w:rFonts w:ascii="Times New Roman" w:hAnsi="Times New Roman" w:cs="Times New Roman"/>
          <w:sz w:val="22"/>
          <w:szCs w:val="22"/>
        </w:rPr>
        <w:t xml:space="preserve">Sprawdzenie wykonania koryta należy przeprowadzić zgodnie z </w:t>
      </w:r>
      <w:proofErr w:type="spellStart"/>
      <w:r w:rsidRPr="009E15F8">
        <w:rPr>
          <w:rStyle w:val="Teksttreci"/>
          <w:rFonts w:ascii="Times New Roman" w:hAnsi="Times New Roman" w:cs="Times New Roman"/>
          <w:sz w:val="22"/>
          <w:szCs w:val="22"/>
        </w:rPr>
        <w:t>STWiORB</w:t>
      </w:r>
      <w:proofErr w:type="spellEnd"/>
      <w:r w:rsidRPr="009E15F8">
        <w:rPr>
          <w:rStyle w:val="Teksttreci"/>
          <w:rFonts w:ascii="Times New Roman" w:hAnsi="Times New Roman" w:cs="Times New Roman"/>
          <w:sz w:val="22"/>
          <w:szCs w:val="22"/>
        </w:rPr>
        <w:t xml:space="preserve"> D-04.01.01 [2] pkt 6.</w:t>
      </w:r>
    </w:p>
    <w:p w14:paraId="62C289D4" w14:textId="77777777" w:rsidR="00D64A19" w:rsidRPr="009E15F8" w:rsidRDefault="00000000">
      <w:pPr>
        <w:pStyle w:val="Teksttreci0"/>
        <w:numPr>
          <w:ilvl w:val="2"/>
          <w:numId w:val="24"/>
        </w:numPr>
        <w:tabs>
          <w:tab w:val="left" w:pos="747"/>
        </w:tabs>
        <w:jc w:val="both"/>
        <w:rPr>
          <w:rFonts w:ascii="Times New Roman" w:hAnsi="Times New Roman" w:cs="Times New Roman"/>
          <w:sz w:val="22"/>
          <w:szCs w:val="22"/>
        </w:rPr>
      </w:pPr>
      <w:r w:rsidRPr="009E15F8">
        <w:rPr>
          <w:rStyle w:val="Teksttreci"/>
          <w:rFonts w:ascii="Times New Roman" w:hAnsi="Times New Roman" w:cs="Times New Roman"/>
          <w:sz w:val="22"/>
          <w:szCs w:val="22"/>
        </w:rPr>
        <w:t>Sprawdzenie wykonania warstw podbudowy.</w:t>
      </w:r>
    </w:p>
    <w:p w14:paraId="5C2E87D2" w14:textId="77777777" w:rsidR="00D64A19" w:rsidRPr="009E15F8" w:rsidRDefault="00000000">
      <w:pPr>
        <w:pStyle w:val="Teksttreci0"/>
        <w:jc w:val="both"/>
        <w:rPr>
          <w:rFonts w:ascii="Times New Roman" w:hAnsi="Times New Roman" w:cs="Times New Roman"/>
          <w:sz w:val="22"/>
          <w:szCs w:val="22"/>
        </w:rPr>
      </w:pPr>
      <w:r w:rsidRPr="009E15F8">
        <w:rPr>
          <w:rStyle w:val="Teksttreci"/>
          <w:rFonts w:ascii="Times New Roman" w:hAnsi="Times New Roman" w:cs="Times New Roman"/>
          <w:sz w:val="22"/>
          <w:szCs w:val="22"/>
        </w:rPr>
        <w:t xml:space="preserve">Sprawdzenie wykonania warstwy podbudowy zgodnie z </w:t>
      </w:r>
      <w:proofErr w:type="spellStart"/>
      <w:r w:rsidRPr="009E15F8">
        <w:rPr>
          <w:rStyle w:val="Teksttreci"/>
          <w:rFonts w:ascii="Times New Roman" w:hAnsi="Times New Roman" w:cs="Times New Roman"/>
          <w:sz w:val="22"/>
          <w:szCs w:val="22"/>
        </w:rPr>
        <w:t>STWiORB</w:t>
      </w:r>
      <w:proofErr w:type="spellEnd"/>
      <w:r w:rsidRPr="009E15F8">
        <w:rPr>
          <w:rStyle w:val="Teksttreci"/>
          <w:rFonts w:ascii="Times New Roman" w:hAnsi="Times New Roman" w:cs="Times New Roman"/>
          <w:sz w:val="22"/>
          <w:szCs w:val="22"/>
        </w:rPr>
        <w:t xml:space="preserve"> D.04.02.01 [3] i D.04.04.02B.</w:t>
      </w:r>
    </w:p>
    <w:p w14:paraId="001D5C29" w14:textId="77777777" w:rsidR="00D64A19" w:rsidRPr="009E15F8" w:rsidRDefault="00000000">
      <w:pPr>
        <w:pStyle w:val="Teksttreci0"/>
        <w:numPr>
          <w:ilvl w:val="2"/>
          <w:numId w:val="24"/>
        </w:numPr>
        <w:tabs>
          <w:tab w:val="left" w:pos="747"/>
        </w:tabs>
        <w:jc w:val="both"/>
        <w:rPr>
          <w:rFonts w:ascii="Times New Roman" w:hAnsi="Times New Roman" w:cs="Times New Roman"/>
          <w:sz w:val="22"/>
          <w:szCs w:val="22"/>
        </w:rPr>
      </w:pPr>
      <w:r w:rsidRPr="009E15F8">
        <w:rPr>
          <w:rStyle w:val="Teksttreci"/>
          <w:rFonts w:ascii="Times New Roman" w:hAnsi="Times New Roman" w:cs="Times New Roman"/>
          <w:sz w:val="22"/>
          <w:szCs w:val="22"/>
        </w:rPr>
        <w:t>Sprawdzenie wykonania obramowania chodnika</w:t>
      </w:r>
    </w:p>
    <w:p w14:paraId="01652E58" w14:textId="77777777" w:rsidR="00D64A19" w:rsidRPr="009E15F8" w:rsidRDefault="00000000">
      <w:pPr>
        <w:pStyle w:val="Teksttreci0"/>
        <w:jc w:val="both"/>
        <w:rPr>
          <w:rFonts w:ascii="Times New Roman" w:hAnsi="Times New Roman" w:cs="Times New Roman"/>
          <w:sz w:val="22"/>
          <w:szCs w:val="22"/>
        </w:rPr>
      </w:pPr>
      <w:r w:rsidRPr="009E15F8">
        <w:rPr>
          <w:rStyle w:val="Teksttreci"/>
          <w:rFonts w:ascii="Times New Roman" w:hAnsi="Times New Roman" w:cs="Times New Roman"/>
          <w:sz w:val="22"/>
          <w:szCs w:val="22"/>
        </w:rPr>
        <w:t xml:space="preserve">Sprawdzenie wykonania obramowania należy wykonać zgodnie z </w:t>
      </w:r>
      <w:proofErr w:type="spellStart"/>
      <w:r w:rsidRPr="009E15F8">
        <w:rPr>
          <w:rStyle w:val="Teksttreci"/>
          <w:rFonts w:ascii="Times New Roman" w:hAnsi="Times New Roman" w:cs="Times New Roman"/>
          <w:sz w:val="22"/>
          <w:szCs w:val="22"/>
        </w:rPr>
        <w:t>STWiORB</w:t>
      </w:r>
      <w:proofErr w:type="spellEnd"/>
      <w:r w:rsidRPr="009E15F8">
        <w:rPr>
          <w:rStyle w:val="Teksttreci"/>
          <w:rFonts w:ascii="Times New Roman" w:hAnsi="Times New Roman" w:cs="Times New Roman"/>
          <w:sz w:val="22"/>
          <w:szCs w:val="22"/>
        </w:rPr>
        <w:t xml:space="preserve"> D.08.01.01 [5], D.08.01.02 [6] i D.08.03.01 [7].</w:t>
      </w:r>
    </w:p>
    <w:p w14:paraId="21AFA836" w14:textId="77777777" w:rsidR="00D64A19" w:rsidRPr="009E15F8" w:rsidRDefault="00000000">
      <w:pPr>
        <w:pStyle w:val="Teksttreci0"/>
        <w:numPr>
          <w:ilvl w:val="2"/>
          <w:numId w:val="24"/>
        </w:numPr>
        <w:tabs>
          <w:tab w:val="left" w:pos="747"/>
        </w:tabs>
        <w:jc w:val="both"/>
        <w:rPr>
          <w:rFonts w:ascii="Times New Roman" w:hAnsi="Times New Roman" w:cs="Times New Roman"/>
          <w:sz w:val="22"/>
          <w:szCs w:val="22"/>
        </w:rPr>
      </w:pPr>
      <w:r w:rsidRPr="009E15F8">
        <w:rPr>
          <w:rStyle w:val="Teksttreci"/>
          <w:rFonts w:ascii="Times New Roman" w:hAnsi="Times New Roman" w:cs="Times New Roman"/>
          <w:sz w:val="22"/>
          <w:szCs w:val="22"/>
        </w:rPr>
        <w:t>Sprawdzenie podsypki</w:t>
      </w:r>
    </w:p>
    <w:p w14:paraId="6AD4D0FB" w14:textId="77777777" w:rsidR="00D64A19" w:rsidRPr="009E15F8" w:rsidRDefault="00000000">
      <w:pPr>
        <w:pStyle w:val="Teksttreci0"/>
        <w:jc w:val="both"/>
        <w:rPr>
          <w:rFonts w:ascii="Times New Roman" w:hAnsi="Times New Roman" w:cs="Times New Roman"/>
          <w:sz w:val="22"/>
          <w:szCs w:val="22"/>
        </w:rPr>
      </w:pPr>
      <w:r w:rsidRPr="009E15F8">
        <w:rPr>
          <w:rStyle w:val="Teksttreci"/>
          <w:rFonts w:ascii="Times New Roman" w:hAnsi="Times New Roman" w:cs="Times New Roman"/>
          <w:sz w:val="22"/>
          <w:szCs w:val="22"/>
        </w:rPr>
        <w:t xml:space="preserve">Sprawdzenie podsypki w zakresie grubości i wymaganych spadków poprzecznych i podłużnych polega na stwierdzeniu zgodności z dokumentacją projektową oraz pkt. 5.3 niniejszej </w:t>
      </w:r>
      <w:proofErr w:type="spellStart"/>
      <w:r w:rsidRPr="009E15F8">
        <w:rPr>
          <w:rStyle w:val="Teksttreci"/>
          <w:rFonts w:ascii="Times New Roman" w:hAnsi="Times New Roman" w:cs="Times New Roman"/>
          <w:sz w:val="22"/>
          <w:szCs w:val="22"/>
        </w:rPr>
        <w:t>STWiORB</w:t>
      </w:r>
      <w:proofErr w:type="spellEnd"/>
      <w:r w:rsidRPr="009E15F8">
        <w:rPr>
          <w:rStyle w:val="Teksttreci"/>
          <w:rFonts w:ascii="Times New Roman" w:hAnsi="Times New Roman" w:cs="Times New Roman"/>
          <w:sz w:val="22"/>
          <w:szCs w:val="22"/>
        </w:rPr>
        <w:t>. Kontrolę grubości i spadków podsypki należy wykonać raz na każde 150 - 300 m2 nawierzchni</w:t>
      </w:r>
    </w:p>
    <w:p w14:paraId="01621689" w14:textId="77777777" w:rsidR="00D64A19" w:rsidRPr="009E15F8" w:rsidRDefault="00000000">
      <w:pPr>
        <w:pStyle w:val="Teksttreci0"/>
        <w:spacing w:after="100"/>
        <w:jc w:val="both"/>
        <w:rPr>
          <w:rFonts w:ascii="Times New Roman" w:hAnsi="Times New Roman" w:cs="Times New Roman"/>
          <w:sz w:val="22"/>
          <w:szCs w:val="22"/>
        </w:rPr>
      </w:pPr>
      <w:r w:rsidRPr="009E15F8">
        <w:rPr>
          <w:rStyle w:val="Teksttreci"/>
          <w:rFonts w:ascii="Times New Roman" w:hAnsi="Times New Roman" w:cs="Times New Roman"/>
          <w:sz w:val="22"/>
          <w:szCs w:val="22"/>
        </w:rPr>
        <w:t>Dopuszczalne odchylenia w grubości podsypki nie mogą przekraczać + 1 cm. Spadki powinny być zgodne z dokumentacja projektową.</w:t>
      </w:r>
    </w:p>
    <w:p w14:paraId="2B07483C" w14:textId="77777777" w:rsidR="00D64A19" w:rsidRPr="009E15F8" w:rsidRDefault="00000000">
      <w:pPr>
        <w:pStyle w:val="Nagwek11"/>
        <w:keepNext/>
        <w:keepLines/>
        <w:numPr>
          <w:ilvl w:val="1"/>
          <w:numId w:val="24"/>
        </w:numPr>
        <w:tabs>
          <w:tab w:val="left" w:pos="619"/>
        </w:tabs>
        <w:jc w:val="both"/>
        <w:rPr>
          <w:rFonts w:ascii="Times New Roman" w:hAnsi="Times New Roman" w:cs="Times New Roman"/>
          <w:sz w:val="22"/>
          <w:szCs w:val="22"/>
        </w:rPr>
      </w:pPr>
      <w:bookmarkStart w:id="25" w:name="bookmark159"/>
      <w:r w:rsidRPr="009E15F8">
        <w:rPr>
          <w:rStyle w:val="Nagwek10"/>
          <w:rFonts w:ascii="Times New Roman" w:hAnsi="Times New Roman" w:cs="Times New Roman"/>
          <w:b/>
          <w:bCs/>
          <w:sz w:val="22"/>
          <w:szCs w:val="22"/>
        </w:rPr>
        <w:t>Sprawdzenie cech geometrycznych chodnika</w:t>
      </w:r>
      <w:bookmarkEnd w:id="25"/>
    </w:p>
    <w:p w14:paraId="516ADDB2" w14:textId="77777777" w:rsidR="00D64A19" w:rsidRPr="009E15F8" w:rsidRDefault="00000000">
      <w:pPr>
        <w:pStyle w:val="Teksttreci0"/>
        <w:numPr>
          <w:ilvl w:val="2"/>
          <w:numId w:val="24"/>
        </w:numPr>
        <w:tabs>
          <w:tab w:val="left" w:pos="747"/>
        </w:tabs>
        <w:jc w:val="both"/>
        <w:rPr>
          <w:rFonts w:ascii="Times New Roman" w:hAnsi="Times New Roman" w:cs="Times New Roman"/>
          <w:sz w:val="22"/>
          <w:szCs w:val="22"/>
        </w:rPr>
      </w:pPr>
      <w:r w:rsidRPr="009E15F8">
        <w:rPr>
          <w:rStyle w:val="Teksttreci"/>
          <w:rFonts w:ascii="Times New Roman" w:hAnsi="Times New Roman" w:cs="Times New Roman"/>
          <w:sz w:val="22"/>
          <w:szCs w:val="22"/>
        </w:rPr>
        <w:t>Sprawdzenie równości chodnika</w:t>
      </w:r>
    </w:p>
    <w:p w14:paraId="0BC7C7FA" w14:textId="77777777" w:rsidR="00D64A19" w:rsidRPr="009E15F8" w:rsidRDefault="00000000">
      <w:pPr>
        <w:pStyle w:val="Teksttreci0"/>
        <w:ind w:firstLine="720"/>
        <w:jc w:val="both"/>
        <w:rPr>
          <w:rFonts w:ascii="Times New Roman" w:hAnsi="Times New Roman" w:cs="Times New Roman"/>
          <w:sz w:val="22"/>
          <w:szCs w:val="22"/>
        </w:rPr>
      </w:pPr>
      <w:r w:rsidRPr="009E15F8">
        <w:rPr>
          <w:rStyle w:val="Teksttreci"/>
          <w:rFonts w:ascii="Times New Roman" w:hAnsi="Times New Roman" w:cs="Times New Roman"/>
          <w:sz w:val="22"/>
          <w:szCs w:val="22"/>
        </w:rPr>
        <w:t>Sprawdzenie równości podłużnej przeprowadzać należy łatą co najmniej raz na każde 150 do 300 m2 ułożonego chodnika, również przy krawędziach i w miejscach wątpliwych, jednak nie rzadziej niż co 25 m chodnika. Dopuszczalny prześwit pod łatą nie powinien przekraczać 5 mm.</w:t>
      </w:r>
    </w:p>
    <w:p w14:paraId="0A4F7693" w14:textId="77777777" w:rsidR="00D64A19" w:rsidRPr="009E15F8" w:rsidRDefault="00000000">
      <w:pPr>
        <w:pStyle w:val="Teksttreci0"/>
        <w:numPr>
          <w:ilvl w:val="2"/>
          <w:numId w:val="24"/>
        </w:numPr>
        <w:tabs>
          <w:tab w:val="left" w:pos="747"/>
        </w:tabs>
        <w:jc w:val="both"/>
        <w:rPr>
          <w:rFonts w:ascii="Times New Roman" w:hAnsi="Times New Roman" w:cs="Times New Roman"/>
          <w:sz w:val="22"/>
          <w:szCs w:val="22"/>
        </w:rPr>
      </w:pPr>
      <w:r w:rsidRPr="009E15F8">
        <w:rPr>
          <w:rStyle w:val="Teksttreci"/>
          <w:rFonts w:ascii="Times New Roman" w:hAnsi="Times New Roman" w:cs="Times New Roman"/>
          <w:sz w:val="22"/>
          <w:szCs w:val="22"/>
        </w:rPr>
        <w:t>Sprawdzenie profilu podłużnego</w:t>
      </w:r>
    </w:p>
    <w:p w14:paraId="25849416" w14:textId="77777777" w:rsidR="00D64A19" w:rsidRPr="009E15F8" w:rsidRDefault="00000000">
      <w:pPr>
        <w:pStyle w:val="Teksttreci0"/>
        <w:ind w:firstLine="720"/>
        <w:jc w:val="both"/>
        <w:rPr>
          <w:rFonts w:ascii="Times New Roman" w:hAnsi="Times New Roman" w:cs="Times New Roman"/>
          <w:sz w:val="22"/>
          <w:szCs w:val="22"/>
        </w:rPr>
      </w:pPr>
      <w:r w:rsidRPr="009E15F8">
        <w:rPr>
          <w:rStyle w:val="Teksttreci"/>
          <w:rFonts w:ascii="Times New Roman" w:hAnsi="Times New Roman" w:cs="Times New Roman"/>
          <w:sz w:val="22"/>
          <w:szCs w:val="22"/>
        </w:rPr>
        <w:t>Sprawdzenie profilu podłużnego przeprowadzać należy za pomocą niwelacji, biorąc pod uwagę punkty charakterystyczne, jednak nie rzadziej niż co 100 m.</w:t>
      </w:r>
    </w:p>
    <w:p w14:paraId="6A31C9AF" w14:textId="77777777" w:rsidR="00D64A19" w:rsidRPr="009E15F8" w:rsidRDefault="00000000">
      <w:pPr>
        <w:pStyle w:val="Teksttreci0"/>
        <w:ind w:firstLine="720"/>
        <w:jc w:val="both"/>
        <w:rPr>
          <w:rFonts w:ascii="Times New Roman" w:hAnsi="Times New Roman" w:cs="Times New Roman"/>
          <w:sz w:val="22"/>
          <w:szCs w:val="22"/>
        </w:rPr>
      </w:pPr>
      <w:r w:rsidRPr="009E15F8">
        <w:rPr>
          <w:rStyle w:val="Teksttreci"/>
          <w:rFonts w:ascii="Times New Roman" w:hAnsi="Times New Roman" w:cs="Times New Roman"/>
          <w:sz w:val="22"/>
          <w:szCs w:val="22"/>
        </w:rPr>
        <w:t>Odchylenia od projektowanej niwelety chodnika w punktach załamania niwelety nie mogą przekraczać ± 2 cm.</w:t>
      </w:r>
    </w:p>
    <w:p w14:paraId="13133989" w14:textId="77777777" w:rsidR="00D64A19" w:rsidRPr="009E15F8" w:rsidRDefault="00000000">
      <w:pPr>
        <w:pStyle w:val="Teksttreci0"/>
        <w:numPr>
          <w:ilvl w:val="2"/>
          <w:numId w:val="24"/>
        </w:numPr>
        <w:tabs>
          <w:tab w:val="left" w:pos="747"/>
        </w:tabs>
        <w:jc w:val="both"/>
        <w:rPr>
          <w:rFonts w:ascii="Times New Roman" w:hAnsi="Times New Roman" w:cs="Times New Roman"/>
          <w:sz w:val="22"/>
          <w:szCs w:val="22"/>
        </w:rPr>
      </w:pPr>
      <w:r w:rsidRPr="009E15F8">
        <w:rPr>
          <w:rStyle w:val="Teksttreci"/>
          <w:rFonts w:ascii="Times New Roman" w:hAnsi="Times New Roman" w:cs="Times New Roman"/>
          <w:sz w:val="22"/>
          <w:szCs w:val="22"/>
        </w:rPr>
        <w:t>Sprawdzenie profilu poprzecznego</w:t>
      </w:r>
    </w:p>
    <w:p w14:paraId="6392F304" w14:textId="77777777" w:rsidR="00D64A19" w:rsidRPr="009E15F8" w:rsidRDefault="00000000">
      <w:pPr>
        <w:pStyle w:val="Teksttreci0"/>
        <w:ind w:firstLine="720"/>
        <w:jc w:val="both"/>
        <w:rPr>
          <w:rFonts w:ascii="Times New Roman" w:hAnsi="Times New Roman" w:cs="Times New Roman"/>
          <w:sz w:val="22"/>
          <w:szCs w:val="22"/>
        </w:rPr>
      </w:pPr>
      <w:r w:rsidRPr="009E15F8">
        <w:rPr>
          <w:rStyle w:val="Teksttreci"/>
          <w:rFonts w:ascii="Times New Roman" w:hAnsi="Times New Roman" w:cs="Times New Roman"/>
          <w:sz w:val="22"/>
          <w:szCs w:val="22"/>
        </w:rPr>
        <w:lastRenderedPageBreak/>
        <w:t>Sprawdzenie profilu poprzecznego dokonywać należy szablonem z poziomicą, co najmniej raz na każde 150 do 300 m2 chodnika i w miejscach wątpliwych, jednak nie rzadziej niż co 25 m. Dopuszczalne odchylenia od projektowanego profilu wynoszą ± 0,3%.</w:t>
      </w:r>
    </w:p>
    <w:p w14:paraId="1781CDC7" w14:textId="77777777" w:rsidR="00D64A19" w:rsidRPr="009E15F8" w:rsidRDefault="00000000">
      <w:pPr>
        <w:pStyle w:val="Teksttreci0"/>
        <w:numPr>
          <w:ilvl w:val="2"/>
          <w:numId w:val="24"/>
        </w:numPr>
        <w:tabs>
          <w:tab w:val="left" w:pos="747"/>
        </w:tabs>
        <w:jc w:val="both"/>
        <w:rPr>
          <w:rFonts w:ascii="Times New Roman" w:hAnsi="Times New Roman" w:cs="Times New Roman"/>
          <w:sz w:val="22"/>
          <w:szCs w:val="22"/>
        </w:rPr>
      </w:pPr>
      <w:r w:rsidRPr="009E15F8">
        <w:rPr>
          <w:rStyle w:val="Teksttreci"/>
          <w:rFonts w:ascii="Times New Roman" w:hAnsi="Times New Roman" w:cs="Times New Roman"/>
          <w:sz w:val="22"/>
          <w:szCs w:val="22"/>
        </w:rPr>
        <w:t>Sprawdzenie szerokości chodnika</w:t>
      </w:r>
    </w:p>
    <w:p w14:paraId="69BFFF4A" w14:textId="77777777" w:rsidR="00D64A19" w:rsidRPr="009E15F8" w:rsidRDefault="00000000">
      <w:pPr>
        <w:pStyle w:val="Teksttreci0"/>
        <w:jc w:val="both"/>
        <w:rPr>
          <w:rFonts w:ascii="Times New Roman" w:hAnsi="Times New Roman" w:cs="Times New Roman"/>
          <w:sz w:val="22"/>
          <w:szCs w:val="22"/>
        </w:rPr>
      </w:pPr>
      <w:r w:rsidRPr="009E15F8">
        <w:rPr>
          <w:rStyle w:val="Teksttreci"/>
          <w:rFonts w:ascii="Times New Roman" w:hAnsi="Times New Roman" w:cs="Times New Roman"/>
          <w:sz w:val="22"/>
          <w:szCs w:val="22"/>
        </w:rPr>
        <w:t>Sprawdzenie szerokości chodnika należy przeprowadzać co najmniej raz na każde 150 do 300 m2 ułożonego chodnika, jednak nie rzadziej niż co 25 m chodnika. Dopuszczalna odchyłka od szerokości projektowanej nie powinna przekraczać ±5 cm..</w:t>
      </w:r>
    </w:p>
    <w:p w14:paraId="05B1BC56" w14:textId="77777777" w:rsidR="00D64A19" w:rsidRPr="009E15F8" w:rsidRDefault="00000000">
      <w:pPr>
        <w:pStyle w:val="Teksttreci0"/>
        <w:numPr>
          <w:ilvl w:val="2"/>
          <w:numId w:val="24"/>
        </w:numPr>
        <w:tabs>
          <w:tab w:val="left" w:pos="747"/>
        </w:tabs>
        <w:jc w:val="both"/>
        <w:rPr>
          <w:rFonts w:ascii="Times New Roman" w:hAnsi="Times New Roman" w:cs="Times New Roman"/>
          <w:sz w:val="22"/>
          <w:szCs w:val="22"/>
        </w:rPr>
      </w:pPr>
      <w:r w:rsidRPr="009E15F8">
        <w:rPr>
          <w:rStyle w:val="Teksttreci"/>
          <w:rFonts w:ascii="Times New Roman" w:hAnsi="Times New Roman" w:cs="Times New Roman"/>
          <w:sz w:val="22"/>
          <w:szCs w:val="22"/>
        </w:rPr>
        <w:t>Sprawdzenie równoległości spoin</w:t>
      </w:r>
    </w:p>
    <w:p w14:paraId="0E92EBCA" w14:textId="77777777" w:rsidR="00D64A19" w:rsidRPr="009E15F8" w:rsidRDefault="00000000">
      <w:pPr>
        <w:pStyle w:val="Teksttreci0"/>
        <w:ind w:firstLine="720"/>
        <w:jc w:val="both"/>
        <w:rPr>
          <w:rFonts w:ascii="Times New Roman" w:hAnsi="Times New Roman" w:cs="Times New Roman"/>
          <w:sz w:val="22"/>
          <w:szCs w:val="22"/>
        </w:rPr>
      </w:pPr>
      <w:r w:rsidRPr="009E15F8">
        <w:rPr>
          <w:rStyle w:val="Teksttreci"/>
          <w:rFonts w:ascii="Times New Roman" w:hAnsi="Times New Roman" w:cs="Times New Roman"/>
          <w:sz w:val="22"/>
          <w:szCs w:val="22"/>
        </w:rPr>
        <w:t>Sprawdzenie równoległości spoin należy przeprowadzać za pomocą dwóch sznurów napiętych wzdłuż spoin i przymiaru z podziałką milimetrową. Dopuszczalne odchylenie wynosi ± 5 mm.</w:t>
      </w:r>
    </w:p>
    <w:p w14:paraId="356C4EDE" w14:textId="77777777" w:rsidR="00D64A19" w:rsidRPr="009E15F8" w:rsidRDefault="00000000">
      <w:pPr>
        <w:pStyle w:val="Teksttreci0"/>
        <w:numPr>
          <w:ilvl w:val="2"/>
          <w:numId w:val="24"/>
        </w:numPr>
        <w:tabs>
          <w:tab w:val="left" w:pos="747"/>
        </w:tabs>
        <w:spacing w:after="100"/>
        <w:jc w:val="both"/>
        <w:rPr>
          <w:rFonts w:ascii="Times New Roman" w:hAnsi="Times New Roman" w:cs="Times New Roman"/>
          <w:sz w:val="22"/>
          <w:szCs w:val="22"/>
        </w:rPr>
      </w:pPr>
      <w:r w:rsidRPr="009E15F8">
        <w:rPr>
          <w:rStyle w:val="Teksttreci"/>
          <w:rFonts w:ascii="Times New Roman" w:hAnsi="Times New Roman" w:cs="Times New Roman"/>
          <w:sz w:val="22"/>
          <w:szCs w:val="22"/>
        </w:rPr>
        <w:t>Sprawdzenie szerokości i wypełnienia spoin</w:t>
      </w:r>
    </w:p>
    <w:p w14:paraId="171A741E" w14:textId="77777777" w:rsidR="00D64A19" w:rsidRPr="009E15F8" w:rsidRDefault="00000000">
      <w:pPr>
        <w:pStyle w:val="Teksttreci0"/>
        <w:ind w:firstLine="740"/>
        <w:jc w:val="both"/>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Sprawdzenie</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szerokości </w:t>
      </w:r>
      <w:proofErr w:type="spellStart"/>
      <w:r w:rsidRPr="009E15F8">
        <w:rPr>
          <w:rStyle w:val="Teksttreci"/>
          <w:rFonts w:ascii="Times New Roman" w:hAnsi="Times New Roman" w:cs="Times New Roman"/>
          <w:sz w:val="22"/>
          <w:szCs w:val="22"/>
          <w:lang w:val="en-US" w:eastAsia="en-US" w:bidi="en-US"/>
        </w:rPr>
        <w:t>spoin</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należy przeprowadzać </w:t>
      </w:r>
      <w:proofErr w:type="spellStart"/>
      <w:r w:rsidRPr="009E15F8">
        <w:rPr>
          <w:rStyle w:val="Teksttreci"/>
          <w:rFonts w:ascii="Times New Roman" w:hAnsi="Times New Roman" w:cs="Times New Roman"/>
          <w:sz w:val="22"/>
          <w:szCs w:val="22"/>
          <w:lang w:val="en-US" w:eastAsia="en-US" w:bidi="en-US"/>
        </w:rPr>
        <w:t>przez</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usunięcie </w:t>
      </w:r>
      <w:proofErr w:type="spellStart"/>
      <w:r w:rsidRPr="009E15F8">
        <w:rPr>
          <w:rStyle w:val="Teksttreci"/>
          <w:rFonts w:ascii="Times New Roman" w:hAnsi="Times New Roman" w:cs="Times New Roman"/>
          <w:sz w:val="22"/>
          <w:szCs w:val="22"/>
          <w:lang w:val="en-US" w:eastAsia="en-US" w:bidi="en-US"/>
        </w:rPr>
        <w:t>spoin</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na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długości około </w:t>
      </w:r>
      <w:r w:rsidRPr="009E15F8">
        <w:rPr>
          <w:rStyle w:val="Teksttreci"/>
          <w:rFonts w:ascii="Times New Roman" w:hAnsi="Times New Roman" w:cs="Times New Roman"/>
          <w:sz w:val="22"/>
          <w:szCs w:val="22"/>
          <w:lang w:val="en-US" w:eastAsia="en-US" w:bidi="en-US"/>
        </w:rPr>
        <w:t xml:space="preserve">10 cm w </w:t>
      </w:r>
      <w:proofErr w:type="spellStart"/>
      <w:r w:rsidRPr="009E15F8">
        <w:rPr>
          <w:rStyle w:val="Teksttreci"/>
          <w:rFonts w:ascii="Times New Roman" w:hAnsi="Times New Roman" w:cs="Times New Roman"/>
          <w:sz w:val="22"/>
          <w:szCs w:val="22"/>
          <w:lang w:val="en-US" w:eastAsia="en-US" w:bidi="en-US"/>
        </w:rPr>
        <w:t>trzech</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dowolnych</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miejscach</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na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każde </w:t>
      </w:r>
      <w:r w:rsidRPr="009E15F8">
        <w:rPr>
          <w:rStyle w:val="Teksttreci"/>
          <w:rFonts w:ascii="Times New Roman" w:hAnsi="Times New Roman" w:cs="Times New Roman"/>
          <w:sz w:val="22"/>
          <w:szCs w:val="22"/>
          <w:lang w:val="en-US" w:eastAsia="en-US" w:bidi="en-US"/>
        </w:rPr>
        <w:t xml:space="preserve">200 m2 </w:t>
      </w:r>
      <w:proofErr w:type="spellStart"/>
      <w:r w:rsidRPr="009E15F8">
        <w:rPr>
          <w:rStyle w:val="Teksttreci"/>
          <w:rFonts w:ascii="Times New Roman" w:hAnsi="Times New Roman" w:cs="Times New Roman"/>
          <w:sz w:val="22"/>
          <w:szCs w:val="22"/>
          <w:lang w:val="en-US" w:eastAsia="en-US" w:bidi="en-US"/>
        </w:rPr>
        <w:t>chodnika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zmierzenie</w:t>
      </w:r>
      <w:proofErr w:type="spellEnd"/>
      <w:r w:rsidRPr="009E15F8">
        <w:rPr>
          <w:rStyle w:val="Teksttreci"/>
          <w:rFonts w:ascii="Times New Roman" w:hAnsi="Times New Roman" w:cs="Times New Roman"/>
          <w:sz w:val="22"/>
          <w:szCs w:val="22"/>
          <w:lang w:val="en-US" w:eastAsia="en-US" w:bidi="en-US"/>
        </w:rPr>
        <w:t xml:space="preserve"> ich </w:t>
      </w:r>
      <w:r w:rsidRPr="009E15F8">
        <w:rPr>
          <w:rStyle w:val="Teksttreci"/>
          <w:rFonts w:ascii="Times New Roman" w:hAnsi="Times New Roman" w:cs="Times New Roman"/>
          <w:sz w:val="22"/>
          <w:szCs w:val="22"/>
        </w:rPr>
        <w:t xml:space="preserve">szerokości </w:t>
      </w:r>
      <w:proofErr w:type="spellStart"/>
      <w:r w:rsidRPr="009E15F8">
        <w:rPr>
          <w:rStyle w:val="Teksttreci"/>
          <w:rFonts w:ascii="Times New Roman" w:hAnsi="Times New Roman" w:cs="Times New Roman"/>
          <w:sz w:val="22"/>
          <w:szCs w:val="22"/>
          <w:lang w:val="en-US" w:eastAsia="en-US" w:bidi="en-US"/>
        </w:rPr>
        <w:t>oraz</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wypełnienia. </w:t>
      </w:r>
      <w:proofErr w:type="spellStart"/>
      <w:r w:rsidRPr="009E15F8">
        <w:rPr>
          <w:rStyle w:val="Teksttreci"/>
          <w:rFonts w:ascii="Times New Roman" w:hAnsi="Times New Roman" w:cs="Times New Roman"/>
          <w:sz w:val="22"/>
          <w:szCs w:val="22"/>
          <w:lang w:val="en-US" w:eastAsia="en-US" w:bidi="en-US"/>
        </w:rPr>
        <w:t>Spoiny</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powinny</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być wypełnione </w:t>
      </w:r>
      <w:proofErr w:type="spellStart"/>
      <w:r w:rsidRPr="009E15F8">
        <w:rPr>
          <w:rStyle w:val="Teksttreci"/>
          <w:rFonts w:ascii="Times New Roman" w:hAnsi="Times New Roman" w:cs="Times New Roman"/>
          <w:sz w:val="22"/>
          <w:szCs w:val="22"/>
          <w:lang w:val="en-US" w:eastAsia="en-US" w:bidi="en-US"/>
        </w:rPr>
        <w:t>na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pełną głębokość.</w:t>
      </w:r>
    </w:p>
    <w:p w14:paraId="6CE551BA" w14:textId="77777777" w:rsidR="00D64A19" w:rsidRPr="009E15F8" w:rsidRDefault="00000000">
      <w:pPr>
        <w:pStyle w:val="Teksttreci0"/>
        <w:numPr>
          <w:ilvl w:val="2"/>
          <w:numId w:val="24"/>
        </w:numPr>
        <w:tabs>
          <w:tab w:val="left" w:pos="747"/>
        </w:tabs>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Sprawdzenie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koloru</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płyt </w:t>
      </w:r>
      <w:proofErr w:type="spellStart"/>
      <w:r w:rsidRPr="009E15F8">
        <w:rPr>
          <w:rStyle w:val="Teksttreci"/>
          <w:rFonts w:ascii="Times New Roman" w:hAnsi="Times New Roman" w:cs="Times New Roman"/>
          <w:sz w:val="22"/>
          <w:szCs w:val="22"/>
          <w:lang w:val="en-US" w:eastAsia="en-US" w:bidi="en-US"/>
        </w:rPr>
        <w:t>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desenia</w:t>
      </w:r>
      <w:proofErr w:type="spellEnd"/>
      <w:r w:rsidRPr="009E15F8">
        <w:rPr>
          <w:rStyle w:val="Teksttreci"/>
          <w:rFonts w:ascii="Times New Roman" w:hAnsi="Times New Roman" w:cs="Times New Roman"/>
          <w:sz w:val="22"/>
          <w:szCs w:val="22"/>
          <w:lang w:val="en-US" w:eastAsia="en-US" w:bidi="en-US"/>
        </w:rPr>
        <w:t xml:space="preserve"> ich </w:t>
      </w:r>
      <w:r w:rsidRPr="009E15F8">
        <w:rPr>
          <w:rStyle w:val="Teksttreci"/>
          <w:rFonts w:ascii="Times New Roman" w:hAnsi="Times New Roman" w:cs="Times New Roman"/>
          <w:sz w:val="22"/>
          <w:szCs w:val="22"/>
        </w:rPr>
        <w:t>ułożenia</w:t>
      </w:r>
    </w:p>
    <w:p w14:paraId="347D3A91" w14:textId="77777777" w:rsidR="00D64A19" w:rsidRPr="009E15F8" w:rsidRDefault="00000000">
      <w:pPr>
        <w:pStyle w:val="Teksttreci0"/>
        <w:spacing w:after="100"/>
        <w:rPr>
          <w:rFonts w:ascii="Times New Roman" w:hAnsi="Times New Roman" w:cs="Times New Roman"/>
          <w:sz w:val="22"/>
          <w:szCs w:val="22"/>
        </w:rPr>
      </w:pPr>
      <w:r w:rsidRPr="009E15F8">
        <w:rPr>
          <w:rStyle w:val="Teksttreci"/>
          <w:rFonts w:ascii="Times New Roman" w:hAnsi="Times New Roman" w:cs="Times New Roman"/>
          <w:sz w:val="22"/>
          <w:szCs w:val="22"/>
        </w:rPr>
        <w:t xml:space="preserve">Kontrolę należy prowadzić </w:t>
      </w:r>
      <w:proofErr w:type="spellStart"/>
      <w:r w:rsidRPr="009E15F8">
        <w:rPr>
          <w:rStyle w:val="Teksttreci"/>
          <w:rFonts w:ascii="Times New Roman" w:hAnsi="Times New Roman" w:cs="Times New Roman"/>
          <w:sz w:val="22"/>
          <w:szCs w:val="22"/>
          <w:lang w:val="en-US" w:eastAsia="en-US" w:bidi="en-US"/>
        </w:rPr>
        <w:t>na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bieżąco, </w:t>
      </w:r>
      <w:proofErr w:type="spellStart"/>
      <w:r w:rsidRPr="009E15F8">
        <w:rPr>
          <w:rStyle w:val="Teksttreci"/>
          <w:rFonts w:ascii="Times New Roman" w:hAnsi="Times New Roman" w:cs="Times New Roman"/>
          <w:sz w:val="22"/>
          <w:szCs w:val="22"/>
          <w:lang w:val="en-US" w:eastAsia="en-US" w:bidi="en-US"/>
        </w:rPr>
        <w:t>na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zgodność </w:t>
      </w:r>
      <w:r w:rsidRPr="009E15F8">
        <w:rPr>
          <w:rStyle w:val="Teksttreci"/>
          <w:rFonts w:ascii="Times New Roman" w:hAnsi="Times New Roman" w:cs="Times New Roman"/>
          <w:sz w:val="22"/>
          <w:szCs w:val="22"/>
          <w:lang w:val="en-US" w:eastAsia="en-US" w:bidi="en-US"/>
        </w:rPr>
        <w:t xml:space="preserve">z </w:t>
      </w:r>
      <w:r w:rsidRPr="009E15F8">
        <w:rPr>
          <w:rStyle w:val="Teksttreci"/>
          <w:rFonts w:ascii="Times New Roman" w:hAnsi="Times New Roman" w:cs="Times New Roman"/>
          <w:sz w:val="22"/>
          <w:szCs w:val="22"/>
        </w:rPr>
        <w:t>dokumentacją projektową.</w:t>
      </w:r>
    </w:p>
    <w:p w14:paraId="433C9907" w14:textId="77777777" w:rsidR="00D64A19" w:rsidRPr="009E15F8" w:rsidRDefault="00000000">
      <w:pPr>
        <w:pStyle w:val="Teksttreci0"/>
        <w:numPr>
          <w:ilvl w:val="0"/>
          <w:numId w:val="25"/>
        </w:numPr>
        <w:tabs>
          <w:tab w:val="left" w:pos="363"/>
        </w:tabs>
        <w:spacing w:after="220"/>
        <w:rPr>
          <w:rFonts w:ascii="Times New Roman" w:hAnsi="Times New Roman" w:cs="Times New Roman"/>
          <w:sz w:val="22"/>
          <w:szCs w:val="22"/>
        </w:rPr>
      </w:pPr>
      <w:r w:rsidRPr="009E15F8">
        <w:rPr>
          <w:rStyle w:val="Teksttreci"/>
          <w:rFonts w:ascii="Times New Roman" w:hAnsi="Times New Roman" w:cs="Times New Roman"/>
          <w:b/>
          <w:bCs/>
          <w:sz w:val="22"/>
          <w:szCs w:val="22"/>
          <w:lang w:val="en-US" w:eastAsia="en-US" w:bidi="en-US"/>
        </w:rPr>
        <w:t xml:space="preserve">OBMIAR </w:t>
      </w:r>
      <w:r w:rsidRPr="009E15F8">
        <w:rPr>
          <w:rStyle w:val="Teksttreci"/>
          <w:rFonts w:ascii="Times New Roman" w:hAnsi="Times New Roman" w:cs="Times New Roman"/>
          <w:b/>
          <w:bCs/>
          <w:sz w:val="22"/>
          <w:szCs w:val="22"/>
        </w:rPr>
        <w:t>ROBÓT</w:t>
      </w:r>
    </w:p>
    <w:p w14:paraId="06C77EE8" w14:textId="77777777" w:rsidR="00D64A19" w:rsidRPr="009E15F8" w:rsidRDefault="00000000">
      <w:pPr>
        <w:pStyle w:val="Nagwek11"/>
        <w:keepNext/>
        <w:keepLines/>
        <w:numPr>
          <w:ilvl w:val="1"/>
          <w:numId w:val="25"/>
        </w:numPr>
        <w:tabs>
          <w:tab w:val="left" w:pos="555"/>
        </w:tabs>
        <w:jc w:val="both"/>
        <w:rPr>
          <w:rFonts w:ascii="Times New Roman" w:hAnsi="Times New Roman" w:cs="Times New Roman"/>
          <w:sz w:val="22"/>
          <w:szCs w:val="22"/>
        </w:rPr>
      </w:pPr>
      <w:bookmarkStart w:id="26" w:name="bookmark161"/>
      <w:r w:rsidRPr="009E15F8">
        <w:rPr>
          <w:rStyle w:val="Nagwek10"/>
          <w:rFonts w:ascii="Times New Roman" w:hAnsi="Times New Roman" w:cs="Times New Roman"/>
          <w:b/>
          <w:bCs/>
          <w:sz w:val="22"/>
          <w:szCs w:val="22"/>
        </w:rPr>
        <w:t xml:space="preserve">Ogólne </w:t>
      </w:r>
      <w:proofErr w:type="spellStart"/>
      <w:r w:rsidRPr="009E15F8">
        <w:rPr>
          <w:rStyle w:val="Nagwek10"/>
          <w:rFonts w:ascii="Times New Roman" w:hAnsi="Times New Roman" w:cs="Times New Roman"/>
          <w:b/>
          <w:bCs/>
          <w:sz w:val="22"/>
          <w:szCs w:val="22"/>
          <w:lang w:val="en-US" w:eastAsia="en-US" w:bidi="en-US"/>
        </w:rPr>
        <w:t>zasady</w:t>
      </w:r>
      <w:proofErr w:type="spellEnd"/>
      <w:r w:rsidRPr="009E15F8">
        <w:rPr>
          <w:rStyle w:val="Nagwek10"/>
          <w:rFonts w:ascii="Times New Roman" w:hAnsi="Times New Roman" w:cs="Times New Roman"/>
          <w:b/>
          <w:bCs/>
          <w:sz w:val="22"/>
          <w:szCs w:val="22"/>
          <w:lang w:val="en-US" w:eastAsia="en-US" w:bidi="en-US"/>
        </w:rPr>
        <w:t xml:space="preserve"> </w:t>
      </w:r>
      <w:proofErr w:type="spellStart"/>
      <w:r w:rsidRPr="009E15F8">
        <w:rPr>
          <w:rStyle w:val="Nagwek10"/>
          <w:rFonts w:ascii="Times New Roman" w:hAnsi="Times New Roman" w:cs="Times New Roman"/>
          <w:b/>
          <w:bCs/>
          <w:sz w:val="22"/>
          <w:szCs w:val="22"/>
          <w:lang w:val="en-US" w:eastAsia="en-US" w:bidi="en-US"/>
        </w:rPr>
        <w:t>obmiaru</w:t>
      </w:r>
      <w:proofErr w:type="spellEnd"/>
      <w:r w:rsidRPr="009E15F8">
        <w:rPr>
          <w:rStyle w:val="Nagwek10"/>
          <w:rFonts w:ascii="Times New Roman" w:hAnsi="Times New Roman" w:cs="Times New Roman"/>
          <w:b/>
          <w:bCs/>
          <w:sz w:val="22"/>
          <w:szCs w:val="22"/>
          <w:lang w:val="en-US" w:eastAsia="en-US" w:bidi="en-US"/>
        </w:rPr>
        <w:t xml:space="preserve"> </w:t>
      </w:r>
      <w:r w:rsidRPr="009E15F8">
        <w:rPr>
          <w:rStyle w:val="Nagwek10"/>
          <w:rFonts w:ascii="Times New Roman" w:hAnsi="Times New Roman" w:cs="Times New Roman"/>
          <w:b/>
          <w:bCs/>
          <w:sz w:val="22"/>
          <w:szCs w:val="22"/>
        </w:rPr>
        <w:t>robót</w:t>
      </w:r>
      <w:bookmarkEnd w:id="26"/>
    </w:p>
    <w:p w14:paraId="2E5C4A32" w14:textId="77777777" w:rsidR="00D64A19" w:rsidRPr="009E15F8" w:rsidRDefault="00000000">
      <w:pPr>
        <w:pStyle w:val="Teksttreci0"/>
        <w:spacing w:after="100"/>
        <w:rPr>
          <w:rFonts w:ascii="Times New Roman" w:hAnsi="Times New Roman" w:cs="Times New Roman"/>
          <w:sz w:val="22"/>
          <w:szCs w:val="22"/>
        </w:rPr>
      </w:pPr>
      <w:r w:rsidRPr="009E15F8">
        <w:rPr>
          <w:rStyle w:val="Teksttreci"/>
          <w:rFonts w:ascii="Times New Roman" w:hAnsi="Times New Roman" w:cs="Times New Roman"/>
          <w:sz w:val="22"/>
          <w:szCs w:val="22"/>
        </w:rPr>
        <w:t xml:space="preserve">Ogólne </w:t>
      </w:r>
      <w:proofErr w:type="spellStart"/>
      <w:r w:rsidRPr="009E15F8">
        <w:rPr>
          <w:rStyle w:val="Teksttreci"/>
          <w:rFonts w:ascii="Times New Roman" w:hAnsi="Times New Roman" w:cs="Times New Roman"/>
          <w:sz w:val="22"/>
          <w:szCs w:val="22"/>
          <w:lang w:val="en-US" w:eastAsia="en-US" w:bidi="en-US"/>
        </w:rPr>
        <w:t>zasady</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obmiaru</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robót </w:t>
      </w:r>
      <w:proofErr w:type="spellStart"/>
      <w:r w:rsidRPr="009E15F8">
        <w:rPr>
          <w:rStyle w:val="Teksttreci"/>
          <w:rFonts w:ascii="Times New Roman" w:hAnsi="Times New Roman" w:cs="Times New Roman"/>
          <w:sz w:val="22"/>
          <w:szCs w:val="22"/>
          <w:lang w:val="en-US" w:eastAsia="en-US" w:bidi="en-US"/>
        </w:rPr>
        <w:t>podano</w:t>
      </w:r>
      <w:proofErr w:type="spellEnd"/>
      <w:r w:rsidRPr="009E15F8">
        <w:rPr>
          <w:rStyle w:val="Teksttreci"/>
          <w:rFonts w:ascii="Times New Roman" w:hAnsi="Times New Roman" w:cs="Times New Roman"/>
          <w:sz w:val="22"/>
          <w:szCs w:val="22"/>
          <w:lang w:val="en-US" w:eastAsia="en-US" w:bidi="en-US"/>
        </w:rPr>
        <w:t xml:space="preserve"> w </w:t>
      </w:r>
      <w:proofErr w:type="spellStart"/>
      <w:r w:rsidRPr="009E15F8">
        <w:rPr>
          <w:rStyle w:val="Teksttreci"/>
          <w:rFonts w:ascii="Times New Roman" w:hAnsi="Times New Roman" w:cs="Times New Roman"/>
          <w:sz w:val="22"/>
          <w:szCs w:val="22"/>
          <w:lang w:val="en-US" w:eastAsia="en-US" w:bidi="en-US"/>
        </w:rPr>
        <w:t>STWiORB</w:t>
      </w:r>
      <w:proofErr w:type="spellEnd"/>
      <w:r w:rsidRPr="009E15F8">
        <w:rPr>
          <w:rStyle w:val="Teksttreci"/>
          <w:rFonts w:ascii="Times New Roman" w:hAnsi="Times New Roman" w:cs="Times New Roman"/>
          <w:sz w:val="22"/>
          <w:szCs w:val="22"/>
          <w:lang w:val="en-US" w:eastAsia="en-US" w:bidi="en-US"/>
        </w:rPr>
        <w:t xml:space="preserve"> ST.00.00 „</w:t>
      </w:r>
      <w:proofErr w:type="spellStart"/>
      <w:r w:rsidRPr="009E15F8">
        <w:rPr>
          <w:rStyle w:val="Teksttreci"/>
          <w:rFonts w:ascii="Times New Roman" w:hAnsi="Times New Roman" w:cs="Times New Roman"/>
          <w:sz w:val="22"/>
          <w:szCs w:val="22"/>
          <w:lang w:val="en-US" w:eastAsia="en-US" w:bidi="en-US"/>
        </w:rPr>
        <w:t>Wymagania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ogólne”.</w:t>
      </w:r>
    </w:p>
    <w:p w14:paraId="259737AF" w14:textId="77777777" w:rsidR="00D64A19" w:rsidRPr="009E15F8" w:rsidRDefault="00000000">
      <w:pPr>
        <w:pStyle w:val="Nagwek11"/>
        <w:keepNext/>
        <w:keepLines/>
        <w:numPr>
          <w:ilvl w:val="1"/>
          <w:numId w:val="25"/>
        </w:numPr>
        <w:tabs>
          <w:tab w:val="left" w:pos="555"/>
        </w:tabs>
        <w:jc w:val="both"/>
        <w:rPr>
          <w:rFonts w:ascii="Times New Roman" w:hAnsi="Times New Roman" w:cs="Times New Roman"/>
          <w:sz w:val="22"/>
          <w:szCs w:val="22"/>
        </w:rPr>
      </w:pPr>
      <w:bookmarkStart w:id="27" w:name="bookmark163"/>
      <w:proofErr w:type="spellStart"/>
      <w:r w:rsidRPr="009E15F8">
        <w:rPr>
          <w:rStyle w:val="Nagwek10"/>
          <w:rFonts w:ascii="Times New Roman" w:hAnsi="Times New Roman" w:cs="Times New Roman"/>
          <w:b/>
          <w:bCs/>
          <w:sz w:val="22"/>
          <w:szCs w:val="22"/>
          <w:lang w:val="en-US" w:eastAsia="en-US" w:bidi="en-US"/>
        </w:rPr>
        <w:t>Jednostka</w:t>
      </w:r>
      <w:proofErr w:type="spellEnd"/>
      <w:r w:rsidRPr="009E15F8">
        <w:rPr>
          <w:rStyle w:val="Nagwek10"/>
          <w:rFonts w:ascii="Times New Roman" w:hAnsi="Times New Roman" w:cs="Times New Roman"/>
          <w:b/>
          <w:bCs/>
          <w:sz w:val="22"/>
          <w:szCs w:val="22"/>
          <w:lang w:val="en-US" w:eastAsia="en-US" w:bidi="en-US"/>
        </w:rPr>
        <w:t xml:space="preserve"> </w:t>
      </w:r>
      <w:proofErr w:type="spellStart"/>
      <w:r w:rsidRPr="009E15F8">
        <w:rPr>
          <w:rStyle w:val="Nagwek10"/>
          <w:rFonts w:ascii="Times New Roman" w:hAnsi="Times New Roman" w:cs="Times New Roman"/>
          <w:b/>
          <w:bCs/>
          <w:sz w:val="22"/>
          <w:szCs w:val="22"/>
          <w:lang w:val="en-US" w:eastAsia="en-US" w:bidi="en-US"/>
        </w:rPr>
        <w:t>obmiarowa</w:t>
      </w:r>
      <w:bookmarkEnd w:id="27"/>
      <w:proofErr w:type="spellEnd"/>
    </w:p>
    <w:p w14:paraId="353FEE0C" w14:textId="79D2B590" w:rsidR="00D64A19" w:rsidRPr="009E15F8" w:rsidRDefault="00000000">
      <w:pPr>
        <w:pStyle w:val="Teksttreci0"/>
        <w:spacing w:after="100"/>
        <w:rPr>
          <w:rFonts w:ascii="Times New Roman" w:hAnsi="Times New Roman" w:cs="Times New Roman"/>
          <w:sz w:val="22"/>
          <w:szCs w:val="22"/>
        </w:rPr>
      </w:pPr>
      <w:r w:rsidRPr="009E15F8">
        <w:rPr>
          <w:rStyle w:val="Teksttreci"/>
          <w:rFonts w:ascii="Times New Roman" w:hAnsi="Times New Roman" w:cs="Times New Roman"/>
          <w:sz w:val="22"/>
          <w:szCs w:val="22"/>
        </w:rPr>
        <w:t xml:space="preserve">Jednostką obmiarową </w:t>
      </w:r>
      <w:r w:rsidRPr="009E15F8">
        <w:rPr>
          <w:rStyle w:val="Teksttreci"/>
          <w:rFonts w:ascii="Times New Roman" w:hAnsi="Times New Roman" w:cs="Times New Roman"/>
          <w:sz w:val="22"/>
          <w:szCs w:val="22"/>
          <w:lang w:val="en-US" w:eastAsia="en-US" w:bidi="en-US"/>
        </w:rPr>
        <w:t>jest m2 (</w:t>
      </w:r>
      <w:proofErr w:type="spellStart"/>
      <w:r w:rsidRPr="009E15F8">
        <w:rPr>
          <w:rStyle w:val="Teksttreci"/>
          <w:rFonts w:ascii="Times New Roman" w:hAnsi="Times New Roman" w:cs="Times New Roman"/>
          <w:sz w:val="22"/>
          <w:szCs w:val="22"/>
          <w:lang w:val="en-US" w:eastAsia="en-US" w:bidi="en-US"/>
        </w:rPr>
        <w:t>metr</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kwadratowy</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wykonanej</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nawierzchni</w:t>
      </w:r>
      <w:proofErr w:type="spellEnd"/>
      <w:r w:rsidRPr="009E15F8">
        <w:rPr>
          <w:rStyle w:val="Teksttreci"/>
          <w:rFonts w:ascii="Times New Roman" w:hAnsi="Times New Roman" w:cs="Times New Roman"/>
          <w:sz w:val="22"/>
          <w:szCs w:val="22"/>
          <w:lang w:val="en-US" w:eastAsia="en-US" w:bidi="en-US"/>
        </w:rPr>
        <w:t xml:space="preserve"> z </w:t>
      </w:r>
      <w:r w:rsidRPr="009E15F8">
        <w:rPr>
          <w:rStyle w:val="Teksttreci"/>
          <w:rFonts w:ascii="Times New Roman" w:hAnsi="Times New Roman" w:cs="Times New Roman"/>
          <w:sz w:val="22"/>
          <w:szCs w:val="22"/>
        </w:rPr>
        <w:t xml:space="preserve">płyt </w:t>
      </w:r>
      <w:proofErr w:type="spellStart"/>
      <w:r w:rsidRPr="009E15F8">
        <w:rPr>
          <w:rStyle w:val="Teksttreci"/>
          <w:rFonts w:ascii="Times New Roman" w:hAnsi="Times New Roman" w:cs="Times New Roman"/>
          <w:sz w:val="22"/>
          <w:szCs w:val="22"/>
          <w:lang w:val="en-US" w:eastAsia="en-US" w:bidi="en-US"/>
        </w:rPr>
        <w:t>betonowych</w:t>
      </w:r>
      <w:proofErr w:type="spellEnd"/>
      <w:r w:rsidRPr="009E15F8">
        <w:rPr>
          <w:rStyle w:val="Teksttreci"/>
          <w:rFonts w:ascii="Times New Roman" w:hAnsi="Times New Roman" w:cs="Times New Roman"/>
          <w:sz w:val="22"/>
          <w:szCs w:val="22"/>
          <w:lang w:val="en-US" w:eastAsia="en-US" w:bidi="en-US"/>
        </w:rPr>
        <w:t xml:space="preserve"> </w:t>
      </w:r>
      <w:r w:rsidR="00DA5ABB" w:rsidRPr="009E15F8">
        <w:rPr>
          <w:rStyle w:val="Teksttreci"/>
          <w:rFonts w:ascii="Times New Roman" w:hAnsi="Times New Roman" w:cs="Times New Roman"/>
          <w:sz w:val="22"/>
          <w:szCs w:val="22"/>
          <w:lang w:val="en-US" w:eastAsia="en-US" w:bidi="en-US"/>
        </w:rPr>
        <w:t>35</w:t>
      </w:r>
      <w:r w:rsidRPr="009E15F8">
        <w:rPr>
          <w:rStyle w:val="Teksttreci"/>
          <w:rFonts w:ascii="Times New Roman" w:hAnsi="Times New Roman" w:cs="Times New Roman"/>
          <w:sz w:val="22"/>
          <w:szCs w:val="22"/>
          <w:lang w:val="en-US" w:eastAsia="en-US" w:bidi="en-US"/>
        </w:rPr>
        <w:t>x</w:t>
      </w:r>
      <w:r w:rsidR="00DA5ABB" w:rsidRPr="009E15F8">
        <w:rPr>
          <w:rStyle w:val="Teksttreci"/>
          <w:rFonts w:ascii="Times New Roman" w:hAnsi="Times New Roman" w:cs="Times New Roman"/>
          <w:sz w:val="22"/>
          <w:szCs w:val="22"/>
          <w:lang w:val="en-US" w:eastAsia="en-US" w:bidi="en-US"/>
        </w:rPr>
        <w:t>35</w:t>
      </w:r>
      <w:r w:rsidRPr="009E15F8">
        <w:rPr>
          <w:rStyle w:val="Teksttreci"/>
          <w:rFonts w:ascii="Times New Roman" w:hAnsi="Times New Roman" w:cs="Times New Roman"/>
          <w:sz w:val="22"/>
          <w:szCs w:val="22"/>
          <w:lang w:val="en-US" w:eastAsia="en-US" w:bidi="en-US"/>
        </w:rPr>
        <w:t>x</w:t>
      </w:r>
      <w:r w:rsidR="00DA5ABB" w:rsidRPr="009E15F8">
        <w:rPr>
          <w:rStyle w:val="Teksttreci"/>
          <w:rFonts w:ascii="Times New Roman" w:hAnsi="Times New Roman" w:cs="Times New Roman"/>
          <w:sz w:val="22"/>
          <w:szCs w:val="22"/>
          <w:lang w:val="en-US" w:eastAsia="en-US" w:bidi="en-US"/>
        </w:rPr>
        <w:t>5</w:t>
      </w:r>
      <w:r w:rsidRPr="009E15F8">
        <w:rPr>
          <w:rStyle w:val="Teksttreci"/>
          <w:rFonts w:ascii="Times New Roman" w:hAnsi="Times New Roman" w:cs="Times New Roman"/>
          <w:sz w:val="22"/>
          <w:szCs w:val="22"/>
          <w:lang w:val="en-US" w:eastAsia="en-US" w:bidi="en-US"/>
        </w:rPr>
        <w:t>.</w:t>
      </w:r>
    </w:p>
    <w:p w14:paraId="709C020C" w14:textId="77777777" w:rsidR="00D64A19" w:rsidRPr="009E15F8" w:rsidRDefault="00000000">
      <w:pPr>
        <w:pStyle w:val="Teksttreci0"/>
        <w:numPr>
          <w:ilvl w:val="0"/>
          <w:numId w:val="25"/>
        </w:numPr>
        <w:tabs>
          <w:tab w:val="left" w:pos="368"/>
        </w:tabs>
        <w:spacing w:after="220"/>
        <w:rPr>
          <w:rFonts w:ascii="Times New Roman" w:hAnsi="Times New Roman" w:cs="Times New Roman"/>
          <w:sz w:val="22"/>
          <w:szCs w:val="22"/>
        </w:rPr>
      </w:pPr>
      <w:r w:rsidRPr="009E15F8">
        <w:rPr>
          <w:rStyle w:val="Teksttreci"/>
          <w:rFonts w:ascii="Times New Roman" w:hAnsi="Times New Roman" w:cs="Times New Roman"/>
          <w:b/>
          <w:bCs/>
          <w:sz w:val="22"/>
          <w:szCs w:val="22"/>
        </w:rPr>
        <w:t>ODBIÓR ROBÓT</w:t>
      </w:r>
    </w:p>
    <w:p w14:paraId="2C076F56" w14:textId="77777777" w:rsidR="00D64A19" w:rsidRPr="009E15F8" w:rsidRDefault="00000000">
      <w:pPr>
        <w:pStyle w:val="Nagwek11"/>
        <w:keepNext/>
        <w:keepLines/>
        <w:numPr>
          <w:ilvl w:val="1"/>
          <w:numId w:val="25"/>
        </w:numPr>
        <w:tabs>
          <w:tab w:val="left" w:pos="560"/>
        </w:tabs>
        <w:jc w:val="both"/>
        <w:rPr>
          <w:rFonts w:ascii="Times New Roman" w:hAnsi="Times New Roman" w:cs="Times New Roman"/>
          <w:sz w:val="22"/>
          <w:szCs w:val="22"/>
        </w:rPr>
      </w:pPr>
      <w:bookmarkStart w:id="28" w:name="bookmark165"/>
      <w:r w:rsidRPr="009E15F8">
        <w:rPr>
          <w:rStyle w:val="Nagwek10"/>
          <w:rFonts w:ascii="Times New Roman" w:hAnsi="Times New Roman" w:cs="Times New Roman"/>
          <w:b/>
          <w:bCs/>
          <w:sz w:val="22"/>
          <w:szCs w:val="22"/>
        </w:rPr>
        <w:t xml:space="preserve">Ogólne </w:t>
      </w:r>
      <w:proofErr w:type="spellStart"/>
      <w:r w:rsidRPr="009E15F8">
        <w:rPr>
          <w:rStyle w:val="Nagwek10"/>
          <w:rFonts w:ascii="Times New Roman" w:hAnsi="Times New Roman" w:cs="Times New Roman"/>
          <w:b/>
          <w:bCs/>
          <w:sz w:val="22"/>
          <w:szCs w:val="22"/>
          <w:lang w:val="en-US" w:eastAsia="en-US" w:bidi="en-US"/>
        </w:rPr>
        <w:t>zasady</w:t>
      </w:r>
      <w:proofErr w:type="spellEnd"/>
      <w:r w:rsidRPr="009E15F8">
        <w:rPr>
          <w:rStyle w:val="Nagwek10"/>
          <w:rFonts w:ascii="Times New Roman" w:hAnsi="Times New Roman" w:cs="Times New Roman"/>
          <w:b/>
          <w:bCs/>
          <w:sz w:val="22"/>
          <w:szCs w:val="22"/>
          <w:lang w:val="en-US" w:eastAsia="en-US" w:bidi="en-US"/>
        </w:rPr>
        <w:t xml:space="preserve"> </w:t>
      </w:r>
      <w:proofErr w:type="spellStart"/>
      <w:r w:rsidRPr="009E15F8">
        <w:rPr>
          <w:rStyle w:val="Nagwek10"/>
          <w:rFonts w:ascii="Times New Roman" w:hAnsi="Times New Roman" w:cs="Times New Roman"/>
          <w:b/>
          <w:bCs/>
          <w:sz w:val="22"/>
          <w:szCs w:val="22"/>
          <w:lang w:val="en-US" w:eastAsia="en-US" w:bidi="en-US"/>
        </w:rPr>
        <w:t>odbioru</w:t>
      </w:r>
      <w:proofErr w:type="spellEnd"/>
      <w:r w:rsidRPr="009E15F8">
        <w:rPr>
          <w:rStyle w:val="Nagwek10"/>
          <w:rFonts w:ascii="Times New Roman" w:hAnsi="Times New Roman" w:cs="Times New Roman"/>
          <w:b/>
          <w:bCs/>
          <w:sz w:val="22"/>
          <w:szCs w:val="22"/>
          <w:lang w:val="en-US" w:eastAsia="en-US" w:bidi="en-US"/>
        </w:rPr>
        <w:t xml:space="preserve"> </w:t>
      </w:r>
      <w:r w:rsidRPr="009E15F8">
        <w:rPr>
          <w:rStyle w:val="Nagwek10"/>
          <w:rFonts w:ascii="Times New Roman" w:hAnsi="Times New Roman" w:cs="Times New Roman"/>
          <w:b/>
          <w:bCs/>
          <w:sz w:val="22"/>
          <w:szCs w:val="22"/>
        </w:rPr>
        <w:t>robót</w:t>
      </w:r>
      <w:bookmarkEnd w:id="28"/>
    </w:p>
    <w:p w14:paraId="3446FC27" w14:textId="77777777" w:rsidR="00D64A19" w:rsidRPr="009E15F8" w:rsidRDefault="00000000">
      <w:pPr>
        <w:pStyle w:val="Teksttreci0"/>
        <w:rPr>
          <w:rFonts w:ascii="Times New Roman" w:hAnsi="Times New Roman" w:cs="Times New Roman"/>
          <w:sz w:val="22"/>
          <w:szCs w:val="22"/>
        </w:rPr>
      </w:pPr>
      <w:r w:rsidRPr="009E15F8">
        <w:rPr>
          <w:rStyle w:val="Teksttreci"/>
          <w:rFonts w:ascii="Times New Roman" w:hAnsi="Times New Roman" w:cs="Times New Roman"/>
          <w:sz w:val="22"/>
          <w:szCs w:val="22"/>
        </w:rPr>
        <w:t xml:space="preserve">Ogólne </w:t>
      </w:r>
      <w:proofErr w:type="spellStart"/>
      <w:r w:rsidRPr="009E15F8">
        <w:rPr>
          <w:rStyle w:val="Teksttreci"/>
          <w:rFonts w:ascii="Times New Roman" w:hAnsi="Times New Roman" w:cs="Times New Roman"/>
          <w:sz w:val="22"/>
          <w:szCs w:val="22"/>
          <w:lang w:val="en-US" w:eastAsia="en-US" w:bidi="en-US"/>
        </w:rPr>
        <w:t>zasady</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odbioru</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robót </w:t>
      </w:r>
      <w:proofErr w:type="spellStart"/>
      <w:r w:rsidRPr="009E15F8">
        <w:rPr>
          <w:rStyle w:val="Teksttreci"/>
          <w:rFonts w:ascii="Times New Roman" w:hAnsi="Times New Roman" w:cs="Times New Roman"/>
          <w:sz w:val="22"/>
          <w:szCs w:val="22"/>
          <w:lang w:val="en-US" w:eastAsia="en-US" w:bidi="en-US"/>
        </w:rPr>
        <w:t>podano</w:t>
      </w:r>
      <w:proofErr w:type="spellEnd"/>
      <w:r w:rsidRPr="009E15F8">
        <w:rPr>
          <w:rStyle w:val="Teksttreci"/>
          <w:rFonts w:ascii="Times New Roman" w:hAnsi="Times New Roman" w:cs="Times New Roman"/>
          <w:sz w:val="22"/>
          <w:szCs w:val="22"/>
          <w:lang w:val="en-US" w:eastAsia="en-US" w:bidi="en-US"/>
        </w:rPr>
        <w:t xml:space="preserve"> w </w:t>
      </w:r>
      <w:proofErr w:type="spellStart"/>
      <w:r w:rsidRPr="009E15F8">
        <w:rPr>
          <w:rStyle w:val="Teksttreci"/>
          <w:rFonts w:ascii="Times New Roman" w:hAnsi="Times New Roman" w:cs="Times New Roman"/>
          <w:sz w:val="22"/>
          <w:szCs w:val="22"/>
          <w:lang w:val="en-US" w:eastAsia="en-US" w:bidi="en-US"/>
        </w:rPr>
        <w:t>STWiORB</w:t>
      </w:r>
      <w:proofErr w:type="spellEnd"/>
      <w:r w:rsidRPr="009E15F8">
        <w:rPr>
          <w:rStyle w:val="Teksttreci"/>
          <w:rFonts w:ascii="Times New Roman" w:hAnsi="Times New Roman" w:cs="Times New Roman"/>
          <w:sz w:val="22"/>
          <w:szCs w:val="22"/>
          <w:lang w:val="en-US" w:eastAsia="en-US" w:bidi="en-US"/>
        </w:rPr>
        <w:t xml:space="preserve"> ST.00.00 „</w:t>
      </w:r>
      <w:proofErr w:type="spellStart"/>
      <w:r w:rsidRPr="009E15F8">
        <w:rPr>
          <w:rStyle w:val="Teksttreci"/>
          <w:rFonts w:ascii="Times New Roman" w:hAnsi="Times New Roman" w:cs="Times New Roman"/>
          <w:sz w:val="22"/>
          <w:szCs w:val="22"/>
          <w:lang w:val="en-US" w:eastAsia="en-US" w:bidi="en-US"/>
        </w:rPr>
        <w:t>Wymagania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ogólne”</w:t>
      </w:r>
    </w:p>
    <w:p w14:paraId="224429B4" w14:textId="77777777" w:rsidR="00D64A19" w:rsidRPr="009E15F8" w:rsidRDefault="00000000">
      <w:pPr>
        <w:pStyle w:val="Teksttreci0"/>
        <w:spacing w:after="100"/>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Roboty</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uznaje</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się </w:t>
      </w:r>
      <w:r w:rsidRPr="009E15F8">
        <w:rPr>
          <w:rStyle w:val="Teksttreci"/>
          <w:rFonts w:ascii="Times New Roman" w:hAnsi="Times New Roman" w:cs="Times New Roman"/>
          <w:sz w:val="22"/>
          <w:szCs w:val="22"/>
          <w:lang w:val="en-US" w:eastAsia="en-US" w:bidi="en-US"/>
        </w:rPr>
        <w:t xml:space="preserve">za </w:t>
      </w:r>
      <w:proofErr w:type="spellStart"/>
      <w:r w:rsidRPr="009E15F8">
        <w:rPr>
          <w:rStyle w:val="Teksttreci"/>
          <w:rFonts w:ascii="Times New Roman" w:hAnsi="Times New Roman" w:cs="Times New Roman"/>
          <w:sz w:val="22"/>
          <w:szCs w:val="22"/>
          <w:lang w:val="en-US" w:eastAsia="en-US" w:bidi="en-US"/>
        </w:rPr>
        <w:t>wykonane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zgodnie</w:t>
      </w:r>
      <w:proofErr w:type="spellEnd"/>
      <w:r w:rsidRPr="009E15F8">
        <w:rPr>
          <w:rStyle w:val="Teksttreci"/>
          <w:rFonts w:ascii="Times New Roman" w:hAnsi="Times New Roman" w:cs="Times New Roman"/>
          <w:sz w:val="22"/>
          <w:szCs w:val="22"/>
          <w:lang w:val="en-US" w:eastAsia="en-US" w:bidi="en-US"/>
        </w:rPr>
        <w:t xml:space="preserve"> z </w:t>
      </w:r>
      <w:r w:rsidRPr="009E15F8">
        <w:rPr>
          <w:rStyle w:val="Teksttreci"/>
          <w:rFonts w:ascii="Times New Roman" w:hAnsi="Times New Roman" w:cs="Times New Roman"/>
          <w:sz w:val="22"/>
          <w:szCs w:val="22"/>
        </w:rPr>
        <w:t xml:space="preserve">dokumentacją projektową, </w:t>
      </w:r>
      <w:proofErr w:type="spellStart"/>
      <w:r w:rsidRPr="009E15F8">
        <w:rPr>
          <w:rStyle w:val="Teksttreci"/>
          <w:rFonts w:ascii="Times New Roman" w:hAnsi="Times New Roman" w:cs="Times New Roman"/>
          <w:sz w:val="22"/>
          <w:szCs w:val="22"/>
          <w:lang w:val="en-US" w:eastAsia="en-US" w:bidi="en-US"/>
        </w:rPr>
        <w:t>STWiORB</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wymaganiami</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Inżyniera, jeżeli </w:t>
      </w:r>
      <w:proofErr w:type="spellStart"/>
      <w:r w:rsidRPr="009E15F8">
        <w:rPr>
          <w:rStyle w:val="Teksttreci"/>
          <w:rFonts w:ascii="Times New Roman" w:hAnsi="Times New Roman" w:cs="Times New Roman"/>
          <w:sz w:val="22"/>
          <w:szCs w:val="22"/>
          <w:lang w:val="en-US" w:eastAsia="en-US" w:bidi="en-US"/>
        </w:rPr>
        <w:t>wszystkie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pomiary</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badania</w:t>
      </w:r>
      <w:proofErr w:type="spellEnd"/>
      <w:r w:rsidRPr="009E15F8">
        <w:rPr>
          <w:rStyle w:val="Teksttreci"/>
          <w:rFonts w:ascii="Times New Roman" w:hAnsi="Times New Roman" w:cs="Times New Roman"/>
          <w:sz w:val="22"/>
          <w:szCs w:val="22"/>
          <w:lang w:val="en-US" w:eastAsia="en-US" w:bidi="en-US"/>
        </w:rPr>
        <w:t xml:space="preserve"> z </w:t>
      </w:r>
      <w:proofErr w:type="spellStart"/>
      <w:r w:rsidRPr="009E15F8">
        <w:rPr>
          <w:rStyle w:val="Teksttreci"/>
          <w:rFonts w:ascii="Times New Roman" w:hAnsi="Times New Roman" w:cs="Times New Roman"/>
          <w:sz w:val="22"/>
          <w:szCs w:val="22"/>
          <w:lang w:val="en-US" w:eastAsia="en-US" w:bidi="en-US"/>
        </w:rPr>
        <w:t>zachowaniem</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tolerancji</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według </w:t>
      </w:r>
      <w:r w:rsidRPr="009E15F8">
        <w:rPr>
          <w:rStyle w:val="Teksttreci"/>
          <w:rFonts w:ascii="Times New Roman" w:hAnsi="Times New Roman" w:cs="Times New Roman"/>
          <w:sz w:val="22"/>
          <w:szCs w:val="22"/>
          <w:lang w:val="en-US" w:eastAsia="en-US" w:bidi="en-US"/>
        </w:rPr>
        <w:t xml:space="preserve">pkt. 6 </w:t>
      </w:r>
      <w:r w:rsidRPr="009E15F8">
        <w:rPr>
          <w:rStyle w:val="Teksttreci"/>
          <w:rFonts w:ascii="Times New Roman" w:hAnsi="Times New Roman" w:cs="Times New Roman"/>
          <w:sz w:val="22"/>
          <w:szCs w:val="22"/>
        </w:rPr>
        <w:t xml:space="preserve">dały </w:t>
      </w:r>
      <w:proofErr w:type="spellStart"/>
      <w:r w:rsidRPr="009E15F8">
        <w:rPr>
          <w:rStyle w:val="Teksttreci"/>
          <w:rFonts w:ascii="Times New Roman" w:hAnsi="Times New Roman" w:cs="Times New Roman"/>
          <w:sz w:val="22"/>
          <w:szCs w:val="22"/>
          <w:lang w:val="en-US" w:eastAsia="en-US" w:bidi="en-US"/>
        </w:rPr>
        <w:t>wyniki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pozytywne</w:t>
      </w:r>
      <w:proofErr w:type="spellEnd"/>
      <w:r w:rsidRPr="009E15F8">
        <w:rPr>
          <w:rStyle w:val="Teksttreci"/>
          <w:rFonts w:ascii="Times New Roman" w:hAnsi="Times New Roman" w:cs="Times New Roman"/>
          <w:sz w:val="22"/>
          <w:szCs w:val="22"/>
          <w:lang w:val="en-US" w:eastAsia="en-US" w:bidi="en-US"/>
        </w:rPr>
        <w:t>.</w:t>
      </w:r>
    </w:p>
    <w:p w14:paraId="2C00A772" w14:textId="77777777" w:rsidR="00D64A19" w:rsidRPr="009E15F8" w:rsidRDefault="00000000">
      <w:pPr>
        <w:pStyle w:val="Teksttreci0"/>
        <w:numPr>
          <w:ilvl w:val="0"/>
          <w:numId w:val="25"/>
        </w:numPr>
        <w:tabs>
          <w:tab w:val="left" w:pos="368"/>
        </w:tabs>
        <w:spacing w:after="220"/>
        <w:rPr>
          <w:rFonts w:ascii="Times New Roman" w:hAnsi="Times New Roman" w:cs="Times New Roman"/>
          <w:sz w:val="22"/>
          <w:szCs w:val="22"/>
        </w:rPr>
      </w:pPr>
      <w:r w:rsidRPr="009E15F8">
        <w:rPr>
          <w:rStyle w:val="Teksttreci"/>
          <w:rFonts w:ascii="Times New Roman" w:hAnsi="Times New Roman" w:cs="Times New Roman"/>
          <w:b/>
          <w:bCs/>
          <w:sz w:val="22"/>
          <w:szCs w:val="22"/>
          <w:lang w:val="en-US" w:eastAsia="en-US" w:bidi="en-US"/>
        </w:rPr>
        <w:t xml:space="preserve">PODSTAWA </w:t>
      </w:r>
      <w:r w:rsidRPr="009E15F8">
        <w:rPr>
          <w:rStyle w:val="Teksttreci"/>
          <w:rFonts w:ascii="Times New Roman" w:hAnsi="Times New Roman" w:cs="Times New Roman"/>
          <w:b/>
          <w:bCs/>
          <w:sz w:val="22"/>
          <w:szCs w:val="22"/>
        </w:rPr>
        <w:t>PŁATNOŚCI</w:t>
      </w:r>
    </w:p>
    <w:p w14:paraId="30249E13" w14:textId="77777777" w:rsidR="00D64A19" w:rsidRPr="009E15F8" w:rsidRDefault="00000000">
      <w:pPr>
        <w:pStyle w:val="Nagwek11"/>
        <w:keepNext/>
        <w:keepLines/>
        <w:numPr>
          <w:ilvl w:val="1"/>
          <w:numId w:val="25"/>
        </w:numPr>
        <w:tabs>
          <w:tab w:val="left" w:pos="560"/>
        </w:tabs>
        <w:rPr>
          <w:rFonts w:ascii="Times New Roman" w:hAnsi="Times New Roman" w:cs="Times New Roman"/>
          <w:sz w:val="22"/>
          <w:szCs w:val="22"/>
        </w:rPr>
      </w:pPr>
      <w:bookmarkStart w:id="29" w:name="bookmark167"/>
      <w:r w:rsidRPr="009E15F8">
        <w:rPr>
          <w:rStyle w:val="Nagwek10"/>
          <w:rFonts w:ascii="Times New Roman" w:hAnsi="Times New Roman" w:cs="Times New Roman"/>
          <w:b/>
          <w:bCs/>
          <w:sz w:val="22"/>
          <w:szCs w:val="22"/>
        </w:rPr>
        <w:t xml:space="preserve">Ogólne </w:t>
      </w:r>
      <w:proofErr w:type="spellStart"/>
      <w:r w:rsidRPr="009E15F8">
        <w:rPr>
          <w:rStyle w:val="Nagwek10"/>
          <w:rFonts w:ascii="Times New Roman" w:hAnsi="Times New Roman" w:cs="Times New Roman"/>
          <w:b/>
          <w:bCs/>
          <w:sz w:val="22"/>
          <w:szCs w:val="22"/>
          <w:lang w:val="en-US" w:eastAsia="en-US" w:bidi="en-US"/>
        </w:rPr>
        <w:t>ustalenia</w:t>
      </w:r>
      <w:proofErr w:type="spellEnd"/>
      <w:r w:rsidRPr="009E15F8">
        <w:rPr>
          <w:rStyle w:val="Nagwek10"/>
          <w:rFonts w:ascii="Times New Roman" w:hAnsi="Times New Roman" w:cs="Times New Roman"/>
          <w:b/>
          <w:bCs/>
          <w:sz w:val="22"/>
          <w:szCs w:val="22"/>
          <w:lang w:val="en-US" w:eastAsia="en-US" w:bidi="en-US"/>
        </w:rPr>
        <w:t xml:space="preserve"> </w:t>
      </w:r>
      <w:r w:rsidRPr="009E15F8">
        <w:rPr>
          <w:rStyle w:val="Nagwek10"/>
          <w:rFonts w:ascii="Times New Roman" w:hAnsi="Times New Roman" w:cs="Times New Roman"/>
          <w:b/>
          <w:bCs/>
          <w:sz w:val="22"/>
          <w:szCs w:val="22"/>
        </w:rPr>
        <w:t xml:space="preserve">dotyczące </w:t>
      </w:r>
      <w:proofErr w:type="spellStart"/>
      <w:r w:rsidRPr="009E15F8">
        <w:rPr>
          <w:rStyle w:val="Nagwek10"/>
          <w:rFonts w:ascii="Times New Roman" w:hAnsi="Times New Roman" w:cs="Times New Roman"/>
          <w:b/>
          <w:bCs/>
          <w:sz w:val="22"/>
          <w:szCs w:val="22"/>
          <w:lang w:val="en-US" w:eastAsia="en-US" w:bidi="en-US"/>
        </w:rPr>
        <w:t>podstawy</w:t>
      </w:r>
      <w:proofErr w:type="spellEnd"/>
      <w:r w:rsidRPr="009E15F8">
        <w:rPr>
          <w:rStyle w:val="Nagwek10"/>
          <w:rFonts w:ascii="Times New Roman" w:hAnsi="Times New Roman" w:cs="Times New Roman"/>
          <w:b/>
          <w:bCs/>
          <w:sz w:val="22"/>
          <w:szCs w:val="22"/>
          <w:lang w:val="en-US" w:eastAsia="en-US" w:bidi="en-US"/>
        </w:rPr>
        <w:t xml:space="preserve"> </w:t>
      </w:r>
      <w:r w:rsidRPr="009E15F8">
        <w:rPr>
          <w:rStyle w:val="Nagwek10"/>
          <w:rFonts w:ascii="Times New Roman" w:hAnsi="Times New Roman" w:cs="Times New Roman"/>
          <w:b/>
          <w:bCs/>
          <w:sz w:val="22"/>
          <w:szCs w:val="22"/>
        </w:rPr>
        <w:t>płatności</w:t>
      </w:r>
      <w:bookmarkEnd w:id="29"/>
    </w:p>
    <w:p w14:paraId="07D11AB1" w14:textId="77777777" w:rsidR="00D64A19" w:rsidRPr="009E15F8" w:rsidRDefault="00000000">
      <w:pPr>
        <w:pStyle w:val="Teksttreci0"/>
        <w:spacing w:after="100"/>
        <w:rPr>
          <w:rFonts w:ascii="Times New Roman" w:hAnsi="Times New Roman" w:cs="Times New Roman"/>
          <w:sz w:val="22"/>
          <w:szCs w:val="22"/>
        </w:rPr>
      </w:pPr>
      <w:r w:rsidRPr="009E15F8">
        <w:rPr>
          <w:rStyle w:val="Teksttreci"/>
          <w:rFonts w:ascii="Times New Roman" w:hAnsi="Times New Roman" w:cs="Times New Roman"/>
          <w:sz w:val="22"/>
          <w:szCs w:val="22"/>
        </w:rPr>
        <w:t xml:space="preserve">Ogólne </w:t>
      </w:r>
      <w:proofErr w:type="spellStart"/>
      <w:r w:rsidRPr="009E15F8">
        <w:rPr>
          <w:rStyle w:val="Teksttreci"/>
          <w:rFonts w:ascii="Times New Roman" w:hAnsi="Times New Roman" w:cs="Times New Roman"/>
          <w:sz w:val="22"/>
          <w:szCs w:val="22"/>
          <w:lang w:val="en-US" w:eastAsia="en-US" w:bidi="en-US"/>
        </w:rPr>
        <w:t>ustalenia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dotyczące </w:t>
      </w:r>
      <w:proofErr w:type="spellStart"/>
      <w:r w:rsidRPr="009E15F8">
        <w:rPr>
          <w:rStyle w:val="Teksttreci"/>
          <w:rFonts w:ascii="Times New Roman" w:hAnsi="Times New Roman" w:cs="Times New Roman"/>
          <w:sz w:val="22"/>
          <w:szCs w:val="22"/>
          <w:lang w:val="en-US" w:eastAsia="en-US" w:bidi="en-US"/>
        </w:rPr>
        <w:t>podstawy</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płatności </w:t>
      </w:r>
      <w:proofErr w:type="spellStart"/>
      <w:r w:rsidRPr="009E15F8">
        <w:rPr>
          <w:rStyle w:val="Teksttreci"/>
          <w:rFonts w:ascii="Times New Roman" w:hAnsi="Times New Roman" w:cs="Times New Roman"/>
          <w:sz w:val="22"/>
          <w:szCs w:val="22"/>
          <w:lang w:val="en-US" w:eastAsia="en-US" w:bidi="en-US"/>
        </w:rPr>
        <w:t>podano</w:t>
      </w:r>
      <w:proofErr w:type="spellEnd"/>
      <w:r w:rsidRPr="009E15F8">
        <w:rPr>
          <w:rStyle w:val="Teksttreci"/>
          <w:rFonts w:ascii="Times New Roman" w:hAnsi="Times New Roman" w:cs="Times New Roman"/>
          <w:sz w:val="22"/>
          <w:szCs w:val="22"/>
          <w:lang w:val="en-US" w:eastAsia="en-US" w:bidi="en-US"/>
        </w:rPr>
        <w:t xml:space="preserve"> w </w:t>
      </w:r>
      <w:proofErr w:type="spellStart"/>
      <w:r w:rsidRPr="009E15F8">
        <w:rPr>
          <w:rStyle w:val="Teksttreci"/>
          <w:rFonts w:ascii="Times New Roman" w:hAnsi="Times New Roman" w:cs="Times New Roman"/>
          <w:sz w:val="22"/>
          <w:szCs w:val="22"/>
          <w:lang w:val="en-US" w:eastAsia="en-US" w:bidi="en-US"/>
        </w:rPr>
        <w:t>STWiORB</w:t>
      </w:r>
      <w:proofErr w:type="spellEnd"/>
      <w:r w:rsidRPr="009E15F8">
        <w:rPr>
          <w:rStyle w:val="Teksttreci"/>
          <w:rFonts w:ascii="Times New Roman" w:hAnsi="Times New Roman" w:cs="Times New Roman"/>
          <w:sz w:val="22"/>
          <w:szCs w:val="22"/>
          <w:lang w:val="en-US" w:eastAsia="en-US" w:bidi="en-US"/>
        </w:rPr>
        <w:t xml:space="preserve"> ST.00.00 „</w:t>
      </w:r>
      <w:proofErr w:type="spellStart"/>
      <w:r w:rsidRPr="009E15F8">
        <w:rPr>
          <w:rStyle w:val="Teksttreci"/>
          <w:rFonts w:ascii="Times New Roman" w:hAnsi="Times New Roman" w:cs="Times New Roman"/>
          <w:sz w:val="22"/>
          <w:szCs w:val="22"/>
          <w:lang w:val="en-US" w:eastAsia="en-US" w:bidi="en-US"/>
        </w:rPr>
        <w:t>Wymagania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ogólne”</w:t>
      </w:r>
    </w:p>
    <w:p w14:paraId="7BF9BF54" w14:textId="77777777" w:rsidR="00D64A19" w:rsidRPr="009E15F8" w:rsidRDefault="00000000">
      <w:pPr>
        <w:pStyle w:val="Nagwek11"/>
        <w:keepNext/>
        <w:keepLines/>
        <w:numPr>
          <w:ilvl w:val="1"/>
          <w:numId w:val="25"/>
        </w:numPr>
        <w:tabs>
          <w:tab w:val="left" w:pos="560"/>
        </w:tabs>
        <w:jc w:val="both"/>
        <w:rPr>
          <w:rFonts w:ascii="Times New Roman" w:hAnsi="Times New Roman" w:cs="Times New Roman"/>
          <w:sz w:val="22"/>
          <w:szCs w:val="22"/>
        </w:rPr>
      </w:pPr>
      <w:bookmarkStart w:id="30" w:name="bookmark169"/>
      <w:r w:rsidRPr="009E15F8">
        <w:rPr>
          <w:rStyle w:val="Nagwek10"/>
          <w:rFonts w:ascii="Times New Roman" w:hAnsi="Times New Roman" w:cs="Times New Roman"/>
          <w:b/>
          <w:bCs/>
          <w:sz w:val="22"/>
          <w:szCs w:val="22"/>
          <w:lang w:val="en-US" w:eastAsia="en-US" w:bidi="en-US"/>
        </w:rPr>
        <w:t xml:space="preserve">Cena </w:t>
      </w:r>
      <w:proofErr w:type="spellStart"/>
      <w:r w:rsidRPr="009E15F8">
        <w:rPr>
          <w:rStyle w:val="Nagwek10"/>
          <w:rFonts w:ascii="Times New Roman" w:hAnsi="Times New Roman" w:cs="Times New Roman"/>
          <w:b/>
          <w:bCs/>
          <w:sz w:val="22"/>
          <w:szCs w:val="22"/>
          <w:lang w:val="en-US" w:eastAsia="en-US" w:bidi="en-US"/>
        </w:rPr>
        <w:t>jednostki</w:t>
      </w:r>
      <w:proofErr w:type="spellEnd"/>
      <w:r w:rsidRPr="009E15F8">
        <w:rPr>
          <w:rStyle w:val="Nagwek10"/>
          <w:rFonts w:ascii="Times New Roman" w:hAnsi="Times New Roman" w:cs="Times New Roman"/>
          <w:b/>
          <w:bCs/>
          <w:sz w:val="22"/>
          <w:szCs w:val="22"/>
          <w:lang w:val="en-US" w:eastAsia="en-US" w:bidi="en-US"/>
        </w:rPr>
        <w:t xml:space="preserve"> </w:t>
      </w:r>
      <w:proofErr w:type="spellStart"/>
      <w:r w:rsidRPr="009E15F8">
        <w:rPr>
          <w:rStyle w:val="Nagwek10"/>
          <w:rFonts w:ascii="Times New Roman" w:hAnsi="Times New Roman" w:cs="Times New Roman"/>
          <w:b/>
          <w:bCs/>
          <w:sz w:val="22"/>
          <w:szCs w:val="22"/>
          <w:lang w:val="en-US" w:eastAsia="en-US" w:bidi="en-US"/>
        </w:rPr>
        <w:t>obmiarowej</w:t>
      </w:r>
      <w:bookmarkEnd w:id="30"/>
      <w:proofErr w:type="spellEnd"/>
    </w:p>
    <w:p w14:paraId="372E0136" w14:textId="77777777" w:rsidR="00D64A19" w:rsidRPr="009E15F8" w:rsidRDefault="00000000">
      <w:pPr>
        <w:pStyle w:val="Teksttreci0"/>
        <w:jc w:val="both"/>
        <w:rPr>
          <w:rFonts w:ascii="Times New Roman" w:hAnsi="Times New Roman" w:cs="Times New Roman"/>
          <w:sz w:val="22"/>
          <w:szCs w:val="22"/>
        </w:rPr>
      </w:pPr>
      <w:r w:rsidRPr="009E15F8">
        <w:rPr>
          <w:rStyle w:val="Teksttreci"/>
          <w:rFonts w:ascii="Times New Roman" w:hAnsi="Times New Roman" w:cs="Times New Roman"/>
          <w:sz w:val="22"/>
          <w:szCs w:val="22"/>
          <w:lang w:val="en-US" w:eastAsia="en-US" w:bidi="en-US"/>
        </w:rPr>
        <w:t xml:space="preserve">Cena </w:t>
      </w:r>
      <w:proofErr w:type="spellStart"/>
      <w:r w:rsidRPr="009E15F8">
        <w:rPr>
          <w:rStyle w:val="Teksttreci"/>
          <w:rFonts w:ascii="Times New Roman" w:hAnsi="Times New Roman" w:cs="Times New Roman"/>
          <w:sz w:val="22"/>
          <w:szCs w:val="22"/>
          <w:lang w:val="en-US" w:eastAsia="en-US" w:bidi="en-US"/>
        </w:rPr>
        <w:t>wykonania</w:t>
      </w:r>
      <w:proofErr w:type="spellEnd"/>
      <w:r w:rsidRPr="009E15F8">
        <w:rPr>
          <w:rStyle w:val="Teksttreci"/>
          <w:rFonts w:ascii="Times New Roman" w:hAnsi="Times New Roman" w:cs="Times New Roman"/>
          <w:sz w:val="22"/>
          <w:szCs w:val="22"/>
          <w:lang w:val="en-US" w:eastAsia="en-US" w:bidi="en-US"/>
        </w:rPr>
        <w:t xml:space="preserve"> 1 m2 </w:t>
      </w:r>
      <w:proofErr w:type="spellStart"/>
      <w:r w:rsidRPr="009E15F8">
        <w:rPr>
          <w:rStyle w:val="Teksttreci"/>
          <w:rFonts w:ascii="Times New Roman" w:hAnsi="Times New Roman" w:cs="Times New Roman"/>
          <w:sz w:val="22"/>
          <w:szCs w:val="22"/>
          <w:lang w:val="en-US" w:eastAsia="en-US" w:bidi="en-US"/>
        </w:rPr>
        <w:t>nawierzchni</w:t>
      </w:r>
      <w:proofErr w:type="spellEnd"/>
      <w:r w:rsidRPr="009E15F8">
        <w:rPr>
          <w:rStyle w:val="Teksttreci"/>
          <w:rFonts w:ascii="Times New Roman" w:hAnsi="Times New Roman" w:cs="Times New Roman"/>
          <w:sz w:val="22"/>
          <w:szCs w:val="22"/>
          <w:lang w:val="en-US" w:eastAsia="en-US" w:bidi="en-US"/>
        </w:rPr>
        <w:t xml:space="preserve"> z </w:t>
      </w:r>
      <w:r w:rsidRPr="009E15F8">
        <w:rPr>
          <w:rStyle w:val="Teksttreci"/>
          <w:rFonts w:ascii="Times New Roman" w:hAnsi="Times New Roman" w:cs="Times New Roman"/>
          <w:sz w:val="22"/>
          <w:szCs w:val="22"/>
        </w:rPr>
        <w:t xml:space="preserve">płyt </w:t>
      </w:r>
      <w:proofErr w:type="spellStart"/>
      <w:r w:rsidRPr="009E15F8">
        <w:rPr>
          <w:rStyle w:val="Teksttreci"/>
          <w:rFonts w:ascii="Times New Roman" w:hAnsi="Times New Roman" w:cs="Times New Roman"/>
          <w:sz w:val="22"/>
          <w:szCs w:val="22"/>
          <w:lang w:val="en-US" w:eastAsia="en-US" w:bidi="en-US"/>
        </w:rPr>
        <w:t>betonowych</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obejmuje</w:t>
      </w:r>
      <w:proofErr w:type="spellEnd"/>
      <w:r w:rsidRPr="009E15F8">
        <w:rPr>
          <w:rStyle w:val="Teksttreci"/>
          <w:rFonts w:ascii="Times New Roman" w:hAnsi="Times New Roman" w:cs="Times New Roman"/>
          <w:sz w:val="22"/>
          <w:szCs w:val="22"/>
          <w:lang w:val="en-US" w:eastAsia="en-US" w:bidi="en-US"/>
        </w:rPr>
        <w:t>:</w:t>
      </w:r>
    </w:p>
    <w:p w14:paraId="7AF14CA8" w14:textId="77777777" w:rsidR="00D64A19" w:rsidRPr="009E15F8" w:rsidRDefault="00000000">
      <w:pPr>
        <w:pStyle w:val="Teksttreci0"/>
        <w:numPr>
          <w:ilvl w:val="0"/>
          <w:numId w:val="26"/>
        </w:numPr>
        <w:tabs>
          <w:tab w:val="left" w:pos="322"/>
        </w:tabs>
        <w:spacing w:line="266" w:lineRule="auto"/>
        <w:jc w:val="both"/>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prace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pomiarowe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roboty</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przygotowawcze</w:t>
      </w:r>
      <w:proofErr w:type="spellEnd"/>
      <w:r w:rsidRPr="009E15F8">
        <w:rPr>
          <w:rStyle w:val="Teksttreci"/>
          <w:rFonts w:ascii="Times New Roman" w:hAnsi="Times New Roman" w:cs="Times New Roman"/>
          <w:sz w:val="22"/>
          <w:szCs w:val="22"/>
          <w:lang w:val="en-US" w:eastAsia="en-US" w:bidi="en-US"/>
        </w:rPr>
        <w:t>,</w:t>
      </w:r>
    </w:p>
    <w:p w14:paraId="1616B348" w14:textId="77777777" w:rsidR="00D64A19" w:rsidRPr="009E15F8" w:rsidRDefault="00000000">
      <w:pPr>
        <w:pStyle w:val="Teksttreci0"/>
        <w:numPr>
          <w:ilvl w:val="0"/>
          <w:numId w:val="26"/>
        </w:numPr>
        <w:tabs>
          <w:tab w:val="left" w:pos="322"/>
        </w:tabs>
        <w:spacing w:line="266" w:lineRule="auto"/>
        <w:jc w:val="both"/>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dostarczenie</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materiałów </w:t>
      </w:r>
      <w:proofErr w:type="spellStart"/>
      <w:r w:rsidRPr="009E15F8">
        <w:rPr>
          <w:rStyle w:val="Teksttreci"/>
          <w:rFonts w:ascii="Times New Roman" w:hAnsi="Times New Roman" w:cs="Times New Roman"/>
          <w:sz w:val="22"/>
          <w:szCs w:val="22"/>
          <w:lang w:val="en-US" w:eastAsia="en-US" w:bidi="en-US"/>
        </w:rPr>
        <w:t>na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miejsce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wbudowania</w:t>
      </w:r>
      <w:proofErr w:type="spellEnd"/>
      <w:r w:rsidRPr="009E15F8">
        <w:rPr>
          <w:rStyle w:val="Teksttreci"/>
          <w:rFonts w:ascii="Times New Roman" w:hAnsi="Times New Roman" w:cs="Times New Roman"/>
          <w:sz w:val="22"/>
          <w:szCs w:val="22"/>
          <w:lang w:val="en-US" w:eastAsia="en-US" w:bidi="en-US"/>
        </w:rPr>
        <w:t>,</w:t>
      </w:r>
    </w:p>
    <w:p w14:paraId="7FE89A82" w14:textId="77777777" w:rsidR="00D64A19" w:rsidRPr="009E15F8" w:rsidRDefault="00000000">
      <w:pPr>
        <w:pStyle w:val="Teksttreci0"/>
        <w:numPr>
          <w:ilvl w:val="0"/>
          <w:numId w:val="26"/>
        </w:numPr>
        <w:tabs>
          <w:tab w:val="left" w:pos="322"/>
        </w:tabs>
        <w:spacing w:line="266" w:lineRule="auto"/>
        <w:jc w:val="both"/>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wykonanie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koryta</w:t>
      </w:r>
      <w:proofErr w:type="spellEnd"/>
      <w:r w:rsidRPr="009E15F8">
        <w:rPr>
          <w:rStyle w:val="Teksttreci"/>
          <w:rFonts w:ascii="Times New Roman" w:hAnsi="Times New Roman" w:cs="Times New Roman"/>
          <w:sz w:val="22"/>
          <w:szCs w:val="22"/>
          <w:lang w:val="en-US" w:eastAsia="en-US" w:bidi="en-US"/>
        </w:rPr>
        <w:t>,</w:t>
      </w:r>
    </w:p>
    <w:p w14:paraId="197C66C3" w14:textId="77777777" w:rsidR="00D64A19" w:rsidRPr="009E15F8" w:rsidRDefault="00000000">
      <w:pPr>
        <w:pStyle w:val="Teksttreci0"/>
        <w:numPr>
          <w:ilvl w:val="0"/>
          <w:numId w:val="26"/>
        </w:numPr>
        <w:tabs>
          <w:tab w:val="left" w:pos="322"/>
        </w:tabs>
        <w:spacing w:line="266" w:lineRule="auto"/>
        <w:jc w:val="both"/>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wykonanie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warstwy</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mrozoochronnej</w:t>
      </w:r>
      <w:proofErr w:type="spellEnd"/>
      <w:r w:rsidRPr="009E15F8">
        <w:rPr>
          <w:rStyle w:val="Teksttreci"/>
          <w:rFonts w:ascii="Times New Roman" w:hAnsi="Times New Roman" w:cs="Times New Roman"/>
          <w:sz w:val="22"/>
          <w:szCs w:val="22"/>
          <w:lang w:val="en-US" w:eastAsia="en-US" w:bidi="en-US"/>
        </w:rPr>
        <w:t>,</w:t>
      </w:r>
    </w:p>
    <w:p w14:paraId="547F124B" w14:textId="77777777" w:rsidR="00D64A19" w:rsidRPr="009E15F8" w:rsidRDefault="00000000">
      <w:pPr>
        <w:pStyle w:val="Teksttreci0"/>
        <w:numPr>
          <w:ilvl w:val="0"/>
          <w:numId w:val="26"/>
        </w:numPr>
        <w:tabs>
          <w:tab w:val="left" w:pos="322"/>
        </w:tabs>
        <w:spacing w:line="266" w:lineRule="auto"/>
        <w:jc w:val="both"/>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wykonanie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podbudowy</w:t>
      </w:r>
      <w:proofErr w:type="spellEnd"/>
      <w:r w:rsidRPr="009E15F8">
        <w:rPr>
          <w:rStyle w:val="Teksttreci"/>
          <w:rFonts w:ascii="Times New Roman" w:hAnsi="Times New Roman" w:cs="Times New Roman"/>
          <w:sz w:val="22"/>
          <w:szCs w:val="22"/>
          <w:lang w:val="en-US" w:eastAsia="en-US" w:bidi="en-US"/>
        </w:rPr>
        <w:t>,</w:t>
      </w:r>
    </w:p>
    <w:p w14:paraId="29ED9DB7" w14:textId="77777777" w:rsidR="00D64A19" w:rsidRPr="009E15F8" w:rsidRDefault="00000000">
      <w:pPr>
        <w:pStyle w:val="Teksttreci0"/>
        <w:numPr>
          <w:ilvl w:val="0"/>
          <w:numId w:val="26"/>
        </w:numPr>
        <w:tabs>
          <w:tab w:val="left" w:pos="322"/>
        </w:tabs>
        <w:spacing w:line="266" w:lineRule="auto"/>
        <w:jc w:val="both"/>
        <w:rPr>
          <w:rFonts w:ascii="Times New Roman" w:hAnsi="Times New Roman" w:cs="Times New Roman"/>
          <w:sz w:val="22"/>
          <w:szCs w:val="22"/>
        </w:rPr>
      </w:pPr>
      <w:r w:rsidRPr="009E15F8">
        <w:rPr>
          <w:rStyle w:val="Teksttreci"/>
          <w:rFonts w:ascii="Times New Roman" w:hAnsi="Times New Roman" w:cs="Times New Roman"/>
          <w:sz w:val="22"/>
          <w:szCs w:val="22"/>
        </w:rPr>
        <w:t xml:space="preserve">rozścielenie </w:t>
      </w:r>
      <w:proofErr w:type="spellStart"/>
      <w:r w:rsidRPr="009E15F8">
        <w:rPr>
          <w:rStyle w:val="Teksttreci"/>
          <w:rFonts w:ascii="Times New Roman" w:hAnsi="Times New Roman" w:cs="Times New Roman"/>
          <w:sz w:val="22"/>
          <w:szCs w:val="22"/>
          <w:lang w:val="en-US" w:eastAsia="en-US" w:bidi="en-US"/>
        </w:rPr>
        <w:t>podsypki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cementowo-piaskowej</w:t>
      </w:r>
      <w:proofErr w:type="spellEnd"/>
      <w:r w:rsidRPr="009E15F8">
        <w:rPr>
          <w:rStyle w:val="Teksttreci"/>
          <w:rFonts w:ascii="Times New Roman" w:hAnsi="Times New Roman" w:cs="Times New Roman"/>
          <w:sz w:val="22"/>
          <w:szCs w:val="22"/>
          <w:lang w:val="en-US" w:eastAsia="en-US" w:bidi="en-US"/>
        </w:rPr>
        <w:t xml:space="preserve"> 1:4 </w:t>
      </w:r>
      <w:proofErr w:type="spellStart"/>
      <w:r w:rsidRPr="009E15F8">
        <w:rPr>
          <w:rStyle w:val="Teksttreci"/>
          <w:rFonts w:ascii="Times New Roman" w:hAnsi="Times New Roman" w:cs="Times New Roman"/>
          <w:sz w:val="22"/>
          <w:szCs w:val="22"/>
          <w:lang w:val="en-US" w:eastAsia="en-US" w:bidi="en-US"/>
        </w:rPr>
        <w:t>wraz</w:t>
      </w:r>
      <w:proofErr w:type="spellEnd"/>
      <w:r w:rsidRPr="009E15F8">
        <w:rPr>
          <w:rStyle w:val="Teksttreci"/>
          <w:rFonts w:ascii="Times New Roman" w:hAnsi="Times New Roman" w:cs="Times New Roman"/>
          <w:sz w:val="22"/>
          <w:szCs w:val="22"/>
          <w:lang w:val="en-US" w:eastAsia="en-US" w:bidi="en-US"/>
        </w:rPr>
        <w:t xml:space="preserve"> z </w:t>
      </w:r>
      <w:proofErr w:type="spellStart"/>
      <w:r w:rsidRPr="009E15F8">
        <w:rPr>
          <w:rStyle w:val="Teksttreci"/>
          <w:rFonts w:ascii="Times New Roman" w:hAnsi="Times New Roman" w:cs="Times New Roman"/>
          <w:sz w:val="22"/>
          <w:szCs w:val="22"/>
          <w:lang w:val="en-US" w:eastAsia="en-US" w:bidi="en-US"/>
        </w:rPr>
        <w:t>jej</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przygotowaniem</w:t>
      </w:r>
      <w:proofErr w:type="spellEnd"/>
      <w:r w:rsidRPr="009E15F8">
        <w:rPr>
          <w:rStyle w:val="Teksttreci"/>
          <w:rFonts w:ascii="Times New Roman" w:hAnsi="Times New Roman" w:cs="Times New Roman"/>
          <w:sz w:val="22"/>
          <w:szCs w:val="22"/>
          <w:lang w:val="en-US" w:eastAsia="en-US" w:bidi="en-US"/>
        </w:rPr>
        <w:t>,</w:t>
      </w:r>
    </w:p>
    <w:p w14:paraId="1BC8407C" w14:textId="77777777" w:rsidR="00D64A19" w:rsidRPr="009E15F8" w:rsidRDefault="00000000">
      <w:pPr>
        <w:pStyle w:val="Teksttreci0"/>
        <w:numPr>
          <w:ilvl w:val="0"/>
          <w:numId w:val="26"/>
        </w:numPr>
        <w:tabs>
          <w:tab w:val="left" w:pos="322"/>
        </w:tabs>
        <w:spacing w:line="266" w:lineRule="auto"/>
        <w:jc w:val="both"/>
        <w:rPr>
          <w:rFonts w:ascii="Times New Roman" w:hAnsi="Times New Roman" w:cs="Times New Roman"/>
          <w:sz w:val="22"/>
          <w:szCs w:val="22"/>
        </w:rPr>
      </w:pPr>
      <w:r w:rsidRPr="009E15F8">
        <w:rPr>
          <w:rStyle w:val="Teksttreci"/>
          <w:rFonts w:ascii="Times New Roman" w:hAnsi="Times New Roman" w:cs="Times New Roman"/>
          <w:sz w:val="22"/>
          <w:szCs w:val="22"/>
        </w:rPr>
        <w:t>ułożenie płyt,</w:t>
      </w:r>
    </w:p>
    <w:p w14:paraId="6C5EA811" w14:textId="77777777" w:rsidR="00D64A19" w:rsidRPr="009E15F8" w:rsidRDefault="00000000">
      <w:pPr>
        <w:pStyle w:val="Teksttreci0"/>
        <w:numPr>
          <w:ilvl w:val="0"/>
          <w:numId w:val="26"/>
        </w:numPr>
        <w:tabs>
          <w:tab w:val="left" w:pos="322"/>
        </w:tabs>
        <w:spacing w:line="266" w:lineRule="auto"/>
        <w:jc w:val="both"/>
        <w:rPr>
          <w:rFonts w:ascii="Times New Roman" w:hAnsi="Times New Roman" w:cs="Times New Roman"/>
          <w:sz w:val="22"/>
          <w:szCs w:val="22"/>
        </w:rPr>
      </w:pPr>
      <w:r w:rsidRPr="009E15F8">
        <w:rPr>
          <w:rStyle w:val="Teksttreci"/>
          <w:rFonts w:ascii="Times New Roman" w:hAnsi="Times New Roman" w:cs="Times New Roman"/>
          <w:sz w:val="22"/>
          <w:szCs w:val="22"/>
        </w:rPr>
        <w:t xml:space="preserve">wypełnienie </w:t>
      </w:r>
      <w:proofErr w:type="spellStart"/>
      <w:r w:rsidRPr="009E15F8">
        <w:rPr>
          <w:rStyle w:val="Teksttreci"/>
          <w:rFonts w:ascii="Times New Roman" w:hAnsi="Times New Roman" w:cs="Times New Roman"/>
          <w:sz w:val="22"/>
          <w:szCs w:val="22"/>
          <w:lang w:val="en-US" w:eastAsia="en-US" w:bidi="en-US"/>
        </w:rPr>
        <w:t>spoin</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piaskiem</w:t>
      </w:r>
      <w:proofErr w:type="spellEnd"/>
      <w:r w:rsidRPr="009E15F8">
        <w:rPr>
          <w:rStyle w:val="Teksttreci"/>
          <w:rFonts w:ascii="Times New Roman" w:hAnsi="Times New Roman" w:cs="Times New Roman"/>
          <w:sz w:val="22"/>
          <w:szCs w:val="22"/>
          <w:lang w:val="en-US" w:eastAsia="en-US" w:bidi="en-US"/>
        </w:rPr>
        <w:t>,</w:t>
      </w:r>
    </w:p>
    <w:p w14:paraId="066277E9" w14:textId="77777777" w:rsidR="00D64A19" w:rsidRPr="009E15F8" w:rsidRDefault="00000000">
      <w:pPr>
        <w:pStyle w:val="Teksttreci0"/>
        <w:numPr>
          <w:ilvl w:val="0"/>
          <w:numId w:val="26"/>
        </w:numPr>
        <w:tabs>
          <w:tab w:val="left" w:pos="322"/>
        </w:tabs>
        <w:spacing w:line="266" w:lineRule="auto"/>
        <w:jc w:val="both"/>
        <w:rPr>
          <w:rFonts w:ascii="Times New Roman" w:hAnsi="Times New Roman" w:cs="Times New Roman"/>
          <w:sz w:val="22"/>
          <w:szCs w:val="22"/>
        </w:rPr>
      </w:pPr>
      <w:r w:rsidRPr="009E15F8">
        <w:rPr>
          <w:rStyle w:val="Teksttreci"/>
          <w:rFonts w:ascii="Times New Roman" w:hAnsi="Times New Roman" w:cs="Times New Roman"/>
          <w:sz w:val="22"/>
          <w:szCs w:val="22"/>
        </w:rPr>
        <w:t xml:space="preserve">pielęgnację </w:t>
      </w:r>
      <w:proofErr w:type="spellStart"/>
      <w:r w:rsidRPr="009E15F8">
        <w:rPr>
          <w:rStyle w:val="Teksttreci"/>
          <w:rFonts w:ascii="Times New Roman" w:hAnsi="Times New Roman" w:cs="Times New Roman"/>
          <w:sz w:val="22"/>
          <w:szCs w:val="22"/>
          <w:lang w:val="en-US" w:eastAsia="en-US" w:bidi="en-US"/>
        </w:rPr>
        <w:t>przez</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posypywanie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piaskiem</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polewanie</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wodą,</w:t>
      </w:r>
    </w:p>
    <w:p w14:paraId="0A9ED022" w14:textId="77777777" w:rsidR="00D64A19" w:rsidRPr="009E15F8" w:rsidRDefault="00000000">
      <w:pPr>
        <w:pStyle w:val="Teksttreci0"/>
        <w:numPr>
          <w:ilvl w:val="0"/>
          <w:numId w:val="26"/>
        </w:numPr>
        <w:tabs>
          <w:tab w:val="left" w:pos="322"/>
        </w:tabs>
        <w:spacing w:after="220" w:line="266" w:lineRule="auto"/>
        <w:jc w:val="both"/>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przeprowadzenie</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badań </w:t>
      </w:r>
      <w:proofErr w:type="spellStart"/>
      <w:r w:rsidRPr="009E15F8">
        <w:rPr>
          <w:rStyle w:val="Teksttreci"/>
          <w:rFonts w:ascii="Times New Roman" w:hAnsi="Times New Roman" w:cs="Times New Roman"/>
          <w:sz w:val="22"/>
          <w:szCs w:val="22"/>
          <w:lang w:val="en-US" w:eastAsia="en-US" w:bidi="en-US"/>
        </w:rPr>
        <w:t>i</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pomiarów </w:t>
      </w:r>
      <w:proofErr w:type="spellStart"/>
      <w:r w:rsidRPr="009E15F8">
        <w:rPr>
          <w:rStyle w:val="Teksttreci"/>
          <w:rFonts w:ascii="Times New Roman" w:hAnsi="Times New Roman" w:cs="Times New Roman"/>
          <w:sz w:val="22"/>
          <w:szCs w:val="22"/>
          <w:lang w:val="en-US" w:eastAsia="en-US" w:bidi="en-US"/>
        </w:rPr>
        <w:t>wymaganych</w:t>
      </w:r>
      <w:proofErr w:type="spellEnd"/>
      <w:r w:rsidRPr="009E15F8">
        <w:rPr>
          <w:rStyle w:val="Teksttreci"/>
          <w:rFonts w:ascii="Times New Roman" w:hAnsi="Times New Roman" w:cs="Times New Roman"/>
          <w:sz w:val="22"/>
          <w:szCs w:val="22"/>
          <w:lang w:val="en-US" w:eastAsia="en-US" w:bidi="en-US"/>
        </w:rPr>
        <w:t xml:space="preserve"> w </w:t>
      </w:r>
      <w:proofErr w:type="spellStart"/>
      <w:r w:rsidRPr="009E15F8">
        <w:rPr>
          <w:rStyle w:val="Teksttreci"/>
          <w:rFonts w:ascii="Times New Roman" w:hAnsi="Times New Roman" w:cs="Times New Roman"/>
          <w:sz w:val="22"/>
          <w:szCs w:val="22"/>
          <w:lang w:val="en-US" w:eastAsia="en-US" w:bidi="en-US"/>
        </w:rPr>
        <w:t>specyfikacji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technicznej</w:t>
      </w:r>
      <w:proofErr w:type="spellEnd"/>
      <w:r w:rsidRPr="009E15F8">
        <w:rPr>
          <w:rStyle w:val="Teksttreci"/>
          <w:rFonts w:ascii="Times New Roman" w:hAnsi="Times New Roman" w:cs="Times New Roman"/>
          <w:sz w:val="22"/>
          <w:szCs w:val="22"/>
          <w:lang w:val="en-US" w:eastAsia="en-US" w:bidi="en-US"/>
        </w:rPr>
        <w:t>.</w:t>
      </w:r>
    </w:p>
    <w:p w14:paraId="09A35B75" w14:textId="77777777" w:rsidR="00D64A19" w:rsidRPr="009E15F8" w:rsidRDefault="00000000">
      <w:pPr>
        <w:pStyle w:val="Teksttreci0"/>
        <w:rPr>
          <w:rFonts w:ascii="Times New Roman" w:hAnsi="Times New Roman" w:cs="Times New Roman"/>
          <w:sz w:val="22"/>
          <w:szCs w:val="22"/>
        </w:rPr>
      </w:pPr>
      <w:r w:rsidRPr="009E15F8">
        <w:rPr>
          <w:rStyle w:val="Teksttreci"/>
          <w:rFonts w:ascii="Times New Roman" w:hAnsi="Times New Roman" w:cs="Times New Roman"/>
          <w:sz w:val="22"/>
          <w:szCs w:val="22"/>
          <w:lang w:val="en-US" w:eastAsia="en-US" w:bidi="en-US"/>
        </w:rPr>
        <w:t xml:space="preserve">Cena </w:t>
      </w:r>
      <w:proofErr w:type="spellStart"/>
      <w:r w:rsidRPr="009E15F8">
        <w:rPr>
          <w:rStyle w:val="Teksttreci"/>
          <w:rFonts w:ascii="Times New Roman" w:hAnsi="Times New Roman" w:cs="Times New Roman"/>
          <w:sz w:val="22"/>
          <w:szCs w:val="22"/>
          <w:lang w:val="en-US" w:eastAsia="en-US" w:bidi="en-US"/>
        </w:rPr>
        <w:t>wykonania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robót określonych niniejszą </w:t>
      </w:r>
      <w:proofErr w:type="spellStart"/>
      <w:r w:rsidRPr="009E15F8">
        <w:rPr>
          <w:rStyle w:val="Teksttreci"/>
          <w:rFonts w:ascii="Times New Roman" w:hAnsi="Times New Roman" w:cs="Times New Roman"/>
          <w:sz w:val="22"/>
          <w:szCs w:val="22"/>
          <w:lang w:val="en-US" w:eastAsia="en-US" w:bidi="en-US"/>
        </w:rPr>
        <w:t>STWiORB</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obejmuje</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również:</w:t>
      </w:r>
    </w:p>
    <w:p w14:paraId="5AF84655" w14:textId="77777777" w:rsidR="00D64A19" w:rsidRPr="009E15F8" w:rsidRDefault="00000000">
      <w:pPr>
        <w:pStyle w:val="Teksttreci0"/>
        <w:numPr>
          <w:ilvl w:val="0"/>
          <w:numId w:val="26"/>
        </w:numPr>
        <w:tabs>
          <w:tab w:val="left" w:pos="322"/>
        </w:tabs>
        <w:spacing w:line="254" w:lineRule="auto"/>
        <w:ind w:left="320" w:hanging="320"/>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roboty</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tymczasowe</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które są </w:t>
      </w:r>
      <w:proofErr w:type="spellStart"/>
      <w:r w:rsidRPr="009E15F8">
        <w:rPr>
          <w:rStyle w:val="Teksttreci"/>
          <w:rFonts w:ascii="Times New Roman" w:hAnsi="Times New Roman" w:cs="Times New Roman"/>
          <w:sz w:val="22"/>
          <w:szCs w:val="22"/>
          <w:lang w:val="en-US" w:eastAsia="en-US" w:bidi="en-US"/>
        </w:rPr>
        <w:t>potrzebne</w:t>
      </w:r>
      <w:proofErr w:type="spellEnd"/>
      <w:r w:rsidRPr="009E15F8">
        <w:rPr>
          <w:rStyle w:val="Teksttreci"/>
          <w:rFonts w:ascii="Times New Roman" w:hAnsi="Times New Roman" w:cs="Times New Roman"/>
          <w:sz w:val="22"/>
          <w:szCs w:val="22"/>
          <w:lang w:val="en-US" w:eastAsia="en-US" w:bidi="en-US"/>
        </w:rPr>
        <w:t xml:space="preserve"> do </w:t>
      </w:r>
      <w:proofErr w:type="spellStart"/>
      <w:r w:rsidRPr="009E15F8">
        <w:rPr>
          <w:rStyle w:val="Teksttreci"/>
          <w:rFonts w:ascii="Times New Roman" w:hAnsi="Times New Roman" w:cs="Times New Roman"/>
          <w:sz w:val="22"/>
          <w:szCs w:val="22"/>
          <w:lang w:val="en-US" w:eastAsia="en-US" w:bidi="en-US"/>
        </w:rPr>
        <w:t>wykonania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robót </w:t>
      </w:r>
      <w:proofErr w:type="spellStart"/>
      <w:r w:rsidRPr="009E15F8">
        <w:rPr>
          <w:rStyle w:val="Teksttreci"/>
          <w:rFonts w:ascii="Times New Roman" w:hAnsi="Times New Roman" w:cs="Times New Roman"/>
          <w:sz w:val="22"/>
          <w:szCs w:val="22"/>
          <w:lang w:val="en-US" w:eastAsia="en-US" w:bidi="en-US"/>
        </w:rPr>
        <w:t>podstawowych</w:t>
      </w:r>
      <w:proofErr w:type="spellEnd"/>
      <w:r w:rsidRPr="009E15F8">
        <w:rPr>
          <w:rStyle w:val="Teksttreci"/>
          <w:rFonts w:ascii="Times New Roman" w:hAnsi="Times New Roman" w:cs="Times New Roman"/>
          <w:sz w:val="22"/>
          <w:szCs w:val="22"/>
          <w:lang w:val="en-US" w:eastAsia="en-US" w:bidi="en-US"/>
        </w:rPr>
        <w:t xml:space="preserve">, ale </w:t>
      </w:r>
      <w:proofErr w:type="spellStart"/>
      <w:r w:rsidRPr="009E15F8">
        <w:rPr>
          <w:rStyle w:val="Teksttreci"/>
          <w:rFonts w:ascii="Times New Roman" w:hAnsi="Times New Roman" w:cs="Times New Roman"/>
          <w:sz w:val="22"/>
          <w:szCs w:val="22"/>
          <w:lang w:val="en-US" w:eastAsia="en-US" w:bidi="en-US"/>
        </w:rPr>
        <w:t>nie</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są </w:t>
      </w:r>
      <w:proofErr w:type="spellStart"/>
      <w:r w:rsidRPr="009E15F8">
        <w:rPr>
          <w:rStyle w:val="Teksttreci"/>
          <w:rFonts w:ascii="Times New Roman" w:hAnsi="Times New Roman" w:cs="Times New Roman"/>
          <w:sz w:val="22"/>
          <w:szCs w:val="22"/>
          <w:lang w:val="en-US" w:eastAsia="en-US" w:bidi="en-US"/>
        </w:rPr>
        <w:t>przekazywane</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Zamawiającemu </w:t>
      </w:r>
      <w:proofErr w:type="spellStart"/>
      <w:r w:rsidRPr="009E15F8">
        <w:rPr>
          <w:rStyle w:val="Teksttreci"/>
          <w:rFonts w:ascii="Times New Roman" w:hAnsi="Times New Roman" w:cs="Times New Roman"/>
          <w:sz w:val="22"/>
          <w:szCs w:val="22"/>
          <w:lang w:val="en-US" w:eastAsia="en-US" w:bidi="en-US"/>
        </w:rPr>
        <w:t>i</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są </w:t>
      </w:r>
      <w:proofErr w:type="spellStart"/>
      <w:r w:rsidRPr="009E15F8">
        <w:rPr>
          <w:rStyle w:val="Teksttreci"/>
          <w:rFonts w:ascii="Times New Roman" w:hAnsi="Times New Roman" w:cs="Times New Roman"/>
          <w:sz w:val="22"/>
          <w:szCs w:val="22"/>
          <w:lang w:val="en-US" w:eastAsia="en-US" w:bidi="en-US"/>
        </w:rPr>
        <w:t>usuwane</w:t>
      </w:r>
      <w:proofErr w:type="spellEnd"/>
      <w:r w:rsidRPr="009E15F8">
        <w:rPr>
          <w:rStyle w:val="Teksttreci"/>
          <w:rFonts w:ascii="Times New Roman" w:hAnsi="Times New Roman" w:cs="Times New Roman"/>
          <w:sz w:val="22"/>
          <w:szCs w:val="22"/>
          <w:lang w:val="en-US" w:eastAsia="en-US" w:bidi="en-US"/>
        </w:rPr>
        <w:t xml:space="preserve"> po </w:t>
      </w:r>
      <w:proofErr w:type="spellStart"/>
      <w:r w:rsidRPr="009E15F8">
        <w:rPr>
          <w:rStyle w:val="Teksttreci"/>
          <w:rFonts w:ascii="Times New Roman" w:hAnsi="Times New Roman" w:cs="Times New Roman"/>
          <w:sz w:val="22"/>
          <w:szCs w:val="22"/>
          <w:lang w:val="en-US" w:eastAsia="en-US" w:bidi="en-US"/>
        </w:rPr>
        <w:t>wykonaniu</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robót </w:t>
      </w:r>
      <w:proofErr w:type="spellStart"/>
      <w:r w:rsidRPr="009E15F8">
        <w:rPr>
          <w:rStyle w:val="Teksttreci"/>
          <w:rFonts w:ascii="Times New Roman" w:hAnsi="Times New Roman" w:cs="Times New Roman"/>
          <w:sz w:val="22"/>
          <w:szCs w:val="22"/>
          <w:lang w:val="en-US" w:eastAsia="en-US" w:bidi="en-US"/>
        </w:rPr>
        <w:t>podstawowych</w:t>
      </w:r>
      <w:proofErr w:type="spellEnd"/>
      <w:r w:rsidRPr="009E15F8">
        <w:rPr>
          <w:rStyle w:val="Teksttreci"/>
          <w:rFonts w:ascii="Times New Roman" w:hAnsi="Times New Roman" w:cs="Times New Roman"/>
          <w:sz w:val="22"/>
          <w:szCs w:val="22"/>
          <w:lang w:val="en-US" w:eastAsia="en-US" w:bidi="en-US"/>
        </w:rPr>
        <w:t>,</w:t>
      </w:r>
    </w:p>
    <w:p w14:paraId="01AF18E1" w14:textId="77777777" w:rsidR="00D64A19" w:rsidRPr="009E15F8" w:rsidRDefault="00000000">
      <w:pPr>
        <w:pStyle w:val="Teksttreci0"/>
        <w:numPr>
          <w:ilvl w:val="0"/>
          <w:numId w:val="26"/>
        </w:numPr>
        <w:tabs>
          <w:tab w:val="left" w:pos="322"/>
        </w:tabs>
        <w:spacing w:line="254" w:lineRule="auto"/>
        <w:ind w:left="320" w:hanging="320"/>
        <w:rPr>
          <w:rFonts w:ascii="Times New Roman" w:hAnsi="Times New Roman" w:cs="Times New Roman"/>
          <w:sz w:val="22"/>
          <w:szCs w:val="22"/>
        </w:rPr>
      </w:pPr>
      <w:proofErr w:type="spellStart"/>
      <w:r w:rsidRPr="009E15F8">
        <w:rPr>
          <w:rStyle w:val="Teksttreci"/>
          <w:rFonts w:ascii="Times New Roman" w:hAnsi="Times New Roman" w:cs="Times New Roman"/>
          <w:sz w:val="22"/>
          <w:szCs w:val="22"/>
          <w:lang w:val="en-US" w:eastAsia="en-US" w:bidi="en-US"/>
        </w:rPr>
        <w:t>prace</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towarzyszące, które są niezbędne </w:t>
      </w:r>
      <w:proofErr w:type="spellStart"/>
      <w:r w:rsidRPr="009E15F8">
        <w:rPr>
          <w:rStyle w:val="Teksttreci"/>
          <w:rFonts w:ascii="Times New Roman" w:hAnsi="Times New Roman" w:cs="Times New Roman"/>
          <w:sz w:val="22"/>
          <w:szCs w:val="22"/>
          <w:lang w:val="en-US" w:eastAsia="en-US" w:bidi="en-US"/>
        </w:rPr>
        <w:t>do</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wykonania</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robót </w:t>
      </w:r>
      <w:proofErr w:type="spellStart"/>
      <w:r w:rsidRPr="009E15F8">
        <w:rPr>
          <w:rStyle w:val="Teksttreci"/>
          <w:rFonts w:ascii="Times New Roman" w:hAnsi="Times New Roman" w:cs="Times New Roman"/>
          <w:sz w:val="22"/>
          <w:szCs w:val="22"/>
          <w:lang w:val="en-US" w:eastAsia="en-US" w:bidi="en-US"/>
        </w:rPr>
        <w:t>podstawowych</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niezaliczane</w:t>
      </w:r>
      <w:proofErr w:type="spellEnd"/>
      <w:r w:rsidRPr="009E15F8">
        <w:rPr>
          <w:rStyle w:val="Teksttreci"/>
          <w:rFonts w:ascii="Times New Roman" w:hAnsi="Times New Roman" w:cs="Times New Roman"/>
          <w:sz w:val="22"/>
          <w:szCs w:val="22"/>
          <w:lang w:val="en-US" w:eastAsia="en-US" w:bidi="en-US"/>
        </w:rPr>
        <w:t xml:space="preserve"> do </w:t>
      </w:r>
      <w:r w:rsidRPr="009E15F8">
        <w:rPr>
          <w:rStyle w:val="Teksttreci"/>
          <w:rFonts w:ascii="Times New Roman" w:hAnsi="Times New Roman" w:cs="Times New Roman"/>
          <w:sz w:val="22"/>
          <w:szCs w:val="22"/>
        </w:rPr>
        <w:t xml:space="preserve">robót </w:t>
      </w:r>
      <w:proofErr w:type="spellStart"/>
      <w:r w:rsidRPr="009E15F8">
        <w:rPr>
          <w:rStyle w:val="Teksttreci"/>
          <w:rFonts w:ascii="Times New Roman" w:hAnsi="Times New Roman" w:cs="Times New Roman"/>
          <w:sz w:val="22"/>
          <w:szCs w:val="22"/>
          <w:lang w:val="en-US" w:eastAsia="en-US" w:bidi="en-US"/>
        </w:rPr>
        <w:t>tymczasowych</w:t>
      </w:r>
      <w:proofErr w:type="spellEnd"/>
      <w:r w:rsidRPr="009E15F8">
        <w:rPr>
          <w:rStyle w:val="Teksttreci"/>
          <w:rFonts w:ascii="Times New Roman" w:hAnsi="Times New Roman" w:cs="Times New Roman"/>
          <w:sz w:val="22"/>
          <w:szCs w:val="22"/>
          <w:lang w:val="en-US" w:eastAsia="en-US" w:bidi="en-US"/>
        </w:rPr>
        <w:t>.</w:t>
      </w:r>
    </w:p>
    <w:p w14:paraId="355A15BA" w14:textId="77777777" w:rsidR="00D64A19" w:rsidRPr="009E15F8" w:rsidRDefault="00000000">
      <w:pPr>
        <w:pStyle w:val="Teksttreci0"/>
        <w:spacing w:after="100"/>
        <w:rPr>
          <w:rFonts w:ascii="Times New Roman" w:hAnsi="Times New Roman" w:cs="Times New Roman"/>
          <w:sz w:val="22"/>
          <w:szCs w:val="22"/>
        </w:rPr>
      </w:pPr>
      <w:r w:rsidRPr="009E15F8">
        <w:rPr>
          <w:rStyle w:val="Teksttreci"/>
          <w:rFonts w:ascii="Times New Roman" w:hAnsi="Times New Roman" w:cs="Times New Roman"/>
          <w:sz w:val="22"/>
          <w:szCs w:val="22"/>
          <w:lang w:val="en-US" w:eastAsia="en-US" w:bidi="en-US"/>
        </w:rPr>
        <w:t xml:space="preserve">Cena </w:t>
      </w:r>
      <w:proofErr w:type="spellStart"/>
      <w:r w:rsidRPr="009E15F8">
        <w:rPr>
          <w:rStyle w:val="Teksttreci"/>
          <w:rFonts w:ascii="Times New Roman" w:hAnsi="Times New Roman" w:cs="Times New Roman"/>
          <w:sz w:val="22"/>
          <w:szCs w:val="22"/>
          <w:lang w:val="en-US" w:eastAsia="en-US" w:bidi="en-US"/>
        </w:rPr>
        <w:t>nie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obejmuje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wykonania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obramowania</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nawierzchni</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Wykonanie</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obramowania</w:t>
      </w:r>
      <w:proofErr w:type="spellEnd"/>
      <w:r w:rsidRPr="009E15F8">
        <w:rPr>
          <w:rStyle w:val="Teksttreci"/>
          <w:rFonts w:ascii="Times New Roman" w:hAnsi="Times New Roman" w:cs="Times New Roman"/>
          <w:sz w:val="22"/>
          <w:szCs w:val="22"/>
          <w:lang w:val="en-US" w:eastAsia="en-US" w:bidi="en-US"/>
        </w:rPr>
        <w:t xml:space="preserve">, w </w:t>
      </w:r>
      <w:r w:rsidRPr="009E15F8">
        <w:rPr>
          <w:rStyle w:val="Teksttreci"/>
          <w:rFonts w:ascii="Times New Roman" w:hAnsi="Times New Roman" w:cs="Times New Roman"/>
          <w:sz w:val="22"/>
          <w:szCs w:val="22"/>
        </w:rPr>
        <w:t xml:space="preserve">zależności </w:t>
      </w:r>
      <w:r w:rsidRPr="009E15F8">
        <w:rPr>
          <w:rStyle w:val="Teksttreci"/>
          <w:rFonts w:ascii="Times New Roman" w:hAnsi="Times New Roman" w:cs="Times New Roman"/>
          <w:sz w:val="22"/>
          <w:szCs w:val="22"/>
          <w:lang w:val="en-US" w:eastAsia="en-US" w:bidi="en-US"/>
        </w:rPr>
        <w:t xml:space="preserve">od </w:t>
      </w:r>
      <w:proofErr w:type="spellStart"/>
      <w:r w:rsidRPr="009E15F8">
        <w:rPr>
          <w:rStyle w:val="Teksttreci"/>
          <w:rFonts w:ascii="Times New Roman" w:hAnsi="Times New Roman" w:cs="Times New Roman"/>
          <w:sz w:val="22"/>
          <w:szCs w:val="22"/>
          <w:lang w:val="en-US" w:eastAsia="en-US" w:bidi="en-US"/>
        </w:rPr>
        <w:t>jego</w:t>
      </w:r>
      <w:proofErr w:type="spellEnd"/>
      <w:r w:rsidRPr="009E15F8">
        <w:rPr>
          <w:rStyle w:val="Teksttreci"/>
          <w:rFonts w:ascii="Times New Roman" w:hAnsi="Times New Roman" w:cs="Times New Roman"/>
          <w:sz w:val="22"/>
          <w:szCs w:val="22"/>
          <w:lang w:val="en-US" w:eastAsia="en-US" w:bidi="en-US"/>
        </w:rPr>
        <w:t xml:space="preserve"> </w:t>
      </w:r>
      <w:proofErr w:type="spellStart"/>
      <w:r w:rsidRPr="009E15F8">
        <w:rPr>
          <w:rStyle w:val="Teksttreci"/>
          <w:rFonts w:ascii="Times New Roman" w:hAnsi="Times New Roman" w:cs="Times New Roman"/>
          <w:sz w:val="22"/>
          <w:szCs w:val="22"/>
          <w:lang w:val="en-US" w:eastAsia="en-US" w:bidi="en-US"/>
        </w:rPr>
        <w:t>rodzaju</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płatne </w:t>
      </w:r>
      <w:r w:rsidRPr="009E15F8">
        <w:rPr>
          <w:rStyle w:val="Teksttreci"/>
          <w:rFonts w:ascii="Times New Roman" w:hAnsi="Times New Roman" w:cs="Times New Roman"/>
          <w:sz w:val="22"/>
          <w:szCs w:val="22"/>
          <w:lang w:val="en-US" w:eastAsia="en-US" w:bidi="en-US"/>
        </w:rPr>
        <w:t xml:space="preserve">jest </w:t>
      </w:r>
      <w:proofErr w:type="spellStart"/>
      <w:r w:rsidRPr="009E15F8">
        <w:rPr>
          <w:rStyle w:val="Teksttreci"/>
          <w:rFonts w:ascii="Times New Roman" w:hAnsi="Times New Roman" w:cs="Times New Roman"/>
          <w:sz w:val="22"/>
          <w:szCs w:val="22"/>
          <w:lang w:val="en-US" w:eastAsia="en-US" w:bidi="en-US"/>
        </w:rPr>
        <w:t>wg</w:t>
      </w:r>
      <w:proofErr w:type="spellEnd"/>
      <w:r w:rsidRPr="009E15F8">
        <w:rPr>
          <w:rStyle w:val="Teksttreci"/>
          <w:rFonts w:ascii="Times New Roman" w:hAnsi="Times New Roman" w:cs="Times New Roman"/>
          <w:sz w:val="22"/>
          <w:szCs w:val="22"/>
          <w:lang w:val="en-US" w:eastAsia="en-US" w:bidi="en-US"/>
        </w:rPr>
        <w:t xml:space="preserve"> </w:t>
      </w:r>
      <w:r w:rsidRPr="009E15F8">
        <w:rPr>
          <w:rStyle w:val="Teksttreci"/>
          <w:rFonts w:ascii="Times New Roman" w:hAnsi="Times New Roman" w:cs="Times New Roman"/>
          <w:sz w:val="22"/>
          <w:szCs w:val="22"/>
        </w:rPr>
        <w:t xml:space="preserve">odrębnej </w:t>
      </w:r>
      <w:proofErr w:type="spellStart"/>
      <w:r w:rsidRPr="009E15F8">
        <w:rPr>
          <w:rStyle w:val="Teksttreci"/>
          <w:rFonts w:ascii="Times New Roman" w:hAnsi="Times New Roman" w:cs="Times New Roman"/>
          <w:sz w:val="22"/>
          <w:szCs w:val="22"/>
          <w:lang w:val="en-US" w:eastAsia="en-US" w:bidi="en-US"/>
        </w:rPr>
        <w:t>STWiORB</w:t>
      </w:r>
      <w:proofErr w:type="spellEnd"/>
      <w:r w:rsidRPr="009E15F8">
        <w:rPr>
          <w:rStyle w:val="Teksttreci"/>
          <w:rFonts w:ascii="Times New Roman" w:hAnsi="Times New Roman" w:cs="Times New Roman"/>
          <w:sz w:val="22"/>
          <w:szCs w:val="22"/>
          <w:lang w:val="en-US" w:eastAsia="en-US" w:bidi="en-US"/>
        </w:rPr>
        <w:t>.</w:t>
      </w:r>
    </w:p>
    <w:p w14:paraId="5C005DEF" w14:textId="77777777" w:rsidR="00D64A19" w:rsidRPr="009E15F8" w:rsidRDefault="00000000">
      <w:pPr>
        <w:pStyle w:val="Teksttreci0"/>
        <w:numPr>
          <w:ilvl w:val="0"/>
          <w:numId w:val="25"/>
        </w:numPr>
        <w:tabs>
          <w:tab w:val="left" w:pos="488"/>
        </w:tabs>
        <w:spacing w:after="220"/>
        <w:rPr>
          <w:rFonts w:ascii="Times New Roman" w:hAnsi="Times New Roman" w:cs="Times New Roman"/>
          <w:sz w:val="22"/>
          <w:szCs w:val="22"/>
        </w:rPr>
      </w:pPr>
      <w:r w:rsidRPr="009E15F8">
        <w:rPr>
          <w:rStyle w:val="Teksttreci"/>
          <w:rFonts w:ascii="Times New Roman" w:hAnsi="Times New Roman" w:cs="Times New Roman"/>
          <w:b/>
          <w:bCs/>
          <w:sz w:val="22"/>
          <w:szCs w:val="22"/>
          <w:lang w:val="en-US" w:eastAsia="en-US" w:bidi="en-US"/>
        </w:rPr>
        <w:t xml:space="preserve">PRZEPISY </w:t>
      </w:r>
      <w:r w:rsidRPr="009E15F8">
        <w:rPr>
          <w:rStyle w:val="Teksttreci"/>
          <w:rFonts w:ascii="Times New Roman" w:hAnsi="Times New Roman" w:cs="Times New Roman"/>
          <w:b/>
          <w:bCs/>
          <w:sz w:val="22"/>
          <w:szCs w:val="22"/>
        </w:rPr>
        <w:t>ZWIĄZANE</w:t>
      </w:r>
    </w:p>
    <w:p w14:paraId="152070BE" w14:textId="77777777" w:rsidR="00D64A19" w:rsidRPr="009E15F8" w:rsidRDefault="00000000">
      <w:pPr>
        <w:pStyle w:val="Podpistabeli0"/>
        <w:jc w:val="center"/>
        <w:rPr>
          <w:rFonts w:ascii="Times New Roman" w:hAnsi="Times New Roman" w:cs="Times New Roman"/>
          <w:sz w:val="22"/>
          <w:szCs w:val="22"/>
        </w:rPr>
      </w:pPr>
      <w:r w:rsidRPr="009E15F8">
        <w:rPr>
          <w:rStyle w:val="Podpistabeli"/>
          <w:rFonts w:ascii="Times New Roman" w:hAnsi="Times New Roman" w:cs="Times New Roman"/>
          <w:b/>
          <w:bCs/>
          <w:sz w:val="22"/>
          <w:szCs w:val="22"/>
          <w:lang w:val="en-US" w:eastAsia="en-US" w:bidi="en-US"/>
        </w:rPr>
        <w:lastRenderedPageBreak/>
        <w:t xml:space="preserve">10.1. </w:t>
      </w:r>
      <w:r w:rsidRPr="009E15F8">
        <w:rPr>
          <w:rStyle w:val="Podpistabeli"/>
          <w:rFonts w:ascii="Times New Roman" w:hAnsi="Times New Roman" w:cs="Times New Roman"/>
          <w:b/>
          <w:bCs/>
          <w:sz w:val="22"/>
          <w:szCs w:val="22"/>
        </w:rPr>
        <w:t xml:space="preserve">Ogólne </w:t>
      </w:r>
      <w:proofErr w:type="spellStart"/>
      <w:r w:rsidRPr="009E15F8">
        <w:rPr>
          <w:rStyle w:val="Podpistabeli"/>
          <w:rFonts w:ascii="Times New Roman" w:hAnsi="Times New Roman" w:cs="Times New Roman"/>
          <w:b/>
          <w:bCs/>
          <w:sz w:val="22"/>
          <w:szCs w:val="22"/>
          <w:lang w:val="en-US" w:eastAsia="en-US" w:bidi="en-US"/>
        </w:rPr>
        <w:t>specyfikacje</w:t>
      </w:r>
      <w:proofErr w:type="spellEnd"/>
      <w:r w:rsidRPr="009E15F8">
        <w:rPr>
          <w:rStyle w:val="Podpistabeli"/>
          <w:rFonts w:ascii="Times New Roman" w:hAnsi="Times New Roman" w:cs="Times New Roman"/>
          <w:b/>
          <w:bCs/>
          <w:sz w:val="22"/>
          <w:szCs w:val="22"/>
          <w:lang w:val="en-US" w:eastAsia="en-US" w:bidi="en-US"/>
        </w:rPr>
        <w:t xml:space="preserve"> </w:t>
      </w:r>
      <w:proofErr w:type="spellStart"/>
      <w:r w:rsidRPr="009E15F8">
        <w:rPr>
          <w:rStyle w:val="Podpistabeli"/>
          <w:rFonts w:ascii="Times New Roman" w:hAnsi="Times New Roman" w:cs="Times New Roman"/>
          <w:b/>
          <w:bCs/>
          <w:sz w:val="22"/>
          <w:szCs w:val="22"/>
          <w:lang w:val="en-US" w:eastAsia="en-US" w:bidi="en-US"/>
        </w:rPr>
        <w:t>techniczne</w:t>
      </w:r>
      <w:proofErr w:type="spellEnd"/>
      <w:r w:rsidRPr="009E15F8">
        <w:rPr>
          <w:rStyle w:val="Podpistabeli"/>
          <w:rFonts w:ascii="Times New Roman" w:hAnsi="Times New Roman" w:cs="Times New Roman"/>
          <w:b/>
          <w:bCs/>
          <w:sz w:val="22"/>
          <w:szCs w:val="22"/>
          <w:lang w:val="en-US" w:eastAsia="en-US" w:bidi="en-US"/>
        </w:rPr>
        <w:t xml:space="preserve"> (</w:t>
      </w:r>
      <w:proofErr w:type="spellStart"/>
      <w:r w:rsidRPr="009E15F8">
        <w:rPr>
          <w:rStyle w:val="Podpistabeli"/>
          <w:rFonts w:ascii="Times New Roman" w:hAnsi="Times New Roman" w:cs="Times New Roman"/>
          <w:b/>
          <w:bCs/>
          <w:sz w:val="22"/>
          <w:szCs w:val="22"/>
          <w:lang w:val="en-US" w:eastAsia="en-US" w:bidi="en-US"/>
        </w:rPr>
        <w:t>STWiORB</w:t>
      </w:r>
      <w:proofErr w:type="spellEnd"/>
      <w:r w:rsidRPr="009E15F8">
        <w:rPr>
          <w:rStyle w:val="Podpistabeli"/>
          <w:rFonts w:ascii="Times New Roman" w:hAnsi="Times New Roman" w:cs="Times New Roman"/>
          <w:b/>
          <w:bCs/>
          <w:sz w:val="22"/>
          <w:szCs w:val="22"/>
          <w:lang w:val="en-US" w:eastAsia="en-US" w:bidi="en-US"/>
        </w:rPr>
        <w:t>)</w:t>
      </w:r>
    </w:p>
    <w:tbl>
      <w:tblPr>
        <w:tblOverlap w:val="never"/>
        <w:tblW w:w="0" w:type="auto"/>
        <w:tblLayout w:type="fixed"/>
        <w:tblCellMar>
          <w:left w:w="10" w:type="dxa"/>
          <w:right w:w="10" w:type="dxa"/>
        </w:tblCellMar>
        <w:tblLook w:val="04A0" w:firstRow="1" w:lastRow="0" w:firstColumn="1" w:lastColumn="0" w:noHBand="0" w:noVBand="1"/>
      </w:tblPr>
      <w:tblGrid>
        <w:gridCol w:w="422"/>
        <w:gridCol w:w="1781"/>
        <w:gridCol w:w="6432"/>
      </w:tblGrid>
      <w:tr w:rsidR="00D64A19" w:rsidRPr="009E15F8" w14:paraId="261B5319" w14:textId="77777777">
        <w:trPr>
          <w:trHeight w:hRule="exact" w:val="254"/>
        </w:trPr>
        <w:tc>
          <w:tcPr>
            <w:tcW w:w="422" w:type="dxa"/>
            <w:shd w:val="clear" w:color="auto" w:fill="auto"/>
          </w:tcPr>
          <w:p w14:paraId="1891F77A" w14:textId="77777777" w:rsidR="00D64A19" w:rsidRPr="009E15F8" w:rsidRDefault="00000000">
            <w:pPr>
              <w:pStyle w:val="Inne0"/>
              <w:jc w:val="both"/>
              <w:rPr>
                <w:rFonts w:ascii="Times New Roman" w:hAnsi="Times New Roman" w:cs="Times New Roman"/>
                <w:sz w:val="22"/>
                <w:szCs w:val="22"/>
              </w:rPr>
            </w:pPr>
            <w:r w:rsidRPr="009E15F8">
              <w:rPr>
                <w:rStyle w:val="Inne"/>
                <w:rFonts w:ascii="Times New Roman" w:hAnsi="Times New Roman" w:cs="Times New Roman"/>
                <w:sz w:val="22"/>
                <w:szCs w:val="22"/>
                <w:lang w:val="en-US" w:eastAsia="en-US" w:bidi="en-US"/>
              </w:rPr>
              <w:t>1.</w:t>
            </w:r>
          </w:p>
        </w:tc>
        <w:tc>
          <w:tcPr>
            <w:tcW w:w="1781" w:type="dxa"/>
            <w:shd w:val="clear" w:color="auto" w:fill="auto"/>
          </w:tcPr>
          <w:p w14:paraId="32CFBD9E" w14:textId="77777777" w:rsidR="00D64A19" w:rsidRPr="009E15F8" w:rsidRDefault="00000000">
            <w:pPr>
              <w:pStyle w:val="Inne0"/>
              <w:ind w:firstLine="240"/>
              <w:rPr>
                <w:rFonts w:ascii="Times New Roman" w:hAnsi="Times New Roman" w:cs="Times New Roman"/>
                <w:sz w:val="22"/>
                <w:szCs w:val="22"/>
              </w:rPr>
            </w:pPr>
            <w:r w:rsidRPr="009E15F8">
              <w:rPr>
                <w:rStyle w:val="Inne"/>
                <w:rFonts w:ascii="Times New Roman" w:hAnsi="Times New Roman" w:cs="Times New Roman"/>
                <w:sz w:val="22"/>
                <w:szCs w:val="22"/>
                <w:lang w:val="en-US" w:eastAsia="en-US" w:bidi="en-US"/>
              </w:rPr>
              <w:t>D-M-00.00.00.</w:t>
            </w:r>
          </w:p>
        </w:tc>
        <w:tc>
          <w:tcPr>
            <w:tcW w:w="6432" w:type="dxa"/>
            <w:shd w:val="clear" w:color="auto" w:fill="auto"/>
          </w:tcPr>
          <w:p w14:paraId="66AA1603" w14:textId="77777777" w:rsidR="00D64A19" w:rsidRPr="009E15F8" w:rsidRDefault="00000000">
            <w:pPr>
              <w:pStyle w:val="Inne0"/>
              <w:ind w:firstLine="300"/>
              <w:rPr>
                <w:rFonts w:ascii="Times New Roman" w:hAnsi="Times New Roman" w:cs="Times New Roman"/>
                <w:sz w:val="22"/>
                <w:szCs w:val="22"/>
              </w:rPr>
            </w:pPr>
            <w:proofErr w:type="spellStart"/>
            <w:r w:rsidRPr="009E15F8">
              <w:rPr>
                <w:rStyle w:val="Inne"/>
                <w:rFonts w:ascii="Times New Roman" w:hAnsi="Times New Roman" w:cs="Times New Roman"/>
                <w:sz w:val="22"/>
                <w:szCs w:val="22"/>
                <w:lang w:val="en-US" w:eastAsia="en-US" w:bidi="en-US"/>
              </w:rPr>
              <w:t>Wymagania</w:t>
            </w:r>
            <w:proofErr w:type="spellEnd"/>
            <w:r w:rsidRPr="009E15F8">
              <w:rPr>
                <w:rStyle w:val="Inne"/>
                <w:rFonts w:ascii="Times New Roman" w:hAnsi="Times New Roman" w:cs="Times New Roman"/>
                <w:sz w:val="22"/>
                <w:szCs w:val="22"/>
                <w:lang w:val="en-US" w:eastAsia="en-US" w:bidi="en-US"/>
              </w:rPr>
              <w:t xml:space="preserve"> </w:t>
            </w:r>
            <w:r w:rsidRPr="009E15F8">
              <w:rPr>
                <w:rStyle w:val="Inne"/>
                <w:rFonts w:ascii="Times New Roman" w:hAnsi="Times New Roman" w:cs="Times New Roman"/>
                <w:sz w:val="22"/>
                <w:szCs w:val="22"/>
              </w:rPr>
              <w:t>ogólne</w:t>
            </w:r>
          </w:p>
        </w:tc>
      </w:tr>
      <w:tr w:rsidR="00D64A19" w:rsidRPr="009E15F8" w14:paraId="2EFDFBB0" w14:textId="77777777">
        <w:trPr>
          <w:trHeight w:hRule="exact" w:val="240"/>
        </w:trPr>
        <w:tc>
          <w:tcPr>
            <w:tcW w:w="422" w:type="dxa"/>
            <w:shd w:val="clear" w:color="auto" w:fill="auto"/>
          </w:tcPr>
          <w:p w14:paraId="014FB00A" w14:textId="77777777" w:rsidR="00D64A19" w:rsidRPr="009E15F8" w:rsidRDefault="00000000">
            <w:pPr>
              <w:pStyle w:val="Inne0"/>
              <w:jc w:val="both"/>
              <w:rPr>
                <w:rFonts w:ascii="Times New Roman" w:hAnsi="Times New Roman" w:cs="Times New Roman"/>
                <w:sz w:val="22"/>
                <w:szCs w:val="22"/>
              </w:rPr>
            </w:pPr>
            <w:r w:rsidRPr="009E15F8">
              <w:rPr>
                <w:rStyle w:val="Inne"/>
                <w:rFonts w:ascii="Times New Roman" w:hAnsi="Times New Roman" w:cs="Times New Roman"/>
                <w:sz w:val="22"/>
                <w:szCs w:val="22"/>
                <w:lang w:val="en-US" w:eastAsia="en-US" w:bidi="en-US"/>
              </w:rPr>
              <w:t>2.</w:t>
            </w:r>
          </w:p>
        </w:tc>
        <w:tc>
          <w:tcPr>
            <w:tcW w:w="1781" w:type="dxa"/>
            <w:shd w:val="clear" w:color="auto" w:fill="auto"/>
          </w:tcPr>
          <w:p w14:paraId="69212DD2" w14:textId="77777777" w:rsidR="00D64A19" w:rsidRPr="009E15F8" w:rsidRDefault="00000000">
            <w:pPr>
              <w:pStyle w:val="Inne0"/>
              <w:ind w:firstLine="240"/>
              <w:rPr>
                <w:rFonts w:ascii="Times New Roman" w:hAnsi="Times New Roman" w:cs="Times New Roman"/>
                <w:sz w:val="22"/>
                <w:szCs w:val="22"/>
              </w:rPr>
            </w:pPr>
            <w:r w:rsidRPr="009E15F8">
              <w:rPr>
                <w:rStyle w:val="Inne"/>
                <w:rFonts w:ascii="Times New Roman" w:hAnsi="Times New Roman" w:cs="Times New Roman"/>
                <w:sz w:val="22"/>
                <w:szCs w:val="22"/>
                <w:lang w:val="en-US" w:eastAsia="en-US" w:bidi="en-US"/>
              </w:rPr>
              <w:t>D-04.01.01</w:t>
            </w:r>
          </w:p>
        </w:tc>
        <w:tc>
          <w:tcPr>
            <w:tcW w:w="6432" w:type="dxa"/>
            <w:shd w:val="clear" w:color="auto" w:fill="auto"/>
          </w:tcPr>
          <w:p w14:paraId="38E7C85A" w14:textId="77777777" w:rsidR="00D64A19" w:rsidRPr="009E15F8" w:rsidRDefault="00000000">
            <w:pPr>
              <w:pStyle w:val="Inne0"/>
              <w:ind w:firstLine="300"/>
              <w:rPr>
                <w:rFonts w:ascii="Times New Roman" w:hAnsi="Times New Roman" w:cs="Times New Roman"/>
                <w:sz w:val="22"/>
                <w:szCs w:val="22"/>
              </w:rPr>
            </w:pPr>
            <w:proofErr w:type="spellStart"/>
            <w:r w:rsidRPr="009E15F8">
              <w:rPr>
                <w:rStyle w:val="Inne"/>
                <w:rFonts w:ascii="Times New Roman" w:hAnsi="Times New Roman" w:cs="Times New Roman"/>
                <w:sz w:val="22"/>
                <w:szCs w:val="22"/>
                <w:lang w:val="en-US" w:eastAsia="en-US" w:bidi="en-US"/>
              </w:rPr>
              <w:t>Koryto</w:t>
            </w:r>
            <w:proofErr w:type="spellEnd"/>
            <w:r w:rsidRPr="009E15F8">
              <w:rPr>
                <w:rStyle w:val="Inne"/>
                <w:rFonts w:ascii="Times New Roman" w:hAnsi="Times New Roman" w:cs="Times New Roman"/>
                <w:sz w:val="22"/>
                <w:szCs w:val="22"/>
                <w:lang w:val="en-US" w:eastAsia="en-US" w:bidi="en-US"/>
              </w:rPr>
              <w:t xml:space="preserve"> </w:t>
            </w:r>
            <w:proofErr w:type="spellStart"/>
            <w:r w:rsidRPr="009E15F8">
              <w:rPr>
                <w:rStyle w:val="Inne"/>
                <w:rFonts w:ascii="Times New Roman" w:hAnsi="Times New Roman" w:cs="Times New Roman"/>
                <w:sz w:val="22"/>
                <w:szCs w:val="22"/>
                <w:lang w:val="en-US" w:eastAsia="en-US" w:bidi="en-US"/>
              </w:rPr>
              <w:t>wraz</w:t>
            </w:r>
            <w:proofErr w:type="spellEnd"/>
            <w:r w:rsidRPr="009E15F8">
              <w:rPr>
                <w:rStyle w:val="Inne"/>
                <w:rFonts w:ascii="Times New Roman" w:hAnsi="Times New Roman" w:cs="Times New Roman"/>
                <w:sz w:val="22"/>
                <w:szCs w:val="22"/>
                <w:lang w:val="en-US" w:eastAsia="en-US" w:bidi="en-US"/>
              </w:rPr>
              <w:t xml:space="preserve"> z </w:t>
            </w:r>
            <w:proofErr w:type="spellStart"/>
            <w:r w:rsidRPr="009E15F8">
              <w:rPr>
                <w:rStyle w:val="Inne"/>
                <w:rFonts w:ascii="Times New Roman" w:hAnsi="Times New Roman" w:cs="Times New Roman"/>
                <w:sz w:val="22"/>
                <w:szCs w:val="22"/>
                <w:lang w:val="en-US" w:eastAsia="en-US" w:bidi="en-US"/>
              </w:rPr>
              <w:t>profilowaniem</w:t>
            </w:r>
            <w:proofErr w:type="spellEnd"/>
            <w:r w:rsidRPr="009E15F8">
              <w:rPr>
                <w:rStyle w:val="Inne"/>
                <w:rFonts w:ascii="Times New Roman" w:hAnsi="Times New Roman" w:cs="Times New Roman"/>
                <w:sz w:val="22"/>
                <w:szCs w:val="22"/>
                <w:lang w:val="en-US" w:eastAsia="en-US" w:bidi="en-US"/>
              </w:rPr>
              <w:t xml:space="preserve"> </w:t>
            </w:r>
            <w:proofErr w:type="spellStart"/>
            <w:r w:rsidRPr="009E15F8">
              <w:rPr>
                <w:rStyle w:val="Inne"/>
                <w:rFonts w:ascii="Times New Roman" w:hAnsi="Times New Roman" w:cs="Times New Roman"/>
                <w:sz w:val="22"/>
                <w:szCs w:val="22"/>
                <w:lang w:val="en-US" w:eastAsia="en-US" w:bidi="en-US"/>
              </w:rPr>
              <w:t>i</w:t>
            </w:r>
            <w:proofErr w:type="spellEnd"/>
            <w:r w:rsidRPr="009E15F8">
              <w:rPr>
                <w:rStyle w:val="Inne"/>
                <w:rFonts w:ascii="Times New Roman" w:hAnsi="Times New Roman" w:cs="Times New Roman"/>
                <w:sz w:val="22"/>
                <w:szCs w:val="22"/>
                <w:lang w:val="en-US" w:eastAsia="en-US" w:bidi="en-US"/>
              </w:rPr>
              <w:t xml:space="preserve"> </w:t>
            </w:r>
            <w:r w:rsidRPr="009E15F8">
              <w:rPr>
                <w:rStyle w:val="Inne"/>
                <w:rFonts w:ascii="Times New Roman" w:hAnsi="Times New Roman" w:cs="Times New Roman"/>
                <w:sz w:val="22"/>
                <w:szCs w:val="22"/>
              </w:rPr>
              <w:t>zagęszczaniem podłoża</w:t>
            </w:r>
          </w:p>
        </w:tc>
      </w:tr>
      <w:tr w:rsidR="00D64A19" w:rsidRPr="009E15F8" w14:paraId="20DA43AD" w14:textId="77777777">
        <w:trPr>
          <w:trHeight w:hRule="exact" w:val="360"/>
        </w:trPr>
        <w:tc>
          <w:tcPr>
            <w:tcW w:w="422" w:type="dxa"/>
            <w:shd w:val="clear" w:color="auto" w:fill="auto"/>
          </w:tcPr>
          <w:p w14:paraId="60AD645B" w14:textId="77777777" w:rsidR="00D64A19" w:rsidRPr="009E15F8" w:rsidRDefault="00000000">
            <w:pPr>
              <w:pStyle w:val="Inne0"/>
              <w:jc w:val="both"/>
              <w:rPr>
                <w:rFonts w:ascii="Times New Roman" w:hAnsi="Times New Roman" w:cs="Times New Roman"/>
                <w:sz w:val="22"/>
                <w:szCs w:val="22"/>
              </w:rPr>
            </w:pPr>
            <w:r w:rsidRPr="009E15F8">
              <w:rPr>
                <w:rStyle w:val="Inne"/>
                <w:rFonts w:ascii="Times New Roman" w:hAnsi="Times New Roman" w:cs="Times New Roman"/>
                <w:sz w:val="22"/>
                <w:szCs w:val="22"/>
                <w:lang w:val="en-US" w:eastAsia="en-US" w:bidi="en-US"/>
              </w:rPr>
              <w:t>3.</w:t>
            </w:r>
          </w:p>
        </w:tc>
        <w:tc>
          <w:tcPr>
            <w:tcW w:w="1781" w:type="dxa"/>
            <w:shd w:val="clear" w:color="auto" w:fill="auto"/>
          </w:tcPr>
          <w:p w14:paraId="76EFD398" w14:textId="77777777" w:rsidR="00D64A19" w:rsidRPr="009E15F8" w:rsidRDefault="00000000">
            <w:pPr>
              <w:pStyle w:val="Inne0"/>
              <w:ind w:firstLine="240"/>
              <w:rPr>
                <w:rFonts w:ascii="Times New Roman" w:hAnsi="Times New Roman" w:cs="Times New Roman"/>
                <w:sz w:val="22"/>
                <w:szCs w:val="22"/>
              </w:rPr>
            </w:pPr>
            <w:r w:rsidRPr="009E15F8">
              <w:rPr>
                <w:rStyle w:val="Inne"/>
                <w:rFonts w:ascii="Times New Roman" w:hAnsi="Times New Roman" w:cs="Times New Roman"/>
                <w:sz w:val="22"/>
                <w:szCs w:val="22"/>
                <w:lang w:val="en-US" w:eastAsia="en-US" w:bidi="en-US"/>
              </w:rPr>
              <w:t>D-04.02.01</w:t>
            </w:r>
          </w:p>
        </w:tc>
        <w:tc>
          <w:tcPr>
            <w:tcW w:w="6432" w:type="dxa"/>
            <w:shd w:val="clear" w:color="auto" w:fill="auto"/>
          </w:tcPr>
          <w:p w14:paraId="69955492" w14:textId="77777777" w:rsidR="00D64A19" w:rsidRPr="009E15F8" w:rsidRDefault="00000000">
            <w:pPr>
              <w:pStyle w:val="Inne0"/>
              <w:ind w:firstLine="300"/>
              <w:rPr>
                <w:rFonts w:ascii="Times New Roman" w:hAnsi="Times New Roman" w:cs="Times New Roman"/>
                <w:sz w:val="22"/>
                <w:szCs w:val="22"/>
              </w:rPr>
            </w:pPr>
            <w:proofErr w:type="spellStart"/>
            <w:r w:rsidRPr="009E15F8">
              <w:rPr>
                <w:rStyle w:val="Inne"/>
                <w:rFonts w:ascii="Times New Roman" w:hAnsi="Times New Roman" w:cs="Times New Roman"/>
                <w:sz w:val="22"/>
                <w:szCs w:val="22"/>
                <w:lang w:val="en-US" w:eastAsia="en-US" w:bidi="en-US"/>
              </w:rPr>
              <w:t>Warstwy</w:t>
            </w:r>
            <w:proofErr w:type="spellEnd"/>
            <w:r w:rsidRPr="009E15F8">
              <w:rPr>
                <w:rStyle w:val="Inne"/>
                <w:rFonts w:ascii="Times New Roman" w:hAnsi="Times New Roman" w:cs="Times New Roman"/>
                <w:sz w:val="22"/>
                <w:szCs w:val="22"/>
                <w:lang w:val="en-US" w:eastAsia="en-US" w:bidi="en-US"/>
              </w:rPr>
              <w:t xml:space="preserve"> </w:t>
            </w:r>
            <w:r w:rsidRPr="009E15F8">
              <w:rPr>
                <w:rStyle w:val="Inne"/>
                <w:rFonts w:ascii="Times New Roman" w:hAnsi="Times New Roman" w:cs="Times New Roman"/>
                <w:sz w:val="22"/>
                <w:szCs w:val="22"/>
              </w:rPr>
              <w:t xml:space="preserve">odsączające </w:t>
            </w:r>
            <w:proofErr w:type="spellStart"/>
            <w:r w:rsidRPr="009E15F8">
              <w:rPr>
                <w:rStyle w:val="Inne"/>
                <w:rFonts w:ascii="Times New Roman" w:hAnsi="Times New Roman" w:cs="Times New Roman"/>
                <w:sz w:val="22"/>
                <w:szCs w:val="22"/>
                <w:lang w:val="en-US" w:eastAsia="en-US" w:bidi="en-US"/>
              </w:rPr>
              <w:t>i</w:t>
            </w:r>
            <w:proofErr w:type="spellEnd"/>
            <w:r w:rsidRPr="009E15F8">
              <w:rPr>
                <w:rStyle w:val="Inne"/>
                <w:rFonts w:ascii="Times New Roman" w:hAnsi="Times New Roman" w:cs="Times New Roman"/>
                <w:sz w:val="22"/>
                <w:szCs w:val="22"/>
                <w:lang w:val="en-US" w:eastAsia="en-US" w:bidi="en-US"/>
              </w:rPr>
              <w:t xml:space="preserve"> </w:t>
            </w:r>
            <w:r w:rsidRPr="009E15F8">
              <w:rPr>
                <w:rStyle w:val="Inne"/>
                <w:rFonts w:ascii="Times New Roman" w:hAnsi="Times New Roman" w:cs="Times New Roman"/>
                <w:sz w:val="22"/>
                <w:szCs w:val="22"/>
              </w:rPr>
              <w:t>odcinające</w:t>
            </w:r>
          </w:p>
        </w:tc>
      </w:tr>
      <w:tr w:rsidR="00D64A19" w:rsidRPr="009E15F8" w14:paraId="4EA6E2E0" w14:textId="77777777">
        <w:trPr>
          <w:trHeight w:hRule="exact" w:val="355"/>
        </w:trPr>
        <w:tc>
          <w:tcPr>
            <w:tcW w:w="422" w:type="dxa"/>
            <w:shd w:val="clear" w:color="auto" w:fill="auto"/>
            <w:vAlign w:val="bottom"/>
          </w:tcPr>
          <w:p w14:paraId="70630721" w14:textId="77777777" w:rsidR="00D64A19" w:rsidRPr="009E15F8" w:rsidRDefault="00000000">
            <w:pPr>
              <w:pStyle w:val="Inne0"/>
              <w:jc w:val="both"/>
              <w:rPr>
                <w:rFonts w:ascii="Times New Roman" w:hAnsi="Times New Roman" w:cs="Times New Roman"/>
                <w:sz w:val="22"/>
                <w:szCs w:val="22"/>
              </w:rPr>
            </w:pPr>
            <w:r w:rsidRPr="009E15F8">
              <w:rPr>
                <w:rStyle w:val="Inne"/>
                <w:rFonts w:ascii="Times New Roman" w:hAnsi="Times New Roman" w:cs="Times New Roman"/>
                <w:sz w:val="22"/>
                <w:szCs w:val="22"/>
                <w:lang w:val="en-US" w:eastAsia="en-US" w:bidi="en-US"/>
              </w:rPr>
              <w:t>4.</w:t>
            </w:r>
          </w:p>
        </w:tc>
        <w:tc>
          <w:tcPr>
            <w:tcW w:w="1781" w:type="dxa"/>
            <w:shd w:val="clear" w:color="auto" w:fill="auto"/>
            <w:vAlign w:val="bottom"/>
          </w:tcPr>
          <w:p w14:paraId="2215818A" w14:textId="77777777" w:rsidR="00D64A19" w:rsidRPr="009E15F8" w:rsidRDefault="00000000">
            <w:pPr>
              <w:pStyle w:val="Inne0"/>
              <w:ind w:firstLine="240"/>
              <w:rPr>
                <w:rFonts w:ascii="Times New Roman" w:hAnsi="Times New Roman" w:cs="Times New Roman"/>
                <w:sz w:val="22"/>
                <w:szCs w:val="22"/>
              </w:rPr>
            </w:pPr>
            <w:r w:rsidRPr="009E15F8">
              <w:rPr>
                <w:rStyle w:val="Inne"/>
                <w:rFonts w:ascii="Times New Roman" w:hAnsi="Times New Roman" w:cs="Times New Roman"/>
                <w:sz w:val="22"/>
                <w:szCs w:val="22"/>
                <w:lang w:val="en-US" w:eastAsia="en-US" w:bidi="en-US"/>
              </w:rPr>
              <w:t>D-05.03.04a</w:t>
            </w:r>
          </w:p>
        </w:tc>
        <w:tc>
          <w:tcPr>
            <w:tcW w:w="6432" w:type="dxa"/>
            <w:shd w:val="clear" w:color="auto" w:fill="auto"/>
            <w:vAlign w:val="bottom"/>
          </w:tcPr>
          <w:p w14:paraId="2E174B0C" w14:textId="77777777" w:rsidR="00D64A19" w:rsidRPr="009E15F8" w:rsidRDefault="00000000">
            <w:pPr>
              <w:pStyle w:val="Inne0"/>
              <w:ind w:firstLine="300"/>
              <w:rPr>
                <w:rFonts w:ascii="Times New Roman" w:hAnsi="Times New Roman" w:cs="Times New Roman"/>
                <w:sz w:val="22"/>
                <w:szCs w:val="22"/>
              </w:rPr>
            </w:pPr>
            <w:r w:rsidRPr="009E15F8">
              <w:rPr>
                <w:rStyle w:val="Inne"/>
                <w:rFonts w:ascii="Times New Roman" w:hAnsi="Times New Roman" w:cs="Times New Roman"/>
                <w:sz w:val="22"/>
                <w:szCs w:val="22"/>
              </w:rPr>
              <w:t xml:space="preserve">Wypełnianie </w:t>
            </w:r>
            <w:proofErr w:type="spellStart"/>
            <w:r w:rsidRPr="009E15F8">
              <w:rPr>
                <w:rStyle w:val="Inne"/>
                <w:rFonts w:ascii="Times New Roman" w:hAnsi="Times New Roman" w:cs="Times New Roman"/>
                <w:sz w:val="22"/>
                <w:szCs w:val="22"/>
                <w:lang w:val="en-US" w:eastAsia="en-US" w:bidi="en-US"/>
              </w:rPr>
              <w:t>zalewami</w:t>
            </w:r>
            <w:proofErr w:type="spellEnd"/>
            <w:r w:rsidRPr="009E15F8">
              <w:rPr>
                <w:rStyle w:val="Inne"/>
                <w:rFonts w:ascii="Times New Roman" w:hAnsi="Times New Roman" w:cs="Times New Roman"/>
                <w:sz w:val="22"/>
                <w:szCs w:val="22"/>
                <w:lang w:val="en-US" w:eastAsia="en-US" w:bidi="en-US"/>
              </w:rPr>
              <w:t xml:space="preserve"> </w:t>
            </w:r>
            <w:proofErr w:type="spellStart"/>
            <w:r w:rsidRPr="009E15F8">
              <w:rPr>
                <w:rStyle w:val="Inne"/>
                <w:rFonts w:ascii="Times New Roman" w:hAnsi="Times New Roman" w:cs="Times New Roman"/>
                <w:sz w:val="22"/>
                <w:szCs w:val="22"/>
                <w:lang w:val="en-US" w:eastAsia="en-US" w:bidi="en-US"/>
              </w:rPr>
              <w:t>szczelin</w:t>
            </w:r>
            <w:proofErr w:type="spellEnd"/>
            <w:r w:rsidRPr="009E15F8">
              <w:rPr>
                <w:rStyle w:val="Inne"/>
                <w:rFonts w:ascii="Times New Roman" w:hAnsi="Times New Roman" w:cs="Times New Roman"/>
                <w:sz w:val="22"/>
                <w:szCs w:val="22"/>
                <w:lang w:val="en-US" w:eastAsia="en-US" w:bidi="en-US"/>
              </w:rPr>
              <w:t xml:space="preserve"> w </w:t>
            </w:r>
            <w:proofErr w:type="spellStart"/>
            <w:r w:rsidRPr="009E15F8">
              <w:rPr>
                <w:rStyle w:val="Inne"/>
                <w:rFonts w:ascii="Times New Roman" w:hAnsi="Times New Roman" w:cs="Times New Roman"/>
                <w:sz w:val="22"/>
                <w:szCs w:val="22"/>
                <w:lang w:val="en-US" w:eastAsia="en-US" w:bidi="en-US"/>
              </w:rPr>
              <w:t>nawierzchni</w:t>
            </w:r>
            <w:proofErr w:type="spellEnd"/>
            <w:r w:rsidRPr="009E15F8">
              <w:rPr>
                <w:rStyle w:val="Inne"/>
                <w:rFonts w:ascii="Times New Roman" w:hAnsi="Times New Roman" w:cs="Times New Roman"/>
                <w:sz w:val="22"/>
                <w:szCs w:val="22"/>
                <w:lang w:val="en-US" w:eastAsia="en-US" w:bidi="en-US"/>
              </w:rPr>
              <w:t xml:space="preserve"> z </w:t>
            </w:r>
            <w:proofErr w:type="spellStart"/>
            <w:r w:rsidRPr="009E15F8">
              <w:rPr>
                <w:rStyle w:val="Inne"/>
                <w:rFonts w:ascii="Times New Roman" w:hAnsi="Times New Roman" w:cs="Times New Roman"/>
                <w:sz w:val="22"/>
                <w:szCs w:val="22"/>
                <w:lang w:val="en-US" w:eastAsia="en-US" w:bidi="en-US"/>
              </w:rPr>
              <w:t>betonu</w:t>
            </w:r>
            <w:proofErr w:type="spellEnd"/>
            <w:r w:rsidRPr="009E15F8">
              <w:rPr>
                <w:rStyle w:val="Inne"/>
                <w:rFonts w:ascii="Times New Roman" w:hAnsi="Times New Roman" w:cs="Times New Roman"/>
                <w:sz w:val="22"/>
                <w:szCs w:val="22"/>
                <w:lang w:val="en-US" w:eastAsia="en-US" w:bidi="en-US"/>
              </w:rPr>
              <w:t xml:space="preserve"> </w:t>
            </w:r>
            <w:proofErr w:type="spellStart"/>
            <w:r w:rsidRPr="009E15F8">
              <w:rPr>
                <w:rStyle w:val="Inne"/>
                <w:rFonts w:ascii="Times New Roman" w:hAnsi="Times New Roman" w:cs="Times New Roman"/>
                <w:sz w:val="22"/>
                <w:szCs w:val="22"/>
                <w:lang w:val="en-US" w:eastAsia="en-US" w:bidi="en-US"/>
              </w:rPr>
              <w:t>cementowego</w:t>
            </w:r>
            <w:proofErr w:type="spellEnd"/>
          </w:p>
        </w:tc>
      </w:tr>
      <w:tr w:rsidR="00D64A19" w:rsidRPr="009E15F8" w14:paraId="37389DB6" w14:textId="77777777">
        <w:trPr>
          <w:trHeight w:hRule="exact" w:val="240"/>
        </w:trPr>
        <w:tc>
          <w:tcPr>
            <w:tcW w:w="422" w:type="dxa"/>
            <w:shd w:val="clear" w:color="auto" w:fill="auto"/>
            <w:vAlign w:val="bottom"/>
          </w:tcPr>
          <w:p w14:paraId="735A8B35" w14:textId="77777777" w:rsidR="00D64A19" w:rsidRPr="009E15F8" w:rsidRDefault="00000000">
            <w:pPr>
              <w:pStyle w:val="Inne0"/>
              <w:jc w:val="both"/>
              <w:rPr>
                <w:rFonts w:ascii="Times New Roman" w:hAnsi="Times New Roman" w:cs="Times New Roman"/>
                <w:sz w:val="22"/>
                <w:szCs w:val="22"/>
              </w:rPr>
            </w:pPr>
            <w:r w:rsidRPr="009E15F8">
              <w:rPr>
                <w:rStyle w:val="Inne"/>
                <w:rFonts w:ascii="Times New Roman" w:hAnsi="Times New Roman" w:cs="Times New Roman"/>
                <w:sz w:val="22"/>
                <w:szCs w:val="22"/>
                <w:lang w:val="en-US" w:eastAsia="en-US" w:bidi="en-US"/>
              </w:rPr>
              <w:t>5.</w:t>
            </w:r>
          </w:p>
        </w:tc>
        <w:tc>
          <w:tcPr>
            <w:tcW w:w="1781" w:type="dxa"/>
            <w:shd w:val="clear" w:color="auto" w:fill="auto"/>
            <w:vAlign w:val="bottom"/>
          </w:tcPr>
          <w:p w14:paraId="739B564E" w14:textId="77777777" w:rsidR="00D64A19" w:rsidRPr="009E15F8" w:rsidRDefault="00000000">
            <w:pPr>
              <w:pStyle w:val="Inne0"/>
              <w:ind w:firstLine="240"/>
              <w:rPr>
                <w:rFonts w:ascii="Times New Roman" w:hAnsi="Times New Roman" w:cs="Times New Roman"/>
                <w:sz w:val="22"/>
                <w:szCs w:val="22"/>
              </w:rPr>
            </w:pPr>
            <w:r w:rsidRPr="009E15F8">
              <w:rPr>
                <w:rStyle w:val="Inne"/>
                <w:rFonts w:ascii="Times New Roman" w:hAnsi="Times New Roman" w:cs="Times New Roman"/>
                <w:sz w:val="22"/>
                <w:szCs w:val="22"/>
                <w:lang w:val="en-US" w:eastAsia="en-US" w:bidi="en-US"/>
              </w:rPr>
              <w:t>D-08.01.01</w:t>
            </w:r>
          </w:p>
        </w:tc>
        <w:tc>
          <w:tcPr>
            <w:tcW w:w="6432" w:type="dxa"/>
            <w:shd w:val="clear" w:color="auto" w:fill="auto"/>
            <w:vAlign w:val="bottom"/>
          </w:tcPr>
          <w:p w14:paraId="294AD776" w14:textId="77777777" w:rsidR="00D64A19" w:rsidRPr="009E15F8" w:rsidRDefault="00000000">
            <w:pPr>
              <w:pStyle w:val="Inne0"/>
              <w:ind w:firstLine="300"/>
              <w:rPr>
                <w:rFonts w:ascii="Times New Roman" w:hAnsi="Times New Roman" w:cs="Times New Roman"/>
                <w:sz w:val="22"/>
                <w:szCs w:val="22"/>
              </w:rPr>
            </w:pPr>
            <w:r w:rsidRPr="009E15F8">
              <w:rPr>
                <w:rStyle w:val="Inne"/>
                <w:rFonts w:ascii="Times New Roman" w:hAnsi="Times New Roman" w:cs="Times New Roman"/>
                <w:sz w:val="22"/>
                <w:szCs w:val="22"/>
              </w:rPr>
              <w:t xml:space="preserve">Krawężniki </w:t>
            </w:r>
            <w:proofErr w:type="spellStart"/>
            <w:r w:rsidRPr="009E15F8">
              <w:rPr>
                <w:rStyle w:val="Inne"/>
                <w:rFonts w:ascii="Times New Roman" w:hAnsi="Times New Roman" w:cs="Times New Roman"/>
                <w:sz w:val="22"/>
                <w:szCs w:val="22"/>
                <w:lang w:val="en-US" w:eastAsia="en-US" w:bidi="en-US"/>
              </w:rPr>
              <w:t>betonowe</w:t>
            </w:r>
            <w:proofErr w:type="spellEnd"/>
          </w:p>
        </w:tc>
      </w:tr>
      <w:tr w:rsidR="00D64A19" w:rsidRPr="009E15F8" w14:paraId="364C7AF3" w14:textId="77777777">
        <w:trPr>
          <w:trHeight w:hRule="exact" w:val="245"/>
        </w:trPr>
        <w:tc>
          <w:tcPr>
            <w:tcW w:w="422" w:type="dxa"/>
            <w:shd w:val="clear" w:color="auto" w:fill="auto"/>
            <w:vAlign w:val="bottom"/>
          </w:tcPr>
          <w:p w14:paraId="120732C6" w14:textId="77777777" w:rsidR="00D64A19" w:rsidRPr="009E15F8" w:rsidRDefault="00000000">
            <w:pPr>
              <w:pStyle w:val="Inne0"/>
              <w:jc w:val="both"/>
              <w:rPr>
                <w:rFonts w:ascii="Times New Roman" w:hAnsi="Times New Roman" w:cs="Times New Roman"/>
                <w:sz w:val="22"/>
                <w:szCs w:val="22"/>
              </w:rPr>
            </w:pPr>
            <w:r w:rsidRPr="009E15F8">
              <w:rPr>
                <w:rStyle w:val="Inne"/>
                <w:rFonts w:ascii="Times New Roman" w:hAnsi="Times New Roman" w:cs="Times New Roman"/>
                <w:sz w:val="22"/>
                <w:szCs w:val="22"/>
                <w:lang w:val="en-US" w:eastAsia="en-US" w:bidi="en-US"/>
              </w:rPr>
              <w:t>6.</w:t>
            </w:r>
          </w:p>
        </w:tc>
        <w:tc>
          <w:tcPr>
            <w:tcW w:w="1781" w:type="dxa"/>
            <w:shd w:val="clear" w:color="auto" w:fill="auto"/>
            <w:vAlign w:val="bottom"/>
          </w:tcPr>
          <w:p w14:paraId="39339FBC" w14:textId="77777777" w:rsidR="00D64A19" w:rsidRPr="009E15F8" w:rsidRDefault="00000000">
            <w:pPr>
              <w:pStyle w:val="Inne0"/>
              <w:ind w:firstLine="240"/>
              <w:rPr>
                <w:rFonts w:ascii="Times New Roman" w:hAnsi="Times New Roman" w:cs="Times New Roman"/>
                <w:sz w:val="22"/>
                <w:szCs w:val="22"/>
              </w:rPr>
            </w:pPr>
            <w:r w:rsidRPr="009E15F8">
              <w:rPr>
                <w:rStyle w:val="Inne"/>
                <w:rFonts w:ascii="Times New Roman" w:hAnsi="Times New Roman" w:cs="Times New Roman"/>
                <w:sz w:val="22"/>
                <w:szCs w:val="22"/>
                <w:lang w:val="en-US" w:eastAsia="en-US" w:bidi="en-US"/>
              </w:rPr>
              <w:t>D-08.01.02</w:t>
            </w:r>
          </w:p>
        </w:tc>
        <w:tc>
          <w:tcPr>
            <w:tcW w:w="6432" w:type="dxa"/>
            <w:shd w:val="clear" w:color="auto" w:fill="auto"/>
            <w:vAlign w:val="bottom"/>
          </w:tcPr>
          <w:p w14:paraId="0C83C5EB" w14:textId="77777777" w:rsidR="00D64A19" w:rsidRPr="009E15F8" w:rsidRDefault="00000000">
            <w:pPr>
              <w:pStyle w:val="Inne0"/>
              <w:ind w:firstLine="300"/>
              <w:rPr>
                <w:rFonts w:ascii="Times New Roman" w:hAnsi="Times New Roman" w:cs="Times New Roman"/>
                <w:sz w:val="22"/>
                <w:szCs w:val="22"/>
              </w:rPr>
            </w:pPr>
            <w:r w:rsidRPr="009E15F8">
              <w:rPr>
                <w:rStyle w:val="Inne"/>
                <w:rFonts w:ascii="Times New Roman" w:hAnsi="Times New Roman" w:cs="Times New Roman"/>
                <w:sz w:val="22"/>
                <w:szCs w:val="22"/>
              </w:rPr>
              <w:t xml:space="preserve">Krawężniki </w:t>
            </w:r>
            <w:proofErr w:type="spellStart"/>
            <w:r w:rsidRPr="009E15F8">
              <w:rPr>
                <w:rStyle w:val="Inne"/>
                <w:rFonts w:ascii="Times New Roman" w:hAnsi="Times New Roman" w:cs="Times New Roman"/>
                <w:sz w:val="22"/>
                <w:szCs w:val="22"/>
                <w:lang w:val="en-US" w:eastAsia="en-US" w:bidi="en-US"/>
              </w:rPr>
              <w:t>kamienne</w:t>
            </w:r>
            <w:proofErr w:type="spellEnd"/>
          </w:p>
        </w:tc>
      </w:tr>
      <w:tr w:rsidR="00D64A19" w:rsidRPr="009E15F8" w14:paraId="2AAFA16F" w14:textId="77777777">
        <w:trPr>
          <w:trHeight w:hRule="exact" w:val="293"/>
        </w:trPr>
        <w:tc>
          <w:tcPr>
            <w:tcW w:w="422" w:type="dxa"/>
            <w:shd w:val="clear" w:color="auto" w:fill="auto"/>
          </w:tcPr>
          <w:p w14:paraId="2F15870F" w14:textId="77777777" w:rsidR="00D64A19" w:rsidRPr="009E15F8" w:rsidRDefault="00000000">
            <w:pPr>
              <w:pStyle w:val="Inne0"/>
              <w:jc w:val="both"/>
              <w:rPr>
                <w:rFonts w:ascii="Times New Roman" w:hAnsi="Times New Roman" w:cs="Times New Roman"/>
                <w:sz w:val="22"/>
                <w:szCs w:val="22"/>
              </w:rPr>
            </w:pPr>
            <w:r w:rsidRPr="009E15F8">
              <w:rPr>
                <w:rStyle w:val="Inne"/>
                <w:rFonts w:ascii="Times New Roman" w:hAnsi="Times New Roman" w:cs="Times New Roman"/>
                <w:sz w:val="22"/>
                <w:szCs w:val="22"/>
                <w:lang w:val="en-US" w:eastAsia="en-US" w:bidi="en-US"/>
              </w:rPr>
              <w:t>7.</w:t>
            </w:r>
          </w:p>
        </w:tc>
        <w:tc>
          <w:tcPr>
            <w:tcW w:w="1781" w:type="dxa"/>
            <w:shd w:val="clear" w:color="auto" w:fill="auto"/>
          </w:tcPr>
          <w:p w14:paraId="67EB0890" w14:textId="77777777" w:rsidR="00D64A19" w:rsidRPr="009E15F8" w:rsidRDefault="00000000">
            <w:pPr>
              <w:pStyle w:val="Inne0"/>
              <w:ind w:firstLine="240"/>
              <w:rPr>
                <w:rFonts w:ascii="Times New Roman" w:hAnsi="Times New Roman" w:cs="Times New Roman"/>
                <w:sz w:val="22"/>
                <w:szCs w:val="22"/>
              </w:rPr>
            </w:pPr>
            <w:r w:rsidRPr="009E15F8">
              <w:rPr>
                <w:rStyle w:val="Inne"/>
                <w:rFonts w:ascii="Times New Roman" w:hAnsi="Times New Roman" w:cs="Times New Roman"/>
                <w:sz w:val="22"/>
                <w:szCs w:val="22"/>
                <w:lang w:val="en-US" w:eastAsia="en-US" w:bidi="en-US"/>
              </w:rPr>
              <w:t>D-08.03.01</w:t>
            </w:r>
          </w:p>
        </w:tc>
        <w:tc>
          <w:tcPr>
            <w:tcW w:w="6432" w:type="dxa"/>
            <w:shd w:val="clear" w:color="auto" w:fill="auto"/>
          </w:tcPr>
          <w:p w14:paraId="3EB46C68" w14:textId="77777777" w:rsidR="00D64A19" w:rsidRPr="009E15F8" w:rsidRDefault="00000000">
            <w:pPr>
              <w:pStyle w:val="Inne0"/>
              <w:ind w:firstLine="300"/>
              <w:rPr>
                <w:rFonts w:ascii="Times New Roman" w:hAnsi="Times New Roman" w:cs="Times New Roman"/>
                <w:sz w:val="22"/>
                <w:szCs w:val="22"/>
              </w:rPr>
            </w:pPr>
            <w:r w:rsidRPr="009E15F8">
              <w:rPr>
                <w:rStyle w:val="Inne"/>
                <w:rFonts w:ascii="Times New Roman" w:hAnsi="Times New Roman" w:cs="Times New Roman"/>
                <w:sz w:val="22"/>
                <w:szCs w:val="22"/>
              </w:rPr>
              <w:t xml:space="preserve">Obrzeża </w:t>
            </w:r>
            <w:proofErr w:type="spellStart"/>
            <w:r w:rsidRPr="009E15F8">
              <w:rPr>
                <w:rStyle w:val="Inne"/>
                <w:rFonts w:ascii="Times New Roman" w:hAnsi="Times New Roman" w:cs="Times New Roman"/>
                <w:sz w:val="22"/>
                <w:szCs w:val="22"/>
                <w:lang w:val="en-US" w:eastAsia="en-US" w:bidi="en-US"/>
              </w:rPr>
              <w:t>betonowe</w:t>
            </w:r>
            <w:proofErr w:type="spellEnd"/>
          </w:p>
        </w:tc>
      </w:tr>
      <w:tr w:rsidR="00D64A19" w:rsidRPr="009E15F8" w14:paraId="11323222" w14:textId="77777777">
        <w:trPr>
          <w:trHeight w:hRule="exact" w:val="374"/>
        </w:trPr>
        <w:tc>
          <w:tcPr>
            <w:tcW w:w="2203" w:type="dxa"/>
            <w:gridSpan w:val="2"/>
            <w:shd w:val="clear" w:color="auto" w:fill="auto"/>
            <w:vAlign w:val="bottom"/>
          </w:tcPr>
          <w:p w14:paraId="2ED0D606" w14:textId="77777777" w:rsidR="00D64A19" w:rsidRPr="009E15F8" w:rsidRDefault="00000000">
            <w:pPr>
              <w:pStyle w:val="Inne0"/>
              <w:rPr>
                <w:rFonts w:ascii="Times New Roman" w:hAnsi="Times New Roman" w:cs="Times New Roman"/>
                <w:sz w:val="22"/>
                <w:szCs w:val="22"/>
              </w:rPr>
            </w:pPr>
            <w:r w:rsidRPr="009E15F8">
              <w:rPr>
                <w:rStyle w:val="Inne"/>
                <w:rFonts w:ascii="Times New Roman" w:hAnsi="Times New Roman" w:cs="Times New Roman"/>
                <w:b/>
                <w:bCs/>
                <w:sz w:val="22"/>
                <w:szCs w:val="22"/>
                <w:lang w:val="en-US" w:eastAsia="en-US" w:bidi="en-US"/>
              </w:rPr>
              <w:t>10.2. Normy</w:t>
            </w:r>
          </w:p>
        </w:tc>
        <w:tc>
          <w:tcPr>
            <w:tcW w:w="6432" w:type="dxa"/>
            <w:shd w:val="clear" w:color="auto" w:fill="auto"/>
          </w:tcPr>
          <w:p w14:paraId="1CAF6E96" w14:textId="77777777" w:rsidR="00D64A19" w:rsidRPr="009E15F8" w:rsidRDefault="00D64A19">
            <w:pPr>
              <w:rPr>
                <w:rFonts w:ascii="Times New Roman" w:hAnsi="Times New Roman" w:cs="Times New Roman"/>
                <w:sz w:val="22"/>
                <w:szCs w:val="22"/>
              </w:rPr>
            </w:pPr>
          </w:p>
        </w:tc>
      </w:tr>
      <w:tr w:rsidR="00D64A19" w:rsidRPr="009E15F8" w14:paraId="767B74FB" w14:textId="77777777">
        <w:trPr>
          <w:trHeight w:hRule="exact" w:val="307"/>
        </w:trPr>
        <w:tc>
          <w:tcPr>
            <w:tcW w:w="422" w:type="dxa"/>
            <w:shd w:val="clear" w:color="auto" w:fill="auto"/>
            <w:vAlign w:val="bottom"/>
          </w:tcPr>
          <w:p w14:paraId="4DB9FA53" w14:textId="77777777" w:rsidR="00D64A19" w:rsidRPr="009E15F8" w:rsidRDefault="00000000">
            <w:pPr>
              <w:pStyle w:val="Inne0"/>
              <w:jc w:val="both"/>
              <w:rPr>
                <w:rFonts w:ascii="Times New Roman" w:hAnsi="Times New Roman" w:cs="Times New Roman"/>
                <w:sz w:val="22"/>
                <w:szCs w:val="22"/>
              </w:rPr>
            </w:pPr>
            <w:r w:rsidRPr="009E15F8">
              <w:rPr>
                <w:rStyle w:val="Inne"/>
                <w:rFonts w:ascii="Times New Roman" w:hAnsi="Times New Roman" w:cs="Times New Roman"/>
                <w:sz w:val="22"/>
                <w:szCs w:val="22"/>
                <w:lang w:val="en-US" w:eastAsia="en-US" w:bidi="en-US"/>
              </w:rPr>
              <w:t>9.</w:t>
            </w:r>
          </w:p>
        </w:tc>
        <w:tc>
          <w:tcPr>
            <w:tcW w:w="1781" w:type="dxa"/>
            <w:shd w:val="clear" w:color="auto" w:fill="auto"/>
            <w:vAlign w:val="bottom"/>
          </w:tcPr>
          <w:p w14:paraId="72C50FED" w14:textId="77777777" w:rsidR="00D64A19" w:rsidRPr="009E15F8" w:rsidRDefault="00000000">
            <w:pPr>
              <w:pStyle w:val="Inne0"/>
              <w:ind w:firstLine="240"/>
              <w:rPr>
                <w:rFonts w:ascii="Times New Roman" w:hAnsi="Times New Roman" w:cs="Times New Roman"/>
                <w:sz w:val="22"/>
                <w:szCs w:val="22"/>
              </w:rPr>
            </w:pPr>
            <w:r w:rsidRPr="009E15F8">
              <w:rPr>
                <w:rStyle w:val="Inne"/>
                <w:rFonts w:ascii="Times New Roman" w:hAnsi="Times New Roman" w:cs="Times New Roman"/>
                <w:sz w:val="22"/>
                <w:szCs w:val="22"/>
                <w:lang w:val="en-US" w:eastAsia="en-US" w:bidi="en-US"/>
              </w:rPr>
              <w:t>PN-EN 1339</w:t>
            </w:r>
          </w:p>
        </w:tc>
        <w:tc>
          <w:tcPr>
            <w:tcW w:w="6432" w:type="dxa"/>
            <w:shd w:val="clear" w:color="auto" w:fill="auto"/>
            <w:vAlign w:val="bottom"/>
          </w:tcPr>
          <w:p w14:paraId="0D00E5C5" w14:textId="77777777" w:rsidR="00D64A19" w:rsidRPr="009E15F8" w:rsidRDefault="00000000">
            <w:pPr>
              <w:pStyle w:val="Inne0"/>
              <w:ind w:firstLine="300"/>
              <w:rPr>
                <w:rFonts w:ascii="Times New Roman" w:hAnsi="Times New Roman" w:cs="Times New Roman"/>
                <w:sz w:val="22"/>
                <w:szCs w:val="22"/>
              </w:rPr>
            </w:pPr>
            <w:proofErr w:type="spellStart"/>
            <w:r w:rsidRPr="009E15F8">
              <w:rPr>
                <w:rStyle w:val="Inne"/>
                <w:rFonts w:ascii="Times New Roman" w:hAnsi="Times New Roman" w:cs="Times New Roman"/>
                <w:sz w:val="22"/>
                <w:szCs w:val="22"/>
                <w:lang w:val="en-US" w:eastAsia="en-US" w:bidi="en-US"/>
              </w:rPr>
              <w:t>Betonowe</w:t>
            </w:r>
            <w:proofErr w:type="spellEnd"/>
            <w:r w:rsidRPr="009E15F8">
              <w:rPr>
                <w:rStyle w:val="Inne"/>
                <w:rFonts w:ascii="Times New Roman" w:hAnsi="Times New Roman" w:cs="Times New Roman"/>
                <w:sz w:val="22"/>
                <w:szCs w:val="22"/>
                <w:lang w:val="en-US" w:eastAsia="en-US" w:bidi="en-US"/>
              </w:rPr>
              <w:t xml:space="preserve"> </w:t>
            </w:r>
            <w:r w:rsidRPr="009E15F8">
              <w:rPr>
                <w:rStyle w:val="Inne"/>
                <w:rFonts w:ascii="Times New Roman" w:hAnsi="Times New Roman" w:cs="Times New Roman"/>
                <w:sz w:val="22"/>
                <w:szCs w:val="22"/>
              </w:rPr>
              <w:t xml:space="preserve">płyty </w:t>
            </w:r>
            <w:proofErr w:type="spellStart"/>
            <w:r w:rsidRPr="009E15F8">
              <w:rPr>
                <w:rStyle w:val="Inne"/>
                <w:rFonts w:ascii="Times New Roman" w:hAnsi="Times New Roman" w:cs="Times New Roman"/>
                <w:sz w:val="22"/>
                <w:szCs w:val="22"/>
                <w:lang w:val="en-US" w:eastAsia="en-US" w:bidi="en-US"/>
              </w:rPr>
              <w:t>brukowe</w:t>
            </w:r>
            <w:proofErr w:type="spellEnd"/>
            <w:r w:rsidRPr="009E15F8">
              <w:rPr>
                <w:rStyle w:val="Inne"/>
                <w:rFonts w:ascii="Times New Roman" w:hAnsi="Times New Roman" w:cs="Times New Roman"/>
                <w:sz w:val="22"/>
                <w:szCs w:val="22"/>
                <w:lang w:val="en-US" w:eastAsia="en-US" w:bidi="en-US"/>
              </w:rPr>
              <w:t xml:space="preserve"> - </w:t>
            </w:r>
            <w:proofErr w:type="spellStart"/>
            <w:r w:rsidRPr="009E15F8">
              <w:rPr>
                <w:rStyle w:val="Inne"/>
                <w:rFonts w:ascii="Times New Roman" w:hAnsi="Times New Roman" w:cs="Times New Roman"/>
                <w:sz w:val="22"/>
                <w:szCs w:val="22"/>
                <w:lang w:val="en-US" w:eastAsia="en-US" w:bidi="en-US"/>
              </w:rPr>
              <w:t>Wymagania</w:t>
            </w:r>
            <w:proofErr w:type="spellEnd"/>
            <w:r w:rsidRPr="009E15F8">
              <w:rPr>
                <w:rStyle w:val="Inne"/>
                <w:rFonts w:ascii="Times New Roman" w:hAnsi="Times New Roman" w:cs="Times New Roman"/>
                <w:sz w:val="22"/>
                <w:szCs w:val="22"/>
                <w:lang w:val="en-US" w:eastAsia="en-US" w:bidi="en-US"/>
              </w:rPr>
              <w:t xml:space="preserve"> </w:t>
            </w:r>
            <w:proofErr w:type="spellStart"/>
            <w:r w:rsidRPr="009E15F8">
              <w:rPr>
                <w:rStyle w:val="Inne"/>
                <w:rFonts w:ascii="Times New Roman" w:hAnsi="Times New Roman" w:cs="Times New Roman"/>
                <w:sz w:val="22"/>
                <w:szCs w:val="22"/>
                <w:lang w:val="en-US" w:eastAsia="en-US" w:bidi="en-US"/>
              </w:rPr>
              <w:t>i</w:t>
            </w:r>
            <w:proofErr w:type="spellEnd"/>
            <w:r w:rsidRPr="009E15F8">
              <w:rPr>
                <w:rStyle w:val="Inne"/>
                <w:rFonts w:ascii="Times New Roman" w:hAnsi="Times New Roman" w:cs="Times New Roman"/>
                <w:sz w:val="22"/>
                <w:szCs w:val="22"/>
                <w:lang w:val="en-US" w:eastAsia="en-US" w:bidi="en-US"/>
              </w:rPr>
              <w:t xml:space="preserve"> </w:t>
            </w:r>
            <w:proofErr w:type="spellStart"/>
            <w:r w:rsidRPr="009E15F8">
              <w:rPr>
                <w:rStyle w:val="Inne"/>
                <w:rFonts w:ascii="Times New Roman" w:hAnsi="Times New Roman" w:cs="Times New Roman"/>
                <w:sz w:val="22"/>
                <w:szCs w:val="22"/>
                <w:lang w:val="en-US" w:eastAsia="en-US" w:bidi="en-US"/>
              </w:rPr>
              <w:t>metody</w:t>
            </w:r>
            <w:proofErr w:type="spellEnd"/>
            <w:r w:rsidRPr="009E15F8">
              <w:rPr>
                <w:rStyle w:val="Inne"/>
                <w:rFonts w:ascii="Times New Roman" w:hAnsi="Times New Roman" w:cs="Times New Roman"/>
                <w:sz w:val="22"/>
                <w:szCs w:val="22"/>
                <w:lang w:val="en-US" w:eastAsia="en-US" w:bidi="en-US"/>
              </w:rPr>
              <w:t xml:space="preserve"> </w:t>
            </w:r>
            <w:r w:rsidRPr="009E15F8">
              <w:rPr>
                <w:rStyle w:val="Inne"/>
                <w:rFonts w:ascii="Times New Roman" w:hAnsi="Times New Roman" w:cs="Times New Roman"/>
                <w:sz w:val="22"/>
                <w:szCs w:val="22"/>
              </w:rPr>
              <w:t>badań</w:t>
            </w:r>
          </w:p>
        </w:tc>
      </w:tr>
    </w:tbl>
    <w:p w14:paraId="7943A6C8" w14:textId="2E0A3E58" w:rsidR="00D64A19" w:rsidRPr="009E15F8" w:rsidRDefault="00D64A19">
      <w:pPr>
        <w:spacing w:line="1" w:lineRule="exact"/>
        <w:rPr>
          <w:rFonts w:ascii="Times New Roman" w:hAnsi="Times New Roman" w:cs="Times New Roman"/>
          <w:sz w:val="22"/>
          <w:szCs w:val="2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294"/>
        <w:gridCol w:w="7176"/>
      </w:tblGrid>
      <w:tr w:rsidR="00D64A19" w:rsidRPr="009E15F8" w14:paraId="195E026D" w14:textId="77777777">
        <w:trPr>
          <w:trHeight w:hRule="exact" w:val="494"/>
          <w:jc w:val="center"/>
        </w:trPr>
        <w:tc>
          <w:tcPr>
            <w:tcW w:w="2294" w:type="dxa"/>
            <w:shd w:val="clear" w:color="auto" w:fill="auto"/>
          </w:tcPr>
          <w:p w14:paraId="3362528C" w14:textId="77777777" w:rsidR="00D64A19" w:rsidRPr="009E15F8" w:rsidRDefault="00000000">
            <w:pPr>
              <w:pStyle w:val="Inne0"/>
              <w:rPr>
                <w:rFonts w:ascii="Times New Roman" w:hAnsi="Times New Roman" w:cs="Times New Roman"/>
                <w:sz w:val="22"/>
                <w:szCs w:val="22"/>
              </w:rPr>
            </w:pPr>
            <w:r w:rsidRPr="009E15F8">
              <w:rPr>
                <w:rStyle w:val="Inne"/>
                <w:rFonts w:ascii="Times New Roman" w:hAnsi="Times New Roman" w:cs="Times New Roman"/>
                <w:sz w:val="22"/>
                <w:szCs w:val="22"/>
                <w:lang w:val="en-US" w:eastAsia="en-US" w:bidi="en-US"/>
              </w:rPr>
              <w:t>10. PN-EN 197-1</w:t>
            </w:r>
          </w:p>
        </w:tc>
        <w:tc>
          <w:tcPr>
            <w:tcW w:w="7176" w:type="dxa"/>
            <w:shd w:val="clear" w:color="auto" w:fill="auto"/>
            <w:vAlign w:val="bottom"/>
          </w:tcPr>
          <w:p w14:paraId="5E05A37E" w14:textId="77777777" w:rsidR="00D64A19" w:rsidRPr="009E15F8" w:rsidRDefault="00000000">
            <w:pPr>
              <w:pStyle w:val="Inne0"/>
              <w:ind w:left="240"/>
              <w:rPr>
                <w:rFonts w:ascii="Times New Roman" w:hAnsi="Times New Roman" w:cs="Times New Roman"/>
                <w:sz w:val="22"/>
                <w:szCs w:val="22"/>
              </w:rPr>
            </w:pPr>
            <w:r w:rsidRPr="009E15F8">
              <w:rPr>
                <w:rStyle w:val="Inne"/>
                <w:rFonts w:ascii="Times New Roman" w:hAnsi="Times New Roman" w:cs="Times New Roman"/>
                <w:sz w:val="22"/>
                <w:szCs w:val="22"/>
                <w:lang w:val="en-US" w:eastAsia="en-US" w:bidi="en-US"/>
              </w:rPr>
              <w:t xml:space="preserve">Cement - </w:t>
            </w:r>
            <w:r w:rsidRPr="009E15F8">
              <w:rPr>
                <w:rStyle w:val="Inne"/>
                <w:rFonts w:ascii="Times New Roman" w:hAnsi="Times New Roman" w:cs="Times New Roman"/>
                <w:sz w:val="22"/>
                <w:szCs w:val="22"/>
              </w:rPr>
              <w:t xml:space="preserve">Część </w:t>
            </w:r>
            <w:r w:rsidRPr="009E15F8">
              <w:rPr>
                <w:rStyle w:val="Inne"/>
                <w:rFonts w:ascii="Times New Roman" w:hAnsi="Times New Roman" w:cs="Times New Roman"/>
                <w:sz w:val="22"/>
                <w:szCs w:val="22"/>
                <w:lang w:val="en-US" w:eastAsia="en-US" w:bidi="en-US"/>
              </w:rPr>
              <w:t xml:space="preserve">1: </w:t>
            </w:r>
            <w:r w:rsidRPr="009E15F8">
              <w:rPr>
                <w:rStyle w:val="Inne"/>
                <w:rFonts w:ascii="Times New Roman" w:hAnsi="Times New Roman" w:cs="Times New Roman"/>
                <w:sz w:val="22"/>
                <w:szCs w:val="22"/>
              </w:rPr>
              <w:t xml:space="preserve">Skład, </w:t>
            </w:r>
            <w:proofErr w:type="spellStart"/>
            <w:r w:rsidRPr="009E15F8">
              <w:rPr>
                <w:rStyle w:val="Inne"/>
                <w:rFonts w:ascii="Times New Roman" w:hAnsi="Times New Roman" w:cs="Times New Roman"/>
                <w:sz w:val="22"/>
                <w:szCs w:val="22"/>
                <w:lang w:val="en-US" w:eastAsia="en-US" w:bidi="en-US"/>
              </w:rPr>
              <w:t>wymagania</w:t>
            </w:r>
            <w:proofErr w:type="spellEnd"/>
            <w:r w:rsidRPr="009E15F8">
              <w:rPr>
                <w:rStyle w:val="Inne"/>
                <w:rFonts w:ascii="Times New Roman" w:hAnsi="Times New Roman" w:cs="Times New Roman"/>
                <w:sz w:val="22"/>
                <w:szCs w:val="22"/>
                <w:lang w:val="en-US" w:eastAsia="en-US" w:bidi="en-US"/>
              </w:rPr>
              <w:t xml:space="preserve"> </w:t>
            </w:r>
            <w:proofErr w:type="spellStart"/>
            <w:r w:rsidRPr="009E15F8">
              <w:rPr>
                <w:rStyle w:val="Inne"/>
                <w:rFonts w:ascii="Times New Roman" w:hAnsi="Times New Roman" w:cs="Times New Roman"/>
                <w:sz w:val="22"/>
                <w:szCs w:val="22"/>
                <w:lang w:val="en-US" w:eastAsia="en-US" w:bidi="en-US"/>
              </w:rPr>
              <w:t>i</w:t>
            </w:r>
            <w:proofErr w:type="spellEnd"/>
            <w:r w:rsidRPr="009E15F8">
              <w:rPr>
                <w:rStyle w:val="Inne"/>
                <w:rFonts w:ascii="Times New Roman" w:hAnsi="Times New Roman" w:cs="Times New Roman"/>
                <w:sz w:val="22"/>
                <w:szCs w:val="22"/>
                <w:lang w:val="en-US" w:eastAsia="en-US" w:bidi="en-US"/>
              </w:rPr>
              <w:t xml:space="preserve"> </w:t>
            </w:r>
            <w:proofErr w:type="spellStart"/>
            <w:r w:rsidRPr="009E15F8">
              <w:rPr>
                <w:rStyle w:val="Inne"/>
                <w:rFonts w:ascii="Times New Roman" w:hAnsi="Times New Roman" w:cs="Times New Roman"/>
                <w:sz w:val="22"/>
                <w:szCs w:val="22"/>
                <w:lang w:val="en-US" w:eastAsia="en-US" w:bidi="en-US"/>
              </w:rPr>
              <w:t>kryteria</w:t>
            </w:r>
            <w:proofErr w:type="spellEnd"/>
            <w:r w:rsidRPr="009E15F8">
              <w:rPr>
                <w:rStyle w:val="Inne"/>
                <w:rFonts w:ascii="Times New Roman" w:hAnsi="Times New Roman" w:cs="Times New Roman"/>
                <w:sz w:val="22"/>
                <w:szCs w:val="22"/>
                <w:lang w:val="en-US" w:eastAsia="en-US" w:bidi="en-US"/>
              </w:rPr>
              <w:t xml:space="preserve"> </w:t>
            </w:r>
            <w:r w:rsidRPr="009E15F8">
              <w:rPr>
                <w:rStyle w:val="Inne"/>
                <w:rFonts w:ascii="Times New Roman" w:hAnsi="Times New Roman" w:cs="Times New Roman"/>
                <w:sz w:val="22"/>
                <w:szCs w:val="22"/>
              </w:rPr>
              <w:t xml:space="preserve">zgodności dotyczące cementów </w:t>
            </w:r>
            <w:proofErr w:type="spellStart"/>
            <w:r w:rsidRPr="009E15F8">
              <w:rPr>
                <w:rStyle w:val="Inne"/>
                <w:rFonts w:ascii="Times New Roman" w:hAnsi="Times New Roman" w:cs="Times New Roman"/>
                <w:sz w:val="22"/>
                <w:szCs w:val="22"/>
                <w:lang w:val="en-US" w:eastAsia="en-US" w:bidi="en-US"/>
              </w:rPr>
              <w:t>powszechnego</w:t>
            </w:r>
            <w:proofErr w:type="spellEnd"/>
            <w:r w:rsidRPr="009E15F8">
              <w:rPr>
                <w:rStyle w:val="Inne"/>
                <w:rFonts w:ascii="Times New Roman" w:hAnsi="Times New Roman" w:cs="Times New Roman"/>
                <w:sz w:val="22"/>
                <w:szCs w:val="22"/>
                <w:lang w:val="en-US" w:eastAsia="en-US" w:bidi="en-US"/>
              </w:rPr>
              <w:t xml:space="preserve"> </w:t>
            </w:r>
            <w:r w:rsidRPr="009E15F8">
              <w:rPr>
                <w:rStyle w:val="Inne"/>
                <w:rFonts w:ascii="Times New Roman" w:hAnsi="Times New Roman" w:cs="Times New Roman"/>
                <w:sz w:val="22"/>
                <w:szCs w:val="22"/>
              </w:rPr>
              <w:t>użytku</w:t>
            </w:r>
          </w:p>
        </w:tc>
      </w:tr>
      <w:tr w:rsidR="00D64A19" w:rsidRPr="009E15F8" w14:paraId="45DABB73" w14:textId="77777777">
        <w:trPr>
          <w:trHeight w:hRule="exact" w:val="485"/>
          <w:jc w:val="center"/>
        </w:trPr>
        <w:tc>
          <w:tcPr>
            <w:tcW w:w="2294" w:type="dxa"/>
            <w:shd w:val="clear" w:color="auto" w:fill="auto"/>
          </w:tcPr>
          <w:p w14:paraId="468FC76B" w14:textId="77777777" w:rsidR="00D64A19" w:rsidRPr="009E15F8" w:rsidRDefault="00000000">
            <w:pPr>
              <w:pStyle w:val="Inne0"/>
              <w:rPr>
                <w:rFonts w:ascii="Times New Roman" w:hAnsi="Times New Roman" w:cs="Times New Roman"/>
                <w:sz w:val="22"/>
                <w:szCs w:val="22"/>
              </w:rPr>
            </w:pPr>
            <w:r w:rsidRPr="009E15F8">
              <w:rPr>
                <w:rStyle w:val="Inne"/>
                <w:rFonts w:ascii="Times New Roman" w:hAnsi="Times New Roman" w:cs="Times New Roman"/>
                <w:sz w:val="22"/>
                <w:szCs w:val="22"/>
                <w:lang w:val="en-US" w:eastAsia="en-US" w:bidi="en-US"/>
              </w:rPr>
              <w:t>11. PN-EN 13242</w:t>
            </w:r>
          </w:p>
        </w:tc>
        <w:tc>
          <w:tcPr>
            <w:tcW w:w="7176" w:type="dxa"/>
            <w:shd w:val="clear" w:color="auto" w:fill="auto"/>
            <w:vAlign w:val="bottom"/>
          </w:tcPr>
          <w:p w14:paraId="14E23A14" w14:textId="77777777" w:rsidR="00D64A19" w:rsidRPr="009E15F8" w:rsidRDefault="00000000">
            <w:pPr>
              <w:pStyle w:val="Inne0"/>
              <w:ind w:left="240"/>
              <w:rPr>
                <w:rFonts w:ascii="Times New Roman" w:hAnsi="Times New Roman" w:cs="Times New Roman"/>
                <w:sz w:val="22"/>
                <w:szCs w:val="22"/>
              </w:rPr>
            </w:pPr>
            <w:proofErr w:type="spellStart"/>
            <w:r w:rsidRPr="009E15F8">
              <w:rPr>
                <w:rStyle w:val="Inne"/>
                <w:rFonts w:ascii="Times New Roman" w:hAnsi="Times New Roman" w:cs="Times New Roman"/>
                <w:sz w:val="22"/>
                <w:szCs w:val="22"/>
                <w:lang w:val="en-US" w:eastAsia="en-US" w:bidi="en-US"/>
              </w:rPr>
              <w:t>Kruszywa</w:t>
            </w:r>
            <w:proofErr w:type="spellEnd"/>
            <w:r w:rsidRPr="009E15F8">
              <w:rPr>
                <w:rStyle w:val="Inne"/>
                <w:rFonts w:ascii="Times New Roman" w:hAnsi="Times New Roman" w:cs="Times New Roman"/>
                <w:sz w:val="22"/>
                <w:szCs w:val="22"/>
                <w:lang w:val="en-US" w:eastAsia="en-US" w:bidi="en-US"/>
              </w:rPr>
              <w:t xml:space="preserve"> do </w:t>
            </w:r>
            <w:r w:rsidRPr="009E15F8">
              <w:rPr>
                <w:rStyle w:val="Inne"/>
                <w:rFonts w:ascii="Times New Roman" w:hAnsi="Times New Roman" w:cs="Times New Roman"/>
                <w:sz w:val="22"/>
                <w:szCs w:val="22"/>
              </w:rPr>
              <w:t xml:space="preserve">niezwiązanych </w:t>
            </w:r>
            <w:proofErr w:type="spellStart"/>
            <w:r w:rsidRPr="009E15F8">
              <w:rPr>
                <w:rStyle w:val="Inne"/>
                <w:rFonts w:ascii="Times New Roman" w:hAnsi="Times New Roman" w:cs="Times New Roman"/>
                <w:sz w:val="22"/>
                <w:szCs w:val="22"/>
                <w:lang w:val="en-US" w:eastAsia="en-US" w:bidi="en-US"/>
              </w:rPr>
              <w:t>i</w:t>
            </w:r>
            <w:proofErr w:type="spellEnd"/>
            <w:r w:rsidRPr="009E15F8">
              <w:rPr>
                <w:rStyle w:val="Inne"/>
                <w:rFonts w:ascii="Times New Roman" w:hAnsi="Times New Roman" w:cs="Times New Roman"/>
                <w:sz w:val="22"/>
                <w:szCs w:val="22"/>
                <w:lang w:val="en-US" w:eastAsia="en-US" w:bidi="en-US"/>
              </w:rPr>
              <w:t xml:space="preserve"> </w:t>
            </w:r>
            <w:r w:rsidRPr="009E15F8">
              <w:rPr>
                <w:rStyle w:val="Inne"/>
                <w:rFonts w:ascii="Times New Roman" w:hAnsi="Times New Roman" w:cs="Times New Roman"/>
                <w:sz w:val="22"/>
                <w:szCs w:val="22"/>
              </w:rPr>
              <w:t xml:space="preserve">związanych </w:t>
            </w:r>
            <w:proofErr w:type="spellStart"/>
            <w:r w:rsidRPr="009E15F8">
              <w:rPr>
                <w:rStyle w:val="Inne"/>
                <w:rFonts w:ascii="Times New Roman" w:hAnsi="Times New Roman" w:cs="Times New Roman"/>
                <w:sz w:val="22"/>
                <w:szCs w:val="22"/>
                <w:lang w:val="en-US" w:eastAsia="en-US" w:bidi="en-US"/>
              </w:rPr>
              <w:t>hydraulicznie</w:t>
            </w:r>
            <w:proofErr w:type="spellEnd"/>
            <w:r w:rsidRPr="009E15F8">
              <w:rPr>
                <w:rStyle w:val="Inne"/>
                <w:rFonts w:ascii="Times New Roman" w:hAnsi="Times New Roman" w:cs="Times New Roman"/>
                <w:sz w:val="22"/>
                <w:szCs w:val="22"/>
                <w:lang w:val="en-US" w:eastAsia="en-US" w:bidi="en-US"/>
              </w:rPr>
              <w:t xml:space="preserve"> </w:t>
            </w:r>
            <w:r w:rsidRPr="009E15F8">
              <w:rPr>
                <w:rStyle w:val="Inne"/>
                <w:rFonts w:ascii="Times New Roman" w:hAnsi="Times New Roman" w:cs="Times New Roman"/>
                <w:sz w:val="22"/>
                <w:szCs w:val="22"/>
              </w:rPr>
              <w:t xml:space="preserve">materiałów </w:t>
            </w:r>
            <w:proofErr w:type="spellStart"/>
            <w:r w:rsidRPr="009E15F8">
              <w:rPr>
                <w:rStyle w:val="Inne"/>
                <w:rFonts w:ascii="Times New Roman" w:hAnsi="Times New Roman" w:cs="Times New Roman"/>
                <w:sz w:val="22"/>
                <w:szCs w:val="22"/>
                <w:lang w:val="en-US" w:eastAsia="en-US" w:bidi="en-US"/>
              </w:rPr>
              <w:t>stosowanych</w:t>
            </w:r>
            <w:proofErr w:type="spellEnd"/>
            <w:r w:rsidRPr="009E15F8">
              <w:rPr>
                <w:rStyle w:val="Inne"/>
                <w:rFonts w:ascii="Times New Roman" w:hAnsi="Times New Roman" w:cs="Times New Roman"/>
                <w:sz w:val="22"/>
                <w:szCs w:val="22"/>
                <w:lang w:val="en-US" w:eastAsia="en-US" w:bidi="en-US"/>
              </w:rPr>
              <w:t xml:space="preserve"> w </w:t>
            </w:r>
            <w:proofErr w:type="spellStart"/>
            <w:r w:rsidRPr="009E15F8">
              <w:rPr>
                <w:rStyle w:val="Inne"/>
                <w:rFonts w:ascii="Times New Roman" w:hAnsi="Times New Roman" w:cs="Times New Roman"/>
                <w:sz w:val="22"/>
                <w:szCs w:val="22"/>
                <w:lang w:val="en-US" w:eastAsia="en-US" w:bidi="en-US"/>
              </w:rPr>
              <w:t>obiektach</w:t>
            </w:r>
            <w:proofErr w:type="spellEnd"/>
            <w:r w:rsidRPr="009E15F8">
              <w:rPr>
                <w:rStyle w:val="Inne"/>
                <w:rFonts w:ascii="Times New Roman" w:hAnsi="Times New Roman" w:cs="Times New Roman"/>
                <w:sz w:val="22"/>
                <w:szCs w:val="22"/>
                <w:lang w:val="en-US" w:eastAsia="en-US" w:bidi="en-US"/>
              </w:rPr>
              <w:t xml:space="preserve"> </w:t>
            </w:r>
            <w:proofErr w:type="spellStart"/>
            <w:r w:rsidRPr="009E15F8">
              <w:rPr>
                <w:rStyle w:val="Inne"/>
                <w:rFonts w:ascii="Times New Roman" w:hAnsi="Times New Roman" w:cs="Times New Roman"/>
                <w:sz w:val="22"/>
                <w:szCs w:val="22"/>
                <w:lang w:val="en-US" w:eastAsia="en-US" w:bidi="en-US"/>
              </w:rPr>
              <w:t>budowlanych</w:t>
            </w:r>
            <w:proofErr w:type="spellEnd"/>
            <w:r w:rsidRPr="009E15F8">
              <w:rPr>
                <w:rStyle w:val="Inne"/>
                <w:rFonts w:ascii="Times New Roman" w:hAnsi="Times New Roman" w:cs="Times New Roman"/>
                <w:sz w:val="22"/>
                <w:szCs w:val="22"/>
                <w:lang w:val="en-US" w:eastAsia="en-US" w:bidi="en-US"/>
              </w:rPr>
              <w:t xml:space="preserve"> </w:t>
            </w:r>
            <w:proofErr w:type="spellStart"/>
            <w:r w:rsidRPr="009E15F8">
              <w:rPr>
                <w:rStyle w:val="Inne"/>
                <w:rFonts w:ascii="Times New Roman" w:hAnsi="Times New Roman" w:cs="Times New Roman"/>
                <w:sz w:val="22"/>
                <w:szCs w:val="22"/>
                <w:lang w:val="en-US" w:eastAsia="en-US" w:bidi="en-US"/>
              </w:rPr>
              <w:t>i</w:t>
            </w:r>
            <w:proofErr w:type="spellEnd"/>
            <w:r w:rsidRPr="009E15F8">
              <w:rPr>
                <w:rStyle w:val="Inne"/>
                <w:rFonts w:ascii="Times New Roman" w:hAnsi="Times New Roman" w:cs="Times New Roman"/>
                <w:sz w:val="22"/>
                <w:szCs w:val="22"/>
                <w:lang w:val="en-US" w:eastAsia="en-US" w:bidi="en-US"/>
              </w:rPr>
              <w:t xml:space="preserve"> </w:t>
            </w:r>
            <w:proofErr w:type="spellStart"/>
            <w:r w:rsidRPr="009E15F8">
              <w:rPr>
                <w:rStyle w:val="Inne"/>
                <w:rFonts w:ascii="Times New Roman" w:hAnsi="Times New Roman" w:cs="Times New Roman"/>
                <w:sz w:val="22"/>
                <w:szCs w:val="22"/>
                <w:lang w:val="en-US" w:eastAsia="en-US" w:bidi="en-US"/>
              </w:rPr>
              <w:t>budownictwie</w:t>
            </w:r>
            <w:proofErr w:type="spellEnd"/>
            <w:r w:rsidRPr="009E15F8">
              <w:rPr>
                <w:rStyle w:val="Inne"/>
                <w:rFonts w:ascii="Times New Roman" w:hAnsi="Times New Roman" w:cs="Times New Roman"/>
                <w:sz w:val="22"/>
                <w:szCs w:val="22"/>
                <w:lang w:val="en-US" w:eastAsia="en-US" w:bidi="en-US"/>
              </w:rPr>
              <w:t xml:space="preserve"> </w:t>
            </w:r>
            <w:proofErr w:type="spellStart"/>
            <w:r w:rsidRPr="009E15F8">
              <w:rPr>
                <w:rStyle w:val="Inne"/>
                <w:rFonts w:ascii="Times New Roman" w:hAnsi="Times New Roman" w:cs="Times New Roman"/>
                <w:sz w:val="22"/>
                <w:szCs w:val="22"/>
                <w:lang w:val="en-US" w:eastAsia="en-US" w:bidi="en-US"/>
              </w:rPr>
              <w:t>drogowym</w:t>
            </w:r>
            <w:proofErr w:type="spellEnd"/>
          </w:p>
        </w:tc>
      </w:tr>
      <w:tr w:rsidR="00D64A19" w:rsidRPr="009E15F8" w14:paraId="14CAAA3F" w14:textId="77777777">
        <w:trPr>
          <w:trHeight w:hRule="exact" w:val="725"/>
          <w:jc w:val="center"/>
        </w:trPr>
        <w:tc>
          <w:tcPr>
            <w:tcW w:w="2294" w:type="dxa"/>
            <w:shd w:val="clear" w:color="auto" w:fill="auto"/>
          </w:tcPr>
          <w:p w14:paraId="73560EBB" w14:textId="77777777" w:rsidR="00D64A19" w:rsidRPr="009E15F8" w:rsidRDefault="00000000">
            <w:pPr>
              <w:pStyle w:val="Inne0"/>
              <w:rPr>
                <w:rFonts w:ascii="Times New Roman" w:hAnsi="Times New Roman" w:cs="Times New Roman"/>
                <w:sz w:val="22"/>
                <w:szCs w:val="22"/>
              </w:rPr>
            </w:pPr>
            <w:r w:rsidRPr="009E15F8">
              <w:rPr>
                <w:rStyle w:val="Inne"/>
                <w:rFonts w:ascii="Times New Roman" w:hAnsi="Times New Roman" w:cs="Times New Roman"/>
                <w:sz w:val="22"/>
                <w:szCs w:val="22"/>
                <w:lang w:val="en-US" w:eastAsia="en-US" w:bidi="en-US"/>
              </w:rPr>
              <w:t>12. PN-EN 1008</w:t>
            </w:r>
          </w:p>
        </w:tc>
        <w:tc>
          <w:tcPr>
            <w:tcW w:w="7176" w:type="dxa"/>
            <w:shd w:val="clear" w:color="auto" w:fill="auto"/>
            <w:vAlign w:val="bottom"/>
          </w:tcPr>
          <w:p w14:paraId="4780019C" w14:textId="77777777" w:rsidR="00D64A19" w:rsidRPr="009E15F8" w:rsidRDefault="00000000">
            <w:pPr>
              <w:pStyle w:val="Inne0"/>
              <w:ind w:left="240"/>
              <w:rPr>
                <w:rFonts w:ascii="Times New Roman" w:hAnsi="Times New Roman" w:cs="Times New Roman"/>
                <w:sz w:val="22"/>
                <w:szCs w:val="22"/>
              </w:rPr>
            </w:pPr>
            <w:r w:rsidRPr="009E15F8">
              <w:rPr>
                <w:rStyle w:val="Inne"/>
                <w:rFonts w:ascii="Times New Roman" w:hAnsi="Times New Roman" w:cs="Times New Roman"/>
                <w:sz w:val="22"/>
                <w:szCs w:val="22"/>
                <w:lang w:val="en-US" w:eastAsia="en-US" w:bidi="en-US"/>
              </w:rPr>
              <w:t xml:space="preserve">Woda </w:t>
            </w:r>
            <w:proofErr w:type="spellStart"/>
            <w:r w:rsidRPr="009E15F8">
              <w:rPr>
                <w:rStyle w:val="Inne"/>
                <w:rFonts w:ascii="Times New Roman" w:hAnsi="Times New Roman" w:cs="Times New Roman"/>
                <w:sz w:val="22"/>
                <w:szCs w:val="22"/>
                <w:lang w:val="en-US" w:eastAsia="en-US" w:bidi="en-US"/>
              </w:rPr>
              <w:t>zarobowa</w:t>
            </w:r>
            <w:proofErr w:type="spellEnd"/>
            <w:r w:rsidRPr="009E15F8">
              <w:rPr>
                <w:rStyle w:val="Inne"/>
                <w:rFonts w:ascii="Times New Roman" w:hAnsi="Times New Roman" w:cs="Times New Roman"/>
                <w:sz w:val="22"/>
                <w:szCs w:val="22"/>
                <w:lang w:val="en-US" w:eastAsia="en-US" w:bidi="en-US"/>
              </w:rPr>
              <w:t xml:space="preserve"> do </w:t>
            </w:r>
            <w:proofErr w:type="spellStart"/>
            <w:r w:rsidRPr="009E15F8">
              <w:rPr>
                <w:rStyle w:val="Inne"/>
                <w:rFonts w:ascii="Times New Roman" w:hAnsi="Times New Roman" w:cs="Times New Roman"/>
                <w:sz w:val="22"/>
                <w:szCs w:val="22"/>
                <w:lang w:val="en-US" w:eastAsia="en-US" w:bidi="en-US"/>
              </w:rPr>
              <w:t>betonu</w:t>
            </w:r>
            <w:proofErr w:type="spellEnd"/>
            <w:r w:rsidRPr="009E15F8">
              <w:rPr>
                <w:rStyle w:val="Inne"/>
                <w:rFonts w:ascii="Times New Roman" w:hAnsi="Times New Roman" w:cs="Times New Roman"/>
                <w:sz w:val="22"/>
                <w:szCs w:val="22"/>
                <w:lang w:val="en-US" w:eastAsia="en-US" w:bidi="en-US"/>
              </w:rPr>
              <w:t xml:space="preserve"> - </w:t>
            </w:r>
            <w:proofErr w:type="spellStart"/>
            <w:r w:rsidRPr="009E15F8">
              <w:rPr>
                <w:rStyle w:val="Inne"/>
                <w:rFonts w:ascii="Times New Roman" w:hAnsi="Times New Roman" w:cs="Times New Roman"/>
                <w:sz w:val="22"/>
                <w:szCs w:val="22"/>
                <w:lang w:val="en-US" w:eastAsia="en-US" w:bidi="en-US"/>
              </w:rPr>
              <w:t>Specyfikacja</w:t>
            </w:r>
            <w:proofErr w:type="spellEnd"/>
            <w:r w:rsidRPr="009E15F8">
              <w:rPr>
                <w:rStyle w:val="Inne"/>
                <w:rFonts w:ascii="Times New Roman" w:hAnsi="Times New Roman" w:cs="Times New Roman"/>
                <w:sz w:val="22"/>
                <w:szCs w:val="22"/>
                <w:lang w:val="en-US" w:eastAsia="en-US" w:bidi="en-US"/>
              </w:rPr>
              <w:t xml:space="preserve"> </w:t>
            </w:r>
            <w:proofErr w:type="spellStart"/>
            <w:r w:rsidRPr="009E15F8">
              <w:rPr>
                <w:rStyle w:val="Inne"/>
                <w:rFonts w:ascii="Times New Roman" w:hAnsi="Times New Roman" w:cs="Times New Roman"/>
                <w:sz w:val="22"/>
                <w:szCs w:val="22"/>
                <w:lang w:val="en-US" w:eastAsia="en-US" w:bidi="en-US"/>
              </w:rPr>
              <w:t>pobierania</w:t>
            </w:r>
            <w:proofErr w:type="spellEnd"/>
            <w:r w:rsidRPr="009E15F8">
              <w:rPr>
                <w:rStyle w:val="Inne"/>
                <w:rFonts w:ascii="Times New Roman" w:hAnsi="Times New Roman" w:cs="Times New Roman"/>
                <w:sz w:val="22"/>
                <w:szCs w:val="22"/>
                <w:lang w:val="en-US" w:eastAsia="en-US" w:bidi="en-US"/>
              </w:rPr>
              <w:t xml:space="preserve"> </w:t>
            </w:r>
            <w:r w:rsidRPr="009E15F8">
              <w:rPr>
                <w:rStyle w:val="Inne"/>
                <w:rFonts w:ascii="Times New Roman" w:hAnsi="Times New Roman" w:cs="Times New Roman"/>
                <w:sz w:val="22"/>
                <w:szCs w:val="22"/>
              </w:rPr>
              <w:t xml:space="preserve">próbek, </w:t>
            </w:r>
            <w:proofErr w:type="spellStart"/>
            <w:r w:rsidRPr="009E15F8">
              <w:rPr>
                <w:rStyle w:val="Inne"/>
                <w:rFonts w:ascii="Times New Roman" w:hAnsi="Times New Roman" w:cs="Times New Roman"/>
                <w:sz w:val="22"/>
                <w:szCs w:val="22"/>
                <w:lang w:val="en-US" w:eastAsia="en-US" w:bidi="en-US"/>
              </w:rPr>
              <w:t>badanie</w:t>
            </w:r>
            <w:proofErr w:type="spellEnd"/>
            <w:r w:rsidRPr="009E15F8">
              <w:rPr>
                <w:rStyle w:val="Inne"/>
                <w:rFonts w:ascii="Times New Roman" w:hAnsi="Times New Roman" w:cs="Times New Roman"/>
                <w:sz w:val="22"/>
                <w:szCs w:val="22"/>
                <w:lang w:val="en-US" w:eastAsia="en-US" w:bidi="en-US"/>
              </w:rPr>
              <w:t xml:space="preserve"> </w:t>
            </w:r>
            <w:proofErr w:type="spellStart"/>
            <w:r w:rsidRPr="009E15F8">
              <w:rPr>
                <w:rStyle w:val="Inne"/>
                <w:rFonts w:ascii="Times New Roman" w:hAnsi="Times New Roman" w:cs="Times New Roman"/>
                <w:sz w:val="22"/>
                <w:szCs w:val="22"/>
                <w:lang w:val="en-US" w:eastAsia="en-US" w:bidi="en-US"/>
              </w:rPr>
              <w:t>i</w:t>
            </w:r>
            <w:proofErr w:type="spellEnd"/>
            <w:r w:rsidRPr="009E15F8">
              <w:rPr>
                <w:rStyle w:val="Inne"/>
                <w:rFonts w:ascii="Times New Roman" w:hAnsi="Times New Roman" w:cs="Times New Roman"/>
                <w:sz w:val="22"/>
                <w:szCs w:val="22"/>
                <w:lang w:val="en-US" w:eastAsia="en-US" w:bidi="en-US"/>
              </w:rPr>
              <w:t xml:space="preserve"> </w:t>
            </w:r>
            <w:proofErr w:type="spellStart"/>
            <w:r w:rsidRPr="009E15F8">
              <w:rPr>
                <w:rStyle w:val="Inne"/>
                <w:rFonts w:ascii="Times New Roman" w:hAnsi="Times New Roman" w:cs="Times New Roman"/>
                <w:sz w:val="22"/>
                <w:szCs w:val="22"/>
                <w:lang w:val="en-US" w:eastAsia="en-US" w:bidi="en-US"/>
              </w:rPr>
              <w:t>ocena</w:t>
            </w:r>
            <w:proofErr w:type="spellEnd"/>
            <w:r w:rsidRPr="009E15F8">
              <w:rPr>
                <w:rStyle w:val="Inne"/>
                <w:rFonts w:ascii="Times New Roman" w:hAnsi="Times New Roman" w:cs="Times New Roman"/>
                <w:sz w:val="22"/>
                <w:szCs w:val="22"/>
                <w:lang w:val="en-US" w:eastAsia="en-US" w:bidi="en-US"/>
              </w:rPr>
              <w:t xml:space="preserve"> </w:t>
            </w:r>
            <w:r w:rsidRPr="009E15F8">
              <w:rPr>
                <w:rStyle w:val="Inne"/>
                <w:rFonts w:ascii="Times New Roman" w:hAnsi="Times New Roman" w:cs="Times New Roman"/>
                <w:sz w:val="22"/>
                <w:szCs w:val="22"/>
              </w:rPr>
              <w:t xml:space="preserve">przydatności </w:t>
            </w:r>
            <w:proofErr w:type="spellStart"/>
            <w:r w:rsidRPr="009E15F8">
              <w:rPr>
                <w:rStyle w:val="Inne"/>
                <w:rFonts w:ascii="Times New Roman" w:hAnsi="Times New Roman" w:cs="Times New Roman"/>
                <w:sz w:val="22"/>
                <w:szCs w:val="22"/>
                <w:lang w:val="en-US" w:eastAsia="en-US" w:bidi="en-US"/>
              </w:rPr>
              <w:t>wody</w:t>
            </w:r>
            <w:proofErr w:type="spellEnd"/>
            <w:r w:rsidRPr="009E15F8">
              <w:rPr>
                <w:rStyle w:val="Inne"/>
                <w:rFonts w:ascii="Times New Roman" w:hAnsi="Times New Roman" w:cs="Times New Roman"/>
                <w:sz w:val="22"/>
                <w:szCs w:val="22"/>
                <w:lang w:val="en-US" w:eastAsia="en-US" w:bidi="en-US"/>
              </w:rPr>
              <w:t xml:space="preserve"> </w:t>
            </w:r>
            <w:proofErr w:type="spellStart"/>
            <w:r w:rsidRPr="009E15F8">
              <w:rPr>
                <w:rStyle w:val="Inne"/>
                <w:rFonts w:ascii="Times New Roman" w:hAnsi="Times New Roman" w:cs="Times New Roman"/>
                <w:sz w:val="22"/>
                <w:szCs w:val="22"/>
                <w:lang w:val="en-US" w:eastAsia="en-US" w:bidi="en-US"/>
              </w:rPr>
              <w:t>zarobowej</w:t>
            </w:r>
            <w:proofErr w:type="spellEnd"/>
            <w:r w:rsidRPr="009E15F8">
              <w:rPr>
                <w:rStyle w:val="Inne"/>
                <w:rFonts w:ascii="Times New Roman" w:hAnsi="Times New Roman" w:cs="Times New Roman"/>
                <w:sz w:val="22"/>
                <w:szCs w:val="22"/>
                <w:lang w:val="en-US" w:eastAsia="en-US" w:bidi="en-US"/>
              </w:rPr>
              <w:t xml:space="preserve"> do </w:t>
            </w:r>
            <w:proofErr w:type="spellStart"/>
            <w:r w:rsidRPr="009E15F8">
              <w:rPr>
                <w:rStyle w:val="Inne"/>
                <w:rFonts w:ascii="Times New Roman" w:hAnsi="Times New Roman" w:cs="Times New Roman"/>
                <w:sz w:val="22"/>
                <w:szCs w:val="22"/>
                <w:lang w:val="en-US" w:eastAsia="en-US" w:bidi="en-US"/>
              </w:rPr>
              <w:t>betonu</w:t>
            </w:r>
            <w:proofErr w:type="spellEnd"/>
            <w:r w:rsidRPr="009E15F8">
              <w:rPr>
                <w:rStyle w:val="Inne"/>
                <w:rFonts w:ascii="Times New Roman" w:hAnsi="Times New Roman" w:cs="Times New Roman"/>
                <w:sz w:val="22"/>
                <w:szCs w:val="22"/>
                <w:lang w:val="en-US" w:eastAsia="en-US" w:bidi="en-US"/>
              </w:rPr>
              <w:t xml:space="preserve">, w </w:t>
            </w:r>
            <w:proofErr w:type="spellStart"/>
            <w:r w:rsidRPr="009E15F8">
              <w:rPr>
                <w:rStyle w:val="Inne"/>
                <w:rFonts w:ascii="Times New Roman" w:hAnsi="Times New Roman" w:cs="Times New Roman"/>
                <w:sz w:val="22"/>
                <w:szCs w:val="22"/>
                <w:lang w:val="en-US" w:eastAsia="en-US" w:bidi="en-US"/>
              </w:rPr>
              <w:t>tym</w:t>
            </w:r>
            <w:proofErr w:type="spellEnd"/>
            <w:r w:rsidRPr="009E15F8">
              <w:rPr>
                <w:rStyle w:val="Inne"/>
                <w:rFonts w:ascii="Times New Roman" w:hAnsi="Times New Roman" w:cs="Times New Roman"/>
                <w:sz w:val="22"/>
                <w:szCs w:val="22"/>
                <w:lang w:val="en-US" w:eastAsia="en-US" w:bidi="en-US"/>
              </w:rPr>
              <w:t xml:space="preserve"> </w:t>
            </w:r>
            <w:proofErr w:type="spellStart"/>
            <w:r w:rsidRPr="009E15F8">
              <w:rPr>
                <w:rStyle w:val="Inne"/>
                <w:rFonts w:ascii="Times New Roman" w:hAnsi="Times New Roman" w:cs="Times New Roman"/>
                <w:sz w:val="22"/>
                <w:szCs w:val="22"/>
                <w:lang w:val="en-US" w:eastAsia="en-US" w:bidi="en-US"/>
              </w:rPr>
              <w:t>wody</w:t>
            </w:r>
            <w:proofErr w:type="spellEnd"/>
            <w:r w:rsidRPr="009E15F8">
              <w:rPr>
                <w:rStyle w:val="Inne"/>
                <w:rFonts w:ascii="Times New Roman" w:hAnsi="Times New Roman" w:cs="Times New Roman"/>
                <w:sz w:val="22"/>
                <w:szCs w:val="22"/>
                <w:lang w:val="en-US" w:eastAsia="en-US" w:bidi="en-US"/>
              </w:rPr>
              <w:t xml:space="preserve"> </w:t>
            </w:r>
            <w:proofErr w:type="spellStart"/>
            <w:r w:rsidRPr="009E15F8">
              <w:rPr>
                <w:rStyle w:val="Inne"/>
                <w:rFonts w:ascii="Times New Roman" w:hAnsi="Times New Roman" w:cs="Times New Roman"/>
                <w:sz w:val="22"/>
                <w:szCs w:val="22"/>
                <w:lang w:val="en-US" w:eastAsia="en-US" w:bidi="en-US"/>
              </w:rPr>
              <w:t>odzyskanej</w:t>
            </w:r>
            <w:proofErr w:type="spellEnd"/>
            <w:r w:rsidRPr="009E15F8">
              <w:rPr>
                <w:rStyle w:val="Inne"/>
                <w:rFonts w:ascii="Times New Roman" w:hAnsi="Times New Roman" w:cs="Times New Roman"/>
                <w:sz w:val="22"/>
                <w:szCs w:val="22"/>
                <w:lang w:val="en-US" w:eastAsia="en-US" w:bidi="en-US"/>
              </w:rPr>
              <w:t xml:space="preserve"> z </w:t>
            </w:r>
            <w:r w:rsidRPr="009E15F8">
              <w:rPr>
                <w:rStyle w:val="Inne"/>
                <w:rFonts w:ascii="Times New Roman" w:hAnsi="Times New Roman" w:cs="Times New Roman"/>
                <w:sz w:val="22"/>
                <w:szCs w:val="22"/>
              </w:rPr>
              <w:t xml:space="preserve">procesów </w:t>
            </w:r>
            <w:proofErr w:type="spellStart"/>
            <w:r w:rsidRPr="009E15F8">
              <w:rPr>
                <w:rStyle w:val="Inne"/>
                <w:rFonts w:ascii="Times New Roman" w:hAnsi="Times New Roman" w:cs="Times New Roman"/>
                <w:sz w:val="22"/>
                <w:szCs w:val="22"/>
                <w:lang w:val="en-US" w:eastAsia="en-US" w:bidi="en-US"/>
              </w:rPr>
              <w:t>produkcji</w:t>
            </w:r>
            <w:proofErr w:type="spellEnd"/>
            <w:r w:rsidRPr="009E15F8">
              <w:rPr>
                <w:rStyle w:val="Inne"/>
                <w:rFonts w:ascii="Times New Roman" w:hAnsi="Times New Roman" w:cs="Times New Roman"/>
                <w:sz w:val="22"/>
                <w:szCs w:val="22"/>
                <w:lang w:val="en-US" w:eastAsia="en-US" w:bidi="en-US"/>
              </w:rPr>
              <w:t xml:space="preserve"> </w:t>
            </w:r>
            <w:proofErr w:type="spellStart"/>
            <w:r w:rsidRPr="009E15F8">
              <w:rPr>
                <w:rStyle w:val="Inne"/>
                <w:rFonts w:ascii="Times New Roman" w:hAnsi="Times New Roman" w:cs="Times New Roman"/>
                <w:sz w:val="22"/>
                <w:szCs w:val="22"/>
                <w:lang w:val="en-US" w:eastAsia="en-US" w:bidi="en-US"/>
              </w:rPr>
              <w:t>betonu</w:t>
            </w:r>
            <w:proofErr w:type="spellEnd"/>
          </w:p>
        </w:tc>
      </w:tr>
      <w:tr w:rsidR="00D64A19" w:rsidRPr="009E15F8" w14:paraId="1C08EAA8" w14:textId="77777777">
        <w:trPr>
          <w:trHeight w:hRule="exact" w:val="970"/>
          <w:jc w:val="center"/>
        </w:trPr>
        <w:tc>
          <w:tcPr>
            <w:tcW w:w="2294" w:type="dxa"/>
            <w:shd w:val="clear" w:color="auto" w:fill="auto"/>
            <w:vAlign w:val="bottom"/>
          </w:tcPr>
          <w:p w14:paraId="3DF1EDEE" w14:textId="77777777" w:rsidR="00D64A19" w:rsidRPr="009E15F8" w:rsidRDefault="00000000">
            <w:pPr>
              <w:pStyle w:val="Inne0"/>
              <w:rPr>
                <w:rFonts w:ascii="Times New Roman" w:hAnsi="Times New Roman" w:cs="Times New Roman"/>
                <w:sz w:val="22"/>
                <w:szCs w:val="22"/>
              </w:rPr>
            </w:pPr>
            <w:r w:rsidRPr="009E15F8">
              <w:rPr>
                <w:rStyle w:val="Inne"/>
                <w:rFonts w:ascii="Times New Roman" w:hAnsi="Times New Roman" w:cs="Times New Roman"/>
                <w:sz w:val="22"/>
                <w:szCs w:val="22"/>
                <w:lang w:val="en-US" w:eastAsia="en-US" w:bidi="en-US"/>
              </w:rPr>
              <w:t>13. PN-EN 13139</w:t>
            </w:r>
          </w:p>
          <w:p w14:paraId="0541A266" w14:textId="77777777" w:rsidR="00D64A19" w:rsidRPr="009E15F8" w:rsidRDefault="00000000">
            <w:pPr>
              <w:pStyle w:val="Inne0"/>
              <w:tabs>
                <w:tab w:val="left" w:pos="624"/>
              </w:tabs>
              <w:rPr>
                <w:rFonts w:ascii="Times New Roman" w:hAnsi="Times New Roman" w:cs="Times New Roman"/>
                <w:sz w:val="22"/>
                <w:szCs w:val="22"/>
              </w:rPr>
            </w:pPr>
            <w:r w:rsidRPr="009E15F8">
              <w:rPr>
                <w:rStyle w:val="Inne"/>
                <w:rFonts w:ascii="Times New Roman" w:hAnsi="Times New Roman" w:cs="Times New Roman"/>
                <w:sz w:val="22"/>
                <w:szCs w:val="22"/>
                <w:lang w:val="en-US" w:eastAsia="en-US" w:bidi="en-US"/>
              </w:rPr>
              <w:t>15.</w:t>
            </w:r>
            <w:r w:rsidRPr="009E15F8">
              <w:rPr>
                <w:rStyle w:val="Inne"/>
                <w:rFonts w:ascii="Times New Roman" w:hAnsi="Times New Roman" w:cs="Times New Roman"/>
                <w:sz w:val="22"/>
                <w:szCs w:val="22"/>
                <w:lang w:val="en-US" w:eastAsia="en-US" w:bidi="en-US"/>
              </w:rPr>
              <w:tab/>
              <w:t>BN-8931-01</w:t>
            </w:r>
          </w:p>
          <w:p w14:paraId="41FFDBDA" w14:textId="77777777" w:rsidR="00D64A19" w:rsidRPr="009E15F8" w:rsidRDefault="00000000">
            <w:pPr>
              <w:pStyle w:val="Inne0"/>
              <w:ind w:left="760" w:hanging="760"/>
              <w:rPr>
                <w:rFonts w:ascii="Times New Roman" w:hAnsi="Times New Roman" w:cs="Times New Roman"/>
                <w:sz w:val="22"/>
                <w:szCs w:val="22"/>
              </w:rPr>
            </w:pPr>
            <w:r w:rsidRPr="009E15F8">
              <w:rPr>
                <w:rStyle w:val="Inne"/>
                <w:rFonts w:ascii="Times New Roman" w:hAnsi="Times New Roman" w:cs="Times New Roman"/>
                <w:sz w:val="22"/>
                <w:szCs w:val="22"/>
                <w:lang w:val="en-US" w:eastAsia="en-US" w:bidi="en-US"/>
              </w:rPr>
              <w:t xml:space="preserve">10.3. Inne </w:t>
            </w:r>
            <w:proofErr w:type="spellStart"/>
            <w:r w:rsidRPr="009E15F8">
              <w:rPr>
                <w:rStyle w:val="Inne"/>
                <w:rFonts w:ascii="Times New Roman" w:hAnsi="Times New Roman" w:cs="Times New Roman"/>
                <w:sz w:val="22"/>
                <w:szCs w:val="22"/>
                <w:lang w:val="en-US" w:eastAsia="en-US" w:bidi="en-US"/>
              </w:rPr>
              <w:t>dokumenty</w:t>
            </w:r>
            <w:proofErr w:type="spellEnd"/>
            <w:r w:rsidRPr="009E15F8">
              <w:rPr>
                <w:rStyle w:val="Inne"/>
                <w:rFonts w:ascii="Times New Roman" w:hAnsi="Times New Roman" w:cs="Times New Roman"/>
                <w:sz w:val="22"/>
                <w:szCs w:val="22"/>
                <w:lang w:val="en-US" w:eastAsia="en-US" w:bidi="en-US"/>
              </w:rPr>
              <w:t xml:space="preserve"> Nie </w:t>
            </w:r>
            <w:r w:rsidRPr="009E15F8">
              <w:rPr>
                <w:rStyle w:val="Inne"/>
                <w:rFonts w:ascii="Times New Roman" w:hAnsi="Times New Roman" w:cs="Times New Roman"/>
                <w:sz w:val="22"/>
                <w:szCs w:val="22"/>
              </w:rPr>
              <w:t>występują.</w:t>
            </w:r>
          </w:p>
        </w:tc>
        <w:tc>
          <w:tcPr>
            <w:tcW w:w="7176" w:type="dxa"/>
            <w:shd w:val="clear" w:color="auto" w:fill="auto"/>
          </w:tcPr>
          <w:p w14:paraId="0FA207E6" w14:textId="77777777" w:rsidR="00D64A19" w:rsidRPr="009E15F8" w:rsidRDefault="00000000">
            <w:pPr>
              <w:pStyle w:val="Inne0"/>
              <w:ind w:firstLine="240"/>
              <w:rPr>
                <w:rFonts w:ascii="Times New Roman" w:hAnsi="Times New Roman" w:cs="Times New Roman"/>
                <w:sz w:val="22"/>
                <w:szCs w:val="22"/>
              </w:rPr>
            </w:pPr>
            <w:proofErr w:type="spellStart"/>
            <w:r w:rsidRPr="009E15F8">
              <w:rPr>
                <w:rStyle w:val="Inne"/>
                <w:rFonts w:ascii="Times New Roman" w:hAnsi="Times New Roman" w:cs="Times New Roman"/>
                <w:sz w:val="22"/>
                <w:szCs w:val="22"/>
                <w:lang w:val="en-US" w:eastAsia="en-US" w:bidi="en-US"/>
              </w:rPr>
              <w:t>Kruszywa</w:t>
            </w:r>
            <w:proofErr w:type="spellEnd"/>
            <w:r w:rsidRPr="009E15F8">
              <w:rPr>
                <w:rStyle w:val="Inne"/>
                <w:rFonts w:ascii="Times New Roman" w:hAnsi="Times New Roman" w:cs="Times New Roman"/>
                <w:sz w:val="22"/>
                <w:szCs w:val="22"/>
                <w:lang w:val="en-US" w:eastAsia="en-US" w:bidi="en-US"/>
              </w:rPr>
              <w:t xml:space="preserve"> do </w:t>
            </w:r>
            <w:proofErr w:type="spellStart"/>
            <w:r w:rsidRPr="009E15F8">
              <w:rPr>
                <w:rStyle w:val="Inne"/>
                <w:rFonts w:ascii="Times New Roman" w:hAnsi="Times New Roman" w:cs="Times New Roman"/>
                <w:sz w:val="22"/>
                <w:szCs w:val="22"/>
                <w:lang w:val="en-US" w:eastAsia="en-US" w:bidi="en-US"/>
              </w:rPr>
              <w:t>zaprawy</w:t>
            </w:r>
            <w:proofErr w:type="spellEnd"/>
          </w:p>
          <w:p w14:paraId="5615C3E4" w14:textId="77777777" w:rsidR="00D64A19" w:rsidRPr="009E15F8" w:rsidRDefault="00000000">
            <w:pPr>
              <w:pStyle w:val="Inne0"/>
              <w:ind w:firstLine="240"/>
              <w:rPr>
                <w:rFonts w:ascii="Times New Roman" w:hAnsi="Times New Roman" w:cs="Times New Roman"/>
                <w:sz w:val="22"/>
                <w:szCs w:val="22"/>
              </w:rPr>
            </w:pPr>
            <w:proofErr w:type="spellStart"/>
            <w:r w:rsidRPr="009E15F8">
              <w:rPr>
                <w:rStyle w:val="Inne"/>
                <w:rFonts w:ascii="Times New Roman" w:hAnsi="Times New Roman" w:cs="Times New Roman"/>
                <w:sz w:val="22"/>
                <w:szCs w:val="22"/>
                <w:lang w:val="en-US" w:eastAsia="en-US" w:bidi="en-US"/>
              </w:rPr>
              <w:t>Drogi</w:t>
            </w:r>
            <w:proofErr w:type="spellEnd"/>
            <w:r w:rsidRPr="009E15F8">
              <w:rPr>
                <w:rStyle w:val="Inne"/>
                <w:rFonts w:ascii="Times New Roman" w:hAnsi="Times New Roman" w:cs="Times New Roman"/>
                <w:sz w:val="22"/>
                <w:szCs w:val="22"/>
                <w:lang w:val="en-US" w:eastAsia="en-US" w:bidi="en-US"/>
              </w:rPr>
              <w:t xml:space="preserve"> </w:t>
            </w:r>
            <w:proofErr w:type="spellStart"/>
            <w:r w:rsidRPr="009E15F8">
              <w:rPr>
                <w:rStyle w:val="Inne"/>
                <w:rFonts w:ascii="Times New Roman" w:hAnsi="Times New Roman" w:cs="Times New Roman"/>
                <w:sz w:val="22"/>
                <w:szCs w:val="22"/>
                <w:lang w:val="en-US" w:eastAsia="en-US" w:bidi="en-US"/>
              </w:rPr>
              <w:t>samochodowe</w:t>
            </w:r>
            <w:proofErr w:type="spellEnd"/>
            <w:r w:rsidRPr="009E15F8">
              <w:rPr>
                <w:rStyle w:val="Inne"/>
                <w:rFonts w:ascii="Times New Roman" w:hAnsi="Times New Roman" w:cs="Times New Roman"/>
                <w:sz w:val="22"/>
                <w:szCs w:val="22"/>
                <w:lang w:val="en-US" w:eastAsia="en-US" w:bidi="en-US"/>
              </w:rPr>
              <w:t xml:space="preserve">. </w:t>
            </w:r>
            <w:proofErr w:type="spellStart"/>
            <w:r w:rsidRPr="009E15F8">
              <w:rPr>
                <w:rStyle w:val="Inne"/>
                <w:rFonts w:ascii="Times New Roman" w:hAnsi="Times New Roman" w:cs="Times New Roman"/>
                <w:sz w:val="22"/>
                <w:szCs w:val="22"/>
                <w:lang w:val="en-US" w:eastAsia="en-US" w:bidi="en-US"/>
              </w:rPr>
              <w:t>Oznaczanie</w:t>
            </w:r>
            <w:proofErr w:type="spellEnd"/>
            <w:r w:rsidRPr="009E15F8">
              <w:rPr>
                <w:rStyle w:val="Inne"/>
                <w:rFonts w:ascii="Times New Roman" w:hAnsi="Times New Roman" w:cs="Times New Roman"/>
                <w:sz w:val="22"/>
                <w:szCs w:val="22"/>
                <w:lang w:val="en-US" w:eastAsia="en-US" w:bidi="en-US"/>
              </w:rPr>
              <w:t xml:space="preserve"> </w:t>
            </w:r>
            <w:r w:rsidRPr="009E15F8">
              <w:rPr>
                <w:rStyle w:val="Inne"/>
                <w:rFonts w:ascii="Times New Roman" w:hAnsi="Times New Roman" w:cs="Times New Roman"/>
                <w:sz w:val="22"/>
                <w:szCs w:val="22"/>
              </w:rPr>
              <w:t xml:space="preserve">wskaźnika </w:t>
            </w:r>
            <w:proofErr w:type="spellStart"/>
            <w:r w:rsidRPr="009E15F8">
              <w:rPr>
                <w:rStyle w:val="Inne"/>
                <w:rFonts w:ascii="Times New Roman" w:hAnsi="Times New Roman" w:cs="Times New Roman"/>
                <w:sz w:val="22"/>
                <w:szCs w:val="22"/>
                <w:lang w:val="en-US" w:eastAsia="en-US" w:bidi="en-US"/>
              </w:rPr>
              <w:t>piaskowego</w:t>
            </w:r>
            <w:proofErr w:type="spellEnd"/>
            <w:r w:rsidRPr="009E15F8">
              <w:rPr>
                <w:rStyle w:val="Inne"/>
                <w:rFonts w:ascii="Times New Roman" w:hAnsi="Times New Roman" w:cs="Times New Roman"/>
                <w:sz w:val="22"/>
                <w:szCs w:val="22"/>
                <w:lang w:val="en-US" w:eastAsia="en-US" w:bidi="en-US"/>
              </w:rPr>
              <w:t>.</w:t>
            </w:r>
          </w:p>
        </w:tc>
      </w:tr>
    </w:tbl>
    <w:p w14:paraId="1D1EE6EE" w14:textId="77777777" w:rsidR="00D81D0F" w:rsidRDefault="00D81D0F"/>
    <w:p w14:paraId="49408470" w14:textId="77777777" w:rsidR="00A33AF9" w:rsidRPr="00A33AF9" w:rsidRDefault="00A33AF9" w:rsidP="00A33AF9"/>
    <w:p w14:paraId="7EC9EB28" w14:textId="77777777" w:rsidR="00A33AF9" w:rsidRPr="00A33AF9" w:rsidRDefault="00A33AF9" w:rsidP="00A33AF9"/>
    <w:p w14:paraId="358415CA" w14:textId="77777777" w:rsidR="00A33AF9" w:rsidRPr="00A33AF9" w:rsidRDefault="00A33AF9" w:rsidP="00A33AF9"/>
    <w:p w14:paraId="1033A30D" w14:textId="77777777" w:rsidR="00A33AF9" w:rsidRPr="00A33AF9" w:rsidRDefault="00A33AF9" w:rsidP="00A33AF9"/>
    <w:p w14:paraId="118AD817" w14:textId="77777777" w:rsidR="00A33AF9" w:rsidRPr="00A33AF9" w:rsidRDefault="00A33AF9" w:rsidP="00A33AF9"/>
    <w:p w14:paraId="4579A0C0" w14:textId="77777777" w:rsidR="00A33AF9" w:rsidRPr="00A33AF9" w:rsidRDefault="00A33AF9" w:rsidP="00A33AF9"/>
    <w:p w14:paraId="5C169113" w14:textId="77777777" w:rsidR="00A33AF9" w:rsidRPr="00A33AF9" w:rsidRDefault="00A33AF9" w:rsidP="00A33AF9"/>
    <w:p w14:paraId="694D365C" w14:textId="77777777" w:rsidR="00A33AF9" w:rsidRPr="00A33AF9" w:rsidRDefault="00A33AF9" w:rsidP="00A33AF9"/>
    <w:p w14:paraId="61848CB9" w14:textId="77777777" w:rsidR="00A33AF9" w:rsidRPr="00A33AF9" w:rsidRDefault="00A33AF9" w:rsidP="00A33AF9"/>
    <w:p w14:paraId="638C9D2B" w14:textId="77777777" w:rsidR="00A33AF9" w:rsidRPr="00A33AF9" w:rsidRDefault="00A33AF9" w:rsidP="00A33AF9"/>
    <w:p w14:paraId="6FD16824" w14:textId="77777777" w:rsidR="00A33AF9" w:rsidRPr="00A33AF9" w:rsidRDefault="00A33AF9" w:rsidP="00A33AF9"/>
    <w:p w14:paraId="27F16099" w14:textId="77777777" w:rsidR="00A33AF9" w:rsidRPr="00A33AF9" w:rsidRDefault="00A33AF9" w:rsidP="00A33AF9"/>
    <w:p w14:paraId="75AEDB8D" w14:textId="77777777" w:rsidR="00A33AF9" w:rsidRPr="00A33AF9" w:rsidRDefault="00A33AF9" w:rsidP="00A33AF9"/>
    <w:p w14:paraId="6A50D81E" w14:textId="77777777" w:rsidR="00A33AF9" w:rsidRPr="00A33AF9" w:rsidRDefault="00A33AF9" w:rsidP="00A33AF9"/>
    <w:p w14:paraId="59265E67" w14:textId="77777777" w:rsidR="00A33AF9" w:rsidRPr="00A33AF9" w:rsidRDefault="00A33AF9" w:rsidP="00A33AF9"/>
    <w:p w14:paraId="1CD59BD9" w14:textId="77777777" w:rsidR="00A33AF9" w:rsidRPr="00A33AF9" w:rsidRDefault="00A33AF9" w:rsidP="00A33AF9"/>
    <w:p w14:paraId="2F03FBF7" w14:textId="77777777" w:rsidR="00A33AF9" w:rsidRPr="00A33AF9" w:rsidRDefault="00A33AF9" w:rsidP="00A33AF9"/>
    <w:p w14:paraId="7FDF4CD7" w14:textId="77777777" w:rsidR="00A33AF9" w:rsidRPr="00A33AF9" w:rsidRDefault="00A33AF9" w:rsidP="00A33AF9"/>
    <w:p w14:paraId="265E8B36" w14:textId="77777777" w:rsidR="00A33AF9" w:rsidRPr="00A33AF9" w:rsidRDefault="00A33AF9" w:rsidP="00A33AF9"/>
    <w:p w14:paraId="29B9EAF8" w14:textId="77777777" w:rsidR="00A33AF9" w:rsidRPr="00A33AF9" w:rsidRDefault="00A33AF9" w:rsidP="00A33AF9"/>
    <w:p w14:paraId="026BE04E" w14:textId="77777777" w:rsidR="00A33AF9" w:rsidRPr="00A33AF9" w:rsidRDefault="00A33AF9" w:rsidP="00A33AF9"/>
    <w:p w14:paraId="3AA20D32" w14:textId="77777777" w:rsidR="00A33AF9" w:rsidRPr="00A33AF9" w:rsidRDefault="00A33AF9" w:rsidP="00A33AF9"/>
    <w:p w14:paraId="582D8FD3" w14:textId="20D3E2AC" w:rsidR="00A33AF9" w:rsidRDefault="00A33AF9" w:rsidP="00A33AF9">
      <w:r>
        <w:br/>
      </w:r>
      <w:r>
        <w:br/>
      </w:r>
      <w:r>
        <w:br/>
      </w:r>
      <w:r>
        <w:br/>
      </w:r>
    </w:p>
    <w:p w14:paraId="0343746B" w14:textId="77777777" w:rsidR="00A33AF9" w:rsidRPr="00A33AF9" w:rsidRDefault="00A33AF9" w:rsidP="00A33AF9"/>
    <w:p w14:paraId="2597799E" w14:textId="77777777" w:rsidR="00A33AF9" w:rsidRPr="00A33AF9" w:rsidRDefault="00A33AF9" w:rsidP="00A33AF9"/>
    <w:p w14:paraId="7EFEEBFD" w14:textId="77777777" w:rsidR="00A33AF9" w:rsidRPr="00A33AF9" w:rsidRDefault="00A33AF9" w:rsidP="00A33AF9"/>
    <w:p w14:paraId="49FD2EC4" w14:textId="77777777" w:rsidR="00A33AF9" w:rsidRPr="00A33AF9" w:rsidRDefault="00A33AF9" w:rsidP="00A33AF9"/>
    <w:p w14:paraId="111BFBDF" w14:textId="77777777" w:rsidR="00A33AF9" w:rsidRDefault="00A33AF9" w:rsidP="00A33AF9"/>
    <w:p w14:paraId="3130D3D9" w14:textId="77777777" w:rsidR="00A33AF9" w:rsidRDefault="00A33AF9" w:rsidP="00A33AF9"/>
    <w:p w14:paraId="1415D4E7" w14:textId="331CF1EF" w:rsidR="00A33AF9" w:rsidRPr="00A33AF9" w:rsidRDefault="00A33AF9" w:rsidP="00A33AF9">
      <w:pPr>
        <w:tabs>
          <w:tab w:val="left" w:pos="1065"/>
        </w:tabs>
        <w:rPr>
          <w:rFonts w:ascii="Times New Roman" w:hAnsi="Times New Roman" w:cs="Times New Roman"/>
          <w:b/>
          <w:sz w:val="32"/>
          <w:szCs w:val="32"/>
        </w:rPr>
      </w:pPr>
      <w:r>
        <w:tab/>
      </w:r>
      <w:r w:rsidRPr="00A33AF9">
        <w:rPr>
          <w:rFonts w:ascii="Times New Roman" w:hAnsi="Times New Roman" w:cs="Times New Roman"/>
          <w:b/>
          <w:sz w:val="32"/>
          <w:szCs w:val="32"/>
        </w:rPr>
        <w:t>D.04.01.01</w:t>
      </w:r>
      <w:r w:rsidR="00327D01">
        <w:rPr>
          <w:rFonts w:ascii="Times New Roman" w:hAnsi="Times New Roman" w:cs="Times New Roman"/>
          <w:b/>
          <w:sz w:val="32"/>
          <w:szCs w:val="32"/>
        </w:rPr>
        <w:t xml:space="preserve"> </w:t>
      </w:r>
      <w:r w:rsidRPr="00A33AF9">
        <w:rPr>
          <w:rFonts w:ascii="Times New Roman" w:hAnsi="Times New Roman" w:cs="Times New Roman"/>
          <w:b/>
          <w:sz w:val="32"/>
          <w:szCs w:val="32"/>
        </w:rPr>
        <w:t>KORYTO  WRAZ  Z  PROFILOWANIEM</w:t>
      </w:r>
    </w:p>
    <w:p w14:paraId="2495571E" w14:textId="77777777" w:rsidR="00A33AF9" w:rsidRPr="00A33AF9" w:rsidRDefault="00A33AF9" w:rsidP="00A33AF9">
      <w:pPr>
        <w:tabs>
          <w:tab w:val="left" w:pos="1065"/>
        </w:tabs>
        <w:rPr>
          <w:rFonts w:ascii="Times New Roman" w:hAnsi="Times New Roman" w:cs="Times New Roman"/>
          <w:b/>
          <w:sz w:val="32"/>
          <w:szCs w:val="32"/>
        </w:rPr>
      </w:pPr>
      <w:r w:rsidRPr="00A33AF9">
        <w:rPr>
          <w:rFonts w:ascii="Times New Roman" w:hAnsi="Times New Roman" w:cs="Times New Roman"/>
          <w:b/>
          <w:sz w:val="32"/>
          <w:szCs w:val="32"/>
        </w:rPr>
        <w:t>I  ZAGĘSZCZENIEM  PODŁOŻA</w:t>
      </w:r>
    </w:p>
    <w:p w14:paraId="103BF264" w14:textId="77777777" w:rsidR="00A33AF9" w:rsidRPr="00A33AF9" w:rsidRDefault="00A33AF9" w:rsidP="00A33AF9">
      <w:pPr>
        <w:tabs>
          <w:tab w:val="left" w:pos="1065"/>
        </w:tabs>
        <w:rPr>
          <w:b/>
        </w:rPr>
      </w:pPr>
    </w:p>
    <w:p w14:paraId="03EC0C01" w14:textId="77777777" w:rsidR="00A33AF9" w:rsidRPr="00A33AF9" w:rsidRDefault="00A33AF9" w:rsidP="00A33AF9">
      <w:pPr>
        <w:tabs>
          <w:tab w:val="left" w:pos="1065"/>
        </w:tabs>
        <w:rPr>
          <w:rFonts w:ascii="Times New Roman" w:hAnsi="Times New Roman" w:cs="Times New Roman"/>
          <w:b/>
          <w:sz w:val="22"/>
          <w:szCs w:val="22"/>
        </w:rPr>
      </w:pPr>
      <w:r w:rsidRPr="00A33AF9">
        <w:rPr>
          <w:rFonts w:ascii="Times New Roman" w:hAnsi="Times New Roman" w:cs="Times New Roman"/>
          <w:b/>
          <w:sz w:val="22"/>
          <w:szCs w:val="22"/>
        </w:rPr>
        <w:t>1. WSTĘP</w:t>
      </w:r>
    </w:p>
    <w:p w14:paraId="11953146" w14:textId="77777777" w:rsidR="00A33AF9" w:rsidRPr="00A33AF9" w:rsidRDefault="00A33AF9" w:rsidP="00A33AF9">
      <w:pPr>
        <w:tabs>
          <w:tab w:val="left" w:pos="1065"/>
        </w:tabs>
        <w:rPr>
          <w:rFonts w:ascii="Times New Roman" w:hAnsi="Times New Roman" w:cs="Times New Roman"/>
          <w:b/>
          <w:sz w:val="22"/>
          <w:szCs w:val="22"/>
        </w:rPr>
      </w:pPr>
      <w:r w:rsidRPr="00A33AF9">
        <w:rPr>
          <w:rFonts w:ascii="Times New Roman" w:hAnsi="Times New Roman" w:cs="Times New Roman"/>
          <w:b/>
          <w:sz w:val="22"/>
          <w:szCs w:val="22"/>
        </w:rPr>
        <w:t>1.1.Przedmiot SST</w:t>
      </w:r>
    </w:p>
    <w:p w14:paraId="2B2B8189" w14:textId="093B3B8A" w:rsidR="00A33AF9" w:rsidRPr="00A33AF9" w:rsidRDefault="00A33AF9" w:rsidP="00A33AF9">
      <w:pPr>
        <w:pStyle w:val="Teksttreci0"/>
        <w:spacing w:after="100"/>
        <w:jc w:val="both"/>
        <w:rPr>
          <w:rFonts w:ascii="Times New Roman" w:hAnsi="Times New Roman" w:cs="Times New Roman"/>
          <w:b/>
          <w:bCs/>
          <w:sz w:val="22"/>
          <w:szCs w:val="22"/>
        </w:rPr>
      </w:pPr>
      <w:r w:rsidRPr="00A33AF9">
        <w:rPr>
          <w:rFonts w:ascii="Times New Roman" w:hAnsi="Times New Roman" w:cs="Times New Roman"/>
          <w:sz w:val="22"/>
          <w:szCs w:val="22"/>
        </w:rPr>
        <w:tab/>
        <w:t xml:space="preserve">Przedmiotem niniejszej szczegółowej specyfikacji technicznej (SST) są wymagania dotyczące wykonania i odbioru robót związanych z wykonaniem koryta, profilowaniem i zagęszczeniem podłoża, które odnoszą się  do wymagań wspólnych dotyczących wykonania i odbioru robót budowlanych w ramach zadania  </w:t>
      </w:r>
      <w:proofErr w:type="spellStart"/>
      <w:r w:rsidRPr="00A33AF9">
        <w:rPr>
          <w:rFonts w:ascii="Times New Roman" w:hAnsi="Times New Roman" w:cs="Times New Roman"/>
          <w:sz w:val="22"/>
          <w:szCs w:val="22"/>
        </w:rPr>
        <w:t>pt</w:t>
      </w:r>
      <w:proofErr w:type="spellEnd"/>
      <w:r w:rsidRPr="00A33AF9">
        <w:rPr>
          <w:rFonts w:ascii="Times New Roman" w:hAnsi="Times New Roman" w:cs="Times New Roman"/>
          <w:bCs/>
          <w:sz w:val="22"/>
          <w:szCs w:val="22"/>
        </w:rPr>
        <w:t xml:space="preserve"> Remont kładki dla pieszych „Niziny” nad Al. Jana Pawła II w Bydgoszczy </w:t>
      </w:r>
    </w:p>
    <w:p w14:paraId="238FF2AB" w14:textId="3F152D60" w:rsidR="00A33AF9" w:rsidRPr="00A33AF9" w:rsidRDefault="00A33AF9" w:rsidP="00A33AF9">
      <w:pPr>
        <w:tabs>
          <w:tab w:val="left" w:pos="1065"/>
        </w:tabs>
        <w:rPr>
          <w:rFonts w:ascii="Times New Roman" w:hAnsi="Times New Roman" w:cs="Times New Roman"/>
          <w:b/>
          <w:sz w:val="22"/>
          <w:szCs w:val="22"/>
        </w:rPr>
      </w:pPr>
    </w:p>
    <w:p w14:paraId="645D525A" w14:textId="77777777" w:rsidR="00A33AF9" w:rsidRPr="00A33AF9" w:rsidRDefault="00A33AF9" w:rsidP="00A33AF9">
      <w:pPr>
        <w:tabs>
          <w:tab w:val="left" w:pos="1065"/>
        </w:tabs>
        <w:rPr>
          <w:rFonts w:ascii="Times New Roman" w:hAnsi="Times New Roman" w:cs="Times New Roman"/>
          <w:b/>
          <w:sz w:val="22"/>
          <w:szCs w:val="22"/>
        </w:rPr>
      </w:pPr>
    </w:p>
    <w:p w14:paraId="6B2D246E" w14:textId="77777777" w:rsidR="00A33AF9" w:rsidRPr="00A33AF9" w:rsidRDefault="00A33AF9" w:rsidP="00A33AF9">
      <w:pPr>
        <w:tabs>
          <w:tab w:val="left" w:pos="1065"/>
        </w:tabs>
        <w:rPr>
          <w:rFonts w:ascii="Times New Roman" w:hAnsi="Times New Roman" w:cs="Times New Roman"/>
          <w:b/>
          <w:sz w:val="22"/>
          <w:szCs w:val="22"/>
        </w:rPr>
      </w:pPr>
      <w:r w:rsidRPr="00A33AF9">
        <w:rPr>
          <w:rFonts w:ascii="Times New Roman" w:hAnsi="Times New Roman" w:cs="Times New Roman"/>
          <w:b/>
          <w:sz w:val="22"/>
          <w:szCs w:val="22"/>
        </w:rPr>
        <w:t>1.2. Zakres stosowania SST</w:t>
      </w:r>
    </w:p>
    <w:p w14:paraId="3DDB72B8"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ab/>
      </w:r>
      <w:r w:rsidRPr="00A33AF9">
        <w:rPr>
          <w:rFonts w:ascii="Times New Roman" w:hAnsi="Times New Roman" w:cs="Times New Roman"/>
          <w:sz w:val="22"/>
          <w:szCs w:val="22"/>
        </w:rPr>
        <w:tab/>
      </w:r>
      <w:r w:rsidRPr="00A33AF9">
        <w:rPr>
          <w:rFonts w:ascii="Times New Roman" w:hAnsi="Times New Roman" w:cs="Times New Roman"/>
          <w:sz w:val="22"/>
          <w:szCs w:val="22"/>
        </w:rPr>
        <w:tab/>
        <w:t>Szczegółowa Specyfikacja Techniczna jest stosowana jako dokument przetargowy i kontraktowy przy zlecaniu i realizacji robót wymienionych w punkcie 1.1.</w:t>
      </w:r>
    </w:p>
    <w:p w14:paraId="26CCBFE8" w14:textId="77777777" w:rsidR="00A33AF9" w:rsidRPr="00A33AF9" w:rsidRDefault="00A33AF9" w:rsidP="00A33AF9">
      <w:pPr>
        <w:tabs>
          <w:tab w:val="left" w:pos="1065"/>
        </w:tabs>
        <w:rPr>
          <w:rFonts w:ascii="Times New Roman" w:hAnsi="Times New Roman" w:cs="Times New Roman"/>
          <w:b/>
          <w:sz w:val="22"/>
          <w:szCs w:val="22"/>
        </w:rPr>
      </w:pPr>
      <w:r w:rsidRPr="00A33AF9">
        <w:rPr>
          <w:rFonts w:ascii="Times New Roman" w:hAnsi="Times New Roman" w:cs="Times New Roman"/>
          <w:b/>
          <w:sz w:val="22"/>
          <w:szCs w:val="22"/>
        </w:rPr>
        <w:t>1.3. Zakres robót objętych SST</w:t>
      </w:r>
    </w:p>
    <w:p w14:paraId="17EAF090" w14:textId="77777777" w:rsidR="00A33AF9" w:rsidRPr="00A33AF9" w:rsidRDefault="00A33AF9" w:rsidP="00A33AF9">
      <w:pPr>
        <w:tabs>
          <w:tab w:val="left" w:pos="1065"/>
        </w:tabs>
        <w:rPr>
          <w:rFonts w:ascii="Times New Roman" w:hAnsi="Times New Roman" w:cs="Times New Roman"/>
          <w:sz w:val="22"/>
          <w:szCs w:val="22"/>
        </w:rPr>
      </w:pPr>
    </w:p>
    <w:p w14:paraId="2B1B9084"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ab/>
      </w:r>
      <w:r w:rsidRPr="00A33AF9">
        <w:rPr>
          <w:rFonts w:ascii="Times New Roman" w:hAnsi="Times New Roman" w:cs="Times New Roman"/>
          <w:sz w:val="22"/>
          <w:szCs w:val="22"/>
        </w:rPr>
        <w:tab/>
      </w:r>
      <w:r w:rsidRPr="00A33AF9">
        <w:rPr>
          <w:rFonts w:ascii="Times New Roman" w:hAnsi="Times New Roman" w:cs="Times New Roman"/>
          <w:sz w:val="22"/>
          <w:szCs w:val="22"/>
        </w:rPr>
        <w:tab/>
        <w:t>Ustalenia zawarte w niniejszej specyfikacji dotyczą prowadzenia robót przy wykonywaniu koryta, profilowania i zagęszczania podłoża i obejmują:</w:t>
      </w:r>
    </w:p>
    <w:p w14:paraId="5B83E760" w14:textId="77777777" w:rsidR="00A33AF9" w:rsidRPr="00A33AF9" w:rsidRDefault="00A33AF9" w:rsidP="00A33AF9">
      <w:pPr>
        <w:numPr>
          <w:ilvl w:val="0"/>
          <w:numId w:val="27"/>
        </w:numPr>
        <w:tabs>
          <w:tab w:val="left" w:pos="1065"/>
        </w:tabs>
        <w:rPr>
          <w:rFonts w:ascii="Times New Roman" w:hAnsi="Times New Roman" w:cs="Times New Roman"/>
          <w:sz w:val="22"/>
          <w:szCs w:val="22"/>
        </w:rPr>
      </w:pPr>
      <w:r w:rsidRPr="00A33AF9">
        <w:rPr>
          <w:rFonts w:ascii="Times New Roman" w:hAnsi="Times New Roman" w:cs="Times New Roman"/>
          <w:sz w:val="22"/>
          <w:szCs w:val="22"/>
        </w:rPr>
        <w:t>mechaniczne wykonanie koryta głębokości 15 cm</w:t>
      </w:r>
    </w:p>
    <w:p w14:paraId="6E503C64" w14:textId="77777777" w:rsidR="00A33AF9" w:rsidRPr="00A33AF9" w:rsidRDefault="00A33AF9" w:rsidP="00A33AF9">
      <w:pPr>
        <w:numPr>
          <w:ilvl w:val="0"/>
          <w:numId w:val="27"/>
        </w:numPr>
        <w:tabs>
          <w:tab w:val="left" w:pos="1065"/>
        </w:tabs>
        <w:rPr>
          <w:rFonts w:ascii="Times New Roman" w:hAnsi="Times New Roman" w:cs="Times New Roman"/>
          <w:sz w:val="22"/>
          <w:szCs w:val="22"/>
        </w:rPr>
      </w:pPr>
      <w:r w:rsidRPr="00A33AF9">
        <w:rPr>
          <w:rFonts w:ascii="Times New Roman" w:hAnsi="Times New Roman" w:cs="Times New Roman"/>
          <w:bCs/>
          <w:sz w:val="22"/>
          <w:szCs w:val="22"/>
        </w:rPr>
        <w:t>innych elementów wskazanych w kosztorysie i niezbędnych do prowadzenia robót budowlanych.</w:t>
      </w:r>
    </w:p>
    <w:p w14:paraId="1729C576" w14:textId="77777777" w:rsidR="00A33AF9" w:rsidRPr="00A33AF9" w:rsidRDefault="00A33AF9" w:rsidP="00A33AF9">
      <w:pPr>
        <w:tabs>
          <w:tab w:val="left" w:pos="1065"/>
        </w:tabs>
        <w:rPr>
          <w:rFonts w:ascii="Times New Roman" w:hAnsi="Times New Roman" w:cs="Times New Roman"/>
          <w:sz w:val="22"/>
          <w:szCs w:val="22"/>
        </w:rPr>
      </w:pPr>
    </w:p>
    <w:p w14:paraId="38890088" w14:textId="77777777" w:rsidR="00A33AF9" w:rsidRPr="00A33AF9" w:rsidRDefault="00A33AF9" w:rsidP="00A33AF9">
      <w:pPr>
        <w:tabs>
          <w:tab w:val="left" w:pos="1065"/>
        </w:tabs>
        <w:rPr>
          <w:rFonts w:ascii="Times New Roman" w:hAnsi="Times New Roman" w:cs="Times New Roman"/>
          <w:sz w:val="22"/>
          <w:szCs w:val="22"/>
        </w:rPr>
      </w:pPr>
    </w:p>
    <w:p w14:paraId="7AE631E0" w14:textId="77777777" w:rsidR="00A33AF9" w:rsidRPr="00A33AF9" w:rsidRDefault="00A33AF9" w:rsidP="00A33AF9">
      <w:pPr>
        <w:tabs>
          <w:tab w:val="left" w:pos="1065"/>
        </w:tabs>
        <w:rPr>
          <w:rFonts w:ascii="Times New Roman" w:hAnsi="Times New Roman" w:cs="Times New Roman"/>
          <w:b/>
          <w:sz w:val="22"/>
          <w:szCs w:val="22"/>
        </w:rPr>
      </w:pPr>
      <w:r w:rsidRPr="00A33AF9">
        <w:rPr>
          <w:rFonts w:ascii="Times New Roman" w:hAnsi="Times New Roman" w:cs="Times New Roman"/>
          <w:b/>
          <w:sz w:val="22"/>
          <w:szCs w:val="22"/>
        </w:rPr>
        <w:t>1.4. Określenia podstawowe</w:t>
      </w:r>
    </w:p>
    <w:p w14:paraId="6C1461B9" w14:textId="77777777" w:rsidR="00A33AF9" w:rsidRPr="00A33AF9" w:rsidRDefault="00A33AF9" w:rsidP="00A33AF9">
      <w:pPr>
        <w:tabs>
          <w:tab w:val="left" w:pos="1065"/>
        </w:tabs>
        <w:rPr>
          <w:rFonts w:ascii="Times New Roman" w:hAnsi="Times New Roman" w:cs="Times New Roman"/>
          <w:sz w:val="22"/>
          <w:szCs w:val="22"/>
        </w:rPr>
      </w:pPr>
    </w:p>
    <w:p w14:paraId="64F5E014"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ab/>
      </w:r>
      <w:r w:rsidRPr="00A33AF9">
        <w:rPr>
          <w:rFonts w:ascii="Times New Roman" w:hAnsi="Times New Roman" w:cs="Times New Roman"/>
          <w:sz w:val="22"/>
          <w:szCs w:val="22"/>
        </w:rPr>
        <w:tab/>
      </w:r>
      <w:r w:rsidRPr="00A33AF9">
        <w:rPr>
          <w:rFonts w:ascii="Times New Roman" w:hAnsi="Times New Roman" w:cs="Times New Roman"/>
          <w:sz w:val="22"/>
          <w:szCs w:val="22"/>
        </w:rPr>
        <w:tab/>
        <w:t>Określenia podane w niniejszej SST są zgodne z obowiązującymi odpowiednimi normami i Szczegółową Specyfikacją Techniczną D.00.00.00. "Wymagania ogólne".</w:t>
      </w:r>
    </w:p>
    <w:p w14:paraId="47A2526E" w14:textId="77777777" w:rsidR="00A33AF9" w:rsidRPr="00A33AF9" w:rsidRDefault="00A33AF9" w:rsidP="00A33AF9">
      <w:pPr>
        <w:tabs>
          <w:tab w:val="left" w:pos="1065"/>
        </w:tabs>
        <w:rPr>
          <w:rFonts w:ascii="Times New Roman" w:hAnsi="Times New Roman" w:cs="Times New Roman"/>
          <w:sz w:val="22"/>
          <w:szCs w:val="22"/>
        </w:rPr>
      </w:pPr>
    </w:p>
    <w:p w14:paraId="394126C5" w14:textId="77777777" w:rsidR="00A33AF9" w:rsidRPr="00A33AF9" w:rsidRDefault="00A33AF9" w:rsidP="00A33AF9">
      <w:pPr>
        <w:tabs>
          <w:tab w:val="left" w:pos="1065"/>
        </w:tabs>
        <w:rPr>
          <w:rFonts w:ascii="Times New Roman" w:hAnsi="Times New Roman" w:cs="Times New Roman"/>
          <w:b/>
          <w:sz w:val="22"/>
          <w:szCs w:val="22"/>
        </w:rPr>
      </w:pPr>
      <w:r w:rsidRPr="00A33AF9">
        <w:rPr>
          <w:rFonts w:ascii="Times New Roman" w:hAnsi="Times New Roman" w:cs="Times New Roman"/>
          <w:b/>
          <w:sz w:val="22"/>
          <w:szCs w:val="22"/>
        </w:rPr>
        <w:t>1.5. Ogólne wymagania dotyczące robót</w:t>
      </w:r>
    </w:p>
    <w:p w14:paraId="1379211F" w14:textId="77777777" w:rsidR="00A33AF9" w:rsidRPr="00A33AF9" w:rsidRDefault="00A33AF9" w:rsidP="00A33AF9">
      <w:pPr>
        <w:tabs>
          <w:tab w:val="left" w:pos="1065"/>
        </w:tabs>
        <w:rPr>
          <w:rFonts w:ascii="Times New Roman" w:hAnsi="Times New Roman" w:cs="Times New Roman"/>
          <w:sz w:val="22"/>
          <w:szCs w:val="22"/>
        </w:rPr>
      </w:pPr>
    </w:p>
    <w:p w14:paraId="28F855AA"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ab/>
      </w:r>
      <w:r w:rsidRPr="00A33AF9">
        <w:rPr>
          <w:rFonts w:ascii="Times New Roman" w:hAnsi="Times New Roman" w:cs="Times New Roman"/>
          <w:sz w:val="22"/>
          <w:szCs w:val="22"/>
        </w:rPr>
        <w:tab/>
      </w:r>
      <w:r w:rsidRPr="00A33AF9">
        <w:rPr>
          <w:rFonts w:ascii="Times New Roman" w:hAnsi="Times New Roman" w:cs="Times New Roman"/>
          <w:sz w:val="22"/>
          <w:szCs w:val="22"/>
        </w:rPr>
        <w:tab/>
        <w:t>Wykonawca robót jest odpowiedzialny za jakość ich wykonania oraz za zgodność z Dokumentacją Kontraktową, SST i poleceniami Inspektora Nadzoru.</w:t>
      </w:r>
    </w:p>
    <w:p w14:paraId="59FB2576"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ab/>
        <w:t>Ogólne wymagania dotyczące robót podano w SST D.00.00.00. "Wymagania ogólne".</w:t>
      </w:r>
    </w:p>
    <w:p w14:paraId="12D8FD61" w14:textId="77777777" w:rsidR="00A33AF9" w:rsidRPr="00A33AF9" w:rsidRDefault="00A33AF9" w:rsidP="00A33AF9">
      <w:pPr>
        <w:tabs>
          <w:tab w:val="left" w:pos="1065"/>
        </w:tabs>
        <w:rPr>
          <w:rFonts w:ascii="Times New Roman" w:hAnsi="Times New Roman" w:cs="Times New Roman"/>
          <w:b/>
          <w:sz w:val="22"/>
          <w:szCs w:val="22"/>
        </w:rPr>
      </w:pPr>
      <w:r w:rsidRPr="00A33AF9">
        <w:rPr>
          <w:rFonts w:ascii="Times New Roman" w:hAnsi="Times New Roman" w:cs="Times New Roman"/>
          <w:b/>
          <w:sz w:val="22"/>
          <w:szCs w:val="22"/>
        </w:rPr>
        <w:t>2. Materiały</w:t>
      </w:r>
    </w:p>
    <w:p w14:paraId="297D4017"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ab/>
      </w:r>
    </w:p>
    <w:p w14:paraId="451081A1"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ab/>
      </w:r>
      <w:r w:rsidRPr="00A33AF9">
        <w:rPr>
          <w:rFonts w:ascii="Times New Roman" w:hAnsi="Times New Roman" w:cs="Times New Roman"/>
          <w:sz w:val="22"/>
          <w:szCs w:val="22"/>
        </w:rPr>
        <w:tab/>
        <w:t>Nie występują.</w:t>
      </w:r>
    </w:p>
    <w:p w14:paraId="2549DE13" w14:textId="77777777" w:rsidR="00A33AF9" w:rsidRPr="00A33AF9" w:rsidRDefault="00A33AF9" w:rsidP="00A33AF9">
      <w:pPr>
        <w:tabs>
          <w:tab w:val="left" w:pos="1065"/>
        </w:tabs>
        <w:rPr>
          <w:rFonts w:ascii="Times New Roman" w:hAnsi="Times New Roman" w:cs="Times New Roman"/>
          <w:b/>
          <w:sz w:val="22"/>
          <w:szCs w:val="22"/>
        </w:rPr>
      </w:pPr>
      <w:r w:rsidRPr="00A33AF9">
        <w:rPr>
          <w:rFonts w:ascii="Times New Roman" w:hAnsi="Times New Roman" w:cs="Times New Roman"/>
          <w:b/>
          <w:sz w:val="22"/>
          <w:szCs w:val="22"/>
        </w:rPr>
        <w:t>3. Sprzęt</w:t>
      </w:r>
    </w:p>
    <w:p w14:paraId="1DD9378D"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ab/>
      </w:r>
    </w:p>
    <w:p w14:paraId="3134DBFD"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ab/>
        <w:t>Wykonawca przystępujący do wykonania koryta wraz z profilowaniem i zagęszczaniem podłoża powinien wykazać się możliwością korzystania z następującego sprzętu:</w:t>
      </w:r>
    </w:p>
    <w:p w14:paraId="53E8427D" w14:textId="77777777" w:rsidR="00A33AF9" w:rsidRPr="00A33AF9" w:rsidRDefault="00A33AF9" w:rsidP="00A33AF9">
      <w:pPr>
        <w:numPr>
          <w:ilvl w:val="0"/>
          <w:numId w:val="28"/>
        </w:numPr>
        <w:tabs>
          <w:tab w:val="left" w:pos="1065"/>
        </w:tabs>
        <w:rPr>
          <w:rFonts w:ascii="Times New Roman" w:hAnsi="Times New Roman" w:cs="Times New Roman"/>
          <w:sz w:val="22"/>
          <w:szCs w:val="22"/>
        </w:rPr>
      </w:pPr>
      <w:r w:rsidRPr="00A33AF9">
        <w:rPr>
          <w:rFonts w:ascii="Times New Roman" w:hAnsi="Times New Roman" w:cs="Times New Roman"/>
          <w:sz w:val="22"/>
          <w:szCs w:val="22"/>
        </w:rPr>
        <w:t>równiarek lub spycharek uniwersalnych z ukośnie ustawianym lemieszem; Inspektor nadzoru może dopuścić wykonanie koryta i profilowanie podłoża z zastosowaniem spycharki z lemieszem ustawionym prostopadle do kierunku pracy maszyny,</w:t>
      </w:r>
    </w:p>
    <w:p w14:paraId="104B9D7D" w14:textId="77777777" w:rsidR="00A33AF9" w:rsidRPr="00A33AF9" w:rsidRDefault="00A33AF9" w:rsidP="00A33AF9">
      <w:pPr>
        <w:numPr>
          <w:ilvl w:val="0"/>
          <w:numId w:val="28"/>
        </w:numPr>
        <w:tabs>
          <w:tab w:val="left" w:pos="1065"/>
        </w:tabs>
        <w:rPr>
          <w:rFonts w:ascii="Times New Roman" w:hAnsi="Times New Roman" w:cs="Times New Roman"/>
          <w:sz w:val="22"/>
          <w:szCs w:val="22"/>
        </w:rPr>
      </w:pPr>
      <w:r w:rsidRPr="00A33AF9">
        <w:rPr>
          <w:rFonts w:ascii="Times New Roman" w:hAnsi="Times New Roman" w:cs="Times New Roman"/>
          <w:sz w:val="22"/>
          <w:szCs w:val="22"/>
        </w:rPr>
        <w:t>koparek z czerpakami profilowymi (przy wykonywaniu wąskich koryt),</w:t>
      </w:r>
    </w:p>
    <w:p w14:paraId="3FE5835A" w14:textId="77777777" w:rsidR="00A33AF9" w:rsidRPr="00A33AF9" w:rsidRDefault="00A33AF9" w:rsidP="00A33AF9">
      <w:pPr>
        <w:numPr>
          <w:ilvl w:val="0"/>
          <w:numId w:val="28"/>
        </w:numPr>
        <w:tabs>
          <w:tab w:val="left" w:pos="1065"/>
        </w:tabs>
        <w:rPr>
          <w:rFonts w:ascii="Times New Roman" w:hAnsi="Times New Roman" w:cs="Times New Roman"/>
          <w:sz w:val="22"/>
          <w:szCs w:val="22"/>
        </w:rPr>
      </w:pPr>
      <w:r w:rsidRPr="00A33AF9">
        <w:rPr>
          <w:rFonts w:ascii="Times New Roman" w:hAnsi="Times New Roman" w:cs="Times New Roman"/>
          <w:sz w:val="22"/>
          <w:szCs w:val="22"/>
        </w:rPr>
        <w:t>walców statycznych, wibracyjnych lub płyt wibracyjnych.</w:t>
      </w:r>
    </w:p>
    <w:p w14:paraId="62ECDD59"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ab/>
      </w:r>
    </w:p>
    <w:p w14:paraId="33F48E60"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Stosowany sprzęt nie może spowodować niekorzystnego wpływu na właściwości gruntu podłoża.</w:t>
      </w:r>
    </w:p>
    <w:p w14:paraId="4806DA0F" w14:textId="77777777" w:rsidR="00A33AF9" w:rsidRPr="00A33AF9" w:rsidRDefault="00A33AF9" w:rsidP="00A33AF9">
      <w:pPr>
        <w:tabs>
          <w:tab w:val="left" w:pos="1065"/>
        </w:tabs>
        <w:rPr>
          <w:rFonts w:ascii="Times New Roman" w:hAnsi="Times New Roman" w:cs="Times New Roman"/>
          <w:b/>
          <w:sz w:val="22"/>
          <w:szCs w:val="22"/>
        </w:rPr>
      </w:pPr>
      <w:r w:rsidRPr="00A33AF9">
        <w:rPr>
          <w:rFonts w:ascii="Times New Roman" w:hAnsi="Times New Roman" w:cs="Times New Roman"/>
          <w:b/>
          <w:sz w:val="22"/>
          <w:szCs w:val="22"/>
        </w:rPr>
        <w:t>4. Transport</w:t>
      </w:r>
    </w:p>
    <w:p w14:paraId="49E83B7A"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ab/>
        <w:t>samochody samowyładowcze.</w:t>
      </w:r>
    </w:p>
    <w:p w14:paraId="6D3EA2D7" w14:textId="77777777" w:rsidR="00A33AF9" w:rsidRPr="00A33AF9" w:rsidRDefault="00A33AF9" w:rsidP="00A33AF9">
      <w:pPr>
        <w:tabs>
          <w:tab w:val="left" w:pos="1065"/>
        </w:tabs>
        <w:rPr>
          <w:rFonts w:ascii="Times New Roman" w:hAnsi="Times New Roman" w:cs="Times New Roman"/>
          <w:sz w:val="22"/>
          <w:szCs w:val="22"/>
        </w:rPr>
      </w:pPr>
    </w:p>
    <w:p w14:paraId="16FA050C" w14:textId="77777777" w:rsidR="00A33AF9" w:rsidRPr="00A33AF9" w:rsidRDefault="00A33AF9" w:rsidP="00A33AF9">
      <w:pPr>
        <w:tabs>
          <w:tab w:val="left" w:pos="1065"/>
        </w:tabs>
        <w:rPr>
          <w:rFonts w:ascii="Times New Roman" w:hAnsi="Times New Roman" w:cs="Times New Roman"/>
          <w:b/>
          <w:sz w:val="22"/>
          <w:szCs w:val="22"/>
        </w:rPr>
      </w:pPr>
      <w:r w:rsidRPr="00A33AF9">
        <w:rPr>
          <w:rFonts w:ascii="Times New Roman" w:hAnsi="Times New Roman" w:cs="Times New Roman"/>
          <w:b/>
          <w:sz w:val="22"/>
          <w:szCs w:val="22"/>
        </w:rPr>
        <w:t>5. Wykonanie robót</w:t>
      </w:r>
    </w:p>
    <w:p w14:paraId="10A0696A" w14:textId="77777777" w:rsidR="00A33AF9" w:rsidRPr="00A33AF9" w:rsidRDefault="00A33AF9" w:rsidP="00A33AF9">
      <w:pPr>
        <w:tabs>
          <w:tab w:val="left" w:pos="1065"/>
        </w:tabs>
        <w:rPr>
          <w:rFonts w:ascii="Times New Roman" w:hAnsi="Times New Roman" w:cs="Times New Roman"/>
          <w:b/>
          <w:sz w:val="22"/>
          <w:szCs w:val="22"/>
        </w:rPr>
      </w:pPr>
      <w:r w:rsidRPr="00A33AF9">
        <w:rPr>
          <w:rFonts w:ascii="Times New Roman" w:hAnsi="Times New Roman" w:cs="Times New Roman"/>
          <w:b/>
          <w:sz w:val="22"/>
          <w:szCs w:val="22"/>
        </w:rPr>
        <w:t>5.1. Ogólne warunki wykonania robót</w:t>
      </w:r>
    </w:p>
    <w:p w14:paraId="74F8C8FE" w14:textId="77777777" w:rsidR="00A33AF9" w:rsidRPr="00A33AF9" w:rsidRDefault="00A33AF9" w:rsidP="00A33AF9">
      <w:pPr>
        <w:tabs>
          <w:tab w:val="left" w:pos="1065"/>
        </w:tabs>
        <w:rPr>
          <w:rFonts w:ascii="Times New Roman" w:hAnsi="Times New Roman" w:cs="Times New Roman"/>
          <w:sz w:val="22"/>
          <w:szCs w:val="22"/>
        </w:rPr>
      </w:pPr>
    </w:p>
    <w:p w14:paraId="0743AF0A"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ab/>
      </w:r>
      <w:r w:rsidRPr="00A33AF9">
        <w:rPr>
          <w:rFonts w:ascii="Times New Roman" w:hAnsi="Times New Roman" w:cs="Times New Roman"/>
          <w:sz w:val="22"/>
          <w:szCs w:val="22"/>
        </w:rPr>
        <w:tab/>
      </w:r>
      <w:r w:rsidRPr="00A33AF9">
        <w:rPr>
          <w:rFonts w:ascii="Times New Roman" w:hAnsi="Times New Roman" w:cs="Times New Roman"/>
          <w:sz w:val="22"/>
          <w:szCs w:val="22"/>
        </w:rPr>
        <w:tab/>
        <w:t>Ogólne warunki wykonania robót podano w SST D.00.00.00 "Wymagania ogólne".</w:t>
      </w:r>
    </w:p>
    <w:p w14:paraId="4A9EC25D" w14:textId="77777777" w:rsidR="00A33AF9" w:rsidRPr="00A33AF9" w:rsidRDefault="00A33AF9" w:rsidP="00A33AF9">
      <w:pPr>
        <w:tabs>
          <w:tab w:val="left" w:pos="1065"/>
        </w:tabs>
        <w:rPr>
          <w:rFonts w:ascii="Times New Roman" w:hAnsi="Times New Roman" w:cs="Times New Roman"/>
          <w:b/>
          <w:sz w:val="22"/>
          <w:szCs w:val="22"/>
        </w:rPr>
      </w:pPr>
      <w:r w:rsidRPr="00A33AF9">
        <w:rPr>
          <w:rFonts w:ascii="Times New Roman" w:hAnsi="Times New Roman" w:cs="Times New Roman"/>
          <w:b/>
          <w:sz w:val="22"/>
          <w:szCs w:val="22"/>
        </w:rPr>
        <w:t>5.2. Zakres wykonywanych robót</w:t>
      </w:r>
    </w:p>
    <w:p w14:paraId="4793384F" w14:textId="77777777" w:rsidR="00A33AF9" w:rsidRPr="00A33AF9" w:rsidRDefault="00A33AF9" w:rsidP="00A33AF9">
      <w:pPr>
        <w:tabs>
          <w:tab w:val="left" w:pos="1065"/>
        </w:tabs>
        <w:rPr>
          <w:rFonts w:ascii="Times New Roman" w:hAnsi="Times New Roman" w:cs="Times New Roman"/>
          <w:b/>
          <w:sz w:val="22"/>
          <w:szCs w:val="22"/>
        </w:rPr>
      </w:pPr>
      <w:r w:rsidRPr="00A33AF9">
        <w:rPr>
          <w:rFonts w:ascii="Times New Roman" w:hAnsi="Times New Roman" w:cs="Times New Roman"/>
          <w:b/>
          <w:sz w:val="22"/>
          <w:szCs w:val="22"/>
        </w:rPr>
        <w:t>5.2.1. Zasady ogólne</w:t>
      </w:r>
    </w:p>
    <w:p w14:paraId="75E41652"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ab/>
        <w:t xml:space="preserve">Wykonawca powinien przystąpić do wykonania koryta oraz profilowania i zagęszczenia </w:t>
      </w:r>
      <w:r w:rsidRPr="00A33AF9">
        <w:rPr>
          <w:rFonts w:ascii="Times New Roman" w:hAnsi="Times New Roman" w:cs="Times New Roman"/>
          <w:sz w:val="22"/>
          <w:szCs w:val="22"/>
        </w:rPr>
        <w:lastRenderedPageBreak/>
        <w:t>podłoża bezpośrednio przed rozpoczęciem robót związanych z wykonaniem warstw nawierzchni. Wcześniejsze przystąpienie do wykonania koryta oraz profilowania i zagęszczania podłoża, jest możliwe wyłącznie za zgodą Inspektora Nadzoru, w korzystnych warunkach atmosferycznych.</w:t>
      </w:r>
    </w:p>
    <w:p w14:paraId="4A395002"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ab/>
        <w:t>W wykonanym korycie oraz po wyprofilowanym i zagęszczonym podłożu nie może odbywać się ruch budowlany, niezwiązany bezpośrednio z wykonaniem pierwszej warstwy nawierzchni.</w:t>
      </w:r>
    </w:p>
    <w:p w14:paraId="13BF3F43"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ab/>
        <w:t>Wykonawca może przystąpić do wykonywania profilowania i zagęszczenia podłoża dopiero po zakończeniu i odebraniu robót związanych z wykonaniem koryta i odwozie nadmiaru ziemi.</w:t>
      </w:r>
    </w:p>
    <w:p w14:paraId="2AEA9B59"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ab/>
        <w:t>Wykonawca powinien przystąpić do wykonywania profilowania i zagęszczenia podłoża bezpośrednio przed rozpoczęciem robot związanych z wykonaniem warstw nawierzchni. Wcześniejsze przystąpienie do wykonania profilowania i zagęszczenia podłoża i wykonywanie tych robót z wyprzedzeniem jest możliwe wyłącznie za zgodą Inspektora Nadzoru, w korzystnych warunkach atmosferycznych.</w:t>
      </w:r>
    </w:p>
    <w:p w14:paraId="05566D0B" w14:textId="77777777" w:rsidR="00A33AF9" w:rsidRPr="00A33AF9" w:rsidRDefault="00A33AF9" w:rsidP="00A33AF9">
      <w:pPr>
        <w:tabs>
          <w:tab w:val="left" w:pos="1065"/>
        </w:tabs>
        <w:rPr>
          <w:rFonts w:ascii="Times New Roman" w:hAnsi="Times New Roman" w:cs="Times New Roman"/>
          <w:sz w:val="22"/>
          <w:szCs w:val="22"/>
        </w:rPr>
      </w:pPr>
    </w:p>
    <w:p w14:paraId="5FA1EBF4" w14:textId="77777777" w:rsidR="00A33AF9" w:rsidRPr="00A33AF9" w:rsidRDefault="00A33AF9" w:rsidP="00A33AF9">
      <w:pPr>
        <w:tabs>
          <w:tab w:val="left" w:pos="1065"/>
        </w:tabs>
        <w:rPr>
          <w:rFonts w:ascii="Times New Roman" w:hAnsi="Times New Roman" w:cs="Times New Roman"/>
          <w:b/>
          <w:bCs/>
          <w:sz w:val="22"/>
          <w:szCs w:val="22"/>
        </w:rPr>
      </w:pPr>
      <w:bookmarkStart w:id="31" w:name="_Toc406913853"/>
      <w:bookmarkStart w:id="32" w:name="_Toc406914098"/>
      <w:bookmarkStart w:id="33" w:name="_Toc406914753"/>
      <w:bookmarkStart w:id="34" w:name="_Toc406915331"/>
      <w:bookmarkStart w:id="35" w:name="_Toc406984024"/>
      <w:bookmarkStart w:id="36" w:name="_Toc406984171"/>
      <w:bookmarkStart w:id="37" w:name="_Toc406984362"/>
      <w:bookmarkStart w:id="38" w:name="_Toc407069570"/>
      <w:bookmarkStart w:id="39" w:name="_Toc407081535"/>
      <w:bookmarkStart w:id="40" w:name="_Toc407083334"/>
      <w:bookmarkStart w:id="41" w:name="_Toc407084168"/>
      <w:bookmarkStart w:id="42" w:name="_Toc407085287"/>
      <w:bookmarkStart w:id="43" w:name="_Toc407085430"/>
      <w:bookmarkStart w:id="44" w:name="_Toc407085573"/>
      <w:bookmarkStart w:id="45" w:name="_Toc407086021"/>
      <w:r w:rsidRPr="00A33AF9">
        <w:rPr>
          <w:rFonts w:ascii="Times New Roman" w:hAnsi="Times New Roman" w:cs="Times New Roman"/>
          <w:b/>
          <w:bCs/>
          <w:sz w:val="22"/>
          <w:szCs w:val="22"/>
        </w:rPr>
        <w:t>5.2.2. Wykonanie koryta</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61E5C8E1"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ab/>
        <w:t>Paliki lub szpilki do prawidłowego ukształtowania koryta w planie i profilu powinny być wcześniej przygotowane.</w:t>
      </w:r>
    </w:p>
    <w:p w14:paraId="47584664"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ab/>
        <w:t>Paliki lub szpilki należy ustawiać w osi drogi i w rzędach równoległych do osi drogi lub w inny sposób zaakceptowany przez Inspektora Nadzoru. Rozmieszczenie palików lub szpilek powinno umożliwiać naciągnięcie sznurków lub linek do wytyczenia robót w odstępach nie większych niż co 10 metrów.</w:t>
      </w:r>
    </w:p>
    <w:p w14:paraId="20913E53"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ab/>
        <w:t xml:space="preserve">Rodzaj sprzętu, a w szczególności jego moc należy dostosować do rodzaju gruntu, w którym prowadzone są roboty i do trudności jego odspojenia. </w:t>
      </w:r>
    </w:p>
    <w:p w14:paraId="7F10C160"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ab/>
        <w:t>Koryto można wykonywać ręcznie, gdy jego szerokość nie pozwala na zastosowanie maszyn, na przykład na zatokach postojowych. Sposób wykonania musi być zaakceptowany przez Inspektora Nadzoru.</w:t>
      </w:r>
    </w:p>
    <w:p w14:paraId="40D78E2A"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 xml:space="preserve">               Koryto należy wykonywać ręcznie w strefie ochronnej urządzeń obcych zlokalizowanych w pasie drogowym zgodnie z warunkami technicznymi gestorów sieci.</w:t>
      </w:r>
    </w:p>
    <w:p w14:paraId="2875B8B3"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ab/>
        <w:t>Grunt odspojony w czasie wykonywania koryta powinien być wykorzystany zgodnie z ustaleniami dokumentacji kontraktowej, tj. odwieziony na odkład.</w:t>
      </w:r>
    </w:p>
    <w:p w14:paraId="473B83E4"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ab/>
        <w:t>Profilowanie i zagęszczenie podłoża należy wykonać zgodnie z zasadami określonymi w pkt 5.4.</w:t>
      </w:r>
    </w:p>
    <w:p w14:paraId="513FAC00" w14:textId="77777777" w:rsidR="00A33AF9" w:rsidRPr="00A33AF9" w:rsidRDefault="00A33AF9" w:rsidP="00A33AF9">
      <w:pPr>
        <w:tabs>
          <w:tab w:val="left" w:pos="1065"/>
        </w:tabs>
        <w:rPr>
          <w:rFonts w:ascii="Times New Roman" w:hAnsi="Times New Roman" w:cs="Times New Roman"/>
          <w:b/>
          <w:sz w:val="22"/>
          <w:szCs w:val="22"/>
        </w:rPr>
      </w:pPr>
      <w:r w:rsidRPr="00A33AF9">
        <w:rPr>
          <w:rFonts w:ascii="Times New Roman" w:hAnsi="Times New Roman" w:cs="Times New Roman"/>
          <w:b/>
          <w:sz w:val="22"/>
          <w:szCs w:val="22"/>
        </w:rPr>
        <w:t>5.2.3. Profilowanie podłoża</w:t>
      </w:r>
    </w:p>
    <w:p w14:paraId="12B6649A" w14:textId="77777777" w:rsidR="00A33AF9" w:rsidRPr="00A33AF9" w:rsidRDefault="00A33AF9" w:rsidP="00A33AF9">
      <w:pPr>
        <w:tabs>
          <w:tab w:val="left" w:pos="1065"/>
        </w:tabs>
        <w:rPr>
          <w:rFonts w:ascii="Times New Roman" w:hAnsi="Times New Roman" w:cs="Times New Roman"/>
          <w:sz w:val="22"/>
          <w:szCs w:val="22"/>
        </w:rPr>
      </w:pPr>
    </w:p>
    <w:p w14:paraId="7A3E314C"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ab/>
      </w:r>
      <w:r w:rsidRPr="00A33AF9">
        <w:rPr>
          <w:rFonts w:ascii="Times New Roman" w:hAnsi="Times New Roman" w:cs="Times New Roman"/>
          <w:sz w:val="22"/>
          <w:szCs w:val="22"/>
        </w:rPr>
        <w:tab/>
        <w:t>Przed przystąpieniem do profilowania podłoże powinno być oczyszczone ze wszelkich zanieczyszczeń. Należy usunąć błoto i grunt, który uległ nadmiernemu nawilgoceniu.</w:t>
      </w:r>
    </w:p>
    <w:p w14:paraId="3EF62A25"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ab/>
        <w:t>Po oczyszczeniu powierzchni podłoża, które ma być profilowane należy sprawdzić, czy istniejące rzędne terenu umożliwiają uzyskanie po profilowaniu zaprojektowanych rzędnych podłoża. Zaleca się, aby rzędne terenu przed profilowaniem były, o co najmniej 5 cm wyższe niż projektowane rzędne podłoża.</w:t>
      </w:r>
    </w:p>
    <w:p w14:paraId="04BB98E6"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ab/>
        <w:t>Jeżeli powyższy warunek nie jest spełniony i występują zaniżenia poziomu w podłożu przewidzianym do profilowania Wykonawca powinien spulchnić podłoże na głębokość co najmniej 10 cm, dowieźć dodatkowy grunt spełniający wymagania obowiązujące dla górnej strefy korpusu, w ilości koniecznej do uzyskania wymaganych rzędnych wysokościowych i zagęścić warstwę do uzyskania wartości wskaźnika zagęszczenia, określonych w tablicy w p.5.2.5.</w:t>
      </w:r>
    </w:p>
    <w:p w14:paraId="2BE55FA9"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ab/>
        <w:t>Jeżeli rzędne podłoża przed profilowaniem nie wymagają dowiezienia i wbudowania dodatkowego gruntu, to przed przystąpieniem do profilowania oczyszczonego podłoża jego powierzchnię należy dogęścić 3</w:t>
      </w:r>
      <w:r w:rsidRPr="00A33AF9">
        <w:rPr>
          <w:rFonts w:ascii="Times New Roman" w:hAnsi="Times New Roman" w:cs="Times New Roman"/>
          <w:sz w:val="22"/>
          <w:szCs w:val="22"/>
        </w:rPr>
        <w:noBreakHyphen/>
        <w:t>4 przejściami średniego walca stalowego, gładkiego lub w inny sposób zaakceptowany przez Inspektora Nadzoru.</w:t>
      </w:r>
    </w:p>
    <w:p w14:paraId="1993A167"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ab/>
        <w:t>Do profilowania podłoża należy stosować równiarki. Ścięty grunt powinien być wykorzystany w robotach ziemnych lub w inny sposób zaakceptowany przez Inspektora Nadzoru.</w:t>
      </w:r>
    </w:p>
    <w:p w14:paraId="4FA39913" w14:textId="77777777" w:rsidR="00A33AF9" w:rsidRPr="00A33AF9" w:rsidRDefault="00A33AF9" w:rsidP="00A33AF9">
      <w:pPr>
        <w:tabs>
          <w:tab w:val="left" w:pos="1065"/>
        </w:tabs>
        <w:rPr>
          <w:rFonts w:ascii="Times New Roman" w:hAnsi="Times New Roman" w:cs="Times New Roman"/>
          <w:b/>
          <w:sz w:val="22"/>
          <w:szCs w:val="22"/>
        </w:rPr>
      </w:pPr>
      <w:r w:rsidRPr="00A33AF9">
        <w:rPr>
          <w:rFonts w:ascii="Times New Roman" w:hAnsi="Times New Roman" w:cs="Times New Roman"/>
          <w:b/>
          <w:sz w:val="22"/>
          <w:szCs w:val="22"/>
        </w:rPr>
        <w:t>5.2.4. Zagęszczanie podłoża</w:t>
      </w:r>
    </w:p>
    <w:p w14:paraId="523451A2" w14:textId="77777777" w:rsidR="00A33AF9" w:rsidRPr="00A33AF9" w:rsidRDefault="00A33AF9" w:rsidP="00A33AF9">
      <w:pPr>
        <w:tabs>
          <w:tab w:val="left" w:pos="1065"/>
        </w:tabs>
        <w:rPr>
          <w:rFonts w:ascii="Times New Roman" w:hAnsi="Times New Roman" w:cs="Times New Roman"/>
          <w:sz w:val="22"/>
          <w:szCs w:val="22"/>
        </w:rPr>
      </w:pPr>
    </w:p>
    <w:p w14:paraId="3C2C84A0"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ab/>
        <w:t>Bezpośrednio po profilowaniu podłoża należy przystąpić do jego dogęszczenia przez wałowanie. Jakiekolwiek nierówności powstałe przy zagęszczaniu powinny być naprawione przez Wykonawcę w sposób zaakceptowany przez Inspektora Nadzoru.</w:t>
      </w:r>
    </w:p>
    <w:p w14:paraId="12E8C0A0"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ab/>
        <w:t xml:space="preserve">Zagęszczenie podłoża należy kontrolować według normalnej próby </w:t>
      </w:r>
      <w:proofErr w:type="spellStart"/>
      <w:r w:rsidRPr="00A33AF9">
        <w:rPr>
          <w:rFonts w:ascii="Times New Roman" w:hAnsi="Times New Roman" w:cs="Times New Roman"/>
          <w:sz w:val="22"/>
          <w:szCs w:val="22"/>
        </w:rPr>
        <w:t>Proctora</w:t>
      </w:r>
      <w:proofErr w:type="spellEnd"/>
      <w:r w:rsidRPr="00A33AF9">
        <w:rPr>
          <w:rFonts w:ascii="Times New Roman" w:hAnsi="Times New Roman" w:cs="Times New Roman"/>
          <w:sz w:val="22"/>
          <w:szCs w:val="22"/>
        </w:rPr>
        <w:t>, przeprowadzonej zgodnie z PN</w:t>
      </w:r>
      <w:r w:rsidRPr="00A33AF9">
        <w:rPr>
          <w:rFonts w:ascii="Times New Roman" w:hAnsi="Times New Roman" w:cs="Times New Roman"/>
          <w:sz w:val="22"/>
          <w:szCs w:val="22"/>
        </w:rPr>
        <w:noBreakHyphen/>
        <w:t>88/B</w:t>
      </w:r>
      <w:r w:rsidRPr="00A33AF9">
        <w:rPr>
          <w:rFonts w:ascii="Times New Roman" w:hAnsi="Times New Roman" w:cs="Times New Roman"/>
          <w:sz w:val="22"/>
          <w:szCs w:val="22"/>
        </w:rPr>
        <w:noBreakHyphen/>
        <w:t>04481 (metoda I lub II). Wskaźnik zagęszczenia należy określić zgodnie z BN</w:t>
      </w:r>
      <w:r w:rsidRPr="00A33AF9">
        <w:rPr>
          <w:rFonts w:ascii="Times New Roman" w:hAnsi="Times New Roman" w:cs="Times New Roman"/>
          <w:sz w:val="22"/>
          <w:szCs w:val="22"/>
        </w:rPr>
        <w:noBreakHyphen/>
        <w:t>77/8931</w:t>
      </w:r>
      <w:r w:rsidRPr="00A33AF9">
        <w:rPr>
          <w:rFonts w:ascii="Times New Roman" w:hAnsi="Times New Roman" w:cs="Times New Roman"/>
          <w:sz w:val="22"/>
          <w:szCs w:val="22"/>
        </w:rPr>
        <w:noBreakHyphen/>
        <w:t>12. Minimalną wartość wskaźnika zagęszczenia podano w tablicy p.5.2.5.</w:t>
      </w:r>
    </w:p>
    <w:p w14:paraId="06326D15"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lastRenderedPageBreak/>
        <w:tab/>
        <w:t>Wilgotność gruntu podłoża przy zagęszczeniu nie powinna różnić się od wilgotności optymalnej o więcej niż (wg PN-S-02205: 1998):</w:t>
      </w:r>
    </w:p>
    <w:p w14:paraId="578F5F85" w14:textId="77777777" w:rsidR="00A33AF9" w:rsidRPr="00A33AF9" w:rsidRDefault="00A33AF9" w:rsidP="00A33AF9">
      <w:pPr>
        <w:numPr>
          <w:ilvl w:val="0"/>
          <w:numId w:val="29"/>
        </w:numPr>
        <w:tabs>
          <w:tab w:val="clear" w:pos="780"/>
          <w:tab w:val="left" w:pos="781"/>
          <w:tab w:val="left" w:pos="1065"/>
        </w:tabs>
        <w:rPr>
          <w:rFonts w:ascii="Times New Roman" w:hAnsi="Times New Roman" w:cs="Times New Roman"/>
          <w:sz w:val="22"/>
          <w:szCs w:val="22"/>
        </w:rPr>
      </w:pPr>
      <w:r w:rsidRPr="00A33AF9">
        <w:rPr>
          <w:rFonts w:ascii="Times New Roman" w:hAnsi="Times New Roman" w:cs="Times New Roman"/>
          <w:sz w:val="22"/>
          <w:szCs w:val="22"/>
        </w:rPr>
        <w:t>w gruntach niespoistych ±2,0%,</w:t>
      </w:r>
    </w:p>
    <w:p w14:paraId="3250678E" w14:textId="77777777" w:rsidR="00A33AF9" w:rsidRPr="00A33AF9" w:rsidRDefault="00A33AF9" w:rsidP="00A33AF9">
      <w:pPr>
        <w:numPr>
          <w:ilvl w:val="0"/>
          <w:numId w:val="29"/>
        </w:numPr>
        <w:tabs>
          <w:tab w:val="clear" w:pos="780"/>
          <w:tab w:val="left" w:pos="781"/>
          <w:tab w:val="left" w:pos="1065"/>
        </w:tabs>
        <w:rPr>
          <w:rFonts w:ascii="Times New Roman" w:hAnsi="Times New Roman" w:cs="Times New Roman"/>
          <w:sz w:val="22"/>
          <w:szCs w:val="22"/>
        </w:rPr>
      </w:pPr>
      <w:r w:rsidRPr="00A33AF9">
        <w:rPr>
          <w:rFonts w:ascii="Times New Roman" w:hAnsi="Times New Roman" w:cs="Times New Roman"/>
          <w:sz w:val="22"/>
          <w:szCs w:val="22"/>
        </w:rPr>
        <w:t>w gruntach mało i średnio spoistych + 0% i -2%.</w:t>
      </w:r>
    </w:p>
    <w:p w14:paraId="51A17E30" w14:textId="77777777" w:rsidR="00A33AF9" w:rsidRPr="00A33AF9" w:rsidRDefault="00A33AF9" w:rsidP="00A33AF9">
      <w:pPr>
        <w:tabs>
          <w:tab w:val="left" w:pos="1065"/>
        </w:tabs>
        <w:rPr>
          <w:rFonts w:ascii="Times New Roman" w:hAnsi="Times New Roman" w:cs="Times New Roman"/>
          <w:b/>
          <w:sz w:val="22"/>
          <w:szCs w:val="22"/>
        </w:rPr>
      </w:pPr>
      <w:r w:rsidRPr="00A33AF9">
        <w:rPr>
          <w:rFonts w:ascii="Times New Roman" w:hAnsi="Times New Roman" w:cs="Times New Roman"/>
          <w:b/>
          <w:sz w:val="22"/>
          <w:szCs w:val="22"/>
        </w:rPr>
        <w:t>5.2.5. Utrzymanie koryta oraz wyprofilowanego i zagęszczonego podłoża</w:t>
      </w:r>
    </w:p>
    <w:p w14:paraId="3B72DBD8"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ab/>
      </w:r>
      <w:r w:rsidRPr="00A33AF9">
        <w:rPr>
          <w:rFonts w:ascii="Times New Roman" w:hAnsi="Times New Roman" w:cs="Times New Roman"/>
          <w:sz w:val="22"/>
          <w:szCs w:val="22"/>
        </w:rPr>
        <w:tab/>
      </w:r>
      <w:r w:rsidRPr="00A33AF9">
        <w:rPr>
          <w:rFonts w:ascii="Times New Roman" w:hAnsi="Times New Roman" w:cs="Times New Roman"/>
          <w:sz w:val="22"/>
          <w:szCs w:val="22"/>
        </w:rPr>
        <w:tab/>
        <w:t>Minimalne wartości wskaźnika zagęszczenia podłoża (</w:t>
      </w:r>
      <w:proofErr w:type="spellStart"/>
      <w:r w:rsidRPr="00A33AF9">
        <w:rPr>
          <w:rFonts w:ascii="Times New Roman" w:hAnsi="Times New Roman" w:cs="Times New Roman"/>
          <w:sz w:val="22"/>
          <w:szCs w:val="22"/>
        </w:rPr>
        <w:t>Is</w:t>
      </w:r>
      <w:proofErr w:type="spellEnd"/>
      <w:r w:rsidRPr="00A33AF9">
        <w:rPr>
          <w:rFonts w:ascii="Times New Roman" w:hAnsi="Times New Roman" w:cs="Times New Roman"/>
          <w:sz w:val="22"/>
          <w:szCs w:val="22"/>
        </w:rPr>
        <w:t>)</w:t>
      </w:r>
    </w:p>
    <w:tbl>
      <w:tblPr>
        <w:tblW w:w="0" w:type="auto"/>
        <w:jc w:val="center"/>
        <w:tblLayout w:type="fixed"/>
        <w:tblCellMar>
          <w:left w:w="60" w:type="dxa"/>
          <w:right w:w="60" w:type="dxa"/>
        </w:tblCellMar>
        <w:tblLook w:val="04A0" w:firstRow="1" w:lastRow="0" w:firstColumn="1" w:lastColumn="0" w:noHBand="0" w:noVBand="1"/>
      </w:tblPr>
      <w:tblGrid>
        <w:gridCol w:w="4905"/>
        <w:gridCol w:w="3729"/>
      </w:tblGrid>
      <w:tr w:rsidR="00A33AF9" w:rsidRPr="00A33AF9" w14:paraId="5577F693" w14:textId="77777777" w:rsidTr="00A33AF9">
        <w:trPr>
          <w:cantSplit/>
          <w:trHeight w:val="767"/>
          <w:jc w:val="center"/>
        </w:trPr>
        <w:tc>
          <w:tcPr>
            <w:tcW w:w="4905" w:type="dxa"/>
            <w:tcBorders>
              <w:top w:val="double" w:sz="2" w:space="0" w:color="000000"/>
              <w:left w:val="double" w:sz="2" w:space="0" w:color="000000"/>
              <w:bottom w:val="single" w:sz="4" w:space="0" w:color="000000"/>
              <w:right w:val="nil"/>
            </w:tcBorders>
            <w:vAlign w:val="center"/>
            <w:hideMark/>
          </w:tcPr>
          <w:p w14:paraId="4068B03B" w14:textId="77777777" w:rsidR="00A33AF9" w:rsidRPr="00A33AF9" w:rsidRDefault="00A33AF9" w:rsidP="00A33AF9">
            <w:pPr>
              <w:tabs>
                <w:tab w:val="left" w:pos="1065"/>
              </w:tabs>
              <w:rPr>
                <w:rFonts w:ascii="Times New Roman" w:hAnsi="Times New Roman" w:cs="Times New Roman"/>
                <w:b/>
                <w:sz w:val="22"/>
                <w:szCs w:val="22"/>
              </w:rPr>
            </w:pPr>
            <w:r w:rsidRPr="00A33AF9">
              <w:rPr>
                <w:rFonts w:ascii="Times New Roman" w:hAnsi="Times New Roman" w:cs="Times New Roman"/>
                <w:b/>
                <w:sz w:val="22"/>
                <w:szCs w:val="22"/>
              </w:rPr>
              <w:t>Strefa korpusu</w:t>
            </w:r>
          </w:p>
        </w:tc>
        <w:tc>
          <w:tcPr>
            <w:tcW w:w="3729" w:type="dxa"/>
            <w:tcBorders>
              <w:top w:val="double" w:sz="2" w:space="0" w:color="000000"/>
              <w:left w:val="single" w:sz="4" w:space="0" w:color="000000"/>
              <w:bottom w:val="nil"/>
              <w:right w:val="double" w:sz="2" w:space="0" w:color="000000"/>
            </w:tcBorders>
            <w:hideMark/>
          </w:tcPr>
          <w:p w14:paraId="0B3D9B35"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 xml:space="preserve">Minimalna wartość </w:t>
            </w:r>
            <w:proofErr w:type="spellStart"/>
            <w:r w:rsidRPr="00A33AF9">
              <w:rPr>
                <w:rFonts w:ascii="Times New Roman" w:hAnsi="Times New Roman" w:cs="Times New Roman"/>
                <w:sz w:val="22"/>
                <w:szCs w:val="22"/>
              </w:rPr>
              <w:t>Is</w:t>
            </w:r>
            <w:proofErr w:type="spellEnd"/>
          </w:p>
        </w:tc>
      </w:tr>
      <w:tr w:rsidR="00A33AF9" w:rsidRPr="00A33AF9" w14:paraId="5C63FE08" w14:textId="77777777" w:rsidTr="00A33AF9">
        <w:trPr>
          <w:cantSplit/>
          <w:trHeight w:val="372"/>
          <w:jc w:val="center"/>
        </w:trPr>
        <w:tc>
          <w:tcPr>
            <w:tcW w:w="4905" w:type="dxa"/>
            <w:tcBorders>
              <w:top w:val="nil"/>
              <w:left w:val="double" w:sz="2" w:space="0" w:color="000000"/>
              <w:bottom w:val="nil"/>
              <w:right w:val="nil"/>
            </w:tcBorders>
            <w:vAlign w:val="center"/>
            <w:hideMark/>
          </w:tcPr>
          <w:p w14:paraId="763B59B0"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Górna warstwa o grubości 20 cm</w:t>
            </w:r>
          </w:p>
        </w:tc>
        <w:tc>
          <w:tcPr>
            <w:tcW w:w="3729" w:type="dxa"/>
            <w:tcBorders>
              <w:top w:val="double" w:sz="2" w:space="0" w:color="000000"/>
              <w:left w:val="single" w:sz="4" w:space="0" w:color="000000"/>
              <w:bottom w:val="nil"/>
              <w:right w:val="double" w:sz="2" w:space="0" w:color="000000"/>
            </w:tcBorders>
            <w:vAlign w:val="center"/>
            <w:hideMark/>
          </w:tcPr>
          <w:p w14:paraId="5DECB18B"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1.00</w:t>
            </w:r>
          </w:p>
        </w:tc>
      </w:tr>
      <w:tr w:rsidR="00A33AF9" w:rsidRPr="00A33AF9" w14:paraId="67199B94" w14:textId="77777777" w:rsidTr="00A33AF9">
        <w:trPr>
          <w:cantSplit/>
          <w:trHeight w:val="666"/>
          <w:jc w:val="center"/>
        </w:trPr>
        <w:tc>
          <w:tcPr>
            <w:tcW w:w="4905" w:type="dxa"/>
            <w:tcBorders>
              <w:top w:val="single" w:sz="4" w:space="0" w:color="000000"/>
              <w:left w:val="double" w:sz="2" w:space="0" w:color="000000"/>
              <w:bottom w:val="double" w:sz="2" w:space="0" w:color="000000"/>
              <w:right w:val="nil"/>
            </w:tcBorders>
            <w:vAlign w:val="center"/>
            <w:hideMark/>
          </w:tcPr>
          <w:p w14:paraId="03155F43"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Na głębokości od 20 do 50 cm od powierzchni robót ziemnych lub terenu</w:t>
            </w:r>
          </w:p>
        </w:tc>
        <w:tc>
          <w:tcPr>
            <w:tcW w:w="3729" w:type="dxa"/>
            <w:tcBorders>
              <w:top w:val="single" w:sz="4" w:space="0" w:color="000000"/>
              <w:left w:val="single" w:sz="4" w:space="0" w:color="000000"/>
              <w:bottom w:val="double" w:sz="2" w:space="0" w:color="000000"/>
              <w:right w:val="double" w:sz="2" w:space="0" w:color="000000"/>
            </w:tcBorders>
            <w:vAlign w:val="center"/>
            <w:hideMark/>
          </w:tcPr>
          <w:p w14:paraId="65F44576"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1.00</w:t>
            </w:r>
          </w:p>
        </w:tc>
      </w:tr>
    </w:tbl>
    <w:p w14:paraId="5C727A32" w14:textId="77777777" w:rsidR="00A33AF9" w:rsidRPr="00A33AF9" w:rsidRDefault="00A33AF9" w:rsidP="00A33AF9">
      <w:pPr>
        <w:tabs>
          <w:tab w:val="left" w:pos="1065"/>
        </w:tabs>
        <w:rPr>
          <w:rFonts w:ascii="Times New Roman" w:hAnsi="Times New Roman" w:cs="Times New Roman"/>
          <w:sz w:val="22"/>
          <w:szCs w:val="22"/>
        </w:rPr>
      </w:pPr>
    </w:p>
    <w:p w14:paraId="2EC6AC8D"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Jeżeli po wykonaniu robót związanych z profilowaniem i zagęszczeniem podłoża nastąpi przerwa w robotach i Wykonawca nie przystępuje natychmiast do układania warstw nawierzchni, to powinien on zabezpieczyć podłoże przed nadmiernym zawilgoceniem, na przykład przez rozłożenie folii lub inny sposób zaakceptowany przez Inspektora Nadzoru.</w:t>
      </w:r>
    </w:p>
    <w:p w14:paraId="16D675A4"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ab/>
        <w:t>Jeżeli wyprofilowane i zagęszczone podłoże uległo nadmiernemu zawilgoceniu, to przed przystąpieniem do układania podbudowy należy odczekać do czasu jego naturalnego osuszenia.</w:t>
      </w:r>
    </w:p>
    <w:p w14:paraId="3C6BD4F1"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ab/>
        <w:t>Po osuszeniu podłoża Inspektor Nadzoru oceni jego stan i ewentualnie zleci wykonanie niezbędnych napraw. Jeżeli zawilgocenie nastąpiło wskutek zaniedbania Wykonawcy, to dodatkowe naprawy wykona on na własny koszt.</w:t>
      </w:r>
    </w:p>
    <w:p w14:paraId="0FD4FC84" w14:textId="77777777" w:rsidR="00A33AF9" w:rsidRPr="00A33AF9" w:rsidRDefault="00A33AF9" w:rsidP="00A33AF9">
      <w:pPr>
        <w:tabs>
          <w:tab w:val="left" w:pos="1065"/>
        </w:tabs>
        <w:rPr>
          <w:rFonts w:ascii="Times New Roman" w:hAnsi="Times New Roman" w:cs="Times New Roman"/>
          <w:b/>
          <w:sz w:val="22"/>
          <w:szCs w:val="22"/>
        </w:rPr>
      </w:pPr>
      <w:r w:rsidRPr="00A33AF9">
        <w:rPr>
          <w:rFonts w:ascii="Times New Roman" w:hAnsi="Times New Roman" w:cs="Times New Roman"/>
          <w:b/>
          <w:sz w:val="22"/>
          <w:szCs w:val="22"/>
        </w:rPr>
        <w:t>6. Kontrola jakości robót</w:t>
      </w:r>
    </w:p>
    <w:p w14:paraId="78E81B0F"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ab/>
      </w:r>
      <w:r w:rsidRPr="00A33AF9">
        <w:rPr>
          <w:rFonts w:ascii="Times New Roman" w:hAnsi="Times New Roman" w:cs="Times New Roman"/>
          <w:sz w:val="22"/>
          <w:szCs w:val="22"/>
        </w:rPr>
        <w:tab/>
      </w:r>
      <w:r w:rsidRPr="00A33AF9">
        <w:rPr>
          <w:rFonts w:ascii="Times New Roman" w:hAnsi="Times New Roman" w:cs="Times New Roman"/>
          <w:sz w:val="22"/>
          <w:szCs w:val="22"/>
        </w:rPr>
        <w:tab/>
        <w:t>Ogólne zasady kontroli jakości robót podano w SST D.00.00.00. "Wymagania ogólne".</w:t>
      </w:r>
    </w:p>
    <w:p w14:paraId="7B62F6BF" w14:textId="77777777" w:rsidR="00A33AF9" w:rsidRPr="00A33AF9" w:rsidRDefault="00A33AF9" w:rsidP="00A33AF9">
      <w:pPr>
        <w:tabs>
          <w:tab w:val="left" w:pos="1065"/>
        </w:tabs>
        <w:rPr>
          <w:rFonts w:ascii="Times New Roman" w:hAnsi="Times New Roman" w:cs="Times New Roman"/>
          <w:b/>
          <w:sz w:val="22"/>
          <w:szCs w:val="22"/>
        </w:rPr>
      </w:pPr>
      <w:r w:rsidRPr="00A33AF9">
        <w:rPr>
          <w:rFonts w:ascii="Times New Roman" w:hAnsi="Times New Roman" w:cs="Times New Roman"/>
          <w:b/>
          <w:sz w:val="22"/>
          <w:szCs w:val="22"/>
        </w:rPr>
        <w:t>6.1. Ogólne zasady kontroli jakości robót</w:t>
      </w:r>
    </w:p>
    <w:p w14:paraId="1EA0F799" w14:textId="77777777" w:rsidR="00A33AF9" w:rsidRPr="00A33AF9" w:rsidRDefault="00A33AF9" w:rsidP="00A33AF9">
      <w:pPr>
        <w:tabs>
          <w:tab w:val="left" w:pos="1065"/>
        </w:tabs>
        <w:rPr>
          <w:rFonts w:ascii="Times New Roman" w:hAnsi="Times New Roman" w:cs="Times New Roman"/>
          <w:sz w:val="22"/>
          <w:szCs w:val="22"/>
        </w:rPr>
      </w:pPr>
    </w:p>
    <w:p w14:paraId="204765F3"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ab/>
      </w:r>
      <w:r w:rsidRPr="00A33AF9">
        <w:rPr>
          <w:rFonts w:ascii="Times New Roman" w:hAnsi="Times New Roman" w:cs="Times New Roman"/>
          <w:sz w:val="22"/>
          <w:szCs w:val="22"/>
        </w:rPr>
        <w:tab/>
      </w:r>
      <w:r w:rsidRPr="00A33AF9">
        <w:rPr>
          <w:rFonts w:ascii="Times New Roman" w:hAnsi="Times New Roman" w:cs="Times New Roman"/>
          <w:sz w:val="22"/>
          <w:szCs w:val="22"/>
        </w:rPr>
        <w:tab/>
        <w:t>W czasie robót Wykonawca powinien prowadzić systematyczne badania kontrolne w zakresie i z częstotliwością gwarantującą zachowanie wymagań jakości robót, lecz nie rzadziej niż wskazano w odpowiednich punktach niniejszej specyfikacji.</w:t>
      </w:r>
    </w:p>
    <w:p w14:paraId="6E1EEC0C" w14:textId="77777777" w:rsidR="00A33AF9" w:rsidRPr="00A33AF9" w:rsidRDefault="00A33AF9" w:rsidP="00A33AF9">
      <w:pPr>
        <w:tabs>
          <w:tab w:val="left" w:pos="1065"/>
        </w:tabs>
        <w:rPr>
          <w:rFonts w:ascii="Times New Roman" w:hAnsi="Times New Roman" w:cs="Times New Roman"/>
          <w:sz w:val="22"/>
          <w:szCs w:val="22"/>
        </w:rPr>
      </w:pPr>
    </w:p>
    <w:tbl>
      <w:tblPr>
        <w:tblW w:w="0" w:type="auto"/>
        <w:jc w:val="center"/>
        <w:tblLayout w:type="fixed"/>
        <w:tblCellMar>
          <w:left w:w="120" w:type="dxa"/>
          <w:right w:w="120" w:type="dxa"/>
        </w:tblCellMar>
        <w:tblLook w:val="04A0" w:firstRow="1" w:lastRow="0" w:firstColumn="1" w:lastColumn="0" w:noHBand="0" w:noVBand="1"/>
      </w:tblPr>
      <w:tblGrid>
        <w:gridCol w:w="624"/>
        <w:gridCol w:w="2550"/>
        <w:gridCol w:w="2550"/>
        <w:gridCol w:w="3030"/>
        <w:gridCol w:w="15"/>
      </w:tblGrid>
      <w:tr w:rsidR="00A33AF9" w:rsidRPr="00A33AF9" w14:paraId="4B3A1C6F" w14:textId="77777777" w:rsidTr="00A33AF9">
        <w:trPr>
          <w:cantSplit/>
          <w:trHeight w:val="408"/>
          <w:tblHeader/>
          <w:jc w:val="center"/>
        </w:trPr>
        <w:tc>
          <w:tcPr>
            <w:tcW w:w="624" w:type="dxa"/>
            <w:vMerge w:val="restart"/>
            <w:tcBorders>
              <w:top w:val="double" w:sz="2" w:space="0" w:color="000000"/>
              <w:left w:val="double" w:sz="2" w:space="0" w:color="000000"/>
              <w:bottom w:val="nil"/>
              <w:right w:val="nil"/>
            </w:tcBorders>
            <w:vAlign w:val="center"/>
            <w:hideMark/>
          </w:tcPr>
          <w:p w14:paraId="33528138" w14:textId="77777777" w:rsidR="00A33AF9" w:rsidRPr="00A33AF9" w:rsidRDefault="00A33AF9" w:rsidP="00A33AF9">
            <w:pPr>
              <w:tabs>
                <w:tab w:val="left" w:pos="1065"/>
              </w:tabs>
              <w:rPr>
                <w:rFonts w:ascii="Times New Roman" w:hAnsi="Times New Roman" w:cs="Times New Roman"/>
                <w:sz w:val="22"/>
                <w:szCs w:val="22"/>
              </w:rPr>
            </w:pPr>
            <w:proofErr w:type="spellStart"/>
            <w:r w:rsidRPr="00A33AF9">
              <w:rPr>
                <w:rFonts w:ascii="Times New Roman" w:hAnsi="Times New Roman" w:cs="Times New Roman"/>
                <w:sz w:val="22"/>
                <w:szCs w:val="22"/>
              </w:rPr>
              <w:t>Lp</w:t>
            </w:r>
            <w:proofErr w:type="spellEnd"/>
          </w:p>
        </w:tc>
        <w:tc>
          <w:tcPr>
            <w:tcW w:w="2550" w:type="dxa"/>
            <w:vMerge w:val="restart"/>
            <w:tcBorders>
              <w:top w:val="double" w:sz="2" w:space="0" w:color="000000"/>
              <w:left w:val="single" w:sz="4" w:space="0" w:color="000000"/>
              <w:bottom w:val="nil"/>
              <w:right w:val="nil"/>
            </w:tcBorders>
            <w:vAlign w:val="center"/>
            <w:hideMark/>
          </w:tcPr>
          <w:p w14:paraId="7F341ABB"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Wyszczególnienie badań</w:t>
            </w:r>
          </w:p>
        </w:tc>
        <w:tc>
          <w:tcPr>
            <w:tcW w:w="5595" w:type="dxa"/>
            <w:gridSpan w:val="3"/>
            <w:tcBorders>
              <w:top w:val="double" w:sz="2" w:space="0" w:color="000000"/>
              <w:left w:val="single" w:sz="4" w:space="0" w:color="000000"/>
              <w:bottom w:val="nil"/>
              <w:right w:val="double" w:sz="2" w:space="0" w:color="000000"/>
            </w:tcBorders>
            <w:vAlign w:val="center"/>
            <w:hideMark/>
          </w:tcPr>
          <w:p w14:paraId="0CF26C87"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Częstotliwość badań</w:t>
            </w:r>
          </w:p>
        </w:tc>
      </w:tr>
      <w:tr w:rsidR="00A33AF9" w:rsidRPr="00A33AF9" w14:paraId="39BBDBB9" w14:textId="77777777" w:rsidTr="00A33AF9">
        <w:trPr>
          <w:cantSplit/>
          <w:trHeight w:val="612"/>
          <w:jc w:val="center"/>
        </w:trPr>
        <w:tc>
          <w:tcPr>
            <w:tcW w:w="624" w:type="dxa"/>
            <w:vMerge/>
            <w:tcBorders>
              <w:top w:val="double" w:sz="2" w:space="0" w:color="000000"/>
              <w:left w:val="double" w:sz="2" w:space="0" w:color="000000"/>
              <w:bottom w:val="nil"/>
              <w:right w:val="nil"/>
            </w:tcBorders>
            <w:vAlign w:val="center"/>
            <w:hideMark/>
          </w:tcPr>
          <w:p w14:paraId="0F619A4E" w14:textId="77777777" w:rsidR="00A33AF9" w:rsidRPr="00A33AF9" w:rsidRDefault="00A33AF9" w:rsidP="00A33AF9">
            <w:pPr>
              <w:tabs>
                <w:tab w:val="left" w:pos="1065"/>
              </w:tabs>
              <w:rPr>
                <w:rFonts w:ascii="Times New Roman" w:hAnsi="Times New Roman" w:cs="Times New Roman"/>
                <w:sz w:val="22"/>
                <w:szCs w:val="22"/>
              </w:rPr>
            </w:pPr>
          </w:p>
        </w:tc>
        <w:tc>
          <w:tcPr>
            <w:tcW w:w="2550" w:type="dxa"/>
            <w:vMerge/>
            <w:tcBorders>
              <w:top w:val="double" w:sz="2" w:space="0" w:color="000000"/>
              <w:left w:val="single" w:sz="4" w:space="0" w:color="000000"/>
              <w:bottom w:val="nil"/>
              <w:right w:val="nil"/>
            </w:tcBorders>
            <w:vAlign w:val="center"/>
            <w:hideMark/>
          </w:tcPr>
          <w:p w14:paraId="2E695CDB" w14:textId="77777777" w:rsidR="00A33AF9" w:rsidRPr="00A33AF9" w:rsidRDefault="00A33AF9" w:rsidP="00A33AF9">
            <w:pPr>
              <w:tabs>
                <w:tab w:val="left" w:pos="1065"/>
              </w:tabs>
              <w:rPr>
                <w:rFonts w:ascii="Times New Roman" w:hAnsi="Times New Roman" w:cs="Times New Roman"/>
                <w:sz w:val="22"/>
                <w:szCs w:val="22"/>
              </w:rPr>
            </w:pPr>
          </w:p>
        </w:tc>
        <w:tc>
          <w:tcPr>
            <w:tcW w:w="2550" w:type="dxa"/>
            <w:tcBorders>
              <w:top w:val="single" w:sz="4" w:space="0" w:color="000000"/>
              <w:left w:val="single" w:sz="4" w:space="0" w:color="000000"/>
              <w:bottom w:val="double" w:sz="2" w:space="0" w:color="000000"/>
              <w:right w:val="nil"/>
            </w:tcBorders>
            <w:vAlign w:val="center"/>
            <w:hideMark/>
          </w:tcPr>
          <w:p w14:paraId="1B1C1215"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Minimalna liczba badań na dziennej działce roboczej</w:t>
            </w:r>
          </w:p>
        </w:tc>
        <w:tc>
          <w:tcPr>
            <w:tcW w:w="3045" w:type="dxa"/>
            <w:gridSpan w:val="2"/>
            <w:tcBorders>
              <w:top w:val="single" w:sz="4" w:space="0" w:color="000000"/>
              <w:left w:val="single" w:sz="4" w:space="0" w:color="000000"/>
              <w:bottom w:val="double" w:sz="2" w:space="0" w:color="000000"/>
              <w:right w:val="double" w:sz="2" w:space="0" w:color="000000"/>
            </w:tcBorders>
            <w:vAlign w:val="center"/>
            <w:hideMark/>
          </w:tcPr>
          <w:p w14:paraId="1EEE5EE9"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Maksymalna powierzchnia (m2) przypadająca na jedno badanie</w:t>
            </w:r>
          </w:p>
        </w:tc>
      </w:tr>
      <w:tr w:rsidR="00A33AF9" w:rsidRPr="00A33AF9" w14:paraId="71D0E63D" w14:textId="77777777" w:rsidTr="00A33AF9">
        <w:trPr>
          <w:gridAfter w:val="1"/>
          <w:wAfter w:w="15" w:type="dxa"/>
          <w:cantSplit/>
          <w:trHeight w:val="612"/>
          <w:jc w:val="center"/>
        </w:trPr>
        <w:tc>
          <w:tcPr>
            <w:tcW w:w="624" w:type="dxa"/>
            <w:tcBorders>
              <w:top w:val="single" w:sz="4" w:space="0" w:color="000000"/>
              <w:left w:val="double" w:sz="2" w:space="0" w:color="000000"/>
              <w:bottom w:val="nil"/>
              <w:right w:val="nil"/>
            </w:tcBorders>
            <w:vAlign w:val="center"/>
            <w:hideMark/>
          </w:tcPr>
          <w:p w14:paraId="76E92231"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1.</w:t>
            </w:r>
          </w:p>
        </w:tc>
        <w:tc>
          <w:tcPr>
            <w:tcW w:w="2550" w:type="dxa"/>
            <w:tcBorders>
              <w:top w:val="single" w:sz="4" w:space="0" w:color="000000"/>
              <w:left w:val="single" w:sz="4" w:space="0" w:color="000000"/>
              <w:bottom w:val="nil"/>
              <w:right w:val="nil"/>
            </w:tcBorders>
            <w:vAlign w:val="center"/>
            <w:hideMark/>
          </w:tcPr>
          <w:p w14:paraId="68D1B7C5"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Szerokość, głębokość i położenie koryta</w:t>
            </w:r>
          </w:p>
        </w:tc>
        <w:tc>
          <w:tcPr>
            <w:tcW w:w="5580" w:type="dxa"/>
            <w:gridSpan w:val="2"/>
            <w:tcBorders>
              <w:top w:val="double" w:sz="2" w:space="0" w:color="000000"/>
              <w:left w:val="single" w:sz="4" w:space="0" w:color="000000"/>
              <w:bottom w:val="single" w:sz="4" w:space="0" w:color="000000"/>
              <w:right w:val="double" w:sz="2" w:space="0" w:color="000000"/>
            </w:tcBorders>
            <w:vAlign w:val="center"/>
            <w:hideMark/>
          </w:tcPr>
          <w:p w14:paraId="5083F814"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Z częstotliwością gwarantującą spełnienie wymagań przy odbiorze, określonych w p.6.2.</w:t>
            </w:r>
          </w:p>
        </w:tc>
      </w:tr>
      <w:tr w:rsidR="00A33AF9" w:rsidRPr="00A33AF9" w14:paraId="02FA5000" w14:textId="77777777" w:rsidTr="00A33AF9">
        <w:trPr>
          <w:gridAfter w:val="1"/>
          <w:wAfter w:w="15" w:type="dxa"/>
          <w:cantSplit/>
          <w:trHeight w:val="612"/>
          <w:jc w:val="center"/>
        </w:trPr>
        <w:tc>
          <w:tcPr>
            <w:tcW w:w="624" w:type="dxa"/>
            <w:tcBorders>
              <w:top w:val="single" w:sz="4" w:space="0" w:color="000000"/>
              <w:left w:val="double" w:sz="2" w:space="0" w:color="000000"/>
              <w:bottom w:val="nil"/>
              <w:right w:val="nil"/>
            </w:tcBorders>
            <w:vAlign w:val="center"/>
            <w:hideMark/>
          </w:tcPr>
          <w:p w14:paraId="761D9D3B"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2.</w:t>
            </w:r>
          </w:p>
        </w:tc>
        <w:tc>
          <w:tcPr>
            <w:tcW w:w="2550" w:type="dxa"/>
            <w:tcBorders>
              <w:top w:val="single" w:sz="4" w:space="0" w:color="000000"/>
              <w:left w:val="single" w:sz="4" w:space="0" w:color="000000"/>
              <w:bottom w:val="nil"/>
              <w:right w:val="nil"/>
            </w:tcBorders>
            <w:vAlign w:val="center"/>
            <w:hideMark/>
          </w:tcPr>
          <w:p w14:paraId="6925D000"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Ukształtowanie pionowe osi koryta</w:t>
            </w:r>
          </w:p>
        </w:tc>
        <w:tc>
          <w:tcPr>
            <w:tcW w:w="5580" w:type="dxa"/>
            <w:gridSpan w:val="2"/>
            <w:tcBorders>
              <w:top w:val="single" w:sz="4" w:space="0" w:color="000000"/>
              <w:left w:val="single" w:sz="4" w:space="0" w:color="000000"/>
              <w:bottom w:val="single" w:sz="4" w:space="0" w:color="000000"/>
              <w:right w:val="double" w:sz="2" w:space="0" w:color="000000"/>
            </w:tcBorders>
            <w:vAlign w:val="center"/>
            <w:hideMark/>
          </w:tcPr>
          <w:p w14:paraId="6AA97BAB"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jw.</w:t>
            </w:r>
          </w:p>
        </w:tc>
      </w:tr>
      <w:tr w:rsidR="00A33AF9" w:rsidRPr="00A33AF9" w14:paraId="38CBAF70" w14:textId="77777777" w:rsidTr="00A33AF9">
        <w:trPr>
          <w:cantSplit/>
          <w:trHeight w:val="906"/>
          <w:jc w:val="center"/>
        </w:trPr>
        <w:tc>
          <w:tcPr>
            <w:tcW w:w="624" w:type="dxa"/>
            <w:tcBorders>
              <w:top w:val="single" w:sz="4" w:space="0" w:color="000000"/>
              <w:left w:val="double" w:sz="2" w:space="0" w:color="000000"/>
              <w:bottom w:val="double" w:sz="2" w:space="0" w:color="000000"/>
              <w:right w:val="nil"/>
            </w:tcBorders>
            <w:vAlign w:val="center"/>
            <w:hideMark/>
          </w:tcPr>
          <w:p w14:paraId="57DBD3A9"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3.</w:t>
            </w:r>
          </w:p>
        </w:tc>
        <w:tc>
          <w:tcPr>
            <w:tcW w:w="2550" w:type="dxa"/>
            <w:tcBorders>
              <w:top w:val="single" w:sz="4" w:space="0" w:color="000000"/>
              <w:left w:val="single" w:sz="4" w:space="0" w:color="000000"/>
              <w:bottom w:val="double" w:sz="2" w:space="0" w:color="000000"/>
              <w:right w:val="nil"/>
            </w:tcBorders>
            <w:vAlign w:val="center"/>
            <w:hideMark/>
          </w:tcPr>
          <w:p w14:paraId="2753D510"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 xml:space="preserve">Zagęszczenie, nośność i wilgotność gruntu – wskaźnik </w:t>
            </w:r>
            <w:proofErr w:type="spellStart"/>
            <w:r w:rsidRPr="00A33AF9">
              <w:rPr>
                <w:rFonts w:ascii="Times New Roman" w:hAnsi="Times New Roman" w:cs="Times New Roman"/>
                <w:sz w:val="22"/>
                <w:szCs w:val="22"/>
              </w:rPr>
              <w:t>Io</w:t>
            </w:r>
            <w:proofErr w:type="spellEnd"/>
          </w:p>
        </w:tc>
        <w:tc>
          <w:tcPr>
            <w:tcW w:w="2550" w:type="dxa"/>
            <w:tcBorders>
              <w:top w:val="single" w:sz="4" w:space="0" w:color="000000"/>
              <w:left w:val="single" w:sz="4" w:space="0" w:color="000000"/>
              <w:bottom w:val="double" w:sz="2" w:space="0" w:color="000000"/>
              <w:right w:val="nil"/>
            </w:tcBorders>
            <w:vAlign w:val="center"/>
            <w:hideMark/>
          </w:tcPr>
          <w:p w14:paraId="5621890C"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1</w:t>
            </w:r>
          </w:p>
        </w:tc>
        <w:tc>
          <w:tcPr>
            <w:tcW w:w="3045" w:type="dxa"/>
            <w:gridSpan w:val="2"/>
            <w:tcBorders>
              <w:top w:val="single" w:sz="4" w:space="0" w:color="000000"/>
              <w:left w:val="single" w:sz="4" w:space="0" w:color="000000"/>
              <w:bottom w:val="double" w:sz="2" w:space="0" w:color="000000"/>
              <w:right w:val="double" w:sz="2" w:space="0" w:color="000000"/>
            </w:tcBorders>
            <w:vAlign w:val="center"/>
            <w:hideMark/>
          </w:tcPr>
          <w:p w14:paraId="5F938113"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500</w:t>
            </w:r>
          </w:p>
        </w:tc>
      </w:tr>
    </w:tbl>
    <w:p w14:paraId="791626FD"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ab/>
      </w:r>
    </w:p>
    <w:p w14:paraId="61E2A6CD"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Należy określić pierwotny i wtórny moduł odkształcenia podłoża według PN-S-02205. Stosunek wtórnego i pierwotnego modułu odkształcenia nie powinien przekraczać 2,2. Wtórny moduł odkształcenia powinien wynosić 100.</w:t>
      </w:r>
    </w:p>
    <w:p w14:paraId="4F260015"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Minimalny moduł odkształcenia mierzony przy użyciu płyty o średnicy 30 cm jak w PN-S-02205: 1998 str. Wynosi E</w:t>
      </w:r>
      <w:r w:rsidRPr="00A33AF9">
        <w:rPr>
          <w:rFonts w:ascii="Times New Roman" w:hAnsi="Times New Roman" w:cs="Times New Roman"/>
          <w:sz w:val="22"/>
          <w:szCs w:val="22"/>
          <w:vertAlign w:val="subscript"/>
        </w:rPr>
        <w:t>2</w:t>
      </w:r>
      <w:r w:rsidRPr="00A33AF9">
        <w:rPr>
          <w:rFonts w:ascii="Times New Roman" w:hAnsi="Times New Roman" w:cs="Times New Roman"/>
          <w:sz w:val="22"/>
          <w:szCs w:val="22"/>
        </w:rPr>
        <w:t>≥80MPa dla podłoża gruntowego. Za zgodą Inspektora nadzoru dopuszcza się wykonanie badania płytą dynamiczną (</w:t>
      </w:r>
      <w:proofErr w:type="spellStart"/>
      <w:r w:rsidRPr="00A33AF9">
        <w:rPr>
          <w:rFonts w:ascii="Times New Roman" w:hAnsi="Times New Roman" w:cs="Times New Roman"/>
          <w:sz w:val="22"/>
          <w:szCs w:val="22"/>
        </w:rPr>
        <w:t>Evd</w:t>
      </w:r>
      <w:proofErr w:type="spellEnd"/>
      <w:r w:rsidRPr="00A33AF9">
        <w:rPr>
          <w:rFonts w:ascii="Times New Roman" w:hAnsi="Times New Roman" w:cs="Times New Roman"/>
          <w:sz w:val="22"/>
          <w:szCs w:val="22"/>
        </w:rPr>
        <w:t xml:space="preserve"> min. 40).</w:t>
      </w:r>
    </w:p>
    <w:p w14:paraId="7FDDF7E6"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ab/>
      </w:r>
    </w:p>
    <w:p w14:paraId="017C1D55" w14:textId="77777777" w:rsidR="00A33AF9" w:rsidRPr="00A33AF9" w:rsidRDefault="00A33AF9" w:rsidP="00A33AF9">
      <w:pPr>
        <w:tabs>
          <w:tab w:val="left" w:pos="1065"/>
        </w:tabs>
        <w:rPr>
          <w:rFonts w:ascii="Times New Roman" w:hAnsi="Times New Roman" w:cs="Times New Roman"/>
          <w:b/>
          <w:sz w:val="22"/>
          <w:szCs w:val="22"/>
        </w:rPr>
      </w:pPr>
      <w:r w:rsidRPr="00A33AF9">
        <w:rPr>
          <w:rFonts w:ascii="Times New Roman" w:hAnsi="Times New Roman" w:cs="Times New Roman"/>
          <w:b/>
          <w:sz w:val="22"/>
          <w:szCs w:val="22"/>
        </w:rPr>
        <w:t xml:space="preserve">6.2. Badanie i pomiary wykonanego koryta i podłoża </w:t>
      </w:r>
    </w:p>
    <w:p w14:paraId="117DF337" w14:textId="77777777" w:rsidR="00A33AF9" w:rsidRPr="00A33AF9" w:rsidRDefault="00A33AF9" w:rsidP="00A33AF9">
      <w:pPr>
        <w:tabs>
          <w:tab w:val="left" w:pos="1065"/>
        </w:tabs>
        <w:rPr>
          <w:rFonts w:ascii="Times New Roman" w:hAnsi="Times New Roman" w:cs="Times New Roman"/>
          <w:b/>
          <w:sz w:val="22"/>
          <w:szCs w:val="22"/>
        </w:rPr>
      </w:pPr>
      <w:r w:rsidRPr="00A33AF9">
        <w:rPr>
          <w:rFonts w:ascii="Times New Roman" w:hAnsi="Times New Roman" w:cs="Times New Roman"/>
          <w:b/>
          <w:sz w:val="22"/>
          <w:szCs w:val="22"/>
        </w:rPr>
        <w:t>6.2.1. Zagęszczenie podłoża</w:t>
      </w:r>
    </w:p>
    <w:p w14:paraId="27E83457"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ab/>
        <w:t>Zagęszczenie podłoża należy kontrolować wg punktu 5.2.4 i 6.1.</w:t>
      </w:r>
    </w:p>
    <w:p w14:paraId="122CA4CB" w14:textId="77777777" w:rsidR="00A33AF9" w:rsidRPr="00A33AF9" w:rsidRDefault="00A33AF9" w:rsidP="00A33AF9">
      <w:pPr>
        <w:tabs>
          <w:tab w:val="left" w:pos="1065"/>
        </w:tabs>
        <w:rPr>
          <w:rFonts w:ascii="Times New Roman" w:hAnsi="Times New Roman" w:cs="Times New Roman"/>
          <w:b/>
          <w:sz w:val="22"/>
          <w:szCs w:val="22"/>
        </w:rPr>
      </w:pPr>
      <w:r w:rsidRPr="00A33AF9">
        <w:rPr>
          <w:rFonts w:ascii="Times New Roman" w:hAnsi="Times New Roman" w:cs="Times New Roman"/>
          <w:b/>
          <w:sz w:val="22"/>
          <w:szCs w:val="22"/>
        </w:rPr>
        <w:t>6.2.2. Cechy geometryczne</w:t>
      </w:r>
    </w:p>
    <w:p w14:paraId="55BABDE6" w14:textId="77777777" w:rsidR="00A33AF9" w:rsidRPr="00A33AF9" w:rsidRDefault="00A33AF9" w:rsidP="00A33AF9">
      <w:pPr>
        <w:tabs>
          <w:tab w:val="left" w:pos="1065"/>
        </w:tabs>
        <w:rPr>
          <w:rFonts w:ascii="Times New Roman" w:hAnsi="Times New Roman" w:cs="Times New Roman"/>
          <w:b/>
          <w:sz w:val="22"/>
          <w:szCs w:val="22"/>
        </w:rPr>
      </w:pPr>
      <w:r w:rsidRPr="00A33AF9">
        <w:rPr>
          <w:rFonts w:ascii="Times New Roman" w:hAnsi="Times New Roman" w:cs="Times New Roman"/>
          <w:b/>
          <w:sz w:val="22"/>
          <w:szCs w:val="22"/>
        </w:rPr>
        <w:t>6.2.2.1. Równość</w:t>
      </w:r>
    </w:p>
    <w:p w14:paraId="781400F2"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lastRenderedPageBreak/>
        <w:tab/>
      </w:r>
      <w:r w:rsidRPr="00A33AF9">
        <w:rPr>
          <w:rFonts w:ascii="Times New Roman" w:hAnsi="Times New Roman" w:cs="Times New Roman"/>
          <w:sz w:val="22"/>
          <w:szCs w:val="22"/>
        </w:rPr>
        <w:tab/>
      </w:r>
      <w:r w:rsidRPr="00A33AF9">
        <w:rPr>
          <w:rFonts w:ascii="Times New Roman" w:hAnsi="Times New Roman" w:cs="Times New Roman"/>
          <w:sz w:val="22"/>
          <w:szCs w:val="22"/>
        </w:rPr>
        <w:tab/>
        <w:t>Nierówności profilowanego i zagęszczonego podłoża należy mierzyć łatą  wg wskazań Inspektora Nadzoru.</w:t>
      </w:r>
    </w:p>
    <w:p w14:paraId="32754B16"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ab/>
        <w:t>Nierówności nie mogą przekraczać 2 cm.</w:t>
      </w:r>
    </w:p>
    <w:p w14:paraId="58CE588B" w14:textId="77777777" w:rsidR="00A33AF9" w:rsidRPr="00A33AF9" w:rsidRDefault="00A33AF9" w:rsidP="00A33AF9">
      <w:pPr>
        <w:tabs>
          <w:tab w:val="left" w:pos="1065"/>
        </w:tabs>
        <w:rPr>
          <w:rFonts w:ascii="Times New Roman" w:hAnsi="Times New Roman" w:cs="Times New Roman"/>
          <w:b/>
          <w:sz w:val="22"/>
          <w:szCs w:val="22"/>
        </w:rPr>
      </w:pPr>
      <w:r w:rsidRPr="00A33AF9">
        <w:rPr>
          <w:rFonts w:ascii="Times New Roman" w:hAnsi="Times New Roman" w:cs="Times New Roman"/>
          <w:b/>
          <w:sz w:val="22"/>
          <w:szCs w:val="22"/>
        </w:rPr>
        <w:t xml:space="preserve">6.2.2.2. Głębokość koryta </w:t>
      </w:r>
    </w:p>
    <w:p w14:paraId="7F27A642" w14:textId="77777777" w:rsidR="00A33AF9" w:rsidRPr="00A33AF9" w:rsidRDefault="00A33AF9" w:rsidP="00A33AF9">
      <w:pPr>
        <w:tabs>
          <w:tab w:val="left" w:pos="1065"/>
        </w:tabs>
        <w:rPr>
          <w:rFonts w:ascii="Times New Roman" w:hAnsi="Times New Roman" w:cs="Times New Roman"/>
          <w:sz w:val="22"/>
          <w:szCs w:val="22"/>
        </w:rPr>
      </w:pPr>
    </w:p>
    <w:p w14:paraId="2F22230B"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ab/>
      </w:r>
      <w:r w:rsidRPr="00A33AF9">
        <w:rPr>
          <w:rFonts w:ascii="Times New Roman" w:hAnsi="Times New Roman" w:cs="Times New Roman"/>
          <w:sz w:val="22"/>
          <w:szCs w:val="22"/>
        </w:rPr>
        <w:tab/>
      </w:r>
      <w:r w:rsidRPr="00A33AF9">
        <w:rPr>
          <w:rFonts w:ascii="Times New Roman" w:hAnsi="Times New Roman" w:cs="Times New Roman"/>
          <w:sz w:val="22"/>
          <w:szCs w:val="22"/>
        </w:rPr>
        <w:tab/>
        <w:t>Głębokość koryta po profilowaniu i zagęszczaniu należy sprawdzać w miejscach wskazanych przez Inspektora Nadzoru</w:t>
      </w:r>
    </w:p>
    <w:p w14:paraId="4BA73A95"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 xml:space="preserve">Różnice pomiędzy rzędnymi zmierzonymi a projektowanymi (tzn. umożliwiającymi prawidłowe ułożenie warstw podbudowy i nawierzchni) nie powinny przekraczać +0 cm i </w:t>
      </w:r>
      <w:r w:rsidRPr="00A33AF9">
        <w:rPr>
          <w:rFonts w:ascii="Times New Roman" w:hAnsi="Times New Roman" w:cs="Times New Roman"/>
          <w:sz w:val="22"/>
          <w:szCs w:val="22"/>
        </w:rPr>
        <w:noBreakHyphen/>
        <w:t>2 cm.</w:t>
      </w:r>
    </w:p>
    <w:p w14:paraId="697F3AF2" w14:textId="77777777" w:rsidR="00A33AF9" w:rsidRPr="00A33AF9" w:rsidRDefault="00A33AF9" w:rsidP="00A33AF9">
      <w:pPr>
        <w:tabs>
          <w:tab w:val="left" w:pos="1065"/>
        </w:tabs>
        <w:rPr>
          <w:rFonts w:ascii="Times New Roman" w:hAnsi="Times New Roman" w:cs="Times New Roman"/>
          <w:b/>
          <w:sz w:val="22"/>
          <w:szCs w:val="22"/>
        </w:rPr>
      </w:pPr>
      <w:r w:rsidRPr="00A33AF9">
        <w:rPr>
          <w:rFonts w:ascii="Times New Roman" w:hAnsi="Times New Roman" w:cs="Times New Roman"/>
          <w:b/>
          <w:sz w:val="22"/>
          <w:szCs w:val="22"/>
        </w:rPr>
        <w:t>6.2.2.3. Szerokość profilowania</w:t>
      </w:r>
    </w:p>
    <w:p w14:paraId="5105476E"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ab/>
      </w:r>
      <w:r w:rsidRPr="00A33AF9">
        <w:rPr>
          <w:rFonts w:ascii="Times New Roman" w:hAnsi="Times New Roman" w:cs="Times New Roman"/>
          <w:sz w:val="22"/>
          <w:szCs w:val="22"/>
        </w:rPr>
        <w:tab/>
      </w:r>
      <w:r w:rsidRPr="00A33AF9">
        <w:rPr>
          <w:rFonts w:ascii="Times New Roman" w:hAnsi="Times New Roman" w:cs="Times New Roman"/>
          <w:sz w:val="22"/>
          <w:szCs w:val="22"/>
        </w:rPr>
        <w:tab/>
        <w:t>Szerokość profilowania należy sprawdzać w miejscach wskazanych przez Inspektora Nadzoru.</w:t>
      </w:r>
    </w:p>
    <w:p w14:paraId="529227EB"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Szerokość profilowania nie może różnić się od szerokości projektowanej o więcej niż +10 cm oraz</w:t>
      </w:r>
      <w:r w:rsidRPr="00A33AF9">
        <w:rPr>
          <w:rFonts w:ascii="Times New Roman" w:hAnsi="Times New Roman" w:cs="Times New Roman"/>
          <w:sz w:val="22"/>
          <w:szCs w:val="22"/>
        </w:rPr>
        <w:br/>
        <w:t>-5 cm.</w:t>
      </w:r>
    </w:p>
    <w:p w14:paraId="4C123DDC" w14:textId="77777777" w:rsidR="00A33AF9" w:rsidRPr="00A33AF9" w:rsidRDefault="00A33AF9" w:rsidP="00A33AF9">
      <w:pPr>
        <w:tabs>
          <w:tab w:val="left" w:pos="1065"/>
        </w:tabs>
        <w:rPr>
          <w:rFonts w:ascii="Times New Roman" w:hAnsi="Times New Roman" w:cs="Times New Roman"/>
          <w:b/>
          <w:sz w:val="22"/>
          <w:szCs w:val="22"/>
        </w:rPr>
      </w:pPr>
      <w:r w:rsidRPr="00A33AF9">
        <w:rPr>
          <w:rFonts w:ascii="Times New Roman" w:hAnsi="Times New Roman" w:cs="Times New Roman"/>
          <w:b/>
          <w:sz w:val="22"/>
          <w:szCs w:val="22"/>
        </w:rPr>
        <w:t>6.2.2.4. Zasady postępowania z odcinkami o niewłaściwych cechach geometrycznych</w:t>
      </w:r>
    </w:p>
    <w:p w14:paraId="72DBF271" w14:textId="77777777" w:rsidR="00A33AF9" w:rsidRPr="00A33AF9" w:rsidRDefault="00A33AF9" w:rsidP="00A33AF9">
      <w:pPr>
        <w:tabs>
          <w:tab w:val="left" w:pos="1065"/>
        </w:tabs>
        <w:rPr>
          <w:rFonts w:ascii="Times New Roman" w:hAnsi="Times New Roman" w:cs="Times New Roman"/>
          <w:sz w:val="22"/>
          <w:szCs w:val="22"/>
        </w:rPr>
      </w:pPr>
    </w:p>
    <w:p w14:paraId="7AF0CADD"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ab/>
      </w:r>
      <w:r w:rsidRPr="00A33AF9">
        <w:rPr>
          <w:rFonts w:ascii="Times New Roman" w:hAnsi="Times New Roman" w:cs="Times New Roman"/>
          <w:sz w:val="22"/>
          <w:szCs w:val="22"/>
        </w:rPr>
        <w:tab/>
      </w:r>
      <w:r w:rsidRPr="00A33AF9">
        <w:rPr>
          <w:rFonts w:ascii="Times New Roman" w:hAnsi="Times New Roman" w:cs="Times New Roman"/>
          <w:sz w:val="22"/>
          <w:szCs w:val="22"/>
        </w:rPr>
        <w:tab/>
        <w:t>Wszystkie powierzchnie, które wykazują większe odchylenia cech geometrycznych od określonych w punkcie 6.2.2. powinny być naprawione przez spulchnienie do głębokości co najmniej 10 cm, wyrównanie i powtórne zagęszczenie. Dodanie nowego materiału bez spulchnienia wykonanej warstwy jest niedopuszczalne.</w:t>
      </w:r>
    </w:p>
    <w:p w14:paraId="02A37D32" w14:textId="77777777" w:rsidR="00A33AF9" w:rsidRPr="00A33AF9" w:rsidRDefault="00A33AF9" w:rsidP="00A33AF9">
      <w:pPr>
        <w:tabs>
          <w:tab w:val="left" w:pos="1065"/>
        </w:tabs>
        <w:rPr>
          <w:rFonts w:ascii="Times New Roman" w:hAnsi="Times New Roman" w:cs="Times New Roman"/>
          <w:b/>
          <w:sz w:val="22"/>
          <w:szCs w:val="22"/>
        </w:rPr>
      </w:pPr>
      <w:r w:rsidRPr="00A33AF9">
        <w:rPr>
          <w:rFonts w:ascii="Times New Roman" w:hAnsi="Times New Roman" w:cs="Times New Roman"/>
          <w:b/>
          <w:sz w:val="22"/>
          <w:szCs w:val="22"/>
        </w:rPr>
        <w:t>7. Obmiar robót</w:t>
      </w:r>
    </w:p>
    <w:p w14:paraId="550692D9" w14:textId="77777777" w:rsidR="00A33AF9" w:rsidRPr="00A33AF9" w:rsidRDefault="00A33AF9" w:rsidP="00A33AF9">
      <w:pPr>
        <w:tabs>
          <w:tab w:val="left" w:pos="1065"/>
        </w:tabs>
        <w:rPr>
          <w:rFonts w:ascii="Times New Roman" w:hAnsi="Times New Roman" w:cs="Times New Roman"/>
          <w:sz w:val="22"/>
          <w:szCs w:val="22"/>
        </w:rPr>
      </w:pPr>
    </w:p>
    <w:p w14:paraId="783C64B3"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ab/>
      </w:r>
      <w:r w:rsidRPr="00A33AF9">
        <w:rPr>
          <w:rFonts w:ascii="Times New Roman" w:hAnsi="Times New Roman" w:cs="Times New Roman"/>
          <w:sz w:val="22"/>
          <w:szCs w:val="22"/>
        </w:rPr>
        <w:tab/>
      </w:r>
      <w:r w:rsidRPr="00A33AF9">
        <w:rPr>
          <w:rFonts w:ascii="Times New Roman" w:hAnsi="Times New Roman" w:cs="Times New Roman"/>
          <w:sz w:val="22"/>
          <w:szCs w:val="22"/>
        </w:rPr>
        <w:tab/>
        <w:t xml:space="preserve">Jednostką obmiaru robót jest 1 </w:t>
      </w:r>
      <w:r w:rsidRPr="00A33AF9">
        <w:rPr>
          <w:rFonts w:ascii="Times New Roman" w:hAnsi="Times New Roman" w:cs="Times New Roman"/>
          <w:b/>
          <w:sz w:val="22"/>
          <w:szCs w:val="22"/>
        </w:rPr>
        <w:t>m</w:t>
      </w:r>
      <w:r w:rsidRPr="00A33AF9">
        <w:rPr>
          <w:rFonts w:ascii="Times New Roman" w:hAnsi="Times New Roman" w:cs="Times New Roman"/>
          <w:b/>
          <w:sz w:val="22"/>
          <w:szCs w:val="22"/>
          <w:vertAlign w:val="superscript"/>
        </w:rPr>
        <w:t>2</w:t>
      </w:r>
      <w:r w:rsidRPr="00A33AF9">
        <w:rPr>
          <w:rFonts w:ascii="Times New Roman" w:hAnsi="Times New Roman" w:cs="Times New Roman"/>
          <w:sz w:val="22"/>
          <w:szCs w:val="22"/>
        </w:rPr>
        <w:t xml:space="preserve"> wykonanego i odebranego koryta wraz z profilowaniem i zagęszczeniem podłoża zgodnie z Dokumentacją Kontraktową i pomiarem w terenie.</w:t>
      </w:r>
    </w:p>
    <w:p w14:paraId="3FF01E04"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ab/>
        <w:t>Ogólne wymagania dotyczące obmiaru podano w SST D.00.00.00. "Wymagania ogólne".</w:t>
      </w:r>
    </w:p>
    <w:p w14:paraId="79BC4402" w14:textId="77777777" w:rsidR="00A33AF9" w:rsidRPr="00A33AF9" w:rsidRDefault="00A33AF9" w:rsidP="00A33AF9">
      <w:pPr>
        <w:tabs>
          <w:tab w:val="left" w:pos="1065"/>
        </w:tabs>
        <w:rPr>
          <w:rFonts w:ascii="Times New Roman" w:hAnsi="Times New Roman" w:cs="Times New Roman"/>
          <w:b/>
          <w:sz w:val="22"/>
          <w:szCs w:val="22"/>
        </w:rPr>
      </w:pPr>
      <w:r w:rsidRPr="00A33AF9">
        <w:rPr>
          <w:rFonts w:ascii="Times New Roman" w:hAnsi="Times New Roman" w:cs="Times New Roman"/>
          <w:b/>
          <w:sz w:val="22"/>
          <w:szCs w:val="22"/>
        </w:rPr>
        <w:t>8. Odbiór robót</w:t>
      </w:r>
    </w:p>
    <w:p w14:paraId="468A08A5" w14:textId="77777777" w:rsidR="00A33AF9" w:rsidRPr="00A33AF9" w:rsidRDefault="00A33AF9" w:rsidP="00A33AF9">
      <w:pPr>
        <w:tabs>
          <w:tab w:val="left" w:pos="1065"/>
        </w:tabs>
        <w:rPr>
          <w:rFonts w:ascii="Times New Roman" w:hAnsi="Times New Roman" w:cs="Times New Roman"/>
          <w:sz w:val="22"/>
          <w:szCs w:val="22"/>
        </w:rPr>
      </w:pPr>
    </w:p>
    <w:p w14:paraId="387A8EF6"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ab/>
      </w:r>
      <w:r w:rsidRPr="00A33AF9">
        <w:rPr>
          <w:rFonts w:ascii="Times New Roman" w:hAnsi="Times New Roman" w:cs="Times New Roman"/>
          <w:sz w:val="22"/>
          <w:szCs w:val="22"/>
        </w:rPr>
        <w:tab/>
        <w:t>Ogólne zasady odbioru robot podano w SST D.00.00.00. "Wymagania ogólne".</w:t>
      </w:r>
    </w:p>
    <w:p w14:paraId="50CB5838"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ab/>
        <w:t>Odbiór koryta oraz wyprofilowanego i zagęszczonego podłoża dokonywany jest na zasadach odbioru robót zanikających i ulegających zakryciu i powinien być przeprowadzony w czasie umożliwiającym wykonanie ewentualnych napraw bez hamowania postępu robót.</w:t>
      </w:r>
    </w:p>
    <w:p w14:paraId="240448EB" w14:textId="77777777" w:rsidR="00A33AF9" w:rsidRPr="00A33AF9" w:rsidRDefault="00A33AF9" w:rsidP="00A33AF9">
      <w:pPr>
        <w:tabs>
          <w:tab w:val="left" w:pos="1065"/>
        </w:tabs>
        <w:rPr>
          <w:rFonts w:ascii="Times New Roman" w:hAnsi="Times New Roman" w:cs="Times New Roman"/>
          <w:sz w:val="22"/>
          <w:szCs w:val="22"/>
        </w:rPr>
      </w:pPr>
    </w:p>
    <w:p w14:paraId="536E1A6A" w14:textId="77777777" w:rsidR="00A33AF9" w:rsidRPr="00A33AF9" w:rsidRDefault="00A33AF9" w:rsidP="00A33AF9">
      <w:pPr>
        <w:tabs>
          <w:tab w:val="left" w:pos="1065"/>
        </w:tabs>
        <w:rPr>
          <w:rFonts w:ascii="Times New Roman" w:hAnsi="Times New Roman" w:cs="Times New Roman"/>
          <w:b/>
          <w:sz w:val="22"/>
          <w:szCs w:val="22"/>
        </w:rPr>
      </w:pPr>
      <w:r w:rsidRPr="00A33AF9">
        <w:rPr>
          <w:rFonts w:ascii="Times New Roman" w:hAnsi="Times New Roman" w:cs="Times New Roman"/>
          <w:b/>
          <w:sz w:val="22"/>
          <w:szCs w:val="22"/>
        </w:rPr>
        <w:t>9. Podstawa płatności</w:t>
      </w:r>
    </w:p>
    <w:p w14:paraId="41F83371" w14:textId="77777777" w:rsidR="00A33AF9" w:rsidRPr="00A33AF9" w:rsidRDefault="00A33AF9" w:rsidP="00A33AF9">
      <w:pPr>
        <w:tabs>
          <w:tab w:val="left" w:pos="1065"/>
        </w:tabs>
        <w:rPr>
          <w:rFonts w:ascii="Times New Roman" w:hAnsi="Times New Roman" w:cs="Times New Roman"/>
          <w:sz w:val="22"/>
          <w:szCs w:val="22"/>
        </w:rPr>
      </w:pPr>
    </w:p>
    <w:p w14:paraId="69DA5535"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ab/>
      </w:r>
      <w:r w:rsidRPr="00A33AF9">
        <w:rPr>
          <w:rFonts w:ascii="Times New Roman" w:hAnsi="Times New Roman" w:cs="Times New Roman"/>
          <w:sz w:val="22"/>
          <w:szCs w:val="22"/>
        </w:rPr>
        <w:tab/>
      </w:r>
      <w:r w:rsidRPr="00A33AF9">
        <w:rPr>
          <w:rFonts w:ascii="Times New Roman" w:hAnsi="Times New Roman" w:cs="Times New Roman"/>
          <w:sz w:val="22"/>
          <w:szCs w:val="22"/>
        </w:rPr>
        <w:tab/>
        <w:t>Ogólne wymagania dotyczące płatności podano w SST D.00.00.00. "Wymagania ogólne".</w:t>
      </w:r>
    </w:p>
    <w:p w14:paraId="7803C651"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Płatność za m</w:t>
      </w:r>
      <w:r w:rsidRPr="00A33AF9">
        <w:rPr>
          <w:rFonts w:ascii="Times New Roman" w:hAnsi="Times New Roman" w:cs="Times New Roman"/>
          <w:sz w:val="22"/>
          <w:szCs w:val="22"/>
          <w:vertAlign w:val="superscript"/>
        </w:rPr>
        <w:t>2</w:t>
      </w:r>
      <w:r w:rsidRPr="00A33AF9">
        <w:rPr>
          <w:rFonts w:ascii="Times New Roman" w:hAnsi="Times New Roman" w:cs="Times New Roman"/>
          <w:sz w:val="22"/>
          <w:szCs w:val="22"/>
        </w:rPr>
        <w:t xml:space="preserve"> wykonanego koryta wraz z wyprofilowaniem i zagęszczeniem podłoża zgodnie z obmiarem i oceną jakości robót przyjmować na podstawie wyników pomiarów i badań laboratoryjnych.</w:t>
      </w:r>
    </w:p>
    <w:p w14:paraId="43DBF920" w14:textId="77777777" w:rsidR="00A33AF9" w:rsidRPr="00A33AF9" w:rsidRDefault="00A33AF9" w:rsidP="00A33AF9">
      <w:pPr>
        <w:tabs>
          <w:tab w:val="left" w:pos="1065"/>
        </w:tabs>
        <w:rPr>
          <w:rFonts w:ascii="Times New Roman" w:hAnsi="Times New Roman" w:cs="Times New Roman"/>
          <w:sz w:val="22"/>
          <w:szCs w:val="22"/>
        </w:rPr>
      </w:pPr>
    </w:p>
    <w:p w14:paraId="68F12973"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Cena wykonania robót obejmuje:</w:t>
      </w:r>
    </w:p>
    <w:p w14:paraId="06CFFF0A" w14:textId="77777777" w:rsidR="00A33AF9" w:rsidRPr="00A33AF9" w:rsidRDefault="00A33AF9" w:rsidP="00A33AF9">
      <w:pPr>
        <w:numPr>
          <w:ilvl w:val="0"/>
          <w:numId w:val="30"/>
        </w:numPr>
        <w:tabs>
          <w:tab w:val="clear" w:pos="360"/>
          <w:tab w:val="left" w:pos="358"/>
          <w:tab w:val="left" w:pos="1065"/>
        </w:tabs>
        <w:rPr>
          <w:rFonts w:ascii="Times New Roman" w:hAnsi="Times New Roman" w:cs="Times New Roman"/>
          <w:sz w:val="22"/>
          <w:szCs w:val="22"/>
        </w:rPr>
      </w:pPr>
      <w:r w:rsidRPr="00A33AF9">
        <w:rPr>
          <w:rFonts w:ascii="Times New Roman" w:hAnsi="Times New Roman" w:cs="Times New Roman"/>
          <w:sz w:val="22"/>
          <w:szCs w:val="22"/>
        </w:rPr>
        <w:t>prace pomiarowe i roboty przygotowawcze,</w:t>
      </w:r>
    </w:p>
    <w:p w14:paraId="7477E970" w14:textId="77777777" w:rsidR="00A33AF9" w:rsidRPr="00A33AF9" w:rsidRDefault="00A33AF9" w:rsidP="00A33AF9">
      <w:pPr>
        <w:numPr>
          <w:ilvl w:val="0"/>
          <w:numId w:val="30"/>
        </w:numPr>
        <w:tabs>
          <w:tab w:val="left" w:pos="1065"/>
        </w:tabs>
        <w:rPr>
          <w:rFonts w:ascii="Times New Roman" w:hAnsi="Times New Roman" w:cs="Times New Roman"/>
          <w:sz w:val="22"/>
          <w:szCs w:val="22"/>
        </w:rPr>
      </w:pPr>
      <w:r w:rsidRPr="00A33AF9">
        <w:rPr>
          <w:rFonts w:ascii="Times New Roman" w:hAnsi="Times New Roman" w:cs="Times New Roman"/>
          <w:sz w:val="22"/>
          <w:szCs w:val="22"/>
        </w:rPr>
        <w:t>odspojenie gruntu z ewentualnym przerzutem na pobocze i rozplantowaniem,</w:t>
      </w:r>
    </w:p>
    <w:p w14:paraId="3743607A" w14:textId="77777777" w:rsidR="00A33AF9" w:rsidRPr="00A33AF9" w:rsidRDefault="00A33AF9" w:rsidP="00A33AF9">
      <w:pPr>
        <w:numPr>
          <w:ilvl w:val="0"/>
          <w:numId w:val="30"/>
        </w:numPr>
        <w:tabs>
          <w:tab w:val="left" w:pos="1065"/>
        </w:tabs>
        <w:rPr>
          <w:rFonts w:ascii="Times New Roman" w:hAnsi="Times New Roman" w:cs="Times New Roman"/>
          <w:sz w:val="22"/>
          <w:szCs w:val="22"/>
        </w:rPr>
      </w:pPr>
      <w:r w:rsidRPr="00A33AF9">
        <w:rPr>
          <w:rFonts w:ascii="Times New Roman" w:hAnsi="Times New Roman" w:cs="Times New Roman"/>
          <w:sz w:val="22"/>
          <w:szCs w:val="22"/>
        </w:rPr>
        <w:t>załadunek nadmiaru odspojonego gruntu na środki transportowe i odwiezienie na odkład,</w:t>
      </w:r>
    </w:p>
    <w:p w14:paraId="2ED90CA7" w14:textId="77777777" w:rsidR="00A33AF9" w:rsidRPr="00A33AF9" w:rsidRDefault="00A33AF9" w:rsidP="00A33AF9">
      <w:pPr>
        <w:numPr>
          <w:ilvl w:val="0"/>
          <w:numId w:val="30"/>
        </w:numPr>
        <w:tabs>
          <w:tab w:val="clear" w:pos="360"/>
          <w:tab w:val="left" w:pos="361"/>
          <w:tab w:val="left" w:pos="1065"/>
        </w:tabs>
        <w:rPr>
          <w:rFonts w:ascii="Times New Roman" w:hAnsi="Times New Roman" w:cs="Times New Roman"/>
          <w:sz w:val="22"/>
          <w:szCs w:val="22"/>
        </w:rPr>
      </w:pPr>
      <w:r w:rsidRPr="00A33AF9">
        <w:rPr>
          <w:rFonts w:ascii="Times New Roman" w:hAnsi="Times New Roman" w:cs="Times New Roman"/>
          <w:sz w:val="22"/>
          <w:szCs w:val="22"/>
        </w:rPr>
        <w:t>profilowanie dna koryta lub podłoża,</w:t>
      </w:r>
    </w:p>
    <w:p w14:paraId="57C71E76" w14:textId="77777777" w:rsidR="00A33AF9" w:rsidRPr="00A33AF9" w:rsidRDefault="00A33AF9" w:rsidP="00A33AF9">
      <w:pPr>
        <w:numPr>
          <w:ilvl w:val="0"/>
          <w:numId w:val="30"/>
        </w:numPr>
        <w:tabs>
          <w:tab w:val="clear" w:pos="360"/>
          <w:tab w:val="left" w:pos="361"/>
          <w:tab w:val="left" w:pos="1065"/>
        </w:tabs>
        <w:rPr>
          <w:rFonts w:ascii="Times New Roman" w:hAnsi="Times New Roman" w:cs="Times New Roman"/>
          <w:sz w:val="22"/>
          <w:szCs w:val="22"/>
        </w:rPr>
      </w:pPr>
      <w:r w:rsidRPr="00A33AF9">
        <w:rPr>
          <w:rFonts w:ascii="Times New Roman" w:hAnsi="Times New Roman" w:cs="Times New Roman"/>
          <w:sz w:val="22"/>
          <w:szCs w:val="22"/>
        </w:rPr>
        <w:t>zagęszczenie,</w:t>
      </w:r>
    </w:p>
    <w:p w14:paraId="0CE86CC3" w14:textId="77777777" w:rsidR="00A33AF9" w:rsidRPr="00A33AF9" w:rsidRDefault="00A33AF9" w:rsidP="00A33AF9">
      <w:pPr>
        <w:numPr>
          <w:ilvl w:val="0"/>
          <w:numId w:val="30"/>
        </w:numPr>
        <w:tabs>
          <w:tab w:val="clear" w:pos="360"/>
          <w:tab w:val="left" w:pos="361"/>
          <w:tab w:val="left" w:pos="1065"/>
        </w:tabs>
        <w:rPr>
          <w:rFonts w:ascii="Times New Roman" w:hAnsi="Times New Roman" w:cs="Times New Roman"/>
          <w:sz w:val="22"/>
          <w:szCs w:val="22"/>
        </w:rPr>
      </w:pPr>
      <w:r w:rsidRPr="00A33AF9">
        <w:rPr>
          <w:rFonts w:ascii="Times New Roman" w:hAnsi="Times New Roman" w:cs="Times New Roman"/>
          <w:sz w:val="22"/>
          <w:szCs w:val="22"/>
        </w:rPr>
        <w:t>utrzymanie koryta lub podłoża,</w:t>
      </w:r>
    </w:p>
    <w:p w14:paraId="4BA12ACA" w14:textId="77777777" w:rsidR="00A33AF9" w:rsidRPr="00A33AF9" w:rsidRDefault="00A33AF9" w:rsidP="00A33AF9">
      <w:pPr>
        <w:numPr>
          <w:ilvl w:val="0"/>
          <w:numId w:val="30"/>
        </w:numPr>
        <w:tabs>
          <w:tab w:val="clear" w:pos="360"/>
          <w:tab w:val="left" w:pos="361"/>
          <w:tab w:val="left" w:pos="1065"/>
        </w:tabs>
        <w:rPr>
          <w:rFonts w:ascii="Times New Roman" w:hAnsi="Times New Roman" w:cs="Times New Roman"/>
          <w:sz w:val="22"/>
          <w:szCs w:val="22"/>
        </w:rPr>
      </w:pPr>
      <w:r w:rsidRPr="00A33AF9">
        <w:rPr>
          <w:rFonts w:ascii="Times New Roman" w:hAnsi="Times New Roman" w:cs="Times New Roman"/>
          <w:sz w:val="22"/>
          <w:szCs w:val="22"/>
        </w:rPr>
        <w:t>przeprowadzenie pomiarów i badań laboratoryjnych, wymaganych w szczegółowej specyfikacji technicznej,</w:t>
      </w:r>
    </w:p>
    <w:p w14:paraId="00F358D6" w14:textId="77777777" w:rsidR="00A33AF9" w:rsidRPr="00A33AF9" w:rsidRDefault="00A33AF9" w:rsidP="00A33AF9">
      <w:pPr>
        <w:numPr>
          <w:ilvl w:val="0"/>
          <w:numId w:val="30"/>
        </w:numPr>
        <w:tabs>
          <w:tab w:val="clear" w:pos="360"/>
          <w:tab w:val="left" w:pos="361"/>
          <w:tab w:val="left" w:pos="1065"/>
        </w:tabs>
        <w:rPr>
          <w:rFonts w:ascii="Times New Roman" w:hAnsi="Times New Roman" w:cs="Times New Roman"/>
          <w:sz w:val="22"/>
          <w:szCs w:val="22"/>
        </w:rPr>
      </w:pPr>
      <w:r w:rsidRPr="00A33AF9">
        <w:rPr>
          <w:rFonts w:ascii="Times New Roman" w:hAnsi="Times New Roman" w:cs="Times New Roman"/>
          <w:sz w:val="22"/>
          <w:szCs w:val="22"/>
        </w:rPr>
        <w:t>oznakowanie robót,</w:t>
      </w:r>
    </w:p>
    <w:p w14:paraId="12A3A7DE" w14:textId="77777777" w:rsidR="00A33AF9" w:rsidRPr="00A33AF9" w:rsidRDefault="00A33AF9" w:rsidP="00A33AF9">
      <w:pPr>
        <w:numPr>
          <w:ilvl w:val="0"/>
          <w:numId w:val="30"/>
        </w:numPr>
        <w:tabs>
          <w:tab w:val="clear" w:pos="360"/>
          <w:tab w:val="left" w:pos="361"/>
          <w:tab w:val="left" w:pos="1065"/>
        </w:tabs>
        <w:rPr>
          <w:rFonts w:ascii="Times New Roman" w:hAnsi="Times New Roman" w:cs="Times New Roman"/>
          <w:sz w:val="22"/>
          <w:szCs w:val="22"/>
        </w:rPr>
      </w:pPr>
      <w:r w:rsidRPr="00A33AF9">
        <w:rPr>
          <w:rFonts w:ascii="Times New Roman" w:hAnsi="Times New Roman" w:cs="Times New Roman"/>
          <w:sz w:val="22"/>
          <w:szCs w:val="22"/>
        </w:rPr>
        <w:t>dogęszczenie  podłoża.</w:t>
      </w:r>
    </w:p>
    <w:p w14:paraId="2B6BA3E0" w14:textId="77777777" w:rsidR="00A33AF9" w:rsidRPr="00A33AF9" w:rsidRDefault="00A33AF9" w:rsidP="00A33AF9">
      <w:pPr>
        <w:tabs>
          <w:tab w:val="left" w:pos="1065"/>
        </w:tabs>
        <w:rPr>
          <w:rFonts w:ascii="Times New Roman" w:hAnsi="Times New Roman" w:cs="Times New Roman"/>
          <w:sz w:val="22"/>
          <w:szCs w:val="22"/>
        </w:rPr>
      </w:pPr>
    </w:p>
    <w:p w14:paraId="5B7A9E81" w14:textId="77777777" w:rsidR="00A33AF9" w:rsidRPr="00A33AF9" w:rsidRDefault="00A33AF9" w:rsidP="00A33AF9">
      <w:pPr>
        <w:tabs>
          <w:tab w:val="left" w:pos="1065"/>
        </w:tabs>
        <w:rPr>
          <w:rFonts w:ascii="Times New Roman" w:hAnsi="Times New Roman" w:cs="Times New Roman"/>
          <w:b/>
          <w:sz w:val="22"/>
          <w:szCs w:val="22"/>
        </w:rPr>
      </w:pPr>
      <w:r w:rsidRPr="00A33AF9">
        <w:rPr>
          <w:rFonts w:ascii="Times New Roman" w:hAnsi="Times New Roman" w:cs="Times New Roman"/>
          <w:b/>
          <w:sz w:val="22"/>
          <w:szCs w:val="22"/>
        </w:rPr>
        <w:t>10. Przepisy związane</w:t>
      </w:r>
    </w:p>
    <w:p w14:paraId="0A1FA00F" w14:textId="77777777" w:rsidR="00A33AF9" w:rsidRPr="00A33AF9" w:rsidRDefault="00A33AF9" w:rsidP="00A33AF9">
      <w:pPr>
        <w:tabs>
          <w:tab w:val="left" w:pos="1065"/>
        </w:tabs>
        <w:rPr>
          <w:rFonts w:ascii="Times New Roman" w:hAnsi="Times New Roman" w:cs="Times New Roman"/>
          <w:sz w:val="22"/>
          <w:szCs w:val="22"/>
        </w:rPr>
      </w:pPr>
    </w:p>
    <w:p w14:paraId="7A4C0B81"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PN-S-02201</w:t>
      </w:r>
      <w:r w:rsidRPr="00A33AF9">
        <w:rPr>
          <w:rFonts w:ascii="Times New Roman" w:hAnsi="Times New Roman" w:cs="Times New Roman"/>
          <w:sz w:val="22"/>
          <w:szCs w:val="22"/>
        </w:rPr>
        <w:tab/>
      </w:r>
      <w:r w:rsidRPr="00A33AF9">
        <w:rPr>
          <w:rFonts w:ascii="Times New Roman" w:hAnsi="Times New Roman" w:cs="Times New Roman"/>
          <w:sz w:val="22"/>
          <w:szCs w:val="22"/>
        </w:rPr>
        <w:tab/>
        <w:t xml:space="preserve">     Drogi samochodowe. Nawierzchnie drogowe. Podział, nazwa i określenia.</w:t>
      </w:r>
    </w:p>
    <w:p w14:paraId="52624C92" w14:textId="77777777" w:rsidR="00A33AF9" w:rsidRPr="00A33AF9" w:rsidRDefault="00A33AF9" w:rsidP="00A33AF9">
      <w:pPr>
        <w:tabs>
          <w:tab w:val="left" w:pos="1065"/>
        </w:tabs>
        <w:rPr>
          <w:rFonts w:ascii="Times New Roman" w:hAnsi="Times New Roman" w:cs="Times New Roman"/>
          <w:sz w:val="22"/>
          <w:szCs w:val="22"/>
        </w:rPr>
      </w:pPr>
    </w:p>
    <w:p w14:paraId="20206EDB"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PN</w:t>
      </w:r>
      <w:r w:rsidRPr="00A33AF9">
        <w:rPr>
          <w:rFonts w:ascii="Times New Roman" w:hAnsi="Times New Roman" w:cs="Times New Roman"/>
          <w:sz w:val="22"/>
          <w:szCs w:val="22"/>
        </w:rPr>
        <w:noBreakHyphen/>
        <w:t>B</w:t>
      </w:r>
      <w:r w:rsidRPr="00A33AF9">
        <w:rPr>
          <w:rFonts w:ascii="Times New Roman" w:hAnsi="Times New Roman" w:cs="Times New Roman"/>
          <w:sz w:val="22"/>
          <w:szCs w:val="22"/>
        </w:rPr>
        <w:noBreakHyphen/>
        <w:t>04481:1998</w:t>
      </w:r>
      <w:r w:rsidRPr="00A33AF9">
        <w:rPr>
          <w:rFonts w:ascii="Times New Roman" w:hAnsi="Times New Roman" w:cs="Times New Roman"/>
          <w:sz w:val="22"/>
          <w:szCs w:val="22"/>
        </w:rPr>
        <w:tab/>
        <w:t xml:space="preserve"> Grunty budowlane. Badania próbek gruntu.</w:t>
      </w:r>
    </w:p>
    <w:p w14:paraId="17499E07" w14:textId="77777777" w:rsidR="00A33AF9" w:rsidRPr="00A33AF9" w:rsidRDefault="00A33AF9" w:rsidP="00A33AF9">
      <w:pPr>
        <w:tabs>
          <w:tab w:val="left" w:pos="1065"/>
        </w:tabs>
        <w:rPr>
          <w:rFonts w:ascii="Times New Roman" w:hAnsi="Times New Roman" w:cs="Times New Roman"/>
          <w:sz w:val="22"/>
          <w:szCs w:val="22"/>
        </w:rPr>
      </w:pPr>
    </w:p>
    <w:p w14:paraId="7E403D8B"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BN-64/8931-02</w:t>
      </w:r>
      <w:r w:rsidRPr="00A33AF9">
        <w:rPr>
          <w:rFonts w:ascii="Times New Roman" w:hAnsi="Times New Roman" w:cs="Times New Roman"/>
          <w:sz w:val="22"/>
          <w:szCs w:val="22"/>
        </w:rPr>
        <w:tab/>
        <w:t xml:space="preserve">Drogi samochodowe. Oznaczenia, modułu odkształcenia nawierzchni podatnych i podłoża </w:t>
      </w:r>
      <w:r w:rsidRPr="00A33AF9">
        <w:rPr>
          <w:rFonts w:ascii="Times New Roman" w:hAnsi="Times New Roman" w:cs="Times New Roman"/>
          <w:sz w:val="22"/>
          <w:szCs w:val="22"/>
        </w:rPr>
        <w:lastRenderedPageBreak/>
        <w:t>przez obciążenie płytą.</w:t>
      </w:r>
    </w:p>
    <w:p w14:paraId="0185F6E2" w14:textId="77777777" w:rsidR="00A33AF9" w:rsidRPr="00A33AF9" w:rsidRDefault="00A33AF9" w:rsidP="00A33AF9">
      <w:pPr>
        <w:tabs>
          <w:tab w:val="left" w:pos="1065"/>
        </w:tabs>
        <w:rPr>
          <w:rFonts w:ascii="Times New Roman" w:hAnsi="Times New Roman" w:cs="Times New Roman"/>
          <w:sz w:val="22"/>
          <w:szCs w:val="22"/>
        </w:rPr>
      </w:pPr>
    </w:p>
    <w:p w14:paraId="0B5CF979"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BN-75/8931-03</w:t>
      </w:r>
      <w:r w:rsidRPr="00A33AF9">
        <w:rPr>
          <w:rFonts w:ascii="Times New Roman" w:hAnsi="Times New Roman" w:cs="Times New Roman"/>
          <w:sz w:val="22"/>
          <w:szCs w:val="22"/>
        </w:rPr>
        <w:tab/>
        <w:t xml:space="preserve">Drogi samochodowe. Pobieranie próbek gruntów do celów drogowych </w:t>
      </w:r>
      <w:r w:rsidRPr="00A33AF9">
        <w:rPr>
          <w:rFonts w:ascii="Times New Roman" w:hAnsi="Times New Roman" w:cs="Times New Roman"/>
          <w:sz w:val="22"/>
          <w:szCs w:val="22"/>
        </w:rPr>
        <w:br/>
        <w:t>i lotniskowych.</w:t>
      </w:r>
    </w:p>
    <w:p w14:paraId="08DB415F" w14:textId="77777777" w:rsidR="00A33AF9" w:rsidRPr="00A33AF9" w:rsidRDefault="00A33AF9" w:rsidP="00A33AF9">
      <w:pPr>
        <w:tabs>
          <w:tab w:val="left" w:pos="1065"/>
        </w:tabs>
        <w:rPr>
          <w:rFonts w:ascii="Times New Roman" w:hAnsi="Times New Roman" w:cs="Times New Roman"/>
          <w:sz w:val="22"/>
          <w:szCs w:val="22"/>
        </w:rPr>
      </w:pPr>
    </w:p>
    <w:p w14:paraId="5E679125"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BN-68/8931-04</w:t>
      </w:r>
      <w:r w:rsidRPr="00A33AF9">
        <w:rPr>
          <w:rFonts w:ascii="Times New Roman" w:hAnsi="Times New Roman" w:cs="Times New Roman"/>
          <w:sz w:val="22"/>
          <w:szCs w:val="22"/>
        </w:rPr>
        <w:tab/>
        <w:t xml:space="preserve">      Drogi samochodowe. Pomiar równości nawierzchni pantografem i łatą.</w:t>
      </w:r>
    </w:p>
    <w:p w14:paraId="46382068" w14:textId="77777777" w:rsidR="00A33AF9" w:rsidRPr="00A33AF9" w:rsidRDefault="00A33AF9" w:rsidP="00A33AF9">
      <w:pPr>
        <w:tabs>
          <w:tab w:val="left" w:pos="1065"/>
        </w:tabs>
        <w:rPr>
          <w:rFonts w:ascii="Times New Roman" w:hAnsi="Times New Roman" w:cs="Times New Roman"/>
          <w:sz w:val="22"/>
          <w:szCs w:val="22"/>
        </w:rPr>
      </w:pPr>
    </w:p>
    <w:p w14:paraId="723FFD69"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BN-70/8931-05</w:t>
      </w:r>
      <w:r w:rsidRPr="00A33AF9">
        <w:rPr>
          <w:rFonts w:ascii="Times New Roman" w:hAnsi="Times New Roman" w:cs="Times New Roman"/>
          <w:sz w:val="22"/>
          <w:szCs w:val="22"/>
        </w:rPr>
        <w:tab/>
        <w:t>Oznaczenia wskaźnika nośności gruntu jako podłoża nawierzchni podatnych.</w:t>
      </w:r>
    </w:p>
    <w:p w14:paraId="1BE997DD" w14:textId="77777777" w:rsidR="00A33AF9" w:rsidRPr="00A33AF9" w:rsidRDefault="00A33AF9" w:rsidP="00A33AF9">
      <w:pPr>
        <w:tabs>
          <w:tab w:val="left" w:pos="1065"/>
        </w:tabs>
        <w:rPr>
          <w:rFonts w:ascii="Times New Roman" w:hAnsi="Times New Roman" w:cs="Times New Roman"/>
          <w:sz w:val="22"/>
          <w:szCs w:val="22"/>
        </w:rPr>
      </w:pPr>
    </w:p>
    <w:p w14:paraId="6B73B05B" w14:textId="77777777" w:rsidR="00A33AF9" w:rsidRPr="00A33AF9" w:rsidRDefault="00A33AF9" w:rsidP="00A33AF9">
      <w:pPr>
        <w:tabs>
          <w:tab w:val="left" w:pos="1065"/>
        </w:tabs>
        <w:rPr>
          <w:rFonts w:ascii="Times New Roman" w:hAnsi="Times New Roman" w:cs="Times New Roman"/>
          <w:sz w:val="22"/>
          <w:szCs w:val="22"/>
        </w:rPr>
      </w:pPr>
      <w:r w:rsidRPr="00A33AF9">
        <w:rPr>
          <w:rFonts w:ascii="Times New Roman" w:hAnsi="Times New Roman" w:cs="Times New Roman"/>
          <w:sz w:val="22"/>
          <w:szCs w:val="22"/>
        </w:rPr>
        <w:t>BN-77/8931-12</w:t>
      </w:r>
      <w:r w:rsidRPr="00A33AF9">
        <w:rPr>
          <w:rFonts w:ascii="Times New Roman" w:hAnsi="Times New Roman" w:cs="Times New Roman"/>
          <w:sz w:val="22"/>
          <w:szCs w:val="22"/>
        </w:rPr>
        <w:tab/>
        <w:t xml:space="preserve">      Drogi samochodowe. Roboty ziemne. Wymagania i badania.</w:t>
      </w:r>
    </w:p>
    <w:p w14:paraId="4DCC7380" w14:textId="5041804E" w:rsidR="00A33AF9" w:rsidRDefault="00A33AF9" w:rsidP="00A33AF9">
      <w:pPr>
        <w:tabs>
          <w:tab w:val="left" w:pos="1065"/>
        </w:tabs>
        <w:rPr>
          <w:rFonts w:ascii="Times New Roman" w:hAnsi="Times New Roman" w:cs="Times New Roman"/>
          <w:sz w:val="22"/>
          <w:szCs w:val="22"/>
        </w:rPr>
      </w:pPr>
    </w:p>
    <w:p w14:paraId="7E81B5FD" w14:textId="77777777" w:rsidR="00A33AF9" w:rsidRPr="00A33AF9" w:rsidRDefault="00A33AF9" w:rsidP="00A33AF9">
      <w:pPr>
        <w:rPr>
          <w:rFonts w:ascii="Times New Roman" w:hAnsi="Times New Roman" w:cs="Times New Roman"/>
          <w:sz w:val="22"/>
          <w:szCs w:val="22"/>
        </w:rPr>
      </w:pPr>
    </w:p>
    <w:p w14:paraId="2D066662" w14:textId="77777777" w:rsidR="00A33AF9" w:rsidRPr="00A33AF9" w:rsidRDefault="00A33AF9" w:rsidP="00A33AF9">
      <w:pPr>
        <w:rPr>
          <w:rFonts w:ascii="Times New Roman" w:hAnsi="Times New Roman" w:cs="Times New Roman"/>
          <w:sz w:val="22"/>
          <w:szCs w:val="22"/>
        </w:rPr>
      </w:pPr>
    </w:p>
    <w:p w14:paraId="3719439D" w14:textId="77777777" w:rsidR="00A33AF9" w:rsidRPr="00A33AF9" w:rsidRDefault="00A33AF9" w:rsidP="00A33AF9">
      <w:pPr>
        <w:rPr>
          <w:rFonts w:ascii="Times New Roman" w:hAnsi="Times New Roman" w:cs="Times New Roman"/>
          <w:sz w:val="22"/>
          <w:szCs w:val="22"/>
        </w:rPr>
      </w:pPr>
    </w:p>
    <w:p w14:paraId="414E5C70" w14:textId="77777777" w:rsidR="00A33AF9" w:rsidRPr="00A33AF9" w:rsidRDefault="00A33AF9" w:rsidP="00A33AF9">
      <w:pPr>
        <w:rPr>
          <w:rFonts w:ascii="Times New Roman" w:hAnsi="Times New Roman" w:cs="Times New Roman"/>
          <w:sz w:val="22"/>
          <w:szCs w:val="22"/>
        </w:rPr>
      </w:pPr>
    </w:p>
    <w:p w14:paraId="20B93354" w14:textId="77777777" w:rsidR="00A33AF9" w:rsidRPr="00A33AF9" w:rsidRDefault="00A33AF9" w:rsidP="00A33AF9">
      <w:pPr>
        <w:rPr>
          <w:rFonts w:ascii="Times New Roman" w:hAnsi="Times New Roman" w:cs="Times New Roman"/>
          <w:sz w:val="22"/>
          <w:szCs w:val="22"/>
        </w:rPr>
      </w:pPr>
    </w:p>
    <w:p w14:paraId="2E79243D" w14:textId="77777777" w:rsidR="00A33AF9" w:rsidRPr="00A33AF9" w:rsidRDefault="00A33AF9" w:rsidP="00A33AF9">
      <w:pPr>
        <w:rPr>
          <w:rFonts w:ascii="Times New Roman" w:hAnsi="Times New Roman" w:cs="Times New Roman"/>
          <w:sz w:val="22"/>
          <w:szCs w:val="22"/>
        </w:rPr>
      </w:pPr>
    </w:p>
    <w:p w14:paraId="7C24F60D" w14:textId="77777777" w:rsidR="00A33AF9" w:rsidRPr="00A33AF9" w:rsidRDefault="00A33AF9" w:rsidP="00A33AF9">
      <w:pPr>
        <w:rPr>
          <w:rFonts w:ascii="Times New Roman" w:hAnsi="Times New Roman" w:cs="Times New Roman"/>
          <w:sz w:val="22"/>
          <w:szCs w:val="22"/>
        </w:rPr>
      </w:pPr>
    </w:p>
    <w:p w14:paraId="73A36C0D" w14:textId="77777777" w:rsidR="00A33AF9" w:rsidRPr="00A33AF9" w:rsidRDefault="00A33AF9" w:rsidP="00A33AF9">
      <w:pPr>
        <w:rPr>
          <w:rFonts w:ascii="Times New Roman" w:hAnsi="Times New Roman" w:cs="Times New Roman"/>
          <w:sz w:val="22"/>
          <w:szCs w:val="22"/>
        </w:rPr>
      </w:pPr>
    </w:p>
    <w:p w14:paraId="29B6588A" w14:textId="77777777" w:rsidR="00A33AF9" w:rsidRPr="00A33AF9" w:rsidRDefault="00A33AF9" w:rsidP="00A33AF9">
      <w:pPr>
        <w:rPr>
          <w:rFonts w:ascii="Times New Roman" w:hAnsi="Times New Roman" w:cs="Times New Roman"/>
          <w:sz w:val="22"/>
          <w:szCs w:val="22"/>
        </w:rPr>
      </w:pPr>
    </w:p>
    <w:p w14:paraId="742C0C0E" w14:textId="77777777" w:rsidR="00A33AF9" w:rsidRPr="00A33AF9" w:rsidRDefault="00A33AF9" w:rsidP="00A33AF9">
      <w:pPr>
        <w:rPr>
          <w:rFonts w:ascii="Times New Roman" w:hAnsi="Times New Roman" w:cs="Times New Roman"/>
          <w:sz w:val="22"/>
          <w:szCs w:val="22"/>
        </w:rPr>
      </w:pPr>
    </w:p>
    <w:p w14:paraId="58D5F66E" w14:textId="77777777" w:rsidR="00A33AF9" w:rsidRPr="00A33AF9" w:rsidRDefault="00A33AF9" w:rsidP="00A33AF9">
      <w:pPr>
        <w:rPr>
          <w:rFonts w:ascii="Times New Roman" w:hAnsi="Times New Roman" w:cs="Times New Roman"/>
          <w:sz w:val="22"/>
          <w:szCs w:val="22"/>
        </w:rPr>
      </w:pPr>
    </w:p>
    <w:p w14:paraId="11919FB0" w14:textId="77777777" w:rsidR="00A33AF9" w:rsidRPr="00A33AF9" w:rsidRDefault="00A33AF9" w:rsidP="00A33AF9">
      <w:pPr>
        <w:rPr>
          <w:rFonts w:ascii="Times New Roman" w:hAnsi="Times New Roman" w:cs="Times New Roman"/>
          <w:sz w:val="22"/>
          <w:szCs w:val="22"/>
        </w:rPr>
      </w:pPr>
    </w:p>
    <w:p w14:paraId="36A531FA" w14:textId="77777777" w:rsidR="00A33AF9" w:rsidRPr="00A33AF9" w:rsidRDefault="00A33AF9" w:rsidP="00A33AF9">
      <w:pPr>
        <w:rPr>
          <w:rFonts w:ascii="Times New Roman" w:hAnsi="Times New Roman" w:cs="Times New Roman"/>
          <w:sz w:val="22"/>
          <w:szCs w:val="22"/>
        </w:rPr>
      </w:pPr>
    </w:p>
    <w:p w14:paraId="618F3E28" w14:textId="77777777" w:rsidR="00A33AF9" w:rsidRPr="00A33AF9" w:rsidRDefault="00A33AF9" w:rsidP="00A33AF9">
      <w:pPr>
        <w:rPr>
          <w:rFonts w:ascii="Times New Roman" w:hAnsi="Times New Roman" w:cs="Times New Roman"/>
          <w:sz w:val="22"/>
          <w:szCs w:val="22"/>
        </w:rPr>
      </w:pPr>
    </w:p>
    <w:p w14:paraId="5DB940B6" w14:textId="77777777" w:rsidR="00A33AF9" w:rsidRPr="00A33AF9" w:rsidRDefault="00A33AF9" w:rsidP="00A33AF9">
      <w:pPr>
        <w:rPr>
          <w:rFonts w:ascii="Times New Roman" w:hAnsi="Times New Roman" w:cs="Times New Roman"/>
          <w:sz w:val="22"/>
          <w:szCs w:val="22"/>
        </w:rPr>
      </w:pPr>
    </w:p>
    <w:p w14:paraId="096AFC29" w14:textId="77777777" w:rsidR="00A33AF9" w:rsidRPr="00A33AF9" w:rsidRDefault="00A33AF9" w:rsidP="00A33AF9">
      <w:pPr>
        <w:rPr>
          <w:rFonts w:ascii="Times New Roman" w:hAnsi="Times New Roman" w:cs="Times New Roman"/>
          <w:sz w:val="22"/>
          <w:szCs w:val="22"/>
        </w:rPr>
      </w:pPr>
    </w:p>
    <w:p w14:paraId="229F1BB8" w14:textId="77777777" w:rsidR="00A33AF9" w:rsidRPr="00A33AF9" w:rsidRDefault="00A33AF9" w:rsidP="00A33AF9">
      <w:pPr>
        <w:rPr>
          <w:rFonts w:ascii="Times New Roman" w:hAnsi="Times New Roman" w:cs="Times New Roman"/>
          <w:sz w:val="22"/>
          <w:szCs w:val="22"/>
        </w:rPr>
      </w:pPr>
    </w:p>
    <w:p w14:paraId="41861398" w14:textId="77777777" w:rsidR="00A33AF9" w:rsidRPr="00A33AF9" w:rsidRDefault="00A33AF9" w:rsidP="00A33AF9">
      <w:pPr>
        <w:rPr>
          <w:rFonts w:ascii="Times New Roman" w:hAnsi="Times New Roman" w:cs="Times New Roman"/>
          <w:sz w:val="22"/>
          <w:szCs w:val="22"/>
        </w:rPr>
      </w:pPr>
    </w:p>
    <w:p w14:paraId="5C71B646" w14:textId="77777777" w:rsidR="00A33AF9" w:rsidRPr="00A33AF9" w:rsidRDefault="00A33AF9" w:rsidP="00A33AF9">
      <w:pPr>
        <w:rPr>
          <w:rFonts w:ascii="Times New Roman" w:hAnsi="Times New Roman" w:cs="Times New Roman"/>
          <w:sz w:val="22"/>
          <w:szCs w:val="22"/>
        </w:rPr>
      </w:pPr>
    </w:p>
    <w:p w14:paraId="3FB9805B" w14:textId="77777777" w:rsidR="00A33AF9" w:rsidRPr="00A33AF9" w:rsidRDefault="00A33AF9" w:rsidP="00A33AF9">
      <w:pPr>
        <w:rPr>
          <w:rFonts w:ascii="Times New Roman" w:hAnsi="Times New Roman" w:cs="Times New Roman"/>
          <w:sz w:val="22"/>
          <w:szCs w:val="22"/>
        </w:rPr>
      </w:pPr>
    </w:p>
    <w:p w14:paraId="5C22AED5" w14:textId="77777777" w:rsidR="00A33AF9" w:rsidRPr="00A33AF9" w:rsidRDefault="00A33AF9" w:rsidP="00A33AF9">
      <w:pPr>
        <w:rPr>
          <w:rFonts w:ascii="Times New Roman" w:hAnsi="Times New Roman" w:cs="Times New Roman"/>
          <w:sz w:val="22"/>
          <w:szCs w:val="22"/>
        </w:rPr>
      </w:pPr>
    </w:p>
    <w:p w14:paraId="64C2D3F1" w14:textId="77777777" w:rsidR="00A33AF9" w:rsidRPr="00A33AF9" w:rsidRDefault="00A33AF9" w:rsidP="00A33AF9">
      <w:pPr>
        <w:rPr>
          <w:rFonts w:ascii="Times New Roman" w:hAnsi="Times New Roman" w:cs="Times New Roman"/>
          <w:sz w:val="22"/>
          <w:szCs w:val="22"/>
        </w:rPr>
      </w:pPr>
    </w:p>
    <w:p w14:paraId="24F43E76" w14:textId="77777777" w:rsidR="00A33AF9" w:rsidRPr="00A33AF9" w:rsidRDefault="00A33AF9" w:rsidP="00A33AF9">
      <w:pPr>
        <w:rPr>
          <w:rFonts w:ascii="Times New Roman" w:hAnsi="Times New Roman" w:cs="Times New Roman"/>
          <w:sz w:val="22"/>
          <w:szCs w:val="22"/>
        </w:rPr>
      </w:pPr>
    </w:p>
    <w:p w14:paraId="12312780" w14:textId="77777777" w:rsidR="00A33AF9" w:rsidRPr="00A33AF9" w:rsidRDefault="00A33AF9" w:rsidP="00A33AF9">
      <w:pPr>
        <w:rPr>
          <w:rFonts w:ascii="Times New Roman" w:hAnsi="Times New Roman" w:cs="Times New Roman"/>
          <w:sz w:val="22"/>
          <w:szCs w:val="22"/>
        </w:rPr>
      </w:pPr>
    </w:p>
    <w:p w14:paraId="602D3AD9" w14:textId="77777777" w:rsidR="00A33AF9" w:rsidRPr="00A33AF9" w:rsidRDefault="00A33AF9" w:rsidP="00A33AF9">
      <w:pPr>
        <w:rPr>
          <w:rFonts w:ascii="Times New Roman" w:hAnsi="Times New Roman" w:cs="Times New Roman"/>
          <w:sz w:val="22"/>
          <w:szCs w:val="22"/>
        </w:rPr>
      </w:pPr>
    </w:p>
    <w:p w14:paraId="6634C4C6" w14:textId="77777777" w:rsidR="00A33AF9" w:rsidRPr="00A33AF9" w:rsidRDefault="00A33AF9" w:rsidP="00A33AF9">
      <w:pPr>
        <w:rPr>
          <w:rFonts w:ascii="Times New Roman" w:hAnsi="Times New Roman" w:cs="Times New Roman"/>
          <w:sz w:val="22"/>
          <w:szCs w:val="22"/>
        </w:rPr>
      </w:pPr>
    </w:p>
    <w:p w14:paraId="3E4DB4C2" w14:textId="77777777" w:rsidR="00A33AF9" w:rsidRPr="00A33AF9" w:rsidRDefault="00A33AF9" w:rsidP="00A33AF9">
      <w:pPr>
        <w:rPr>
          <w:rFonts w:ascii="Times New Roman" w:hAnsi="Times New Roman" w:cs="Times New Roman"/>
          <w:sz w:val="22"/>
          <w:szCs w:val="22"/>
        </w:rPr>
      </w:pPr>
    </w:p>
    <w:p w14:paraId="46B52B6F" w14:textId="77777777" w:rsidR="00A33AF9" w:rsidRPr="00A33AF9" w:rsidRDefault="00A33AF9" w:rsidP="00A33AF9">
      <w:pPr>
        <w:rPr>
          <w:rFonts w:ascii="Times New Roman" w:hAnsi="Times New Roman" w:cs="Times New Roman"/>
          <w:sz w:val="22"/>
          <w:szCs w:val="22"/>
        </w:rPr>
      </w:pPr>
    </w:p>
    <w:p w14:paraId="30A1BB3F" w14:textId="77777777" w:rsidR="00A33AF9" w:rsidRPr="00A33AF9" w:rsidRDefault="00A33AF9" w:rsidP="00A33AF9">
      <w:pPr>
        <w:rPr>
          <w:rFonts w:ascii="Times New Roman" w:hAnsi="Times New Roman" w:cs="Times New Roman"/>
          <w:sz w:val="22"/>
          <w:szCs w:val="22"/>
        </w:rPr>
      </w:pPr>
    </w:p>
    <w:p w14:paraId="5D08FD93" w14:textId="77777777" w:rsidR="00A33AF9" w:rsidRPr="00A33AF9" w:rsidRDefault="00A33AF9" w:rsidP="00A33AF9">
      <w:pPr>
        <w:rPr>
          <w:rFonts w:ascii="Times New Roman" w:hAnsi="Times New Roman" w:cs="Times New Roman"/>
          <w:sz w:val="22"/>
          <w:szCs w:val="22"/>
        </w:rPr>
      </w:pPr>
    </w:p>
    <w:p w14:paraId="1A8BA9D2" w14:textId="77777777" w:rsidR="00A33AF9" w:rsidRPr="00A33AF9" w:rsidRDefault="00A33AF9" w:rsidP="00A33AF9">
      <w:pPr>
        <w:rPr>
          <w:rFonts w:ascii="Times New Roman" w:hAnsi="Times New Roman" w:cs="Times New Roman"/>
          <w:sz w:val="22"/>
          <w:szCs w:val="22"/>
        </w:rPr>
      </w:pPr>
    </w:p>
    <w:p w14:paraId="15CA80EF" w14:textId="77777777" w:rsidR="00A33AF9" w:rsidRPr="00A33AF9" w:rsidRDefault="00A33AF9" w:rsidP="00A33AF9">
      <w:pPr>
        <w:rPr>
          <w:rFonts w:ascii="Times New Roman" w:hAnsi="Times New Roman" w:cs="Times New Roman"/>
          <w:sz w:val="22"/>
          <w:szCs w:val="22"/>
        </w:rPr>
      </w:pPr>
    </w:p>
    <w:p w14:paraId="4E6F7162" w14:textId="77777777" w:rsidR="00A33AF9" w:rsidRPr="00A33AF9" w:rsidRDefault="00A33AF9" w:rsidP="00A33AF9">
      <w:pPr>
        <w:rPr>
          <w:rFonts w:ascii="Times New Roman" w:hAnsi="Times New Roman" w:cs="Times New Roman"/>
          <w:sz w:val="22"/>
          <w:szCs w:val="22"/>
        </w:rPr>
      </w:pPr>
    </w:p>
    <w:p w14:paraId="3486C88D" w14:textId="104B7373" w:rsidR="00A33AF9" w:rsidRPr="00A33AF9" w:rsidRDefault="00A33AF9" w:rsidP="00A33AF9">
      <w:pPr>
        <w:rPr>
          <w:rFonts w:ascii="Times New Roman" w:hAnsi="Times New Roman" w:cs="Times New Roman"/>
          <w:sz w:val="22"/>
          <w:szCs w:val="22"/>
        </w:rPr>
      </w:pPr>
      <w:r>
        <w:rPr>
          <w:rFonts w:ascii="Times New Roman" w:hAnsi="Times New Roman" w:cs="Times New Roman"/>
          <w:sz w:val="22"/>
          <w:szCs w:val="22"/>
        </w:rPr>
        <w:br/>
      </w:r>
      <w:r>
        <w:rPr>
          <w:rFonts w:ascii="Times New Roman" w:hAnsi="Times New Roman" w:cs="Times New Roman"/>
          <w:sz w:val="22"/>
          <w:szCs w:val="22"/>
        </w:rPr>
        <w:br/>
      </w:r>
      <w:r>
        <w:rPr>
          <w:rFonts w:ascii="Times New Roman" w:hAnsi="Times New Roman" w:cs="Times New Roman"/>
          <w:sz w:val="22"/>
          <w:szCs w:val="22"/>
        </w:rPr>
        <w:br/>
      </w:r>
    </w:p>
    <w:p w14:paraId="7A04A465" w14:textId="77777777" w:rsidR="00A33AF9" w:rsidRPr="00A33AF9" w:rsidRDefault="00A33AF9" w:rsidP="00A33AF9">
      <w:pPr>
        <w:rPr>
          <w:rFonts w:ascii="Times New Roman" w:hAnsi="Times New Roman" w:cs="Times New Roman"/>
          <w:sz w:val="22"/>
          <w:szCs w:val="22"/>
        </w:rPr>
      </w:pPr>
    </w:p>
    <w:p w14:paraId="35ED5ACE" w14:textId="1AC29730" w:rsidR="00A33AF9" w:rsidRPr="00A33AF9" w:rsidRDefault="00327D01" w:rsidP="00A33AF9">
      <w:pPr>
        <w:rPr>
          <w:rFonts w:ascii="Times New Roman" w:hAnsi="Times New Roman" w:cs="Times New Roman"/>
          <w:sz w:val="22"/>
          <w:szCs w:val="22"/>
        </w:rPr>
      </w:pPr>
      <w:r>
        <w:rPr>
          <w:rFonts w:ascii="Times New Roman" w:hAnsi="Times New Roman" w:cs="Times New Roman"/>
          <w:sz w:val="22"/>
          <w:szCs w:val="22"/>
        </w:rPr>
        <w:br/>
      </w:r>
      <w:r>
        <w:rPr>
          <w:rFonts w:ascii="Times New Roman" w:hAnsi="Times New Roman" w:cs="Times New Roman"/>
          <w:sz w:val="22"/>
          <w:szCs w:val="22"/>
        </w:rPr>
        <w:br/>
      </w:r>
      <w:r>
        <w:rPr>
          <w:rFonts w:ascii="Times New Roman" w:hAnsi="Times New Roman" w:cs="Times New Roman"/>
          <w:sz w:val="22"/>
          <w:szCs w:val="22"/>
        </w:rPr>
        <w:br/>
      </w:r>
    </w:p>
    <w:p w14:paraId="2E297769" w14:textId="77777777" w:rsidR="00A33AF9" w:rsidRPr="00A33AF9" w:rsidRDefault="00A33AF9" w:rsidP="00A33AF9">
      <w:pPr>
        <w:rPr>
          <w:rFonts w:ascii="Times New Roman" w:hAnsi="Times New Roman" w:cs="Times New Roman"/>
          <w:sz w:val="22"/>
          <w:szCs w:val="22"/>
        </w:rPr>
      </w:pPr>
    </w:p>
    <w:p w14:paraId="5721E4F5" w14:textId="77777777" w:rsidR="00A33AF9" w:rsidRPr="00A33AF9" w:rsidRDefault="00A33AF9" w:rsidP="00A33AF9">
      <w:pPr>
        <w:rPr>
          <w:rFonts w:ascii="Times New Roman" w:hAnsi="Times New Roman" w:cs="Times New Roman"/>
          <w:sz w:val="22"/>
          <w:szCs w:val="22"/>
        </w:rPr>
      </w:pPr>
    </w:p>
    <w:p w14:paraId="66F0D0ED" w14:textId="77777777" w:rsidR="00A33AF9" w:rsidRDefault="00A33AF9" w:rsidP="00A33AF9">
      <w:pPr>
        <w:rPr>
          <w:rFonts w:ascii="Times New Roman" w:hAnsi="Times New Roman" w:cs="Times New Roman"/>
          <w:sz w:val="22"/>
          <w:szCs w:val="22"/>
        </w:rPr>
      </w:pPr>
    </w:p>
    <w:p w14:paraId="78C9041C" w14:textId="77777777" w:rsidR="00A33AF9" w:rsidRPr="00A33AF9" w:rsidRDefault="00A33AF9" w:rsidP="00A33AF9">
      <w:pPr>
        <w:rPr>
          <w:rFonts w:ascii="Times New Roman" w:hAnsi="Times New Roman" w:cs="Times New Roman"/>
          <w:sz w:val="22"/>
          <w:szCs w:val="22"/>
        </w:rPr>
      </w:pPr>
    </w:p>
    <w:p w14:paraId="392C7000" w14:textId="77777777" w:rsidR="00A33AF9" w:rsidRDefault="00A33AF9" w:rsidP="00A33AF9">
      <w:pPr>
        <w:rPr>
          <w:rFonts w:ascii="Times New Roman" w:hAnsi="Times New Roman" w:cs="Times New Roman"/>
          <w:sz w:val="22"/>
          <w:szCs w:val="22"/>
        </w:rPr>
      </w:pPr>
    </w:p>
    <w:p w14:paraId="1D90D5A6" w14:textId="4356E074" w:rsidR="00A33AF9" w:rsidRPr="00A33AF9" w:rsidRDefault="00A33AF9" w:rsidP="00A33AF9">
      <w:pPr>
        <w:tabs>
          <w:tab w:val="left" w:pos="1418"/>
        </w:tabs>
        <w:jc w:val="both"/>
        <w:rPr>
          <w:rFonts w:ascii="Times New Roman" w:eastAsia="Times New Roman" w:hAnsi="Times New Roman" w:cs="Times New Roman"/>
          <w:b/>
          <w:caps/>
          <w:sz w:val="32"/>
          <w:szCs w:val="32"/>
        </w:rPr>
      </w:pPr>
      <w:r>
        <w:rPr>
          <w:rFonts w:ascii="Times New Roman" w:hAnsi="Times New Roman" w:cs="Times New Roman"/>
          <w:sz w:val="22"/>
          <w:szCs w:val="22"/>
        </w:rPr>
        <w:lastRenderedPageBreak/>
        <w:tab/>
      </w:r>
      <w:bookmarkStart w:id="46" w:name="_Toc47956942"/>
      <w:bookmarkStart w:id="47" w:name="_Toc160578579"/>
      <w:r w:rsidRPr="00A33AF9">
        <w:rPr>
          <w:rFonts w:ascii="Times New Roman" w:eastAsia="Times New Roman" w:hAnsi="Times New Roman" w:cs="Times New Roman"/>
          <w:b/>
          <w:caps/>
          <w:sz w:val="32"/>
          <w:szCs w:val="32"/>
        </w:rPr>
        <w:t>D</w:t>
      </w:r>
      <w:r>
        <w:rPr>
          <w:rFonts w:ascii="Times New Roman" w:eastAsia="Times New Roman" w:hAnsi="Times New Roman" w:cs="Times New Roman"/>
          <w:b/>
          <w:caps/>
          <w:sz w:val="32"/>
          <w:szCs w:val="32"/>
        </w:rPr>
        <w:t>.</w:t>
      </w:r>
      <w:r w:rsidRPr="00A33AF9">
        <w:rPr>
          <w:rFonts w:ascii="Times New Roman" w:eastAsia="Times New Roman" w:hAnsi="Times New Roman" w:cs="Times New Roman"/>
          <w:b/>
          <w:caps/>
          <w:sz w:val="32"/>
          <w:szCs w:val="32"/>
        </w:rPr>
        <w:t>04.05.01 ULEPSZONE PODŁOŻE Z KRUSZYWA STABILIZOWANEGO CEMENTEM</w:t>
      </w:r>
      <w:bookmarkEnd w:id="46"/>
      <w:bookmarkEnd w:id="47"/>
    </w:p>
    <w:p w14:paraId="58610AA9"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Times New Roman" w:eastAsia="Times New Roman" w:hAnsi="Times New Roman" w:cs="Times New Roman"/>
          <w:b/>
          <w:caps/>
          <w:sz w:val="32"/>
          <w:szCs w:val="32"/>
        </w:rPr>
      </w:pPr>
    </w:p>
    <w:p w14:paraId="1DE2C891" w14:textId="77777777" w:rsidR="00A33AF9" w:rsidRPr="00A33AF9" w:rsidRDefault="00A33AF9" w:rsidP="00A33AF9">
      <w:pPr>
        <w:jc w:val="both"/>
        <w:rPr>
          <w:rFonts w:ascii="Times New Roman" w:eastAsia="Times New Roman" w:hAnsi="Times New Roman" w:cs="Times New Roman"/>
          <w:b/>
          <w:sz w:val="22"/>
          <w:szCs w:val="22"/>
        </w:rPr>
      </w:pPr>
      <w:r w:rsidRPr="00A33AF9">
        <w:rPr>
          <w:rFonts w:ascii="Times New Roman" w:eastAsia="Times New Roman" w:hAnsi="Times New Roman" w:cs="Times New Roman"/>
          <w:b/>
          <w:sz w:val="22"/>
          <w:szCs w:val="22"/>
        </w:rPr>
        <w:t>1. Wstęp</w:t>
      </w:r>
      <w:r w:rsidRPr="00A33AF9">
        <w:rPr>
          <w:rFonts w:ascii="Times New Roman" w:eastAsia="Times New Roman" w:hAnsi="Times New Roman" w:cs="Times New Roman"/>
          <w:b/>
          <w:sz w:val="22"/>
          <w:szCs w:val="22"/>
        </w:rPr>
        <w:tab/>
      </w:r>
    </w:p>
    <w:p w14:paraId="20352DFB"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Times New Roman" w:eastAsia="Times New Roman" w:hAnsi="Times New Roman" w:cs="Times New Roman"/>
          <w:b/>
          <w:sz w:val="22"/>
          <w:szCs w:val="22"/>
        </w:rPr>
      </w:pPr>
      <w:r w:rsidRPr="00A33AF9">
        <w:rPr>
          <w:rFonts w:ascii="Times New Roman" w:eastAsia="Times New Roman" w:hAnsi="Times New Roman" w:cs="Times New Roman"/>
          <w:b/>
          <w:sz w:val="22"/>
          <w:szCs w:val="22"/>
        </w:rPr>
        <w:t>1.1. Przedmiot ST</w:t>
      </w:r>
    </w:p>
    <w:p w14:paraId="43F07DA2" w14:textId="77777777" w:rsidR="00327D01" w:rsidRDefault="00A33AF9" w:rsidP="00327D01">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ind w:right="-1"/>
        <w:jc w:val="both"/>
        <w:rPr>
          <w:rFonts w:ascii="Times New Roman" w:hAnsi="Times New Roman" w:cs="Times New Roman"/>
          <w:bCs/>
          <w:sz w:val="22"/>
          <w:szCs w:val="22"/>
        </w:rPr>
      </w:pPr>
      <w:r w:rsidRPr="00A33AF9">
        <w:rPr>
          <w:rFonts w:ascii="Times New Roman" w:eastAsia="Times New Roman" w:hAnsi="Times New Roman" w:cs="Times New Roman"/>
          <w:sz w:val="22"/>
          <w:szCs w:val="22"/>
        </w:rPr>
        <w:t>Przedmiotem niniejszej Specyfikacji Technicznej są wymagania dotyczące wykonania i odbioru warstwy podbudowy pomocniczej z kruszywa stabilizowanego cementem</w:t>
      </w:r>
      <w:r w:rsidR="00327D01">
        <w:rPr>
          <w:rFonts w:ascii="Times New Roman" w:eastAsia="Times New Roman" w:hAnsi="Times New Roman" w:cs="Times New Roman"/>
          <w:sz w:val="22"/>
          <w:szCs w:val="22"/>
        </w:rPr>
        <w:t xml:space="preserve"> </w:t>
      </w:r>
      <w:r w:rsidR="00327D01" w:rsidRPr="009E15F8">
        <w:rPr>
          <w:rFonts w:ascii="Times New Roman" w:hAnsi="Times New Roman" w:cs="Times New Roman"/>
          <w:sz w:val="22"/>
          <w:szCs w:val="22"/>
        </w:rPr>
        <w:t xml:space="preserve">w ramach zadania </w:t>
      </w:r>
      <w:r w:rsidR="00327D01" w:rsidRPr="009E15F8">
        <w:rPr>
          <w:rFonts w:ascii="Times New Roman" w:hAnsi="Times New Roman" w:cs="Times New Roman"/>
          <w:sz w:val="22"/>
          <w:szCs w:val="22"/>
        </w:rPr>
        <w:br/>
        <w:t xml:space="preserve"> </w:t>
      </w:r>
      <w:proofErr w:type="spellStart"/>
      <w:r w:rsidR="00327D01" w:rsidRPr="009E15F8">
        <w:rPr>
          <w:rFonts w:ascii="Times New Roman" w:hAnsi="Times New Roman" w:cs="Times New Roman"/>
          <w:sz w:val="22"/>
          <w:szCs w:val="22"/>
        </w:rPr>
        <w:t>pt</w:t>
      </w:r>
      <w:proofErr w:type="spellEnd"/>
      <w:r w:rsidR="00327D01" w:rsidRPr="009E15F8">
        <w:rPr>
          <w:rFonts w:ascii="Times New Roman" w:hAnsi="Times New Roman" w:cs="Times New Roman"/>
          <w:bCs/>
          <w:sz w:val="22"/>
          <w:szCs w:val="22"/>
        </w:rPr>
        <w:t xml:space="preserve"> Remont kładki dla pieszych „Niziny” nad Al. Jana Pawła II w Bydgoszczy</w:t>
      </w:r>
    </w:p>
    <w:p w14:paraId="1F75C2D8" w14:textId="2C22890D" w:rsidR="00A33AF9" w:rsidRPr="00A33AF9" w:rsidRDefault="00327D01" w:rsidP="00327D01">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ind w:right="-1"/>
        <w:jc w:val="both"/>
        <w:rPr>
          <w:rFonts w:ascii="Times New Roman" w:eastAsia="Times New Roman" w:hAnsi="Times New Roman" w:cs="Times New Roman"/>
          <w:b/>
          <w:sz w:val="22"/>
          <w:szCs w:val="22"/>
        </w:rPr>
      </w:pPr>
      <w:r w:rsidRPr="009E15F8">
        <w:rPr>
          <w:rFonts w:ascii="Times New Roman" w:hAnsi="Times New Roman" w:cs="Times New Roman"/>
          <w:bCs/>
          <w:sz w:val="22"/>
          <w:szCs w:val="22"/>
        </w:rPr>
        <w:t xml:space="preserve"> </w:t>
      </w:r>
      <w:r w:rsidR="00A33AF9" w:rsidRPr="00A33AF9">
        <w:rPr>
          <w:rFonts w:ascii="Times New Roman" w:eastAsia="Times New Roman" w:hAnsi="Times New Roman" w:cs="Times New Roman"/>
          <w:b/>
          <w:sz w:val="22"/>
          <w:szCs w:val="22"/>
        </w:rPr>
        <w:t>1.2. Zakres stosowania ST</w:t>
      </w:r>
    </w:p>
    <w:p w14:paraId="03C09CE2" w14:textId="77777777" w:rsidR="00A33AF9" w:rsidRPr="00A33AF9" w:rsidRDefault="00A33AF9" w:rsidP="00A33AF9">
      <w:pPr>
        <w:tabs>
          <w:tab w:val="left" w:pos="-1440"/>
          <w:tab w:val="left" w:pos="-720"/>
          <w:tab w:val="left" w:pos="0"/>
          <w:tab w:val="left" w:pos="339"/>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Specyfikacje Techniczne stanowią część Dokumentów Przetargowych i Umowy i należy je stosowa</w:t>
      </w:r>
      <w:r w:rsidRPr="00A33AF9">
        <w:rPr>
          <w:rFonts w:ascii="Times New Roman" w:eastAsia="Times New Roman" w:hAnsi="Times New Roman" w:cs="Times New Roman"/>
          <w:sz w:val="22"/>
          <w:szCs w:val="22"/>
        </w:rPr>
        <w:sym w:font="Times New Roman" w:char="0107"/>
      </w:r>
      <w:r w:rsidRPr="00A33AF9">
        <w:rPr>
          <w:rFonts w:ascii="Times New Roman" w:eastAsia="Times New Roman" w:hAnsi="Times New Roman" w:cs="Times New Roman"/>
          <w:sz w:val="22"/>
          <w:szCs w:val="22"/>
        </w:rPr>
        <w:t xml:space="preserve"> </w:t>
      </w:r>
      <w:r w:rsidRPr="00A33AF9">
        <w:rPr>
          <w:rFonts w:ascii="Times New Roman" w:eastAsia="Times New Roman" w:hAnsi="Times New Roman" w:cs="Times New Roman"/>
          <w:sz w:val="22"/>
          <w:szCs w:val="22"/>
        </w:rPr>
        <w:br/>
        <w:t xml:space="preserve">w zlecaniu i wykonaniu Robót opisanych w podpunkcie 1.1. </w:t>
      </w:r>
    </w:p>
    <w:p w14:paraId="0F4F375D"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Times New Roman" w:eastAsia="Times New Roman" w:hAnsi="Times New Roman" w:cs="Times New Roman"/>
          <w:sz w:val="22"/>
          <w:szCs w:val="22"/>
        </w:rPr>
      </w:pPr>
    </w:p>
    <w:p w14:paraId="6D0B932B"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Times New Roman" w:eastAsia="Times New Roman" w:hAnsi="Times New Roman" w:cs="Times New Roman"/>
          <w:b/>
          <w:sz w:val="22"/>
          <w:szCs w:val="22"/>
        </w:rPr>
      </w:pPr>
      <w:r w:rsidRPr="00A33AF9">
        <w:rPr>
          <w:rFonts w:ascii="Times New Roman" w:eastAsia="Times New Roman" w:hAnsi="Times New Roman" w:cs="Times New Roman"/>
          <w:b/>
          <w:sz w:val="22"/>
          <w:szCs w:val="22"/>
        </w:rPr>
        <w:t>1.3. Zakres robót</w:t>
      </w:r>
    </w:p>
    <w:p w14:paraId="7019D526"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 xml:space="preserve">Ustalenia zawarte w niniejszej specyfikacji dotyczą prowadzenia robót przy wykonaniu warstwy </w:t>
      </w:r>
      <w:r w:rsidRPr="00A33AF9">
        <w:rPr>
          <w:rFonts w:ascii="Times New Roman" w:eastAsia="Times New Roman" w:hAnsi="Times New Roman" w:cs="Times New Roman"/>
          <w:sz w:val="22"/>
          <w:szCs w:val="22"/>
        </w:rPr>
        <w:br/>
        <w:t>z kruszywa  stabilizowanego cementem z betoniarni i obejmują wykonanie:</w:t>
      </w:r>
    </w:p>
    <w:p w14:paraId="2A130ED0" w14:textId="77777777" w:rsidR="00A33AF9" w:rsidRPr="00A33AF9" w:rsidRDefault="00A33AF9" w:rsidP="00A33AF9">
      <w:pPr>
        <w:widowControl/>
        <w:numPr>
          <w:ilvl w:val="0"/>
          <w:numId w:val="35"/>
        </w:numPr>
        <w:tabs>
          <w:tab w:val="left" w:pos="1"/>
          <w:tab w:val="left" w:pos="142"/>
          <w:tab w:val="left" w:pos="426"/>
          <w:tab w:val="left" w:pos="1700"/>
          <w:tab w:val="left" w:pos="2041"/>
          <w:tab w:val="left" w:pos="2380"/>
          <w:tab w:val="left" w:pos="2721"/>
          <w:tab w:val="left" w:pos="3061"/>
          <w:tab w:val="left" w:pos="3402"/>
          <w:tab w:val="left" w:pos="5668"/>
        </w:tabs>
        <w:spacing w:before="240"/>
        <w:ind w:hanging="1172"/>
        <w:contextualSpacing/>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 xml:space="preserve">warstwy ulepszonego podłoża mieszanką stabilizowaną cementem </w:t>
      </w:r>
      <w:proofErr w:type="spellStart"/>
      <w:r w:rsidRPr="00A33AF9">
        <w:rPr>
          <w:rFonts w:ascii="Times New Roman" w:eastAsia="Times New Roman" w:hAnsi="Times New Roman" w:cs="Times New Roman"/>
          <w:sz w:val="22"/>
          <w:szCs w:val="22"/>
        </w:rPr>
        <w:t>Rm</w:t>
      </w:r>
      <w:proofErr w:type="spellEnd"/>
      <w:r w:rsidRPr="00A33AF9">
        <w:rPr>
          <w:rFonts w:ascii="Times New Roman" w:eastAsia="Times New Roman" w:hAnsi="Times New Roman" w:cs="Times New Roman"/>
          <w:sz w:val="22"/>
          <w:szCs w:val="22"/>
        </w:rPr>
        <w:t xml:space="preserve"> 2,5MPa (1,5-2,5). </w:t>
      </w:r>
    </w:p>
    <w:p w14:paraId="382C0CB7"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b/>
          <w:sz w:val="22"/>
          <w:szCs w:val="22"/>
        </w:rPr>
      </w:pPr>
    </w:p>
    <w:p w14:paraId="0CF0A971"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b/>
          <w:sz w:val="22"/>
          <w:szCs w:val="22"/>
        </w:rPr>
      </w:pPr>
      <w:r w:rsidRPr="00A33AF9">
        <w:rPr>
          <w:rFonts w:ascii="Times New Roman" w:eastAsia="Times New Roman" w:hAnsi="Times New Roman" w:cs="Times New Roman"/>
          <w:b/>
          <w:sz w:val="22"/>
          <w:szCs w:val="22"/>
        </w:rPr>
        <w:t>1.4. Określenia podstawowe</w:t>
      </w:r>
    </w:p>
    <w:p w14:paraId="07A1092E"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b/>
          <w:sz w:val="22"/>
          <w:szCs w:val="22"/>
        </w:rPr>
        <w:t>1.4.1.</w:t>
      </w:r>
      <w:r w:rsidRPr="00A33AF9">
        <w:rPr>
          <w:rFonts w:ascii="Times New Roman" w:eastAsia="Times New Roman" w:hAnsi="Times New Roman" w:cs="Times New Roman"/>
          <w:sz w:val="22"/>
          <w:szCs w:val="22"/>
        </w:rPr>
        <w:t xml:space="preserve"> Kruszywo stabilizowane cementem - mieszanka cementu i kruszywa zagęszczona</w:t>
      </w:r>
      <w:r w:rsidRPr="00A33AF9">
        <w:rPr>
          <w:rFonts w:ascii="Times New Roman" w:eastAsia="Times New Roman" w:hAnsi="Times New Roman" w:cs="Times New Roman"/>
          <w:sz w:val="22"/>
          <w:szCs w:val="22"/>
        </w:rPr>
        <w:br/>
        <w:t xml:space="preserve"> i stwardniała w wyniku ukończenia procesu wiązania cementu.</w:t>
      </w:r>
    </w:p>
    <w:p w14:paraId="47E9D4DF" w14:textId="77777777" w:rsidR="00A33AF9" w:rsidRPr="00A33AF9" w:rsidRDefault="00A33AF9" w:rsidP="00A33AF9">
      <w:pPr>
        <w:jc w:val="both"/>
        <w:rPr>
          <w:rFonts w:ascii="Times New Roman" w:eastAsia="Times New Roman" w:hAnsi="Times New Roman" w:cs="Times New Roman"/>
          <w:sz w:val="22"/>
          <w:szCs w:val="22"/>
        </w:rPr>
      </w:pPr>
      <w:r w:rsidRPr="00A33AF9">
        <w:rPr>
          <w:rFonts w:ascii="Times New Roman" w:eastAsia="Times New Roman" w:hAnsi="Times New Roman" w:cs="Times New Roman"/>
          <w:b/>
          <w:sz w:val="22"/>
          <w:szCs w:val="22"/>
        </w:rPr>
        <w:t>1.4.2.</w:t>
      </w:r>
      <w:r w:rsidRPr="00A33AF9">
        <w:rPr>
          <w:rFonts w:ascii="Times New Roman" w:eastAsia="Times New Roman" w:hAnsi="Times New Roman" w:cs="Times New Roman"/>
          <w:sz w:val="22"/>
          <w:szCs w:val="22"/>
        </w:rPr>
        <w:t xml:space="preserve"> Podbudowa pomocnicza z kruszywa stabilizowanego cementem- jedna lub dwie warstwy zagęszczonej mieszanki cementu i kruszywa, która po osiągnięciu właściwej wytrzymałości na ściskanie, stanowi fragment nośnej części nawierzchni drogowej.</w:t>
      </w:r>
    </w:p>
    <w:p w14:paraId="70983A76"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b/>
          <w:sz w:val="22"/>
          <w:szCs w:val="22"/>
        </w:rPr>
        <w:t xml:space="preserve">1.4.3. </w:t>
      </w:r>
      <w:r w:rsidRPr="00A33AF9">
        <w:rPr>
          <w:rFonts w:ascii="Times New Roman" w:eastAsia="Times New Roman" w:hAnsi="Times New Roman" w:cs="Times New Roman"/>
          <w:sz w:val="22"/>
          <w:szCs w:val="22"/>
        </w:rPr>
        <w:t>Pozostałe określenia są zgodne z obowiązującymi, odpowiednimi polskimi normami i z definicjami podanymi w ST D.00.00.00 „Wymagania ogólne”</w:t>
      </w:r>
    </w:p>
    <w:p w14:paraId="1B07BDB3"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p>
    <w:p w14:paraId="1305472F"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b/>
          <w:sz w:val="22"/>
          <w:szCs w:val="22"/>
        </w:rPr>
      </w:pPr>
      <w:r w:rsidRPr="00A33AF9">
        <w:rPr>
          <w:rFonts w:ascii="Times New Roman" w:eastAsia="Times New Roman" w:hAnsi="Times New Roman" w:cs="Times New Roman"/>
          <w:b/>
          <w:sz w:val="22"/>
          <w:szCs w:val="22"/>
        </w:rPr>
        <w:t>1.5. Ogólne wymagania dotyczące robót</w:t>
      </w:r>
    </w:p>
    <w:p w14:paraId="4C8890AB"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Wykonawca robót jest odpowiedzialny za jakość ich wykonania, jakość zastosowanych materiałów oraz za zgodność z Dokumentacją Projektową, ST i poleceniami Inspektora Nadzoru Inwestorskiego.</w:t>
      </w:r>
    </w:p>
    <w:p w14:paraId="2E22CB9C"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ab/>
        <w:t>Ogólne wymagania dotyczące robót podano w ST D.00.00.00 "Wymagania ogólne".</w:t>
      </w:r>
    </w:p>
    <w:p w14:paraId="07E9F133"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b/>
          <w:sz w:val="22"/>
          <w:szCs w:val="22"/>
        </w:rPr>
      </w:pPr>
    </w:p>
    <w:p w14:paraId="34D6D69E"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b/>
          <w:sz w:val="22"/>
          <w:szCs w:val="22"/>
        </w:rPr>
      </w:pPr>
      <w:r w:rsidRPr="00A33AF9">
        <w:rPr>
          <w:rFonts w:ascii="Times New Roman" w:eastAsia="Times New Roman" w:hAnsi="Times New Roman" w:cs="Times New Roman"/>
          <w:b/>
          <w:sz w:val="22"/>
          <w:szCs w:val="22"/>
        </w:rPr>
        <w:t>2. Materiały</w:t>
      </w:r>
    </w:p>
    <w:p w14:paraId="30F441DE" w14:textId="77777777" w:rsidR="00A33AF9" w:rsidRPr="00A33AF9" w:rsidRDefault="00A33AF9" w:rsidP="00A33AF9">
      <w:pPr>
        <w:keepNext/>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outlineLvl w:val="1"/>
        <w:rPr>
          <w:rFonts w:ascii="Times New Roman" w:eastAsia="Times New Roman" w:hAnsi="Times New Roman" w:cs="Times New Roman"/>
          <w:b/>
          <w:sz w:val="22"/>
          <w:szCs w:val="22"/>
        </w:rPr>
      </w:pPr>
      <w:r w:rsidRPr="00A33AF9">
        <w:rPr>
          <w:rFonts w:ascii="Times New Roman" w:eastAsia="Times New Roman" w:hAnsi="Times New Roman" w:cs="Times New Roman"/>
          <w:b/>
          <w:sz w:val="22"/>
          <w:szCs w:val="22"/>
        </w:rPr>
        <w:t>2.1. Ogólne wymagania dotyczące materiałów</w:t>
      </w:r>
    </w:p>
    <w:p w14:paraId="258FACA7"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Ogólne wymagania dotyczące materiałów podano w ST D.00.00.00. Wymagania ogólne.</w:t>
      </w:r>
    </w:p>
    <w:p w14:paraId="13DF55B1"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ab/>
        <w:t>Materiałami stosowanymi przy wykonaniu podbudowy pomocniczej z kruszywa stabilizowanego cementem w betoniarni według zasad niniejszej ST są:</w:t>
      </w:r>
    </w:p>
    <w:p w14:paraId="79E724AA"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p>
    <w:p w14:paraId="337684E5"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b/>
          <w:sz w:val="22"/>
          <w:szCs w:val="22"/>
        </w:rPr>
      </w:pPr>
      <w:r w:rsidRPr="00A33AF9">
        <w:rPr>
          <w:rFonts w:ascii="Times New Roman" w:eastAsia="Times New Roman" w:hAnsi="Times New Roman" w:cs="Times New Roman"/>
          <w:b/>
          <w:sz w:val="22"/>
          <w:szCs w:val="22"/>
        </w:rPr>
        <w:t>2.2. Kruszywo</w:t>
      </w:r>
    </w:p>
    <w:p w14:paraId="64D517D6"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Przydatność kruszyw przeznaczonych do stabilizacji cementem należy ocenić na podstawie wyników badań laboratoryjnych, wykonanych wg metod podanych w PN-S-96012. Do wykonania warstwy ulepszonego podłoża z kruszyw stabilizowanych cementem należy stosować kruszywa spełniające następujące wymagania:</w:t>
      </w:r>
    </w:p>
    <w:p w14:paraId="5E0053FE"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w:t>
      </w:r>
      <w:r w:rsidRPr="00A33AF9">
        <w:rPr>
          <w:rFonts w:ascii="Times New Roman" w:eastAsia="Times New Roman" w:hAnsi="Times New Roman" w:cs="Times New Roman"/>
          <w:sz w:val="22"/>
          <w:szCs w:val="22"/>
        </w:rPr>
        <w:tab/>
        <w:t>zawartość ziaren przechodzących przez sito #40 mm - nie mniej niż 100% (m/m),</w:t>
      </w:r>
    </w:p>
    <w:p w14:paraId="4DA31CA7"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w:t>
      </w:r>
      <w:r w:rsidRPr="00A33AF9">
        <w:rPr>
          <w:rFonts w:ascii="Times New Roman" w:eastAsia="Times New Roman" w:hAnsi="Times New Roman" w:cs="Times New Roman"/>
          <w:sz w:val="22"/>
          <w:szCs w:val="22"/>
        </w:rPr>
        <w:tab/>
        <w:t>zawartość ziaren przechodzących przez sito #20 mm - powyżej 85% (m/m),</w:t>
      </w:r>
    </w:p>
    <w:p w14:paraId="058F034B"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w:t>
      </w:r>
      <w:r w:rsidRPr="00A33AF9">
        <w:rPr>
          <w:rFonts w:ascii="Times New Roman" w:eastAsia="Times New Roman" w:hAnsi="Times New Roman" w:cs="Times New Roman"/>
          <w:sz w:val="22"/>
          <w:szCs w:val="22"/>
        </w:rPr>
        <w:tab/>
        <w:t>zawartość ziaren przechodzących przez sito #4 mm - powyżej 50% (m/m),</w:t>
      </w:r>
    </w:p>
    <w:p w14:paraId="5A7E18CE"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w:t>
      </w:r>
      <w:r w:rsidRPr="00A33AF9">
        <w:rPr>
          <w:rFonts w:ascii="Times New Roman" w:eastAsia="Times New Roman" w:hAnsi="Times New Roman" w:cs="Times New Roman"/>
          <w:sz w:val="22"/>
          <w:szCs w:val="22"/>
        </w:rPr>
        <w:tab/>
        <w:t>zawartość cząstek mniejszych od 0,002 mm - poniżej 20% (m/m),</w:t>
      </w:r>
    </w:p>
    <w:p w14:paraId="328A7865"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w:t>
      </w:r>
      <w:r w:rsidRPr="00A33AF9">
        <w:rPr>
          <w:rFonts w:ascii="Times New Roman" w:eastAsia="Times New Roman" w:hAnsi="Times New Roman" w:cs="Times New Roman"/>
          <w:sz w:val="22"/>
          <w:szCs w:val="22"/>
        </w:rPr>
        <w:tab/>
        <w:t>granica płynności nie więcej niż 40 % (m/m),</w:t>
      </w:r>
    </w:p>
    <w:p w14:paraId="05398134"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w:t>
      </w:r>
      <w:r w:rsidRPr="00A33AF9">
        <w:rPr>
          <w:rFonts w:ascii="Times New Roman" w:eastAsia="Times New Roman" w:hAnsi="Times New Roman" w:cs="Times New Roman"/>
          <w:sz w:val="22"/>
          <w:szCs w:val="22"/>
        </w:rPr>
        <w:tab/>
        <w:t>Wskaźnik plastyczności nie więcej niż 15 % (m/m),</w:t>
      </w:r>
    </w:p>
    <w:p w14:paraId="0A1E5873"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w:t>
      </w:r>
      <w:r w:rsidRPr="00A33AF9">
        <w:rPr>
          <w:rFonts w:ascii="Times New Roman" w:eastAsia="Times New Roman" w:hAnsi="Times New Roman" w:cs="Times New Roman"/>
          <w:sz w:val="22"/>
          <w:szCs w:val="22"/>
        </w:rPr>
        <w:tab/>
        <w:t xml:space="preserve">Odczyn </w:t>
      </w:r>
      <w:proofErr w:type="spellStart"/>
      <w:r w:rsidRPr="00A33AF9">
        <w:rPr>
          <w:rFonts w:ascii="Times New Roman" w:eastAsia="Times New Roman" w:hAnsi="Times New Roman" w:cs="Times New Roman"/>
          <w:sz w:val="22"/>
          <w:szCs w:val="22"/>
        </w:rPr>
        <w:t>pH</w:t>
      </w:r>
      <w:proofErr w:type="spellEnd"/>
      <w:r w:rsidRPr="00A33AF9">
        <w:rPr>
          <w:rFonts w:ascii="Times New Roman" w:eastAsia="Times New Roman" w:hAnsi="Times New Roman" w:cs="Times New Roman"/>
          <w:sz w:val="22"/>
          <w:szCs w:val="22"/>
        </w:rPr>
        <w:t xml:space="preserve"> – od 5 do 8,</w:t>
      </w:r>
    </w:p>
    <w:p w14:paraId="4933DBDD"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w:t>
      </w:r>
      <w:r w:rsidRPr="00A33AF9">
        <w:rPr>
          <w:rFonts w:ascii="Times New Roman" w:eastAsia="Times New Roman" w:hAnsi="Times New Roman" w:cs="Times New Roman"/>
          <w:sz w:val="22"/>
          <w:szCs w:val="22"/>
        </w:rPr>
        <w:tab/>
        <w:t>Zawartość części organicznych nie więcej niż 2 % (m/m),</w:t>
      </w:r>
    </w:p>
    <w:p w14:paraId="65868DF1"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w:t>
      </w:r>
      <w:r w:rsidRPr="00A33AF9">
        <w:rPr>
          <w:rFonts w:ascii="Times New Roman" w:eastAsia="Times New Roman" w:hAnsi="Times New Roman" w:cs="Times New Roman"/>
          <w:sz w:val="22"/>
          <w:szCs w:val="22"/>
        </w:rPr>
        <w:tab/>
        <w:t>Zawartość siarczanów, w przeliczeniu na S03 nie więcej niż 1 % (m/m).</w:t>
      </w:r>
    </w:p>
    <w:p w14:paraId="76003C86"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Kruszywo można uznać za przydatne do stabilizacji cementem wtedy, gdy wyniki badań laboratoryjnych wykażą, że wytrzymałość na ściskanie i mrozoodporność próbek kruszywa stabilizowanego są zgodne z wymaganiami określonymi w pkt 2.5. tablica 1a.</w:t>
      </w:r>
    </w:p>
    <w:p w14:paraId="021EE90E"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ab/>
        <w:t>Decydującym sprawdzianem przydatności kruszywa do stabilizacji są wyniki wytrzymałości na ściskanie próbek kruszywa stabilizowanego cementem.</w:t>
      </w:r>
    </w:p>
    <w:p w14:paraId="76DF61AD"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ab/>
      </w:r>
    </w:p>
    <w:p w14:paraId="72B30E67"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b/>
          <w:sz w:val="22"/>
          <w:szCs w:val="22"/>
        </w:rPr>
      </w:pPr>
      <w:r w:rsidRPr="00A33AF9">
        <w:rPr>
          <w:rFonts w:ascii="Times New Roman" w:eastAsia="Times New Roman" w:hAnsi="Times New Roman" w:cs="Times New Roman"/>
          <w:b/>
          <w:sz w:val="22"/>
          <w:szCs w:val="22"/>
        </w:rPr>
        <w:lastRenderedPageBreak/>
        <w:t>2.3. Cement</w:t>
      </w:r>
    </w:p>
    <w:p w14:paraId="5A3C6D31"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Należy stosować cement portlandzki klasy 32,5 wg PN-EN 197-1:2002.:</w:t>
      </w:r>
    </w:p>
    <w:p w14:paraId="5B35E0AB"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w:t>
      </w:r>
      <w:r w:rsidRPr="00A33AF9">
        <w:rPr>
          <w:rFonts w:ascii="Times New Roman" w:eastAsia="Times New Roman" w:hAnsi="Times New Roman" w:cs="Times New Roman"/>
          <w:sz w:val="22"/>
          <w:szCs w:val="22"/>
        </w:rPr>
        <w:tab/>
        <w:t xml:space="preserve">wytrzymałość na ściskanie po 7 dniach- nie mniej niż 16 </w:t>
      </w:r>
      <w:proofErr w:type="spellStart"/>
      <w:r w:rsidRPr="00A33AF9">
        <w:rPr>
          <w:rFonts w:ascii="Times New Roman" w:eastAsia="Times New Roman" w:hAnsi="Times New Roman" w:cs="Times New Roman"/>
          <w:sz w:val="22"/>
          <w:szCs w:val="22"/>
        </w:rPr>
        <w:t>MPa</w:t>
      </w:r>
      <w:proofErr w:type="spellEnd"/>
      <w:r w:rsidRPr="00A33AF9">
        <w:rPr>
          <w:rFonts w:ascii="Times New Roman" w:eastAsia="Times New Roman" w:hAnsi="Times New Roman" w:cs="Times New Roman"/>
          <w:sz w:val="22"/>
          <w:szCs w:val="22"/>
        </w:rPr>
        <w:t>,</w:t>
      </w:r>
    </w:p>
    <w:p w14:paraId="3CF8E13B"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w:t>
      </w:r>
      <w:r w:rsidRPr="00A33AF9">
        <w:rPr>
          <w:rFonts w:ascii="Times New Roman" w:eastAsia="Times New Roman" w:hAnsi="Times New Roman" w:cs="Times New Roman"/>
          <w:sz w:val="22"/>
          <w:szCs w:val="22"/>
        </w:rPr>
        <w:tab/>
        <w:t xml:space="preserve">wytrzymałość na ściskanie po 28 dniach ≤ 52,5 </w:t>
      </w:r>
      <w:proofErr w:type="spellStart"/>
      <w:r w:rsidRPr="00A33AF9">
        <w:rPr>
          <w:rFonts w:ascii="Times New Roman" w:eastAsia="Times New Roman" w:hAnsi="Times New Roman" w:cs="Times New Roman"/>
          <w:sz w:val="22"/>
          <w:szCs w:val="22"/>
        </w:rPr>
        <w:t>MPa</w:t>
      </w:r>
      <w:proofErr w:type="spellEnd"/>
      <w:r w:rsidRPr="00A33AF9">
        <w:rPr>
          <w:rFonts w:ascii="Times New Roman" w:eastAsia="Times New Roman" w:hAnsi="Times New Roman" w:cs="Times New Roman"/>
          <w:sz w:val="22"/>
          <w:szCs w:val="22"/>
        </w:rPr>
        <w:t>,</w:t>
      </w:r>
    </w:p>
    <w:p w14:paraId="32E5577F"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w:t>
      </w:r>
      <w:r w:rsidRPr="00A33AF9">
        <w:rPr>
          <w:rFonts w:ascii="Times New Roman" w:eastAsia="Times New Roman" w:hAnsi="Times New Roman" w:cs="Times New Roman"/>
          <w:sz w:val="22"/>
          <w:szCs w:val="22"/>
        </w:rPr>
        <w:tab/>
        <w:t>początek wiązania- najwcześniej po upływie 75 minut,</w:t>
      </w:r>
    </w:p>
    <w:p w14:paraId="235A6C6B"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w:t>
      </w:r>
      <w:r w:rsidRPr="00A33AF9">
        <w:rPr>
          <w:rFonts w:ascii="Times New Roman" w:eastAsia="Times New Roman" w:hAnsi="Times New Roman" w:cs="Times New Roman"/>
          <w:sz w:val="22"/>
          <w:szCs w:val="22"/>
        </w:rPr>
        <w:tab/>
        <w:t>stałość objętości nie więcej niż 10 mm.</w:t>
      </w:r>
    </w:p>
    <w:p w14:paraId="5EFE1112"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Badania cementu należy wykonać zgodnie z PN-EN 196-1 do 10.</w:t>
      </w:r>
    </w:p>
    <w:p w14:paraId="53E1D553"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Przechowywanie cementu powinno odbywać się zgodnie z BN-88/6731-08.</w:t>
      </w:r>
    </w:p>
    <w:p w14:paraId="19C1BFAD"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W przypadku, gdy czas przechowywania cementu będzie dłuższy od trzech miesięcy, można go stosować za zgodą Inspektora Nadzoru Inwestorskiego tylko wtedy, gdy badania laboratoryjne wykażą jego przydatność do robót.</w:t>
      </w:r>
    </w:p>
    <w:p w14:paraId="38E30041"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p>
    <w:p w14:paraId="778D7E20"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b/>
          <w:sz w:val="22"/>
          <w:szCs w:val="22"/>
        </w:rPr>
      </w:pPr>
      <w:r w:rsidRPr="00A33AF9">
        <w:rPr>
          <w:rFonts w:ascii="Times New Roman" w:eastAsia="Times New Roman" w:hAnsi="Times New Roman" w:cs="Times New Roman"/>
          <w:b/>
          <w:sz w:val="22"/>
          <w:szCs w:val="22"/>
        </w:rPr>
        <w:t>2.4. Woda</w:t>
      </w:r>
    </w:p>
    <w:p w14:paraId="0A2C7A87"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Do warstwy podbudowy i ulepszonego podłoża z kruszywa stabilizowanego cementem w betoniarni należy stosować wodę odpowiadającą wymaganiom normy PN EN 1008. Zaleca się stosowanie wody wodociągowej pitnej. Stosowanie jej nie wymaga przeprowadzania badań.</w:t>
      </w:r>
    </w:p>
    <w:p w14:paraId="67654BE8"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p>
    <w:p w14:paraId="341DEC55"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b/>
          <w:sz w:val="22"/>
          <w:szCs w:val="22"/>
        </w:rPr>
      </w:pPr>
      <w:r w:rsidRPr="00A33AF9">
        <w:rPr>
          <w:rFonts w:ascii="Times New Roman" w:eastAsia="Times New Roman" w:hAnsi="Times New Roman" w:cs="Times New Roman"/>
          <w:b/>
          <w:sz w:val="22"/>
          <w:szCs w:val="22"/>
        </w:rPr>
        <w:t>2.5. Kruszywo stabilizowane cementem</w:t>
      </w:r>
    </w:p>
    <w:p w14:paraId="7B0045AD"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W zależności od rodzaju warstwy w konstrukcji nawierzchni drogowej, wytrzymałość kruszywa stabilizowanego cementem wg PN-S-96012 powinna spełniać wymagania określone w tabl. 1a.</w:t>
      </w:r>
    </w:p>
    <w:p w14:paraId="547E0504"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p>
    <w:p w14:paraId="01935E5F"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Tablica 1a. Wymagania dla warstw z kruszyw stabilizowanych cementem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4867"/>
        <w:gridCol w:w="1418"/>
        <w:gridCol w:w="1417"/>
        <w:gridCol w:w="1039"/>
      </w:tblGrid>
      <w:tr w:rsidR="00A33AF9" w:rsidRPr="00A33AF9" w14:paraId="790EB418" w14:textId="77777777" w:rsidTr="00B219D9">
        <w:trPr>
          <w:cantSplit/>
          <w:jc w:val="center"/>
        </w:trPr>
        <w:tc>
          <w:tcPr>
            <w:tcW w:w="426" w:type="dxa"/>
            <w:vMerge w:val="restart"/>
            <w:vAlign w:val="center"/>
          </w:tcPr>
          <w:p w14:paraId="0D9815EA" w14:textId="77777777" w:rsidR="00A33AF9" w:rsidRPr="00A33AF9" w:rsidRDefault="00A33AF9" w:rsidP="00B219D9">
            <w:pPr>
              <w:tabs>
                <w:tab w:val="left" w:pos="1"/>
                <w:tab w:val="left" w:pos="339"/>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proofErr w:type="spellStart"/>
            <w:r w:rsidRPr="00A33AF9">
              <w:rPr>
                <w:rFonts w:ascii="Times New Roman" w:eastAsia="Times New Roman" w:hAnsi="Times New Roman" w:cs="Times New Roman"/>
                <w:sz w:val="22"/>
                <w:szCs w:val="22"/>
              </w:rPr>
              <w:t>Lp</w:t>
            </w:r>
            <w:proofErr w:type="spellEnd"/>
          </w:p>
        </w:tc>
        <w:tc>
          <w:tcPr>
            <w:tcW w:w="4867" w:type="dxa"/>
            <w:vMerge w:val="restart"/>
            <w:vAlign w:val="center"/>
          </w:tcPr>
          <w:p w14:paraId="1E8D7CB7" w14:textId="77777777" w:rsidR="00A33AF9" w:rsidRPr="00A33AF9" w:rsidRDefault="00A33AF9" w:rsidP="00B219D9">
            <w:pPr>
              <w:tabs>
                <w:tab w:val="left" w:pos="1"/>
                <w:tab w:val="left" w:pos="339"/>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Rodzaj warstwy w konstrukcji nawierzchni drogowej</w:t>
            </w:r>
          </w:p>
        </w:tc>
        <w:tc>
          <w:tcPr>
            <w:tcW w:w="2835" w:type="dxa"/>
            <w:gridSpan w:val="2"/>
            <w:vAlign w:val="center"/>
          </w:tcPr>
          <w:p w14:paraId="34F63B21" w14:textId="77777777" w:rsidR="00A33AF9" w:rsidRPr="00A33AF9" w:rsidRDefault="00A33AF9" w:rsidP="00B219D9">
            <w:pPr>
              <w:tabs>
                <w:tab w:val="left" w:pos="1"/>
                <w:tab w:val="left" w:pos="339"/>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Wytrzymałość na ściskanie próbek nasyconych wodą (</w:t>
            </w:r>
            <w:proofErr w:type="spellStart"/>
            <w:r w:rsidRPr="00A33AF9">
              <w:rPr>
                <w:rFonts w:ascii="Times New Roman" w:eastAsia="Times New Roman" w:hAnsi="Times New Roman" w:cs="Times New Roman"/>
                <w:sz w:val="22"/>
                <w:szCs w:val="22"/>
              </w:rPr>
              <w:t>MPa</w:t>
            </w:r>
            <w:proofErr w:type="spellEnd"/>
            <w:r w:rsidRPr="00A33AF9">
              <w:rPr>
                <w:rFonts w:ascii="Times New Roman" w:eastAsia="Times New Roman" w:hAnsi="Times New Roman" w:cs="Times New Roman"/>
                <w:sz w:val="22"/>
                <w:szCs w:val="22"/>
              </w:rPr>
              <w:t>)</w:t>
            </w:r>
          </w:p>
        </w:tc>
        <w:tc>
          <w:tcPr>
            <w:tcW w:w="1039" w:type="dxa"/>
            <w:vMerge w:val="restart"/>
            <w:vAlign w:val="center"/>
          </w:tcPr>
          <w:p w14:paraId="65473D7C" w14:textId="77777777" w:rsidR="00A33AF9" w:rsidRPr="00A33AF9" w:rsidRDefault="00A33AF9" w:rsidP="00B219D9">
            <w:pPr>
              <w:tabs>
                <w:tab w:val="left" w:pos="1"/>
                <w:tab w:val="left" w:pos="339"/>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 xml:space="preserve">Wskaźnik </w:t>
            </w:r>
            <w:proofErr w:type="spellStart"/>
            <w:r w:rsidRPr="00A33AF9">
              <w:rPr>
                <w:rFonts w:ascii="Times New Roman" w:eastAsia="Times New Roman" w:hAnsi="Times New Roman" w:cs="Times New Roman"/>
                <w:sz w:val="22"/>
                <w:szCs w:val="22"/>
              </w:rPr>
              <w:t>mrozood-porności</w:t>
            </w:r>
            <w:proofErr w:type="spellEnd"/>
          </w:p>
        </w:tc>
      </w:tr>
      <w:tr w:rsidR="00A33AF9" w:rsidRPr="00A33AF9" w14:paraId="0668C61E" w14:textId="77777777" w:rsidTr="00B219D9">
        <w:trPr>
          <w:cantSplit/>
          <w:jc w:val="center"/>
        </w:trPr>
        <w:tc>
          <w:tcPr>
            <w:tcW w:w="426" w:type="dxa"/>
            <w:vMerge/>
            <w:tcBorders>
              <w:bottom w:val="single" w:sz="4" w:space="0" w:color="auto"/>
            </w:tcBorders>
            <w:vAlign w:val="center"/>
          </w:tcPr>
          <w:p w14:paraId="441FF068" w14:textId="77777777" w:rsidR="00A33AF9" w:rsidRPr="00A33AF9" w:rsidRDefault="00A33AF9" w:rsidP="00B219D9">
            <w:pPr>
              <w:tabs>
                <w:tab w:val="left" w:pos="1"/>
                <w:tab w:val="left" w:pos="339"/>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p>
        </w:tc>
        <w:tc>
          <w:tcPr>
            <w:tcW w:w="4867" w:type="dxa"/>
            <w:vMerge/>
            <w:tcBorders>
              <w:bottom w:val="single" w:sz="4" w:space="0" w:color="auto"/>
            </w:tcBorders>
            <w:vAlign w:val="center"/>
          </w:tcPr>
          <w:p w14:paraId="1856B102" w14:textId="77777777" w:rsidR="00A33AF9" w:rsidRPr="00A33AF9" w:rsidRDefault="00A33AF9" w:rsidP="00B219D9">
            <w:pPr>
              <w:tabs>
                <w:tab w:val="left" w:pos="1"/>
                <w:tab w:val="left" w:pos="339"/>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p>
        </w:tc>
        <w:tc>
          <w:tcPr>
            <w:tcW w:w="1418" w:type="dxa"/>
            <w:tcBorders>
              <w:bottom w:val="single" w:sz="4" w:space="0" w:color="auto"/>
            </w:tcBorders>
            <w:vAlign w:val="center"/>
          </w:tcPr>
          <w:p w14:paraId="50D14A6E" w14:textId="77777777" w:rsidR="00A33AF9" w:rsidRPr="00A33AF9" w:rsidRDefault="00A33AF9" w:rsidP="00B219D9">
            <w:pPr>
              <w:tabs>
                <w:tab w:val="left" w:pos="1"/>
                <w:tab w:val="left" w:pos="339"/>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po 7 dniach</w:t>
            </w:r>
          </w:p>
        </w:tc>
        <w:tc>
          <w:tcPr>
            <w:tcW w:w="1417" w:type="dxa"/>
            <w:tcBorders>
              <w:bottom w:val="single" w:sz="4" w:space="0" w:color="auto"/>
            </w:tcBorders>
            <w:vAlign w:val="center"/>
          </w:tcPr>
          <w:p w14:paraId="08213A5A" w14:textId="77777777" w:rsidR="00A33AF9" w:rsidRPr="00A33AF9" w:rsidRDefault="00A33AF9" w:rsidP="00B219D9">
            <w:pPr>
              <w:tabs>
                <w:tab w:val="left" w:pos="1"/>
                <w:tab w:val="left" w:pos="339"/>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Po 28 dniach</w:t>
            </w:r>
          </w:p>
        </w:tc>
        <w:tc>
          <w:tcPr>
            <w:tcW w:w="1039" w:type="dxa"/>
            <w:vMerge/>
            <w:tcBorders>
              <w:bottom w:val="single" w:sz="4" w:space="0" w:color="auto"/>
            </w:tcBorders>
            <w:vAlign w:val="center"/>
          </w:tcPr>
          <w:p w14:paraId="7DC840BE" w14:textId="77777777" w:rsidR="00A33AF9" w:rsidRPr="00A33AF9" w:rsidRDefault="00A33AF9" w:rsidP="00B219D9">
            <w:pPr>
              <w:tabs>
                <w:tab w:val="left" w:pos="1"/>
                <w:tab w:val="left" w:pos="339"/>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p>
        </w:tc>
      </w:tr>
      <w:tr w:rsidR="00A33AF9" w:rsidRPr="00A33AF9" w14:paraId="77A0C9DC" w14:textId="77777777" w:rsidTr="00B219D9">
        <w:trPr>
          <w:cantSplit/>
          <w:jc w:val="center"/>
        </w:trPr>
        <w:tc>
          <w:tcPr>
            <w:tcW w:w="426" w:type="dxa"/>
            <w:tcBorders>
              <w:bottom w:val="single" w:sz="4" w:space="0" w:color="auto"/>
            </w:tcBorders>
            <w:vAlign w:val="center"/>
          </w:tcPr>
          <w:p w14:paraId="7C852192" w14:textId="77777777" w:rsidR="00A33AF9" w:rsidRPr="00A33AF9" w:rsidRDefault="00A33AF9" w:rsidP="00B219D9">
            <w:pPr>
              <w:tabs>
                <w:tab w:val="left" w:pos="1"/>
                <w:tab w:val="left" w:pos="339"/>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1</w:t>
            </w:r>
          </w:p>
        </w:tc>
        <w:tc>
          <w:tcPr>
            <w:tcW w:w="4867" w:type="dxa"/>
            <w:tcBorders>
              <w:bottom w:val="single" w:sz="4" w:space="0" w:color="auto"/>
            </w:tcBorders>
            <w:vAlign w:val="center"/>
          </w:tcPr>
          <w:p w14:paraId="1A65D27B" w14:textId="77777777" w:rsidR="00A33AF9" w:rsidRPr="00A33AF9" w:rsidRDefault="00A33AF9" w:rsidP="00B219D9">
            <w:pPr>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Podbudowa zasadnicza dla ruchu KR1 lub podbudowa pomocnicza dla ruchu KR 2-6</w:t>
            </w:r>
          </w:p>
        </w:tc>
        <w:tc>
          <w:tcPr>
            <w:tcW w:w="1418" w:type="dxa"/>
            <w:tcBorders>
              <w:bottom w:val="single" w:sz="4" w:space="0" w:color="auto"/>
            </w:tcBorders>
          </w:tcPr>
          <w:p w14:paraId="4F4876A6" w14:textId="77777777" w:rsidR="00A33AF9" w:rsidRPr="00A33AF9" w:rsidRDefault="00A33AF9" w:rsidP="00B219D9">
            <w:pPr>
              <w:jc w:val="both"/>
              <w:rPr>
                <w:rFonts w:ascii="Times New Roman" w:eastAsia="Times New Roman" w:hAnsi="Times New Roman" w:cs="Times New Roman"/>
                <w:sz w:val="22"/>
                <w:szCs w:val="22"/>
                <w:lang w:val="en-GB"/>
              </w:rPr>
            </w:pPr>
            <w:r w:rsidRPr="00A33AF9">
              <w:rPr>
                <w:rFonts w:ascii="Times New Roman" w:eastAsia="Times New Roman" w:hAnsi="Times New Roman" w:cs="Times New Roman"/>
                <w:sz w:val="22"/>
                <w:szCs w:val="22"/>
                <w:lang w:val="en-GB"/>
              </w:rPr>
              <w:t xml:space="preserve">od 1,6 </w:t>
            </w:r>
          </w:p>
          <w:p w14:paraId="29FCA076" w14:textId="77777777" w:rsidR="00A33AF9" w:rsidRPr="00A33AF9" w:rsidRDefault="00A33AF9" w:rsidP="00B219D9">
            <w:pPr>
              <w:jc w:val="both"/>
              <w:rPr>
                <w:rFonts w:ascii="Times New Roman" w:eastAsia="Times New Roman" w:hAnsi="Times New Roman" w:cs="Times New Roman"/>
                <w:sz w:val="22"/>
                <w:szCs w:val="22"/>
              </w:rPr>
            </w:pPr>
            <w:proofErr w:type="spellStart"/>
            <w:r w:rsidRPr="00A33AF9">
              <w:rPr>
                <w:rFonts w:ascii="Times New Roman" w:eastAsia="Times New Roman" w:hAnsi="Times New Roman" w:cs="Times New Roman"/>
                <w:sz w:val="22"/>
                <w:szCs w:val="22"/>
                <w:lang w:val="en-GB"/>
              </w:rPr>
              <w:t>do</w:t>
            </w:r>
            <w:proofErr w:type="spellEnd"/>
            <w:r w:rsidRPr="00A33AF9">
              <w:rPr>
                <w:rFonts w:ascii="Times New Roman" w:eastAsia="Times New Roman" w:hAnsi="Times New Roman" w:cs="Times New Roman"/>
                <w:sz w:val="22"/>
                <w:szCs w:val="22"/>
                <w:lang w:val="en-GB"/>
              </w:rPr>
              <w:t xml:space="preserve"> 2,2</w:t>
            </w:r>
          </w:p>
        </w:tc>
        <w:tc>
          <w:tcPr>
            <w:tcW w:w="1417" w:type="dxa"/>
            <w:tcBorders>
              <w:bottom w:val="single" w:sz="4" w:space="0" w:color="auto"/>
            </w:tcBorders>
          </w:tcPr>
          <w:p w14:paraId="5BA4A6C2" w14:textId="77777777" w:rsidR="00A33AF9" w:rsidRPr="00A33AF9" w:rsidRDefault="00A33AF9" w:rsidP="00B219D9">
            <w:pPr>
              <w:jc w:val="both"/>
              <w:rPr>
                <w:rFonts w:ascii="Times New Roman" w:eastAsia="Times New Roman" w:hAnsi="Times New Roman" w:cs="Times New Roman"/>
                <w:sz w:val="22"/>
                <w:szCs w:val="22"/>
                <w:lang w:val="en-GB"/>
              </w:rPr>
            </w:pPr>
            <w:r w:rsidRPr="00A33AF9">
              <w:rPr>
                <w:rFonts w:ascii="Times New Roman" w:eastAsia="Times New Roman" w:hAnsi="Times New Roman" w:cs="Times New Roman"/>
                <w:sz w:val="22"/>
                <w:szCs w:val="22"/>
                <w:lang w:val="en-GB"/>
              </w:rPr>
              <w:t>od 2,5</w:t>
            </w:r>
          </w:p>
          <w:p w14:paraId="569E3CCA" w14:textId="77777777" w:rsidR="00A33AF9" w:rsidRPr="00A33AF9" w:rsidRDefault="00A33AF9" w:rsidP="00B219D9">
            <w:pPr>
              <w:jc w:val="both"/>
              <w:rPr>
                <w:rFonts w:ascii="Times New Roman" w:eastAsia="Times New Roman" w:hAnsi="Times New Roman" w:cs="Times New Roman"/>
                <w:sz w:val="22"/>
                <w:szCs w:val="22"/>
              </w:rPr>
            </w:pPr>
            <w:proofErr w:type="spellStart"/>
            <w:r w:rsidRPr="00A33AF9">
              <w:rPr>
                <w:rFonts w:ascii="Times New Roman" w:eastAsia="Times New Roman" w:hAnsi="Times New Roman" w:cs="Times New Roman"/>
                <w:sz w:val="22"/>
                <w:szCs w:val="22"/>
                <w:lang w:val="en-GB"/>
              </w:rPr>
              <w:t>do</w:t>
            </w:r>
            <w:proofErr w:type="spellEnd"/>
            <w:r w:rsidRPr="00A33AF9">
              <w:rPr>
                <w:rFonts w:ascii="Times New Roman" w:eastAsia="Times New Roman" w:hAnsi="Times New Roman" w:cs="Times New Roman"/>
                <w:sz w:val="22"/>
                <w:szCs w:val="22"/>
                <w:lang w:val="en-GB"/>
              </w:rPr>
              <w:t xml:space="preserve"> 5,0</w:t>
            </w:r>
          </w:p>
        </w:tc>
        <w:tc>
          <w:tcPr>
            <w:tcW w:w="1039" w:type="dxa"/>
            <w:tcBorders>
              <w:bottom w:val="single" w:sz="4" w:space="0" w:color="auto"/>
            </w:tcBorders>
            <w:vAlign w:val="center"/>
          </w:tcPr>
          <w:p w14:paraId="0F8EE2D5" w14:textId="77777777" w:rsidR="00A33AF9" w:rsidRPr="00A33AF9" w:rsidRDefault="00A33AF9" w:rsidP="00B219D9">
            <w:pPr>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0,7</w:t>
            </w:r>
          </w:p>
        </w:tc>
      </w:tr>
      <w:tr w:rsidR="00A33AF9" w:rsidRPr="00A33AF9" w14:paraId="72037CD9" w14:textId="77777777" w:rsidTr="00B219D9">
        <w:trPr>
          <w:cantSplit/>
          <w:jc w:val="center"/>
        </w:trPr>
        <w:tc>
          <w:tcPr>
            <w:tcW w:w="426" w:type="dxa"/>
            <w:tcBorders>
              <w:bottom w:val="single" w:sz="4" w:space="0" w:color="auto"/>
            </w:tcBorders>
            <w:vAlign w:val="center"/>
          </w:tcPr>
          <w:p w14:paraId="6E6CFDDF" w14:textId="77777777" w:rsidR="00A33AF9" w:rsidRPr="00A33AF9" w:rsidRDefault="00A33AF9" w:rsidP="00B219D9">
            <w:pPr>
              <w:tabs>
                <w:tab w:val="left" w:pos="1"/>
                <w:tab w:val="left" w:pos="339"/>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2</w:t>
            </w:r>
          </w:p>
        </w:tc>
        <w:tc>
          <w:tcPr>
            <w:tcW w:w="4867" w:type="dxa"/>
            <w:tcBorders>
              <w:bottom w:val="single" w:sz="4" w:space="0" w:color="auto"/>
            </w:tcBorders>
            <w:vAlign w:val="center"/>
          </w:tcPr>
          <w:p w14:paraId="66544514" w14:textId="77777777" w:rsidR="00A33AF9" w:rsidRPr="00A33AF9" w:rsidRDefault="00A33AF9" w:rsidP="00B219D9">
            <w:pPr>
              <w:tabs>
                <w:tab w:val="left" w:pos="1"/>
                <w:tab w:val="left" w:pos="339"/>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 xml:space="preserve">Górna część warstwy ulepszonego podłoża gruntowego o grubości co najmniej 10 cm dla KR5 i KR6 lub górna część warstwy ulepszenia słabego podłoża z gruntów wątpliwych oraz </w:t>
            </w:r>
            <w:proofErr w:type="spellStart"/>
            <w:r w:rsidRPr="00A33AF9">
              <w:rPr>
                <w:rFonts w:ascii="Times New Roman" w:eastAsia="Times New Roman" w:hAnsi="Times New Roman" w:cs="Times New Roman"/>
                <w:sz w:val="22"/>
                <w:szCs w:val="22"/>
              </w:rPr>
              <w:t>wysadzinowych</w:t>
            </w:r>
            <w:proofErr w:type="spellEnd"/>
          </w:p>
        </w:tc>
        <w:tc>
          <w:tcPr>
            <w:tcW w:w="1418" w:type="dxa"/>
            <w:tcBorders>
              <w:bottom w:val="single" w:sz="4" w:space="0" w:color="auto"/>
            </w:tcBorders>
          </w:tcPr>
          <w:p w14:paraId="49EAEDDA" w14:textId="77777777" w:rsidR="00A33AF9" w:rsidRPr="00A33AF9" w:rsidRDefault="00A33AF9" w:rsidP="00B219D9">
            <w:pPr>
              <w:jc w:val="both"/>
              <w:rPr>
                <w:rFonts w:ascii="Times New Roman" w:eastAsia="Times New Roman" w:hAnsi="Times New Roman" w:cs="Times New Roman"/>
                <w:sz w:val="22"/>
                <w:szCs w:val="22"/>
              </w:rPr>
            </w:pPr>
          </w:p>
          <w:p w14:paraId="54B39903" w14:textId="77777777" w:rsidR="00A33AF9" w:rsidRPr="00A33AF9" w:rsidRDefault="00A33AF9" w:rsidP="00B219D9">
            <w:pPr>
              <w:jc w:val="both"/>
              <w:rPr>
                <w:rFonts w:ascii="Times New Roman" w:eastAsia="Times New Roman" w:hAnsi="Times New Roman" w:cs="Times New Roman"/>
                <w:sz w:val="22"/>
                <w:szCs w:val="22"/>
                <w:lang w:val="en-GB"/>
              </w:rPr>
            </w:pPr>
            <w:r w:rsidRPr="00A33AF9">
              <w:rPr>
                <w:rFonts w:ascii="Times New Roman" w:eastAsia="Times New Roman" w:hAnsi="Times New Roman" w:cs="Times New Roman"/>
                <w:sz w:val="22"/>
                <w:szCs w:val="22"/>
                <w:lang w:val="en-GB"/>
              </w:rPr>
              <w:t>od 1,0</w:t>
            </w:r>
          </w:p>
          <w:p w14:paraId="0901F99C" w14:textId="77777777" w:rsidR="00A33AF9" w:rsidRPr="00A33AF9" w:rsidRDefault="00A33AF9" w:rsidP="00B219D9">
            <w:pPr>
              <w:overflowPunct w:val="0"/>
              <w:autoSpaceDE w:val="0"/>
              <w:autoSpaceDN w:val="0"/>
              <w:adjustRightInd w:val="0"/>
              <w:jc w:val="both"/>
              <w:rPr>
                <w:rFonts w:ascii="Times New Roman" w:eastAsia="Times New Roman" w:hAnsi="Times New Roman" w:cs="Times New Roman"/>
                <w:sz w:val="22"/>
                <w:szCs w:val="22"/>
                <w:lang w:val="en-GB"/>
              </w:rPr>
            </w:pPr>
            <w:proofErr w:type="spellStart"/>
            <w:r w:rsidRPr="00A33AF9">
              <w:rPr>
                <w:rFonts w:ascii="Times New Roman" w:eastAsia="Times New Roman" w:hAnsi="Times New Roman" w:cs="Times New Roman"/>
                <w:sz w:val="22"/>
                <w:szCs w:val="22"/>
                <w:lang w:val="en-GB"/>
              </w:rPr>
              <w:t>do</w:t>
            </w:r>
            <w:proofErr w:type="spellEnd"/>
            <w:r w:rsidRPr="00A33AF9">
              <w:rPr>
                <w:rFonts w:ascii="Times New Roman" w:eastAsia="Times New Roman" w:hAnsi="Times New Roman" w:cs="Times New Roman"/>
                <w:sz w:val="22"/>
                <w:szCs w:val="22"/>
                <w:lang w:val="en-GB"/>
              </w:rPr>
              <w:t xml:space="preserve"> 1,6</w:t>
            </w:r>
          </w:p>
        </w:tc>
        <w:tc>
          <w:tcPr>
            <w:tcW w:w="1417" w:type="dxa"/>
            <w:tcBorders>
              <w:bottom w:val="single" w:sz="4" w:space="0" w:color="auto"/>
            </w:tcBorders>
          </w:tcPr>
          <w:p w14:paraId="2BD19044" w14:textId="77777777" w:rsidR="00A33AF9" w:rsidRPr="00A33AF9" w:rsidRDefault="00A33AF9" w:rsidP="00B219D9">
            <w:pPr>
              <w:jc w:val="both"/>
              <w:rPr>
                <w:rFonts w:ascii="Times New Roman" w:eastAsia="Times New Roman" w:hAnsi="Times New Roman" w:cs="Times New Roman"/>
                <w:sz w:val="22"/>
                <w:szCs w:val="22"/>
                <w:lang w:val="en-GB"/>
              </w:rPr>
            </w:pPr>
          </w:p>
          <w:p w14:paraId="21985C31" w14:textId="77777777" w:rsidR="00A33AF9" w:rsidRPr="00A33AF9" w:rsidRDefault="00A33AF9" w:rsidP="00B219D9">
            <w:pPr>
              <w:jc w:val="both"/>
              <w:rPr>
                <w:rFonts w:ascii="Times New Roman" w:eastAsia="Times New Roman" w:hAnsi="Times New Roman" w:cs="Times New Roman"/>
                <w:sz w:val="22"/>
                <w:szCs w:val="22"/>
                <w:lang w:val="en-GB"/>
              </w:rPr>
            </w:pPr>
            <w:r w:rsidRPr="00A33AF9">
              <w:rPr>
                <w:rFonts w:ascii="Times New Roman" w:eastAsia="Times New Roman" w:hAnsi="Times New Roman" w:cs="Times New Roman"/>
                <w:sz w:val="22"/>
                <w:szCs w:val="22"/>
                <w:lang w:val="en-GB"/>
              </w:rPr>
              <w:t>od 1,5</w:t>
            </w:r>
          </w:p>
          <w:p w14:paraId="6D159552" w14:textId="77777777" w:rsidR="00A33AF9" w:rsidRPr="00A33AF9" w:rsidRDefault="00A33AF9" w:rsidP="00B219D9">
            <w:pPr>
              <w:overflowPunct w:val="0"/>
              <w:autoSpaceDE w:val="0"/>
              <w:autoSpaceDN w:val="0"/>
              <w:adjustRightInd w:val="0"/>
              <w:jc w:val="both"/>
              <w:rPr>
                <w:rFonts w:ascii="Times New Roman" w:eastAsia="Times New Roman" w:hAnsi="Times New Roman" w:cs="Times New Roman"/>
                <w:sz w:val="22"/>
                <w:szCs w:val="22"/>
                <w:lang w:val="en-GB"/>
              </w:rPr>
            </w:pPr>
            <w:proofErr w:type="spellStart"/>
            <w:r w:rsidRPr="00A33AF9">
              <w:rPr>
                <w:rFonts w:ascii="Times New Roman" w:eastAsia="Times New Roman" w:hAnsi="Times New Roman" w:cs="Times New Roman"/>
                <w:sz w:val="22"/>
                <w:szCs w:val="22"/>
                <w:lang w:val="en-GB"/>
              </w:rPr>
              <w:t>do</w:t>
            </w:r>
            <w:proofErr w:type="spellEnd"/>
            <w:r w:rsidRPr="00A33AF9">
              <w:rPr>
                <w:rFonts w:ascii="Times New Roman" w:eastAsia="Times New Roman" w:hAnsi="Times New Roman" w:cs="Times New Roman"/>
                <w:sz w:val="22"/>
                <w:szCs w:val="22"/>
                <w:lang w:val="en-GB"/>
              </w:rPr>
              <w:t xml:space="preserve"> 2,5</w:t>
            </w:r>
          </w:p>
        </w:tc>
        <w:tc>
          <w:tcPr>
            <w:tcW w:w="1039" w:type="dxa"/>
            <w:tcBorders>
              <w:bottom w:val="single" w:sz="4" w:space="0" w:color="auto"/>
            </w:tcBorders>
            <w:vAlign w:val="center"/>
          </w:tcPr>
          <w:p w14:paraId="700E5C9A" w14:textId="77777777" w:rsidR="00A33AF9" w:rsidRPr="00A33AF9" w:rsidRDefault="00A33AF9" w:rsidP="00B219D9">
            <w:pPr>
              <w:overflowPunct w:val="0"/>
              <w:autoSpaceDE w:val="0"/>
              <w:autoSpaceDN w:val="0"/>
              <w:adjustRightInd w:val="0"/>
              <w:jc w:val="both"/>
              <w:rPr>
                <w:rFonts w:ascii="Times New Roman" w:eastAsia="Times New Roman" w:hAnsi="Times New Roman" w:cs="Times New Roman"/>
                <w:sz w:val="22"/>
                <w:szCs w:val="22"/>
                <w:lang w:val="en-GB"/>
              </w:rPr>
            </w:pPr>
            <w:r w:rsidRPr="00A33AF9">
              <w:rPr>
                <w:rFonts w:ascii="Times New Roman" w:eastAsia="Times New Roman" w:hAnsi="Times New Roman" w:cs="Times New Roman"/>
                <w:sz w:val="22"/>
                <w:szCs w:val="22"/>
                <w:lang w:val="en-GB"/>
              </w:rPr>
              <w:t>0,6</w:t>
            </w:r>
          </w:p>
        </w:tc>
      </w:tr>
      <w:tr w:rsidR="00A33AF9" w:rsidRPr="00A33AF9" w14:paraId="3BB1E509" w14:textId="77777777" w:rsidTr="00B219D9">
        <w:trPr>
          <w:cantSplit/>
          <w:jc w:val="center"/>
        </w:trPr>
        <w:tc>
          <w:tcPr>
            <w:tcW w:w="426" w:type="dxa"/>
            <w:tcBorders>
              <w:bottom w:val="single" w:sz="4" w:space="0" w:color="auto"/>
            </w:tcBorders>
            <w:vAlign w:val="center"/>
          </w:tcPr>
          <w:p w14:paraId="0AD9893F" w14:textId="77777777" w:rsidR="00A33AF9" w:rsidRPr="00A33AF9" w:rsidRDefault="00A33AF9" w:rsidP="00B219D9">
            <w:pPr>
              <w:tabs>
                <w:tab w:val="left" w:pos="1"/>
                <w:tab w:val="left" w:pos="339"/>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3</w:t>
            </w:r>
          </w:p>
        </w:tc>
        <w:tc>
          <w:tcPr>
            <w:tcW w:w="4867" w:type="dxa"/>
            <w:tcBorders>
              <w:bottom w:val="single" w:sz="4" w:space="0" w:color="auto"/>
            </w:tcBorders>
            <w:vAlign w:val="center"/>
          </w:tcPr>
          <w:p w14:paraId="5672E577" w14:textId="77777777" w:rsidR="00A33AF9" w:rsidRPr="00A33AF9" w:rsidRDefault="00A33AF9" w:rsidP="00B219D9">
            <w:pPr>
              <w:tabs>
                <w:tab w:val="left" w:pos="1"/>
                <w:tab w:val="left" w:pos="339"/>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Dolna część warstwy ulepszonego podłoża gruntowego w przypadku posadowienia konstrukcji nawierzchni na podłożu z gruntów wątpliwych i </w:t>
            </w:r>
            <w:proofErr w:type="spellStart"/>
            <w:r w:rsidRPr="00A33AF9">
              <w:rPr>
                <w:rFonts w:ascii="Times New Roman" w:eastAsia="Times New Roman" w:hAnsi="Times New Roman" w:cs="Times New Roman"/>
                <w:sz w:val="22"/>
                <w:szCs w:val="22"/>
              </w:rPr>
              <w:t>wysadzinowych</w:t>
            </w:r>
            <w:proofErr w:type="spellEnd"/>
          </w:p>
        </w:tc>
        <w:tc>
          <w:tcPr>
            <w:tcW w:w="1418" w:type="dxa"/>
            <w:tcBorders>
              <w:bottom w:val="single" w:sz="4" w:space="0" w:color="auto"/>
            </w:tcBorders>
          </w:tcPr>
          <w:p w14:paraId="10D9ED2F" w14:textId="77777777" w:rsidR="00A33AF9" w:rsidRPr="00A33AF9" w:rsidRDefault="00A33AF9" w:rsidP="00B219D9">
            <w:pPr>
              <w:jc w:val="both"/>
              <w:rPr>
                <w:rFonts w:ascii="Times New Roman" w:eastAsia="Times New Roman" w:hAnsi="Times New Roman" w:cs="Times New Roman"/>
                <w:sz w:val="22"/>
                <w:szCs w:val="22"/>
              </w:rPr>
            </w:pPr>
          </w:p>
          <w:p w14:paraId="136CED95" w14:textId="77777777" w:rsidR="00A33AF9" w:rsidRPr="00A33AF9" w:rsidRDefault="00A33AF9" w:rsidP="00B219D9">
            <w:pPr>
              <w:overflowPunct w:val="0"/>
              <w:autoSpaceDE w:val="0"/>
              <w:autoSpaceDN w:val="0"/>
              <w:adjustRightInd w:val="0"/>
              <w:jc w:val="both"/>
              <w:rPr>
                <w:rFonts w:ascii="Times New Roman" w:eastAsia="Times New Roman" w:hAnsi="Times New Roman" w:cs="Times New Roman"/>
                <w:sz w:val="22"/>
                <w:szCs w:val="22"/>
                <w:lang w:val="en-GB"/>
              </w:rPr>
            </w:pPr>
            <w:r w:rsidRPr="00A33AF9">
              <w:rPr>
                <w:rFonts w:ascii="Times New Roman" w:eastAsia="Times New Roman" w:hAnsi="Times New Roman" w:cs="Times New Roman"/>
                <w:sz w:val="22"/>
                <w:szCs w:val="22"/>
                <w:lang w:val="en-GB"/>
              </w:rPr>
              <w:t>-</w:t>
            </w:r>
          </w:p>
        </w:tc>
        <w:tc>
          <w:tcPr>
            <w:tcW w:w="1417" w:type="dxa"/>
            <w:tcBorders>
              <w:bottom w:val="single" w:sz="4" w:space="0" w:color="auto"/>
            </w:tcBorders>
          </w:tcPr>
          <w:p w14:paraId="54E327DF" w14:textId="77777777" w:rsidR="00A33AF9" w:rsidRPr="00A33AF9" w:rsidRDefault="00A33AF9" w:rsidP="00B219D9">
            <w:pPr>
              <w:jc w:val="both"/>
              <w:rPr>
                <w:rFonts w:ascii="Times New Roman" w:eastAsia="Times New Roman" w:hAnsi="Times New Roman" w:cs="Times New Roman"/>
                <w:sz w:val="22"/>
                <w:szCs w:val="22"/>
                <w:lang w:val="en-GB"/>
              </w:rPr>
            </w:pPr>
          </w:p>
          <w:p w14:paraId="297D7F70" w14:textId="77777777" w:rsidR="00A33AF9" w:rsidRPr="00A33AF9" w:rsidRDefault="00A33AF9" w:rsidP="00B219D9">
            <w:pPr>
              <w:jc w:val="both"/>
              <w:rPr>
                <w:rFonts w:ascii="Times New Roman" w:eastAsia="Times New Roman" w:hAnsi="Times New Roman" w:cs="Times New Roman"/>
                <w:sz w:val="22"/>
                <w:szCs w:val="22"/>
                <w:lang w:val="en-GB"/>
              </w:rPr>
            </w:pPr>
            <w:r w:rsidRPr="00A33AF9">
              <w:rPr>
                <w:rFonts w:ascii="Times New Roman" w:eastAsia="Times New Roman" w:hAnsi="Times New Roman" w:cs="Times New Roman"/>
                <w:sz w:val="22"/>
                <w:szCs w:val="22"/>
                <w:lang w:val="en-GB"/>
              </w:rPr>
              <w:t>od 0,5</w:t>
            </w:r>
          </w:p>
          <w:p w14:paraId="4E8EB4F8" w14:textId="77777777" w:rsidR="00A33AF9" w:rsidRPr="00A33AF9" w:rsidRDefault="00A33AF9" w:rsidP="00B219D9">
            <w:pPr>
              <w:overflowPunct w:val="0"/>
              <w:autoSpaceDE w:val="0"/>
              <w:autoSpaceDN w:val="0"/>
              <w:adjustRightInd w:val="0"/>
              <w:jc w:val="both"/>
              <w:rPr>
                <w:rFonts w:ascii="Times New Roman" w:eastAsia="Times New Roman" w:hAnsi="Times New Roman" w:cs="Times New Roman"/>
                <w:sz w:val="22"/>
                <w:szCs w:val="22"/>
                <w:lang w:val="en-GB"/>
              </w:rPr>
            </w:pPr>
            <w:proofErr w:type="spellStart"/>
            <w:r w:rsidRPr="00A33AF9">
              <w:rPr>
                <w:rFonts w:ascii="Times New Roman" w:eastAsia="Times New Roman" w:hAnsi="Times New Roman" w:cs="Times New Roman"/>
                <w:sz w:val="22"/>
                <w:szCs w:val="22"/>
                <w:lang w:val="en-GB"/>
              </w:rPr>
              <w:t>do</w:t>
            </w:r>
            <w:proofErr w:type="spellEnd"/>
            <w:r w:rsidRPr="00A33AF9">
              <w:rPr>
                <w:rFonts w:ascii="Times New Roman" w:eastAsia="Times New Roman" w:hAnsi="Times New Roman" w:cs="Times New Roman"/>
                <w:sz w:val="22"/>
                <w:szCs w:val="22"/>
                <w:lang w:val="en-GB"/>
              </w:rPr>
              <w:t xml:space="preserve"> 1,5</w:t>
            </w:r>
          </w:p>
        </w:tc>
        <w:tc>
          <w:tcPr>
            <w:tcW w:w="1039" w:type="dxa"/>
            <w:tcBorders>
              <w:bottom w:val="single" w:sz="4" w:space="0" w:color="auto"/>
            </w:tcBorders>
            <w:vAlign w:val="center"/>
          </w:tcPr>
          <w:p w14:paraId="53C15A4C" w14:textId="77777777" w:rsidR="00A33AF9" w:rsidRPr="00A33AF9" w:rsidRDefault="00A33AF9" w:rsidP="00B219D9">
            <w:pPr>
              <w:overflowPunct w:val="0"/>
              <w:autoSpaceDE w:val="0"/>
              <w:autoSpaceDN w:val="0"/>
              <w:adjustRightInd w:val="0"/>
              <w:jc w:val="both"/>
              <w:rPr>
                <w:rFonts w:ascii="Times New Roman" w:eastAsia="Times New Roman" w:hAnsi="Times New Roman" w:cs="Times New Roman"/>
                <w:sz w:val="22"/>
                <w:szCs w:val="22"/>
                <w:lang w:val="en-GB"/>
              </w:rPr>
            </w:pPr>
            <w:r w:rsidRPr="00A33AF9">
              <w:rPr>
                <w:rFonts w:ascii="Times New Roman" w:eastAsia="Times New Roman" w:hAnsi="Times New Roman" w:cs="Times New Roman"/>
                <w:sz w:val="22"/>
                <w:szCs w:val="22"/>
                <w:lang w:val="en-GB"/>
              </w:rPr>
              <w:t>0,6</w:t>
            </w:r>
          </w:p>
        </w:tc>
      </w:tr>
    </w:tbl>
    <w:p w14:paraId="32AC526D"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p>
    <w:p w14:paraId="17E2F65E" w14:textId="77777777" w:rsidR="00A33AF9" w:rsidRPr="00A33AF9" w:rsidRDefault="00A33AF9" w:rsidP="00A33AF9">
      <w:pPr>
        <w:keepNext/>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outlineLvl w:val="0"/>
        <w:rPr>
          <w:rFonts w:ascii="Times New Roman" w:eastAsia="Times New Roman" w:hAnsi="Times New Roman" w:cs="Times New Roman"/>
          <w:b/>
          <w:sz w:val="22"/>
          <w:szCs w:val="22"/>
        </w:rPr>
      </w:pPr>
    </w:p>
    <w:p w14:paraId="791234A9"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b/>
          <w:sz w:val="22"/>
          <w:szCs w:val="22"/>
        </w:rPr>
      </w:pPr>
      <w:r w:rsidRPr="00A33AF9">
        <w:rPr>
          <w:rFonts w:ascii="Times New Roman" w:eastAsia="Times New Roman" w:hAnsi="Times New Roman" w:cs="Times New Roman"/>
          <w:b/>
          <w:sz w:val="22"/>
          <w:szCs w:val="22"/>
        </w:rPr>
        <w:t>3. Sprzęt</w:t>
      </w:r>
    </w:p>
    <w:p w14:paraId="4A7B204B" w14:textId="77777777" w:rsidR="00A33AF9" w:rsidRPr="00A33AF9" w:rsidRDefault="00A33AF9" w:rsidP="00A33AF9">
      <w:pPr>
        <w:keepNext/>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outlineLvl w:val="1"/>
        <w:rPr>
          <w:rFonts w:ascii="Times New Roman" w:eastAsia="Times New Roman" w:hAnsi="Times New Roman" w:cs="Times New Roman"/>
          <w:b/>
          <w:sz w:val="22"/>
          <w:szCs w:val="22"/>
        </w:rPr>
      </w:pPr>
      <w:r w:rsidRPr="00A33AF9">
        <w:rPr>
          <w:rFonts w:ascii="Times New Roman" w:eastAsia="Times New Roman" w:hAnsi="Times New Roman" w:cs="Times New Roman"/>
          <w:b/>
          <w:sz w:val="22"/>
          <w:szCs w:val="22"/>
        </w:rPr>
        <w:t>3.1. Ogólne wymagania dotyczące sprzętu</w:t>
      </w:r>
    </w:p>
    <w:p w14:paraId="7092C279" w14:textId="77777777" w:rsidR="00A33AF9" w:rsidRPr="00A33AF9" w:rsidRDefault="00A33AF9" w:rsidP="00A33AF9">
      <w:pPr>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Ogólne wymagania dotyczące sprzętu podano w ST D.00.00.00 „Wymagania ogólne”.</w:t>
      </w:r>
    </w:p>
    <w:p w14:paraId="493B8502"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b/>
          <w:sz w:val="22"/>
          <w:szCs w:val="22"/>
        </w:rPr>
      </w:pPr>
    </w:p>
    <w:p w14:paraId="0B6A6AAE"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b/>
          <w:sz w:val="22"/>
          <w:szCs w:val="22"/>
        </w:rPr>
      </w:pPr>
      <w:r w:rsidRPr="00A33AF9">
        <w:rPr>
          <w:rFonts w:ascii="Times New Roman" w:eastAsia="Times New Roman" w:hAnsi="Times New Roman" w:cs="Times New Roman"/>
          <w:b/>
          <w:sz w:val="22"/>
          <w:szCs w:val="22"/>
        </w:rPr>
        <w:t>3.2. Wytwórnia betonów</w:t>
      </w:r>
    </w:p>
    <w:p w14:paraId="0C8B5D98"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Betoniarnia nie może zakłócać warunków ochrony środowiska tj. powodować zapylenia terenu, zanieczyszczać wód i wywoływać hałas powyżej dopuszczalnych norm. Wydajność betoniarni musi pokryć zapotrzebowanie danej budowy. Betoniarnia musi posiadać pełne wyposażenie gwarantujące właściwą jakość wytworzonej mieszanki. Minimalna pojemność zasypowa betoniarki - 1000 l (</w:t>
      </w:r>
      <w:proofErr w:type="spellStart"/>
      <w:r w:rsidRPr="00A33AF9">
        <w:rPr>
          <w:rFonts w:ascii="Times New Roman" w:eastAsia="Times New Roman" w:hAnsi="Times New Roman" w:cs="Times New Roman"/>
          <w:sz w:val="22"/>
          <w:szCs w:val="22"/>
        </w:rPr>
        <w:t>dm</w:t>
      </w:r>
      <w:proofErr w:type="spellEnd"/>
      <w:r w:rsidRPr="00A33AF9">
        <w:rPr>
          <w:rFonts w:ascii="Times New Roman" w:eastAsia="Times New Roman" w:hAnsi="Times New Roman" w:cs="Times New Roman"/>
          <w:position w:val="7"/>
          <w:sz w:val="22"/>
          <w:szCs w:val="22"/>
        </w:rPr>
        <w:t>3</w:t>
      </w:r>
      <w:r w:rsidRPr="00A33AF9">
        <w:rPr>
          <w:rFonts w:ascii="Times New Roman" w:eastAsia="Times New Roman" w:hAnsi="Times New Roman" w:cs="Times New Roman"/>
          <w:sz w:val="22"/>
          <w:szCs w:val="22"/>
        </w:rPr>
        <w:t xml:space="preserve">). Dozowanie wagowe kruszywa i cementu z dokładnością + 3%. Dozowanie wody objętościowe przy pomocy </w:t>
      </w:r>
      <w:proofErr w:type="spellStart"/>
      <w:r w:rsidRPr="00A33AF9">
        <w:rPr>
          <w:rFonts w:ascii="Times New Roman" w:eastAsia="Times New Roman" w:hAnsi="Times New Roman" w:cs="Times New Roman"/>
          <w:sz w:val="22"/>
          <w:szCs w:val="22"/>
        </w:rPr>
        <w:t>objętościomierza</w:t>
      </w:r>
      <w:proofErr w:type="spellEnd"/>
      <w:r w:rsidRPr="00A33AF9">
        <w:rPr>
          <w:rFonts w:ascii="Times New Roman" w:eastAsia="Times New Roman" w:hAnsi="Times New Roman" w:cs="Times New Roman"/>
          <w:sz w:val="22"/>
          <w:szCs w:val="22"/>
        </w:rPr>
        <w:t xml:space="preserve"> przepływowego. Zabrania się stosowania betoniarek wolno spadowych.</w:t>
      </w:r>
    </w:p>
    <w:p w14:paraId="59925587"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p>
    <w:p w14:paraId="5DE7F68E"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b/>
          <w:sz w:val="22"/>
          <w:szCs w:val="22"/>
        </w:rPr>
        <w:t xml:space="preserve">3.3. Układanie podbudowy i ulepszonego podłoża z kruszywa stabilizowanego cementem </w:t>
      </w:r>
      <w:r w:rsidRPr="00A33AF9">
        <w:rPr>
          <w:rFonts w:ascii="Times New Roman" w:eastAsia="Times New Roman" w:hAnsi="Times New Roman" w:cs="Times New Roman"/>
          <w:sz w:val="22"/>
          <w:szCs w:val="22"/>
        </w:rPr>
        <w:t>wykonywane będzie równiarką lub układarką do mieszanki betonowej.</w:t>
      </w:r>
    </w:p>
    <w:p w14:paraId="26EA8F9C"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p>
    <w:p w14:paraId="0F942E57"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b/>
          <w:sz w:val="22"/>
          <w:szCs w:val="22"/>
        </w:rPr>
      </w:pPr>
      <w:r w:rsidRPr="00A33AF9">
        <w:rPr>
          <w:rFonts w:ascii="Times New Roman" w:eastAsia="Times New Roman" w:hAnsi="Times New Roman" w:cs="Times New Roman"/>
          <w:b/>
          <w:sz w:val="22"/>
          <w:szCs w:val="22"/>
        </w:rPr>
        <w:t>3.4. Sprzęt do zagęszczania warstwy kruszywa stabilizowanego cementem:</w:t>
      </w:r>
    </w:p>
    <w:p w14:paraId="42C26AD7" w14:textId="77777777" w:rsidR="00A33AF9" w:rsidRPr="00A33AF9" w:rsidRDefault="00A33AF9" w:rsidP="00A33AF9">
      <w:pPr>
        <w:widowControl/>
        <w:numPr>
          <w:ilvl w:val="0"/>
          <w:numId w:val="32"/>
        </w:numPr>
        <w:tabs>
          <w:tab w:val="left" w:pos="1"/>
          <w:tab w:val="left" w:pos="339"/>
          <w:tab w:val="left" w:pos="1020"/>
          <w:tab w:val="left" w:pos="1360"/>
          <w:tab w:val="left" w:pos="1700"/>
          <w:tab w:val="left" w:pos="2041"/>
          <w:tab w:val="left" w:pos="2380"/>
          <w:tab w:val="left" w:pos="2721"/>
          <w:tab w:val="left" w:pos="3061"/>
          <w:tab w:val="left" w:pos="3402"/>
          <w:tab w:val="left" w:pos="5668"/>
          <w:tab w:val="decimal" w:pos="6802"/>
        </w:tabs>
        <w:spacing w:before="240"/>
        <w:ind w:left="737" w:hanging="391"/>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walec ogumiony średni lub ciężki o regulaminowym ciśnieniu w oponach,</w:t>
      </w:r>
    </w:p>
    <w:p w14:paraId="37898C87" w14:textId="77777777" w:rsidR="00A33AF9" w:rsidRPr="00A33AF9" w:rsidRDefault="00A33AF9" w:rsidP="00A33AF9">
      <w:pPr>
        <w:widowControl/>
        <w:numPr>
          <w:ilvl w:val="0"/>
          <w:numId w:val="32"/>
        </w:numPr>
        <w:tabs>
          <w:tab w:val="left" w:pos="1"/>
          <w:tab w:val="left" w:pos="339"/>
          <w:tab w:val="left" w:pos="1020"/>
          <w:tab w:val="left" w:pos="1360"/>
          <w:tab w:val="left" w:pos="1700"/>
          <w:tab w:val="left" w:pos="2041"/>
          <w:tab w:val="left" w:pos="2380"/>
          <w:tab w:val="left" w:pos="2721"/>
          <w:tab w:val="left" w:pos="3061"/>
          <w:tab w:val="left" w:pos="3402"/>
          <w:tab w:val="left" w:pos="5668"/>
          <w:tab w:val="decimal" w:pos="6802"/>
        </w:tabs>
        <w:spacing w:before="240"/>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walec gładki stalowy wibracyjny dwuwałowy, prowadzony,</w:t>
      </w:r>
    </w:p>
    <w:p w14:paraId="32E0E964" w14:textId="77777777" w:rsidR="00A33AF9" w:rsidRPr="00A33AF9" w:rsidRDefault="00A33AF9" w:rsidP="00A33AF9">
      <w:pPr>
        <w:widowControl/>
        <w:numPr>
          <w:ilvl w:val="0"/>
          <w:numId w:val="32"/>
        </w:numPr>
        <w:tabs>
          <w:tab w:val="left" w:pos="1"/>
          <w:tab w:val="left" w:pos="339"/>
          <w:tab w:val="left" w:pos="1020"/>
          <w:tab w:val="left" w:pos="1360"/>
          <w:tab w:val="left" w:pos="1700"/>
          <w:tab w:val="left" w:pos="2041"/>
          <w:tab w:val="left" w:pos="2380"/>
          <w:tab w:val="left" w:pos="2721"/>
          <w:tab w:val="left" w:pos="3061"/>
          <w:tab w:val="left" w:pos="3402"/>
          <w:tab w:val="left" w:pos="5668"/>
          <w:tab w:val="decimal" w:pos="6802"/>
        </w:tabs>
        <w:spacing w:before="240"/>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lastRenderedPageBreak/>
        <w:t>płyta wibracyjna lekka lub ciężka.</w:t>
      </w:r>
    </w:p>
    <w:p w14:paraId="79666CB4"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ab/>
        <w:t>Wybór urządzeń do zagęszczania pozostawia się Wykonawcy w zależności od jego możliwości i warunków terenowych</w:t>
      </w:r>
      <w:r w:rsidRPr="00A33AF9">
        <w:rPr>
          <w:rFonts w:ascii="Times New Roman" w:eastAsia="Times New Roman" w:hAnsi="Times New Roman" w:cs="Times New Roman"/>
          <w:sz w:val="22"/>
          <w:szCs w:val="22"/>
        </w:rPr>
        <w:noBreakHyphen/>
        <w:t xml:space="preserve"> szerokości zagęszczanej warstwy.</w:t>
      </w:r>
    </w:p>
    <w:p w14:paraId="69652B40"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p>
    <w:p w14:paraId="69392BCF"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b/>
          <w:sz w:val="22"/>
          <w:szCs w:val="22"/>
        </w:rPr>
        <w:t xml:space="preserve">3.5. Użyty przez Wykonawcę sprzęt mechaniczny </w:t>
      </w:r>
      <w:r w:rsidRPr="00A33AF9">
        <w:rPr>
          <w:rFonts w:ascii="Times New Roman" w:eastAsia="Times New Roman" w:hAnsi="Times New Roman" w:cs="Times New Roman"/>
          <w:sz w:val="22"/>
          <w:szCs w:val="22"/>
        </w:rPr>
        <w:t>do wykonywania podbudowy pomocniczej z kruszywa stabilizowanego cementem w betoniarni musi być sprawny technicznie i uzyskać akceptację Inspektora Nadzoru Inwestorskiego.</w:t>
      </w:r>
    </w:p>
    <w:p w14:paraId="5152A42D"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p>
    <w:p w14:paraId="6A71357A"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b/>
          <w:sz w:val="22"/>
          <w:szCs w:val="22"/>
        </w:rPr>
      </w:pPr>
      <w:r w:rsidRPr="00A33AF9">
        <w:rPr>
          <w:rFonts w:ascii="Times New Roman" w:eastAsia="Times New Roman" w:hAnsi="Times New Roman" w:cs="Times New Roman"/>
          <w:b/>
          <w:sz w:val="22"/>
          <w:szCs w:val="22"/>
        </w:rPr>
        <w:t>4. Transport</w:t>
      </w:r>
    </w:p>
    <w:p w14:paraId="141D6F13" w14:textId="77777777" w:rsidR="00A33AF9" w:rsidRPr="00A33AF9" w:rsidRDefault="00A33AF9" w:rsidP="00A33AF9">
      <w:pPr>
        <w:keepNext/>
        <w:numPr>
          <w:ilvl w:val="12"/>
          <w:numId w:val="0"/>
        </w:num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outlineLvl w:val="1"/>
        <w:rPr>
          <w:rFonts w:ascii="Times New Roman" w:eastAsia="Times New Roman" w:hAnsi="Times New Roman" w:cs="Times New Roman"/>
          <w:b/>
          <w:sz w:val="22"/>
          <w:szCs w:val="22"/>
        </w:rPr>
      </w:pPr>
      <w:r w:rsidRPr="00A33AF9">
        <w:rPr>
          <w:rFonts w:ascii="Times New Roman" w:eastAsia="Times New Roman" w:hAnsi="Times New Roman" w:cs="Times New Roman"/>
          <w:b/>
          <w:sz w:val="22"/>
          <w:szCs w:val="22"/>
        </w:rPr>
        <w:t>4.1. Ogólne wymagania dotyczące transportu</w:t>
      </w:r>
    </w:p>
    <w:p w14:paraId="483AF901"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Ogólne wymagania dotyczące transportu podano w ST D.00.00.00 „Wymagania ogólne”</w:t>
      </w:r>
    </w:p>
    <w:p w14:paraId="196F71AF"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ab/>
      </w:r>
    </w:p>
    <w:p w14:paraId="636903A4" w14:textId="77777777" w:rsidR="00A33AF9" w:rsidRPr="00A33AF9" w:rsidRDefault="00A33AF9" w:rsidP="00A33AF9">
      <w:pPr>
        <w:tabs>
          <w:tab w:val="left" w:pos="339"/>
          <w:tab w:val="left" w:pos="567"/>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b/>
          <w:sz w:val="22"/>
          <w:szCs w:val="22"/>
        </w:rPr>
        <w:t xml:space="preserve">4.2. Transport kruszywa </w:t>
      </w:r>
      <w:r w:rsidRPr="00A33AF9">
        <w:rPr>
          <w:rFonts w:ascii="Times New Roman" w:eastAsia="Times New Roman" w:hAnsi="Times New Roman" w:cs="Times New Roman"/>
          <w:sz w:val="22"/>
          <w:szCs w:val="22"/>
        </w:rPr>
        <w:t>do betoniarni odbywać się może dowolnymi środkami transportu, zabezpieczającymi kruszywo przed zanieczyszczeniem i zmieszaniem z innymi asortymentami kruszywa podczas transportu.</w:t>
      </w:r>
    </w:p>
    <w:p w14:paraId="4EBD85D7"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p>
    <w:p w14:paraId="57C46C16"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b/>
          <w:sz w:val="22"/>
          <w:szCs w:val="22"/>
        </w:rPr>
        <w:t xml:space="preserve">4.3. Transport cementu </w:t>
      </w:r>
      <w:r w:rsidRPr="00A33AF9">
        <w:rPr>
          <w:rFonts w:ascii="Times New Roman" w:eastAsia="Times New Roman" w:hAnsi="Times New Roman" w:cs="Times New Roman"/>
          <w:sz w:val="22"/>
          <w:szCs w:val="22"/>
        </w:rPr>
        <w:t xml:space="preserve">musi odbywać się w sposób chroniący go przed zawilgoceniem, zbryleniem i zanieczyszczeniem. Przewiduje się transport cementu do wytwórni betonów </w:t>
      </w:r>
      <w:r w:rsidRPr="00A33AF9">
        <w:rPr>
          <w:rFonts w:ascii="Times New Roman" w:eastAsia="Times New Roman" w:hAnsi="Times New Roman" w:cs="Times New Roman"/>
          <w:sz w:val="22"/>
          <w:szCs w:val="22"/>
        </w:rPr>
        <w:noBreakHyphen/>
        <w:t xml:space="preserve"> luzem, w cysternach przystosowanych do przewozu materiałów sypkich.</w:t>
      </w:r>
    </w:p>
    <w:p w14:paraId="25735FCF" w14:textId="77777777" w:rsidR="00A33AF9" w:rsidRPr="00A33AF9" w:rsidRDefault="00A33AF9" w:rsidP="00A33AF9">
      <w:pPr>
        <w:tabs>
          <w:tab w:val="left" w:pos="339"/>
          <w:tab w:val="left" w:pos="426"/>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p>
    <w:p w14:paraId="562F5D8B"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b/>
          <w:sz w:val="22"/>
          <w:szCs w:val="22"/>
        </w:rPr>
        <w:t>4.4. Transport mieszanki</w:t>
      </w:r>
      <w:r w:rsidRPr="00A33AF9">
        <w:rPr>
          <w:rFonts w:ascii="Times New Roman" w:eastAsia="Times New Roman" w:hAnsi="Times New Roman" w:cs="Times New Roman"/>
          <w:sz w:val="22"/>
          <w:szCs w:val="22"/>
        </w:rPr>
        <w:t xml:space="preserve"> odbywać się musi samochodami samowyładowczymi (zalecany boczny przechył skrzyni). Samochody powinny charakteryzować się dużą pojemnością tj. 10 ton. Czas transportu mieszanki nie może przekraczać jednej godziny przy temp. poniżej +15 </w:t>
      </w:r>
      <w:proofErr w:type="spellStart"/>
      <w:r w:rsidRPr="00A33AF9">
        <w:rPr>
          <w:rFonts w:ascii="Times New Roman" w:eastAsia="Times New Roman" w:hAnsi="Times New Roman" w:cs="Times New Roman"/>
          <w:sz w:val="22"/>
          <w:szCs w:val="22"/>
        </w:rPr>
        <w:t>oC</w:t>
      </w:r>
      <w:proofErr w:type="spellEnd"/>
      <w:r w:rsidRPr="00A33AF9">
        <w:rPr>
          <w:rFonts w:ascii="Times New Roman" w:eastAsia="Times New Roman" w:hAnsi="Times New Roman" w:cs="Times New Roman"/>
          <w:sz w:val="22"/>
          <w:szCs w:val="22"/>
        </w:rPr>
        <w:t xml:space="preserve"> 50-20 minut przy temp. otoczenia od 15 do 30 </w:t>
      </w:r>
      <w:proofErr w:type="spellStart"/>
      <w:r w:rsidRPr="00A33AF9">
        <w:rPr>
          <w:rFonts w:ascii="Times New Roman" w:eastAsia="Times New Roman" w:hAnsi="Times New Roman" w:cs="Times New Roman"/>
          <w:sz w:val="22"/>
          <w:szCs w:val="22"/>
        </w:rPr>
        <w:t>oC.</w:t>
      </w:r>
      <w:proofErr w:type="spellEnd"/>
      <w:r w:rsidRPr="00A33AF9">
        <w:rPr>
          <w:rFonts w:ascii="Times New Roman" w:eastAsia="Times New Roman" w:hAnsi="Times New Roman" w:cs="Times New Roman"/>
          <w:sz w:val="22"/>
          <w:szCs w:val="22"/>
        </w:rPr>
        <w:t xml:space="preserve"> Środki transportu powinny umożliwiać przewóz mieszanki betonowej do miejsca jej wbudowania bez zmiany konsystencji i bez rozsegregowania przed rozpoczęciem twardnienia. Mieszanka betonowa w czasie transportu powinna być chroniona od wpływów atmosferycznych takich jak: opady, nasłonecznienie, wiatry. Przy braku osłon w konstrukcji środków transportowych należy stosować przykrycia (folia, brezent).</w:t>
      </w:r>
    </w:p>
    <w:p w14:paraId="72247310"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ind w:left="795"/>
        <w:contextualSpacing/>
        <w:jc w:val="both"/>
        <w:rPr>
          <w:rFonts w:ascii="Times New Roman" w:eastAsia="Times New Roman" w:hAnsi="Times New Roman" w:cs="Times New Roman"/>
          <w:sz w:val="22"/>
          <w:szCs w:val="22"/>
        </w:rPr>
      </w:pPr>
    </w:p>
    <w:p w14:paraId="7B5F1748"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b/>
          <w:sz w:val="22"/>
          <w:szCs w:val="22"/>
        </w:rPr>
      </w:pPr>
      <w:r w:rsidRPr="00A33AF9">
        <w:rPr>
          <w:rFonts w:ascii="Times New Roman" w:eastAsia="Times New Roman" w:hAnsi="Times New Roman" w:cs="Times New Roman"/>
          <w:b/>
          <w:sz w:val="22"/>
          <w:szCs w:val="22"/>
        </w:rPr>
        <w:t>5. Wykonanie robót</w:t>
      </w:r>
    </w:p>
    <w:p w14:paraId="0A0D29B5"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b/>
          <w:sz w:val="22"/>
          <w:szCs w:val="22"/>
        </w:rPr>
      </w:pPr>
      <w:r w:rsidRPr="00A33AF9">
        <w:rPr>
          <w:rFonts w:ascii="Times New Roman" w:eastAsia="Times New Roman" w:hAnsi="Times New Roman" w:cs="Times New Roman"/>
          <w:b/>
          <w:sz w:val="22"/>
          <w:szCs w:val="22"/>
        </w:rPr>
        <w:t>5.1. Ogólne warunki wykonania robót</w:t>
      </w:r>
    </w:p>
    <w:p w14:paraId="3605C4AB"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Ogólne warunki wykonania robót podano w ST D.00.00.00. "Wymagania ogólne".</w:t>
      </w:r>
    </w:p>
    <w:p w14:paraId="1656ABA4"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p>
    <w:p w14:paraId="16036C0D"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b/>
          <w:sz w:val="22"/>
          <w:szCs w:val="22"/>
        </w:rPr>
      </w:pPr>
      <w:r w:rsidRPr="00A33AF9">
        <w:rPr>
          <w:rFonts w:ascii="Times New Roman" w:eastAsia="Times New Roman" w:hAnsi="Times New Roman" w:cs="Times New Roman"/>
          <w:b/>
          <w:sz w:val="22"/>
          <w:szCs w:val="22"/>
        </w:rPr>
        <w:t>5.2. Zakres wykonywanych robót</w:t>
      </w:r>
    </w:p>
    <w:p w14:paraId="1C54EE6A"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b/>
          <w:sz w:val="22"/>
          <w:szCs w:val="22"/>
        </w:rPr>
        <w:t>5.2.1.</w:t>
      </w:r>
      <w:r w:rsidRPr="00A33AF9">
        <w:rPr>
          <w:rFonts w:ascii="Times New Roman" w:eastAsia="Times New Roman" w:hAnsi="Times New Roman" w:cs="Times New Roman"/>
          <w:sz w:val="22"/>
          <w:szCs w:val="22"/>
        </w:rPr>
        <w:t xml:space="preserve"> </w:t>
      </w:r>
      <w:r w:rsidRPr="00A33AF9">
        <w:rPr>
          <w:rFonts w:ascii="Times New Roman" w:eastAsia="Times New Roman" w:hAnsi="Times New Roman" w:cs="Times New Roman"/>
          <w:b/>
          <w:sz w:val="22"/>
          <w:szCs w:val="22"/>
        </w:rPr>
        <w:t>Wytyczne do zaprojektowania kruszywa stabilizowanego cementem w betoniarni</w:t>
      </w:r>
    </w:p>
    <w:p w14:paraId="014B1B20"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Za przygotowanie receptury odpowiada Wykonawca robót, który przedstawi ją Inspektorowi Nadzoru Inwestorskiego do zatwierdzenia. Receptura powinna być opracowana dla konkretnych materiałów, zaakceptowanych wcześniej przez Inspektora Nadzoru Inwestorskiego do wbudowania i przy wykorzystaniu reprezentatywnych próbek materiałów.</w:t>
      </w:r>
    </w:p>
    <w:p w14:paraId="395C3A18"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ab/>
        <w:t>Receptura powinna być opracowana w oparciu o następujące źródła:</w:t>
      </w:r>
    </w:p>
    <w:p w14:paraId="222D8FA7"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ind w:left="736" w:hanging="736"/>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ab/>
      </w:r>
      <w:r w:rsidRPr="00A33AF9">
        <w:rPr>
          <w:rFonts w:ascii="Times New Roman" w:eastAsia="Times New Roman" w:hAnsi="Times New Roman" w:cs="Times New Roman"/>
          <w:sz w:val="22"/>
          <w:szCs w:val="22"/>
        </w:rPr>
        <w:noBreakHyphen/>
      </w:r>
      <w:r w:rsidRPr="00A33AF9">
        <w:rPr>
          <w:rFonts w:ascii="Times New Roman" w:eastAsia="Times New Roman" w:hAnsi="Times New Roman" w:cs="Times New Roman"/>
          <w:sz w:val="22"/>
          <w:szCs w:val="22"/>
        </w:rPr>
        <w:tab/>
        <w:t>założenia materiałowe ujęte w PZJ,</w:t>
      </w:r>
    </w:p>
    <w:p w14:paraId="48ECABF2"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ind w:left="736" w:hanging="736"/>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ab/>
      </w:r>
      <w:r w:rsidRPr="00A33AF9">
        <w:rPr>
          <w:rFonts w:ascii="Times New Roman" w:eastAsia="Times New Roman" w:hAnsi="Times New Roman" w:cs="Times New Roman"/>
          <w:sz w:val="22"/>
          <w:szCs w:val="22"/>
        </w:rPr>
        <w:noBreakHyphen/>
      </w:r>
      <w:r w:rsidRPr="00A33AF9">
        <w:rPr>
          <w:rFonts w:ascii="Times New Roman" w:eastAsia="Times New Roman" w:hAnsi="Times New Roman" w:cs="Times New Roman"/>
          <w:sz w:val="22"/>
          <w:szCs w:val="22"/>
        </w:rPr>
        <w:tab/>
        <w:t>wytyczne niniejszej specyfikacji,</w:t>
      </w:r>
    </w:p>
    <w:p w14:paraId="3A8D382F"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ind w:left="736" w:hanging="736"/>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ab/>
      </w:r>
      <w:r w:rsidRPr="00A33AF9">
        <w:rPr>
          <w:rFonts w:ascii="Times New Roman" w:eastAsia="Times New Roman" w:hAnsi="Times New Roman" w:cs="Times New Roman"/>
          <w:sz w:val="22"/>
          <w:szCs w:val="22"/>
        </w:rPr>
        <w:noBreakHyphen/>
      </w:r>
      <w:r w:rsidRPr="00A33AF9">
        <w:rPr>
          <w:rFonts w:ascii="Times New Roman" w:eastAsia="Times New Roman" w:hAnsi="Times New Roman" w:cs="Times New Roman"/>
          <w:sz w:val="22"/>
          <w:szCs w:val="22"/>
        </w:rPr>
        <w:tab/>
        <w:t>normę PN</w:t>
      </w:r>
      <w:r w:rsidRPr="00A33AF9">
        <w:rPr>
          <w:rFonts w:ascii="Times New Roman" w:eastAsia="Times New Roman" w:hAnsi="Times New Roman" w:cs="Times New Roman"/>
          <w:sz w:val="22"/>
          <w:szCs w:val="22"/>
        </w:rPr>
        <w:noBreakHyphen/>
        <w:t>S-96012 "Drogi samochodowe. Podbudowa i ulepszone podłoże z gruntu stabilizowanych cementem",</w:t>
      </w:r>
    </w:p>
    <w:p w14:paraId="56B131AC"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ind w:left="736" w:hanging="736"/>
        <w:jc w:val="both"/>
        <w:rPr>
          <w:rFonts w:ascii="Times New Roman" w:eastAsia="Times New Roman" w:hAnsi="Times New Roman" w:cs="Times New Roman"/>
          <w:sz w:val="22"/>
          <w:szCs w:val="22"/>
        </w:rPr>
      </w:pPr>
    </w:p>
    <w:p w14:paraId="66CB8214" w14:textId="77777777" w:rsidR="00A33AF9" w:rsidRPr="00A33AF9" w:rsidRDefault="00A33AF9" w:rsidP="00A33AF9">
      <w:pPr>
        <w:tabs>
          <w:tab w:val="left" w:pos="0"/>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Maksymalna zawartość cementu w mieszance dla poszczególnych warstw.</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7796"/>
      </w:tblGrid>
      <w:tr w:rsidR="00A33AF9" w:rsidRPr="00A33AF9" w14:paraId="568AFE63" w14:textId="77777777" w:rsidTr="00B219D9">
        <w:tc>
          <w:tcPr>
            <w:tcW w:w="1418" w:type="dxa"/>
            <w:vMerge w:val="restart"/>
            <w:vAlign w:val="center"/>
          </w:tcPr>
          <w:p w14:paraId="284A1701" w14:textId="77777777" w:rsidR="00A33AF9" w:rsidRPr="00A33AF9" w:rsidRDefault="00A33AF9" w:rsidP="00B219D9">
            <w:pPr>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Kategoria ruchu</w:t>
            </w:r>
          </w:p>
        </w:tc>
        <w:tc>
          <w:tcPr>
            <w:tcW w:w="7796" w:type="dxa"/>
            <w:vAlign w:val="center"/>
          </w:tcPr>
          <w:p w14:paraId="3D613DC2" w14:textId="77777777" w:rsidR="00A33AF9" w:rsidRPr="00A33AF9" w:rsidRDefault="00A33AF9" w:rsidP="00B219D9">
            <w:pPr>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Maksymalna zawartość cementu, w stosunku do masy suchego kruszywa, [%m/m]</w:t>
            </w:r>
          </w:p>
        </w:tc>
      </w:tr>
      <w:tr w:rsidR="00A33AF9" w:rsidRPr="00A33AF9" w14:paraId="1C171023" w14:textId="77777777" w:rsidTr="00B219D9">
        <w:tc>
          <w:tcPr>
            <w:tcW w:w="1418" w:type="dxa"/>
            <w:vMerge/>
          </w:tcPr>
          <w:p w14:paraId="2D4DFDAC" w14:textId="77777777" w:rsidR="00A33AF9" w:rsidRPr="00A33AF9" w:rsidRDefault="00A33AF9" w:rsidP="00B219D9">
            <w:pPr>
              <w:jc w:val="both"/>
              <w:rPr>
                <w:rFonts w:ascii="Times New Roman" w:eastAsia="Times New Roman" w:hAnsi="Times New Roman" w:cs="Times New Roman"/>
                <w:sz w:val="22"/>
                <w:szCs w:val="22"/>
              </w:rPr>
            </w:pPr>
          </w:p>
        </w:tc>
        <w:tc>
          <w:tcPr>
            <w:tcW w:w="7796" w:type="dxa"/>
            <w:vAlign w:val="center"/>
          </w:tcPr>
          <w:p w14:paraId="240983EE" w14:textId="77777777" w:rsidR="00A33AF9" w:rsidRPr="00A33AF9" w:rsidRDefault="00A33AF9" w:rsidP="00B219D9">
            <w:pPr>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ulepszone podłoże</w:t>
            </w:r>
          </w:p>
        </w:tc>
      </w:tr>
      <w:tr w:rsidR="00A33AF9" w:rsidRPr="00A33AF9" w14:paraId="21013DE5" w14:textId="77777777" w:rsidTr="00B219D9">
        <w:tc>
          <w:tcPr>
            <w:tcW w:w="1418" w:type="dxa"/>
            <w:vAlign w:val="center"/>
          </w:tcPr>
          <w:p w14:paraId="3BD2DDEA" w14:textId="77777777" w:rsidR="00A33AF9" w:rsidRPr="00A33AF9" w:rsidRDefault="00A33AF9" w:rsidP="00B219D9">
            <w:pPr>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KR 2 - KR 6</w:t>
            </w:r>
          </w:p>
        </w:tc>
        <w:tc>
          <w:tcPr>
            <w:tcW w:w="7796" w:type="dxa"/>
            <w:vAlign w:val="center"/>
          </w:tcPr>
          <w:p w14:paraId="239833A0" w14:textId="77777777" w:rsidR="00A33AF9" w:rsidRPr="00A33AF9" w:rsidRDefault="00A33AF9" w:rsidP="00B219D9">
            <w:pPr>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8</w:t>
            </w:r>
          </w:p>
        </w:tc>
      </w:tr>
      <w:tr w:rsidR="00A33AF9" w:rsidRPr="00A33AF9" w14:paraId="18306BC1" w14:textId="77777777" w:rsidTr="00B219D9">
        <w:tc>
          <w:tcPr>
            <w:tcW w:w="1418" w:type="dxa"/>
            <w:vAlign w:val="center"/>
          </w:tcPr>
          <w:p w14:paraId="47B03995" w14:textId="77777777" w:rsidR="00A33AF9" w:rsidRPr="00A33AF9" w:rsidRDefault="00A33AF9" w:rsidP="00B219D9">
            <w:pPr>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KR1</w:t>
            </w:r>
          </w:p>
        </w:tc>
        <w:tc>
          <w:tcPr>
            <w:tcW w:w="7796" w:type="dxa"/>
            <w:vAlign w:val="center"/>
          </w:tcPr>
          <w:p w14:paraId="4E9DD63B" w14:textId="77777777" w:rsidR="00A33AF9" w:rsidRPr="00A33AF9" w:rsidRDefault="00A33AF9" w:rsidP="00B219D9">
            <w:pPr>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10</w:t>
            </w:r>
          </w:p>
        </w:tc>
      </w:tr>
    </w:tbl>
    <w:p w14:paraId="14A2882F" w14:textId="77777777" w:rsidR="00A33AF9" w:rsidRPr="00A33AF9" w:rsidRDefault="00A33AF9" w:rsidP="00A33AF9">
      <w:pPr>
        <w:tabs>
          <w:tab w:val="left" w:pos="1"/>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 xml:space="preserve">Zawartość wody w mieszance powinna odpowiadać wilgotności optymalnej określonej według normalnej próby </w:t>
      </w:r>
      <w:proofErr w:type="spellStart"/>
      <w:r w:rsidRPr="00A33AF9">
        <w:rPr>
          <w:rFonts w:ascii="Times New Roman" w:eastAsia="Times New Roman" w:hAnsi="Times New Roman" w:cs="Times New Roman"/>
          <w:sz w:val="22"/>
          <w:szCs w:val="22"/>
        </w:rPr>
        <w:t>Proctora</w:t>
      </w:r>
      <w:proofErr w:type="spellEnd"/>
      <w:r w:rsidRPr="00A33AF9">
        <w:rPr>
          <w:rFonts w:ascii="Times New Roman" w:eastAsia="Times New Roman" w:hAnsi="Times New Roman" w:cs="Times New Roman"/>
          <w:sz w:val="22"/>
          <w:szCs w:val="22"/>
        </w:rPr>
        <w:t>, zgodnie z PN-B- 04481, z tolerancją +10%, -20% jej wartości.</w:t>
      </w:r>
    </w:p>
    <w:p w14:paraId="3A4F27F9"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b/>
          <w:sz w:val="22"/>
          <w:szCs w:val="22"/>
        </w:rPr>
        <w:t>5.2.2</w:t>
      </w:r>
      <w:r w:rsidRPr="00A33AF9">
        <w:rPr>
          <w:rFonts w:ascii="Times New Roman" w:eastAsia="Times New Roman" w:hAnsi="Times New Roman" w:cs="Times New Roman"/>
          <w:sz w:val="22"/>
          <w:szCs w:val="22"/>
        </w:rPr>
        <w:t xml:space="preserve">. </w:t>
      </w:r>
      <w:r w:rsidRPr="00A33AF9">
        <w:rPr>
          <w:rFonts w:ascii="Times New Roman" w:eastAsia="Times New Roman" w:hAnsi="Times New Roman" w:cs="Times New Roman"/>
          <w:b/>
          <w:sz w:val="22"/>
          <w:szCs w:val="22"/>
        </w:rPr>
        <w:t>Warunki prowadzenia produkcji mieszanki</w:t>
      </w:r>
    </w:p>
    <w:p w14:paraId="09BD5E71"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 xml:space="preserve">Kruszywo stabilizowane cementem może być produkowane od 15 kwietnia do 15 października, przy temperaturze otoczenia powyżej 5 </w:t>
      </w:r>
      <w:r w:rsidRPr="00A33AF9">
        <w:rPr>
          <w:rFonts w:ascii="Times New Roman" w:eastAsia="Times New Roman" w:hAnsi="Times New Roman" w:cs="Times New Roman"/>
          <w:position w:val="7"/>
          <w:sz w:val="22"/>
          <w:szCs w:val="22"/>
        </w:rPr>
        <w:t>o</w:t>
      </w:r>
      <w:r w:rsidRPr="00A33AF9">
        <w:rPr>
          <w:rFonts w:ascii="Times New Roman" w:eastAsia="Times New Roman" w:hAnsi="Times New Roman" w:cs="Times New Roman"/>
          <w:sz w:val="22"/>
          <w:szCs w:val="22"/>
        </w:rPr>
        <w:t xml:space="preserve">C. ewentualne rozszerzenie tego okresu może nastąpić po wyrażeniu zgody przez Inspektora Nadzoru Inwestorskiego, w przypadku stwierdzenia dobrych warunków pogodowych </w:t>
      </w:r>
      <w:proofErr w:type="spellStart"/>
      <w:r w:rsidRPr="00A33AF9">
        <w:rPr>
          <w:rFonts w:ascii="Times New Roman" w:eastAsia="Times New Roman" w:hAnsi="Times New Roman" w:cs="Times New Roman"/>
          <w:sz w:val="22"/>
          <w:szCs w:val="22"/>
        </w:rPr>
        <w:t>tj</w:t>
      </w:r>
      <w:proofErr w:type="spellEnd"/>
      <w:r w:rsidRPr="00A33AF9">
        <w:rPr>
          <w:rFonts w:ascii="Times New Roman" w:eastAsia="Times New Roman" w:hAnsi="Times New Roman" w:cs="Times New Roman"/>
          <w:sz w:val="22"/>
          <w:szCs w:val="22"/>
        </w:rPr>
        <w:t xml:space="preserve"> temperatury powyżej 5 </w:t>
      </w:r>
      <w:r w:rsidRPr="00A33AF9">
        <w:rPr>
          <w:rFonts w:ascii="Times New Roman" w:eastAsia="Times New Roman" w:hAnsi="Times New Roman" w:cs="Times New Roman"/>
          <w:position w:val="7"/>
          <w:sz w:val="22"/>
          <w:szCs w:val="22"/>
        </w:rPr>
        <w:t>o</w:t>
      </w:r>
      <w:r w:rsidRPr="00A33AF9">
        <w:rPr>
          <w:rFonts w:ascii="Times New Roman" w:eastAsia="Times New Roman" w:hAnsi="Times New Roman" w:cs="Times New Roman"/>
          <w:sz w:val="22"/>
          <w:szCs w:val="22"/>
        </w:rPr>
        <w:t xml:space="preserve">C, nie występowania przymrozków oraz opadów deszczu. Produkcja może odbywać się jedynie na podstawie receptury laboratoryjnej, opracowanej w laboratorium akceptowanym przez Inspektora Nadzoru Inwestorskiego i zatwierdzonej przez niego. Wykonawca musi </w:t>
      </w:r>
      <w:r w:rsidRPr="00A33AF9">
        <w:rPr>
          <w:rFonts w:ascii="Times New Roman" w:eastAsia="Times New Roman" w:hAnsi="Times New Roman" w:cs="Times New Roman"/>
          <w:sz w:val="22"/>
          <w:szCs w:val="22"/>
        </w:rPr>
        <w:lastRenderedPageBreak/>
        <w:t>posiadać na budowie własne laboratorium lub też za zgodą Inspektora Nadzoru Inwestorskiego zlecić nadzór niezależnemu laboratorium.</w:t>
      </w:r>
    </w:p>
    <w:p w14:paraId="40DCC681"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ab/>
        <w:t>Inspektor Nadzoru Inwestorskiego będzie dysponował własnym laboratorium lub też będzie korzystał  z laboratorium Wykonawcy, uczestnicząc w badaniach.</w:t>
      </w:r>
    </w:p>
    <w:p w14:paraId="70B81834"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b/>
          <w:sz w:val="22"/>
          <w:szCs w:val="22"/>
        </w:rPr>
        <w:t>5.2.3</w:t>
      </w:r>
      <w:r w:rsidRPr="00A33AF9">
        <w:rPr>
          <w:rFonts w:ascii="Times New Roman" w:eastAsia="Times New Roman" w:hAnsi="Times New Roman" w:cs="Times New Roman"/>
          <w:sz w:val="22"/>
          <w:szCs w:val="22"/>
        </w:rPr>
        <w:t xml:space="preserve">. </w:t>
      </w:r>
      <w:r w:rsidRPr="00A33AF9">
        <w:rPr>
          <w:rFonts w:ascii="Times New Roman" w:eastAsia="Times New Roman" w:hAnsi="Times New Roman" w:cs="Times New Roman"/>
          <w:b/>
          <w:sz w:val="22"/>
          <w:szCs w:val="22"/>
        </w:rPr>
        <w:t xml:space="preserve">Produkcja mieszanki na warstwę ulepszonego podłoża </w:t>
      </w:r>
    </w:p>
    <w:p w14:paraId="61857ED2"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Produkcja może zostać rozpoczęta na wniosek Wykonawcy, po wyrażeniu zgody przez Inspektora Nadzoru Inwestorskiego. Bez ważnej zatwierdzonej receptury laboratoryjnej. Wykonawca nie może rozpocząć produkcji. Roboczy skład mieszanki przygotowuje Wykonawca, opracowując go na bazie receptury laboratoryjnej. Służy ona do zaprogramowania lub nastawienia nawożenia kruszywa (jednego lub dwóch) oraz cementu i wody. Skład mieszanki należy umieścić na tablicy w widocznym miejscu dla operatora i Inspektora Nadzoru Inwestorskiego. Czas mieszania składników powinien być ustalony doświadczalnie, w zależności od składu i wymaganej wilgotności optymalnej stabilizowanego cementem oraz rodzaju urządzenia mieszającego.</w:t>
      </w:r>
    </w:p>
    <w:p w14:paraId="595F28E9"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b/>
          <w:sz w:val="22"/>
          <w:szCs w:val="22"/>
        </w:rPr>
        <w:t>5.2.4.</w:t>
      </w:r>
      <w:r w:rsidRPr="00A33AF9">
        <w:rPr>
          <w:rFonts w:ascii="Times New Roman" w:eastAsia="Times New Roman" w:hAnsi="Times New Roman" w:cs="Times New Roman"/>
          <w:sz w:val="22"/>
          <w:szCs w:val="22"/>
        </w:rPr>
        <w:t xml:space="preserve"> Transport mieszanki na miejsce wbudowania odbywać się będzie samochodami samowyładowczymi o dużej pojemności, </w:t>
      </w:r>
      <w:proofErr w:type="spellStart"/>
      <w:r w:rsidRPr="00A33AF9">
        <w:rPr>
          <w:rFonts w:ascii="Times New Roman" w:eastAsia="Times New Roman" w:hAnsi="Times New Roman" w:cs="Times New Roman"/>
          <w:sz w:val="22"/>
          <w:szCs w:val="22"/>
        </w:rPr>
        <w:t>tj</w:t>
      </w:r>
      <w:proofErr w:type="spellEnd"/>
      <w:r w:rsidRPr="00A33AF9">
        <w:rPr>
          <w:rFonts w:ascii="Times New Roman" w:eastAsia="Times New Roman" w:hAnsi="Times New Roman" w:cs="Times New Roman"/>
          <w:sz w:val="22"/>
          <w:szCs w:val="22"/>
        </w:rPr>
        <w:t xml:space="preserve"> minimum 10 ton. </w:t>
      </w:r>
    </w:p>
    <w:p w14:paraId="32B15EB1"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b/>
          <w:sz w:val="22"/>
          <w:szCs w:val="22"/>
        </w:rPr>
        <w:t>5.2.5.</w:t>
      </w:r>
      <w:r w:rsidRPr="00A33AF9">
        <w:rPr>
          <w:rFonts w:ascii="Times New Roman" w:eastAsia="Times New Roman" w:hAnsi="Times New Roman" w:cs="Times New Roman"/>
          <w:sz w:val="22"/>
          <w:szCs w:val="22"/>
        </w:rPr>
        <w:t xml:space="preserve"> Wbudowywanie kruszywa stabilizowanego cementem wytworzonego w betoniarni powinno odbywać się w sprzyjających warunkach atmosferycznych, w nawilżane koryto gruntowe lub na nawilżoną warstwę odcinającą z kruszywa stabilizowanego cementem, po minimum 7 dniach od daty jej położenia. Zabrania się układania mieszanki w deszczu. </w:t>
      </w:r>
    </w:p>
    <w:p w14:paraId="598A834B"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ab/>
        <w:t>Warstwa układana będzie w prowadnicach i przed zagęszczeniem powinna być sprofilowana i dokładnie wyrównana do wymaganych projektem pochyleń poprzecznych i podłużnych. Złącza poprzeczne, wynikające z początku lub końca dziennej działki roboczej należy wykonać przez równe pionowe odcięcie.</w:t>
      </w:r>
    </w:p>
    <w:p w14:paraId="31DBA9AA"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b/>
          <w:sz w:val="22"/>
          <w:szCs w:val="22"/>
        </w:rPr>
        <w:t>5.2.6</w:t>
      </w:r>
      <w:r w:rsidRPr="00A33AF9">
        <w:rPr>
          <w:rFonts w:ascii="Times New Roman" w:eastAsia="Times New Roman" w:hAnsi="Times New Roman" w:cs="Times New Roman"/>
          <w:sz w:val="22"/>
          <w:szCs w:val="22"/>
        </w:rPr>
        <w:t>. </w:t>
      </w:r>
      <w:r w:rsidRPr="00A33AF9">
        <w:rPr>
          <w:rFonts w:ascii="Times New Roman" w:eastAsia="Times New Roman" w:hAnsi="Times New Roman" w:cs="Times New Roman"/>
          <w:b/>
          <w:sz w:val="22"/>
          <w:szCs w:val="22"/>
        </w:rPr>
        <w:t>Zagęszczenie warstwy kruszywa stabilizowanego cementem.</w:t>
      </w:r>
      <w:r w:rsidRPr="00A33AF9">
        <w:rPr>
          <w:rFonts w:ascii="Times New Roman" w:eastAsia="Times New Roman" w:hAnsi="Times New Roman" w:cs="Times New Roman"/>
          <w:sz w:val="22"/>
          <w:szCs w:val="22"/>
        </w:rPr>
        <w:t xml:space="preserve"> </w:t>
      </w:r>
    </w:p>
    <w:p w14:paraId="5308BB4B"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Zagęszczenie należy przeprowadzić zawsze od krawędzi najniższej do najwyższej, dla danego przekroju poprzecznego.</w:t>
      </w:r>
    </w:p>
    <w:p w14:paraId="1106129A"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 xml:space="preserve">Wszelkie manewry walca należy przeprowadzać płynnie, między innymi rozpoczęcie i zakończenie przejazdu, zmiana kierunku przejazdu nie może powodować szarpnięć. </w:t>
      </w:r>
    </w:p>
    <w:p w14:paraId="31045611"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Zagęszczenie mieszanki musi być zakończone przed upływem 2 godzin od chwili dodania wody do mieszanki.</w:t>
      </w:r>
    </w:p>
    <w:p w14:paraId="0E66A5E4"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ab/>
        <w:t xml:space="preserve">Wskaźnik zagęszczenia mieszanki powinien wynosić </w:t>
      </w:r>
      <w:proofErr w:type="spellStart"/>
      <w:r w:rsidRPr="00A33AF9">
        <w:rPr>
          <w:rFonts w:ascii="Times New Roman" w:eastAsia="Times New Roman" w:hAnsi="Times New Roman" w:cs="Times New Roman"/>
          <w:sz w:val="22"/>
          <w:szCs w:val="22"/>
        </w:rPr>
        <w:t>Is</w:t>
      </w:r>
      <w:proofErr w:type="spellEnd"/>
      <w:r w:rsidRPr="00A33AF9">
        <w:rPr>
          <w:rFonts w:ascii="Times New Roman" w:eastAsia="Times New Roman" w:hAnsi="Times New Roman" w:cs="Times New Roman"/>
          <w:sz w:val="22"/>
          <w:szCs w:val="22"/>
        </w:rPr>
        <w:t>= 1,00, określony zgodnie z normą BN</w:t>
      </w:r>
      <w:r w:rsidRPr="00A33AF9">
        <w:rPr>
          <w:rFonts w:ascii="Times New Roman" w:eastAsia="Times New Roman" w:hAnsi="Times New Roman" w:cs="Times New Roman"/>
          <w:sz w:val="22"/>
          <w:szCs w:val="22"/>
        </w:rPr>
        <w:noBreakHyphen/>
        <w:t>77/8931</w:t>
      </w:r>
      <w:r w:rsidRPr="00A33AF9">
        <w:rPr>
          <w:rFonts w:ascii="Times New Roman" w:eastAsia="Times New Roman" w:hAnsi="Times New Roman" w:cs="Times New Roman"/>
          <w:sz w:val="22"/>
          <w:szCs w:val="22"/>
        </w:rPr>
        <w:noBreakHyphen/>
        <w:t>12. Sprzęt do zagęszczania warstwy z kruszywa stabilizowanego cementem opisano w punkcie 3 niniejszej specyfikacji.</w:t>
      </w:r>
    </w:p>
    <w:p w14:paraId="12F6DBE5"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Specjalną uwagę należy poświęcić zagęszczeniu mieszanki w sąsiedztwie spoin roboczych podłużnych i poprzecznych oraz wszelkich urządzeń obcych.</w:t>
      </w:r>
    </w:p>
    <w:p w14:paraId="235E9F48"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ab/>
        <w:t>Wszelkie miejsca luźne, rozsegregowane, spękane podczas zagęszczenia lub w inny sposób wadliwe, muszą być naprawione przez zerwanie warstwy na pełną grubość, wbudowanie nowej mieszanki o odpowiednim składzie i ponowne zagęszczenie. Roboty te są wykonywane na koszt Wykonawcy.</w:t>
      </w:r>
    </w:p>
    <w:p w14:paraId="001164C0"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b/>
          <w:sz w:val="22"/>
          <w:szCs w:val="22"/>
        </w:rPr>
        <w:t>5.2.7</w:t>
      </w:r>
      <w:r w:rsidRPr="00A33AF9">
        <w:rPr>
          <w:rFonts w:ascii="Times New Roman" w:eastAsia="Times New Roman" w:hAnsi="Times New Roman" w:cs="Times New Roman"/>
          <w:sz w:val="22"/>
          <w:szCs w:val="22"/>
        </w:rPr>
        <w:t xml:space="preserve"> </w:t>
      </w:r>
      <w:r w:rsidRPr="00A33AF9">
        <w:rPr>
          <w:rFonts w:ascii="Times New Roman" w:eastAsia="Times New Roman" w:hAnsi="Times New Roman" w:cs="Times New Roman"/>
          <w:b/>
          <w:sz w:val="22"/>
          <w:szCs w:val="22"/>
        </w:rPr>
        <w:t>Spoiny robocze</w:t>
      </w:r>
    </w:p>
    <w:p w14:paraId="3652DA30"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W miarę możliwości należy unikać podłużnych spoin roboczych, poprzez wykonywanie warstwy na całej szerokości. Przy warstwie wykonywanej w prowadnicach, przed wykonaniem kolejnego pasa należy pionową krawędź wykonanego pasa zwilżyć wodą. Przy warstwie wykonanej bez prowadnic w ułożonej i zagęszczonej mieszance, należy niezwłocznie obciąć pionową krawędź. Po zwilżeniu jej wodą należy wbudować kolejny pas. W podobny sposób należy wykonać poprzeczną spoinę roboczą na połączeniu działek roboczych. Od obcięcia pionowej krawędzi w wykonanej mieszance można odstąpić wtedy, gdy czas pomiędzy zakończeniem zagęszczenia jednego pasa, a rozpoczęciem wbudowania sąsiedniego pasa, nie przekracza 60 minut.</w:t>
      </w:r>
    </w:p>
    <w:p w14:paraId="2389455F"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ab/>
        <w:t>Jeżeli w niżej położonej warstwie występują spoiny w warstwie leżącej wyżej powinny być względem nich przesunięte o co najmniej 30 cm dla spoiny podłużnej i 1 m dla spoiny poprzecznej.</w:t>
      </w:r>
    </w:p>
    <w:p w14:paraId="64371E22"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b/>
          <w:sz w:val="22"/>
          <w:szCs w:val="22"/>
        </w:rPr>
        <w:t>5.2.8.</w:t>
      </w:r>
      <w:r w:rsidRPr="00A33AF9">
        <w:rPr>
          <w:rFonts w:ascii="Times New Roman" w:eastAsia="Times New Roman" w:hAnsi="Times New Roman" w:cs="Times New Roman"/>
          <w:sz w:val="22"/>
          <w:szCs w:val="22"/>
        </w:rPr>
        <w:t xml:space="preserve"> </w:t>
      </w:r>
      <w:r w:rsidRPr="00A33AF9">
        <w:rPr>
          <w:rFonts w:ascii="Times New Roman" w:eastAsia="Times New Roman" w:hAnsi="Times New Roman" w:cs="Times New Roman"/>
          <w:b/>
          <w:sz w:val="22"/>
          <w:szCs w:val="22"/>
        </w:rPr>
        <w:t>Warunki dojrzewania wykonanej warstwy</w:t>
      </w:r>
    </w:p>
    <w:p w14:paraId="318BE947"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ab/>
        <w:t>Nie należy dopuścić do wyschnięcia warstwy kruszywa stabilizowanego cementem aby nie powstały pęknięcia skurczowe.</w:t>
      </w:r>
    </w:p>
    <w:p w14:paraId="5F8103FC"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ab/>
        <w:t>Pielęgnacja powinna być przeprowadzona według jednego z następujących sposobów:</w:t>
      </w:r>
    </w:p>
    <w:p w14:paraId="7382C76A" w14:textId="77777777" w:rsidR="00A33AF9" w:rsidRPr="00A33AF9" w:rsidRDefault="00A33AF9" w:rsidP="00A33AF9">
      <w:pPr>
        <w:widowControl/>
        <w:numPr>
          <w:ilvl w:val="0"/>
          <w:numId w:val="32"/>
        </w:numPr>
        <w:tabs>
          <w:tab w:val="left" w:pos="1"/>
          <w:tab w:val="left" w:pos="142"/>
          <w:tab w:val="left" w:pos="1020"/>
          <w:tab w:val="left" w:pos="1360"/>
          <w:tab w:val="left" w:pos="1700"/>
          <w:tab w:val="left" w:pos="2041"/>
          <w:tab w:val="left" w:pos="2380"/>
          <w:tab w:val="left" w:pos="2721"/>
          <w:tab w:val="left" w:pos="3061"/>
          <w:tab w:val="left" w:pos="3402"/>
          <w:tab w:val="left" w:pos="5668"/>
          <w:tab w:val="decimal" w:pos="6802"/>
        </w:tabs>
        <w:spacing w:before="240"/>
        <w:ind w:left="142" w:hanging="142"/>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skropienie warstwy emulsją asfaltową, asfaltem D200 lub D300 w ilości 0,5 ±1,0 kg /m2,</w:t>
      </w:r>
    </w:p>
    <w:p w14:paraId="7B292AC9" w14:textId="77777777" w:rsidR="00A33AF9" w:rsidRPr="00A33AF9" w:rsidRDefault="00A33AF9" w:rsidP="00A33AF9">
      <w:pPr>
        <w:widowControl/>
        <w:numPr>
          <w:ilvl w:val="0"/>
          <w:numId w:val="32"/>
        </w:numPr>
        <w:tabs>
          <w:tab w:val="left" w:pos="1"/>
          <w:tab w:val="left" w:pos="142"/>
          <w:tab w:val="left" w:pos="1020"/>
          <w:tab w:val="left" w:pos="1360"/>
          <w:tab w:val="left" w:pos="1700"/>
          <w:tab w:val="left" w:pos="2041"/>
          <w:tab w:val="left" w:pos="2380"/>
          <w:tab w:val="left" w:pos="2721"/>
          <w:tab w:val="left" w:pos="3061"/>
          <w:tab w:val="left" w:pos="3402"/>
          <w:tab w:val="left" w:pos="5668"/>
          <w:tab w:val="decimal" w:pos="6802"/>
        </w:tabs>
        <w:spacing w:before="240"/>
        <w:ind w:left="142" w:hanging="142"/>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skropienie specjalnymi preparatami powłokotwórczymi posiadającymi aprobatę techniczną wydaną przez uprawnioną jednostkę, po uprzednim zaakceptowaniu ich użycia przez Inspektora Nadzoru Inwestorskiego,</w:t>
      </w:r>
    </w:p>
    <w:p w14:paraId="755B55D4" w14:textId="77777777" w:rsidR="00A33AF9" w:rsidRPr="00A33AF9" w:rsidRDefault="00A33AF9" w:rsidP="00A33AF9">
      <w:pPr>
        <w:widowControl/>
        <w:numPr>
          <w:ilvl w:val="0"/>
          <w:numId w:val="32"/>
        </w:numPr>
        <w:tabs>
          <w:tab w:val="left" w:pos="1"/>
          <w:tab w:val="left" w:pos="142"/>
          <w:tab w:val="left" w:pos="1020"/>
          <w:tab w:val="left" w:pos="1360"/>
          <w:tab w:val="left" w:pos="1700"/>
          <w:tab w:val="left" w:pos="2041"/>
          <w:tab w:val="left" w:pos="2380"/>
          <w:tab w:val="left" w:pos="2721"/>
          <w:tab w:val="left" w:pos="3061"/>
          <w:tab w:val="left" w:pos="3402"/>
          <w:tab w:val="left" w:pos="5668"/>
          <w:tab w:val="decimal" w:pos="6802"/>
        </w:tabs>
        <w:spacing w:before="240"/>
        <w:ind w:left="142" w:hanging="142"/>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lastRenderedPageBreak/>
        <w:t>utrzymanie w stanie wilgotnym poprzez kilkakrotne skrapianie wodą w ciągu dnia, w czasie co najmniej 7 dni,</w:t>
      </w:r>
    </w:p>
    <w:p w14:paraId="4BF8AD1C" w14:textId="77777777" w:rsidR="00A33AF9" w:rsidRPr="00A33AF9" w:rsidRDefault="00A33AF9" w:rsidP="00A33AF9">
      <w:pPr>
        <w:widowControl/>
        <w:numPr>
          <w:ilvl w:val="0"/>
          <w:numId w:val="32"/>
        </w:numPr>
        <w:tabs>
          <w:tab w:val="left" w:pos="1"/>
          <w:tab w:val="left" w:pos="142"/>
          <w:tab w:val="left" w:pos="1020"/>
          <w:tab w:val="left" w:pos="1360"/>
          <w:tab w:val="left" w:pos="1700"/>
          <w:tab w:val="left" w:pos="2041"/>
          <w:tab w:val="left" w:pos="2380"/>
          <w:tab w:val="left" w:pos="2721"/>
          <w:tab w:val="left" w:pos="3061"/>
          <w:tab w:val="left" w:pos="3402"/>
          <w:tab w:val="left" w:pos="5668"/>
          <w:tab w:val="decimal" w:pos="6802"/>
        </w:tabs>
        <w:spacing w:before="240"/>
        <w:ind w:left="142" w:hanging="142"/>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przykrycie na okres 7 dni nieprzepuszczalną folią tworzywa sztucznego, ułożoną na zakład o szerokości co najmniej 30 cm i zabezpieczoną przed zerwaniem z powierzchni warstwy przez wiatr,</w:t>
      </w:r>
    </w:p>
    <w:p w14:paraId="1E15F832" w14:textId="77777777" w:rsidR="00A33AF9" w:rsidRPr="00A33AF9" w:rsidRDefault="00A33AF9" w:rsidP="00A33AF9">
      <w:pPr>
        <w:widowControl/>
        <w:numPr>
          <w:ilvl w:val="0"/>
          <w:numId w:val="32"/>
        </w:numPr>
        <w:tabs>
          <w:tab w:val="left" w:pos="1"/>
          <w:tab w:val="left" w:pos="142"/>
          <w:tab w:val="left" w:pos="1020"/>
          <w:tab w:val="left" w:pos="1360"/>
          <w:tab w:val="left" w:pos="1700"/>
          <w:tab w:val="left" w:pos="2041"/>
          <w:tab w:val="left" w:pos="2380"/>
          <w:tab w:val="left" w:pos="2721"/>
          <w:tab w:val="left" w:pos="3061"/>
          <w:tab w:val="left" w:pos="3402"/>
          <w:tab w:val="left" w:pos="5668"/>
          <w:tab w:val="decimal" w:pos="6802"/>
        </w:tabs>
        <w:spacing w:before="240"/>
        <w:ind w:left="142" w:hanging="142"/>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przykrycie warstwą piasku lub grubej włókniny technicznej i utrzymywanie w stanie wilgotnym w czasie co najmniej 7 dni.</w:t>
      </w:r>
    </w:p>
    <w:p w14:paraId="4BDF54A7"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ab/>
        <w:t>Inne sposoby pielęgnacji, zaproponowane przez Wykonawcę i inne materiały przeznaczone do pielęgnacji mogą być zastosowane po uzyskaniu akceptacji Inspektora Nadzoru Inwestorskiego.</w:t>
      </w:r>
    </w:p>
    <w:p w14:paraId="51BF773D"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ab/>
        <w:t>Nie należy dopuszczać żadnego ruchu pojazdów i maszyn po warstwie podbudowy i ulepszonego podłoża w okresie 7 dni po wykonaniu. Po tym czasie ewentualny ruch technologiczny może odbywać się wyłącznie za zgodą Inspektora Nadzoru Inwestorskiego.</w:t>
      </w:r>
    </w:p>
    <w:p w14:paraId="394E4091"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b/>
          <w:sz w:val="22"/>
          <w:szCs w:val="22"/>
        </w:rPr>
        <w:t>5.2.9</w:t>
      </w:r>
      <w:r w:rsidRPr="00A33AF9">
        <w:rPr>
          <w:rFonts w:ascii="Times New Roman" w:eastAsia="Times New Roman" w:hAnsi="Times New Roman" w:cs="Times New Roman"/>
          <w:sz w:val="22"/>
          <w:szCs w:val="22"/>
        </w:rPr>
        <w:t xml:space="preserve">. </w:t>
      </w:r>
      <w:r w:rsidRPr="00A33AF9">
        <w:rPr>
          <w:rFonts w:ascii="Times New Roman" w:eastAsia="Times New Roman" w:hAnsi="Times New Roman" w:cs="Times New Roman"/>
          <w:b/>
          <w:sz w:val="22"/>
          <w:szCs w:val="22"/>
        </w:rPr>
        <w:t>Efekt końcowy</w:t>
      </w:r>
    </w:p>
    <w:p w14:paraId="0A0FD99D"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Zagęszczona warstwa z kruszywa stabilizowanego cementem w betoniarce powinna charakteryzować się następującymi cechami:</w:t>
      </w:r>
    </w:p>
    <w:p w14:paraId="1D1C14D5" w14:textId="77777777" w:rsidR="00A33AF9" w:rsidRPr="00A33AF9" w:rsidRDefault="00A33AF9" w:rsidP="00A33AF9">
      <w:pPr>
        <w:widowControl/>
        <w:numPr>
          <w:ilvl w:val="0"/>
          <w:numId w:val="31"/>
        </w:numPr>
        <w:tabs>
          <w:tab w:val="left" w:pos="1"/>
          <w:tab w:val="left" w:pos="339"/>
          <w:tab w:val="left" w:pos="1020"/>
          <w:tab w:val="left" w:pos="1360"/>
          <w:tab w:val="left" w:pos="1700"/>
          <w:tab w:val="left" w:pos="2041"/>
          <w:tab w:val="left" w:pos="2380"/>
          <w:tab w:val="left" w:pos="2721"/>
          <w:tab w:val="left" w:pos="3061"/>
          <w:tab w:val="left" w:pos="3402"/>
          <w:tab w:val="left" w:pos="5668"/>
          <w:tab w:val="decimal" w:pos="6802"/>
        </w:tabs>
        <w:spacing w:before="240"/>
        <w:ind w:left="737" w:hanging="391"/>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jednorodnością powierzchni,</w:t>
      </w:r>
    </w:p>
    <w:p w14:paraId="5957FD14" w14:textId="77777777" w:rsidR="00A33AF9" w:rsidRPr="00A33AF9" w:rsidRDefault="00A33AF9" w:rsidP="00A33AF9">
      <w:pPr>
        <w:widowControl/>
        <w:numPr>
          <w:ilvl w:val="0"/>
          <w:numId w:val="31"/>
        </w:numPr>
        <w:tabs>
          <w:tab w:val="left" w:pos="1"/>
          <w:tab w:val="left" w:pos="339"/>
          <w:tab w:val="left" w:pos="1020"/>
          <w:tab w:val="left" w:pos="1360"/>
          <w:tab w:val="left" w:pos="1700"/>
          <w:tab w:val="left" w:pos="2041"/>
          <w:tab w:val="left" w:pos="2380"/>
          <w:tab w:val="left" w:pos="2721"/>
          <w:tab w:val="left" w:pos="3061"/>
          <w:tab w:val="left" w:pos="3402"/>
          <w:tab w:val="left" w:pos="5668"/>
          <w:tab w:val="decimal" w:pos="6802"/>
        </w:tabs>
        <w:spacing w:before="240"/>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prawidłową równością podłużną.</w:t>
      </w:r>
    </w:p>
    <w:p w14:paraId="1F94CFF8"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ab/>
      </w:r>
      <w:r w:rsidRPr="00A33AF9">
        <w:rPr>
          <w:rFonts w:ascii="Times New Roman" w:eastAsia="Times New Roman" w:hAnsi="Times New Roman" w:cs="Times New Roman"/>
          <w:sz w:val="22"/>
          <w:szCs w:val="22"/>
        </w:rPr>
        <w:tab/>
      </w:r>
      <w:r w:rsidRPr="00A33AF9">
        <w:rPr>
          <w:rFonts w:ascii="Times New Roman" w:eastAsia="Times New Roman" w:hAnsi="Times New Roman" w:cs="Times New Roman"/>
          <w:sz w:val="22"/>
          <w:szCs w:val="22"/>
        </w:rPr>
        <w:tab/>
        <w:t xml:space="preserve">Nierówności poprzeczne mierzone łatą lub </w:t>
      </w:r>
      <w:proofErr w:type="spellStart"/>
      <w:r w:rsidRPr="00A33AF9">
        <w:rPr>
          <w:rFonts w:ascii="Times New Roman" w:eastAsia="Times New Roman" w:hAnsi="Times New Roman" w:cs="Times New Roman"/>
          <w:sz w:val="22"/>
          <w:szCs w:val="22"/>
        </w:rPr>
        <w:t>planografem</w:t>
      </w:r>
      <w:proofErr w:type="spellEnd"/>
      <w:r w:rsidRPr="00A33AF9">
        <w:rPr>
          <w:rFonts w:ascii="Times New Roman" w:eastAsia="Times New Roman" w:hAnsi="Times New Roman" w:cs="Times New Roman"/>
          <w:sz w:val="22"/>
          <w:szCs w:val="22"/>
        </w:rPr>
        <w:t xml:space="preserve"> nie mogą przekraczać 18mm.</w:t>
      </w:r>
    </w:p>
    <w:p w14:paraId="2AFB1F8F"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ab/>
        <w:t xml:space="preserve">Ilość miejsc wykazujących odchylenia nie może przekraczać 15 na 1 km oraz 2 na jednym </w:t>
      </w:r>
      <w:proofErr w:type="spellStart"/>
      <w:r w:rsidRPr="00A33AF9">
        <w:rPr>
          <w:rFonts w:ascii="Times New Roman" w:eastAsia="Times New Roman" w:hAnsi="Times New Roman" w:cs="Times New Roman"/>
          <w:sz w:val="22"/>
          <w:szCs w:val="22"/>
        </w:rPr>
        <w:t>hm</w:t>
      </w:r>
      <w:proofErr w:type="spellEnd"/>
      <w:r w:rsidRPr="00A33AF9">
        <w:rPr>
          <w:rFonts w:ascii="Times New Roman" w:eastAsia="Times New Roman" w:hAnsi="Times New Roman" w:cs="Times New Roman"/>
          <w:sz w:val="22"/>
          <w:szCs w:val="22"/>
        </w:rPr>
        <w:t>.</w:t>
      </w:r>
    </w:p>
    <w:p w14:paraId="7EF668D8"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b/>
          <w:sz w:val="22"/>
          <w:szCs w:val="22"/>
        </w:rPr>
      </w:pPr>
    </w:p>
    <w:p w14:paraId="4E2113A4"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b/>
          <w:sz w:val="22"/>
          <w:szCs w:val="22"/>
        </w:rPr>
      </w:pPr>
      <w:r w:rsidRPr="00A33AF9">
        <w:rPr>
          <w:rFonts w:ascii="Times New Roman" w:eastAsia="Times New Roman" w:hAnsi="Times New Roman" w:cs="Times New Roman"/>
          <w:b/>
          <w:sz w:val="22"/>
          <w:szCs w:val="22"/>
        </w:rPr>
        <w:t>6. Kontrola jakości robót</w:t>
      </w:r>
    </w:p>
    <w:p w14:paraId="65FB4714"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b/>
          <w:sz w:val="22"/>
          <w:szCs w:val="22"/>
        </w:rPr>
      </w:pPr>
      <w:r w:rsidRPr="00A33AF9">
        <w:rPr>
          <w:rFonts w:ascii="Times New Roman" w:eastAsia="Times New Roman" w:hAnsi="Times New Roman" w:cs="Times New Roman"/>
          <w:b/>
          <w:sz w:val="22"/>
          <w:szCs w:val="22"/>
        </w:rPr>
        <w:t xml:space="preserve">6.1. Ogólne zasady kontroli jakości robót </w:t>
      </w:r>
    </w:p>
    <w:p w14:paraId="73E2B58F"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ab/>
        <w:t>Ogólne zasady kontroli jakości robót</w:t>
      </w:r>
      <w:r w:rsidRPr="00A33AF9">
        <w:rPr>
          <w:rFonts w:ascii="Times New Roman" w:eastAsia="Times New Roman" w:hAnsi="Times New Roman" w:cs="Times New Roman"/>
          <w:b/>
          <w:sz w:val="22"/>
          <w:szCs w:val="22"/>
        </w:rPr>
        <w:t xml:space="preserve"> </w:t>
      </w:r>
      <w:r w:rsidRPr="00A33AF9">
        <w:rPr>
          <w:rFonts w:ascii="Times New Roman" w:eastAsia="Times New Roman" w:hAnsi="Times New Roman" w:cs="Times New Roman"/>
          <w:sz w:val="22"/>
          <w:szCs w:val="22"/>
        </w:rPr>
        <w:t>podano w ST D.00.00.00. "Wymagania ogólne".</w:t>
      </w:r>
    </w:p>
    <w:p w14:paraId="5B5C3359"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p>
    <w:p w14:paraId="7B2AB5AB"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b/>
          <w:sz w:val="22"/>
          <w:szCs w:val="22"/>
        </w:rPr>
      </w:pPr>
      <w:r w:rsidRPr="00A33AF9">
        <w:rPr>
          <w:rFonts w:ascii="Times New Roman" w:eastAsia="Times New Roman" w:hAnsi="Times New Roman" w:cs="Times New Roman"/>
          <w:b/>
          <w:sz w:val="22"/>
          <w:szCs w:val="22"/>
        </w:rPr>
        <w:t>6.2. Kontrole i badania w trakcie wykonywania robót</w:t>
      </w:r>
    </w:p>
    <w:p w14:paraId="3088673E"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ab/>
        <w:t>Badania w czasie prowadzenia robót polegają na sprawdzeniu przez Inspektora Nadzoru Inwestorskiego na bieżąco, w miarę postępu robót, jakości używanych przez Wykonawcę materiałów i zgodności wykonywanych robót z projektem i wymaganiami niniejszej specyfikacji:</w:t>
      </w:r>
    </w:p>
    <w:p w14:paraId="7BED94C1" w14:textId="77777777" w:rsidR="00A33AF9" w:rsidRPr="00A33AF9" w:rsidRDefault="00A33AF9" w:rsidP="00A33AF9">
      <w:pPr>
        <w:widowControl/>
        <w:numPr>
          <w:ilvl w:val="0"/>
          <w:numId w:val="31"/>
        </w:numPr>
        <w:tabs>
          <w:tab w:val="left" w:pos="1"/>
          <w:tab w:val="left" w:pos="339"/>
          <w:tab w:val="left" w:pos="1020"/>
          <w:tab w:val="left" w:pos="1360"/>
          <w:tab w:val="left" w:pos="1700"/>
          <w:tab w:val="left" w:pos="2041"/>
          <w:tab w:val="left" w:pos="2380"/>
          <w:tab w:val="left" w:pos="2721"/>
          <w:tab w:val="left" w:pos="3061"/>
          <w:tab w:val="left" w:pos="3402"/>
          <w:tab w:val="left" w:pos="5668"/>
          <w:tab w:val="decimal" w:pos="6802"/>
        </w:tabs>
        <w:spacing w:before="240"/>
        <w:ind w:left="737" w:hanging="391"/>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badanie dostaw materiałów,</w:t>
      </w:r>
    </w:p>
    <w:p w14:paraId="6470AB25" w14:textId="77777777" w:rsidR="00A33AF9" w:rsidRPr="00A33AF9" w:rsidRDefault="00A33AF9" w:rsidP="00A33AF9">
      <w:pPr>
        <w:widowControl/>
        <w:numPr>
          <w:ilvl w:val="0"/>
          <w:numId w:val="31"/>
        </w:numPr>
        <w:tabs>
          <w:tab w:val="left" w:pos="1"/>
          <w:tab w:val="left" w:pos="339"/>
          <w:tab w:val="left" w:pos="1020"/>
          <w:tab w:val="left" w:pos="1360"/>
          <w:tab w:val="left" w:pos="1700"/>
          <w:tab w:val="left" w:pos="2041"/>
          <w:tab w:val="left" w:pos="2380"/>
          <w:tab w:val="left" w:pos="2721"/>
          <w:tab w:val="left" w:pos="3061"/>
          <w:tab w:val="left" w:pos="3402"/>
          <w:tab w:val="left" w:pos="5668"/>
          <w:tab w:val="decimal" w:pos="6802"/>
        </w:tabs>
        <w:spacing w:before="240"/>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kontynuacja badań nowych dostaw,</w:t>
      </w:r>
    </w:p>
    <w:p w14:paraId="51628E2C" w14:textId="77777777" w:rsidR="00A33AF9" w:rsidRPr="00A33AF9" w:rsidRDefault="00A33AF9" w:rsidP="00A33AF9">
      <w:pPr>
        <w:widowControl/>
        <w:numPr>
          <w:ilvl w:val="0"/>
          <w:numId w:val="31"/>
        </w:numPr>
        <w:tabs>
          <w:tab w:val="left" w:pos="1"/>
          <w:tab w:val="left" w:pos="339"/>
          <w:tab w:val="left" w:pos="1020"/>
          <w:tab w:val="left" w:pos="1360"/>
          <w:tab w:val="left" w:pos="1700"/>
          <w:tab w:val="left" w:pos="2041"/>
          <w:tab w:val="left" w:pos="2380"/>
          <w:tab w:val="left" w:pos="2721"/>
          <w:tab w:val="left" w:pos="3061"/>
          <w:tab w:val="left" w:pos="3402"/>
          <w:tab w:val="left" w:pos="5668"/>
          <w:tab w:val="decimal" w:pos="6802"/>
        </w:tabs>
        <w:spacing w:before="240"/>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badania jakości produkowanej mieszanki na podbudowy.</w:t>
      </w:r>
    </w:p>
    <w:p w14:paraId="4CF4FEC2"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ab/>
        <w:t>Wykonawca w obecności Inspektora Nadzoru Inwestorskiego wykona 1 serię (6 próbek) z każdej dziennej działki roboczej do badania wytrzymałości na ściskanie. W czasie układania warstwy z kruszywa stabilizowanego cementem, Wykonawca zobowiązany jest kontrolować:</w:t>
      </w:r>
    </w:p>
    <w:p w14:paraId="6DDE2AF8" w14:textId="77777777" w:rsidR="00A33AF9" w:rsidRPr="00A33AF9" w:rsidRDefault="00A33AF9" w:rsidP="00A33AF9">
      <w:pPr>
        <w:widowControl/>
        <w:numPr>
          <w:ilvl w:val="0"/>
          <w:numId w:val="31"/>
        </w:numPr>
        <w:tabs>
          <w:tab w:val="left" w:pos="1"/>
          <w:tab w:val="left" w:pos="339"/>
          <w:tab w:val="left" w:pos="1020"/>
          <w:tab w:val="left" w:pos="1360"/>
          <w:tab w:val="left" w:pos="1700"/>
          <w:tab w:val="left" w:pos="2041"/>
          <w:tab w:val="left" w:pos="2380"/>
          <w:tab w:val="left" w:pos="2721"/>
          <w:tab w:val="left" w:pos="3061"/>
          <w:tab w:val="left" w:pos="3402"/>
          <w:tab w:val="left" w:pos="5668"/>
          <w:tab w:val="decimal" w:pos="6802"/>
        </w:tabs>
        <w:spacing w:before="240"/>
        <w:ind w:left="737" w:hanging="391"/>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jednorodność układanej warstwy,</w:t>
      </w:r>
    </w:p>
    <w:p w14:paraId="7F236BC5" w14:textId="77777777" w:rsidR="00A33AF9" w:rsidRPr="00A33AF9" w:rsidRDefault="00A33AF9" w:rsidP="00A33AF9">
      <w:pPr>
        <w:widowControl/>
        <w:numPr>
          <w:ilvl w:val="0"/>
          <w:numId w:val="31"/>
        </w:numPr>
        <w:tabs>
          <w:tab w:val="left" w:pos="1"/>
          <w:tab w:val="left" w:pos="339"/>
          <w:tab w:val="left" w:pos="1020"/>
          <w:tab w:val="left" w:pos="1360"/>
          <w:tab w:val="left" w:pos="1700"/>
          <w:tab w:val="left" w:pos="2041"/>
          <w:tab w:val="left" w:pos="2380"/>
          <w:tab w:val="left" w:pos="2721"/>
          <w:tab w:val="left" w:pos="3061"/>
          <w:tab w:val="left" w:pos="3402"/>
          <w:tab w:val="left" w:pos="5668"/>
          <w:tab w:val="decimal" w:pos="6802"/>
        </w:tabs>
        <w:spacing w:before="240"/>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prawidłowość cech geometrycznych (szerokość, grubość, równość podłużna i poprzeczna).</w:t>
      </w:r>
    </w:p>
    <w:p w14:paraId="0CEA5231"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ab/>
        <w:t>Bieżąca kontrola obejmuje wizualne sprawdzenie wszystkich elementów procesu technologicznego oraz zaakceptowania przez Inspektora Nadzoru Inwestorskiego wyników badań laboratoryjnych Wykonawcy, po uprzednim zapoznaniu się z nimi.</w:t>
      </w:r>
    </w:p>
    <w:p w14:paraId="145FCB64"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b/>
          <w:sz w:val="22"/>
          <w:szCs w:val="22"/>
        </w:rPr>
      </w:pPr>
      <w:r w:rsidRPr="00A33AF9">
        <w:rPr>
          <w:rFonts w:ascii="Times New Roman" w:eastAsia="Times New Roman" w:hAnsi="Times New Roman" w:cs="Times New Roman"/>
          <w:b/>
          <w:sz w:val="22"/>
          <w:szCs w:val="22"/>
        </w:rPr>
        <w:t>6.2.1</w:t>
      </w:r>
      <w:r w:rsidRPr="00A33AF9">
        <w:rPr>
          <w:rFonts w:ascii="Times New Roman" w:eastAsia="Times New Roman" w:hAnsi="Times New Roman" w:cs="Times New Roman"/>
          <w:sz w:val="22"/>
          <w:szCs w:val="22"/>
        </w:rPr>
        <w:t xml:space="preserve">. </w:t>
      </w:r>
      <w:r w:rsidRPr="00A33AF9">
        <w:rPr>
          <w:rFonts w:ascii="Times New Roman" w:eastAsia="Times New Roman" w:hAnsi="Times New Roman" w:cs="Times New Roman"/>
          <w:b/>
          <w:sz w:val="22"/>
          <w:szCs w:val="22"/>
        </w:rPr>
        <w:t>Częstotliwość oraz zakres badań i pomiarów</w:t>
      </w:r>
    </w:p>
    <w:p w14:paraId="3A0A6789"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Częstotliwość oraz zakres badań i pomiarów w czasie wykonywania warstwy podbudowy i ulepszonego podłoża stabilizowanej spoiwami podano w tablicy 1c.</w:t>
      </w:r>
    </w:p>
    <w:p w14:paraId="3C32D30E"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p>
    <w:p w14:paraId="04D7833A"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Tablica 1b. Częstotliwość badań i pomiarów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9"/>
        <w:gridCol w:w="3941"/>
        <w:gridCol w:w="1729"/>
        <w:gridCol w:w="3147"/>
      </w:tblGrid>
      <w:tr w:rsidR="00A33AF9" w:rsidRPr="00A33AF9" w14:paraId="490C50C3" w14:textId="77777777" w:rsidTr="00B219D9">
        <w:trPr>
          <w:trHeight w:val="624"/>
          <w:jc w:val="center"/>
        </w:trPr>
        <w:tc>
          <w:tcPr>
            <w:tcW w:w="369" w:type="dxa"/>
            <w:vAlign w:val="center"/>
          </w:tcPr>
          <w:p w14:paraId="5AD1F1F4"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proofErr w:type="spellStart"/>
            <w:r w:rsidRPr="00A33AF9">
              <w:rPr>
                <w:rFonts w:ascii="Times New Roman" w:eastAsia="Times New Roman" w:hAnsi="Times New Roman" w:cs="Times New Roman"/>
                <w:sz w:val="22"/>
                <w:szCs w:val="22"/>
              </w:rPr>
              <w:t>Lp</w:t>
            </w:r>
            <w:proofErr w:type="spellEnd"/>
          </w:p>
        </w:tc>
        <w:tc>
          <w:tcPr>
            <w:tcW w:w="3941" w:type="dxa"/>
            <w:vAlign w:val="center"/>
          </w:tcPr>
          <w:p w14:paraId="433C0C16" w14:textId="77777777" w:rsidR="00A33AF9" w:rsidRPr="00A33AF9" w:rsidRDefault="00A33AF9" w:rsidP="00B219D9">
            <w:pPr>
              <w:keepNext/>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outlineLvl w:val="1"/>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Wyszczególnienie badań</w:t>
            </w:r>
          </w:p>
        </w:tc>
        <w:tc>
          <w:tcPr>
            <w:tcW w:w="1729" w:type="dxa"/>
            <w:vAlign w:val="center"/>
          </w:tcPr>
          <w:p w14:paraId="71A877CA" w14:textId="77777777" w:rsidR="00A33AF9" w:rsidRPr="00A33AF9" w:rsidRDefault="00A33AF9" w:rsidP="00B219D9">
            <w:pPr>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Min. liczba badań na dziennej działce roboczej</w:t>
            </w:r>
          </w:p>
        </w:tc>
        <w:tc>
          <w:tcPr>
            <w:tcW w:w="3147" w:type="dxa"/>
            <w:vAlign w:val="center"/>
          </w:tcPr>
          <w:p w14:paraId="67086B61"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Max powierzchnia podbudowy lub ulepszonego podłoża przypadająca na jedno badanie</w:t>
            </w:r>
          </w:p>
        </w:tc>
      </w:tr>
      <w:tr w:rsidR="00A33AF9" w:rsidRPr="00A33AF9" w14:paraId="58657512" w14:textId="77777777" w:rsidTr="00B219D9">
        <w:trPr>
          <w:jc w:val="center"/>
        </w:trPr>
        <w:tc>
          <w:tcPr>
            <w:tcW w:w="369" w:type="dxa"/>
            <w:vAlign w:val="center"/>
          </w:tcPr>
          <w:p w14:paraId="78833196"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1</w:t>
            </w:r>
          </w:p>
        </w:tc>
        <w:tc>
          <w:tcPr>
            <w:tcW w:w="3941" w:type="dxa"/>
            <w:vAlign w:val="center"/>
          </w:tcPr>
          <w:p w14:paraId="5C124525"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 xml:space="preserve">Uziarnienie mieszanki kruszywa </w:t>
            </w:r>
          </w:p>
        </w:tc>
        <w:tc>
          <w:tcPr>
            <w:tcW w:w="1729" w:type="dxa"/>
            <w:vMerge w:val="restart"/>
            <w:vAlign w:val="center"/>
          </w:tcPr>
          <w:p w14:paraId="43F38DCF"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2</w:t>
            </w:r>
          </w:p>
        </w:tc>
        <w:tc>
          <w:tcPr>
            <w:tcW w:w="3147" w:type="dxa"/>
            <w:vMerge w:val="restart"/>
            <w:vAlign w:val="center"/>
          </w:tcPr>
          <w:p w14:paraId="71941138"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600 m²</w:t>
            </w:r>
          </w:p>
        </w:tc>
      </w:tr>
      <w:tr w:rsidR="00A33AF9" w:rsidRPr="00A33AF9" w14:paraId="52440A89" w14:textId="77777777" w:rsidTr="00B219D9">
        <w:trPr>
          <w:jc w:val="center"/>
        </w:trPr>
        <w:tc>
          <w:tcPr>
            <w:tcW w:w="369" w:type="dxa"/>
            <w:vAlign w:val="center"/>
          </w:tcPr>
          <w:p w14:paraId="47492AC0"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2</w:t>
            </w:r>
          </w:p>
        </w:tc>
        <w:tc>
          <w:tcPr>
            <w:tcW w:w="3941" w:type="dxa"/>
            <w:vAlign w:val="center"/>
          </w:tcPr>
          <w:p w14:paraId="5CF9E137"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Wilgotność mieszanki kruszywa ze spoiwem</w:t>
            </w:r>
          </w:p>
        </w:tc>
        <w:tc>
          <w:tcPr>
            <w:tcW w:w="1729" w:type="dxa"/>
            <w:vMerge/>
            <w:vAlign w:val="center"/>
          </w:tcPr>
          <w:p w14:paraId="7941D02C"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p>
        </w:tc>
        <w:tc>
          <w:tcPr>
            <w:tcW w:w="3147" w:type="dxa"/>
            <w:vMerge/>
            <w:vAlign w:val="center"/>
          </w:tcPr>
          <w:p w14:paraId="6CDC15FA"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p>
        </w:tc>
      </w:tr>
      <w:tr w:rsidR="00A33AF9" w:rsidRPr="00A33AF9" w14:paraId="00D866C6" w14:textId="77777777" w:rsidTr="00B219D9">
        <w:trPr>
          <w:jc w:val="center"/>
        </w:trPr>
        <w:tc>
          <w:tcPr>
            <w:tcW w:w="369" w:type="dxa"/>
            <w:vAlign w:val="center"/>
          </w:tcPr>
          <w:p w14:paraId="17550735"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3</w:t>
            </w:r>
          </w:p>
        </w:tc>
        <w:tc>
          <w:tcPr>
            <w:tcW w:w="3941" w:type="dxa"/>
            <w:vAlign w:val="center"/>
          </w:tcPr>
          <w:p w14:paraId="34024323" w14:textId="77777777" w:rsidR="00A33AF9" w:rsidRPr="00A33AF9" w:rsidRDefault="00A33AF9" w:rsidP="00B219D9">
            <w:pPr>
              <w:keepNext/>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outlineLvl w:val="0"/>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Rozdrobnienie kruszywa</w:t>
            </w:r>
          </w:p>
        </w:tc>
        <w:tc>
          <w:tcPr>
            <w:tcW w:w="1729" w:type="dxa"/>
            <w:vMerge/>
            <w:vAlign w:val="center"/>
          </w:tcPr>
          <w:p w14:paraId="55D6691C"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p>
        </w:tc>
        <w:tc>
          <w:tcPr>
            <w:tcW w:w="3147" w:type="dxa"/>
            <w:vMerge/>
            <w:vAlign w:val="center"/>
          </w:tcPr>
          <w:p w14:paraId="1D8B3762"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p>
        </w:tc>
      </w:tr>
      <w:tr w:rsidR="00A33AF9" w:rsidRPr="00A33AF9" w14:paraId="7DE71CF2" w14:textId="77777777" w:rsidTr="00B219D9">
        <w:trPr>
          <w:jc w:val="center"/>
        </w:trPr>
        <w:tc>
          <w:tcPr>
            <w:tcW w:w="369" w:type="dxa"/>
            <w:vAlign w:val="center"/>
          </w:tcPr>
          <w:p w14:paraId="08EB67F0"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lastRenderedPageBreak/>
              <w:t>4</w:t>
            </w:r>
          </w:p>
        </w:tc>
        <w:tc>
          <w:tcPr>
            <w:tcW w:w="3941" w:type="dxa"/>
            <w:vAlign w:val="center"/>
          </w:tcPr>
          <w:p w14:paraId="49FF29E5"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Zagęszczenie warstwy</w:t>
            </w:r>
          </w:p>
        </w:tc>
        <w:tc>
          <w:tcPr>
            <w:tcW w:w="1729" w:type="dxa"/>
            <w:vMerge/>
            <w:vAlign w:val="center"/>
          </w:tcPr>
          <w:p w14:paraId="5CF71503"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p>
        </w:tc>
        <w:tc>
          <w:tcPr>
            <w:tcW w:w="3147" w:type="dxa"/>
            <w:vMerge/>
            <w:vAlign w:val="center"/>
          </w:tcPr>
          <w:p w14:paraId="0DEDFBF2"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p>
        </w:tc>
      </w:tr>
      <w:tr w:rsidR="00A33AF9" w:rsidRPr="00A33AF9" w14:paraId="062F0160" w14:textId="77777777" w:rsidTr="00B219D9">
        <w:trPr>
          <w:jc w:val="center"/>
        </w:trPr>
        <w:tc>
          <w:tcPr>
            <w:tcW w:w="369" w:type="dxa"/>
            <w:vAlign w:val="center"/>
          </w:tcPr>
          <w:p w14:paraId="264E6C4C"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5</w:t>
            </w:r>
          </w:p>
        </w:tc>
        <w:tc>
          <w:tcPr>
            <w:tcW w:w="3941" w:type="dxa"/>
            <w:vAlign w:val="center"/>
          </w:tcPr>
          <w:p w14:paraId="299D672B"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Grubość podbudowy lub ulepszonego podłoża</w:t>
            </w:r>
          </w:p>
        </w:tc>
        <w:tc>
          <w:tcPr>
            <w:tcW w:w="1729" w:type="dxa"/>
            <w:vAlign w:val="center"/>
          </w:tcPr>
          <w:p w14:paraId="168BA202"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3</w:t>
            </w:r>
          </w:p>
        </w:tc>
        <w:tc>
          <w:tcPr>
            <w:tcW w:w="3147" w:type="dxa"/>
            <w:vAlign w:val="center"/>
          </w:tcPr>
          <w:p w14:paraId="05D2E1D9"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400 m²</w:t>
            </w:r>
          </w:p>
        </w:tc>
      </w:tr>
      <w:tr w:rsidR="00A33AF9" w:rsidRPr="00A33AF9" w14:paraId="65FD2714" w14:textId="77777777" w:rsidTr="00B219D9">
        <w:trPr>
          <w:jc w:val="center"/>
        </w:trPr>
        <w:tc>
          <w:tcPr>
            <w:tcW w:w="369" w:type="dxa"/>
            <w:vAlign w:val="center"/>
          </w:tcPr>
          <w:p w14:paraId="5454748C"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6</w:t>
            </w:r>
          </w:p>
        </w:tc>
        <w:tc>
          <w:tcPr>
            <w:tcW w:w="3941" w:type="dxa"/>
            <w:vAlign w:val="center"/>
          </w:tcPr>
          <w:p w14:paraId="4708134C"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 xml:space="preserve">Wytrzymałość na ściskanie 28-dniowa przy stabilizacji cementem </w:t>
            </w:r>
          </w:p>
        </w:tc>
        <w:tc>
          <w:tcPr>
            <w:tcW w:w="1729" w:type="dxa"/>
            <w:vAlign w:val="center"/>
          </w:tcPr>
          <w:p w14:paraId="1BD92ECB"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6 próbek</w:t>
            </w:r>
          </w:p>
        </w:tc>
        <w:tc>
          <w:tcPr>
            <w:tcW w:w="3147" w:type="dxa"/>
            <w:vAlign w:val="center"/>
          </w:tcPr>
          <w:p w14:paraId="75E4CF99"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400 m²</w:t>
            </w:r>
          </w:p>
        </w:tc>
      </w:tr>
      <w:tr w:rsidR="00A33AF9" w:rsidRPr="00A33AF9" w14:paraId="4693B699" w14:textId="77777777" w:rsidTr="00B219D9">
        <w:trPr>
          <w:jc w:val="center"/>
        </w:trPr>
        <w:tc>
          <w:tcPr>
            <w:tcW w:w="369" w:type="dxa"/>
            <w:vAlign w:val="center"/>
          </w:tcPr>
          <w:p w14:paraId="3BD105E7"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7</w:t>
            </w:r>
          </w:p>
        </w:tc>
        <w:tc>
          <w:tcPr>
            <w:tcW w:w="3941" w:type="dxa"/>
            <w:vAlign w:val="center"/>
          </w:tcPr>
          <w:p w14:paraId="5CDC4E60"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 xml:space="preserve">Badanie mrozoodporności </w:t>
            </w:r>
          </w:p>
        </w:tc>
        <w:tc>
          <w:tcPr>
            <w:tcW w:w="1729" w:type="dxa"/>
            <w:vAlign w:val="center"/>
          </w:tcPr>
          <w:p w14:paraId="0AB7A274"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6 próbek</w:t>
            </w:r>
          </w:p>
        </w:tc>
        <w:tc>
          <w:tcPr>
            <w:tcW w:w="3147" w:type="dxa"/>
            <w:vAlign w:val="center"/>
          </w:tcPr>
          <w:p w14:paraId="41DFECFE"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400 m²</w:t>
            </w:r>
          </w:p>
        </w:tc>
      </w:tr>
      <w:tr w:rsidR="00A33AF9" w:rsidRPr="00A33AF9" w14:paraId="630DAC8D" w14:textId="77777777" w:rsidTr="00B219D9">
        <w:trPr>
          <w:jc w:val="center"/>
        </w:trPr>
        <w:tc>
          <w:tcPr>
            <w:tcW w:w="369" w:type="dxa"/>
            <w:vAlign w:val="center"/>
          </w:tcPr>
          <w:p w14:paraId="2BD0DBC2"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8</w:t>
            </w:r>
          </w:p>
        </w:tc>
        <w:tc>
          <w:tcPr>
            <w:tcW w:w="3941" w:type="dxa"/>
            <w:vAlign w:val="center"/>
          </w:tcPr>
          <w:p w14:paraId="068B6298"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Badania spoiwa cementu</w:t>
            </w:r>
          </w:p>
        </w:tc>
        <w:tc>
          <w:tcPr>
            <w:tcW w:w="4876" w:type="dxa"/>
            <w:gridSpan w:val="2"/>
            <w:vAlign w:val="center"/>
          </w:tcPr>
          <w:p w14:paraId="2C520EC7"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przy projektowaniu składu mieszanki i przy każdej zmianie</w:t>
            </w:r>
          </w:p>
        </w:tc>
      </w:tr>
      <w:tr w:rsidR="00A33AF9" w:rsidRPr="00A33AF9" w14:paraId="17F93030" w14:textId="77777777" w:rsidTr="00B219D9">
        <w:trPr>
          <w:jc w:val="center"/>
        </w:trPr>
        <w:tc>
          <w:tcPr>
            <w:tcW w:w="369" w:type="dxa"/>
            <w:vAlign w:val="center"/>
          </w:tcPr>
          <w:p w14:paraId="1EA18946"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9</w:t>
            </w:r>
          </w:p>
        </w:tc>
        <w:tc>
          <w:tcPr>
            <w:tcW w:w="3941" w:type="dxa"/>
            <w:vAlign w:val="center"/>
          </w:tcPr>
          <w:p w14:paraId="361BF30F"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Badania wody</w:t>
            </w:r>
          </w:p>
        </w:tc>
        <w:tc>
          <w:tcPr>
            <w:tcW w:w="4876" w:type="dxa"/>
            <w:gridSpan w:val="2"/>
            <w:vAlign w:val="center"/>
          </w:tcPr>
          <w:p w14:paraId="69485BDE"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dla każdego wątpliwego źródła</w:t>
            </w:r>
          </w:p>
        </w:tc>
      </w:tr>
      <w:tr w:rsidR="00A33AF9" w:rsidRPr="00A33AF9" w14:paraId="08CE060A" w14:textId="77777777" w:rsidTr="00B219D9">
        <w:trPr>
          <w:jc w:val="center"/>
        </w:trPr>
        <w:tc>
          <w:tcPr>
            <w:tcW w:w="369" w:type="dxa"/>
            <w:vAlign w:val="center"/>
          </w:tcPr>
          <w:p w14:paraId="4DBA616D"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10</w:t>
            </w:r>
          </w:p>
        </w:tc>
        <w:tc>
          <w:tcPr>
            <w:tcW w:w="3941" w:type="dxa"/>
            <w:vAlign w:val="center"/>
          </w:tcPr>
          <w:p w14:paraId="02387116"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Badania właściwości kruszywa</w:t>
            </w:r>
          </w:p>
        </w:tc>
        <w:tc>
          <w:tcPr>
            <w:tcW w:w="4876" w:type="dxa"/>
            <w:gridSpan w:val="2"/>
            <w:vAlign w:val="center"/>
          </w:tcPr>
          <w:p w14:paraId="4A570E57"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dla każdej partii i przy każdej zmianie rodzaju kruszywa</w:t>
            </w:r>
          </w:p>
        </w:tc>
      </w:tr>
    </w:tbl>
    <w:p w14:paraId="62CA5D5C"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p>
    <w:p w14:paraId="086C8750"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b/>
          <w:sz w:val="22"/>
          <w:szCs w:val="22"/>
        </w:rPr>
        <w:t>6.2.2</w:t>
      </w:r>
      <w:r w:rsidRPr="00A33AF9">
        <w:rPr>
          <w:rFonts w:ascii="Times New Roman" w:eastAsia="Times New Roman" w:hAnsi="Times New Roman" w:cs="Times New Roman"/>
          <w:sz w:val="22"/>
          <w:szCs w:val="22"/>
        </w:rPr>
        <w:t>.</w:t>
      </w:r>
      <w:r w:rsidRPr="00A33AF9">
        <w:rPr>
          <w:rFonts w:ascii="Times New Roman" w:eastAsia="Times New Roman" w:hAnsi="Times New Roman" w:cs="Times New Roman"/>
          <w:b/>
          <w:sz w:val="22"/>
          <w:szCs w:val="22"/>
        </w:rPr>
        <w:t>Uziarnienie kruszywa</w:t>
      </w:r>
    </w:p>
    <w:p w14:paraId="468FC953"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Próbki do badań należy pobierać z mieszarek przed podaniem spoiwa. Uziarnienie kruszywa powinno być zgodne z wymaganiami podanymi w ST.</w:t>
      </w:r>
    </w:p>
    <w:p w14:paraId="152B5703"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b/>
          <w:sz w:val="22"/>
          <w:szCs w:val="22"/>
        </w:rPr>
        <w:t>6.2.3.</w:t>
      </w:r>
      <w:r w:rsidRPr="00A33AF9">
        <w:rPr>
          <w:rFonts w:ascii="Times New Roman" w:eastAsia="Times New Roman" w:hAnsi="Times New Roman" w:cs="Times New Roman"/>
          <w:sz w:val="22"/>
          <w:szCs w:val="22"/>
        </w:rPr>
        <w:t xml:space="preserve"> </w:t>
      </w:r>
      <w:r w:rsidRPr="00A33AF9">
        <w:rPr>
          <w:rFonts w:ascii="Times New Roman" w:eastAsia="Times New Roman" w:hAnsi="Times New Roman" w:cs="Times New Roman"/>
          <w:b/>
          <w:sz w:val="22"/>
          <w:szCs w:val="22"/>
        </w:rPr>
        <w:t>Wilgotność mieszanki kruszywa ze spoiwem</w:t>
      </w:r>
    </w:p>
    <w:p w14:paraId="3AB5CA1C"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 xml:space="preserve">Wilgotność mieszanki powinna być równa wilgotności optymalnej, określonej w projekcie składu tej mieszanki, z tolerancją +10%-20% jej wartości. </w:t>
      </w:r>
    </w:p>
    <w:p w14:paraId="6B175A9A" w14:textId="77777777" w:rsidR="00A33AF9" w:rsidRPr="00A33AF9" w:rsidRDefault="00A33AF9" w:rsidP="00A33AF9">
      <w:pPr>
        <w:overflowPunct w:val="0"/>
        <w:autoSpaceDE w:val="0"/>
        <w:autoSpaceDN w:val="0"/>
        <w:adjustRightInd w:val="0"/>
        <w:jc w:val="both"/>
        <w:textAlignment w:val="baseline"/>
        <w:rPr>
          <w:rFonts w:ascii="Times New Roman" w:eastAsia="Times New Roman" w:hAnsi="Times New Roman" w:cs="Times New Roman"/>
          <w:sz w:val="22"/>
          <w:szCs w:val="22"/>
        </w:rPr>
      </w:pPr>
      <w:r w:rsidRPr="00A33AF9">
        <w:rPr>
          <w:rFonts w:ascii="Times New Roman" w:eastAsia="Times New Roman" w:hAnsi="Times New Roman" w:cs="Times New Roman"/>
          <w:b/>
          <w:sz w:val="22"/>
          <w:szCs w:val="22"/>
        </w:rPr>
        <w:t>6.2.4. Jednorodność i głębokość wymieszania</w:t>
      </w:r>
    </w:p>
    <w:p w14:paraId="79FBBC41" w14:textId="77777777" w:rsidR="00A33AF9" w:rsidRPr="00A33AF9" w:rsidRDefault="00A33AF9" w:rsidP="00A33AF9">
      <w:pPr>
        <w:overflowPunct w:val="0"/>
        <w:autoSpaceDE w:val="0"/>
        <w:autoSpaceDN w:val="0"/>
        <w:adjustRightInd w:val="0"/>
        <w:jc w:val="both"/>
        <w:textAlignment w:val="baseline"/>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Jednorodność wymieszania kruszywa ze spoiwem polega na ocenie wizualnej jednolitego zabarwienia mieszanki. Głębokość wymieszania mierzy się w odległości min. 0,5m od krawędzi warstwy podbudowy i ulepszonego podłoża. Głębokość wymieszania powinna być taka, aby grubość warstwy po zagęszczeniu była równa projektowanej.</w:t>
      </w:r>
    </w:p>
    <w:p w14:paraId="4972029F"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b/>
          <w:sz w:val="22"/>
          <w:szCs w:val="22"/>
        </w:rPr>
      </w:pPr>
      <w:r w:rsidRPr="00A33AF9">
        <w:rPr>
          <w:rFonts w:ascii="Times New Roman" w:eastAsia="Times New Roman" w:hAnsi="Times New Roman" w:cs="Times New Roman"/>
          <w:b/>
          <w:sz w:val="22"/>
          <w:szCs w:val="22"/>
        </w:rPr>
        <w:t>6.2.5.</w:t>
      </w:r>
      <w:r w:rsidRPr="00A33AF9">
        <w:rPr>
          <w:rFonts w:ascii="Times New Roman" w:eastAsia="Times New Roman" w:hAnsi="Times New Roman" w:cs="Times New Roman"/>
          <w:sz w:val="22"/>
          <w:szCs w:val="22"/>
        </w:rPr>
        <w:t xml:space="preserve"> </w:t>
      </w:r>
      <w:r w:rsidRPr="00A33AF9">
        <w:rPr>
          <w:rFonts w:ascii="Times New Roman" w:eastAsia="Times New Roman" w:hAnsi="Times New Roman" w:cs="Times New Roman"/>
          <w:b/>
          <w:sz w:val="22"/>
          <w:szCs w:val="22"/>
        </w:rPr>
        <w:t>Zagęszczenie warstwy</w:t>
      </w:r>
    </w:p>
    <w:p w14:paraId="35DB7517"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Mieszanka powinna być zagęszczona do osiągnięcia wskaźnika zagęszczenia nie mniejszej od 1,00 oznaczonego zgodnie z BN-77/8931-12 .</w:t>
      </w:r>
    </w:p>
    <w:p w14:paraId="3F27B957"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b/>
          <w:sz w:val="22"/>
          <w:szCs w:val="22"/>
        </w:rPr>
        <w:t>6.2.6</w:t>
      </w:r>
      <w:r w:rsidRPr="00A33AF9">
        <w:rPr>
          <w:rFonts w:ascii="Times New Roman" w:eastAsia="Times New Roman" w:hAnsi="Times New Roman" w:cs="Times New Roman"/>
          <w:sz w:val="22"/>
          <w:szCs w:val="22"/>
        </w:rPr>
        <w:t xml:space="preserve"> </w:t>
      </w:r>
      <w:r w:rsidRPr="00A33AF9">
        <w:rPr>
          <w:rFonts w:ascii="Times New Roman" w:eastAsia="Times New Roman" w:hAnsi="Times New Roman" w:cs="Times New Roman"/>
          <w:b/>
          <w:sz w:val="22"/>
          <w:szCs w:val="22"/>
        </w:rPr>
        <w:t>Grubość podbudowy</w:t>
      </w:r>
      <w:r w:rsidRPr="00A33AF9">
        <w:rPr>
          <w:rFonts w:ascii="Times New Roman" w:eastAsia="Times New Roman" w:hAnsi="Times New Roman" w:cs="Times New Roman"/>
          <w:sz w:val="22"/>
          <w:szCs w:val="22"/>
        </w:rPr>
        <w:t xml:space="preserve"> </w:t>
      </w:r>
    </w:p>
    <w:p w14:paraId="71FE0B1B"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Grubość warstwy należy mierzyć bezpośrednio po jej zagęszczeniu w odległość co najmniej 0,5m od krawędzi. Grubość warstwy nie może różnić się od projektowanej o więcej niż:</w:t>
      </w:r>
    </w:p>
    <w:p w14:paraId="39FCF61B" w14:textId="77777777" w:rsidR="00A33AF9" w:rsidRPr="00A33AF9" w:rsidRDefault="00A33AF9" w:rsidP="00A33AF9">
      <w:pPr>
        <w:widowControl/>
        <w:numPr>
          <w:ilvl w:val="0"/>
          <w:numId w:val="34"/>
        </w:numPr>
        <w:tabs>
          <w:tab w:val="left" w:pos="1"/>
          <w:tab w:val="left" w:pos="339"/>
          <w:tab w:val="left" w:pos="1020"/>
          <w:tab w:val="left" w:pos="1360"/>
          <w:tab w:val="left" w:pos="1700"/>
          <w:tab w:val="left" w:pos="2041"/>
          <w:tab w:val="left" w:pos="2380"/>
          <w:tab w:val="left" w:pos="2721"/>
          <w:tab w:val="left" w:pos="3061"/>
          <w:tab w:val="left" w:pos="3402"/>
          <w:tab w:val="left" w:pos="5668"/>
          <w:tab w:val="decimal" w:pos="6802"/>
        </w:tabs>
        <w:spacing w:before="240"/>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dla warstwy podbudowy i ulepszonego podłoża + 10%, - 15%.</w:t>
      </w:r>
    </w:p>
    <w:p w14:paraId="387A47D8"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b/>
          <w:sz w:val="22"/>
          <w:szCs w:val="22"/>
        </w:rPr>
        <w:t>6.2.7.</w:t>
      </w:r>
      <w:r w:rsidRPr="00A33AF9">
        <w:rPr>
          <w:rFonts w:ascii="Times New Roman" w:eastAsia="Times New Roman" w:hAnsi="Times New Roman" w:cs="Times New Roman"/>
          <w:sz w:val="22"/>
          <w:szCs w:val="22"/>
        </w:rPr>
        <w:t xml:space="preserve"> </w:t>
      </w:r>
      <w:r w:rsidRPr="00A33AF9">
        <w:rPr>
          <w:rFonts w:ascii="Times New Roman" w:eastAsia="Times New Roman" w:hAnsi="Times New Roman" w:cs="Times New Roman"/>
          <w:b/>
          <w:sz w:val="22"/>
          <w:szCs w:val="22"/>
        </w:rPr>
        <w:t>Wytrzymałość na ściskanie</w:t>
      </w:r>
    </w:p>
    <w:p w14:paraId="462301BC"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Wytrzymałość na ściskanie określa się na próbkach walcowych o średnicy i wysokości 8 cm. Próbki do badań należy pobierać z miejsc wybranych losowo, w warstwie rozłożonej przed jej zagęszczeniem. Próbki w ilości 6 sztuk należy formować i przechowywać zgodnie z normą. Trzy próbki należy badać po 7 dniach oraz po 28 dniach przechowywania. Wyniki wytrzymałości na ściskanie powinny być zgodne z wymaganiami podanymi w ST.</w:t>
      </w:r>
    </w:p>
    <w:p w14:paraId="48066216"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b/>
          <w:sz w:val="22"/>
          <w:szCs w:val="22"/>
        </w:rPr>
        <w:t>6.2.8.</w:t>
      </w:r>
      <w:r w:rsidRPr="00A33AF9">
        <w:rPr>
          <w:rFonts w:ascii="Times New Roman" w:eastAsia="Times New Roman" w:hAnsi="Times New Roman" w:cs="Times New Roman"/>
          <w:sz w:val="22"/>
          <w:szCs w:val="22"/>
        </w:rPr>
        <w:t xml:space="preserve"> </w:t>
      </w:r>
      <w:r w:rsidRPr="00A33AF9">
        <w:rPr>
          <w:rFonts w:ascii="Times New Roman" w:eastAsia="Times New Roman" w:hAnsi="Times New Roman" w:cs="Times New Roman"/>
          <w:b/>
          <w:sz w:val="22"/>
          <w:szCs w:val="22"/>
        </w:rPr>
        <w:t>Badania spoiwa</w:t>
      </w:r>
    </w:p>
    <w:p w14:paraId="37EDC933"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Dla każdej dostawy cementu Wykonawca powinien określić właściwości podane w ST dotyczących warstwy wzmacniającej podłoże.</w:t>
      </w:r>
    </w:p>
    <w:p w14:paraId="384C6FE3"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b/>
          <w:sz w:val="22"/>
          <w:szCs w:val="22"/>
        </w:rPr>
        <w:t>6.2.9.</w:t>
      </w:r>
      <w:r w:rsidRPr="00A33AF9">
        <w:rPr>
          <w:rFonts w:ascii="Times New Roman" w:eastAsia="Times New Roman" w:hAnsi="Times New Roman" w:cs="Times New Roman"/>
          <w:sz w:val="22"/>
          <w:szCs w:val="22"/>
        </w:rPr>
        <w:t xml:space="preserve"> </w:t>
      </w:r>
      <w:r w:rsidRPr="00A33AF9">
        <w:rPr>
          <w:rFonts w:ascii="Times New Roman" w:eastAsia="Times New Roman" w:hAnsi="Times New Roman" w:cs="Times New Roman"/>
          <w:b/>
          <w:sz w:val="22"/>
          <w:szCs w:val="22"/>
        </w:rPr>
        <w:t>Badania wody</w:t>
      </w:r>
    </w:p>
    <w:p w14:paraId="676D2071"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W przypadku wątpliwości należy przeprowadzić badania wody wg PN-EN 1008.</w:t>
      </w:r>
    </w:p>
    <w:p w14:paraId="60828C1B"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b/>
          <w:sz w:val="22"/>
          <w:szCs w:val="22"/>
        </w:rPr>
        <w:t>6.2.10.</w:t>
      </w:r>
      <w:r w:rsidRPr="00A33AF9">
        <w:rPr>
          <w:rFonts w:ascii="Times New Roman" w:eastAsia="Times New Roman" w:hAnsi="Times New Roman" w:cs="Times New Roman"/>
          <w:sz w:val="22"/>
          <w:szCs w:val="22"/>
        </w:rPr>
        <w:t xml:space="preserve"> </w:t>
      </w:r>
      <w:r w:rsidRPr="00A33AF9">
        <w:rPr>
          <w:rFonts w:ascii="Times New Roman" w:eastAsia="Times New Roman" w:hAnsi="Times New Roman" w:cs="Times New Roman"/>
          <w:b/>
          <w:sz w:val="22"/>
          <w:szCs w:val="22"/>
        </w:rPr>
        <w:t>Badanie właściwości kruszywa</w:t>
      </w:r>
    </w:p>
    <w:p w14:paraId="0B45C7B8"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Właściwości kruszywa należy badać przy każdej zmianie rodzaju kruszywa. Właściwości powinny być zgodne z wymaganiami podanymi w ST .</w:t>
      </w:r>
    </w:p>
    <w:p w14:paraId="0F0BA481"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p>
    <w:p w14:paraId="4CB2A75A"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b/>
          <w:sz w:val="22"/>
          <w:szCs w:val="22"/>
        </w:rPr>
      </w:pPr>
      <w:r w:rsidRPr="00A33AF9">
        <w:rPr>
          <w:rFonts w:ascii="Times New Roman" w:eastAsia="Times New Roman" w:hAnsi="Times New Roman" w:cs="Times New Roman"/>
          <w:b/>
          <w:sz w:val="22"/>
          <w:szCs w:val="22"/>
        </w:rPr>
        <w:t>6.3. Badania odbiorcze</w:t>
      </w:r>
    </w:p>
    <w:p w14:paraId="7CCB1443"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Wymagania dotyczące cech geometrycznych i wytrzymałościowych warstwy podbudowy i ulepszonego podłoża stabilizowanej spoiwami.</w:t>
      </w:r>
    </w:p>
    <w:p w14:paraId="15D5561D"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b/>
          <w:sz w:val="22"/>
          <w:szCs w:val="22"/>
        </w:rPr>
        <w:t>6.3.1</w:t>
      </w:r>
      <w:r w:rsidRPr="00A33AF9">
        <w:rPr>
          <w:rFonts w:ascii="Times New Roman" w:eastAsia="Times New Roman" w:hAnsi="Times New Roman" w:cs="Times New Roman"/>
          <w:sz w:val="22"/>
          <w:szCs w:val="22"/>
        </w:rPr>
        <w:t xml:space="preserve"> </w:t>
      </w:r>
      <w:r w:rsidRPr="00A33AF9">
        <w:rPr>
          <w:rFonts w:ascii="Times New Roman" w:eastAsia="Times New Roman" w:hAnsi="Times New Roman" w:cs="Times New Roman"/>
          <w:b/>
          <w:sz w:val="22"/>
          <w:szCs w:val="22"/>
        </w:rPr>
        <w:t>Częstotliwość oraz zakres badań i pomiarów dotyczących cech</w:t>
      </w:r>
      <w:r w:rsidRPr="00A33AF9">
        <w:rPr>
          <w:rFonts w:ascii="Times New Roman" w:eastAsia="Times New Roman" w:hAnsi="Times New Roman" w:cs="Times New Roman"/>
          <w:sz w:val="22"/>
          <w:szCs w:val="22"/>
        </w:rPr>
        <w:t xml:space="preserve"> geometrycznych podaje tabl. 2.</w:t>
      </w:r>
    </w:p>
    <w:p w14:paraId="34554F1B"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Tablica 2. Częstotliwość oraz zakres badań i pomiarów wykonanej warstwy.</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686"/>
        <w:gridCol w:w="4961"/>
      </w:tblGrid>
      <w:tr w:rsidR="00A33AF9" w:rsidRPr="00A33AF9" w14:paraId="7756253C" w14:textId="77777777" w:rsidTr="00B219D9">
        <w:trPr>
          <w:trHeight w:val="290"/>
          <w:tblHeader/>
        </w:trPr>
        <w:tc>
          <w:tcPr>
            <w:tcW w:w="567" w:type="dxa"/>
            <w:vAlign w:val="center"/>
          </w:tcPr>
          <w:p w14:paraId="47C89DF8" w14:textId="77777777" w:rsidR="00A33AF9" w:rsidRPr="00A33AF9" w:rsidRDefault="00A33AF9" w:rsidP="00B219D9">
            <w:pPr>
              <w:tabs>
                <w:tab w:val="left" w:pos="1"/>
                <w:tab w:val="left" w:pos="426"/>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Lp.</w:t>
            </w:r>
          </w:p>
        </w:tc>
        <w:tc>
          <w:tcPr>
            <w:tcW w:w="3686" w:type="dxa"/>
            <w:vAlign w:val="center"/>
          </w:tcPr>
          <w:p w14:paraId="766100CB" w14:textId="77777777" w:rsidR="00A33AF9" w:rsidRPr="00A33AF9" w:rsidRDefault="00A33AF9" w:rsidP="00B219D9">
            <w:pPr>
              <w:keepNext/>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outlineLvl w:val="1"/>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Wyszczególnienie badań i pomiarów</w:t>
            </w:r>
          </w:p>
        </w:tc>
        <w:tc>
          <w:tcPr>
            <w:tcW w:w="4961" w:type="dxa"/>
            <w:vAlign w:val="center"/>
          </w:tcPr>
          <w:p w14:paraId="02685373"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Minimalna częstotliwość badań i pomiarów</w:t>
            </w:r>
          </w:p>
        </w:tc>
      </w:tr>
      <w:tr w:rsidR="00A33AF9" w:rsidRPr="00A33AF9" w14:paraId="0B9048E4" w14:textId="77777777" w:rsidTr="00B219D9">
        <w:trPr>
          <w:trHeight w:val="290"/>
        </w:trPr>
        <w:tc>
          <w:tcPr>
            <w:tcW w:w="567" w:type="dxa"/>
            <w:vAlign w:val="center"/>
          </w:tcPr>
          <w:p w14:paraId="3EDF736C"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1</w:t>
            </w:r>
          </w:p>
        </w:tc>
        <w:tc>
          <w:tcPr>
            <w:tcW w:w="3686" w:type="dxa"/>
            <w:vAlign w:val="center"/>
          </w:tcPr>
          <w:p w14:paraId="1D5BD41F"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Szerokość</w:t>
            </w:r>
          </w:p>
        </w:tc>
        <w:tc>
          <w:tcPr>
            <w:tcW w:w="4961" w:type="dxa"/>
            <w:vAlign w:val="center"/>
          </w:tcPr>
          <w:p w14:paraId="66E57397"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10 razy na 1 km</w:t>
            </w:r>
          </w:p>
        </w:tc>
      </w:tr>
      <w:tr w:rsidR="00A33AF9" w:rsidRPr="00A33AF9" w14:paraId="57195271" w14:textId="77777777" w:rsidTr="00B219D9">
        <w:trPr>
          <w:trHeight w:val="290"/>
        </w:trPr>
        <w:tc>
          <w:tcPr>
            <w:tcW w:w="567" w:type="dxa"/>
            <w:vAlign w:val="center"/>
          </w:tcPr>
          <w:p w14:paraId="39490EEC"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2</w:t>
            </w:r>
          </w:p>
        </w:tc>
        <w:tc>
          <w:tcPr>
            <w:tcW w:w="3686" w:type="dxa"/>
            <w:vAlign w:val="center"/>
          </w:tcPr>
          <w:p w14:paraId="42CE4123"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Równość podłużna</w:t>
            </w:r>
          </w:p>
        </w:tc>
        <w:tc>
          <w:tcPr>
            <w:tcW w:w="4961" w:type="dxa"/>
            <w:vAlign w:val="center"/>
          </w:tcPr>
          <w:p w14:paraId="7DA5A78A"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co 20m łatą na każdym pasie ruchu</w:t>
            </w:r>
          </w:p>
        </w:tc>
      </w:tr>
      <w:tr w:rsidR="00A33AF9" w:rsidRPr="00A33AF9" w14:paraId="7636CDAA" w14:textId="77777777" w:rsidTr="00B219D9">
        <w:trPr>
          <w:trHeight w:val="290"/>
        </w:trPr>
        <w:tc>
          <w:tcPr>
            <w:tcW w:w="567" w:type="dxa"/>
            <w:vAlign w:val="center"/>
          </w:tcPr>
          <w:p w14:paraId="017C95E4"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3</w:t>
            </w:r>
          </w:p>
        </w:tc>
        <w:tc>
          <w:tcPr>
            <w:tcW w:w="3686" w:type="dxa"/>
            <w:vAlign w:val="center"/>
          </w:tcPr>
          <w:p w14:paraId="238F0154"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Równość poprzeczna</w:t>
            </w:r>
          </w:p>
        </w:tc>
        <w:tc>
          <w:tcPr>
            <w:tcW w:w="4961" w:type="dxa"/>
            <w:vAlign w:val="center"/>
          </w:tcPr>
          <w:p w14:paraId="4032C184"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10 razy na 1 km</w:t>
            </w:r>
          </w:p>
        </w:tc>
      </w:tr>
      <w:tr w:rsidR="00A33AF9" w:rsidRPr="00A33AF9" w14:paraId="2F4769DB" w14:textId="77777777" w:rsidTr="00B219D9">
        <w:trPr>
          <w:trHeight w:val="290"/>
        </w:trPr>
        <w:tc>
          <w:tcPr>
            <w:tcW w:w="567" w:type="dxa"/>
            <w:vAlign w:val="center"/>
          </w:tcPr>
          <w:p w14:paraId="2F7CD9B6"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4</w:t>
            </w:r>
          </w:p>
        </w:tc>
        <w:tc>
          <w:tcPr>
            <w:tcW w:w="3686" w:type="dxa"/>
            <w:vAlign w:val="center"/>
          </w:tcPr>
          <w:p w14:paraId="63B8E4C5"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Spadki poprzeczne*</w:t>
            </w:r>
          </w:p>
        </w:tc>
        <w:tc>
          <w:tcPr>
            <w:tcW w:w="4961" w:type="dxa"/>
            <w:vAlign w:val="center"/>
          </w:tcPr>
          <w:p w14:paraId="472D489C"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10 razy na 1 km</w:t>
            </w:r>
          </w:p>
        </w:tc>
      </w:tr>
      <w:tr w:rsidR="00A33AF9" w:rsidRPr="00A33AF9" w14:paraId="55B0E2F5" w14:textId="77777777" w:rsidTr="00B219D9">
        <w:trPr>
          <w:cantSplit/>
          <w:trHeight w:val="290"/>
        </w:trPr>
        <w:tc>
          <w:tcPr>
            <w:tcW w:w="567" w:type="dxa"/>
            <w:vAlign w:val="center"/>
          </w:tcPr>
          <w:p w14:paraId="61B4C096"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5</w:t>
            </w:r>
          </w:p>
        </w:tc>
        <w:tc>
          <w:tcPr>
            <w:tcW w:w="3686" w:type="dxa"/>
            <w:vAlign w:val="center"/>
          </w:tcPr>
          <w:p w14:paraId="6E4D2603"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Rzędne wysokościowe</w:t>
            </w:r>
          </w:p>
        </w:tc>
        <w:tc>
          <w:tcPr>
            <w:tcW w:w="4961" w:type="dxa"/>
            <w:vMerge w:val="restart"/>
            <w:vAlign w:val="center"/>
          </w:tcPr>
          <w:p w14:paraId="20B83408"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co 100 m</w:t>
            </w:r>
          </w:p>
        </w:tc>
      </w:tr>
      <w:tr w:rsidR="00A33AF9" w:rsidRPr="00A33AF9" w14:paraId="626DC79B" w14:textId="77777777" w:rsidTr="00B219D9">
        <w:trPr>
          <w:cantSplit/>
          <w:trHeight w:val="290"/>
        </w:trPr>
        <w:tc>
          <w:tcPr>
            <w:tcW w:w="567" w:type="dxa"/>
            <w:vAlign w:val="center"/>
          </w:tcPr>
          <w:p w14:paraId="7DFFB8DA"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lastRenderedPageBreak/>
              <w:t>6</w:t>
            </w:r>
          </w:p>
        </w:tc>
        <w:tc>
          <w:tcPr>
            <w:tcW w:w="3686" w:type="dxa"/>
            <w:vAlign w:val="center"/>
          </w:tcPr>
          <w:p w14:paraId="566379F5"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Ukształtowanie osi w planie*</w:t>
            </w:r>
          </w:p>
        </w:tc>
        <w:tc>
          <w:tcPr>
            <w:tcW w:w="4961" w:type="dxa"/>
            <w:vMerge/>
            <w:vAlign w:val="center"/>
          </w:tcPr>
          <w:p w14:paraId="414A8219"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p>
        </w:tc>
      </w:tr>
      <w:tr w:rsidR="00A33AF9" w:rsidRPr="00A33AF9" w14:paraId="367B6CA7" w14:textId="77777777" w:rsidTr="00B219D9">
        <w:trPr>
          <w:trHeight w:val="289"/>
        </w:trPr>
        <w:tc>
          <w:tcPr>
            <w:tcW w:w="567" w:type="dxa"/>
            <w:tcBorders>
              <w:bottom w:val="single" w:sz="4" w:space="0" w:color="auto"/>
            </w:tcBorders>
            <w:vAlign w:val="center"/>
          </w:tcPr>
          <w:p w14:paraId="288F6CF0"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7</w:t>
            </w:r>
          </w:p>
        </w:tc>
        <w:tc>
          <w:tcPr>
            <w:tcW w:w="3686" w:type="dxa"/>
            <w:tcBorders>
              <w:bottom w:val="single" w:sz="4" w:space="0" w:color="auto"/>
            </w:tcBorders>
            <w:vAlign w:val="center"/>
          </w:tcPr>
          <w:p w14:paraId="2152EEAF"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 xml:space="preserve">Grubość podbudowy </w:t>
            </w:r>
          </w:p>
        </w:tc>
        <w:tc>
          <w:tcPr>
            <w:tcW w:w="4961" w:type="dxa"/>
            <w:tcBorders>
              <w:bottom w:val="single" w:sz="4" w:space="0" w:color="auto"/>
            </w:tcBorders>
            <w:vAlign w:val="center"/>
          </w:tcPr>
          <w:p w14:paraId="059B6B98" w14:textId="77777777" w:rsidR="00A33AF9" w:rsidRPr="00A33AF9" w:rsidRDefault="00A33AF9" w:rsidP="00B219D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vertAlign w:val="superscript"/>
              </w:rPr>
            </w:pPr>
            <w:r w:rsidRPr="00A33AF9">
              <w:rPr>
                <w:rFonts w:ascii="Times New Roman" w:eastAsia="Times New Roman" w:hAnsi="Times New Roman" w:cs="Times New Roman"/>
                <w:sz w:val="22"/>
                <w:szCs w:val="22"/>
              </w:rPr>
              <w:t>w 3 punktach, lecz nie rzadziej niż raz na 2000 m</w:t>
            </w:r>
            <w:r w:rsidRPr="00A33AF9">
              <w:rPr>
                <w:rFonts w:ascii="Times New Roman" w:eastAsia="Times New Roman" w:hAnsi="Times New Roman" w:cs="Times New Roman"/>
                <w:sz w:val="22"/>
                <w:szCs w:val="22"/>
                <w:vertAlign w:val="superscript"/>
              </w:rPr>
              <w:t>2</w:t>
            </w:r>
          </w:p>
        </w:tc>
      </w:tr>
    </w:tbl>
    <w:p w14:paraId="3804129E"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 Dodatkowe pomiary spadków poprzecznych i ukształtowania osi w planie należy wykonać w punktach głównych łuków poziomych.</w:t>
      </w:r>
    </w:p>
    <w:p w14:paraId="0F4B09F9"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b/>
          <w:sz w:val="22"/>
          <w:szCs w:val="22"/>
        </w:rPr>
        <w:t>6.3.2</w:t>
      </w:r>
      <w:r w:rsidRPr="00A33AF9">
        <w:rPr>
          <w:rFonts w:ascii="Times New Roman" w:eastAsia="Times New Roman" w:hAnsi="Times New Roman" w:cs="Times New Roman"/>
          <w:sz w:val="22"/>
          <w:szCs w:val="22"/>
        </w:rPr>
        <w:t xml:space="preserve">. </w:t>
      </w:r>
      <w:r w:rsidRPr="00A33AF9">
        <w:rPr>
          <w:rFonts w:ascii="Times New Roman" w:eastAsia="Times New Roman" w:hAnsi="Times New Roman" w:cs="Times New Roman"/>
          <w:b/>
          <w:sz w:val="22"/>
          <w:szCs w:val="22"/>
        </w:rPr>
        <w:t xml:space="preserve">Szerokość warstwy ulepszonego podłoża </w:t>
      </w:r>
      <w:r w:rsidRPr="00A33AF9">
        <w:rPr>
          <w:rFonts w:ascii="Times New Roman" w:eastAsia="Times New Roman" w:hAnsi="Times New Roman" w:cs="Times New Roman"/>
          <w:sz w:val="22"/>
          <w:szCs w:val="22"/>
        </w:rPr>
        <w:t>nie może różnić się od szerokości projektowanej o więcej niż + 10 cm,- 5 cm.</w:t>
      </w:r>
    </w:p>
    <w:p w14:paraId="4CCA4F60"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ab/>
        <w:t>Na jezdniach bez krawężników szerokość powinna być większa od szerokości warstwy wyżej leżącej o wartość wskazaną w dokumentacji projektowej.</w:t>
      </w:r>
    </w:p>
    <w:p w14:paraId="0853FF61"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b/>
          <w:sz w:val="22"/>
          <w:szCs w:val="22"/>
        </w:rPr>
        <w:t>6.3.3.</w:t>
      </w:r>
      <w:r w:rsidRPr="00A33AF9">
        <w:rPr>
          <w:rFonts w:ascii="Times New Roman" w:eastAsia="Times New Roman" w:hAnsi="Times New Roman" w:cs="Times New Roman"/>
          <w:sz w:val="22"/>
          <w:szCs w:val="22"/>
        </w:rPr>
        <w:t xml:space="preserve"> </w:t>
      </w:r>
      <w:r w:rsidRPr="00A33AF9">
        <w:rPr>
          <w:rFonts w:ascii="Times New Roman" w:eastAsia="Times New Roman" w:hAnsi="Times New Roman" w:cs="Times New Roman"/>
          <w:b/>
          <w:sz w:val="22"/>
          <w:szCs w:val="22"/>
        </w:rPr>
        <w:t>Równość warstwy ulepszonego podłoża</w:t>
      </w:r>
      <w:r w:rsidRPr="00A33AF9">
        <w:rPr>
          <w:rFonts w:ascii="Times New Roman" w:eastAsia="Times New Roman" w:hAnsi="Times New Roman" w:cs="Times New Roman"/>
          <w:sz w:val="22"/>
          <w:szCs w:val="22"/>
        </w:rPr>
        <w:t xml:space="preserve"> </w:t>
      </w:r>
    </w:p>
    <w:p w14:paraId="1978D620"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Nierówności podłużne należy mierzyć 4-metrową łatą, zgodnie z normą BN-68/8931-04. Nierówności poprzeczne podbudowy należy mierzyć 4-metrową łatą.</w:t>
      </w:r>
    </w:p>
    <w:p w14:paraId="4BBB51B5" w14:textId="77777777" w:rsidR="00A33AF9" w:rsidRPr="00A33AF9" w:rsidRDefault="00A33AF9" w:rsidP="00A33AF9">
      <w:pPr>
        <w:ind w:right="-11"/>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Nierówności poprzeczne nie powinny przekraczać - 18mm, natomiast nierówności podłużne nie powinny przekraczać 13mm.</w:t>
      </w:r>
    </w:p>
    <w:p w14:paraId="6C3A5C8D"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b/>
          <w:sz w:val="22"/>
          <w:szCs w:val="22"/>
        </w:rPr>
        <w:t>6.3.4.</w:t>
      </w:r>
      <w:r w:rsidRPr="00A33AF9">
        <w:rPr>
          <w:rFonts w:ascii="Times New Roman" w:eastAsia="Times New Roman" w:hAnsi="Times New Roman" w:cs="Times New Roman"/>
          <w:sz w:val="22"/>
          <w:szCs w:val="22"/>
        </w:rPr>
        <w:t xml:space="preserve"> </w:t>
      </w:r>
      <w:r w:rsidRPr="00A33AF9">
        <w:rPr>
          <w:rFonts w:ascii="Times New Roman" w:eastAsia="Times New Roman" w:hAnsi="Times New Roman" w:cs="Times New Roman"/>
          <w:b/>
          <w:sz w:val="22"/>
          <w:szCs w:val="22"/>
        </w:rPr>
        <w:t>Spadki poprzeczne podbudowy i ulepszonego podłoża</w:t>
      </w:r>
    </w:p>
    <w:p w14:paraId="15FD7839"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 xml:space="preserve">Spadki poprzeczne powinny być zgodne z dokumentacją projektową z tolerancją </w:t>
      </w:r>
      <w:r w:rsidRPr="00A33AF9">
        <w:rPr>
          <w:rFonts w:ascii="Times New Roman" w:eastAsia="Times New Roman" w:hAnsi="Times New Roman" w:cs="Times New Roman"/>
          <w:sz w:val="22"/>
          <w:szCs w:val="22"/>
          <w:u w:val="single"/>
        </w:rPr>
        <w:t>+</w:t>
      </w:r>
      <w:r w:rsidRPr="00A33AF9">
        <w:rPr>
          <w:rFonts w:ascii="Times New Roman" w:eastAsia="Times New Roman" w:hAnsi="Times New Roman" w:cs="Times New Roman"/>
          <w:sz w:val="22"/>
          <w:szCs w:val="22"/>
        </w:rPr>
        <w:t xml:space="preserve"> 0,5%.</w:t>
      </w:r>
    </w:p>
    <w:p w14:paraId="37F9E4DF"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b/>
          <w:sz w:val="22"/>
          <w:szCs w:val="22"/>
        </w:rPr>
        <w:t>6.3.5.</w:t>
      </w:r>
      <w:r w:rsidRPr="00A33AF9">
        <w:rPr>
          <w:rFonts w:ascii="Times New Roman" w:eastAsia="Times New Roman" w:hAnsi="Times New Roman" w:cs="Times New Roman"/>
          <w:sz w:val="22"/>
          <w:szCs w:val="22"/>
        </w:rPr>
        <w:t xml:space="preserve"> </w:t>
      </w:r>
      <w:r w:rsidRPr="00A33AF9">
        <w:rPr>
          <w:rFonts w:ascii="Times New Roman" w:eastAsia="Times New Roman" w:hAnsi="Times New Roman" w:cs="Times New Roman"/>
          <w:b/>
          <w:sz w:val="22"/>
          <w:szCs w:val="22"/>
        </w:rPr>
        <w:t>Rzędne wysokościowe podbudowy i ulepszonego podłoża</w:t>
      </w:r>
    </w:p>
    <w:p w14:paraId="08CE0167"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Różnice pomiędzy rzędnymi wykonanej warstwy a rzędnymi projektowanymi nie powinny przekraczać + 0 cm, - 2 cm.</w:t>
      </w:r>
    </w:p>
    <w:p w14:paraId="62187D58"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b/>
          <w:sz w:val="22"/>
          <w:szCs w:val="22"/>
        </w:rPr>
        <w:t>6.3.6.</w:t>
      </w:r>
      <w:r w:rsidRPr="00A33AF9">
        <w:rPr>
          <w:rFonts w:ascii="Times New Roman" w:eastAsia="Times New Roman" w:hAnsi="Times New Roman" w:cs="Times New Roman"/>
          <w:sz w:val="22"/>
          <w:szCs w:val="22"/>
        </w:rPr>
        <w:t xml:space="preserve"> </w:t>
      </w:r>
      <w:r w:rsidRPr="00A33AF9">
        <w:rPr>
          <w:rFonts w:ascii="Times New Roman" w:eastAsia="Times New Roman" w:hAnsi="Times New Roman" w:cs="Times New Roman"/>
          <w:b/>
          <w:sz w:val="22"/>
          <w:szCs w:val="22"/>
        </w:rPr>
        <w:t xml:space="preserve">Ukształtowanie osi </w:t>
      </w:r>
    </w:p>
    <w:p w14:paraId="608D8A42"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 xml:space="preserve">Oś podbudowy lub ulepszonego podłoża w planie nie może być przesunięta w stosunku do osi projektowej o więcej niż </w:t>
      </w:r>
      <w:r w:rsidRPr="00A33AF9">
        <w:rPr>
          <w:rFonts w:ascii="Times New Roman" w:eastAsia="Times New Roman" w:hAnsi="Times New Roman" w:cs="Times New Roman"/>
          <w:sz w:val="22"/>
          <w:szCs w:val="22"/>
          <w:u w:val="single"/>
        </w:rPr>
        <w:t>+</w:t>
      </w:r>
      <w:r w:rsidRPr="00A33AF9">
        <w:rPr>
          <w:rFonts w:ascii="Times New Roman" w:eastAsia="Times New Roman" w:hAnsi="Times New Roman" w:cs="Times New Roman"/>
          <w:sz w:val="22"/>
          <w:szCs w:val="22"/>
        </w:rPr>
        <w:t xml:space="preserve"> 5 cm.</w:t>
      </w:r>
    </w:p>
    <w:p w14:paraId="30FDF865"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p>
    <w:p w14:paraId="1A2EFC2E" w14:textId="77777777" w:rsidR="00A33AF9" w:rsidRPr="00A33AF9" w:rsidRDefault="00A33AF9" w:rsidP="00A33AF9">
      <w:pPr>
        <w:keepNext/>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outlineLvl w:val="1"/>
        <w:rPr>
          <w:rFonts w:ascii="Times New Roman" w:eastAsia="Times New Roman" w:hAnsi="Times New Roman" w:cs="Times New Roman"/>
          <w:b/>
          <w:sz w:val="22"/>
          <w:szCs w:val="22"/>
        </w:rPr>
      </w:pPr>
      <w:r w:rsidRPr="00A33AF9">
        <w:rPr>
          <w:rFonts w:ascii="Times New Roman" w:eastAsia="Times New Roman" w:hAnsi="Times New Roman" w:cs="Times New Roman"/>
          <w:b/>
          <w:sz w:val="22"/>
          <w:szCs w:val="22"/>
        </w:rPr>
        <w:t>6.4. Zasady postępowania z wadliwie wykonanymi odcinkami ulepszonego podłoża</w:t>
      </w:r>
    </w:p>
    <w:p w14:paraId="178D411D" w14:textId="77777777" w:rsidR="00A33AF9" w:rsidRPr="00A33AF9" w:rsidRDefault="00A33AF9" w:rsidP="00A33AF9">
      <w:pPr>
        <w:jc w:val="both"/>
        <w:rPr>
          <w:rFonts w:ascii="Times New Roman" w:eastAsia="Times New Roman" w:hAnsi="Times New Roman" w:cs="Times New Roman"/>
          <w:sz w:val="22"/>
          <w:szCs w:val="22"/>
        </w:rPr>
      </w:pPr>
      <w:r w:rsidRPr="00A33AF9">
        <w:rPr>
          <w:rFonts w:ascii="Times New Roman" w:eastAsia="Times New Roman" w:hAnsi="Times New Roman" w:cs="Times New Roman"/>
          <w:b/>
          <w:sz w:val="22"/>
          <w:szCs w:val="22"/>
        </w:rPr>
        <w:t>6.4.1. Niewłaściwe cechy geometryczne ulepszonego podłoża</w:t>
      </w:r>
    </w:p>
    <w:p w14:paraId="2107A531" w14:textId="77777777" w:rsidR="00A33AF9" w:rsidRPr="00A33AF9" w:rsidRDefault="00A33AF9" w:rsidP="00A33AF9">
      <w:pPr>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Jeżeli po wykonaniu badań na stwardniałej podbudowie lub ulepszonym podłożu stwierdzi się, że odchylenia cech geometrycznych przekraczają wielkości określone w p. 6.4, to warstwa zostanie zerwana na całą grubość i ponownie wykonana na koszt Wykonawcy. Dopuszcza się inny rodzaj naprawy wykonany na koszt Wykonawcy, o ile zostanie on zaakceptowany przez Inspektora Nadzoru Inwestorskiego. Jeżeli szerokość podbudowy lub ulepszonego podłoża jest mniejsza od szerokości projektowanej o więcej niż 5 cm i nie zapewnia podparcia warstwom wyżej leżącym, to Wykonawca powinien poszerzyć podbudowę lub ulepszone podłoże przez zerwanie warstwy na pełną grubość do połowy szerokości pasa ruchu i wbudowanie nowej mieszanki. Nie dopuszcza się mieszania składników mieszanki na miejscu. Roboty te Wykonawca wykona na własny koszt.</w:t>
      </w:r>
    </w:p>
    <w:p w14:paraId="3D59105C" w14:textId="77777777" w:rsidR="00A33AF9" w:rsidRPr="00A33AF9" w:rsidRDefault="00A33AF9" w:rsidP="00A33AF9">
      <w:pPr>
        <w:jc w:val="both"/>
        <w:rPr>
          <w:rFonts w:ascii="Times New Roman" w:eastAsia="Times New Roman" w:hAnsi="Times New Roman" w:cs="Times New Roman"/>
          <w:sz w:val="22"/>
          <w:szCs w:val="22"/>
        </w:rPr>
      </w:pPr>
      <w:r w:rsidRPr="00A33AF9">
        <w:rPr>
          <w:rFonts w:ascii="Times New Roman" w:eastAsia="Times New Roman" w:hAnsi="Times New Roman" w:cs="Times New Roman"/>
          <w:b/>
          <w:sz w:val="22"/>
          <w:szCs w:val="22"/>
        </w:rPr>
        <w:t>6.4.2. Niewłaściwa grubość ulepszonego podłoża</w:t>
      </w:r>
    </w:p>
    <w:p w14:paraId="1CD55ECF" w14:textId="77777777" w:rsidR="00A33AF9" w:rsidRPr="00A33AF9" w:rsidRDefault="00A33AF9" w:rsidP="00A33AF9">
      <w:pPr>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Na wszystkich powierzchniach wadliwych pod względem grubości Wykonawca wykona naprawę podbudowy lub ulepszonego podłoża przez zerwanie wykonanej warstwy, usunięcie zerwanego materiału i ponowne wykonanie warstwy o odpowiednich właściwościach i o wymaganej grubości. Roboty te Wykonawca wykona na własny koszt. Po wykonaniu tych robót nastąpi ponowny pomiar i ocena grubości warstwy, na koszt Wykonawcy.</w:t>
      </w:r>
    </w:p>
    <w:p w14:paraId="40A2E651" w14:textId="77777777" w:rsidR="00A33AF9" w:rsidRPr="00A33AF9" w:rsidRDefault="00A33AF9" w:rsidP="00A33AF9">
      <w:pPr>
        <w:jc w:val="both"/>
        <w:rPr>
          <w:rFonts w:ascii="Times New Roman" w:eastAsia="Times New Roman" w:hAnsi="Times New Roman" w:cs="Times New Roman"/>
          <w:sz w:val="22"/>
          <w:szCs w:val="22"/>
        </w:rPr>
      </w:pPr>
      <w:r w:rsidRPr="00A33AF9">
        <w:rPr>
          <w:rFonts w:ascii="Times New Roman" w:eastAsia="Times New Roman" w:hAnsi="Times New Roman" w:cs="Times New Roman"/>
          <w:b/>
          <w:sz w:val="22"/>
          <w:szCs w:val="22"/>
        </w:rPr>
        <w:t>6.4.3. Niewłaściwa wytrzymałość ulepszonego podłoża</w:t>
      </w:r>
    </w:p>
    <w:p w14:paraId="446A9754" w14:textId="77777777" w:rsidR="00A33AF9" w:rsidRPr="00A33AF9" w:rsidRDefault="00A33AF9" w:rsidP="00A33AF9">
      <w:pPr>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Jeżeli wytrzymałość średnia próbek będzie mniejsza od dolnej granicy określonej w ST dla poszczególnych rodzajów podbudów i ulepszonego podłoża, to warstwa wadliwie wykonana zostanie zerwana i wymieniona na nową o odpowiednich właściwościach na koszt Wykonawcy.</w:t>
      </w:r>
    </w:p>
    <w:p w14:paraId="483C4C8E"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p>
    <w:p w14:paraId="4C51B1A9"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b/>
          <w:sz w:val="22"/>
          <w:szCs w:val="22"/>
        </w:rPr>
      </w:pPr>
      <w:r w:rsidRPr="00A33AF9">
        <w:rPr>
          <w:rFonts w:ascii="Times New Roman" w:eastAsia="Times New Roman" w:hAnsi="Times New Roman" w:cs="Times New Roman"/>
          <w:b/>
          <w:sz w:val="22"/>
          <w:szCs w:val="22"/>
        </w:rPr>
        <w:t>7. Obmiar robót</w:t>
      </w:r>
    </w:p>
    <w:p w14:paraId="75198492" w14:textId="77777777" w:rsidR="00A33AF9" w:rsidRPr="00A33AF9" w:rsidRDefault="00A33AF9" w:rsidP="00A33AF9">
      <w:pPr>
        <w:keepNext/>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outlineLvl w:val="1"/>
        <w:rPr>
          <w:rFonts w:ascii="Times New Roman" w:eastAsia="Times New Roman" w:hAnsi="Times New Roman" w:cs="Times New Roman"/>
          <w:b/>
          <w:sz w:val="22"/>
          <w:szCs w:val="22"/>
        </w:rPr>
      </w:pPr>
      <w:r w:rsidRPr="00A33AF9">
        <w:rPr>
          <w:rFonts w:ascii="Times New Roman" w:eastAsia="Times New Roman" w:hAnsi="Times New Roman" w:cs="Times New Roman"/>
          <w:b/>
          <w:sz w:val="22"/>
          <w:szCs w:val="22"/>
        </w:rPr>
        <w:t>7.1. Ogólne zasady obmiaru robót</w:t>
      </w:r>
    </w:p>
    <w:p w14:paraId="6EFFCF9F"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ab/>
        <w:t>Ogólne zasady obmiaru podano w ST D.00.00.00. "Wymagania ogólne".</w:t>
      </w:r>
    </w:p>
    <w:p w14:paraId="66CCE6E5"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b/>
          <w:sz w:val="22"/>
          <w:szCs w:val="22"/>
        </w:rPr>
      </w:pPr>
    </w:p>
    <w:p w14:paraId="5DC2BAD4" w14:textId="77777777" w:rsidR="00A33AF9" w:rsidRPr="00A33AF9" w:rsidRDefault="00A33AF9" w:rsidP="00A33AF9">
      <w:pPr>
        <w:keepNext/>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outlineLvl w:val="1"/>
        <w:rPr>
          <w:rFonts w:ascii="Times New Roman" w:eastAsia="Times New Roman" w:hAnsi="Times New Roman" w:cs="Times New Roman"/>
          <w:b/>
          <w:sz w:val="22"/>
          <w:szCs w:val="22"/>
        </w:rPr>
      </w:pPr>
      <w:r w:rsidRPr="00A33AF9">
        <w:rPr>
          <w:rFonts w:ascii="Times New Roman" w:eastAsia="Times New Roman" w:hAnsi="Times New Roman" w:cs="Times New Roman"/>
          <w:b/>
          <w:sz w:val="22"/>
          <w:szCs w:val="22"/>
        </w:rPr>
        <w:t>7.2. Jednostka obmiarowa</w:t>
      </w:r>
    </w:p>
    <w:p w14:paraId="1286367A"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Jednostką obmiaru jest 1m</w:t>
      </w:r>
      <w:r w:rsidRPr="00A33AF9">
        <w:rPr>
          <w:rFonts w:ascii="Times New Roman" w:eastAsia="Times New Roman" w:hAnsi="Times New Roman" w:cs="Times New Roman"/>
          <w:sz w:val="22"/>
          <w:szCs w:val="22"/>
          <w:vertAlign w:val="superscript"/>
        </w:rPr>
        <w:t>2</w:t>
      </w:r>
      <w:r w:rsidRPr="00A33AF9">
        <w:rPr>
          <w:rFonts w:ascii="Times New Roman" w:eastAsia="Times New Roman" w:hAnsi="Times New Roman" w:cs="Times New Roman"/>
          <w:sz w:val="22"/>
          <w:szCs w:val="22"/>
        </w:rPr>
        <w:t xml:space="preserve"> (metr kwadratowy) warstwy ulepszonego podłoża z kruszywa stabilizowanego cementem.</w:t>
      </w:r>
    </w:p>
    <w:p w14:paraId="41E4A988"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p>
    <w:p w14:paraId="7C489D9F"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b/>
          <w:sz w:val="22"/>
          <w:szCs w:val="22"/>
        </w:rPr>
      </w:pPr>
      <w:r w:rsidRPr="00A33AF9">
        <w:rPr>
          <w:rFonts w:ascii="Times New Roman" w:eastAsia="Times New Roman" w:hAnsi="Times New Roman" w:cs="Times New Roman"/>
          <w:b/>
          <w:sz w:val="22"/>
          <w:szCs w:val="22"/>
        </w:rPr>
        <w:t>8. Odbiór robót</w:t>
      </w:r>
    </w:p>
    <w:p w14:paraId="08D3C717"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Ogólne zasady odbioru robót podano w ST D.00.00.00. "Wymagania ogólne". Inspektor Nadzoru Inwestorskiego oceni wyniki badań i pomiarów przedłożone przez Wykonawcę zgodnie z niniejszą ST.</w:t>
      </w:r>
    </w:p>
    <w:p w14:paraId="3F89673E"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ab/>
        <w:t>W wypadku stwierdzenia usterek, Inspektor Nadzoru Inwestorskiego ustali zakres robót poprawkowych do wykonania. Wykonawca wykona je na koszt własny w ustalonym terminie.</w:t>
      </w:r>
    </w:p>
    <w:p w14:paraId="154A7D9B"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p>
    <w:p w14:paraId="65C1731B"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s>
        <w:jc w:val="both"/>
        <w:rPr>
          <w:rFonts w:ascii="Times New Roman" w:eastAsia="Times New Roman" w:hAnsi="Times New Roman" w:cs="Times New Roman"/>
          <w:b/>
          <w:sz w:val="22"/>
          <w:szCs w:val="22"/>
        </w:rPr>
      </w:pPr>
      <w:r w:rsidRPr="00A33AF9">
        <w:rPr>
          <w:rFonts w:ascii="Times New Roman" w:eastAsia="Times New Roman" w:hAnsi="Times New Roman" w:cs="Times New Roman"/>
          <w:b/>
          <w:sz w:val="22"/>
          <w:szCs w:val="22"/>
        </w:rPr>
        <w:t>9. Podstawa płatności</w:t>
      </w:r>
      <w:r w:rsidRPr="00A33AF9">
        <w:rPr>
          <w:rFonts w:ascii="Times New Roman" w:eastAsia="Times New Roman" w:hAnsi="Times New Roman" w:cs="Times New Roman"/>
          <w:b/>
          <w:sz w:val="22"/>
          <w:szCs w:val="22"/>
        </w:rPr>
        <w:tab/>
      </w:r>
    </w:p>
    <w:p w14:paraId="4969BDCE" w14:textId="77777777" w:rsidR="00A33AF9" w:rsidRPr="00A33AF9" w:rsidRDefault="00A33AF9" w:rsidP="00A33AF9">
      <w:pPr>
        <w:keepNext/>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outlineLvl w:val="1"/>
        <w:rPr>
          <w:rFonts w:ascii="Times New Roman" w:eastAsia="Times New Roman" w:hAnsi="Times New Roman" w:cs="Times New Roman"/>
          <w:b/>
          <w:sz w:val="22"/>
          <w:szCs w:val="22"/>
        </w:rPr>
      </w:pPr>
      <w:r w:rsidRPr="00A33AF9">
        <w:rPr>
          <w:rFonts w:ascii="Times New Roman" w:eastAsia="Times New Roman" w:hAnsi="Times New Roman" w:cs="Times New Roman"/>
          <w:b/>
          <w:sz w:val="22"/>
          <w:szCs w:val="22"/>
        </w:rPr>
        <w:t>9.1. Ogólne ustalenia dotyczące podstawy płatności</w:t>
      </w:r>
    </w:p>
    <w:p w14:paraId="78A3705C"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Ogólne wymagania dotyczące płatności podano w ST D.00.00.00. "Wymagania ogólne".</w:t>
      </w:r>
    </w:p>
    <w:p w14:paraId="311A622C"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ab/>
        <w:t>Płatność za 1m</w:t>
      </w:r>
      <w:r w:rsidRPr="00A33AF9">
        <w:rPr>
          <w:rFonts w:ascii="Times New Roman" w:eastAsia="Times New Roman" w:hAnsi="Times New Roman" w:cs="Times New Roman"/>
          <w:sz w:val="22"/>
          <w:szCs w:val="22"/>
          <w:vertAlign w:val="superscript"/>
        </w:rPr>
        <w:t>2</w:t>
      </w:r>
      <w:r w:rsidRPr="00A33AF9">
        <w:rPr>
          <w:rFonts w:ascii="Times New Roman" w:eastAsia="Times New Roman" w:hAnsi="Times New Roman" w:cs="Times New Roman"/>
          <w:sz w:val="22"/>
          <w:szCs w:val="22"/>
        </w:rPr>
        <w:t xml:space="preserve"> wykonanej warstwy ulepszonego podłoża z kruszywa stabilizowanego cementem należy przyjmować zgodnie z obmiarem, oceną jakości użytych materiałów i oceną jakości wykonanych robót, na podstawie wyników pomiarów i badań.</w:t>
      </w:r>
    </w:p>
    <w:p w14:paraId="5C35096D"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p>
    <w:p w14:paraId="79B77376" w14:textId="77777777" w:rsidR="00A33AF9" w:rsidRPr="00A33AF9" w:rsidRDefault="00A33AF9" w:rsidP="00A33AF9">
      <w:pPr>
        <w:keepNext/>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outlineLvl w:val="1"/>
        <w:rPr>
          <w:rFonts w:ascii="Times New Roman" w:eastAsia="Times New Roman" w:hAnsi="Times New Roman" w:cs="Times New Roman"/>
          <w:b/>
          <w:sz w:val="22"/>
          <w:szCs w:val="22"/>
        </w:rPr>
      </w:pPr>
      <w:r w:rsidRPr="00A33AF9">
        <w:rPr>
          <w:rFonts w:ascii="Times New Roman" w:eastAsia="Times New Roman" w:hAnsi="Times New Roman" w:cs="Times New Roman"/>
          <w:b/>
          <w:sz w:val="22"/>
          <w:szCs w:val="22"/>
        </w:rPr>
        <w:t>9.2. Cena jednostki obmiarowej</w:t>
      </w:r>
    </w:p>
    <w:p w14:paraId="0DD5600B"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ab/>
        <w:t>Cena wykonania robót obejmuje:</w:t>
      </w:r>
    </w:p>
    <w:p w14:paraId="4DD2484F" w14:textId="77777777" w:rsidR="00A33AF9" w:rsidRPr="00A33AF9" w:rsidRDefault="00A33AF9" w:rsidP="00A33AF9">
      <w:pPr>
        <w:widowControl/>
        <w:numPr>
          <w:ilvl w:val="0"/>
          <w:numId w:val="31"/>
        </w:numPr>
        <w:tabs>
          <w:tab w:val="left" w:pos="1"/>
          <w:tab w:val="left" w:pos="339"/>
          <w:tab w:val="left" w:pos="1020"/>
          <w:tab w:val="left" w:pos="1360"/>
          <w:tab w:val="left" w:pos="1700"/>
          <w:tab w:val="left" w:pos="2041"/>
          <w:tab w:val="left" w:pos="2380"/>
          <w:tab w:val="left" w:pos="2721"/>
          <w:tab w:val="left" w:pos="3061"/>
          <w:tab w:val="left" w:pos="3402"/>
          <w:tab w:val="left" w:pos="5668"/>
          <w:tab w:val="decimal" w:pos="6802"/>
        </w:tabs>
        <w:spacing w:before="240"/>
        <w:ind w:left="737" w:hanging="391"/>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prace pomiarowe i przygotowawcze,</w:t>
      </w:r>
    </w:p>
    <w:p w14:paraId="172CCF06" w14:textId="77777777" w:rsidR="00A33AF9" w:rsidRPr="00A33AF9" w:rsidRDefault="00A33AF9" w:rsidP="00A33AF9">
      <w:pPr>
        <w:widowControl/>
        <w:numPr>
          <w:ilvl w:val="0"/>
          <w:numId w:val="33"/>
        </w:numPr>
        <w:tabs>
          <w:tab w:val="left" w:pos="1"/>
          <w:tab w:val="left" w:pos="339"/>
          <w:tab w:val="left" w:pos="1020"/>
          <w:tab w:val="left" w:pos="1360"/>
          <w:tab w:val="left" w:pos="1700"/>
          <w:tab w:val="left" w:pos="2041"/>
          <w:tab w:val="left" w:pos="2380"/>
          <w:tab w:val="left" w:pos="2721"/>
          <w:tab w:val="left" w:pos="3061"/>
          <w:tab w:val="left" w:pos="3402"/>
          <w:tab w:val="left" w:pos="5668"/>
          <w:tab w:val="decimal" w:pos="6802"/>
        </w:tabs>
        <w:spacing w:before="240"/>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oznakowanie robót,</w:t>
      </w:r>
    </w:p>
    <w:p w14:paraId="2D0EE83B" w14:textId="77777777" w:rsidR="00A33AF9" w:rsidRPr="00A33AF9" w:rsidRDefault="00A33AF9" w:rsidP="00A33AF9">
      <w:pPr>
        <w:widowControl/>
        <w:numPr>
          <w:ilvl w:val="0"/>
          <w:numId w:val="33"/>
        </w:numPr>
        <w:tabs>
          <w:tab w:val="left" w:pos="1"/>
          <w:tab w:val="left" w:pos="339"/>
          <w:tab w:val="left" w:pos="1020"/>
          <w:tab w:val="left" w:pos="1360"/>
          <w:tab w:val="left" w:pos="1700"/>
          <w:tab w:val="left" w:pos="2041"/>
          <w:tab w:val="left" w:pos="2380"/>
          <w:tab w:val="left" w:pos="2721"/>
          <w:tab w:val="left" w:pos="3061"/>
          <w:tab w:val="left" w:pos="3402"/>
          <w:tab w:val="left" w:pos="5668"/>
          <w:tab w:val="decimal" w:pos="6802"/>
        </w:tabs>
        <w:spacing w:before="240"/>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zakup i dostarczenie materiałów, wyprodukowanie mieszanki i jej transport na miejsc wbudowania,</w:t>
      </w:r>
    </w:p>
    <w:p w14:paraId="2FEFEB1D" w14:textId="77777777" w:rsidR="00A33AF9" w:rsidRPr="00A33AF9" w:rsidRDefault="00A33AF9" w:rsidP="00A33AF9">
      <w:pPr>
        <w:widowControl/>
        <w:numPr>
          <w:ilvl w:val="0"/>
          <w:numId w:val="33"/>
        </w:numPr>
        <w:tabs>
          <w:tab w:val="left" w:pos="1"/>
          <w:tab w:val="left" w:pos="339"/>
          <w:tab w:val="left" w:pos="1020"/>
          <w:tab w:val="left" w:pos="1360"/>
          <w:tab w:val="left" w:pos="1700"/>
          <w:tab w:val="left" w:pos="2041"/>
          <w:tab w:val="left" w:pos="2380"/>
          <w:tab w:val="left" w:pos="2721"/>
          <w:tab w:val="left" w:pos="3061"/>
          <w:tab w:val="left" w:pos="3402"/>
          <w:tab w:val="left" w:pos="5668"/>
          <w:tab w:val="decimal" w:pos="6802"/>
        </w:tabs>
        <w:spacing w:before="240"/>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 xml:space="preserve">dostarczenie, ustawienie, rozebranie i odwiezienie prowadnic oraz innych materiałów </w:t>
      </w:r>
      <w:r w:rsidRPr="00A33AF9">
        <w:rPr>
          <w:rFonts w:ascii="Times New Roman" w:eastAsia="Times New Roman" w:hAnsi="Times New Roman" w:cs="Times New Roman"/>
          <w:sz w:val="22"/>
          <w:szCs w:val="22"/>
        </w:rPr>
        <w:br/>
        <w:t>i urządzeń pomocniczych,</w:t>
      </w:r>
    </w:p>
    <w:p w14:paraId="221B7C8C" w14:textId="77777777" w:rsidR="00A33AF9" w:rsidRPr="00A33AF9" w:rsidRDefault="00A33AF9" w:rsidP="00A33AF9">
      <w:pPr>
        <w:widowControl/>
        <w:numPr>
          <w:ilvl w:val="0"/>
          <w:numId w:val="33"/>
        </w:numPr>
        <w:tabs>
          <w:tab w:val="left" w:pos="1"/>
          <w:tab w:val="left" w:pos="339"/>
          <w:tab w:val="left" w:pos="1020"/>
          <w:tab w:val="left" w:pos="1360"/>
          <w:tab w:val="left" w:pos="1700"/>
          <w:tab w:val="left" w:pos="2041"/>
          <w:tab w:val="left" w:pos="2380"/>
          <w:tab w:val="left" w:pos="2721"/>
          <w:tab w:val="left" w:pos="3061"/>
          <w:tab w:val="left" w:pos="3402"/>
          <w:tab w:val="left" w:pos="5668"/>
          <w:tab w:val="decimal" w:pos="6802"/>
        </w:tabs>
        <w:spacing w:before="240"/>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rozłożenie i zagęszczenie mieszanki,</w:t>
      </w:r>
    </w:p>
    <w:p w14:paraId="1385C581" w14:textId="77777777" w:rsidR="00A33AF9" w:rsidRPr="00A33AF9" w:rsidRDefault="00A33AF9" w:rsidP="00A33AF9">
      <w:pPr>
        <w:widowControl/>
        <w:numPr>
          <w:ilvl w:val="0"/>
          <w:numId w:val="33"/>
        </w:numPr>
        <w:tabs>
          <w:tab w:val="left" w:pos="1"/>
          <w:tab w:val="left" w:pos="339"/>
          <w:tab w:val="left" w:pos="1020"/>
          <w:tab w:val="left" w:pos="1360"/>
          <w:tab w:val="left" w:pos="1700"/>
          <w:tab w:val="left" w:pos="2041"/>
          <w:tab w:val="left" w:pos="2380"/>
          <w:tab w:val="left" w:pos="2721"/>
          <w:tab w:val="left" w:pos="3061"/>
          <w:tab w:val="left" w:pos="3402"/>
          <w:tab w:val="left" w:pos="5668"/>
          <w:tab w:val="decimal" w:pos="6802"/>
        </w:tabs>
        <w:spacing w:before="240"/>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pielęgnacja wykonanej warstwy,</w:t>
      </w:r>
    </w:p>
    <w:p w14:paraId="0DF693A6" w14:textId="77777777" w:rsidR="00A33AF9" w:rsidRPr="00A33AF9" w:rsidRDefault="00A33AF9" w:rsidP="00A33AF9">
      <w:pPr>
        <w:widowControl/>
        <w:numPr>
          <w:ilvl w:val="0"/>
          <w:numId w:val="33"/>
        </w:numPr>
        <w:tabs>
          <w:tab w:val="left" w:pos="1"/>
          <w:tab w:val="left" w:pos="339"/>
          <w:tab w:val="left" w:pos="1020"/>
          <w:tab w:val="left" w:pos="1360"/>
          <w:tab w:val="left" w:pos="1700"/>
          <w:tab w:val="left" w:pos="2041"/>
          <w:tab w:val="left" w:pos="2380"/>
          <w:tab w:val="left" w:pos="2721"/>
          <w:tab w:val="left" w:pos="3061"/>
          <w:tab w:val="left" w:pos="3402"/>
          <w:tab w:val="left" w:pos="5668"/>
          <w:tab w:val="decimal" w:pos="6802"/>
        </w:tabs>
        <w:spacing w:before="240"/>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przeprowadzenie niezbędnych badań laboratoryjnych i pomiarów wymaganych</w:t>
      </w:r>
      <w:r w:rsidRPr="00A33AF9">
        <w:rPr>
          <w:rFonts w:ascii="Times New Roman" w:eastAsia="Times New Roman" w:hAnsi="Times New Roman" w:cs="Times New Roman"/>
          <w:sz w:val="22"/>
          <w:szCs w:val="22"/>
        </w:rPr>
        <w:br/>
        <w:t xml:space="preserve"> w specyfikacji technicznej.</w:t>
      </w:r>
    </w:p>
    <w:p w14:paraId="478AFA1B" w14:textId="77777777" w:rsidR="00A33AF9" w:rsidRPr="00A33AF9" w:rsidRDefault="00A33AF9" w:rsidP="00A33AF9">
      <w:pPr>
        <w:tabs>
          <w:tab w:val="left" w:pos="1"/>
          <w:tab w:val="left" w:pos="339"/>
          <w:tab w:val="left" w:pos="1020"/>
          <w:tab w:val="left" w:pos="1360"/>
          <w:tab w:val="left" w:pos="1700"/>
          <w:tab w:val="left" w:pos="2041"/>
          <w:tab w:val="left" w:pos="2380"/>
          <w:tab w:val="left" w:pos="2721"/>
          <w:tab w:val="left" w:pos="3061"/>
          <w:tab w:val="left" w:pos="3402"/>
          <w:tab w:val="left" w:pos="5668"/>
          <w:tab w:val="decimal" w:pos="6802"/>
        </w:tabs>
        <w:ind w:left="735"/>
        <w:jc w:val="both"/>
        <w:rPr>
          <w:rFonts w:ascii="Times New Roman" w:eastAsia="Times New Roman" w:hAnsi="Times New Roman" w:cs="Times New Roman"/>
          <w:sz w:val="22"/>
          <w:szCs w:val="22"/>
        </w:rPr>
      </w:pPr>
    </w:p>
    <w:p w14:paraId="39A9BD7E"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 w:val="decimal" w:pos="6802"/>
        </w:tabs>
        <w:jc w:val="both"/>
        <w:rPr>
          <w:rFonts w:ascii="Times New Roman" w:eastAsia="Times New Roman" w:hAnsi="Times New Roman" w:cs="Times New Roman"/>
          <w:b/>
          <w:sz w:val="22"/>
          <w:szCs w:val="22"/>
        </w:rPr>
      </w:pPr>
      <w:r w:rsidRPr="00A33AF9">
        <w:rPr>
          <w:rFonts w:ascii="Times New Roman" w:eastAsia="Times New Roman" w:hAnsi="Times New Roman" w:cs="Times New Roman"/>
          <w:b/>
          <w:sz w:val="22"/>
          <w:szCs w:val="22"/>
        </w:rPr>
        <w:t>10. Przepisy związane</w:t>
      </w:r>
    </w:p>
    <w:p w14:paraId="3FD762E4" w14:textId="77777777" w:rsidR="00A33AF9" w:rsidRPr="00A33AF9" w:rsidRDefault="00A33AF9" w:rsidP="00A33AF9">
      <w:pPr>
        <w:tabs>
          <w:tab w:val="left" w:pos="1985"/>
        </w:tabs>
        <w:ind w:left="1985" w:hanging="1985"/>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PN</w:t>
      </w:r>
      <w:r w:rsidRPr="00A33AF9">
        <w:rPr>
          <w:rFonts w:ascii="Times New Roman" w:eastAsia="Times New Roman" w:hAnsi="Times New Roman" w:cs="Times New Roman"/>
          <w:sz w:val="22"/>
          <w:szCs w:val="22"/>
        </w:rPr>
        <w:noBreakHyphen/>
        <w:t>EN 197-1:2002.</w:t>
      </w:r>
      <w:r w:rsidRPr="00A33AF9">
        <w:rPr>
          <w:rFonts w:ascii="Times New Roman" w:eastAsia="Times New Roman" w:hAnsi="Times New Roman" w:cs="Times New Roman"/>
          <w:sz w:val="22"/>
          <w:szCs w:val="22"/>
        </w:rPr>
        <w:tab/>
        <w:t>Cement. Skład, wymagania i kryteria zgodności dotyczące cementu powszechnego użytku</w:t>
      </w:r>
    </w:p>
    <w:p w14:paraId="44F98FAE" w14:textId="77777777" w:rsidR="00A33AF9" w:rsidRPr="00A33AF9" w:rsidRDefault="00A33AF9" w:rsidP="00A33AF9">
      <w:pPr>
        <w:tabs>
          <w:tab w:val="left" w:pos="1985"/>
        </w:tabs>
        <w:ind w:left="1985" w:hanging="1985"/>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PN-EN-196-1</w:t>
      </w:r>
      <w:r w:rsidRPr="00A33AF9">
        <w:rPr>
          <w:rFonts w:ascii="Times New Roman" w:eastAsia="Times New Roman" w:hAnsi="Times New Roman" w:cs="Times New Roman"/>
          <w:sz w:val="22"/>
          <w:szCs w:val="22"/>
        </w:rPr>
        <w:tab/>
        <w:t>Metody badania cementu. Badanie wytrzymałości</w:t>
      </w:r>
    </w:p>
    <w:p w14:paraId="3509F1A9" w14:textId="77777777" w:rsidR="00A33AF9" w:rsidRPr="00A33AF9" w:rsidRDefault="00A33AF9" w:rsidP="00A33AF9">
      <w:pPr>
        <w:keepNext/>
        <w:tabs>
          <w:tab w:val="left" w:pos="1985"/>
        </w:tabs>
        <w:ind w:left="1985" w:hanging="1985"/>
        <w:jc w:val="both"/>
        <w:outlineLvl w:val="0"/>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PN</w:t>
      </w:r>
      <w:r w:rsidRPr="00A33AF9">
        <w:rPr>
          <w:rFonts w:ascii="Times New Roman" w:eastAsia="Times New Roman" w:hAnsi="Times New Roman" w:cs="Times New Roman"/>
          <w:sz w:val="22"/>
          <w:szCs w:val="22"/>
        </w:rPr>
        <w:noBreakHyphen/>
        <w:t>B</w:t>
      </w:r>
      <w:r w:rsidRPr="00A33AF9">
        <w:rPr>
          <w:rFonts w:ascii="Times New Roman" w:eastAsia="Times New Roman" w:hAnsi="Times New Roman" w:cs="Times New Roman"/>
          <w:sz w:val="22"/>
          <w:szCs w:val="22"/>
        </w:rPr>
        <w:noBreakHyphen/>
        <w:t>04481</w:t>
      </w:r>
      <w:r w:rsidRPr="00A33AF9">
        <w:rPr>
          <w:rFonts w:ascii="Times New Roman" w:eastAsia="Times New Roman" w:hAnsi="Times New Roman" w:cs="Times New Roman"/>
          <w:sz w:val="22"/>
          <w:szCs w:val="22"/>
        </w:rPr>
        <w:tab/>
        <w:t>Grunty budowlane. Badania próbek gruntu</w:t>
      </w:r>
    </w:p>
    <w:p w14:paraId="5988A600" w14:textId="77777777" w:rsidR="00A33AF9" w:rsidRPr="00A33AF9" w:rsidRDefault="00A33AF9" w:rsidP="00A33AF9">
      <w:pPr>
        <w:tabs>
          <w:tab w:val="left" w:pos="1985"/>
        </w:tabs>
        <w:ind w:left="1985" w:hanging="1985"/>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PN</w:t>
      </w:r>
      <w:r w:rsidRPr="00A33AF9">
        <w:rPr>
          <w:rFonts w:ascii="Times New Roman" w:eastAsia="Times New Roman" w:hAnsi="Times New Roman" w:cs="Times New Roman"/>
          <w:sz w:val="22"/>
          <w:szCs w:val="22"/>
        </w:rPr>
        <w:noBreakHyphen/>
        <w:t>B</w:t>
      </w:r>
      <w:r w:rsidRPr="00A33AF9">
        <w:rPr>
          <w:rFonts w:ascii="Times New Roman" w:eastAsia="Times New Roman" w:hAnsi="Times New Roman" w:cs="Times New Roman"/>
          <w:sz w:val="22"/>
          <w:szCs w:val="22"/>
        </w:rPr>
        <w:noBreakHyphen/>
        <w:t xml:space="preserve">06714-12 </w:t>
      </w:r>
      <w:r w:rsidRPr="00A33AF9">
        <w:rPr>
          <w:rFonts w:ascii="Times New Roman" w:eastAsia="Times New Roman" w:hAnsi="Times New Roman" w:cs="Times New Roman"/>
          <w:sz w:val="22"/>
          <w:szCs w:val="22"/>
        </w:rPr>
        <w:tab/>
        <w:t>Kruszywa mineralne. Badania. Oznaczenia zawartości zanieczyszczeń obcych</w:t>
      </w:r>
    </w:p>
    <w:p w14:paraId="6A554462" w14:textId="77777777" w:rsidR="00A33AF9" w:rsidRPr="00A33AF9" w:rsidRDefault="00A33AF9" w:rsidP="00A33AF9">
      <w:pPr>
        <w:tabs>
          <w:tab w:val="left" w:pos="1985"/>
        </w:tabs>
        <w:ind w:left="1985" w:hanging="1985"/>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PN</w:t>
      </w:r>
      <w:r w:rsidRPr="00A33AF9">
        <w:rPr>
          <w:rFonts w:ascii="Times New Roman" w:eastAsia="Times New Roman" w:hAnsi="Times New Roman" w:cs="Times New Roman"/>
          <w:sz w:val="22"/>
          <w:szCs w:val="22"/>
        </w:rPr>
        <w:noBreakHyphen/>
        <w:t>B</w:t>
      </w:r>
      <w:r w:rsidRPr="00A33AF9">
        <w:rPr>
          <w:rFonts w:ascii="Times New Roman" w:eastAsia="Times New Roman" w:hAnsi="Times New Roman" w:cs="Times New Roman"/>
          <w:sz w:val="22"/>
          <w:szCs w:val="22"/>
        </w:rPr>
        <w:noBreakHyphen/>
        <w:t>06714-15</w:t>
      </w:r>
      <w:r w:rsidRPr="00A33AF9">
        <w:rPr>
          <w:rFonts w:ascii="Times New Roman" w:eastAsia="Times New Roman" w:hAnsi="Times New Roman" w:cs="Times New Roman"/>
          <w:sz w:val="22"/>
          <w:szCs w:val="22"/>
        </w:rPr>
        <w:tab/>
        <w:t>Kruszywa mineralne. Badania. Oznaczenie składu ziarnowego</w:t>
      </w:r>
    </w:p>
    <w:p w14:paraId="642D6381" w14:textId="77777777" w:rsidR="00A33AF9" w:rsidRPr="00A33AF9" w:rsidRDefault="00A33AF9" w:rsidP="00A33AF9">
      <w:pPr>
        <w:tabs>
          <w:tab w:val="left" w:pos="1985"/>
        </w:tabs>
        <w:ind w:left="1985" w:hanging="1985"/>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 xml:space="preserve">PN-B-06714-26 </w:t>
      </w:r>
      <w:r w:rsidRPr="00A33AF9">
        <w:rPr>
          <w:rFonts w:ascii="Times New Roman" w:eastAsia="Times New Roman" w:hAnsi="Times New Roman" w:cs="Times New Roman"/>
          <w:sz w:val="22"/>
          <w:szCs w:val="22"/>
        </w:rPr>
        <w:tab/>
        <w:t>Kruszywa mineralne. Badania. Oznaczenie zawartości zanieczyszczeń organicznych</w:t>
      </w:r>
    </w:p>
    <w:p w14:paraId="3C4F2807" w14:textId="77777777" w:rsidR="00A33AF9" w:rsidRPr="00A33AF9" w:rsidRDefault="00A33AF9" w:rsidP="00A33AF9">
      <w:pPr>
        <w:tabs>
          <w:tab w:val="left" w:pos="1985"/>
        </w:tabs>
        <w:ind w:left="1985" w:hanging="1985"/>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PN-B-06714-28</w:t>
      </w:r>
      <w:r w:rsidRPr="00A33AF9">
        <w:rPr>
          <w:rFonts w:ascii="Times New Roman" w:eastAsia="Times New Roman" w:hAnsi="Times New Roman" w:cs="Times New Roman"/>
          <w:sz w:val="22"/>
          <w:szCs w:val="22"/>
        </w:rPr>
        <w:tab/>
        <w:t>Kruszywa mineralne. Badania. Oznaczenie zawartości siarki metodą bromową</w:t>
      </w:r>
    </w:p>
    <w:p w14:paraId="43BF580E" w14:textId="77777777" w:rsidR="00A33AF9" w:rsidRPr="00A33AF9" w:rsidRDefault="00A33AF9" w:rsidP="00A33AF9">
      <w:pPr>
        <w:tabs>
          <w:tab w:val="left" w:pos="1985"/>
        </w:tabs>
        <w:ind w:left="1985" w:hanging="1985"/>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PN-EN 197-2</w:t>
      </w:r>
      <w:r w:rsidRPr="00A33AF9">
        <w:rPr>
          <w:rFonts w:ascii="Times New Roman" w:eastAsia="Times New Roman" w:hAnsi="Times New Roman" w:cs="Times New Roman"/>
          <w:sz w:val="22"/>
          <w:szCs w:val="22"/>
        </w:rPr>
        <w:tab/>
        <w:t>Ocena zgodności</w:t>
      </w:r>
    </w:p>
    <w:p w14:paraId="1EA1DDD1" w14:textId="77777777" w:rsidR="00A33AF9" w:rsidRPr="00A33AF9" w:rsidRDefault="00A33AF9" w:rsidP="00A33AF9">
      <w:pPr>
        <w:tabs>
          <w:tab w:val="left" w:pos="1985"/>
        </w:tabs>
        <w:ind w:left="1985" w:hanging="1985"/>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PN-EN 1008</w:t>
      </w:r>
      <w:r w:rsidRPr="00A33AF9">
        <w:rPr>
          <w:rFonts w:ascii="Times New Roman" w:eastAsia="Times New Roman" w:hAnsi="Times New Roman" w:cs="Times New Roman"/>
          <w:sz w:val="22"/>
          <w:szCs w:val="22"/>
        </w:rPr>
        <w:tab/>
        <w:t>Woda zarobowa do betonu.</w:t>
      </w:r>
    </w:p>
    <w:p w14:paraId="42C74E67" w14:textId="77777777" w:rsidR="00A33AF9" w:rsidRPr="00A33AF9" w:rsidRDefault="00A33AF9" w:rsidP="00A33AF9">
      <w:pPr>
        <w:tabs>
          <w:tab w:val="left" w:pos="1985"/>
        </w:tabs>
        <w:ind w:left="1985" w:hanging="1985"/>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 xml:space="preserve">PN-S-96012 </w:t>
      </w:r>
      <w:r w:rsidRPr="00A33AF9">
        <w:rPr>
          <w:rFonts w:ascii="Times New Roman" w:eastAsia="Times New Roman" w:hAnsi="Times New Roman" w:cs="Times New Roman"/>
          <w:sz w:val="22"/>
          <w:szCs w:val="22"/>
        </w:rPr>
        <w:tab/>
        <w:t>Drogi samochodowe. Podbudowa i ulepszenie podłoże z gruntu stabilizowanego cementem</w:t>
      </w:r>
    </w:p>
    <w:p w14:paraId="73179716" w14:textId="77777777" w:rsidR="00A33AF9" w:rsidRPr="00A33AF9" w:rsidRDefault="00A33AF9" w:rsidP="00A33AF9">
      <w:pPr>
        <w:tabs>
          <w:tab w:val="left" w:pos="1985"/>
        </w:tabs>
        <w:ind w:left="1985" w:hanging="1985"/>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BN-88/6731-08</w:t>
      </w:r>
      <w:r w:rsidRPr="00A33AF9">
        <w:rPr>
          <w:rFonts w:ascii="Times New Roman" w:eastAsia="Times New Roman" w:hAnsi="Times New Roman" w:cs="Times New Roman"/>
          <w:sz w:val="22"/>
          <w:szCs w:val="22"/>
        </w:rPr>
        <w:tab/>
        <w:t>Cement. Transport i przechowywanie</w:t>
      </w:r>
    </w:p>
    <w:p w14:paraId="6B0C26BE" w14:textId="77777777" w:rsidR="00A33AF9" w:rsidRPr="00A33AF9" w:rsidRDefault="00A33AF9" w:rsidP="00A33AF9">
      <w:pPr>
        <w:tabs>
          <w:tab w:val="left" w:pos="1985"/>
        </w:tabs>
        <w:ind w:left="1985" w:hanging="1985"/>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 xml:space="preserve">BN-64/8931-01 </w:t>
      </w:r>
      <w:r w:rsidRPr="00A33AF9">
        <w:rPr>
          <w:rFonts w:ascii="Times New Roman" w:eastAsia="Times New Roman" w:hAnsi="Times New Roman" w:cs="Times New Roman"/>
          <w:sz w:val="22"/>
          <w:szCs w:val="22"/>
        </w:rPr>
        <w:tab/>
        <w:t>Drogi samochodowe. Oznaczenia wskaźnika piaskowego</w:t>
      </w:r>
    </w:p>
    <w:p w14:paraId="4C373BB0" w14:textId="77777777" w:rsidR="00A33AF9" w:rsidRPr="00A33AF9" w:rsidRDefault="00A33AF9" w:rsidP="00A33AF9">
      <w:pPr>
        <w:tabs>
          <w:tab w:val="left" w:pos="1985"/>
        </w:tabs>
        <w:ind w:left="1985" w:hanging="1985"/>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BN</w:t>
      </w:r>
      <w:r w:rsidRPr="00A33AF9">
        <w:rPr>
          <w:rFonts w:ascii="Times New Roman" w:eastAsia="Times New Roman" w:hAnsi="Times New Roman" w:cs="Times New Roman"/>
          <w:sz w:val="22"/>
          <w:szCs w:val="22"/>
        </w:rPr>
        <w:noBreakHyphen/>
        <w:t>64/8931</w:t>
      </w:r>
      <w:r w:rsidRPr="00A33AF9">
        <w:rPr>
          <w:rFonts w:ascii="Times New Roman" w:eastAsia="Times New Roman" w:hAnsi="Times New Roman" w:cs="Times New Roman"/>
          <w:sz w:val="22"/>
          <w:szCs w:val="22"/>
        </w:rPr>
        <w:noBreakHyphen/>
        <w:t xml:space="preserve">02 </w:t>
      </w:r>
      <w:r w:rsidRPr="00A33AF9">
        <w:rPr>
          <w:rFonts w:ascii="Times New Roman" w:eastAsia="Times New Roman" w:hAnsi="Times New Roman" w:cs="Times New Roman"/>
          <w:sz w:val="22"/>
          <w:szCs w:val="22"/>
        </w:rPr>
        <w:tab/>
        <w:t>Drogi samochodowe. Oznaczenie modułu odkształcenia nawierzchni podatnych i podłoża przez obciążenie płytą.</w:t>
      </w:r>
    </w:p>
    <w:p w14:paraId="7DF9A1BB" w14:textId="77777777" w:rsidR="00A33AF9" w:rsidRPr="00A33AF9" w:rsidRDefault="00A33AF9" w:rsidP="00A33AF9">
      <w:pPr>
        <w:tabs>
          <w:tab w:val="left" w:pos="1985"/>
        </w:tabs>
        <w:ind w:left="1985" w:hanging="1985"/>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BN</w:t>
      </w:r>
      <w:r w:rsidRPr="00A33AF9">
        <w:rPr>
          <w:rFonts w:ascii="Times New Roman" w:eastAsia="Times New Roman" w:hAnsi="Times New Roman" w:cs="Times New Roman"/>
          <w:sz w:val="22"/>
          <w:szCs w:val="22"/>
        </w:rPr>
        <w:noBreakHyphen/>
        <w:t>68/8931</w:t>
      </w:r>
      <w:r w:rsidRPr="00A33AF9">
        <w:rPr>
          <w:rFonts w:ascii="Times New Roman" w:eastAsia="Times New Roman" w:hAnsi="Times New Roman" w:cs="Times New Roman"/>
          <w:sz w:val="22"/>
          <w:szCs w:val="22"/>
        </w:rPr>
        <w:noBreakHyphen/>
        <w:t xml:space="preserve">04 </w:t>
      </w:r>
      <w:r w:rsidRPr="00A33AF9">
        <w:rPr>
          <w:rFonts w:ascii="Times New Roman" w:eastAsia="Times New Roman" w:hAnsi="Times New Roman" w:cs="Times New Roman"/>
          <w:sz w:val="22"/>
          <w:szCs w:val="22"/>
        </w:rPr>
        <w:tab/>
        <w:t xml:space="preserve">Drogi samochodowe. Pomiar równości nawierzchni </w:t>
      </w:r>
      <w:proofErr w:type="spellStart"/>
      <w:r w:rsidRPr="00A33AF9">
        <w:rPr>
          <w:rFonts w:ascii="Times New Roman" w:eastAsia="Times New Roman" w:hAnsi="Times New Roman" w:cs="Times New Roman"/>
          <w:sz w:val="22"/>
          <w:szCs w:val="22"/>
        </w:rPr>
        <w:t>planografem</w:t>
      </w:r>
      <w:proofErr w:type="spellEnd"/>
      <w:r w:rsidRPr="00A33AF9">
        <w:rPr>
          <w:rFonts w:ascii="Times New Roman" w:eastAsia="Times New Roman" w:hAnsi="Times New Roman" w:cs="Times New Roman"/>
          <w:sz w:val="22"/>
          <w:szCs w:val="22"/>
        </w:rPr>
        <w:t xml:space="preserve"> i łatą</w:t>
      </w:r>
    </w:p>
    <w:p w14:paraId="6CBE781E" w14:textId="77777777" w:rsidR="00A33AF9" w:rsidRPr="00A33AF9" w:rsidRDefault="00A33AF9" w:rsidP="00A33AF9">
      <w:pPr>
        <w:tabs>
          <w:tab w:val="left" w:pos="1985"/>
        </w:tabs>
        <w:ind w:left="1985" w:hanging="1985"/>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BN</w:t>
      </w:r>
      <w:r w:rsidRPr="00A33AF9">
        <w:rPr>
          <w:rFonts w:ascii="Times New Roman" w:eastAsia="Times New Roman" w:hAnsi="Times New Roman" w:cs="Times New Roman"/>
          <w:sz w:val="22"/>
          <w:szCs w:val="22"/>
        </w:rPr>
        <w:noBreakHyphen/>
        <w:t>77/8931-12</w:t>
      </w:r>
      <w:r w:rsidRPr="00A33AF9">
        <w:rPr>
          <w:rFonts w:ascii="Times New Roman" w:eastAsia="Times New Roman" w:hAnsi="Times New Roman" w:cs="Times New Roman"/>
          <w:sz w:val="22"/>
          <w:szCs w:val="22"/>
        </w:rPr>
        <w:tab/>
        <w:t>Oznaczenie wskaźnika zagęszczenia gruntu</w:t>
      </w:r>
    </w:p>
    <w:p w14:paraId="62131A65"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Times New Roman" w:eastAsia="Times New Roman" w:hAnsi="Times New Roman" w:cs="Times New Roman"/>
          <w:sz w:val="22"/>
          <w:szCs w:val="22"/>
        </w:rPr>
      </w:pPr>
      <w:r w:rsidRPr="00A33AF9">
        <w:rPr>
          <w:rFonts w:ascii="Times New Roman" w:eastAsia="Times New Roman" w:hAnsi="Times New Roman" w:cs="Times New Roman"/>
          <w:sz w:val="22"/>
          <w:szCs w:val="22"/>
        </w:rPr>
        <w:t xml:space="preserve">Dz.U. Nr 43 – Rozporządzenie </w:t>
      </w:r>
      <w:proofErr w:type="spellStart"/>
      <w:r w:rsidRPr="00A33AF9">
        <w:rPr>
          <w:rFonts w:ascii="Times New Roman" w:eastAsia="Times New Roman" w:hAnsi="Times New Roman" w:cs="Times New Roman"/>
          <w:sz w:val="22"/>
          <w:szCs w:val="22"/>
        </w:rPr>
        <w:t>MTiGM</w:t>
      </w:r>
      <w:proofErr w:type="spellEnd"/>
      <w:r w:rsidRPr="00A33AF9">
        <w:rPr>
          <w:rFonts w:ascii="Times New Roman" w:eastAsia="Times New Roman" w:hAnsi="Times New Roman" w:cs="Times New Roman"/>
          <w:sz w:val="22"/>
          <w:szCs w:val="22"/>
        </w:rPr>
        <w:t xml:space="preserve"> z dn. 02.03.1999 w sprawie warunków technicznych, jakim powinny odpowiadać drogi publiczne i ich usytuowanie</w:t>
      </w:r>
    </w:p>
    <w:p w14:paraId="11E88C81" w14:textId="77777777" w:rsidR="00A33AF9" w:rsidRPr="00A33AF9" w:rsidRDefault="00A33AF9" w:rsidP="00A33AF9">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Times New Roman" w:eastAsia="Times New Roman" w:hAnsi="Times New Roman" w:cs="Times New Roman"/>
          <w:sz w:val="22"/>
          <w:szCs w:val="22"/>
        </w:rPr>
      </w:pPr>
    </w:p>
    <w:p w14:paraId="17EA0291" w14:textId="2162F55A" w:rsidR="00A33AF9" w:rsidRDefault="00A33AF9" w:rsidP="00A33AF9">
      <w:pPr>
        <w:tabs>
          <w:tab w:val="left" w:pos="1095"/>
        </w:tabs>
        <w:rPr>
          <w:rFonts w:ascii="Times New Roman" w:hAnsi="Times New Roman" w:cs="Times New Roman"/>
          <w:sz w:val="22"/>
          <w:szCs w:val="22"/>
        </w:rPr>
      </w:pPr>
    </w:p>
    <w:p w14:paraId="4217CFCE" w14:textId="77777777" w:rsidR="00A33AF9" w:rsidRPr="00A33AF9" w:rsidRDefault="00A33AF9" w:rsidP="00A33AF9">
      <w:pPr>
        <w:rPr>
          <w:rFonts w:ascii="Times New Roman" w:hAnsi="Times New Roman" w:cs="Times New Roman"/>
          <w:sz w:val="22"/>
          <w:szCs w:val="22"/>
        </w:rPr>
      </w:pPr>
    </w:p>
    <w:p w14:paraId="60DFFD63" w14:textId="6DB63B18" w:rsidR="00A33AF9" w:rsidRPr="00A33AF9" w:rsidRDefault="00327D01" w:rsidP="00A33AF9">
      <w:pPr>
        <w:rPr>
          <w:rFonts w:ascii="Times New Roman" w:hAnsi="Times New Roman" w:cs="Times New Roman"/>
          <w:sz w:val="22"/>
          <w:szCs w:val="22"/>
        </w:rPr>
      </w:pPr>
      <w:r>
        <w:rPr>
          <w:rFonts w:ascii="Times New Roman" w:hAnsi="Times New Roman" w:cs="Times New Roman"/>
          <w:sz w:val="22"/>
          <w:szCs w:val="22"/>
        </w:rPr>
        <w:br/>
      </w:r>
      <w:r>
        <w:rPr>
          <w:rFonts w:ascii="Times New Roman" w:hAnsi="Times New Roman" w:cs="Times New Roman"/>
          <w:sz w:val="22"/>
          <w:szCs w:val="22"/>
        </w:rPr>
        <w:br/>
      </w:r>
      <w:r>
        <w:rPr>
          <w:rFonts w:ascii="Times New Roman" w:hAnsi="Times New Roman" w:cs="Times New Roman"/>
          <w:sz w:val="22"/>
          <w:szCs w:val="22"/>
        </w:rPr>
        <w:br/>
      </w:r>
      <w:r>
        <w:rPr>
          <w:rFonts w:ascii="Times New Roman" w:hAnsi="Times New Roman" w:cs="Times New Roman"/>
          <w:sz w:val="22"/>
          <w:szCs w:val="22"/>
        </w:rPr>
        <w:br/>
      </w:r>
    </w:p>
    <w:p w14:paraId="45EB4E2F" w14:textId="77777777" w:rsidR="00A33AF9" w:rsidRDefault="00A33AF9" w:rsidP="00A33AF9">
      <w:pPr>
        <w:rPr>
          <w:rFonts w:ascii="Times New Roman" w:hAnsi="Times New Roman" w:cs="Times New Roman"/>
          <w:sz w:val="22"/>
          <w:szCs w:val="22"/>
        </w:rPr>
      </w:pPr>
    </w:p>
    <w:p w14:paraId="32F47313" w14:textId="77777777" w:rsidR="00A33AF9" w:rsidRDefault="00A33AF9" w:rsidP="00A33AF9">
      <w:pPr>
        <w:rPr>
          <w:rFonts w:ascii="Times New Roman" w:hAnsi="Times New Roman" w:cs="Times New Roman"/>
          <w:sz w:val="22"/>
          <w:szCs w:val="22"/>
        </w:rPr>
      </w:pPr>
    </w:p>
    <w:p w14:paraId="106E7C17" w14:textId="42ACEFD9" w:rsidR="00A33AF9" w:rsidRPr="00327D01" w:rsidRDefault="00327D01" w:rsidP="00A33AF9">
      <w:pPr>
        <w:tabs>
          <w:tab w:val="left" w:pos="1"/>
          <w:tab w:val="left" w:pos="339"/>
          <w:tab w:val="left" w:pos="454"/>
          <w:tab w:val="left" w:pos="736"/>
          <w:tab w:val="left" w:pos="1020"/>
          <w:tab w:val="left" w:pos="1360"/>
          <w:tab w:val="left" w:pos="1700"/>
          <w:tab w:val="left" w:pos="2041"/>
          <w:tab w:val="left" w:pos="2380"/>
          <w:tab w:val="left" w:pos="2721"/>
          <w:tab w:val="left" w:pos="3061"/>
          <w:tab w:val="left" w:pos="3402"/>
          <w:tab w:val="left" w:pos="5668"/>
        </w:tabs>
        <w:jc w:val="center"/>
        <w:rPr>
          <w:rFonts w:ascii="Times New Roman CE Normalny" w:hAnsi="Times New Roman CE Normalny"/>
          <w:b/>
          <w:sz w:val="32"/>
          <w:szCs w:val="32"/>
        </w:rPr>
      </w:pPr>
      <w:r>
        <w:rPr>
          <w:rFonts w:ascii="Times New Roman" w:hAnsi="Times New Roman" w:cs="Times New Roman"/>
          <w:sz w:val="22"/>
          <w:szCs w:val="22"/>
        </w:rPr>
        <w:br/>
      </w:r>
      <w:r w:rsidR="00A33AF9" w:rsidRPr="00327D01">
        <w:rPr>
          <w:rFonts w:ascii="Times New Roman" w:hAnsi="Times New Roman" w:cs="Times New Roman"/>
          <w:sz w:val="32"/>
          <w:szCs w:val="32"/>
        </w:rPr>
        <w:lastRenderedPageBreak/>
        <w:tab/>
      </w:r>
      <w:r w:rsidR="00A33AF9" w:rsidRPr="00327D01">
        <w:rPr>
          <w:rFonts w:ascii="Times New Roman CE Normalny" w:hAnsi="Times New Roman CE Normalny"/>
          <w:b/>
          <w:sz w:val="32"/>
          <w:szCs w:val="32"/>
        </w:rPr>
        <w:t>D</w:t>
      </w:r>
      <w:r w:rsidR="001F42F2">
        <w:rPr>
          <w:rFonts w:ascii="Times New Roman CE Normalny" w:hAnsi="Times New Roman CE Normalny"/>
          <w:b/>
          <w:sz w:val="32"/>
          <w:szCs w:val="32"/>
        </w:rPr>
        <w:t>.</w:t>
      </w:r>
      <w:r w:rsidR="00A33AF9" w:rsidRPr="00327D01">
        <w:rPr>
          <w:rFonts w:ascii="Times New Roman CE Normalny" w:hAnsi="Times New Roman CE Normalny"/>
          <w:b/>
          <w:sz w:val="32"/>
          <w:szCs w:val="32"/>
        </w:rPr>
        <w:t>04</w:t>
      </w:r>
      <w:r w:rsidR="001F42F2">
        <w:rPr>
          <w:rFonts w:ascii="Times New Roman CE Normalny" w:hAnsi="Times New Roman CE Normalny"/>
          <w:b/>
          <w:sz w:val="32"/>
          <w:szCs w:val="32"/>
        </w:rPr>
        <w:t>.</w:t>
      </w:r>
      <w:r w:rsidR="00A33AF9" w:rsidRPr="00327D01">
        <w:rPr>
          <w:rFonts w:ascii="Times New Roman CE Normalny" w:hAnsi="Times New Roman CE Normalny"/>
          <w:b/>
          <w:sz w:val="32"/>
          <w:szCs w:val="32"/>
        </w:rPr>
        <w:t>04</w:t>
      </w:r>
      <w:r w:rsidR="001F42F2">
        <w:rPr>
          <w:rFonts w:ascii="Times New Roman CE Normalny" w:hAnsi="Times New Roman CE Normalny"/>
          <w:b/>
          <w:sz w:val="32"/>
          <w:szCs w:val="32"/>
        </w:rPr>
        <w:t>.</w:t>
      </w:r>
      <w:r w:rsidR="00A33AF9" w:rsidRPr="00327D01">
        <w:rPr>
          <w:rFonts w:ascii="Times New Roman CE Normalny" w:hAnsi="Times New Roman CE Normalny"/>
          <w:b/>
          <w:sz w:val="32"/>
          <w:szCs w:val="32"/>
        </w:rPr>
        <w:t>02</w:t>
      </w:r>
      <w:r w:rsidRPr="00327D01">
        <w:rPr>
          <w:rFonts w:ascii="Times New Roman CE Normalny" w:hAnsi="Times New Roman CE Normalny"/>
          <w:b/>
          <w:sz w:val="32"/>
          <w:szCs w:val="32"/>
        </w:rPr>
        <w:t xml:space="preserve"> </w:t>
      </w:r>
      <w:r w:rsidR="00A33AF9" w:rsidRPr="00327D01">
        <w:rPr>
          <w:rFonts w:ascii="Times New Roman CE Normalny" w:hAnsi="Times New Roman CE Normalny"/>
          <w:b/>
          <w:sz w:val="32"/>
          <w:szCs w:val="32"/>
        </w:rPr>
        <w:t xml:space="preserve">PODBUDOWA Z KRUSZYWA ŁAMANEGO </w:t>
      </w:r>
    </w:p>
    <w:p w14:paraId="799B495B" w14:textId="77777777" w:rsidR="00A33AF9" w:rsidRPr="00327D01" w:rsidRDefault="00A33AF9" w:rsidP="00A33AF9">
      <w:pPr>
        <w:tabs>
          <w:tab w:val="left" w:pos="1"/>
          <w:tab w:val="left" w:pos="339"/>
          <w:tab w:val="left" w:pos="454"/>
          <w:tab w:val="left" w:pos="736"/>
          <w:tab w:val="left" w:pos="1020"/>
          <w:tab w:val="left" w:pos="1360"/>
          <w:tab w:val="left" w:pos="1700"/>
          <w:tab w:val="left" w:pos="2041"/>
          <w:tab w:val="left" w:pos="2380"/>
          <w:tab w:val="left" w:pos="2721"/>
          <w:tab w:val="left" w:pos="3061"/>
          <w:tab w:val="left" w:pos="3402"/>
          <w:tab w:val="left" w:pos="5668"/>
        </w:tabs>
        <w:jc w:val="center"/>
        <w:rPr>
          <w:rFonts w:ascii="Times New Roman CE Normalny" w:hAnsi="Times New Roman CE Normalny"/>
          <w:b/>
          <w:sz w:val="32"/>
          <w:szCs w:val="32"/>
        </w:rPr>
      </w:pPr>
      <w:r w:rsidRPr="00327D01">
        <w:rPr>
          <w:rFonts w:ascii="Times New Roman CE Normalny" w:hAnsi="Times New Roman CE Normalny"/>
          <w:b/>
          <w:sz w:val="32"/>
          <w:szCs w:val="32"/>
        </w:rPr>
        <w:t>STABILIZOWANEGO MECHANICZNIE</w:t>
      </w:r>
    </w:p>
    <w:p w14:paraId="6D26431C" w14:textId="77777777" w:rsidR="00A33AF9" w:rsidRPr="00A33AF9" w:rsidRDefault="00A33AF9" w:rsidP="00A33AF9">
      <w:pPr>
        <w:pStyle w:val="Nagwek1"/>
        <w:spacing w:before="0"/>
        <w:rPr>
          <w:color w:val="000000"/>
          <w:sz w:val="22"/>
          <w:szCs w:val="22"/>
        </w:rPr>
      </w:pPr>
      <w:r w:rsidRPr="00821522">
        <w:rPr>
          <w:color w:val="000000"/>
        </w:rPr>
        <w:t>1</w:t>
      </w:r>
      <w:r w:rsidRPr="00A33AF9">
        <w:rPr>
          <w:color w:val="000000"/>
          <w:sz w:val="22"/>
          <w:szCs w:val="22"/>
        </w:rPr>
        <w:t>. Wstęp</w:t>
      </w:r>
    </w:p>
    <w:p w14:paraId="6FE97B5C" w14:textId="77777777" w:rsidR="00A33AF9" w:rsidRPr="00A33AF9" w:rsidRDefault="00A33AF9" w:rsidP="00A33AF9">
      <w:pPr>
        <w:pStyle w:val="Nagwek2"/>
        <w:spacing w:before="0" w:after="0"/>
        <w:rPr>
          <w:b w:val="0"/>
          <w:bCs/>
          <w:color w:val="000000"/>
          <w:sz w:val="22"/>
          <w:szCs w:val="22"/>
        </w:rPr>
      </w:pPr>
      <w:bookmarkStart w:id="48" w:name="_Toc401542719"/>
      <w:bookmarkStart w:id="49" w:name="_Toc401543016"/>
      <w:bookmarkStart w:id="50" w:name="_Toc401556305"/>
      <w:bookmarkStart w:id="51" w:name="_Toc401556677"/>
      <w:bookmarkStart w:id="52" w:name="_Toc401556996"/>
      <w:bookmarkStart w:id="53" w:name="_Toc402071848"/>
      <w:bookmarkStart w:id="54" w:name="_Toc402075074"/>
      <w:bookmarkStart w:id="55" w:name="_Toc402083314"/>
      <w:bookmarkStart w:id="56" w:name="_Toc402846439"/>
      <w:bookmarkStart w:id="57" w:name="_Toc403272421"/>
      <w:bookmarkStart w:id="58" w:name="_Toc403355811"/>
      <w:bookmarkStart w:id="59" w:name="_Toc405179009"/>
      <w:bookmarkStart w:id="60" w:name="_Toc406915963"/>
      <w:bookmarkStart w:id="61" w:name="_Toc408901387"/>
      <w:bookmarkStart w:id="62" w:name="_Toc409506817"/>
      <w:bookmarkStart w:id="63" w:name="_Toc410091903"/>
    </w:p>
    <w:p w14:paraId="6B2E71BA" w14:textId="77777777" w:rsidR="00A33AF9" w:rsidRPr="00A33AF9" w:rsidRDefault="00A33AF9" w:rsidP="00A33AF9">
      <w:pPr>
        <w:pStyle w:val="Nagwek2"/>
        <w:spacing w:before="0" w:after="0"/>
        <w:rPr>
          <w:bCs/>
          <w:color w:val="000000"/>
          <w:sz w:val="22"/>
          <w:szCs w:val="22"/>
        </w:rPr>
      </w:pPr>
      <w:r w:rsidRPr="00A33AF9">
        <w:rPr>
          <w:bCs/>
          <w:color w:val="000000"/>
          <w:sz w:val="22"/>
          <w:szCs w:val="22"/>
        </w:rPr>
        <w:t>1.1. Przedmiot ST</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14:paraId="6FCDEFC4" w14:textId="77777777" w:rsidR="00A33AF9" w:rsidRPr="00A33AF9" w:rsidRDefault="00A33AF9" w:rsidP="00A33AF9">
      <w:pPr>
        <w:rPr>
          <w:rFonts w:ascii="Times New Roman" w:hAnsi="Times New Roman" w:cs="Times New Roman"/>
          <w:sz w:val="22"/>
          <w:szCs w:val="22"/>
        </w:rPr>
      </w:pPr>
    </w:p>
    <w:p w14:paraId="4A743481" w14:textId="5C29F830" w:rsidR="00A33AF9" w:rsidRPr="00A33AF9" w:rsidRDefault="00A33AF9" w:rsidP="00A33AF9">
      <w:pPr>
        <w:tabs>
          <w:tab w:val="left" w:pos="0"/>
        </w:tabs>
        <w:rPr>
          <w:rFonts w:ascii="Times New Roman" w:hAnsi="Times New Roman" w:cs="Times New Roman"/>
          <w:b/>
          <w:sz w:val="22"/>
          <w:szCs w:val="22"/>
        </w:rPr>
      </w:pPr>
      <w:bookmarkStart w:id="64" w:name="_Toc401542720"/>
      <w:bookmarkStart w:id="65" w:name="_Toc401543017"/>
      <w:bookmarkStart w:id="66" w:name="_Toc401556306"/>
      <w:bookmarkStart w:id="67" w:name="_Toc401556678"/>
      <w:bookmarkStart w:id="68" w:name="_Toc401556997"/>
      <w:bookmarkStart w:id="69" w:name="_Toc402071849"/>
      <w:bookmarkStart w:id="70" w:name="_Toc402075075"/>
      <w:bookmarkStart w:id="71" w:name="_Toc402083315"/>
      <w:bookmarkStart w:id="72" w:name="_Toc402846440"/>
      <w:bookmarkStart w:id="73" w:name="_Toc403272422"/>
      <w:bookmarkStart w:id="74" w:name="_Toc403355812"/>
      <w:bookmarkStart w:id="75" w:name="_Toc405179010"/>
      <w:bookmarkStart w:id="76" w:name="_Toc406915964"/>
      <w:bookmarkStart w:id="77" w:name="_Toc408901388"/>
      <w:bookmarkStart w:id="78" w:name="_Toc409506818"/>
      <w:bookmarkStart w:id="79" w:name="_Toc410091904"/>
      <w:r w:rsidRPr="00A33AF9">
        <w:rPr>
          <w:rFonts w:ascii="Times New Roman" w:hAnsi="Times New Roman" w:cs="Times New Roman"/>
          <w:sz w:val="22"/>
          <w:szCs w:val="22"/>
        </w:rPr>
        <w:t>Przedmiotem niniejszej Szczegółowej Specyfikacji Technicznej są wymagania dotyczące wykonania i odbioru robót związanych z ułożeniem warstw podbudowy z kruszywa łamanego stabilizowanego mechanicznie, które odnoszą się  do wymagań wspólnych dotyczących wykonania i odbioru robót budowlanych, które zostaną wykonane zgodnie z opisem podanym w specyfikacji  technicznej D.00.00.00 „Wymagania Ogólne</w:t>
      </w:r>
      <w:r w:rsidR="00327D01">
        <w:rPr>
          <w:rFonts w:ascii="Times New Roman" w:hAnsi="Times New Roman" w:cs="Times New Roman"/>
          <w:sz w:val="22"/>
          <w:szCs w:val="22"/>
        </w:rPr>
        <w:t xml:space="preserve">,  </w:t>
      </w:r>
      <w:r w:rsidR="00327D01" w:rsidRPr="009E15F8">
        <w:rPr>
          <w:rFonts w:ascii="Times New Roman" w:hAnsi="Times New Roman" w:cs="Times New Roman"/>
          <w:sz w:val="22"/>
          <w:szCs w:val="22"/>
        </w:rPr>
        <w:t xml:space="preserve">w ramach zadania </w:t>
      </w:r>
      <w:r w:rsidR="00327D01" w:rsidRPr="009E15F8">
        <w:rPr>
          <w:rFonts w:ascii="Times New Roman" w:hAnsi="Times New Roman" w:cs="Times New Roman"/>
          <w:sz w:val="22"/>
          <w:szCs w:val="22"/>
        </w:rPr>
        <w:br/>
        <w:t xml:space="preserve"> </w:t>
      </w:r>
      <w:proofErr w:type="spellStart"/>
      <w:r w:rsidR="00327D01" w:rsidRPr="009E15F8">
        <w:rPr>
          <w:rFonts w:ascii="Times New Roman" w:hAnsi="Times New Roman" w:cs="Times New Roman"/>
          <w:sz w:val="22"/>
          <w:szCs w:val="22"/>
        </w:rPr>
        <w:t>pt</w:t>
      </w:r>
      <w:proofErr w:type="spellEnd"/>
      <w:r w:rsidR="00327D01" w:rsidRPr="009E15F8">
        <w:rPr>
          <w:rFonts w:ascii="Times New Roman" w:hAnsi="Times New Roman" w:cs="Times New Roman"/>
          <w:bCs/>
          <w:sz w:val="22"/>
          <w:szCs w:val="22"/>
        </w:rPr>
        <w:t xml:space="preserve"> Remont kładki dla pieszych „Niziny” nad Al. Jana Pawła II w Bydgoszczy</w:t>
      </w:r>
      <w:r w:rsidRPr="00A33AF9">
        <w:rPr>
          <w:rFonts w:ascii="Times New Roman" w:hAnsi="Times New Roman" w:cs="Times New Roman"/>
          <w:sz w:val="22"/>
          <w:szCs w:val="22"/>
        </w:rPr>
        <w:t>.</w:t>
      </w:r>
    </w:p>
    <w:p w14:paraId="670F0DE8" w14:textId="77777777" w:rsidR="00A33AF9" w:rsidRPr="00A33AF9" w:rsidRDefault="00A33AF9" w:rsidP="00A33AF9">
      <w:pPr>
        <w:rPr>
          <w:rFonts w:ascii="Times New Roman" w:hAnsi="Times New Roman" w:cs="Times New Roman"/>
          <w:b/>
          <w:bCs/>
          <w:sz w:val="22"/>
          <w:szCs w:val="22"/>
        </w:rPr>
      </w:pPr>
    </w:p>
    <w:p w14:paraId="47955D57" w14:textId="77777777" w:rsidR="00A33AF9" w:rsidRPr="00A33AF9" w:rsidRDefault="00A33AF9" w:rsidP="00A33AF9">
      <w:pPr>
        <w:pStyle w:val="Nagwek2"/>
        <w:spacing w:before="0" w:after="0"/>
        <w:rPr>
          <w:bCs/>
          <w:color w:val="000000"/>
          <w:sz w:val="22"/>
          <w:szCs w:val="22"/>
        </w:rPr>
      </w:pPr>
      <w:r w:rsidRPr="00A33AF9">
        <w:rPr>
          <w:bCs/>
          <w:color w:val="000000"/>
          <w:sz w:val="22"/>
          <w:szCs w:val="22"/>
        </w:rPr>
        <w:t>1.2. Zakres stosowania ST</w:t>
      </w:r>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p w14:paraId="482AA733" w14:textId="77777777" w:rsidR="00A33AF9" w:rsidRPr="00A33AF9" w:rsidRDefault="00A33AF9" w:rsidP="00A33AF9">
      <w:pPr>
        <w:rPr>
          <w:rFonts w:ascii="Times New Roman" w:hAnsi="Times New Roman" w:cs="Times New Roman"/>
          <w:sz w:val="22"/>
          <w:szCs w:val="22"/>
        </w:rPr>
      </w:pPr>
    </w:p>
    <w:p w14:paraId="275D2C24" w14:textId="77777777" w:rsidR="00A33AF9" w:rsidRPr="00A33AF9" w:rsidRDefault="00A33AF9" w:rsidP="00A33AF9">
      <w:pPr>
        <w:rPr>
          <w:rFonts w:ascii="Times New Roman" w:hAnsi="Times New Roman" w:cs="Times New Roman"/>
          <w:sz w:val="22"/>
          <w:szCs w:val="22"/>
        </w:rPr>
      </w:pPr>
      <w:r w:rsidRPr="00A33AF9">
        <w:rPr>
          <w:rFonts w:ascii="Times New Roman" w:hAnsi="Times New Roman" w:cs="Times New Roman"/>
          <w:sz w:val="22"/>
          <w:szCs w:val="22"/>
        </w:rPr>
        <w:t>Specyfikacja Techniczna jest stosowana jako dokument przetargowy i kontraktowy przy zlecaniu i realizacji robót wymienionych w punkcie 1.1.</w:t>
      </w:r>
    </w:p>
    <w:p w14:paraId="3C732809" w14:textId="77777777" w:rsidR="00A33AF9" w:rsidRPr="00A33AF9" w:rsidRDefault="00A33AF9" w:rsidP="00A33AF9">
      <w:pPr>
        <w:pStyle w:val="Nagwek2"/>
        <w:spacing w:before="0" w:after="0"/>
        <w:rPr>
          <w:b w:val="0"/>
          <w:bCs/>
          <w:color w:val="000000"/>
          <w:sz w:val="22"/>
          <w:szCs w:val="22"/>
        </w:rPr>
      </w:pPr>
      <w:bookmarkStart w:id="80" w:name="_Toc401542721"/>
      <w:bookmarkStart w:id="81" w:name="_Toc401543018"/>
      <w:bookmarkStart w:id="82" w:name="_Toc401556307"/>
      <w:bookmarkStart w:id="83" w:name="_Toc401556679"/>
      <w:bookmarkStart w:id="84" w:name="_Toc401556998"/>
      <w:bookmarkStart w:id="85" w:name="_Toc402071850"/>
      <w:bookmarkStart w:id="86" w:name="_Toc402075076"/>
      <w:bookmarkStart w:id="87" w:name="_Toc402083316"/>
      <w:bookmarkStart w:id="88" w:name="_Toc402846441"/>
      <w:bookmarkStart w:id="89" w:name="_Toc403272423"/>
      <w:bookmarkStart w:id="90" w:name="_Toc403355813"/>
      <w:bookmarkStart w:id="91" w:name="_Toc405179011"/>
      <w:bookmarkStart w:id="92" w:name="_Toc406915965"/>
      <w:bookmarkStart w:id="93" w:name="_Toc408901389"/>
      <w:bookmarkStart w:id="94" w:name="_Toc409506819"/>
      <w:bookmarkStart w:id="95" w:name="_Toc410091905"/>
    </w:p>
    <w:p w14:paraId="28D3BBA3" w14:textId="77777777" w:rsidR="00A33AF9" w:rsidRPr="00A33AF9" w:rsidRDefault="00A33AF9" w:rsidP="00A33AF9">
      <w:pPr>
        <w:pStyle w:val="Nagwek2"/>
        <w:spacing w:before="0" w:after="0"/>
        <w:rPr>
          <w:b w:val="0"/>
          <w:bCs/>
          <w:color w:val="000000"/>
          <w:sz w:val="22"/>
          <w:szCs w:val="22"/>
        </w:rPr>
      </w:pPr>
      <w:r w:rsidRPr="00A33AF9">
        <w:rPr>
          <w:b w:val="0"/>
          <w:bCs/>
          <w:color w:val="000000"/>
          <w:sz w:val="22"/>
          <w:szCs w:val="22"/>
        </w:rPr>
        <w:t>1.3. Zakres robót objętych ST</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 w14:paraId="5DD211F0" w14:textId="77777777" w:rsidR="00A33AF9" w:rsidRPr="00A33AF9" w:rsidRDefault="00A33AF9" w:rsidP="00A33AF9">
      <w:pPr>
        <w:rPr>
          <w:rFonts w:ascii="Times New Roman" w:hAnsi="Times New Roman" w:cs="Times New Roman"/>
          <w:sz w:val="22"/>
          <w:szCs w:val="22"/>
        </w:rPr>
      </w:pPr>
    </w:p>
    <w:p w14:paraId="5F070717" w14:textId="77777777" w:rsidR="00A33AF9" w:rsidRPr="00A33AF9" w:rsidRDefault="00A33AF9" w:rsidP="00A33AF9">
      <w:pPr>
        <w:rPr>
          <w:rFonts w:ascii="Times New Roman" w:hAnsi="Times New Roman" w:cs="Times New Roman"/>
          <w:sz w:val="22"/>
          <w:szCs w:val="22"/>
        </w:rPr>
      </w:pPr>
      <w:r w:rsidRPr="00A33AF9">
        <w:rPr>
          <w:rFonts w:ascii="Times New Roman" w:hAnsi="Times New Roman" w:cs="Times New Roman"/>
          <w:sz w:val="22"/>
          <w:szCs w:val="22"/>
        </w:rPr>
        <w:t>Ustalenia zawarte w niniejszej Specyfikacji dotyczą zasad prowadzenia robót związanych z wykonaniem podbudowy z kruszywa łamanego stabilizowanego mechanicznie, i obejmują:</w:t>
      </w:r>
    </w:p>
    <w:p w14:paraId="2BA7F491" w14:textId="77777777" w:rsidR="00A33AF9" w:rsidRPr="00A33AF9" w:rsidRDefault="00A33AF9" w:rsidP="00A33AF9">
      <w:pPr>
        <w:widowControl/>
        <w:numPr>
          <w:ilvl w:val="0"/>
          <w:numId w:val="38"/>
        </w:numPr>
        <w:tabs>
          <w:tab w:val="clear" w:pos="720"/>
        </w:tabs>
        <w:spacing w:before="120"/>
        <w:ind w:left="641" w:hanging="357"/>
        <w:jc w:val="both"/>
        <w:rPr>
          <w:rFonts w:ascii="Times New Roman" w:hAnsi="Times New Roman" w:cs="Times New Roman"/>
          <w:sz w:val="22"/>
          <w:szCs w:val="22"/>
        </w:rPr>
      </w:pPr>
      <w:r w:rsidRPr="00A33AF9">
        <w:rPr>
          <w:rFonts w:ascii="Times New Roman" w:hAnsi="Times New Roman" w:cs="Times New Roman"/>
          <w:sz w:val="22"/>
          <w:szCs w:val="22"/>
        </w:rPr>
        <w:t xml:space="preserve">wykonanie podbudowy  z kruszywa łamanego stabilizowanego mechanicznie 0/31,5 mm o grub. 15cm. </w:t>
      </w:r>
    </w:p>
    <w:p w14:paraId="655E3823" w14:textId="77777777" w:rsidR="00A33AF9" w:rsidRPr="00A33AF9" w:rsidRDefault="00A33AF9" w:rsidP="00A33AF9">
      <w:pPr>
        <w:spacing w:before="120"/>
        <w:ind w:left="641"/>
        <w:rPr>
          <w:rFonts w:ascii="Times New Roman" w:hAnsi="Times New Roman" w:cs="Times New Roman"/>
          <w:sz w:val="22"/>
          <w:szCs w:val="22"/>
        </w:rPr>
      </w:pPr>
    </w:p>
    <w:p w14:paraId="6A9C9245" w14:textId="77777777" w:rsidR="00A33AF9" w:rsidRPr="00A33AF9" w:rsidRDefault="00A33AF9" w:rsidP="00A33AF9">
      <w:pPr>
        <w:spacing w:before="120"/>
        <w:ind w:left="641"/>
        <w:rPr>
          <w:rFonts w:ascii="Times New Roman" w:hAnsi="Times New Roman" w:cs="Times New Roman"/>
          <w:sz w:val="22"/>
          <w:szCs w:val="22"/>
        </w:rPr>
      </w:pPr>
    </w:p>
    <w:p w14:paraId="13A44F10" w14:textId="77777777" w:rsidR="00A33AF9" w:rsidRPr="00A33AF9" w:rsidRDefault="00A33AF9" w:rsidP="00A33AF9">
      <w:pPr>
        <w:tabs>
          <w:tab w:val="right" w:leader="dot" w:pos="-1985"/>
          <w:tab w:val="left" w:pos="426"/>
          <w:tab w:val="right" w:leader="dot" w:pos="8505"/>
        </w:tabs>
        <w:rPr>
          <w:rFonts w:ascii="Times New Roman" w:hAnsi="Times New Roman" w:cs="Times New Roman"/>
          <w:b/>
          <w:bCs/>
          <w:sz w:val="22"/>
          <w:szCs w:val="22"/>
          <w:u w:val="single"/>
        </w:rPr>
      </w:pPr>
      <w:r w:rsidRPr="00A33AF9">
        <w:rPr>
          <w:rFonts w:ascii="Times New Roman" w:hAnsi="Times New Roman" w:cs="Times New Roman"/>
          <w:b/>
          <w:bCs/>
          <w:sz w:val="22"/>
          <w:szCs w:val="22"/>
          <w:u w:val="single"/>
        </w:rPr>
        <w:t>Zakres robót obejmuje prace zgodnie z kosztorysem ofertowym dla danego zadania inwestycyjnego.</w:t>
      </w:r>
    </w:p>
    <w:p w14:paraId="2179E52B" w14:textId="77777777" w:rsidR="00A33AF9" w:rsidRPr="00A33AF9" w:rsidRDefault="00A33AF9" w:rsidP="00A33AF9">
      <w:pPr>
        <w:spacing w:before="120"/>
        <w:ind w:left="641"/>
        <w:rPr>
          <w:rFonts w:ascii="Times New Roman" w:hAnsi="Times New Roman" w:cs="Times New Roman"/>
          <w:sz w:val="22"/>
          <w:szCs w:val="22"/>
        </w:rPr>
      </w:pPr>
    </w:p>
    <w:p w14:paraId="5C59599E" w14:textId="77777777" w:rsidR="00A33AF9" w:rsidRPr="00A33AF9" w:rsidRDefault="00A33AF9" w:rsidP="00A33AF9">
      <w:pPr>
        <w:rPr>
          <w:rFonts w:ascii="Times New Roman" w:hAnsi="Times New Roman" w:cs="Times New Roman"/>
          <w:sz w:val="22"/>
          <w:szCs w:val="22"/>
        </w:rPr>
      </w:pPr>
    </w:p>
    <w:p w14:paraId="6ACFE8AC" w14:textId="77777777" w:rsidR="00A33AF9" w:rsidRPr="00A33AF9" w:rsidRDefault="00A33AF9" w:rsidP="00A33AF9">
      <w:pPr>
        <w:pStyle w:val="Nagwek2"/>
        <w:numPr>
          <w:ilvl w:val="1"/>
          <w:numId w:val="36"/>
        </w:numPr>
        <w:tabs>
          <w:tab w:val="clear" w:pos="540"/>
        </w:tabs>
        <w:spacing w:before="0" w:after="0"/>
        <w:ind w:left="0" w:firstLine="0"/>
        <w:rPr>
          <w:b w:val="0"/>
          <w:bCs/>
          <w:color w:val="000000"/>
          <w:sz w:val="22"/>
          <w:szCs w:val="22"/>
        </w:rPr>
      </w:pPr>
      <w:r w:rsidRPr="00A33AF9">
        <w:rPr>
          <w:b w:val="0"/>
          <w:bCs/>
          <w:color w:val="000000"/>
          <w:sz w:val="22"/>
          <w:szCs w:val="22"/>
        </w:rPr>
        <w:t>Określenia podstawowe</w:t>
      </w:r>
    </w:p>
    <w:p w14:paraId="451E0C5D" w14:textId="77777777" w:rsidR="00A33AF9" w:rsidRPr="00A33AF9" w:rsidRDefault="00A33AF9" w:rsidP="00A33AF9">
      <w:pPr>
        <w:rPr>
          <w:rFonts w:ascii="Times New Roman" w:hAnsi="Times New Roman" w:cs="Times New Roman"/>
          <w:sz w:val="22"/>
          <w:szCs w:val="22"/>
        </w:rPr>
      </w:pPr>
    </w:p>
    <w:p w14:paraId="2CCD2B9F" w14:textId="77777777" w:rsidR="00A33AF9" w:rsidRPr="00A33AF9" w:rsidRDefault="00A33AF9" w:rsidP="00A33AF9">
      <w:pPr>
        <w:pStyle w:val="NormalnyWeb"/>
        <w:spacing w:before="0" w:beforeAutospacing="0" w:after="0" w:afterAutospacing="0"/>
        <w:ind w:left="720" w:hanging="720"/>
        <w:jc w:val="both"/>
        <w:rPr>
          <w:color w:val="000000"/>
          <w:sz w:val="22"/>
          <w:szCs w:val="22"/>
        </w:rPr>
      </w:pPr>
      <w:r w:rsidRPr="00A33AF9">
        <w:rPr>
          <w:color w:val="000000"/>
          <w:sz w:val="22"/>
          <w:szCs w:val="22"/>
        </w:rPr>
        <w:t>1.4.1.</w:t>
      </w:r>
      <w:r w:rsidRPr="00A33AF9">
        <w:rPr>
          <w:color w:val="000000"/>
          <w:sz w:val="22"/>
          <w:szCs w:val="22"/>
        </w:rPr>
        <w:tab/>
      </w:r>
      <w:r w:rsidRPr="00A33AF9">
        <w:rPr>
          <w:b/>
          <w:color w:val="000000"/>
          <w:sz w:val="22"/>
          <w:szCs w:val="22"/>
        </w:rPr>
        <w:t>Mieszanka niezwiązana</w:t>
      </w:r>
      <w:r w:rsidRPr="00A33AF9">
        <w:rPr>
          <w:color w:val="000000"/>
          <w:sz w:val="22"/>
          <w:szCs w:val="22"/>
        </w:rPr>
        <w:t xml:space="preserve"> - ziarnisty materiał, zazwyczaj o określonym składzie ziarnowym (od d = 0 do </w:t>
      </w:r>
      <w:r w:rsidRPr="00A33AF9">
        <w:rPr>
          <w:b/>
          <w:bCs/>
          <w:iCs/>
          <w:color w:val="000000"/>
          <w:sz w:val="22"/>
          <w:szCs w:val="22"/>
        </w:rPr>
        <w:t xml:space="preserve">D), </w:t>
      </w:r>
      <w:r w:rsidRPr="00A33AF9">
        <w:rPr>
          <w:color w:val="000000"/>
          <w:sz w:val="22"/>
          <w:szCs w:val="22"/>
        </w:rPr>
        <w:t>który jest stosowany do wykonania ulepszonego podłoża gruntowego oraz warstw konstrukcji nawierzchni dróg.</w:t>
      </w:r>
    </w:p>
    <w:p w14:paraId="560F3273" w14:textId="77777777" w:rsidR="00A33AF9" w:rsidRPr="00A33AF9" w:rsidRDefault="00A33AF9" w:rsidP="00A33AF9">
      <w:pPr>
        <w:pStyle w:val="NormalnyWeb"/>
        <w:spacing w:before="0" w:beforeAutospacing="0" w:after="0" w:afterAutospacing="0"/>
        <w:ind w:left="709"/>
        <w:jc w:val="both"/>
        <w:rPr>
          <w:color w:val="000000"/>
          <w:sz w:val="22"/>
          <w:szCs w:val="22"/>
        </w:rPr>
      </w:pPr>
      <w:r w:rsidRPr="00A33AF9">
        <w:rPr>
          <w:color w:val="000000"/>
          <w:sz w:val="22"/>
          <w:szCs w:val="22"/>
        </w:rPr>
        <w:t>Mieszanka niezwiązana może być wytworzona z kruszyw naturalnych, sztucznych, z recyklingu lub mieszaniny tych kruszyw w określonych proporcjach.</w:t>
      </w:r>
    </w:p>
    <w:p w14:paraId="200F4EC1" w14:textId="77777777" w:rsidR="00A33AF9" w:rsidRPr="00A33AF9" w:rsidRDefault="00A33AF9" w:rsidP="00A33AF9">
      <w:pPr>
        <w:pStyle w:val="NormalnyWeb"/>
        <w:spacing w:before="0" w:beforeAutospacing="0" w:after="0" w:afterAutospacing="0"/>
        <w:jc w:val="both"/>
        <w:rPr>
          <w:color w:val="000000"/>
          <w:sz w:val="22"/>
          <w:szCs w:val="22"/>
        </w:rPr>
      </w:pPr>
    </w:p>
    <w:p w14:paraId="064D07F3" w14:textId="77777777" w:rsidR="00A33AF9" w:rsidRPr="00A33AF9" w:rsidRDefault="00A33AF9" w:rsidP="00A33AF9">
      <w:pPr>
        <w:pStyle w:val="NormalnyWeb"/>
        <w:numPr>
          <w:ilvl w:val="2"/>
          <w:numId w:val="39"/>
        </w:numPr>
        <w:spacing w:before="0" w:beforeAutospacing="0" w:after="0" w:afterAutospacing="0"/>
        <w:jc w:val="both"/>
        <w:rPr>
          <w:color w:val="000000"/>
          <w:sz w:val="22"/>
          <w:szCs w:val="22"/>
        </w:rPr>
      </w:pPr>
      <w:r w:rsidRPr="00A33AF9">
        <w:rPr>
          <w:b/>
          <w:color w:val="000000"/>
          <w:sz w:val="22"/>
          <w:szCs w:val="22"/>
        </w:rPr>
        <w:t>Kategoria</w:t>
      </w:r>
      <w:r w:rsidRPr="00A33AF9">
        <w:rPr>
          <w:color w:val="000000"/>
          <w:sz w:val="22"/>
          <w:szCs w:val="22"/>
        </w:rPr>
        <w:t xml:space="preserve"> - charakterystyczny poziom właściwości kruszywa łub mieszanki niezwiązanej, wyrażony, jako przedział wartości lub wartość graniczna. Nie ma zależności pomiędzy kategoriami różnych właściwości. Właściwości oznaczone symbolem kategorii NR oznaczają, że nie jest wymagane badanie danej cechy.</w:t>
      </w:r>
    </w:p>
    <w:p w14:paraId="5436B3D7" w14:textId="77777777" w:rsidR="00A33AF9" w:rsidRPr="00A33AF9" w:rsidRDefault="00A33AF9" w:rsidP="00A33AF9">
      <w:pPr>
        <w:pStyle w:val="NormalnyWeb"/>
        <w:spacing w:before="0" w:beforeAutospacing="0" w:after="0" w:afterAutospacing="0"/>
        <w:jc w:val="both"/>
        <w:rPr>
          <w:color w:val="000000"/>
          <w:sz w:val="22"/>
          <w:szCs w:val="22"/>
        </w:rPr>
      </w:pPr>
    </w:p>
    <w:p w14:paraId="519E32A5" w14:textId="77777777" w:rsidR="00A33AF9" w:rsidRPr="00A33AF9" w:rsidRDefault="00A33AF9" w:rsidP="00A33AF9">
      <w:pPr>
        <w:pStyle w:val="NormalnyWeb"/>
        <w:numPr>
          <w:ilvl w:val="2"/>
          <w:numId w:val="39"/>
        </w:numPr>
        <w:spacing w:before="0" w:beforeAutospacing="0" w:after="0" w:afterAutospacing="0"/>
        <w:jc w:val="both"/>
        <w:rPr>
          <w:color w:val="000000"/>
          <w:sz w:val="22"/>
          <w:szCs w:val="22"/>
        </w:rPr>
      </w:pPr>
      <w:r w:rsidRPr="00A33AF9">
        <w:rPr>
          <w:b/>
          <w:color w:val="000000"/>
          <w:sz w:val="22"/>
          <w:szCs w:val="22"/>
        </w:rPr>
        <w:t>Podbudowa pomocnicza</w:t>
      </w:r>
      <w:r w:rsidRPr="00A33AF9">
        <w:rPr>
          <w:color w:val="000000"/>
          <w:sz w:val="22"/>
          <w:szCs w:val="22"/>
        </w:rPr>
        <w:t xml:space="preserve"> - warstwa, zapewniająca przenoszenie obciążeń z warstwy podbudowy zasadniczej na warstwę podłoża. Podbudowa pomocnicza może składać się z kilku warstw o różnych właściwościach.</w:t>
      </w:r>
    </w:p>
    <w:p w14:paraId="3D09C13A" w14:textId="77777777" w:rsidR="00A33AF9" w:rsidRPr="00A33AF9" w:rsidRDefault="00A33AF9" w:rsidP="00A33AF9">
      <w:pPr>
        <w:pStyle w:val="NormalnyWeb"/>
        <w:spacing w:before="0" w:beforeAutospacing="0" w:after="0" w:afterAutospacing="0"/>
        <w:jc w:val="both"/>
        <w:rPr>
          <w:color w:val="000000"/>
          <w:sz w:val="22"/>
          <w:szCs w:val="22"/>
        </w:rPr>
      </w:pPr>
    </w:p>
    <w:p w14:paraId="3A46AD61" w14:textId="77777777" w:rsidR="00A33AF9" w:rsidRPr="00A33AF9" w:rsidRDefault="00A33AF9" w:rsidP="00A33AF9">
      <w:pPr>
        <w:pStyle w:val="NormalnyWeb"/>
        <w:numPr>
          <w:ilvl w:val="2"/>
          <w:numId w:val="39"/>
        </w:numPr>
        <w:spacing w:before="0" w:beforeAutospacing="0" w:after="0" w:afterAutospacing="0"/>
        <w:jc w:val="both"/>
        <w:rPr>
          <w:color w:val="000000"/>
          <w:sz w:val="22"/>
          <w:szCs w:val="22"/>
        </w:rPr>
      </w:pPr>
      <w:r w:rsidRPr="00A33AF9">
        <w:rPr>
          <w:b/>
          <w:color w:val="000000"/>
          <w:sz w:val="22"/>
          <w:szCs w:val="22"/>
        </w:rPr>
        <w:t>Podbudowa zasadnicza</w:t>
      </w:r>
      <w:r w:rsidRPr="00A33AF9">
        <w:rPr>
          <w:color w:val="000000"/>
          <w:sz w:val="22"/>
          <w:szCs w:val="22"/>
        </w:rPr>
        <w:t xml:space="preserve"> - warstwa zapewniająca przenoszenie obciążeń z warstw wyżej leżących na warstwę podbudowy pomocniczej lub podłoże.</w:t>
      </w:r>
    </w:p>
    <w:p w14:paraId="44763DE0" w14:textId="77777777" w:rsidR="00A33AF9" w:rsidRPr="00A33AF9" w:rsidRDefault="00A33AF9" w:rsidP="00A33AF9">
      <w:pPr>
        <w:pStyle w:val="NormalnyWeb"/>
        <w:spacing w:before="0" w:beforeAutospacing="0" w:after="0" w:afterAutospacing="0"/>
        <w:jc w:val="both"/>
        <w:rPr>
          <w:color w:val="000000"/>
          <w:sz w:val="22"/>
          <w:szCs w:val="22"/>
        </w:rPr>
      </w:pPr>
    </w:p>
    <w:p w14:paraId="073099D6" w14:textId="77777777" w:rsidR="00A33AF9" w:rsidRPr="00A33AF9" w:rsidRDefault="00A33AF9" w:rsidP="00A33AF9">
      <w:pPr>
        <w:pStyle w:val="NormalnyWeb"/>
        <w:numPr>
          <w:ilvl w:val="2"/>
          <w:numId w:val="39"/>
        </w:numPr>
        <w:spacing w:before="0" w:beforeAutospacing="0" w:after="0" w:afterAutospacing="0"/>
        <w:jc w:val="both"/>
        <w:rPr>
          <w:color w:val="000000"/>
          <w:sz w:val="22"/>
          <w:szCs w:val="22"/>
        </w:rPr>
      </w:pPr>
      <w:r w:rsidRPr="00A33AF9">
        <w:rPr>
          <w:b/>
          <w:color w:val="000000"/>
          <w:sz w:val="22"/>
          <w:szCs w:val="22"/>
        </w:rPr>
        <w:t>Kruszywo słabe</w:t>
      </w:r>
      <w:r w:rsidRPr="00A33AF9">
        <w:rPr>
          <w:color w:val="000000"/>
          <w:sz w:val="22"/>
          <w:szCs w:val="22"/>
        </w:rPr>
        <w:t xml:space="preserve"> - kruszywo przewidziane do zastosowane w mieszance przeznaczonej do wykonywania warstw nawierzchni drogowej, lub podłoża ulepszonego, które charakteryzuje się różnicami w uziarnieniu, przed i po 5 krotnym zagęszczeniu metodą </w:t>
      </w:r>
      <w:proofErr w:type="spellStart"/>
      <w:r w:rsidRPr="00A33AF9">
        <w:rPr>
          <w:color w:val="000000"/>
          <w:sz w:val="22"/>
          <w:szCs w:val="22"/>
        </w:rPr>
        <w:t>Proctora</w:t>
      </w:r>
      <w:proofErr w:type="spellEnd"/>
      <w:r w:rsidRPr="00A33AF9">
        <w:rPr>
          <w:color w:val="000000"/>
          <w:sz w:val="22"/>
          <w:szCs w:val="22"/>
        </w:rPr>
        <w:t>, przekraczającymi ± 8%. Uziarnienie kruszywa należy sprawdzać na sitach przewidzianych do kontroli uziarnienia wg PN-EN 13285 (tabl. 5). O zakwalifikowaniu kruszywa do kruszyw słabych decyduje największa różnica wartości przesiewów na jednym z sit kontrolnych.</w:t>
      </w:r>
    </w:p>
    <w:p w14:paraId="6E8A69F3" w14:textId="77777777" w:rsidR="00A33AF9" w:rsidRPr="00A33AF9" w:rsidRDefault="00A33AF9" w:rsidP="00A33AF9">
      <w:pPr>
        <w:pStyle w:val="NormalnyWeb"/>
        <w:spacing w:before="0" w:beforeAutospacing="0" w:after="0" w:afterAutospacing="0"/>
        <w:jc w:val="both"/>
        <w:rPr>
          <w:color w:val="000000"/>
          <w:sz w:val="22"/>
          <w:szCs w:val="22"/>
        </w:rPr>
      </w:pPr>
    </w:p>
    <w:p w14:paraId="4F0F8CDB" w14:textId="77777777" w:rsidR="00A33AF9" w:rsidRPr="00A33AF9" w:rsidRDefault="00A33AF9" w:rsidP="00A33AF9">
      <w:pPr>
        <w:pStyle w:val="NormalnyWeb"/>
        <w:numPr>
          <w:ilvl w:val="2"/>
          <w:numId w:val="39"/>
        </w:numPr>
        <w:spacing w:before="0" w:beforeAutospacing="0" w:after="0" w:afterAutospacing="0"/>
        <w:jc w:val="both"/>
        <w:rPr>
          <w:color w:val="000000"/>
          <w:sz w:val="22"/>
          <w:szCs w:val="22"/>
        </w:rPr>
      </w:pPr>
      <w:r w:rsidRPr="00A33AF9">
        <w:rPr>
          <w:b/>
          <w:bCs/>
          <w:color w:val="000000"/>
          <w:sz w:val="22"/>
          <w:szCs w:val="22"/>
        </w:rPr>
        <w:t>Podbudowa z kruszywa łamanego stabilizowanego mechanicznie</w:t>
      </w:r>
      <w:r w:rsidRPr="00A33AF9">
        <w:rPr>
          <w:color w:val="000000"/>
          <w:sz w:val="22"/>
          <w:szCs w:val="22"/>
        </w:rPr>
        <w:t xml:space="preserve"> – jedna lub więcej warstw zagęszczonej mieszanki, która stanowi warstwę nośną nawierzchni drogowej.</w:t>
      </w:r>
    </w:p>
    <w:p w14:paraId="229B97E2" w14:textId="77777777" w:rsidR="00A33AF9" w:rsidRPr="00A33AF9" w:rsidRDefault="00A33AF9" w:rsidP="00A33AF9">
      <w:pPr>
        <w:pStyle w:val="NormalnyWeb"/>
        <w:spacing w:before="0" w:beforeAutospacing="0" w:after="0" w:afterAutospacing="0"/>
        <w:jc w:val="both"/>
        <w:rPr>
          <w:color w:val="000000"/>
          <w:sz w:val="22"/>
          <w:szCs w:val="22"/>
        </w:rPr>
      </w:pPr>
    </w:p>
    <w:p w14:paraId="461E8946" w14:textId="77777777" w:rsidR="00A33AF9" w:rsidRPr="00A33AF9" w:rsidRDefault="00A33AF9" w:rsidP="00A33AF9">
      <w:pPr>
        <w:pStyle w:val="NormalnyWeb"/>
        <w:numPr>
          <w:ilvl w:val="2"/>
          <w:numId w:val="39"/>
        </w:numPr>
        <w:spacing w:before="0" w:beforeAutospacing="0" w:after="0" w:afterAutospacing="0"/>
        <w:jc w:val="both"/>
        <w:rPr>
          <w:color w:val="000000"/>
          <w:sz w:val="22"/>
          <w:szCs w:val="22"/>
        </w:rPr>
      </w:pPr>
      <w:r w:rsidRPr="00A33AF9">
        <w:rPr>
          <w:color w:val="000000"/>
          <w:sz w:val="22"/>
          <w:szCs w:val="22"/>
        </w:rPr>
        <w:t>Stosowane określenia podstawowe są zgodne z obowiązującymi, odpowiednimi polskimi normami oraz z definicjami podanymi w ST D.00.00.00 „Wymagania ogólne” punkt 1.4.</w:t>
      </w:r>
    </w:p>
    <w:p w14:paraId="1C8529E8" w14:textId="77777777" w:rsidR="00A33AF9" w:rsidRPr="00A33AF9" w:rsidRDefault="00A33AF9" w:rsidP="00A33AF9">
      <w:pPr>
        <w:rPr>
          <w:rFonts w:ascii="Times New Roman" w:hAnsi="Times New Roman" w:cs="Times New Roman"/>
          <w:sz w:val="22"/>
          <w:szCs w:val="22"/>
        </w:rPr>
      </w:pPr>
    </w:p>
    <w:p w14:paraId="3BA57D34" w14:textId="77777777" w:rsidR="00A33AF9" w:rsidRPr="00A33AF9" w:rsidRDefault="00A33AF9" w:rsidP="00A33AF9">
      <w:pPr>
        <w:pStyle w:val="Nagwek2"/>
        <w:spacing w:before="0" w:after="0"/>
        <w:rPr>
          <w:b w:val="0"/>
          <w:bCs/>
          <w:color w:val="000000"/>
          <w:sz w:val="22"/>
          <w:szCs w:val="22"/>
        </w:rPr>
      </w:pPr>
      <w:bookmarkStart w:id="96" w:name="_Toc401542723"/>
      <w:bookmarkStart w:id="97" w:name="_Toc401543020"/>
      <w:bookmarkStart w:id="98" w:name="_Toc401556309"/>
      <w:bookmarkStart w:id="99" w:name="_Toc401556681"/>
      <w:bookmarkStart w:id="100" w:name="_Toc401557000"/>
      <w:bookmarkStart w:id="101" w:name="_Toc402071852"/>
      <w:bookmarkStart w:id="102" w:name="_Toc402075078"/>
      <w:bookmarkStart w:id="103" w:name="_Toc402083318"/>
      <w:bookmarkStart w:id="104" w:name="_Toc402846443"/>
      <w:bookmarkStart w:id="105" w:name="_Toc403272425"/>
      <w:bookmarkStart w:id="106" w:name="_Toc403355815"/>
      <w:bookmarkStart w:id="107" w:name="_Toc405179013"/>
      <w:bookmarkStart w:id="108" w:name="_Toc406915967"/>
      <w:bookmarkStart w:id="109" w:name="_Toc408901391"/>
      <w:bookmarkStart w:id="110" w:name="_Toc409506821"/>
      <w:bookmarkStart w:id="111" w:name="_Toc410091907"/>
      <w:r w:rsidRPr="00A33AF9">
        <w:rPr>
          <w:b w:val="0"/>
          <w:bCs/>
          <w:color w:val="000000"/>
          <w:sz w:val="22"/>
          <w:szCs w:val="22"/>
        </w:rPr>
        <w:t>1.5. Ogólne wymagania dotyczące robót</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 w14:paraId="56C0F826" w14:textId="77777777" w:rsidR="00A33AF9" w:rsidRPr="00A33AF9" w:rsidRDefault="00A33AF9" w:rsidP="00A33AF9">
      <w:pPr>
        <w:rPr>
          <w:rFonts w:ascii="Times New Roman" w:hAnsi="Times New Roman" w:cs="Times New Roman"/>
          <w:sz w:val="22"/>
          <w:szCs w:val="22"/>
        </w:rPr>
      </w:pPr>
    </w:p>
    <w:p w14:paraId="43FCB5DA" w14:textId="77777777" w:rsidR="00A33AF9" w:rsidRPr="00A33AF9" w:rsidRDefault="00A33AF9" w:rsidP="00A33AF9">
      <w:pPr>
        <w:rPr>
          <w:rFonts w:ascii="Times New Roman" w:hAnsi="Times New Roman" w:cs="Times New Roman"/>
          <w:sz w:val="22"/>
          <w:szCs w:val="22"/>
        </w:rPr>
      </w:pPr>
      <w:r w:rsidRPr="00A33AF9">
        <w:rPr>
          <w:rFonts w:ascii="Times New Roman" w:hAnsi="Times New Roman" w:cs="Times New Roman"/>
          <w:sz w:val="22"/>
          <w:szCs w:val="22"/>
        </w:rPr>
        <w:t>Ogólne wymagania dotyczące robót podano w ST D.00.00.00 „Warunki ogólne”, pkt 1.5.</w:t>
      </w:r>
    </w:p>
    <w:p w14:paraId="50D94330" w14:textId="77777777" w:rsidR="00A33AF9" w:rsidRPr="00A33AF9" w:rsidRDefault="00A33AF9" w:rsidP="00A33AF9">
      <w:pPr>
        <w:rPr>
          <w:rFonts w:ascii="Times New Roman" w:hAnsi="Times New Roman" w:cs="Times New Roman"/>
          <w:sz w:val="22"/>
          <w:szCs w:val="22"/>
        </w:rPr>
      </w:pPr>
    </w:p>
    <w:p w14:paraId="39F35DDB" w14:textId="77777777" w:rsidR="00A33AF9" w:rsidRPr="00A33AF9" w:rsidRDefault="00A33AF9" w:rsidP="00A33AF9">
      <w:pPr>
        <w:rPr>
          <w:rFonts w:ascii="Times New Roman" w:hAnsi="Times New Roman" w:cs="Times New Roman"/>
          <w:sz w:val="22"/>
          <w:szCs w:val="22"/>
        </w:rPr>
      </w:pPr>
      <w:r w:rsidRPr="00A33AF9">
        <w:rPr>
          <w:rFonts w:ascii="Times New Roman" w:hAnsi="Times New Roman" w:cs="Times New Roman"/>
          <w:sz w:val="22"/>
          <w:szCs w:val="22"/>
        </w:rPr>
        <w:t>Wykonawca robót jest odpowiedzialny za jakość wykonanych robót oraz za ich zgodność z Dokumentacją Projektową, ST oraz poleceniami Inspektora Nadzoru.</w:t>
      </w:r>
    </w:p>
    <w:p w14:paraId="48647718" w14:textId="77777777" w:rsidR="00A33AF9" w:rsidRPr="00A33AF9" w:rsidRDefault="00A33AF9" w:rsidP="00A33AF9">
      <w:pPr>
        <w:rPr>
          <w:rFonts w:ascii="Times New Roman" w:hAnsi="Times New Roman" w:cs="Times New Roman"/>
          <w:sz w:val="22"/>
          <w:szCs w:val="22"/>
        </w:rPr>
      </w:pPr>
    </w:p>
    <w:p w14:paraId="5139BA12" w14:textId="77777777" w:rsidR="00A33AF9" w:rsidRPr="00A33AF9" w:rsidRDefault="00A33AF9" w:rsidP="00A33AF9">
      <w:pPr>
        <w:pStyle w:val="Nagwek1"/>
        <w:spacing w:before="0"/>
        <w:rPr>
          <w:color w:val="000000"/>
          <w:sz w:val="22"/>
          <w:szCs w:val="22"/>
        </w:rPr>
      </w:pPr>
      <w:bookmarkStart w:id="112" w:name="_Toc401542724"/>
      <w:bookmarkStart w:id="113" w:name="_Toc401543021"/>
      <w:bookmarkStart w:id="114" w:name="_Toc401556310"/>
      <w:bookmarkStart w:id="115" w:name="_Toc401556682"/>
      <w:bookmarkStart w:id="116" w:name="_Toc401557001"/>
      <w:bookmarkStart w:id="117" w:name="_Toc402071853"/>
      <w:bookmarkStart w:id="118" w:name="_Toc402075079"/>
      <w:bookmarkStart w:id="119" w:name="_Toc402083319"/>
      <w:bookmarkStart w:id="120" w:name="_Toc402846444"/>
      <w:bookmarkStart w:id="121" w:name="_Toc403272426"/>
      <w:bookmarkStart w:id="122" w:name="_Toc403355816"/>
      <w:bookmarkStart w:id="123" w:name="_Toc405179014"/>
      <w:bookmarkStart w:id="124" w:name="_Toc406915968"/>
      <w:bookmarkStart w:id="125" w:name="_Toc408901392"/>
      <w:bookmarkStart w:id="126" w:name="_Toc409506822"/>
      <w:bookmarkStart w:id="127" w:name="_Toc410091908"/>
      <w:r w:rsidRPr="00A33AF9">
        <w:rPr>
          <w:color w:val="000000"/>
          <w:sz w:val="22"/>
          <w:szCs w:val="22"/>
        </w:rPr>
        <w:t>2. Materiały</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14:paraId="2EA42306" w14:textId="77777777" w:rsidR="00A33AF9" w:rsidRPr="00A33AF9" w:rsidRDefault="00A33AF9" w:rsidP="00A33AF9">
      <w:pPr>
        <w:pStyle w:val="Nagwek2"/>
        <w:spacing w:before="0" w:after="0"/>
        <w:rPr>
          <w:b w:val="0"/>
          <w:bCs/>
          <w:color w:val="000000"/>
          <w:sz w:val="22"/>
          <w:szCs w:val="22"/>
        </w:rPr>
      </w:pPr>
      <w:bookmarkStart w:id="128" w:name="_Toc401542725"/>
      <w:bookmarkStart w:id="129" w:name="_Toc401543022"/>
      <w:bookmarkStart w:id="130" w:name="_Toc401556311"/>
      <w:bookmarkStart w:id="131" w:name="_Toc401556683"/>
      <w:bookmarkStart w:id="132" w:name="_Toc401557002"/>
      <w:bookmarkStart w:id="133" w:name="_Toc402071854"/>
      <w:bookmarkStart w:id="134" w:name="_Toc402075080"/>
      <w:bookmarkStart w:id="135" w:name="_Toc402083320"/>
      <w:bookmarkStart w:id="136" w:name="_Toc402846445"/>
      <w:bookmarkStart w:id="137" w:name="_Toc403272427"/>
      <w:bookmarkStart w:id="138" w:name="_Toc403355817"/>
      <w:bookmarkStart w:id="139" w:name="_Toc405179015"/>
      <w:bookmarkStart w:id="140" w:name="_Toc406915969"/>
      <w:bookmarkStart w:id="141" w:name="_Toc408901393"/>
      <w:bookmarkStart w:id="142" w:name="_Toc409506823"/>
      <w:bookmarkStart w:id="143" w:name="_Toc410091909"/>
    </w:p>
    <w:p w14:paraId="69E078E4" w14:textId="77777777" w:rsidR="00A33AF9" w:rsidRPr="00A33AF9" w:rsidRDefault="00A33AF9" w:rsidP="00A33AF9">
      <w:pPr>
        <w:pStyle w:val="Nagwek2"/>
        <w:spacing w:before="0" w:after="0"/>
        <w:rPr>
          <w:b w:val="0"/>
          <w:bCs/>
          <w:color w:val="000000"/>
          <w:sz w:val="22"/>
          <w:szCs w:val="22"/>
        </w:rPr>
      </w:pPr>
      <w:r w:rsidRPr="00A33AF9">
        <w:rPr>
          <w:b w:val="0"/>
          <w:bCs/>
          <w:color w:val="000000"/>
          <w:sz w:val="22"/>
          <w:szCs w:val="22"/>
        </w:rPr>
        <w:t>2.1. Ogólne wymagania dotyczące materiałów</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p>
    <w:p w14:paraId="638AA941" w14:textId="77777777" w:rsidR="00A33AF9" w:rsidRPr="00A33AF9" w:rsidRDefault="00A33AF9" w:rsidP="00A33AF9">
      <w:pPr>
        <w:rPr>
          <w:rFonts w:ascii="Times New Roman" w:hAnsi="Times New Roman" w:cs="Times New Roman"/>
          <w:sz w:val="22"/>
          <w:szCs w:val="22"/>
        </w:rPr>
      </w:pPr>
    </w:p>
    <w:p w14:paraId="598C0811" w14:textId="77777777" w:rsidR="00A33AF9" w:rsidRPr="00A33AF9" w:rsidRDefault="00A33AF9" w:rsidP="00A33AF9">
      <w:pPr>
        <w:rPr>
          <w:rFonts w:ascii="Times New Roman" w:hAnsi="Times New Roman" w:cs="Times New Roman"/>
          <w:sz w:val="22"/>
          <w:szCs w:val="22"/>
        </w:rPr>
      </w:pPr>
      <w:r w:rsidRPr="00A33AF9">
        <w:rPr>
          <w:rFonts w:ascii="Times New Roman" w:hAnsi="Times New Roman" w:cs="Times New Roman"/>
          <w:sz w:val="22"/>
          <w:szCs w:val="22"/>
        </w:rPr>
        <w:t xml:space="preserve">Ogólne wymagania dotyczące materiałów, ich pozyskiwania i składowania, podano w ST </w:t>
      </w:r>
      <w:r w:rsidRPr="00A33AF9">
        <w:rPr>
          <w:rFonts w:ascii="Times New Roman" w:hAnsi="Times New Roman" w:cs="Times New Roman"/>
          <w:sz w:val="22"/>
          <w:szCs w:val="22"/>
        </w:rPr>
        <w:br/>
        <w:t>D.00.00.00 „Wymagania ogólne” punkt 2.</w:t>
      </w:r>
    </w:p>
    <w:p w14:paraId="6C1E4BC4" w14:textId="77777777" w:rsidR="00A33AF9" w:rsidRPr="00A33AF9" w:rsidRDefault="00A33AF9" w:rsidP="00A33AF9">
      <w:pPr>
        <w:pStyle w:val="Nagwek2"/>
        <w:spacing w:before="0" w:after="0"/>
        <w:rPr>
          <w:b w:val="0"/>
          <w:bCs/>
          <w:color w:val="000000"/>
          <w:sz w:val="22"/>
          <w:szCs w:val="22"/>
        </w:rPr>
      </w:pPr>
      <w:bookmarkStart w:id="144" w:name="_Toc410091910"/>
    </w:p>
    <w:p w14:paraId="614D8501" w14:textId="77777777" w:rsidR="00A33AF9" w:rsidRPr="00A33AF9" w:rsidRDefault="00A33AF9" w:rsidP="00A33AF9">
      <w:pPr>
        <w:pStyle w:val="Nagwek2"/>
        <w:spacing w:before="0" w:after="0"/>
        <w:rPr>
          <w:b w:val="0"/>
          <w:bCs/>
          <w:color w:val="000000"/>
          <w:sz w:val="22"/>
          <w:szCs w:val="22"/>
        </w:rPr>
      </w:pPr>
      <w:r w:rsidRPr="00A33AF9">
        <w:rPr>
          <w:b w:val="0"/>
          <w:bCs/>
          <w:color w:val="000000"/>
          <w:sz w:val="22"/>
          <w:szCs w:val="22"/>
        </w:rPr>
        <w:t>2.2.</w:t>
      </w:r>
      <w:bookmarkEnd w:id="144"/>
      <w:r w:rsidRPr="00A33AF9">
        <w:rPr>
          <w:b w:val="0"/>
          <w:bCs/>
          <w:color w:val="000000"/>
          <w:sz w:val="22"/>
          <w:szCs w:val="22"/>
        </w:rPr>
        <w:t xml:space="preserve"> Kruszywa stosowane do podbudowy</w:t>
      </w:r>
    </w:p>
    <w:p w14:paraId="75F4594B" w14:textId="77777777" w:rsidR="00A33AF9" w:rsidRPr="00A33AF9" w:rsidRDefault="00A33AF9" w:rsidP="00A33AF9">
      <w:pPr>
        <w:rPr>
          <w:rFonts w:ascii="Times New Roman" w:hAnsi="Times New Roman" w:cs="Times New Roman"/>
          <w:sz w:val="22"/>
          <w:szCs w:val="22"/>
        </w:rPr>
      </w:pPr>
    </w:p>
    <w:p w14:paraId="3A127B99" w14:textId="77777777" w:rsidR="00A33AF9" w:rsidRPr="00A33AF9" w:rsidRDefault="00A33AF9" w:rsidP="00A33AF9">
      <w:pPr>
        <w:rPr>
          <w:rFonts w:ascii="Times New Roman" w:hAnsi="Times New Roman" w:cs="Times New Roman"/>
          <w:sz w:val="22"/>
          <w:szCs w:val="22"/>
        </w:rPr>
      </w:pPr>
      <w:r w:rsidRPr="00A33AF9">
        <w:rPr>
          <w:rFonts w:ascii="Times New Roman" w:hAnsi="Times New Roman" w:cs="Times New Roman"/>
          <w:sz w:val="22"/>
          <w:szCs w:val="22"/>
        </w:rPr>
        <w:t>Wymagania wobec kruszywa oparte są na klasyfikacji zgodnej z normą PN-EN 13242.</w:t>
      </w:r>
    </w:p>
    <w:p w14:paraId="721C5F0A" w14:textId="77777777" w:rsidR="00A33AF9" w:rsidRPr="00A33AF9" w:rsidRDefault="00A33AF9" w:rsidP="00A33AF9">
      <w:pPr>
        <w:rPr>
          <w:rFonts w:ascii="Times New Roman" w:hAnsi="Times New Roman" w:cs="Times New Roman"/>
          <w:sz w:val="22"/>
          <w:szCs w:val="22"/>
        </w:rPr>
      </w:pPr>
      <w:r w:rsidRPr="00A33AF9">
        <w:rPr>
          <w:rFonts w:ascii="Times New Roman" w:hAnsi="Times New Roman" w:cs="Times New Roman"/>
          <w:sz w:val="22"/>
          <w:szCs w:val="22"/>
        </w:rPr>
        <w:t>Można stosować następujące rodzaje kruszyw:</w:t>
      </w:r>
    </w:p>
    <w:p w14:paraId="45770742" w14:textId="77777777" w:rsidR="00A33AF9" w:rsidRPr="00A33AF9" w:rsidRDefault="00A33AF9" w:rsidP="00A33AF9">
      <w:pPr>
        <w:widowControl/>
        <w:numPr>
          <w:ilvl w:val="0"/>
          <w:numId w:val="42"/>
        </w:numPr>
        <w:jc w:val="both"/>
        <w:rPr>
          <w:rFonts w:ascii="Times New Roman" w:hAnsi="Times New Roman" w:cs="Times New Roman"/>
          <w:sz w:val="22"/>
          <w:szCs w:val="22"/>
        </w:rPr>
      </w:pPr>
      <w:r w:rsidRPr="00A33AF9">
        <w:rPr>
          <w:rFonts w:ascii="Times New Roman" w:hAnsi="Times New Roman" w:cs="Times New Roman"/>
          <w:sz w:val="22"/>
          <w:szCs w:val="22"/>
        </w:rPr>
        <w:t>kruszywo naturalne lub sztuczne, lub</w:t>
      </w:r>
    </w:p>
    <w:p w14:paraId="025E35F0" w14:textId="77777777" w:rsidR="00A33AF9" w:rsidRPr="00A33AF9" w:rsidRDefault="00A33AF9" w:rsidP="00A33AF9">
      <w:pPr>
        <w:widowControl/>
        <w:numPr>
          <w:ilvl w:val="0"/>
          <w:numId w:val="42"/>
        </w:numPr>
        <w:jc w:val="both"/>
        <w:rPr>
          <w:rFonts w:ascii="Times New Roman" w:hAnsi="Times New Roman" w:cs="Times New Roman"/>
          <w:sz w:val="22"/>
          <w:szCs w:val="22"/>
        </w:rPr>
      </w:pPr>
      <w:r w:rsidRPr="00A33AF9">
        <w:rPr>
          <w:rFonts w:ascii="Times New Roman" w:hAnsi="Times New Roman" w:cs="Times New Roman"/>
          <w:sz w:val="22"/>
          <w:szCs w:val="22"/>
        </w:rPr>
        <w:t>kruszywo z recyklingu, lub</w:t>
      </w:r>
    </w:p>
    <w:p w14:paraId="7347EC2F" w14:textId="77777777" w:rsidR="00A33AF9" w:rsidRPr="00A33AF9" w:rsidRDefault="00A33AF9" w:rsidP="00A33AF9">
      <w:pPr>
        <w:widowControl/>
        <w:numPr>
          <w:ilvl w:val="0"/>
          <w:numId w:val="42"/>
        </w:numPr>
        <w:jc w:val="both"/>
        <w:rPr>
          <w:rFonts w:ascii="Times New Roman" w:hAnsi="Times New Roman" w:cs="Times New Roman"/>
          <w:sz w:val="22"/>
          <w:szCs w:val="22"/>
        </w:rPr>
      </w:pPr>
      <w:r w:rsidRPr="00A33AF9">
        <w:rPr>
          <w:rFonts w:ascii="Times New Roman" w:hAnsi="Times New Roman" w:cs="Times New Roman"/>
          <w:sz w:val="22"/>
          <w:szCs w:val="22"/>
        </w:rPr>
        <w:t>połączenie a) i b).</w:t>
      </w:r>
    </w:p>
    <w:p w14:paraId="293CC987" w14:textId="77777777" w:rsidR="00A33AF9" w:rsidRPr="00A33AF9" w:rsidRDefault="00A33AF9" w:rsidP="00A33AF9">
      <w:pPr>
        <w:rPr>
          <w:rFonts w:ascii="Times New Roman" w:hAnsi="Times New Roman" w:cs="Times New Roman"/>
          <w:sz w:val="22"/>
          <w:szCs w:val="22"/>
        </w:rPr>
      </w:pPr>
    </w:p>
    <w:p w14:paraId="1C0C1397" w14:textId="77777777" w:rsidR="00A33AF9" w:rsidRPr="00A33AF9" w:rsidRDefault="00A33AF9" w:rsidP="00A33AF9">
      <w:pPr>
        <w:rPr>
          <w:rFonts w:ascii="Times New Roman" w:hAnsi="Times New Roman" w:cs="Times New Roman"/>
          <w:sz w:val="22"/>
          <w:szCs w:val="22"/>
        </w:rPr>
      </w:pPr>
      <w:r w:rsidRPr="00A33AF9">
        <w:rPr>
          <w:rFonts w:ascii="Times New Roman" w:hAnsi="Times New Roman" w:cs="Times New Roman"/>
          <w:sz w:val="22"/>
          <w:szCs w:val="22"/>
        </w:rPr>
        <w:t>Wymagania wobec mieszanek kruszyw niezwiązanych oparte są na klasyfikacji zgodnej z normą PN-EN 13285.</w:t>
      </w:r>
    </w:p>
    <w:p w14:paraId="16584FA4" w14:textId="77777777" w:rsidR="00A33AF9" w:rsidRPr="00A33AF9" w:rsidRDefault="00A33AF9" w:rsidP="00A33AF9">
      <w:pPr>
        <w:rPr>
          <w:rFonts w:ascii="Times New Roman" w:hAnsi="Times New Roman" w:cs="Times New Roman"/>
          <w:sz w:val="22"/>
          <w:szCs w:val="22"/>
        </w:rPr>
      </w:pPr>
    </w:p>
    <w:p w14:paraId="54F3FA81" w14:textId="77777777" w:rsidR="00A33AF9" w:rsidRPr="00A33AF9" w:rsidRDefault="00A33AF9" w:rsidP="00A33AF9">
      <w:pPr>
        <w:rPr>
          <w:rFonts w:ascii="Times New Roman" w:hAnsi="Times New Roman" w:cs="Times New Roman"/>
          <w:sz w:val="22"/>
          <w:szCs w:val="22"/>
        </w:rPr>
      </w:pPr>
      <w:r w:rsidRPr="00A33AF9">
        <w:rPr>
          <w:rFonts w:ascii="Times New Roman" w:hAnsi="Times New Roman" w:cs="Times New Roman"/>
          <w:sz w:val="22"/>
          <w:szCs w:val="22"/>
        </w:rPr>
        <w:t xml:space="preserve">Materiałem do wykonania podbudowy z kruszyw łamanych stabilizowanych mechanicznie powinno być kruszywo łamane, uzyskane w wyniku </w:t>
      </w:r>
      <w:proofErr w:type="spellStart"/>
      <w:r w:rsidRPr="00A33AF9">
        <w:rPr>
          <w:rFonts w:ascii="Times New Roman" w:hAnsi="Times New Roman" w:cs="Times New Roman"/>
          <w:sz w:val="22"/>
          <w:szCs w:val="22"/>
        </w:rPr>
        <w:t>przekruszenia</w:t>
      </w:r>
      <w:proofErr w:type="spellEnd"/>
      <w:r w:rsidRPr="00A33AF9">
        <w:rPr>
          <w:rFonts w:ascii="Times New Roman" w:hAnsi="Times New Roman" w:cs="Times New Roman"/>
          <w:sz w:val="22"/>
          <w:szCs w:val="22"/>
        </w:rPr>
        <w:t xml:space="preserve"> surowca skalnego lub kamieni narzutowych i </w:t>
      </w:r>
      <w:proofErr w:type="spellStart"/>
      <w:r w:rsidRPr="00A33AF9">
        <w:rPr>
          <w:rFonts w:ascii="Times New Roman" w:hAnsi="Times New Roman" w:cs="Times New Roman"/>
          <w:sz w:val="22"/>
          <w:szCs w:val="22"/>
        </w:rPr>
        <w:t>otaczaków</w:t>
      </w:r>
      <w:proofErr w:type="spellEnd"/>
      <w:r w:rsidRPr="00A33AF9">
        <w:rPr>
          <w:rFonts w:ascii="Times New Roman" w:hAnsi="Times New Roman" w:cs="Times New Roman"/>
          <w:sz w:val="22"/>
          <w:szCs w:val="22"/>
        </w:rPr>
        <w:t xml:space="preserve"> albo ziaren żwiru większych od </w:t>
      </w:r>
      <w:smartTag w:uri="urn:schemas-microsoft-com:office:smarttags" w:element="metricconverter">
        <w:smartTagPr>
          <w:attr w:name="ProductID" w:val="8 mm"/>
        </w:smartTagPr>
        <w:r w:rsidRPr="00A33AF9">
          <w:rPr>
            <w:rFonts w:ascii="Times New Roman" w:hAnsi="Times New Roman" w:cs="Times New Roman"/>
            <w:sz w:val="22"/>
            <w:szCs w:val="22"/>
          </w:rPr>
          <w:t>8 mm</w:t>
        </w:r>
      </w:smartTag>
      <w:r w:rsidRPr="00A33AF9">
        <w:rPr>
          <w:rFonts w:ascii="Times New Roman" w:hAnsi="Times New Roman" w:cs="Times New Roman"/>
          <w:sz w:val="22"/>
          <w:szCs w:val="22"/>
        </w:rPr>
        <w:t>.</w:t>
      </w:r>
    </w:p>
    <w:p w14:paraId="2EDDFBFC" w14:textId="77777777" w:rsidR="00A33AF9" w:rsidRPr="00A33AF9" w:rsidRDefault="00A33AF9" w:rsidP="00A33AF9">
      <w:pPr>
        <w:rPr>
          <w:rFonts w:ascii="Times New Roman" w:hAnsi="Times New Roman" w:cs="Times New Roman"/>
          <w:b/>
          <w:bCs/>
          <w:sz w:val="22"/>
          <w:szCs w:val="22"/>
        </w:rPr>
      </w:pPr>
      <w:r w:rsidRPr="00A33AF9">
        <w:rPr>
          <w:rFonts w:ascii="Times New Roman" w:hAnsi="Times New Roman" w:cs="Times New Roman"/>
          <w:sz w:val="22"/>
          <w:szCs w:val="22"/>
        </w:rPr>
        <w:t xml:space="preserve">Kruszywo powinno być jednorodne bez zanieczyszczeń obcych i bez domieszek gliny. </w:t>
      </w:r>
      <w:r w:rsidRPr="00A33AF9">
        <w:rPr>
          <w:rFonts w:ascii="Times New Roman" w:hAnsi="Times New Roman" w:cs="Times New Roman"/>
          <w:b/>
          <w:bCs/>
          <w:sz w:val="22"/>
          <w:szCs w:val="22"/>
        </w:rPr>
        <w:t xml:space="preserve">Nie dopuszcza się kruszywa pochodzącego z </w:t>
      </w:r>
      <w:proofErr w:type="spellStart"/>
      <w:r w:rsidRPr="00A33AF9">
        <w:rPr>
          <w:rFonts w:ascii="Times New Roman" w:hAnsi="Times New Roman" w:cs="Times New Roman"/>
          <w:b/>
          <w:bCs/>
          <w:sz w:val="22"/>
          <w:szCs w:val="22"/>
        </w:rPr>
        <w:t>przekruszenia</w:t>
      </w:r>
      <w:proofErr w:type="spellEnd"/>
      <w:r w:rsidRPr="00A33AF9">
        <w:rPr>
          <w:rFonts w:ascii="Times New Roman" w:hAnsi="Times New Roman" w:cs="Times New Roman"/>
          <w:b/>
          <w:bCs/>
          <w:sz w:val="22"/>
          <w:szCs w:val="22"/>
        </w:rPr>
        <w:t xml:space="preserve"> skał osadowych.</w:t>
      </w:r>
    </w:p>
    <w:p w14:paraId="1518B337" w14:textId="77777777" w:rsidR="00A33AF9" w:rsidRPr="00A33AF9" w:rsidRDefault="00A33AF9" w:rsidP="00A33AF9">
      <w:pPr>
        <w:rPr>
          <w:rFonts w:ascii="Times New Roman" w:hAnsi="Times New Roman" w:cs="Times New Roman"/>
          <w:sz w:val="22"/>
          <w:szCs w:val="22"/>
        </w:rPr>
      </w:pPr>
    </w:p>
    <w:p w14:paraId="6F9FEF16" w14:textId="77777777" w:rsidR="00A33AF9" w:rsidRPr="00A33AF9" w:rsidRDefault="00A33AF9" w:rsidP="00A33AF9">
      <w:pPr>
        <w:rPr>
          <w:rFonts w:ascii="Times New Roman" w:hAnsi="Times New Roman" w:cs="Times New Roman"/>
          <w:sz w:val="22"/>
          <w:szCs w:val="22"/>
        </w:rPr>
      </w:pPr>
      <w:r w:rsidRPr="00A33AF9">
        <w:rPr>
          <w:rFonts w:ascii="Times New Roman" w:hAnsi="Times New Roman" w:cs="Times New Roman"/>
          <w:sz w:val="22"/>
          <w:szCs w:val="22"/>
        </w:rPr>
        <w:t>Wymagania wobec kruszywa przeznaczonego do wytwarzania mieszanek niezwiązanych do warstw podbudowy zasadniczej przedstawia tabl. 1.</w:t>
      </w:r>
    </w:p>
    <w:p w14:paraId="65A42257" w14:textId="77777777" w:rsidR="00A33AF9" w:rsidRPr="00A33AF9" w:rsidRDefault="00A33AF9" w:rsidP="00A33AF9">
      <w:pPr>
        <w:rPr>
          <w:rFonts w:ascii="Times New Roman" w:hAnsi="Times New Roman" w:cs="Times New Roman"/>
          <w:sz w:val="22"/>
          <w:szCs w:val="22"/>
        </w:rPr>
      </w:pPr>
    </w:p>
    <w:p w14:paraId="64C64D7A" w14:textId="77777777" w:rsidR="00A33AF9" w:rsidRPr="00A33AF9" w:rsidRDefault="00A33AF9" w:rsidP="00A33AF9">
      <w:pPr>
        <w:rPr>
          <w:rFonts w:ascii="Times New Roman" w:hAnsi="Times New Roman" w:cs="Times New Roman"/>
          <w:sz w:val="22"/>
          <w:szCs w:val="22"/>
        </w:rPr>
      </w:pPr>
      <w:r w:rsidRPr="00A33AF9">
        <w:rPr>
          <w:rFonts w:ascii="Times New Roman" w:hAnsi="Times New Roman" w:cs="Times New Roman"/>
          <w:sz w:val="22"/>
          <w:szCs w:val="22"/>
        </w:rPr>
        <w:t>Tablica 1. Wymagania wobec kruszyw do mieszanek niezwiązanych do warstw podbudowy</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4"/>
        <w:gridCol w:w="4253"/>
        <w:gridCol w:w="2381"/>
        <w:gridCol w:w="1418"/>
      </w:tblGrid>
      <w:tr w:rsidR="00A33AF9" w:rsidRPr="00A33AF9" w14:paraId="78FA7D98" w14:textId="77777777" w:rsidTr="00B219D9">
        <w:tc>
          <w:tcPr>
            <w:tcW w:w="1304" w:type="dxa"/>
            <w:vMerge w:val="restart"/>
            <w:tcBorders>
              <w:top w:val="single" w:sz="12" w:space="0" w:color="auto"/>
              <w:left w:val="single" w:sz="12" w:space="0" w:color="auto"/>
              <w:bottom w:val="single" w:sz="6" w:space="0" w:color="auto"/>
              <w:right w:val="single" w:sz="6" w:space="0" w:color="auto"/>
            </w:tcBorders>
            <w:vAlign w:val="center"/>
          </w:tcPr>
          <w:p w14:paraId="26973469" w14:textId="77777777" w:rsidR="00A33AF9" w:rsidRPr="00A33AF9" w:rsidRDefault="00A33AF9" w:rsidP="00B219D9">
            <w:pPr>
              <w:pStyle w:val="Tekstpodstawowy"/>
              <w:jc w:val="center"/>
              <w:rPr>
                <w:color w:val="000000"/>
                <w:sz w:val="22"/>
                <w:szCs w:val="22"/>
              </w:rPr>
            </w:pPr>
            <w:r w:rsidRPr="00A33AF9">
              <w:rPr>
                <w:color w:val="000000"/>
                <w:sz w:val="22"/>
                <w:szCs w:val="22"/>
              </w:rPr>
              <w:t xml:space="preserve">Rozdział </w:t>
            </w:r>
            <w:r w:rsidRPr="00A33AF9">
              <w:rPr>
                <w:bCs/>
                <w:color w:val="000000"/>
                <w:sz w:val="22"/>
                <w:szCs w:val="22"/>
              </w:rPr>
              <w:t xml:space="preserve">w PN-EN 13242: </w:t>
            </w:r>
            <w:r w:rsidRPr="00A33AF9">
              <w:rPr>
                <w:color w:val="000000"/>
                <w:sz w:val="22"/>
                <w:szCs w:val="22"/>
              </w:rPr>
              <w:t>2004</w:t>
            </w:r>
          </w:p>
        </w:tc>
        <w:tc>
          <w:tcPr>
            <w:tcW w:w="4253" w:type="dxa"/>
            <w:vMerge w:val="restart"/>
            <w:tcBorders>
              <w:top w:val="single" w:sz="12" w:space="0" w:color="auto"/>
              <w:left w:val="single" w:sz="6" w:space="0" w:color="auto"/>
              <w:bottom w:val="single" w:sz="6" w:space="0" w:color="auto"/>
              <w:right w:val="single" w:sz="12" w:space="0" w:color="auto"/>
            </w:tcBorders>
            <w:vAlign w:val="center"/>
          </w:tcPr>
          <w:p w14:paraId="11C279FD" w14:textId="77777777" w:rsidR="00A33AF9" w:rsidRPr="00A33AF9" w:rsidRDefault="00A33AF9" w:rsidP="00B219D9">
            <w:pPr>
              <w:pStyle w:val="Tekstpodstawowy"/>
              <w:jc w:val="center"/>
              <w:rPr>
                <w:color w:val="000000"/>
                <w:sz w:val="22"/>
                <w:szCs w:val="22"/>
              </w:rPr>
            </w:pPr>
            <w:r w:rsidRPr="00A33AF9">
              <w:rPr>
                <w:bCs/>
                <w:color w:val="000000"/>
                <w:sz w:val="22"/>
                <w:szCs w:val="22"/>
              </w:rPr>
              <w:t>Właściwość</w:t>
            </w:r>
          </w:p>
        </w:tc>
        <w:tc>
          <w:tcPr>
            <w:tcW w:w="2381" w:type="dxa"/>
            <w:tcBorders>
              <w:top w:val="single" w:sz="12" w:space="0" w:color="auto"/>
              <w:left w:val="single" w:sz="12" w:space="0" w:color="auto"/>
              <w:bottom w:val="single" w:sz="6" w:space="0" w:color="auto"/>
              <w:right w:val="single" w:sz="6" w:space="0" w:color="auto"/>
            </w:tcBorders>
            <w:vAlign w:val="center"/>
          </w:tcPr>
          <w:p w14:paraId="6CCE8A37" w14:textId="77777777" w:rsidR="00A33AF9" w:rsidRPr="00A33AF9" w:rsidRDefault="00A33AF9" w:rsidP="00B219D9">
            <w:pPr>
              <w:pStyle w:val="Tekstpodstawowy"/>
              <w:jc w:val="center"/>
              <w:rPr>
                <w:color w:val="000000"/>
                <w:sz w:val="22"/>
                <w:szCs w:val="22"/>
              </w:rPr>
            </w:pPr>
            <w:r w:rsidRPr="00A33AF9">
              <w:rPr>
                <w:bCs/>
                <w:color w:val="000000"/>
                <w:sz w:val="22"/>
                <w:szCs w:val="22"/>
              </w:rPr>
              <w:t xml:space="preserve">Wymagania wobec </w:t>
            </w:r>
            <w:r w:rsidRPr="00A33AF9">
              <w:rPr>
                <w:color w:val="000000"/>
                <w:sz w:val="22"/>
                <w:szCs w:val="22"/>
              </w:rPr>
              <w:t xml:space="preserve">kruszywa </w:t>
            </w:r>
            <w:r w:rsidRPr="00A33AF9">
              <w:rPr>
                <w:bCs/>
                <w:color w:val="000000"/>
                <w:sz w:val="22"/>
                <w:szCs w:val="22"/>
              </w:rPr>
              <w:t>do mieszanek niezwiązanych przeznaczonych do zastosowania w warstwie:</w:t>
            </w:r>
          </w:p>
        </w:tc>
        <w:tc>
          <w:tcPr>
            <w:tcW w:w="1418" w:type="dxa"/>
            <w:vMerge w:val="restart"/>
            <w:tcBorders>
              <w:top w:val="single" w:sz="12" w:space="0" w:color="auto"/>
              <w:left w:val="single" w:sz="6" w:space="0" w:color="auto"/>
              <w:bottom w:val="single" w:sz="6" w:space="0" w:color="auto"/>
              <w:right w:val="single" w:sz="12" w:space="0" w:color="auto"/>
            </w:tcBorders>
            <w:vAlign w:val="center"/>
          </w:tcPr>
          <w:p w14:paraId="4A995FBC" w14:textId="77777777" w:rsidR="00A33AF9" w:rsidRPr="00A33AF9" w:rsidRDefault="00A33AF9" w:rsidP="00B219D9">
            <w:pPr>
              <w:pStyle w:val="Tekstpodstawowy"/>
              <w:jc w:val="center"/>
              <w:rPr>
                <w:color w:val="000000"/>
                <w:sz w:val="22"/>
                <w:szCs w:val="22"/>
              </w:rPr>
            </w:pPr>
            <w:r w:rsidRPr="00A33AF9">
              <w:rPr>
                <w:bCs/>
                <w:color w:val="000000"/>
                <w:sz w:val="22"/>
                <w:szCs w:val="22"/>
              </w:rPr>
              <w:t>Odniesienie do tablicy w PN-EN 13242:2004</w:t>
            </w:r>
          </w:p>
        </w:tc>
      </w:tr>
      <w:tr w:rsidR="00A33AF9" w:rsidRPr="00A33AF9" w14:paraId="654E1E8E" w14:textId="77777777" w:rsidTr="00B219D9">
        <w:tc>
          <w:tcPr>
            <w:tcW w:w="1304" w:type="dxa"/>
            <w:vMerge/>
            <w:tcBorders>
              <w:top w:val="single" w:sz="6" w:space="0" w:color="auto"/>
              <w:left w:val="single" w:sz="12" w:space="0" w:color="auto"/>
              <w:bottom w:val="single" w:sz="6" w:space="0" w:color="auto"/>
              <w:right w:val="single" w:sz="6" w:space="0" w:color="auto"/>
            </w:tcBorders>
            <w:vAlign w:val="center"/>
          </w:tcPr>
          <w:p w14:paraId="3CB1294E" w14:textId="77777777" w:rsidR="00A33AF9" w:rsidRPr="00A33AF9" w:rsidRDefault="00A33AF9" w:rsidP="00B219D9">
            <w:pPr>
              <w:pStyle w:val="Stopka"/>
              <w:jc w:val="center"/>
              <w:rPr>
                <w:rFonts w:ascii="Times New Roman" w:hAnsi="Times New Roman" w:cs="Times New Roman"/>
                <w:b/>
                <w:sz w:val="22"/>
                <w:szCs w:val="22"/>
              </w:rPr>
            </w:pPr>
          </w:p>
        </w:tc>
        <w:tc>
          <w:tcPr>
            <w:tcW w:w="4253" w:type="dxa"/>
            <w:vMerge/>
            <w:tcBorders>
              <w:top w:val="single" w:sz="6" w:space="0" w:color="auto"/>
              <w:left w:val="single" w:sz="6" w:space="0" w:color="auto"/>
              <w:bottom w:val="single" w:sz="6" w:space="0" w:color="auto"/>
              <w:right w:val="single" w:sz="12" w:space="0" w:color="auto"/>
            </w:tcBorders>
            <w:vAlign w:val="center"/>
          </w:tcPr>
          <w:p w14:paraId="738A5D30" w14:textId="77777777" w:rsidR="00A33AF9" w:rsidRPr="00A33AF9" w:rsidRDefault="00A33AF9" w:rsidP="00B219D9">
            <w:pPr>
              <w:pStyle w:val="Stopka"/>
              <w:rPr>
                <w:rFonts w:ascii="Times New Roman" w:hAnsi="Times New Roman" w:cs="Times New Roman"/>
                <w:b/>
                <w:sz w:val="22"/>
                <w:szCs w:val="22"/>
              </w:rPr>
            </w:pPr>
          </w:p>
        </w:tc>
        <w:tc>
          <w:tcPr>
            <w:tcW w:w="2381" w:type="dxa"/>
            <w:tcBorders>
              <w:top w:val="single" w:sz="6" w:space="0" w:color="auto"/>
              <w:left w:val="single" w:sz="12" w:space="0" w:color="auto"/>
              <w:bottom w:val="single" w:sz="6" w:space="0" w:color="auto"/>
              <w:right w:val="single" w:sz="6" w:space="0" w:color="auto"/>
            </w:tcBorders>
            <w:vAlign w:val="center"/>
          </w:tcPr>
          <w:p w14:paraId="1E26020F" w14:textId="77777777" w:rsidR="00A33AF9" w:rsidRPr="00A33AF9" w:rsidRDefault="00A33AF9" w:rsidP="00B219D9">
            <w:pPr>
              <w:pStyle w:val="NormalnyWeb"/>
              <w:spacing w:before="0" w:beforeAutospacing="0" w:after="0" w:afterAutospacing="0"/>
              <w:jc w:val="center"/>
              <w:rPr>
                <w:bCs/>
                <w:color w:val="000000"/>
                <w:sz w:val="22"/>
                <w:szCs w:val="22"/>
              </w:rPr>
            </w:pPr>
            <w:r w:rsidRPr="00A33AF9">
              <w:rPr>
                <w:bCs/>
                <w:color w:val="000000"/>
                <w:sz w:val="22"/>
                <w:szCs w:val="22"/>
              </w:rPr>
              <w:t>Podbudowy zasadniczej</w:t>
            </w:r>
          </w:p>
        </w:tc>
        <w:tc>
          <w:tcPr>
            <w:tcW w:w="1418" w:type="dxa"/>
            <w:vMerge/>
            <w:tcBorders>
              <w:top w:val="single" w:sz="6" w:space="0" w:color="auto"/>
              <w:left w:val="single" w:sz="6" w:space="0" w:color="auto"/>
              <w:bottom w:val="single" w:sz="6" w:space="0" w:color="auto"/>
              <w:right w:val="single" w:sz="12" w:space="0" w:color="auto"/>
            </w:tcBorders>
            <w:vAlign w:val="center"/>
          </w:tcPr>
          <w:p w14:paraId="3329CA99" w14:textId="77777777" w:rsidR="00A33AF9" w:rsidRPr="00A33AF9" w:rsidRDefault="00A33AF9" w:rsidP="00B219D9">
            <w:pPr>
              <w:pStyle w:val="Stopka"/>
              <w:jc w:val="center"/>
              <w:rPr>
                <w:rFonts w:ascii="Times New Roman" w:hAnsi="Times New Roman" w:cs="Times New Roman"/>
                <w:b/>
                <w:sz w:val="22"/>
                <w:szCs w:val="22"/>
              </w:rPr>
            </w:pPr>
          </w:p>
        </w:tc>
      </w:tr>
      <w:tr w:rsidR="00A33AF9" w:rsidRPr="00A33AF9" w14:paraId="2058F4AB" w14:textId="77777777" w:rsidTr="00B219D9">
        <w:tc>
          <w:tcPr>
            <w:tcW w:w="1304" w:type="dxa"/>
            <w:vMerge/>
            <w:tcBorders>
              <w:top w:val="single" w:sz="6" w:space="0" w:color="auto"/>
              <w:left w:val="single" w:sz="12" w:space="0" w:color="auto"/>
              <w:bottom w:val="single" w:sz="12" w:space="0" w:color="auto"/>
              <w:right w:val="single" w:sz="6" w:space="0" w:color="auto"/>
            </w:tcBorders>
            <w:vAlign w:val="center"/>
          </w:tcPr>
          <w:p w14:paraId="00F718AA" w14:textId="77777777" w:rsidR="00A33AF9" w:rsidRPr="00A33AF9" w:rsidRDefault="00A33AF9" w:rsidP="00B219D9">
            <w:pPr>
              <w:pStyle w:val="Stopka"/>
              <w:jc w:val="center"/>
              <w:rPr>
                <w:rFonts w:ascii="Times New Roman" w:hAnsi="Times New Roman" w:cs="Times New Roman"/>
                <w:b/>
                <w:sz w:val="22"/>
                <w:szCs w:val="22"/>
              </w:rPr>
            </w:pPr>
          </w:p>
        </w:tc>
        <w:tc>
          <w:tcPr>
            <w:tcW w:w="4253" w:type="dxa"/>
            <w:vMerge/>
            <w:tcBorders>
              <w:top w:val="single" w:sz="6" w:space="0" w:color="auto"/>
              <w:left w:val="single" w:sz="6" w:space="0" w:color="auto"/>
              <w:bottom w:val="single" w:sz="12" w:space="0" w:color="auto"/>
              <w:right w:val="single" w:sz="12" w:space="0" w:color="auto"/>
            </w:tcBorders>
            <w:vAlign w:val="center"/>
          </w:tcPr>
          <w:p w14:paraId="2279D487" w14:textId="77777777" w:rsidR="00A33AF9" w:rsidRPr="00A33AF9" w:rsidRDefault="00A33AF9" w:rsidP="00B219D9">
            <w:pPr>
              <w:pStyle w:val="Stopka"/>
              <w:rPr>
                <w:rFonts w:ascii="Times New Roman" w:hAnsi="Times New Roman" w:cs="Times New Roman"/>
                <w:b/>
                <w:sz w:val="22"/>
                <w:szCs w:val="22"/>
              </w:rPr>
            </w:pPr>
          </w:p>
        </w:tc>
        <w:tc>
          <w:tcPr>
            <w:tcW w:w="2381" w:type="dxa"/>
            <w:tcBorders>
              <w:top w:val="single" w:sz="6" w:space="0" w:color="auto"/>
              <w:left w:val="single" w:sz="12" w:space="0" w:color="auto"/>
              <w:bottom w:val="single" w:sz="12" w:space="0" w:color="auto"/>
              <w:right w:val="single" w:sz="6" w:space="0" w:color="auto"/>
            </w:tcBorders>
            <w:vAlign w:val="center"/>
          </w:tcPr>
          <w:p w14:paraId="36DAFD4F" w14:textId="77777777" w:rsidR="00A33AF9" w:rsidRPr="00A33AF9" w:rsidRDefault="00A33AF9" w:rsidP="00B219D9">
            <w:pPr>
              <w:pStyle w:val="NormalnyWeb"/>
              <w:spacing w:before="0" w:beforeAutospacing="0" w:after="0" w:afterAutospacing="0"/>
              <w:jc w:val="center"/>
              <w:rPr>
                <w:color w:val="000000"/>
                <w:sz w:val="22"/>
                <w:szCs w:val="22"/>
              </w:rPr>
            </w:pPr>
            <w:r w:rsidRPr="00A33AF9">
              <w:rPr>
                <w:color w:val="000000"/>
                <w:sz w:val="22"/>
                <w:szCs w:val="22"/>
              </w:rPr>
              <w:t>KR-1 do KR-6</w:t>
            </w:r>
          </w:p>
        </w:tc>
        <w:tc>
          <w:tcPr>
            <w:tcW w:w="1418" w:type="dxa"/>
            <w:vMerge/>
            <w:tcBorders>
              <w:top w:val="single" w:sz="6" w:space="0" w:color="auto"/>
              <w:left w:val="single" w:sz="6" w:space="0" w:color="auto"/>
              <w:bottom w:val="single" w:sz="12" w:space="0" w:color="auto"/>
              <w:right w:val="single" w:sz="12" w:space="0" w:color="auto"/>
            </w:tcBorders>
            <w:vAlign w:val="center"/>
          </w:tcPr>
          <w:p w14:paraId="0A34A2DF" w14:textId="77777777" w:rsidR="00A33AF9" w:rsidRPr="00A33AF9" w:rsidRDefault="00A33AF9" w:rsidP="00B219D9">
            <w:pPr>
              <w:pStyle w:val="Stopka"/>
              <w:jc w:val="center"/>
              <w:rPr>
                <w:rFonts w:ascii="Times New Roman" w:hAnsi="Times New Roman" w:cs="Times New Roman"/>
                <w:b/>
                <w:sz w:val="22"/>
                <w:szCs w:val="22"/>
              </w:rPr>
            </w:pPr>
          </w:p>
        </w:tc>
      </w:tr>
      <w:tr w:rsidR="00A33AF9" w:rsidRPr="00A33AF9" w14:paraId="5BCC787F" w14:textId="77777777" w:rsidTr="00B219D9">
        <w:tc>
          <w:tcPr>
            <w:tcW w:w="1304" w:type="dxa"/>
            <w:vMerge w:val="restart"/>
            <w:tcBorders>
              <w:top w:val="single" w:sz="12" w:space="0" w:color="auto"/>
              <w:left w:val="single" w:sz="12" w:space="0" w:color="auto"/>
              <w:bottom w:val="single" w:sz="6" w:space="0" w:color="auto"/>
              <w:right w:val="single" w:sz="6" w:space="0" w:color="auto"/>
            </w:tcBorders>
            <w:vAlign w:val="center"/>
          </w:tcPr>
          <w:p w14:paraId="0FAF0BAE" w14:textId="77777777" w:rsidR="00A33AF9" w:rsidRPr="00A33AF9" w:rsidRDefault="00A33AF9" w:rsidP="00B219D9">
            <w:pPr>
              <w:pStyle w:val="NormalnyWeb"/>
              <w:spacing w:before="0" w:beforeAutospacing="0" w:after="0" w:afterAutospacing="0"/>
              <w:jc w:val="center"/>
              <w:rPr>
                <w:bCs/>
                <w:color w:val="000000"/>
                <w:sz w:val="22"/>
                <w:szCs w:val="22"/>
              </w:rPr>
            </w:pPr>
            <w:r w:rsidRPr="00A33AF9">
              <w:rPr>
                <w:bCs/>
                <w:color w:val="000000"/>
                <w:sz w:val="22"/>
                <w:szCs w:val="22"/>
              </w:rPr>
              <w:t>4.1 - 4.2</w:t>
            </w:r>
          </w:p>
        </w:tc>
        <w:tc>
          <w:tcPr>
            <w:tcW w:w="4253" w:type="dxa"/>
            <w:vMerge w:val="restart"/>
            <w:tcBorders>
              <w:top w:val="single" w:sz="12" w:space="0" w:color="auto"/>
              <w:left w:val="single" w:sz="6" w:space="0" w:color="auto"/>
              <w:bottom w:val="single" w:sz="6" w:space="0" w:color="auto"/>
              <w:right w:val="single" w:sz="12" w:space="0" w:color="auto"/>
            </w:tcBorders>
            <w:vAlign w:val="center"/>
          </w:tcPr>
          <w:p w14:paraId="495FD798" w14:textId="77777777" w:rsidR="00A33AF9" w:rsidRPr="00A33AF9" w:rsidRDefault="00A33AF9" w:rsidP="00B219D9">
            <w:pPr>
              <w:pStyle w:val="NormalnyWeb"/>
              <w:spacing w:before="0" w:beforeAutospacing="0" w:after="0" w:afterAutospacing="0"/>
              <w:rPr>
                <w:color w:val="000000"/>
                <w:sz w:val="22"/>
                <w:szCs w:val="22"/>
              </w:rPr>
            </w:pPr>
            <w:r w:rsidRPr="00A33AF9">
              <w:rPr>
                <w:color w:val="000000"/>
                <w:sz w:val="22"/>
                <w:szCs w:val="22"/>
              </w:rPr>
              <w:t>Zestaw sit #</w:t>
            </w:r>
          </w:p>
        </w:tc>
        <w:tc>
          <w:tcPr>
            <w:tcW w:w="2381" w:type="dxa"/>
            <w:tcBorders>
              <w:top w:val="single" w:sz="12" w:space="0" w:color="auto"/>
              <w:left w:val="single" w:sz="12" w:space="0" w:color="auto"/>
              <w:bottom w:val="single" w:sz="6" w:space="0" w:color="auto"/>
              <w:right w:val="single" w:sz="6" w:space="0" w:color="auto"/>
            </w:tcBorders>
            <w:vAlign w:val="center"/>
          </w:tcPr>
          <w:p w14:paraId="7CDEC3B2" w14:textId="77777777" w:rsidR="00A33AF9" w:rsidRPr="00A33AF9" w:rsidRDefault="00A33AF9" w:rsidP="00B219D9">
            <w:pPr>
              <w:pStyle w:val="Stopka"/>
              <w:jc w:val="center"/>
              <w:rPr>
                <w:rFonts w:ascii="Times New Roman" w:hAnsi="Times New Roman" w:cs="Times New Roman"/>
                <w:sz w:val="22"/>
                <w:szCs w:val="22"/>
              </w:rPr>
            </w:pPr>
            <w:r w:rsidRPr="00A33AF9">
              <w:rPr>
                <w:rFonts w:ascii="Times New Roman" w:hAnsi="Times New Roman" w:cs="Times New Roman"/>
                <w:bCs/>
                <w:sz w:val="22"/>
                <w:szCs w:val="22"/>
              </w:rPr>
              <w:t xml:space="preserve">0,063; </w:t>
            </w:r>
            <w:r w:rsidRPr="00A33AF9">
              <w:rPr>
                <w:rFonts w:ascii="Times New Roman" w:hAnsi="Times New Roman" w:cs="Times New Roman"/>
                <w:iCs/>
                <w:sz w:val="22"/>
                <w:szCs w:val="22"/>
              </w:rPr>
              <w:t xml:space="preserve">0,5; 1; 2;4; 5,6; 8; </w:t>
            </w:r>
            <w:r w:rsidRPr="00A33AF9">
              <w:rPr>
                <w:rFonts w:ascii="Times New Roman" w:hAnsi="Times New Roman" w:cs="Times New Roman"/>
                <w:bCs/>
                <w:sz w:val="22"/>
                <w:szCs w:val="22"/>
              </w:rPr>
              <w:t xml:space="preserve">11,2; 16; 22,4; 31,5; </w:t>
            </w:r>
            <w:r w:rsidRPr="00A33AF9">
              <w:rPr>
                <w:rFonts w:ascii="Times New Roman" w:hAnsi="Times New Roman" w:cs="Times New Roman"/>
                <w:iCs/>
                <w:sz w:val="22"/>
                <w:szCs w:val="22"/>
              </w:rPr>
              <w:t xml:space="preserve">45; </w:t>
            </w:r>
            <w:r w:rsidRPr="00A33AF9">
              <w:rPr>
                <w:rFonts w:ascii="Times New Roman" w:hAnsi="Times New Roman" w:cs="Times New Roman"/>
                <w:sz w:val="22"/>
                <w:szCs w:val="22"/>
              </w:rPr>
              <w:t>63 i 90 (zestaw podstawowy plus zestaw 1)</w:t>
            </w:r>
          </w:p>
        </w:tc>
        <w:tc>
          <w:tcPr>
            <w:tcW w:w="1418" w:type="dxa"/>
            <w:vMerge w:val="restart"/>
            <w:tcBorders>
              <w:top w:val="single" w:sz="12" w:space="0" w:color="auto"/>
              <w:left w:val="single" w:sz="6" w:space="0" w:color="auto"/>
              <w:right w:val="single" w:sz="12" w:space="0" w:color="auto"/>
            </w:tcBorders>
            <w:vAlign w:val="center"/>
          </w:tcPr>
          <w:p w14:paraId="09068FEF" w14:textId="77777777" w:rsidR="00A33AF9" w:rsidRPr="00A33AF9" w:rsidRDefault="00A33AF9" w:rsidP="00B219D9">
            <w:pPr>
              <w:pStyle w:val="Tekstpodstawowy"/>
              <w:jc w:val="center"/>
              <w:rPr>
                <w:color w:val="000000"/>
                <w:sz w:val="22"/>
                <w:szCs w:val="22"/>
              </w:rPr>
            </w:pPr>
            <w:r w:rsidRPr="00A33AF9">
              <w:rPr>
                <w:color w:val="000000"/>
                <w:sz w:val="22"/>
                <w:szCs w:val="22"/>
              </w:rPr>
              <w:t>Tabl. 1</w:t>
            </w:r>
          </w:p>
        </w:tc>
      </w:tr>
      <w:tr w:rsidR="00A33AF9" w:rsidRPr="00A33AF9" w14:paraId="2AFD21CB" w14:textId="77777777" w:rsidTr="00B219D9">
        <w:tc>
          <w:tcPr>
            <w:tcW w:w="1304" w:type="dxa"/>
            <w:vMerge/>
            <w:tcBorders>
              <w:top w:val="single" w:sz="6" w:space="0" w:color="auto"/>
              <w:left w:val="single" w:sz="12" w:space="0" w:color="auto"/>
              <w:bottom w:val="single" w:sz="6" w:space="0" w:color="auto"/>
              <w:right w:val="single" w:sz="6" w:space="0" w:color="auto"/>
            </w:tcBorders>
            <w:vAlign w:val="center"/>
          </w:tcPr>
          <w:p w14:paraId="4E379493" w14:textId="77777777" w:rsidR="00A33AF9" w:rsidRPr="00A33AF9" w:rsidRDefault="00A33AF9" w:rsidP="00B219D9">
            <w:pPr>
              <w:pStyle w:val="Tekstpodstawowy"/>
              <w:jc w:val="center"/>
              <w:rPr>
                <w:color w:val="000000"/>
                <w:sz w:val="22"/>
                <w:szCs w:val="22"/>
              </w:rPr>
            </w:pPr>
          </w:p>
        </w:tc>
        <w:tc>
          <w:tcPr>
            <w:tcW w:w="4253" w:type="dxa"/>
            <w:vMerge/>
            <w:tcBorders>
              <w:top w:val="single" w:sz="6" w:space="0" w:color="auto"/>
              <w:left w:val="single" w:sz="6" w:space="0" w:color="auto"/>
              <w:bottom w:val="single" w:sz="6" w:space="0" w:color="auto"/>
              <w:right w:val="single" w:sz="12" w:space="0" w:color="auto"/>
            </w:tcBorders>
            <w:vAlign w:val="center"/>
          </w:tcPr>
          <w:p w14:paraId="454BAF95" w14:textId="77777777" w:rsidR="00A33AF9" w:rsidRPr="00A33AF9" w:rsidRDefault="00A33AF9" w:rsidP="00B219D9">
            <w:pPr>
              <w:pStyle w:val="Tekstpodstawowy"/>
              <w:jc w:val="left"/>
              <w:rPr>
                <w:color w:val="000000"/>
                <w:sz w:val="22"/>
                <w:szCs w:val="22"/>
              </w:rPr>
            </w:pPr>
          </w:p>
        </w:tc>
        <w:tc>
          <w:tcPr>
            <w:tcW w:w="2381" w:type="dxa"/>
            <w:tcBorders>
              <w:top w:val="single" w:sz="6" w:space="0" w:color="auto"/>
              <w:left w:val="single" w:sz="12" w:space="0" w:color="auto"/>
              <w:bottom w:val="single" w:sz="6" w:space="0" w:color="auto"/>
              <w:right w:val="single" w:sz="6" w:space="0" w:color="auto"/>
            </w:tcBorders>
            <w:vAlign w:val="center"/>
          </w:tcPr>
          <w:p w14:paraId="039BBB5A" w14:textId="77777777" w:rsidR="00A33AF9" w:rsidRPr="00A33AF9" w:rsidRDefault="00A33AF9" w:rsidP="00B219D9">
            <w:pPr>
              <w:pStyle w:val="Tekstpodstawowy"/>
              <w:jc w:val="center"/>
              <w:rPr>
                <w:color w:val="000000"/>
                <w:sz w:val="22"/>
                <w:szCs w:val="22"/>
              </w:rPr>
            </w:pPr>
            <w:r w:rsidRPr="00A33AF9">
              <w:rPr>
                <w:color w:val="000000"/>
                <w:sz w:val="22"/>
                <w:szCs w:val="22"/>
              </w:rPr>
              <w:t>Wszystkie frakcje dozwolone</w:t>
            </w:r>
          </w:p>
        </w:tc>
        <w:tc>
          <w:tcPr>
            <w:tcW w:w="1418" w:type="dxa"/>
            <w:vMerge/>
            <w:tcBorders>
              <w:left w:val="single" w:sz="6" w:space="0" w:color="auto"/>
              <w:bottom w:val="single" w:sz="6" w:space="0" w:color="auto"/>
              <w:right w:val="single" w:sz="12" w:space="0" w:color="auto"/>
            </w:tcBorders>
            <w:vAlign w:val="center"/>
          </w:tcPr>
          <w:p w14:paraId="086F2578" w14:textId="77777777" w:rsidR="00A33AF9" w:rsidRPr="00A33AF9" w:rsidRDefault="00A33AF9" w:rsidP="00B219D9">
            <w:pPr>
              <w:pStyle w:val="Tekstpodstawowy"/>
              <w:jc w:val="center"/>
              <w:rPr>
                <w:color w:val="000000"/>
                <w:sz w:val="22"/>
                <w:szCs w:val="22"/>
              </w:rPr>
            </w:pPr>
          </w:p>
        </w:tc>
      </w:tr>
      <w:tr w:rsidR="00A33AF9" w:rsidRPr="00A33AF9" w14:paraId="28B9B267" w14:textId="77777777" w:rsidTr="00B219D9">
        <w:tc>
          <w:tcPr>
            <w:tcW w:w="1304" w:type="dxa"/>
            <w:tcBorders>
              <w:top w:val="single" w:sz="6" w:space="0" w:color="auto"/>
              <w:left w:val="single" w:sz="12" w:space="0" w:color="auto"/>
              <w:bottom w:val="single" w:sz="6" w:space="0" w:color="auto"/>
              <w:right w:val="single" w:sz="6" w:space="0" w:color="auto"/>
            </w:tcBorders>
            <w:vAlign w:val="center"/>
          </w:tcPr>
          <w:p w14:paraId="4C06413C" w14:textId="77777777" w:rsidR="00A33AF9" w:rsidRPr="00A33AF9" w:rsidRDefault="00A33AF9" w:rsidP="00B219D9">
            <w:pPr>
              <w:pStyle w:val="Tekstpodstawowy"/>
              <w:jc w:val="center"/>
              <w:rPr>
                <w:color w:val="000000"/>
                <w:sz w:val="22"/>
                <w:szCs w:val="22"/>
              </w:rPr>
            </w:pPr>
            <w:r w:rsidRPr="00A33AF9">
              <w:rPr>
                <w:color w:val="000000"/>
                <w:sz w:val="22"/>
                <w:szCs w:val="22"/>
              </w:rPr>
              <w:t>4.3.1</w:t>
            </w:r>
          </w:p>
        </w:tc>
        <w:tc>
          <w:tcPr>
            <w:tcW w:w="4253" w:type="dxa"/>
            <w:tcBorders>
              <w:top w:val="single" w:sz="6" w:space="0" w:color="auto"/>
              <w:left w:val="single" w:sz="6" w:space="0" w:color="auto"/>
              <w:bottom w:val="single" w:sz="6" w:space="0" w:color="auto"/>
              <w:right w:val="single" w:sz="12" w:space="0" w:color="auto"/>
            </w:tcBorders>
            <w:vAlign w:val="center"/>
          </w:tcPr>
          <w:p w14:paraId="2701887E" w14:textId="77777777" w:rsidR="00A33AF9" w:rsidRPr="00A33AF9" w:rsidRDefault="00A33AF9" w:rsidP="00B219D9">
            <w:pPr>
              <w:pStyle w:val="Tekstpodstawowy"/>
              <w:jc w:val="left"/>
              <w:rPr>
                <w:color w:val="000000"/>
                <w:sz w:val="22"/>
                <w:szCs w:val="22"/>
              </w:rPr>
            </w:pPr>
            <w:r w:rsidRPr="00A33AF9">
              <w:rPr>
                <w:color w:val="000000"/>
                <w:sz w:val="22"/>
                <w:szCs w:val="22"/>
              </w:rPr>
              <w:t>Uziarnienie wg PN-EN 933-1</w:t>
            </w:r>
          </w:p>
        </w:tc>
        <w:tc>
          <w:tcPr>
            <w:tcW w:w="2381" w:type="dxa"/>
            <w:tcBorders>
              <w:top w:val="single" w:sz="6" w:space="0" w:color="auto"/>
              <w:left w:val="single" w:sz="12" w:space="0" w:color="auto"/>
              <w:bottom w:val="single" w:sz="6" w:space="0" w:color="auto"/>
              <w:right w:val="single" w:sz="6" w:space="0" w:color="auto"/>
            </w:tcBorders>
            <w:vAlign w:val="center"/>
          </w:tcPr>
          <w:p w14:paraId="00DE209F" w14:textId="77777777" w:rsidR="00A33AF9" w:rsidRPr="00A33AF9" w:rsidRDefault="00A33AF9" w:rsidP="00B219D9">
            <w:pPr>
              <w:pStyle w:val="Tekstpodstawowy"/>
              <w:jc w:val="center"/>
              <w:rPr>
                <w:color w:val="000000"/>
                <w:sz w:val="22"/>
                <w:szCs w:val="22"/>
              </w:rPr>
            </w:pPr>
            <w:r w:rsidRPr="00A33AF9">
              <w:rPr>
                <w:color w:val="000000"/>
                <w:sz w:val="22"/>
                <w:szCs w:val="22"/>
              </w:rPr>
              <w:t>G</w:t>
            </w:r>
            <w:r w:rsidRPr="00A33AF9">
              <w:rPr>
                <w:color w:val="000000"/>
                <w:sz w:val="22"/>
                <w:szCs w:val="22"/>
                <w:vertAlign w:val="subscript"/>
              </w:rPr>
              <w:t>C</w:t>
            </w:r>
            <w:r w:rsidRPr="00A33AF9">
              <w:rPr>
                <w:color w:val="000000"/>
                <w:sz w:val="22"/>
                <w:szCs w:val="22"/>
              </w:rPr>
              <w:t>80/20</w:t>
            </w:r>
          </w:p>
          <w:p w14:paraId="649614E1" w14:textId="77777777" w:rsidR="00A33AF9" w:rsidRPr="00A33AF9" w:rsidRDefault="00A33AF9" w:rsidP="00B219D9">
            <w:pPr>
              <w:pStyle w:val="Tekstpodstawowy"/>
              <w:jc w:val="center"/>
              <w:rPr>
                <w:color w:val="000000"/>
                <w:sz w:val="22"/>
                <w:szCs w:val="22"/>
              </w:rPr>
            </w:pPr>
            <w:r w:rsidRPr="00A33AF9">
              <w:rPr>
                <w:color w:val="000000"/>
                <w:sz w:val="22"/>
                <w:szCs w:val="22"/>
              </w:rPr>
              <w:t>G</w:t>
            </w:r>
            <w:r w:rsidRPr="00A33AF9">
              <w:rPr>
                <w:color w:val="000000"/>
                <w:sz w:val="22"/>
                <w:szCs w:val="22"/>
                <w:vertAlign w:val="subscript"/>
              </w:rPr>
              <w:t>F</w:t>
            </w:r>
            <w:r w:rsidRPr="00A33AF9">
              <w:rPr>
                <w:color w:val="000000"/>
                <w:sz w:val="22"/>
                <w:szCs w:val="22"/>
              </w:rPr>
              <w:t>80</w:t>
            </w:r>
          </w:p>
          <w:p w14:paraId="6CABE084" w14:textId="77777777" w:rsidR="00A33AF9" w:rsidRPr="00A33AF9" w:rsidRDefault="00A33AF9" w:rsidP="00B219D9">
            <w:pPr>
              <w:pStyle w:val="Tekstpodstawowy"/>
              <w:jc w:val="center"/>
              <w:rPr>
                <w:color w:val="000000"/>
                <w:sz w:val="22"/>
                <w:szCs w:val="22"/>
              </w:rPr>
            </w:pPr>
            <w:r w:rsidRPr="00A33AF9">
              <w:rPr>
                <w:color w:val="000000"/>
                <w:sz w:val="22"/>
                <w:szCs w:val="22"/>
              </w:rPr>
              <w:t>G</w:t>
            </w:r>
            <w:r w:rsidRPr="00A33AF9">
              <w:rPr>
                <w:color w:val="000000"/>
                <w:sz w:val="22"/>
                <w:szCs w:val="22"/>
                <w:vertAlign w:val="subscript"/>
              </w:rPr>
              <w:t>A</w:t>
            </w:r>
            <w:r w:rsidRPr="00A33AF9">
              <w:rPr>
                <w:color w:val="000000"/>
                <w:sz w:val="22"/>
                <w:szCs w:val="22"/>
              </w:rPr>
              <w:t>75</w:t>
            </w:r>
          </w:p>
        </w:tc>
        <w:tc>
          <w:tcPr>
            <w:tcW w:w="1418" w:type="dxa"/>
            <w:tcBorders>
              <w:top w:val="single" w:sz="6" w:space="0" w:color="auto"/>
              <w:left w:val="single" w:sz="6" w:space="0" w:color="auto"/>
              <w:bottom w:val="single" w:sz="6" w:space="0" w:color="auto"/>
              <w:right w:val="single" w:sz="12" w:space="0" w:color="auto"/>
            </w:tcBorders>
            <w:vAlign w:val="center"/>
          </w:tcPr>
          <w:p w14:paraId="18D11906" w14:textId="77777777" w:rsidR="00A33AF9" w:rsidRPr="00A33AF9" w:rsidRDefault="00A33AF9" w:rsidP="00B219D9">
            <w:pPr>
              <w:pStyle w:val="Tekstpodstawowy"/>
              <w:jc w:val="center"/>
              <w:rPr>
                <w:color w:val="000000"/>
                <w:sz w:val="22"/>
                <w:szCs w:val="22"/>
              </w:rPr>
            </w:pPr>
            <w:r w:rsidRPr="00A33AF9">
              <w:rPr>
                <w:color w:val="000000"/>
                <w:sz w:val="22"/>
                <w:szCs w:val="22"/>
              </w:rPr>
              <w:t>Tabl. 2</w:t>
            </w:r>
          </w:p>
        </w:tc>
      </w:tr>
      <w:tr w:rsidR="00A33AF9" w:rsidRPr="00A33AF9" w14:paraId="5DF581BF" w14:textId="77777777" w:rsidTr="00B219D9">
        <w:tc>
          <w:tcPr>
            <w:tcW w:w="1304" w:type="dxa"/>
            <w:tcBorders>
              <w:top w:val="single" w:sz="6" w:space="0" w:color="auto"/>
              <w:left w:val="single" w:sz="12" w:space="0" w:color="auto"/>
              <w:bottom w:val="single" w:sz="6" w:space="0" w:color="auto"/>
              <w:right w:val="single" w:sz="6" w:space="0" w:color="auto"/>
            </w:tcBorders>
            <w:vAlign w:val="center"/>
          </w:tcPr>
          <w:p w14:paraId="76FDEE3C" w14:textId="77777777" w:rsidR="00A33AF9" w:rsidRPr="00A33AF9" w:rsidRDefault="00A33AF9" w:rsidP="00B219D9">
            <w:pPr>
              <w:pStyle w:val="Tekstpodstawowy"/>
              <w:jc w:val="center"/>
              <w:rPr>
                <w:color w:val="000000"/>
                <w:sz w:val="22"/>
                <w:szCs w:val="22"/>
              </w:rPr>
            </w:pPr>
            <w:r w:rsidRPr="00A33AF9">
              <w:rPr>
                <w:color w:val="000000"/>
                <w:sz w:val="22"/>
                <w:szCs w:val="22"/>
              </w:rPr>
              <w:t>4.3.2</w:t>
            </w:r>
          </w:p>
        </w:tc>
        <w:tc>
          <w:tcPr>
            <w:tcW w:w="4253" w:type="dxa"/>
            <w:tcBorders>
              <w:top w:val="single" w:sz="6" w:space="0" w:color="auto"/>
              <w:left w:val="single" w:sz="6" w:space="0" w:color="auto"/>
              <w:bottom w:val="single" w:sz="6" w:space="0" w:color="auto"/>
              <w:right w:val="single" w:sz="12" w:space="0" w:color="auto"/>
            </w:tcBorders>
            <w:vAlign w:val="center"/>
          </w:tcPr>
          <w:p w14:paraId="06A96551" w14:textId="77777777" w:rsidR="00A33AF9" w:rsidRPr="00A33AF9" w:rsidRDefault="00A33AF9" w:rsidP="00B219D9">
            <w:pPr>
              <w:pStyle w:val="Tekstpodstawowy"/>
              <w:jc w:val="left"/>
              <w:rPr>
                <w:color w:val="000000"/>
                <w:sz w:val="22"/>
                <w:szCs w:val="22"/>
              </w:rPr>
            </w:pPr>
            <w:r w:rsidRPr="00A33AF9">
              <w:rPr>
                <w:color w:val="000000"/>
                <w:sz w:val="22"/>
                <w:szCs w:val="22"/>
              </w:rPr>
              <w:t>Ogólne granice i tolerancje uziarnienia kruszywa grubego na sitach pośrednich wg PN-EN 933-1</w:t>
            </w:r>
          </w:p>
        </w:tc>
        <w:tc>
          <w:tcPr>
            <w:tcW w:w="2381" w:type="dxa"/>
            <w:tcBorders>
              <w:top w:val="single" w:sz="6" w:space="0" w:color="auto"/>
              <w:left w:val="single" w:sz="12" w:space="0" w:color="auto"/>
              <w:bottom w:val="single" w:sz="6" w:space="0" w:color="auto"/>
              <w:right w:val="single" w:sz="6" w:space="0" w:color="auto"/>
            </w:tcBorders>
            <w:vAlign w:val="center"/>
          </w:tcPr>
          <w:p w14:paraId="2BA08F19" w14:textId="77777777" w:rsidR="00A33AF9" w:rsidRPr="00A33AF9" w:rsidRDefault="00A33AF9" w:rsidP="00B219D9">
            <w:pPr>
              <w:pStyle w:val="Tekstpodstawowy"/>
              <w:jc w:val="center"/>
              <w:rPr>
                <w:color w:val="000000"/>
                <w:sz w:val="22"/>
                <w:szCs w:val="22"/>
              </w:rPr>
            </w:pPr>
            <w:r w:rsidRPr="00A33AF9">
              <w:rPr>
                <w:color w:val="000000"/>
                <w:sz w:val="22"/>
                <w:szCs w:val="22"/>
              </w:rPr>
              <w:t>GT</w:t>
            </w:r>
            <w:r w:rsidRPr="00A33AF9">
              <w:rPr>
                <w:color w:val="000000"/>
                <w:sz w:val="22"/>
                <w:szCs w:val="22"/>
                <w:vertAlign w:val="subscript"/>
              </w:rPr>
              <w:t>C</w:t>
            </w:r>
            <w:r w:rsidRPr="00A33AF9">
              <w:rPr>
                <w:color w:val="000000"/>
                <w:sz w:val="22"/>
                <w:szCs w:val="22"/>
              </w:rPr>
              <w:t>20/15</w:t>
            </w:r>
          </w:p>
        </w:tc>
        <w:tc>
          <w:tcPr>
            <w:tcW w:w="1418" w:type="dxa"/>
            <w:tcBorders>
              <w:top w:val="single" w:sz="6" w:space="0" w:color="auto"/>
              <w:left w:val="single" w:sz="6" w:space="0" w:color="auto"/>
              <w:bottom w:val="single" w:sz="6" w:space="0" w:color="auto"/>
              <w:right w:val="single" w:sz="12" w:space="0" w:color="auto"/>
            </w:tcBorders>
            <w:vAlign w:val="center"/>
          </w:tcPr>
          <w:p w14:paraId="499E6E2D" w14:textId="77777777" w:rsidR="00A33AF9" w:rsidRPr="00A33AF9" w:rsidRDefault="00A33AF9" w:rsidP="00B219D9">
            <w:pPr>
              <w:pStyle w:val="Tekstpodstawowy"/>
              <w:jc w:val="center"/>
              <w:rPr>
                <w:color w:val="000000"/>
                <w:sz w:val="22"/>
                <w:szCs w:val="22"/>
              </w:rPr>
            </w:pPr>
            <w:r w:rsidRPr="00A33AF9">
              <w:rPr>
                <w:color w:val="000000"/>
                <w:sz w:val="22"/>
                <w:szCs w:val="22"/>
              </w:rPr>
              <w:t>Tabl. 3</w:t>
            </w:r>
          </w:p>
        </w:tc>
      </w:tr>
      <w:tr w:rsidR="00A33AF9" w:rsidRPr="00A33AF9" w14:paraId="2BD0514B" w14:textId="77777777" w:rsidTr="00B219D9">
        <w:tc>
          <w:tcPr>
            <w:tcW w:w="1304" w:type="dxa"/>
            <w:tcBorders>
              <w:top w:val="single" w:sz="6" w:space="0" w:color="auto"/>
              <w:left w:val="single" w:sz="12" w:space="0" w:color="auto"/>
              <w:bottom w:val="single" w:sz="6" w:space="0" w:color="auto"/>
              <w:right w:val="single" w:sz="6" w:space="0" w:color="auto"/>
            </w:tcBorders>
            <w:vAlign w:val="center"/>
          </w:tcPr>
          <w:p w14:paraId="2E7F6E94" w14:textId="77777777" w:rsidR="00A33AF9" w:rsidRPr="00A33AF9" w:rsidRDefault="00A33AF9" w:rsidP="00B219D9">
            <w:pPr>
              <w:pStyle w:val="Tekstpodstawowy"/>
              <w:jc w:val="center"/>
              <w:rPr>
                <w:color w:val="000000"/>
                <w:sz w:val="22"/>
                <w:szCs w:val="22"/>
              </w:rPr>
            </w:pPr>
            <w:r w:rsidRPr="00A33AF9">
              <w:rPr>
                <w:color w:val="000000"/>
                <w:sz w:val="22"/>
                <w:szCs w:val="22"/>
              </w:rPr>
              <w:t>4.3.3</w:t>
            </w:r>
          </w:p>
        </w:tc>
        <w:tc>
          <w:tcPr>
            <w:tcW w:w="4253" w:type="dxa"/>
            <w:tcBorders>
              <w:top w:val="single" w:sz="6" w:space="0" w:color="auto"/>
              <w:left w:val="single" w:sz="6" w:space="0" w:color="auto"/>
              <w:bottom w:val="single" w:sz="6" w:space="0" w:color="auto"/>
              <w:right w:val="single" w:sz="12" w:space="0" w:color="auto"/>
            </w:tcBorders>
            <w:vAlign w:val="center"/>
          </w:tcPr>
          <w:p w14:paraId="69C1F6B6" w14:textId="77777777" w:rsidR="00A33AF9" w:rsidRPr="00A33AF9" w:rsidRDefault="00A33AF9" w:rsidP="00B219D9">
            <w:pPr>
              <w:pStyle w:val="Tekstpodstawowy"/>
              <w:jc w:val="left"/>
              <w:rPr>
                <w:color w:val="000000"/>
                <w:sz w:val="22"/>
                <w:szCs w:val="22"/>
              </w:rPr>
            </w:pPr>
            <w:r w:rsidRPr="00A33AF9">
              <w:rPr>
                <w:color w:val="000000"/>
                <w:sz w:val="22"/>
                <w:szCs w:val="22"/>
              </w:rPr>
              <w:t>Tolerancje typowego uziarnienia kruszywa drobnego i kruszywa o ciągłym uziarnieniu wg PN-EN 933-1</w:t>
            </w:r>
          </w:p>
        </w:tc>
        <w:tc>
          <w:tcPr>
            <w:tcW w:w="2381" w:type="dxa"/>
            <w:tcBorders>
              <w:top w:val="single" w:sz="6" w:space="0" w:color="auto"/>
              <w:left w:val="single" w:sz="12" w:space="0" w:color="auto"/>
              <w:bottom w:val="single" w:sz="6" w:space="0" w:color="auto"/>
              <w:right w:val="single" w:sz="6" w:space="0" w:color="auto"/>
            </w:tcBorders>
            <w:vAlign w:val="center"/>
          </w:tcPr>
          <w:p w14:paraId="512280E1" w14:textId="77777777" w:rsidR="00A33AF9" w:rsidRPr="00A33AF9" w:rsidRDefault="00A33AF9" w:rsidP="00B219D9">
            <w:pPr>
              <w:pStyle w:val="Tekstpodstawowy"/>
              <w:jc w:val="center"/>
              <w:rPr>
                <w:color w:val="000000"/>
                <w:sz w:val="22"/>
                <w:szCs w:val="22"/>
              </w:rPr>
            </w:pPr>
            <w:r w:rsidRPr="00A33AF9">
              <w:rPr>
                <w:color w:val="000000"/>
                <w:sz w:val="22"/>
                <w:szCs w:val="22"/>
              </w:rPr>
              <w:t>GT</w:t>
            </w:r>
            <w:r w:rsidRPr="00A33AF9">
              <w:rPr>
                <w:color w:val="000000"/>
                <w:sz w:val="22"/>
                <w:szCs w:val="22"/>
                <w:vertAlign w:val="subscript"/>
              </w:rPr>
              <w:t>F</w:t>
            </w:r>
            <w:r w:rsidRPr="00A33AF9">
              <w:rPr>
                <w:color w:val="000000"/>
                <w:sz w:val="22"/>
                <w:szCs w:val="22"/>
              </w:rPr>
              <w:t>10</w:t>
            </w:r>
          </w:p>
          <w:p w14:paraId="33B70CA2" w14:textId="77777777" w:rsidR="00A33AF9" w:rsidRPr="00A33AF9" w:rsidRDefault="00A33AF9" w:rsidP="00B219D9">
            <w:pPr>
              <w:pStyle w:val="Tekstpodstawowy"/>
              <w:jc w:val="center"/>
              <w:rPr>
                <w:color w:val="000000"/>
                <w:sz w:val="22"/>
                <w:szCs w:val="22"/>
              </w:rPr>
            </w:pPr>
            <w:r w:rsidRPr="00A33AF9">
              <w:rPr>
                <w:color w:val="000000"/>
                <w:sz w:val="22"/>
                <w:szCs w:val="22"/>
              </w:rPr>
              <w:t>GT</w:t>
            </w:r>
            <w:r w:rsidRPr="00A33AF9">
              <w:rPr>
                <w:color w:val="000000"/>
                <w:sz w:val="22"/>
                <w:szCs w:val="22"/>
                <w:vertAlign w:val="subscript"/>
              </w:rPr>
              <w:t>A</w:t>
            </w:r>
            <w:r w:rsidRPr="00A33AF9">
              <w:rPr>
                <w:color w:val="000000"/>
                <w:sz w:val="22"/>
                <w:szCs w:val="22"/>
              </w:rPr>
              <w:t>20</w:t>
            </w:r>
          </w:p>
        </w:tc>
        <w:tc>
          <w:tcPr>
            <w:tcW w:w="1418" w:type="dxa"/>
            <w:tcBorders>
              <w:top w:val="single" w:sz="6" w:space="0" w:color="auto"/>
              <w:left w:val="single" w:sz="6" w:space="0" w:color="auto"/>
              <w:bottom w:val="single" w:sz="6" w:space="0" w:color="auto"/>
              <w:right w:val="single" w:sz="12" w:space="0" w:color="auto"/>
            </w:tcBorders>
            <w:vAlign w:val="center"/>
          </w:tcPr>
          <w:p w14:paraId="106C74FA" w14:textId="77777777" w:rsidR="00A33AF9" w:rsidRPr="00A33AF9" w:rsidRDefault="00A33AF9" w:rsidP="00B219D9">
            <w:pPr>
              <w:pStyle w:val="Tekstpodstawowy"/>
              <w:jc w:val="center"/>
              <w:rPr>
                <w:color w:val="000000"/>
                <w:sz w:val="22"/>
                <w:szCs w:val="22"/>
              </w:rPr>
            </w:pPr>
            <w:r w:rsidRPr="00A33AF9">
              <w:rPr>
                <w:color w:val="000000"/>
                <w:sz w:val="22"/>
                <w:szCs w:val="22"/>
              </w:rPr>
              <w:t>Tabl. 4</w:t>
            </w:r>
          </w:p>
        </w:tc>
      </w:tr>
      <w:tr w:rsidR="00A33AF9" w:rsidRPr="00A33AF9" w14:paraId="2ECEC40D" w14:textId="77777777" w:rsidTr="00B219D9">
        <w:tc>
          <w:tcPr>
            <w:tcW w:w="1304" w:type="dxa"/>
            <w:vMerge w:val="restart"/>
            <w:tcBorders>
              <w:top w:val="single" w:sz="6" w:space="0" w:color="auto"/>
              <w:left w:val="single" w:sz="12" w:space="0" w:color="auto"/>
              <w:bottom w:val="single" w:sz="6" w:space="0" w:color="auto"/>
              <w:right w:val="single" w:sz="6" w:space="0" w:color="auto"/>
            </w:tcBorders>
            <w:vAlign w:val="center"/>
          </w:tcPr>
          <w:p w14:paraId="71CB861B" w14:textId="77777777" w:rsidR="00A33AF9" w:rsidRPr="00A33AF9" w:rsidRDefault="00A33AF9" w:rsidP="00B219D9">
            <w:pPr>
              <w:pStyle w:val="Tekstpodstawowy"/>
              <w:jc w:val="center"/>
              <w:rPr>
                <w:color w:val="000000"/>
                <w:sz w:val="22"/>
                <w:szCs w:val="22"/>
              </w:rPr>
            </w:pPr>
            <w:r w:rsidRPr="00A33AF9">
              <w:rPr>
                <w:color w:val="000000"/>
                <w:sz w:val="22"/>
                <w:szCs w:val="22"/>
              </w:rPr>
              <w:t>4.4.</w:t>
            </w:r>
          </w:p>
        </w:tc>
        <w:tc>
          <w:tcPr>
            <w:tcW w:w="4253" w:type="dxa"/>
            <w:tcBorders>
              <w:top w:val="single" w:sz="6" w:space="0" w:color="auto"/>
              <w:left w:val="single" w:sz="6" w:space="0" w:color="auto"/>
              <w:bottom w:val="single" w:sz="6" w:space="0" w:color="auto"/>
              <w:right w:val="single" w:sz="12" w:space="0" w:color="auto"/>
            </w:tcBorders>
            <w:vAlign w:val="center"/>
          </w:tcPr>
          <w:p w14:paraId="27E4AE2D" w14:textId="77777777" w:rsidR="00A33AF9" w:rsidRPr="00A33AF9" w:rsidRDefault="00A33AF9" w:rsidP="00B219D9">
            <w:pPr>
              <w:pStyle w:val="Tekstpodstawowy"/>
              <w:jc w:val="left"/>
              <w:rPr>
                <w:color w:val="000000"/>
                <w:sz w:val="22"/>
                <w:szCs w:val="22"/>
              </w:rPr>
            </w:pPr>
            <w:r w:rsidRPr="00A33AF9">
              <w:rPr>
                <w:color w:val="000000"/>
                <w:sz w:val="22"/>
                <w:szCs w:val="22"/>
              </w:rPr>
              <w:t>Kształt kruszywa grubego wg PN-EN 933-4</w:t>
            </w:r>
          </w:p>
          <w:p w14:paraId="0AFAAB46" w14:textId="77777777" w:rsidR="00A33AF9" w:rsidRPr="00A33AF9" w:rsidRDefault="00A33AF9" w:rsidP="00A33AF9">
            <w:pPr>
              <w:pStyle w:val="Tekstpodstawowy"/>
              <w:numPr>
                <w:ilvl w:val="0"/>
                <w:numId w:val="40"/>
              </w:numPr>
              <w:tabs>
                <w:tab w:val="clear" w:pos="720"/>
                <w:tab w:val="num" w:pos="397"/>
              </w:tabs>
              <w:spacing w:after="0"/>
              <w:ind w:left="397"/>
              <w:jc w:val="left"/>
              <w:rPr>
                <w:color w:val="000000"/>
                <w:sz w:val="22"/>
                <w:szCs w:val="22"/>
              </w:rPr>
            </w:pPr>
            <w:r w:rsidRPr="00A33AF9">
              <w:rPr>
                <w:color w:val="000000"/>
                <w:sz w:val="22"/>
                <w:szCs w:val="22"/>
              </w:rPr>
              <w:t>maksymalne wartości wskaźnika płaskości lub</w:t>
            </w:r>
          </w:p>
        </w:tc>
        <w:tc>
          <w:tcPr>
            <w:tcW w:w="2381" w:type="dxa"/>
            <w:tcBorders>
              <w:top w:val="single" w:sz="6" w:space="0" w:color="auto"/>
              <w:left w:val="single" w:sz="12" w:space="0" w:color="auto"/>
              <w:bottom w:val="single" w:sz="6" w:space="0" w:color="auto"/>
              <w:right w:val="single" w:sz="6" w:space="0" w:color="auto"/>
            </w:tcBorders>
            <w:vAlign w:val="center"/>
          </w:tcPr>
          <w:p w14:paraId="4D895560" w14:textId="77777777" w:rsidR="00A33AF9" w:rsidRPr="00A33AF9" w:rsidRDefault="00A33AF9" w:rsidP="00B219D9">
            <w:pPr>
              <w:pStyle w:val="Tekstpodstawowy"/>
              <w:jc w:val="center"/>
              <w:rPr>
                <w:color w:val="000000"/>
                <w:sz w:val="22"/>
                <w:szCs w:val="22"/>
                <w:vertAlign w:val="subscript"/>
              </w:rPr>
            </w:pPr>
            <w:r w:rsidRPr="00A33AF9">
              <w:rPr>
                <w:color w:val="000000"/>
                <w:sz w:val="22"/>
                <w:szCs w:val="22"/>
              </w:rPr>
              <w:t>FI</w:t>
            </w:r>
            <w:r w:rsidRPr="00A33AF9">
              <w:rPr>
                <w:color w:val="000000"/>
                <w:sz w:val="22"/>
                <w:szCs w:val="22"/>
                <w:vertAlign w:val="subscript"/>
              </w:rPr>
              <w:t>50</w:t>
            </w:r>
          </w:p>
        </w:tc>
        <w:tc>
          <w:tcPr>
            <w:tcW w:w="1418" w:type="dxa"/>
            <w:tcBorders>
              <w:top w:val="single" w:sz="6" w:space="0" w:color="auto"/>
              <w:left w:val="single" w:sz="6" w:space="0" w:color="auto"/>
              <w:bottom w:val="single" w:sz="6" w:space="0" w:color="auto"/>
              <w:right w:val="single" w:sz="12" w:space="0" w:color="auto"/>
            </w:tcBorders>
            <w:vAlign w:val="center"/>
          </w:tcPr>
          <w:p w14:paraId="289D1F84" w14:textId="77777777" w:rsidR="00A33AF9" w:rsidRPr="00A33AF9" w:rsidRDefault="00A33AF9" w:rsidP="00B219D9">
            <w:pPr>
              <w:pStyle w:val="Tekstpodstawowy"/>
              <w:jc w:val="center"/>
              <w:rPr>
                <w:color w:val="000000"/>
                <w:sz w:val="22"/>
                <w:szCs w:val="22"/>
              </w:rPr>
            </w:pPr>
            <w:r w:rsidRPr="00A33AF9">
              <w:rPr>
                <w:color w:val="000000"/>
                <w:sz w:val="22"/>
                <w:szCs w:val="22"/>
              </w:rPr>
              <w:t>Tabl. 5</w:t>
            </w:r>
          </w:p>
        </w:tc>
      </w:tr>
      <w:tr w:rsidR="00A33AF9" w:rsidRPr="00A33AF9" w14:paraId="1954A2D4" w14:textId="77777777" w:rsidTr="00B219D9">
        <w:tc>
          <w:tcPr>
            <w:tcW w:w="1304" w:type="dxa"/>
            <w:vMerge/>
            <w:tcBorders>
              <w:top w:val="single" w:sz="6" w:space="0" w:color="auto"/>
              <w:left w:val="single" w:sz="12" w:space="0" w:color="auto"/>
              <w:bottom w:val="single" w:sz="6" w:space="0" w:color="auto"/>
              <w:right w:val="single" w:sz="6" w:space="0" w:color="auto"/>
            </w:tcBorders>
            <w:vAlign w:val="center"/>
          </w:tcPr>
          <w:p w14:paraId="4D43E9EF" w14:textId="77777777" w:rsidR="00A33AF9" w:rsidRPr="00A33AF9" w:rsidRDefault="00A33AF9" w:rsidP="00B219D9">
            <w:pPr>
              <w:pStyle w:val="Tekstpodstawowy"/>
              <w:jc w:val="center"/>
              <w:rPr>
                <w:color w:val="000000"/>
                <w:sz w:val="22"/>
                <w:szCs w:val="22"/>
              </w:rPr>
            </w:pPr>
          </w:p>
        </w:tc>
        <w:tc>
          <w:tcPr>
            <w:tcW w:w="4253" w:type="dxa"/>
            <w:tcBorders>
              <w:top w:val="single" w:sz="6" w:space="0" w:color="auto"/>
              <w:left w:val="single" w:sz="6" w:space="0" w:color="auto"/>
              <w:bottom w:val="single" w:sz="6" w:space="0" w:color="auto"/>
              <w:right w:val="single" w:sz="12" w:space="0" w:color="auto"/>
            </w:tcBorders>
            <w:vAlign w:val="center"/>
          </w:tcPr>
          <w:p w14:paraId="41724D0A" w14:textId="77777777" w:rsidR="00A33AF9" w:rsidRPr="00A33AF9" w:rsidRDefault="00A33AF9" w:rsidP="00A33AF9">
            <w:pPr>
              <w:pStyle w:val="Tekstpodstawowy"/>
              <w:numPr>
                <w:ilvl w:val="0"/>
                <w:numId w:val="40"/>
              </w:numPr>
              <w:tabs>
                <w:tab w:val="clear" w:pos="720"/>
                <w:tab w:val="num" w:pos="397"/>
              </w:tabs>
              <w:spacing w:after="0"/>
              <w:ind w:left="397"/>
              <w:jc w:val="left"/>
              <w:rPr>
                <w:color w:val="000000"/>
                <w:sz w:val="22"/>
                <w:szCs w:val="22"/>
              </w:rPr>
            </w:pPr>
            <w:r w:rsidRPr="00A33AF9">
              <w:rPr>
                <w:color w:val="000000"/>
                <w:sz w:val="22"/>
                <w:szCs w:val="22"/>
              </w:rPr>
              <w:t>lub maksymalne wartości wskaźnika kształtu</w:t>
            </w:r>
          </w:p>
        </w:tc>
        <w:tc>
          <w:tcPr>
            <w:tcW w:w="2381" w:type="dxa"/>
            <w:tcBorders>
              <w:top w:val="single" w:sz="6" w:space="0" w:color="auto"/>
              <w:left w:val="single" w:sz="12" w:space="0" w:color="auto"/>
              <w:bottom w:val="single" w:sz="6" w:space="0" w:color="auto"/>
              <w:right w:val="single" w:sz="6" w:space="0" w:color="auto"/>
            </w:tcBorders>
            <w:vAlign w:val="center"/>
          </w:tcPr>
          <w:p w14:paraId="590262F4" w14:textId="77777777" w:rsidR="00A33AF9" w:rsidRPr="00A33AF9" w:rsidRDefault="00A33AF9" w:rsidP="00B219D9">
            <w:pPr>
              <w:pStyle w:val="Tekstpodstawowy"/>
              <w:jc w:val="center"/>
              <w:rPr>
                <w:color w:val="000000"/>
                <w:sz w:val="22"/>
                <w:szCs w:val="22"/>
              </w:rPr>
            </w:pPr>
            <w:r w:rsidRPr="00A33AF9">
              <w:rPr>
                <w:color w:val="000000"/>
                <w:sz w:val="22"/>
                <w:szCs w:val="22"/>
              </w:rPr>
              <w:t>SI</w:t>
            </w:r>
            <w:r w:rsidRPr="00A33AF9">
              <w:rPr>
                <w:color w:val="000000"/>
                <w:sz w:val="22"/>
                <w:szCs w:val="22"/>
                <w:vertAlign w:val="subscript"/>
              </w:rPr>
              <w:t>55</w:t>
            </w:r>
          </w:p>
        </w:tc>
        <w:tc>
          <w:tcPr>
            <w:tcW w:w="1418" w:type="dxa"/>
            <w:tcBorders>
              <w:top w:val="single" w:sz="6" w:space="0" w:color="auto"/>
              <w:left w:val="single" w:sz="6" w:space="0" w:color="auto"/>
              <w:bottom w:val="single" w:sz="6" w:space="0" w:color="auto"/>
              <w:right w:val="single" w:sz="12" w:space="0" w:color="auto"/>
            </w:tcBorders>
            <w:vAlign w:val="center"/>
          </w:tcPr>
          <w:p w14:paraId="4B9B212D" w14:textId="77777777" w:rsidR="00A33AF9" w:rsidRPr="00A33AF9" w:rsidRDefault="00A33AF9" w:rsidP="00B219D9">
            <w:pPr>
              <w:pStyle w:val="Tekstpodstawowy"/>
              <w:jc w:val="center"/>
              <w:rPr>
                <w:color w:val="000000"/>
                <w:sz w:val="22"/>
                <w:szCs w:val="22"/>
              </w:rPr>
            </w:pPr>
            <w:r w:rsidRPr="00A33AF9">
              <w:rPr>
                <w:color w:val="000000"/>
                <w:sz w:val="22"/>
                <w:szCs w:val="22"/>
              </w:rPr>
              <w:t>Tabl. 6</w:t>
            </w:r>
          </w:p>
        </w:tc>
      </w:tr>
      <w:tr w:rsidR="00A33AF9" w:rsidRPr="00A33AF9" w14:paraId="7D8CE37C" w14:textId="77777777" w:rsidTr="00B219D9">
        <w:tc>
          <w:tcPr>
            <w:tcW w:w="1304" w:type="dxa"/>
            <w:tcBorders>
              <w:top w:val="single" w:sz="6" w:space="0" w:color="auto"/>
              <w:left w:val="single" w:sz="12" w:space="0" w:color="auto"/>
              <w:bottom w:val="single" w:sz="6" w:space="0" w:color="auto"/>
              <w:right w:val="single" w:sz="6" w:space="0" w:color="auto"/>
            </w:tcBorders>
            <w:vAlign w:val="center"/>
          </w:tcPr>
          <w:p w14:paraId="5EF74C92" w14:textId="77777777" w:rsidR="00A33AF9" w:rsidRPr="00A33AF9" w:rsidRDefault="00A33AF9" w:rsidP="00B219D9">
            <w:pPr>
              <w:pStyle w:val="Tekstpodstawowy"/>
              <w:jc w:val="center"/>
              <w:rPr>
                <w:color w:val="000000"/>
                <w:sz w:val="22"/>
                <w:szCs w:val="22"/>
              </w:rPr>
            </w:pPr>
            <w:r w:rsidRPr="00A33AF9">
              <w:rPr>
                <w:color w:val="000000"/>
                <w:sz w:val="22"/>
                <w:szCs w:val="22"/>
              </w:rPr>
              <w:t>4.5</w:t>
            </w:r>
          </w:p>
        </w:tc>
        <w:tc>
          <w:tcPr>
            <w:tcW w:w="4253" w:type="dxa"/>
            <w:tcBorders>
              <w:top w:val="single" w:sz="6" w:space="0" w:color="auto"/>
              <w:left w:val="single" w:sz="6" w:space="0" w:color="auto"/>
              <w:bottom w:val="single" w:sz="6" w:space="0" w:color="auto"/>
              <w:right w:val="single" w:sz="12" w:space="0" w:color="auto"/>
            </w:tcBorders>
            <w:vAlign w:val="center"/>
          </w:tcPr>
          <w:p w14:paraId="504167A9" w14:textId="77777777" w:rsidR="00A33AF9" w:rsidRPr="00A33AF9" w:rsidRDefault="00A33AF9" w:rsidP="00B219D9">
            <w:pPr>
              <w:pStyle w:val="Tekstpodstawowy"/>
              <w:jc w:val="left"/>
              <w:rPr>
                <w:color w:val="000000"/>
                <w:sz w:val="22"/>
                <w:szCs w:val="22"/>
              </w:rPr>
            </w:pPr>
            <w:r w:rsidRPr="00A33AF9">
              <w:rPr>
                <w:color w:val="000000"/>
                <w:sz w:val="22"/>
                <w:szCs w:val="22"/>
              </w:rPr>
              <w:t xml:space="preserve">Kategorie procentowych zawartości ziaren o powierzchni </w:t>
            </w:r>
            <w:proofErr w:type="spellStart"/>
            <w:r w:rsidRPr="00A33AF9">
              <w:rPr>
                <w:color w:val="000000"/>
                <w:sz w:val="22"/>
                <w:szCs w:val="22"/>
              </w:rPr>
              <w:t>przekruszonej</w:t>
            </w:r>
            <w:proofErr w:type="spellEnd"/>
            <w:r w:rsidRPr="00A33AF9">
              <w:rPr>
                <w:color w:val="000000"/>
                <w:sz w:val="22"/>
                <w:szCs w:val="22"/>
              </w:rPr>
              <w:t xml:space="preserve"> lub łamanych oraz ziaren całkowicie zaokrąglonych w kruszywie grubym wg PN-EN 933-5</w:t>
            </w:r>
          </w:p>
        </w:tc>
        <w:tc>
          <w:tcPr>
            <w:tcW w:w="2381" w:type="dxa"/>
            <w:tcBorders>
              <w:top w:val="single" w:sz="6" w:space="0" w:color="auto"/>
              <w:left w:val="single" w:sz="12" w:space="0" w:color="auto"/>
              <w:bottom w:val="single" w:sz="6" w:space="0" w:color="auto"/>
              <w:right w:val="single" w:sz="6" w:space="0" w:color="auto"/>
            </w:tcBorders>
            <w:vAlign w:val="center"/>
          </w:tcPr>
          <w:p w14:paraId="7832AA70" w14:textId="77777777" w:rsidR="00A33AF9" w:rsidRPr="00A33AF9" w:rsidRDefault="00A33AF9" w:rsidP="00B219D9">
            <w:pPr>
              <w:pStyle w:val="Tekstpodstawowy"/>
              <w:jc w:val="center"/>
              <w:rPr>
                <w:color w:val="000000"/>
                <w:sz w:val="22"/>
                <w:szCs w:val="22"/>
                <w:vertAlign w:val="subscript"/>
              </w:rPr>
            </w:pPr>
            <w:r w:rsidRPr="00A33AF9">
              <w:rPr>
                <w:color w:val="000000"/>
                <w:sz w:val="22"/>
                <w:szCs w:val="22"/>
              </w:rPr>
              <w:t>C</w:t>
            </w:r>
            <w:r w:rsidRPr="00A33AF9">
              <w:rPr>
                <w:color w:val="000000"/>
                <w:sz w:val="22"/>
                <w:szCs w:val="22"/>
                <w:vertAlign w:val="subscript"/>
              </w:rPr>
              <w:t>90/3</w:t>
            </w:r>
          </w:p>
        </w:tc>
        <w:tc>
          <w:tcPr>
            <w:tcW w:w="1418" w:type="dxa"/>
            <w:tcBorders>
              <w:top w:val="single" w:sz="6" w:space="0" w:color="auto"/>
              <w:left w:val="single" w:sz="6" w:space="0" w:color="auto"/>
              <w:bottom w:val="single" w:sz="6" w:space="0" w:color="auto"/>
              <w:right w:val="single" w:sz="12" w:space="0" w:color="auto"/>
            </w:tcBorders>
            <w:vAlign w:val="center"/>
          </w:tcPr>
          <w:p w14:paraId="4AC1880B" w14:textId="77777777" w:rsidR="00A33AF9" w:rsidRPr="00A33AF9" w:rsidRDefault="00A33AF9" w:rsidP="00B219D9">
            <w:pPr>
              <w:pStyle w:val="Tekstpodstawowy"/>
              <w:jc w:val="center"/>
              <w:rPr>
                <w:color w:val="000000"/>
                <w:sz w:val="22"/>
                <w:szCs w:val="22"/>
              </w:rPr>
            </w:pPr>
            <w:r w:rsidRPr="00A33AF9">
              <w:rPr>
                <w:color w:val="000000"/>
                <w:sz w:val="22"/>
                <w:szCs w:val="22"/>
              </w:rPr>
              <w:t>Tabl. 7</w:t>
            </w:r>
          </w:p>
        </w:tc>
      </w:tr>
      <w:tr w:rsidR="00A33AF9" w:rsidRPr="00A33AF9" w14:paraId="026E0331" w14:textId="77777777" w:rsidTr="00B219D9">
        <w:tc>
          <w:tcPr>
            <w:tcW w:w="1304" w:type="dxa"/>
            <w:vMerge w:val="restart"/>
            <w:tcBorders>
              <w:top w:val="single" w:sz="6" w:space="0" w:color="auto"/>
              <w:left w:val="single" w:sz="12" w:space="0" w:color="auto"/>
              <w:bottom w:val="single" w:sz="6" w:space="0" w:color="auto"/>
              <w:right w:val="single" w:sz="6" w:space="0" w:color="auto"/>
            </w:tcBorders>
            <w:vAlign w:val="center"/>
          </w:tcPr>
          <w:p w14:paraId="210015EB" w14:textId="77777777" w:rsidR="00A33AF9" w:rsidRPr="00A33AF9" w:rsidRDefault="00A33AF9" w:rsidP="00B219D9">
            <w:pPr>
              <w:pStyle w:val="Tekstpodstawowy"/>
              <w:jc w:val="center"/>
              <w:rPr>
                <w:color w:val="000000"/>
                <w:sz w:val="22"/>
                <w:szCs w:val="22"/>
              </w:rPr>
            </w:pPr>
            <w:r w:rsidRPr="00A33AF9">
              <w:rPr>
                <w:color w:val="000000"/>
                <w:sz w:val="22"/>
                <w:szCs w:val="22"/>
              </w:rPr>
              <w:t>4.6</w:t>
            </w:r>
          </w:p>
        </w:tc>
        <w:tc>
          <w:tcPr>
            <w:tcW w:w="4253" w:type="dxa"/>
            <w:tcBorders>
              <w:top w:val="single" w:sz="6" w:space="0" w:color="auto"/>
              <w:left w:val="single" w:sz="6" w:space="0" w:color="auto"/>
              <w:bottom w:val="single" w:sz="6" w:space="0" w:color="auto"/>
              <w:right w:val="single" w:sz="12" w:space="0" w:color="auto"/>
            </w:tcBorders>
            <w:vAlign w:val="center"/>
          </w:tcPr>
          <w:p w14:paraId="1B55943E" w14:textId="77777777" w:rsidR="00A33AF9" w:rsidRPr="00A33AF9" w:rsidRDefault="00A33AF9" w:rsidP="00B219D9">
            <w:pPr>
              <w:pStyle w:val="Tekstpodstawowy"/>
              <w:jc w:val="left"/>
              <w:rPr>
                <w:color w:val="000000"/>
                <w:sz w:val="22"/>
                <w:szCs w:val="22"/>
              </w:rPr>
            </w:pPr>
            <w:r w:rsidRPr="00A33AF9">
              <w:rPr>
                <w:color w:val="000000"/>
                <w:sz w:val="22"/>
                <w:szCs w:val="22"/>
              </w:rPr>
              <w:t>Zawartość pyłów wg PN-EN 933-1:</w:t>
            </w:r>
          </w:p>
          <w:p w14:paraId="3D24C705" w14:textId="77777777" w:rsidR="00A33AF9" w:rsidRPr="00A33AF9" w:rsidRDefault="00A33AF9" w:rsidP="00B219D9">
            <w:pPr>
              <w:pStyle w:val="Tekstpodstawowy"/>
              <w:jc w:val="left"/>
              <w:rPr>
                <w:color w:val="000000"/>
                <w:sz w:val="22"/>
                <w:szCs w:val="22"/>
              </w:rPr>
            </w:pPr>
            <w:r w:rsidRPr="00A33AF9">
              <w:rPr>
                <w:color w:val="000000"/>
                <w:sz w:val="22"/>
                <w:szCs w:val="22"/>
              </w:rPr>
              <w:t>a) w kruszywie grubym</w:t>
            </w:r>
          </w:p>
        </w:tc>
        <w:tc>
          <w:tcPr>
            <w:tcW w:w="2381" w:type="dxa"/>
            <w:tcBorders>
              <w:top w:val="single" w:sz="6" w:space="0" w:color="auto"/>
              <w:left w:val="single" w:sz="12" w:space="0" w:color="auto"/>
              <w:bottom w:val="single" w:sz="6" w:space="0" w:color="auto"/>
              <w:right w:val="single" w:sz="6" w:space="0" w:color="auto"/>
            </w:tcBorders>
            <w:vAlign w:val="center"/>
          </w:tcPr>
          <w:p w14:paraId="46F3E302" w14:textId="77777777" w:rsidR="00A33AF9" w:rsidRPr="00A33AF9" w:rsidRDefault="00A33AF9" w:rsidP="00B219D9">
            <w:pPr>
              <w:pStyle w:val="Tekstpodstawowy"/>
              <w:jc w:val="center"/>
              <w:rPr>
                <w:color w:val="000000"/>
                <w:sz w:val="22"/>
                <w:szCs w:val="22"/>
                <w:vertAlign w:val="subscript"/>
              </w:rPr>
            </w:pPr>
            <w:proofErr w:type="spellStart"/>
            <w:r w:rsidRPr="00A33AF9">
              <w:rPr>
                <w:color w:val="000000"/>
                <w:sz w:val="22"/>
                <w:szCs w:val="22"/>
              </w:rPr>
              <w:t>f</w:t>
            </w:r>
            <w:r w:rsidRPr="00A33AF9">
              <w:rPr>
                <w:color w:val="000000"/>
                <w:sz w:val="22"/>
                <w:szCs w:val="22"/>
                <w:vertAlign w:val="subscript"/>
              </w:rPr>
              <w:t>Deklarowana</w:t>
            </w:r>
            <w:proofErr w:type="spellEnd"/>
          </w:p>
        </w:tc>
        <w:tc>
          <w:tcPr>
            <w:tcW w:w="1418" w:type="dxa"/>
            <w:vMerge w:val="restart"/>
            <w:tcBorders>
              <w:top w:val="single" w:sz="6" w:space="0" w:color="auto"/>
              <w:left w:val="single" w:sz="6" w:space="0" w:color="auto"/>
              <w:right w:val="single" w:sz="12" w:space="0" w:color="auto"/>
            </w:tcBorders>
            <w:vAlign w:val="center"/>
          </w:tcPr>
          <w:p w14:paraId="1558958D" w14:textId="77777777" w:rsidR="00A33AF9" w:rsidRPr="00A33AF9" w:rsidRDefault="00A33AF9" w:rsidP="00B219D9">
            <w:pPr>
              <w:pStyle w:val="Tekstpodstawowy"/>
              <w:jc w:val="center"/>
              <w:rPr>
                <w:color w:val="000000"/>
                <w:sz w:val="22"/>
                <w:szCs w:val="22"/>
              </w:rPr>
            </w:pPr>
            <w:r w:rsidRPr="00A33AF9">
              <w:rPr>
                <w:color w:val="000000"/>
                <w:sz w:val="22"/>
                <w:szCs w:val="22"/>
              </w:rPr>
              <w:t>Tabl. 8</w:t>
            </w:r>
          </w:p>
        </w:tc>
      </w:tr>
      <w:tr w:rsidR="00A33AF9" w:rsidRPr="00A33AF9" w14:paraId="7699E750" w14:textId="77777777" w:rsidTr="00B219D9">
        <w:tc>
          <w:tcPr>
            <w:tcW w:w="1304" w:type="dxa"/>
            <w:vMerge/>
            <w:tcBorders>
              <w:top w:val="single" w:sz="6" w:space="0" w:color="auto"/>
              <w:left w:val="single" w:sz="12" w:space="0" w:color="auto"/>
              <w:bottom w:val="single" w:sz="6" w:space="0" w:color="auto"/>
              <w:right w:val="single" w:sz="6" w:space="0" w:color="auto"/>
            </w:tcBorders>
            <w:vAlign w:val="center"/>
          </w:tcPr>
          <w:p w14:paraId="517D0E6B" w14:textId="77777777" w:rsidR="00A33AF9" w:rsidRPr="00A33AF9" w:rsidRDefault="00A33AF9" w:rsidP="00B219D9">
            <w:pPr>
              <w:pStyle w:val="Tekstpodstawowy"/>
              <w:jc w:val="center"/>
              <w:rPr>
                <w:color w:val="000000"/>
                <w:sz w:val="22"/>
                <w:szCs w:val="22"/>
              </w:rPr>
            </w:pPr>
          </w:p>
        </w:tc>
        <w:tc>
          <w:tcPr>
            <w:tcW w:w="4253" w:type="dxa"/>
            <w:tcBorders>
              <w:top w:val="single" w:sz="6" w:space="0" w:color="auto"/>
              <w:left w:val="single" w:sz="6" w:space="0" w:color="auto"/>
              <w:bottom w:val="single" w:sz="6" w:space="0" w:color="auto"/>
              <w:right w:val="single" w:sz="12" w:space="0" w:color="auto"/>
            </w:tcBorders>
            <w:vAlign w:val="center"/>
          </w:tcPr>
          <w:p w14:paraId="459F11BD" w14:textId="77777777" w:rsidR="00A33AF9" w:rsidRPr="00A33AF9" w:rsidRDefault="00A33AF9" w:rsidP="00B219D9">
            <w:pPr>
              <w:pStyle w:val="Tekstpodstawowy"/>
              <w:jc w:val="left"/>
              <w:rPr>
                <w:color w:val="000000"/>
                <w:sz w:val="22"/>
                <w:szCs w:val="22"/>
              </w:rPr>
            </w:pPr>
            <w:r w:rsidRPr="00A33AF9">
              <w:rPr>
                <w:color w:val="000000"/>
                <w:sz w:val="22"/>
                <w:szCs w:val="22"/>
              </w:rPr>
              <w:t>b) w kruszywie drobnym</w:t>
            </w:r>
          </w:p>
        </w:tc>
        <w:tc>
          <w:tcPr>
            <w:tcW w:w="2381" w:type="dxa"/>
            <w:tcBorders>
              <w:top w:val="single" w:sz="6" w:space="0" w:color="auto"/>
              <w:left w:val="single" w:sz="12" w:space="0" w:color="auto"/>
              <w:bottom w:val="single" w:sz="6" w:space="0" w:color="auto"/>
              <w:right w:val="single" w:sz="6" w:space="0" w:color="auto"/>
            </w:tcBorders>
            <w:vAlign w:val="center"/>
          </w:tcPr>
          <w:p w14:paraId="02785B9A" w14:textId="77777777" w:rsidR="00A33AF9" w:rsidRPr="00A33AF9" w:rsidRDefault="00A33AF9" w:rsidP="00B219D9">
            <w:pPr>
              <w:pStyle w:val="Tekstpodstawowy"/>
              <w:jc w:val="center"/>
              <w:rPr>
                <w:color w:val="000000"/>
                <w:sz w:val="22"/>
                <w:szCs w:val="22"/>
              </w:rPr>
            </w:pPr>
            <w:proofErr w:type="spellStart"/>
            <w:r w:rsidRPr="00A33AF9">
              <w:rPr>
                <w:color w:val="000000"/>
                <w:sz w:val="22"/>
                <w:szCs w:val="22"/>
              </w:rPr>
              <w:t>f</w:t>
            </w:r>
            <w:r w:rsidRPr="00A33AF9">
              <w:rPr>
                <w:color w:val="000000"/>
                <w:sz w:val="22"/>
                <w:szCs w:val="22"/>
                <w:vertAlign w:val="subscript"/>
              </w:rPr>
              <w:t>Deklarowana</w:t>
            </w:r>
            <w:proofErr w:type="spellEnd"/>
          </w:p>
        </w:tc>
        <w:tc>
          <w:tcPr>
            <w:tcW w:w="1418" w:type="dxa"/>
            <w:vMerge/>
            <w:tcBorders>
              <w:left w:val="single" w:sz="6" w:space="0" w:color="auto"/>
              <w:bottom w:val="single" w:sz="6" w:space="0" w:color="auto"/>
              <w:right w:val="single" w:sz="12" w:space="0" w:color="auto"/>
            </w:tcBorders>
            <w:vAlign w:val="center"/>
          </w:tcPr>
          <w:p w14:paraId="5E5ED18D" w14:textId="77777777" w:rsidR="00A33AF9" w:rsidRPr="00A33AF9" w:rsidRDefault="00A33AF9" w:rsidP="00B219D9">
            <w:pPr>
              <w:pStyle w:val="Tekstpodstawowy"/>
              <w:jc w:val="center"/>
              <w:rPr>
                <w:color w:val="000000"/>
                <w:sz w:val="22"/>
                <w:szCs w:val="22"/>
              </w:rPr>
            </w:pPr>
          </w:p>
        </w:tc>
      </w:tr>
      <w:tr w:rsidR="00A33AF9" w:rsidRPr="00A33AF9" w14:paraId="0ADB6237" w14:textId="77777777" w:rsidTr="00B219D9">
        <w:tc>
          <w:tcPr>
            <w:tcW w:w="1304" w:type="dxa"/>
            <w:tcBorders>
              <w:top w:val="single" w:sz="6" w:space="0" w:color="auto"/>
              <w:left w:val="single" w:sz="12" w:space="0" w:color="auto"/>
              <w:bottom w:val="single" w:sz="6" w:space="0" w:color="auto"/>
              <w:right w:val="single" w:sz="6" w:space="0" w:color="auto"/>
            </w:tcBorders>
            <w:vAlign w:val="center"/>
          </w:tcPr>
          <w:p w14:paraId="094BD7C9" w14:textId="77777777" w:rsidR="00A33AF9" w:rsidRPr="00A33AF9" w:rsidRDefault="00A33AF9" w:rsidP="00B219D9">
            <w:pPr>
              <w:pStyle w:val="Tekstpodstawowy"/>
              <w:jc w:val="center"/>
              <w:rPr>
                <w:color w:val="000000"/>
                <w:sz w:val="22"/>
                <w:szCs w:val="22"/>
              </w:rPr>
            </w:pPr>
            <w:r w:rsidRPr="00A33AF9">
              <w:rPr>
                <w:color w:val="000000"/>
                <w:sz w:val="22"/>
                <w:szCs w:val="22"/>
              </w:rPr>
              <w:t>4.7</w:t>
            </w:r>
          </w:p>
        </w:tc>
        <w:tc>
          <w:tcPr>
            <w:tcW w:w="4253" w:type="dxa"/>
            <w:tcBorders>
              <w:top w:val="single" w:sz="6" w:space="0" w:color="auto"/>
              <w:left w:val="single" w:sz="6" w:space="0" w:color="auto"/>
              <w:bottom w:val="single" w:sz="6" w:space="0" w:color="auto"/>
              <w:right w:val="single" w:sz="12" w:space="0" w:color="auto"/>
            </w:tcBorders>
            <w:vAlign w:val="center"/>
          </w:tcPr>
          <w:p w14:paraId="3DA1E6E7" w14:textId="77777777" w:rsidR="00A33AF9" w:rsidRPr="00A33AF9" w:rsidRDefault="00A33AF9" w:rsidP="00B219D9">
            <w:pPr>
              <w:pStyle w:val="Tekstpodstawowy"/>
              <w:jc w:val="left"/>
              <w:rPr>
                <w:color w:val="000000"/>
                <w:sz w:val="22"/>
                <w:szCs w:val="22"/>
              </w:rPr>
            </w:pPr>
            <w:r w:rsidRPr="00A33AF9">
              <w:rPr>
                <w:color w:val="000000"/>
                <w:sz w:val="22"/>
                <w:szCs w:val="22"/>
              </w:rPr>
              <w:t>Jakość pyłów</w:t>
            </w:r>
          </w:p>
        </w:tc>
        <w:tc>
          <w:tcPr>
            <w:tcW w:w="3799" w:type="dxa"/>
            <w:gridSpan w:val="2"/>
            <w:tcBorders>
              <w:top w:val="single" w:sz="6" w:space="0" w:color="auto"/>
              <w:left w:val="single" w:sz="12" w:space="0" w:color="auto"/>
              <w:bottom w:val="single" w:sz="6" w:space="0" w:color="auto"/>
              <w:right w:val="single" w:sz="12" w:space="0" w:color="auto"/>
            </w:tcBorders>
            <w:vAlign w:val="center"/>
          </w:tcPr>
          <w:p w14:paraId="0723FE31" w14:textId="77777777" w:rsidR="00A33AF9" w:rsidRPr="00A33AF9" w:rsidRDefault="00A33AF9" w:rsidP="00B219D9">
            <w:pPr>
              <w:pStyle w:val="Tekstpodstawowy"/>
              <w:jc w:val="center"/>
              <w:rPr>
                <w:color w:val="000000"/>
                <w:sz w:val="22"/>
                <w:szCs w:val="22"/>
              </w:rPr>
            </w:pPr>
            <w:r w:rsidRPr="00A33AF9">
              <w:rPr>
                <w:color w:val="000000"/>
                <w:sz w:val="22"/>
                <w:szCs w:val="22"/>
              </w:rPr>
              <w:t>Właściwość niezbadana na pojedynczych frakcjach, a tylko w mieszankach wg wymagań p.2.2 – 2.4</w:t>
            </w:r>
          </w:p>
        </w:tc>
      </w:tr>
      <w:tr w:rsidR="00A33AF9" w:rsidRPr="00A33AF9" w14:paraId="299F6898" w14:textId="77777777" w:rsidTr="00B219D9">
        <w:tc>
          <w:tcPr>
            <w:tcW w:w="1304" w:type="dxa"/>
            <w:tcBorders>
              <w:top w:val="single" w:sz="6" w:space="0" w:color="auto"/>
              <w:left w:val="single" w:sz="12" w:space="0" w:color="auto"/>
              <w:bottom w:val="single" w:sz="6" w:space="0" w:color="auto"/>
              <w:right w:val="single" w:sz="6" w:space="0" w:color="auto"/>
            </w:tcBorders>
            <w:vAlign w:val="center"/>
          </w:tcPr>
          <w:p w14:paraId="1D53853D" w14:textId="77777777" w:rsidR="00A33AF9" w:rsidRPr="00A33AF9" w:rsidRDefault="00A33AF9" w:rsidP="00B219D9">
            <w:pPr>
              <w:pStyle w:val="Tekstpodstawowy"/>
              <w:jc w:val="center"/>
              <w:rPr>
                <w:color w:val="000000"/>
                <w:sz w:val="22"/>
                <w:szCs w:val="22"/>
              </w:rPr>
            </w:pPr>
            <w:r w:rsidRPr="00A33AF9">
              <w:rPr>
                <w:color w:val="000000"/>
                <w:sz w:val="22"/>
                <w:szCs w:val="22"/>
              </w:rPr>
              <w:t>5.2</w:t>
            </w:r>
          </w:p>
        </w:tc>
        <w:tc>
          <w:tcPr>
            <w:tcW w:w="4253" w:type="dxa"/>
            <w:tcBorders>
              <w:top w:val="single" w:sz="6" w:space="0" w:color="auto"/>
              <w:left w:val="single" w:sz="6" w:space="0" w:color="auto"/>
              <w:bottom w:val="single" w:sz="6" w:space="0" w:color="auto"/>
              <w:right w:val="single" w:sz="12" w:space="0" w:color="auto"/>
            </w:tcBorders>
            <w:vAlign w:val="center"/>
          </w:tcPr>
          <w:p w14:paraId="282B43E9" w14:textId="77777777" w:rsidR="00A33AF9" w:rsidRPr="00A33AF9" w:rsidRDefault="00A33AF9" w:rsidP="00B219D9">
            <w:pPr>
              <w:pStyle w:val="Tekstpodstawowy"/>
              <w:jc w:val="left"/>
              <w:rPr>
                <w:color w:val="000000"/>
                <w:sz w:val="22"/>
                <w:szCs w:val="22"/>
              </w:rPr>
            </w:pPr>
            <w:r w:rsidRPr="00A33AF9">
              <w:rPr>
                <w:color w:val="000000"/>
                <w:sz w:val="22"/>
                <w:szCs w:val="22"/>
              </w:rPr>
              <w:t>Odporność na rozdrabnianie wg PN-EN 1097-2, kategoria nie wyższa niż:</w:t>
            </w:r>
          </w:p>
        </w:tc>
        <w:tc>
          <w:tcPr>
            <w:tcW w:w="2381" w:type="dxa"/>
            <w:tcBorders>
              <w:top w:val="single" w:sz="6" w:space="0" w:color="auto"/>
              <w:left w:val="single" w:sz="12" w:space="0" w:color="auto"/>
              <w:bottom w:val="single" w:sz="6" w:space="0" w:color="auto"/>
              <w:right w:val="single" w:sz="6" w:space="0" w:color="auto"/>
            </w:tcBorders>
            <w:vAlign w:val="center"/>
          </w:tcPr>
          <w:p w14:paraId="1ED917D0" w14:textId="77777777" w:rsidR="00A33AF9" w:rsidRPr="00A33AF9" w:rsidRDefault="00A33AF9" w:rsidP="00B219D9">
            <w:pPr>
              <w:pStyle w:val="Tekstpodstawowy"/>
              <w:jc w:val="center"/>
              <w:rPr>
                <w:color w:val="000000"/>
                <w:sz w:val="22"/>
                <w:szCs w:val="22"/>
                <w:vertAlign w:val="subscript"/>
              </w:rPr>
            </w:pPr>
            <w:r w:rsidRPr="00A33AF9">
              <w:rPr>
                <w:color w:val="000000"/>
                <w:sz w:val="22"/>
                <w:szCs w:val="22"/>
              </w:rPr>
              <w:t>LA</w:t>
            </w:r>
            <w:r w:rsidRPr="00A33AF9">
              <w:rPr>
                <w:color w:val="000000"/>
                <w:sz w:val="22"/>
                <w:szCs w:val="22"/>
                <w:vertAlign w:val="subscript"/>
              </w:rPr>
              <w:t>40</w:t>
            </w:r>
          </w:p>
        </w:tc>
        <w:tc>
          <w:tcPr>
            <w:tcW w:w="1418" w:type="dxa"/>
            <w:tcBorders>
              <w:top w:val="single" w:sz="6" w:space="0" w:color="auto"/>
              <w:left w:val="single" w:sz="6" w:space="0" w:color="auto"/>
              <w:bottom w:val="single" w:sz="6" w:space="0" w:color="auto"/>
              <w:right w:val="single" w:sz="12" w:space="0" w:color="auto"/>
            </w:tcBorders>
            <w:vAlign w:val="center"/>
          </w:tcPr>
          <w:p w14:paraId="09735C0F" w14:textId="77777777" w:rsidR="00A33AF9" w:rsidRPr="00A33AF9" w:rsidRDefault="00A33AF9" w:rsidP="00B219D9">
            <w:pPr>
              <w:pStyle w:val="Tekstpodstawowy"/>
              <w:jc w:val="center"/>
              <w:rPr>
                <w:color w:val="000000"/>
                <w:sz w:val="22"/>
                <w:szCs w:val="22"/>
              </w:rPr>
            </w:pPr>
            <w:r w:rsidRPr="00A33AF9">
              <w:rPr>
                <w:color w:val="000000"/>
                <w:sz w:val="22"/>
                <w:szCs w:val="22"/>
              </w:rPr>
              <w:t>Tabl. 9</w:t>
            </w:r>
          </w:p>
        </w:tc>
      </w:tr>
      <w:tr w:rsidR="00A33AF9" w:rsidRPr="00A33AF9" w14:paraId="1D3A9959" w14:textId="77777777" w:rsidTr="00B219D9">
        <w:tc>
          <w:tcPr>
            <w:tcW w:w="1304" w:type="dxa"/>
            <w:tcBorders>
              <w:top w:val="single" w:sz="6" w:space="0" w:color="auto"/>
              <w:left w:val="single" w:sz="12" w:space="0" w:color="auto"/>
              <w:bottom w:val="single" w:sz="6" w:space="0" w:color="auto"/>
              <w:right w:val="single" w:sz="6" w:space="0" w:color="auto"/>
            </w:tcBorders>
            <w:vAlign w:val="center"/>
          </w:tcPr>
          <w:p w14:paraId="637C4B16" w14:textId="77777777" w:rsidR="00A33AF9" w:rsidRPr="00A33AF9" w:rsidRDefault="00A33AF9" w:rsidP="00B219D9">
            <w:pPr>
              <w:pStyle w:val="Tekstpodstawowy"/>
              <w:jc w:val="center"/>
              <w:rPr>
                <w:color w:val="000000"/>
                <w:sz w:val="22"/>
                <w:szCs w:val="22"/>
              </w:rPr>
            </w:pPr>
            <w:r w:rsidRPr="00A33AF9">
              <w:rPr>
                <w:color w:val="000000"/>
                <w:sz w:val="22"/>
                <w:szCs w:val="22"/>
              </w:rPr>
              <w:t>5.3</w:t>
            </w:r>
          </w:p>
        </w:tc>
        <w:tc>
          <w:tcPr>
            <w:tcW w:w="4253" w:type="dxa"/>
            <w:tcBorders>
              <w:top w:val="single" w:sz="6" w:space="0" w:color="auto"/>
              <w:left w:val="single" w:sz="6" w:space="0" w:color="auto"/>
              <w:bottom w:val="single" w:sz="6" w:space="0" w:color="auto"/>
              <w:right w:val="single" w:sz="12" w:space="0" w:color="auto"/>
            </w:tcBorders>
            <w:vAlign w:val="center"/>
          </w:tcPr>
          <w:p w14:paraId="325969DA" w14:textId="77777777" w:rsidR="00A33AF9" w:rsidRPr="00A33AF9" w:rsidRDefault="00A33AF9" w:rsidP="00B219D9">
            <w:pPr>
              <w:pStyle w:val="Tekstpodstawowy"/>
              <w:jc w:val="left"/>
              <w:rPr>
                <w:color w:val="000000"/>
                <w:sz w:val="22"/>
                <w:szCs w:val="22"/>
              </w:rPr>
            </w:pPr>
            <w:r w:rsidRPr="00A33AF9">
              <w:rPr>
                <w:color w:val="000000"/>
                <w:sz w:val="22"/>
                <w:szCs w:val="22"/>
              </w:rPr>
              <w:t>Odporność na ścieranie kruszywa grubego wg PN-EN 1097-l</w:t>
            </w:r>
          </w:p>
        </w:tc>
        <w:tc>
          <w:tcPr>
            <w:tcW w:w="2381" w:type="dxa"/>
            <w:tcBorders>
              <w:top w:val="single" w:sz="6" w:space="0" w:color="auto"/>
              <w:left w:val="single" w:sz="12" w:space="0" w:color="auto"/>
              <w:bottom w:val="single" w:sz="6" w:space="0" w:color="auto"/>
              <w:right w:val="single" w:sz="6" w:space="0" w:color="auto"/>
            </w:tcBorders>
            <w:vAlign w:val="center"/>
          </w:tcPr>
          <w:p w14:paraId="2B3EA863" w14:textId="77777777" w:rsidR="00A33AF9" w:rsidRPr="00A33AF9" w:rsidRDefault="00A33AF9" w:rsidP="00B219D9">
            <w:pPr>
              <w:pStyle w:val="Tekstpodstawowy"/>
              <w:jc w:val="center"/>
              <w:rPr>
                <w:color w:val="000000"/>
                <w:sz w:val="22"/>
                <w:szCs w:val="22"/>
              </w:rPr>
            </w:pPr>
            <w:r w:rsidRPr="00A33AF9">
              <w:rPr>
                <w:color w:val="000000"/>
                <w:sz w:val="22"/>
                <w:szCs w:val="22"/>
              </w:rPr>
              <w:t>M</w:t>
            </w:r>
            <w:r w:rsidRPr="00A33AF9">
              <w:rPr>
                <w:color w:val="000000"/>
                <w:sz w:val="22"/>
                <w:szCs w:val="22"/>
                <w:vertAlign w:val="subscript"/>
              </w:rPr>
              <w:t xml:space="preserve">DE </w:t>
            </w:r>
            <w:r w:rsidRPr="00A33AF9">
              <w:rPr>
                <w:color w:val="000000"/>
                <w:sz w:val="22"/>
                <w:szCs w:val="22"/>
              </w:rPr>
              <w:t>Deklarowana</w:t>
            </w:r>
          </w:p>
        </w:tc>
        <w:tc>
          <w:tcPr>
            <w:tcW w:w="1418" w:type="dxa"/>
            <w:tcBorders>
              <w:top w:val="single" w:sz="6" w:space="0" w:color="auto"/>
              <w:left w:val="single" w:sz="6" w:space="0" w:color="auto"/>
              <w:bottom w:val="single" w:sz="6" w:space="0" w:color="auto"/>
              <w:right w:val="single" w:sz="12" w:space="0" w:color="auto"/>
            </w:tcBorders>
            <w:vAlign w:val="center"/>
          </w:tcPr>
          <w:p w14:paraId="1DCEAFCA" w14:textId="77777777" w:rsidR="00A33AF9" w:rsidRPr="00A33AF9" w:rsidRDefault="00A33AF9" w:rsidP="00B219D9">
            <w:pPr>
              <w:pStyle w:val="Tekstpodstawowy"/>
              <w:jc w:val="center"/>
              <w:rPr>
                <w:color w:val="000000"/>
                <w:sz w:val="22"/>
                <w:szCs w:val="22"/>
              </w:rPr>
            </w:pPr>
            <w:r w:rsidRPr="00A33AF9">
              <w:rPr>
                <w:color w:val="000000"/>
                <w:sz w:val="22"/>
                <w:szCs w:val="22"/>
              </w:rPr>
              <w:t>Tabl. 11</w:t>
            </w:r>
          </w:p>
        </w:tc>
      </w:tr>
      <w:tr w:rsidR="00A33AF9" w:rsidRPr="00A33AF9" w14:paraId="2CFA74BA" w14:textId="77777777" w:rsidTr="00B219D9">
        <w:tc>
          <w:tcPr>
            <w:tcW w:w="1304" w:type="dxa"/>
            <w:tcBorders>
              <w:top w:val="single" w:sz="6" w:space="0" w:color="auto"/>
              <w:left w:val="single" w:sz="12" w:space="0" w:color="auto"/>
              <w:bottom w:val="single" w:sz="6" w:space="0" w:color="auto"/>
              <w:right w:val="single" w:sz="6" w:space="0" w:color="auto"/>
            </w:tcBorders>
            <w:vAlign w:val="center"/>
          </w:tcPr>
          <w:p w14:paraId="6C19B150" w14:textId="77777777" w:rsidR="00A33AF9" w:rsidRPr="00A33AF9" w:rsidRDefault="00A33AF9" w:rsidP="00B219D9">
            <w:pPr>
              <w:pStyle w:val="Tekstpodstawowy"/>
              <w:jc w:val="center"/>
              <w:rPr>
                <w:color w:val="000000"/>
                <w:sz w:val="22"/>
                <w:szCs w:val="22"/>
              </w:rPr>
            </w:pPr>
            <w:r w:rsidRPr="00A33AF9">
              <w:rPr>
                <w:color w:val="000000"/>
                <w:sz w:val="22"/>
                <w:szCs w:val="22"/>
              </w:rPr>
              <w:t>5.4</w:t>
            </w:r>
          </w:p>
        </w:tc>
        <w:tc>
          <w:tcPr>
            <w:tcW w:w="4253" w:type="dxa"/>
            <w:tcBorders>
              <w:top w:val="single" w:sz="6" w:space="0" w:color="auto"/>
              <w:left w:val="single" w:sz="6" w:space="0" w:color="auto"/>
              <w:bottom w:val="single" w:sz="6" w:space="0" w:color="auto"/>
              <w:right w:val="single" w:sz="12" w:space="0" w:color="auto"/>
            </w:tcBorders>
            <w:vAlign w:val="center"/>
          </w:tcPr>
          <w:p w14:paraId="30B43CEE" w14:textId="77777777" w:rsidR="00A33AF9" w:rsidRPr="00A33AF9" w:rsidRDefault="00A33AF9" w:rsidP="00B219D9">
            <w:pPr>
              <w:pStyle w:val="Tekstpodstawowy"/>
              <w:jc w:val="left"/>
              <w:rPr>
                <w:color w:val="000000"/>
                <w:sz w:val="22"/>
                <w:szCs w:val="22"/>
              </w:rPr>
            </w:pPr>
            <w:r w:rsidRPr="00A33AF9">
              <w:rPr>
                <w:color w:val="000000"/>
                <w:sz w:val="22"/>
                <w:szCs w:val="22"/>
              </w:rPr>
              <w:t>Gęstość wg PN-EN 1097-6:2001, rozdział 7, 8 albo 9</w:t>
            </w:r>
          </w:p>
        </w:tc>
        <w:tc>
          <w:tcPr>
            <w:tcW w:w="2381" w:type="dxa"/>
            <w:tcBorders>
              <w:top w:val="single" w:sz="6" w:space="0" w:color="auto"/>
              <w:left w:val="single" w:sz="12" w:space="0" w:color="auto"/>
              <w:bottom w:val="single" w:sz="6" w:space="0" w:color="auto"/>
              <w:right w:val="single" w:sz="6" w:space="0" w:color="auto"/>
            </w:tcBorders>
            <w:vAlign w:val="center"/>
          </w:tcPr>
          <w:p w14:paraId="0D923B79" w14:textId="77777777" w:rsidR="00A33AF9" w:rsidRPr="00A33AF9" w:rsidRDefault="00A33AF9" w:rsidP="00B219D9">
            <w:pPr>
              <w:pStyle w:val="Tekstpodstawowy"/>
              <w:jc w:val="center"/>
              <w:rPr>
                <w:color w:val="000000"/>
                <w:sz w:val="22"/>
                <w:szCs w:val="22"/>
              </w:rPr>
            </w:pPr>
            <w:r w:rsidRPr="00A33AF9">
              <w:rPr>
                <w:color w:val="000000"/>
                <w:sz w:val="22"/>
                <w:szCs w:val="22"/>
              </w:rPr>
              <w:t>Deklarowana</w:t>
            </w:r>
          </w:p>
        </w:tc>
        <w:tc>
          <w:tcPr>
            <w:tcW w:w="1418" w:type="dxa"/>
            <w:tcBorders>
              <w:top w:val="single" w:sz="6" w:space="0" w:color="auto"/>
              <w:left w:val="single" w:sz="6" w:space="0" w:color="auto"/>
              <w:bottom w:val="single" w:sz="6" w:space="0" w:color="auto"/>
              <w:right w:val="single" w:sz="12" w:space="0" w:color="auto"/>
            </w:tcBorders>
            <w:vAlign w:val="center"/>
          </w:tcPr>
          <w:p w14:paraId="3E004F99" w14:textId="77777777" w:rsidR="00A33AF9" w:rsidRPr="00A33AF9" w:rsidRDefault="00A33AF9" w:rsidP="00B219D9">
            <w:pPr>
              <w:pStyle w:val="Tekstpodstawowy"/>
              <w:jc w:val="center"/>
              <w:rPr>
                <w:color w:val="000000"/>
                <w:sz w:val="22"/>
                <w:szCs w:val="22"/>
              </w:rPr>
            </w:pPr>
            <w:r w:rsidRPr="00A33AF9">
              <w:rPr>
                <w:color w:val="000000"/>
                <w:sz w:val="22"/>
                <w:szCs w:val="22"/>
              </w:rPr>
              <w:t>-</w:t>
            </w:r>
          </w:p>
        </w:tc>
      </w:tr>
      <w:tr w:rsidR="00A33AF9" w:rsidRPr="00A33AF9" w14:paraId="33B3B10E" w14:textId="77777777" w:rsidTr="00B219D9">
        <w:tc>
          <w:tcPr>
            <w:tcW w:w="1304" w:type="dxa"/>
            <w:tcBorders>
              <w:top w:val="single" w:sz="6" w:space="0" w:color="auto"/>
              <w:left w:val="single" w:sz="12" w:space="0" w:color="auto"/>
              <w:bottom w:val="single" w:sz="6" w:space="0" w:color="auto"/>
              <w:right w:val="single" w:sz="6" w:space="0" w:color="auto"/>
            </w:tcBorders>
            <w:vAlign w:val="center"/>
          </w:tcPr>
          <w:p w14:paraId="1F5CDCBD" w14:textId="77777777" w:rsidR="00A33AF9" w:rsidRPr="00A33AF9" w:rsidRDefault="00A33AF9" w:rsidP="00B219D9">
            <w:pPr>
              <w:pStyle w:val="Tekstpodstawowy"/>
              <w:jc w:val="center"/>
              <w:rPr>
                <w:color w:val="000000"/>
                <w:sz w:val="22"/>
                <w:szCs w:val="22"/>
              </w:rPr>
            </w:pPr>
            <w:r w:rsidRPr="00A33AF9">
              <w:rPr>
                <w:color w:val="000000"/>
                <w:sz w:val="22"/>
                <w:szCs w:val="22"/>
              </w:rPr>
              <w:t>5.5</w:t>
            </w:r>
          </w:p>
        </w:tc>
        <w:tc>
          <w:tcPr>
            <w:tcW w:w="4253" w:type="dxa"/>
            <w:tcBorders>
              <w:top w:val="single" w:sz="6" w:space="0" w:color="auto"/>
              <w:left w:val="single" w:sz="6" w:space="0" w:color="auto"/>
              <w:bottom w:val="single" w:sz="6" w:space="0" w:color="auto"/>
              <w:right w:val="single" w:sz="12" w:space="0" w:color="auto"/>
            </w:tcBorders>
            <w:vAlign w:val="center"/>
          </w:tcPr>
          <w:p w14:paraId="488CF7FB" w14:textId="77777777" w:rsidR="00A33AF9" w:rsidRPr="00A33AF9" w:rsidRDefault="00A33AF9" w:rsidP="00B219D9">
            <w:pPr>
              <w:pStyle w:val="Tekstpodstawowy"/>
              <w:jc w:val="left"/>
              <w:rPr>
                <w:color w:val="000000"/>
                <w:sz w:val="22"/>
                <w:szCs w:val="22"/>
              </w:rPr>
            </w:pPr>
            <w:r w:rsidRPr="00A33AF9">
              <w:rPr>
                <w:color w:val="000000"/>
                <w:sz w:val="22"/>
                <w:szCs w:val="22"/>
              </w:rPr>
              <w:t>Nasiąkliwość wg PN-EN 1097-6:2001, rozdział 7, 8 albo 9 (w zależności od frakcji)</w:t>
            </w:r>
          </w:p>
        </w:tc>
        <w:tc>
          <w:tcPr>
            <w:tcW w:w="2381" w:type="dxa"/>
            <w:tcBorders>
              <w:top w:val="single" w:sz="6" w:space="0" w:color="auto"/>
              <w:left w:val="single" w:sz="12" w:space="0" w:color="auto"/>
              <w:bottom w:val="single" w:sz="6" w:space="0" w:color="auto"/>
              <w:right w:val="single" w:sz="6" w:space="0" w:color="auto"/>
            </w:tcBorders>
            <w:vAlign w:val="center"/>
          </w:tcPr>
          <w:p w14:paraId="6312304C" w14:textId="77777777" w:rsidR="00A33AF9" w:rsidRPr="00A33AF9" w:rsidRDefault="00A33AF9" w:rsidP="00B219D9">
            <w:pPr>
              <w:pStyle w:val="Tekstpodstawowy"/>
              <w:jc w:val="center"/>
              <w:rPr>
                <w:color w:val="000000"/>
                <w:sz w:val="22"/>
                <w:szCs w:val="22"/>
              </w:rPr>
            </w:pPr>
            <w:proofErr w:type="spellStart"/>
            <w:r w:rsidRPr="00A33AF9">
              <w:rPr>
                <w:color w:val="000000"/>
                <w:sz w:val="22"/>
                <w:szCs w:val="22"/>
              </w:rPr>
              <w:t>W</w:t>
            </w:r>
            <w:r w:rsidRPr="00A33AF9">
              <w:rPr>
                <w:color w:val="000000"/>
                <w:sz w:val="22"/>
                <w:szCs w:val="22"/>
                <w:vertAlign w:val="subscript"/>
              </w:rPr>
              <w:t>cm</w:t>
            </w:r>
            <w:r w:rsidRPr="00A33AF9">
              <w:rPr>
                <w:color w:val="000000"/>
                <w:sz w:val="22"/>
                <w:szCs w:val="22"/>
              </w:rPr>
              <w:t>NR</w:t>
            </w:r>
            <w:proofErr w:type="spellEnd"/>
          </w:p>
          <w:p w14:paraId="4BD3C4D3" w14:textId="77777777" w:rsidR="00A33AF9" w:rsidRPr="00A33AF9" w:rsidRDefault="00A33AF9" w:rsidP="00B219D9">
            <w:pPr>
              <w:pStyle w:val="Tekstpodstawowy"/>
              <w:jc w:val="center"/>
              <w:rPr>
                <w:color w:val="000000"/>
                <w:sz w:val="22"/>
                <w:szCs w:val="22"/>
                <w:vertAlign w:val="superscript"/>
              </w:rPr>
            </w:pPr>
            <w:r w:rsidRPr="00A33AF9">
              <w:rPr>
                <w:color w:val="000000"/>
                <w:sz w:val="22"/>
                <w:szCs w:val="22"/>
              </w:rPr>
              <w:t>WA</w:t>
            </w:r>
            <w:r w:rsidRPr="00A33AF9">
              <w:rPr>
                <w:color w:val="000000"/>
                <w:sz w:val="22"/>
                <w:szCs w:val="22"/>
                <w:vertAlign w:val="subscript"/>
              </w:rPr>
              <w:t>24</w:t>
            </w:r>
            <w:r w:rsidRPr="00A33AF9">
              <w:rPr>
                <w:color w:val="000000"/>
                <w:sz w:val="22"/>
                <w:szCs w:val="22"/>
              </w:rPr>
              <w:t>1</w:t>
            </w:r>
            <w:r w:rsidRPr="00A33AF9">
              <w:rPr>
                <w:color w:val="000000"/>
                <w:sz w:val="22"/>
                <w:szCs w:val="22"/>
                <w:vertAlign w:val="superscript"/>
              </w:rPr>
              <w:t>****)</w:t>
            </w:r>
          </w:p>
        </w:tc>
        <w:tc>
          <w:tcPr>
            <w:tcW w:w="1418" w:type="dxa"/>
            <w:tcBorders>
              <w:top w:val="single" w:sz="6" w:space="0" w:color="auto"/>
              <w:left w:val="single" w:sz="6" w:space="0" w:color="auto"/>
              <w:bottom w:val="single" w:sz="6" w:space="0" w:color="auto"/>
              <w:right w:val="single" w:sz="12" w:space="0" w:color="auto"/>
            </w:tcBorders>
            <w:vAlign w:val="center"/>
          </w:tcPr>
          <w:p w14:paraId="1632BE1A" w14:textId="77777777" w:rsidR="00A33AF9" w:rsidRPr="00A33AF9" w:rsidRDefault="00A33AF9" w:rsidP="00B219D9">
            <w:pPr>
              <w:pStyle w:val="Tekstpodstawowy"/>
              <w:jc w:val="center"/>
              <w:rPr>
                <w:color w:val="000000"/>
                <w:sz w:val="22"/>
                <w:szCs w:val="22"/>
              </w:rPr>
            </w:pPr>
            <w:r w:rsidRPr="00A33AF9">
              <w:rPr>
                <w:color w:val="000000"/>
                <w:sz w:val="22"/>
                <w:szCs w:val="22"/>
              </w:rPr>
              <w:t>-</w:t>
            </w:r>
          </w:p>
        </w:tc>
      </w:tr>
      <w:tr w:rsidR="00A33AF9" w:rsidRPr="00A33AF9" w14:paraId="04746498" w14:textId="77777777" w:rsidTr="00B219D9">
        <w:tc>
          <w:tcPr>
            <w:tcW w:w="1304" w:type="dxa"/>
            <w:tcBorders>
              <w:top w:val="single" w:sz="6" w:space="0" w:color="auto"/>
              <w:left w:val="single" w:sz="12" w:space="0" w:color="auto"/>
              <w:bottom w:val="single" w:sz="6" w:space="0" w:color="auto"/>
              <w:right w:val="single" w:sz="6" w:space="0" w:color="auto"/>
            </w:tcBorders>
            <w:vAlign w:val="center"/>
          </w:tcPr>
          <w:p w14:paraId="0F9C361D" w14:textId="77777777" w:rsidR="00A33AF9" w:rsidRPr="00A33AF9" w:rsidRDefault="00A33AF9" w:rsidP="00B219D9">
            <w:pPr>
              <w:pStyle w:val="Tekstpodstawowy"/>
              <w:jc w:val="center"/>
              <w:rPr>
                <w:color w:val="000000"/>
                <w:sz w:val="22"/>
                <w:szCs w:val="22"/>
              </w:rPr>
            </w:pPr>
            <w:r w:rsidRPr="00A33AF9">
              <w:rPr>
                <w:color w:val="000000"/>
                <w:sz w:val="22"/>
                <w:szCs w:val="22"/>
              </w:rPr>
              <w:t>6.2</w:t>
            </w:r>
          </w:p>
        </w:tc>
        <w:tc>
          <w:tcPr>
            <w:tcW w:w="4253" w:type="dxa"/>
            <w:tcBorders>
              <w:top w:val="single" w:sz="6" w:space="0" w:color="auto"/>
              <w:left w:val="single" w:sz="6" w:space="0" w:color="auto"/>
              <w:bottom w:val="single" w:sz="6" w:space="0" w:color="auto"/>
              <w:right w:val="single" w:sz="12" w:space="0" w:color="auto"/>
            </w:tcBorders>
            <w:vAlign w:val="center"/>
          </w:tcPr>
          <w:p w14:paraId="76D4A9B5" w14:textId="77777777" w:rsidR="00A33AF9" w:rsidRPr="00A33AF9" w:rsidRDefault="00A33AF9" w:rsidP="00B219D9">
            <w:pPr>
              <w:pStyle w:val="Tekstpodstawowy"/>
              <w:jc w:val="left"/>
              <w:rPr>
                <w:color w:val="000000"/>
                <w:sz w:val="22"/>
                <w:szCs w:val="22"/>
              </w:rPr>
            </w:pPr>
            <w:r w:rsidRPr="00A33AF9">
              <w:rPr>
                <w:color w:val="000000"/>
                <w:sz w:val="22"/>
                <w:szCs w:val="22"/>
              </w:rPr>
              <w:t>Siarczany rozpuszczalne w kwasie wg PN-EN 1744-l</w:t>
            </w:r>
          </w:p>
        </w:tc>
        <w:tc>
          <w:tcPr>
            <w:tcW w:w="2381" w:type="dxa"/>
            <w:tcBorders>
              <w:top w:val="single" w:sz="6" w:space="0" w:color="auto"/>
              <w:left w:val="single" w:sz="12" w:space="0" w:color="auto"/>
              <w:bottom w:val="single" w:sz="6" w:space="0" w:color="auto"/>
              <w:right w:val="single" w:sz="6" w:space="0" w:color="auto"/>
            </w:tcBorders>
            <w:vAlign w:val="center"/>
          </w:tcPr>
          <w:p w14:paraId="577F8747" w14:textId="77777777" w:rsidR="00A33AF9" w:rsidRPr="00A33AF9" w:rsidRDefault="00A33AF9" w:rsidP="00B219D9">
            <w:pPr>
              <w:pStyle w:val="Tekstpodstawowy"/>
              <w:jc w:val="center"/>
              <w:rPr>
                <w:color w:val="000000"/>
                <w:sz w:val="22"/>
                <w:szCs w:val="22"/>
                <w:vertAlign w:val="subscript"/>
              </w:rPr>
            </w:pPr>
            <w:r w:rsidRPr="00A33AF9">
              <w:rPr>
                <w:color w:val="000000"/>
                <w:sz w:val="22"/>
                <w:szCs w:val="22"/>
              </w:rPr>
              <w:t>AS</w:t>
            </w:r>
            <w:r w:rsidRPr="00A33AF9">
              <w:rPr>
                <w:color w:val="000000"/>
                <w:sz w:val="22"/>
                <w:szCs w:val="22"/>
                <w:vertAlign w:val="subscript"/>
              </w:rPr>
              <w:t>NR</w:t>
            </w:r>
          </w:p>
        </w:tc>
        <w:tc>
          <w:tcPr>
            <w:tcW w:w="1418" w:type="dxa"/>
            <w:tcBorders>
              <w:top w:val="single" w:sz="6" w:space="0" w:color="auto"/>
              <w:left w:val="single" w:sz="6" w:space="0" w:color="auto"/>
              <w:bottom w:val="single" w:sz="6" w:space="0" w:color="auto"/>
              <w:right w:val="single" w:sz="12" w:space="0" w:color="auto"/>
            </w:tcBorders>
            <w:vAlign w:val="center"/>
          </w:tcPr>
          <w:p w14:paraId="527598D1" w14:textId="77777777" w:rsidR="00A33AF9" w:rsidRPr="00A33AF9" w:rsidRDefault="00A33AF9" w:rsidP="00B219D9">
            <w:pPr>
              <w:pStyle w:val="Tekstpodstawowy"/>
              <w:jc w:val="center"/>
              <w:rPr>
                <w:color w:val="000000"/>
                <w:sz w:val="22"/>
                <w:szCs w:val="22"/>
              </w:rPr>
            </w:pPr>
            <w:r w:rsidRPr="00A33AF9">
              <w:rPr>
                <w:color w:val="000000"/>
                <w:sz w:val="22"/>
                <w:szCs w:val="22"/>
              </w:rPr>
              <w:t>Tabl. 12</w:t>
            </w:r>
          </w:p>
        </w:tc>
      </w:tr>
      <w:tr w:rsidR="00A33AF9" w:rsidRPr="00A33AF9" w14:paraId="2825089A" w14:textId="77777777" w:rsidTr="00B219D9">
        <w:tc>
          <w:tcPr>
            <w:tcW w:w="1304" w:type="dxa"/>
            <w:tcBorders>
              <w:top w:val="single" w:sz="6" w:space="0" w:color="auto"/>
              <w:left w:val="single" w:sz="12" w:space="0" w:color="auto"/>
              <w:bottom w:val="single" w:sz="6" w:space="0" w:color="auto"/>
              <w:right w:val="single" w:sz="6" w:space="0" w:color="auto"/>
            </w:tcBorders>
            <w:vAlign w:val="center"/>
          </w:tcPr>
          <w:p w14:paraId="0043C675" w14:textId="77777777" w:rsidR="00A33AF9" w:rsidRPr="00A33AF9" w:rsidRDefault="00A33AF9" w:rsidP="00B219D9">
            <w:pPr>
              <w:pStyle w:val="Tekstpodstawowy"/>
              <w:jc w:val="center"/>
              <w:rPr>
                <w:color w:val="000000"/>
                <w:sz w:val="22"/>
                <w:szCs w:val="22"/>
              </w:rPr>
            </w:pPr>
            <w:r w:rsidRPr="00A33AF9">
              <w:rPr>
                <w:color w:val="000000"/>
                <w:sz w:val="22"/>
                <w:szCs w:val="22"/>
              </w:rPr>
              <w:t>6.3</w:t>
            </w:r>
          </w:p>
        </w:tc>
        <w:tc>
          <w:tcPr>
            <w:tcW w:w="4253" w:type="dxa"/>
            <w:tcBorders>
              <w:top w:val="single" w:sz="6" w:space="0" w:color="auto"/>
              <w:left w:val="single" w:sz="6" w:space="0" w:color="auto"/>
              <w:bottom w:val="single" w:sz="6" w:space="0" w:color="auto"/>
              <w:right w:val="single" w:sz="12" w:space="0" w:color="auto"/>
            </w:tcBorders>
            <w:vAlign w:val="center"/>
          </w:tcPr>
          <w:p w14:paraId="43212290" w14:textId="77777777" w:rsidR="00A33AF9" w:rsidRPr="00A33AF9" w:rsidRDefault="00A33AF9" w:rsidP="00B219D9">
            <w:pPr>
              <w:pStyle w:val="NormalnyWeb"/>
              <w:spacing w:before="0" w:beforeAutospacing="0" w:after="0" w:afterAutospacing="0"/>
              <w:rPr>
                <w:color w:val="000000"/>
                <w:sz w:val="22"/>
                <w:szCs w:val="22"/>
              </w:rPr>
            </w:pPr>
            <w:r w:rsidRPr="00A33AF9">
              <w:rPr>
                <w:color w:val="000000"/>
                <w:sz w:val="22"/>
                <w:szCs w:val="22"/>
              </w:rPr>
              <w:t>Całkowita zawartość siarki wg PN-EN 1744-1</w:t>
            </w:r>
          </w:p>
        </w:tc>
        <w:tc>
          <w:tcPr>
            <w:tcW w:w="2381" w:type="dxa"/>
            <w:tcBorders>
              <w:top w:val="single" w:sz="6" w:space="0" w:color="auto"/>
              <w:left w:val="single" w:sz="12" w:space="0" w:color="auto"/>
              <w:bottom w:val="single" w:sz="6" w:space="0" w:color="auto"/>
              <w:right w:val="single" w:sz="6" w:space="0" w:color="auto"/>
            </w:tcBorders>
            <w:vAlign w:val="center"/>
          </w:tcPr>
          <w:p w14:paraId="6937C0A8" w14:textId="77777777" w:rsidR="00A33AF9" w:rsidRPr="00A33AF9" w:rsidRDefault="00A33AF9" w:rsidP="00B219D9">
            <w:pPr>
              <w:pStyle w:val="Stopka"/>
              <w:jc w:val="center"/>
              <w:rPr>
                <w:rFonts w:ascii="Times New Roman" w:hAnsi="Times New Roman" w:cs="Times New Roman"/>
                <w:sz w:val="22"/>
                <w:szCs w:val="22"/>
              </w:rPr>
            </w:pPr>
            <w:r w:rsidRPr="00A33AF9">
              <w:rPr>
                <w:rFonts w:ascii="Times New Roman" w:hAnsi="Times New Roman" w:cs="Times New Roman"/>
                <w:sz w:val="22"/>
                <w:szCs w:val="22"/>
              </w:rPr>
              <w:t>S</w:t>
            </w:r>
            <w:r w:rsidRPr="00A33AF9">
              <w:rPr>
                <w:rFonts w:ascii="Times New Roman" w:hAnsi="Times New Roman" w:cs="Times New Roman"/>
                <w:sz w:val="22"/>
                <w:szCs w:val="22"/>
                <w:vertAlign w:val="subscript"/>
              </w:rPr>
              <w:t>NR</w:t>
            </w:r>
          </w:p>
        </w:tc>
        <w:tc>
          <w:tcPr>
            <w:tcW w:w="1418" w:type="dxa"/>
            <w:tcBorders>
              <w:top w:val="single" w:sz="6" w:space="0" w:color="auto"/>
              <w:left w:val="single" w:sz="6" w:space="0" w:color="auto"/>
              <w:bottom w:val="single" w:sz="6" w:space="0" w:color="auto"/>
              <w:right w:val="single" w:sz="12" w:space="0" w:color="auto"/>
            </w:tcBorders>
            <w:vAlign w:val="center"/>
          </w:tcPr>
          <w:p w14:paraId="1AE6ED29" w14:textId="77777777" w:rsidR="00A33AF9" w:rsidRPr="00A33AF9" w:rsidRDefault="00A33AF9" w:rsidP="00B219D9">
            <w:pPr>
              <w:pStyle w:val="Tekstpodstawowy"/>
              <w:jc w:val="center"/>
              <w:rPr>
                <w:color w:val="000000"/>
                <w:sz w:val="22"/>
                <w:szCs w:val="22"/>
              </w:rPr>
            </w:pPr>
            <w:r w:rsidRPr="00A33AF9">
              <w:rPr>
                <w:color w:val="000000"/>
                <w:sz w:val="22"/>
                <w:szCs w:val="22"/>
              </w:rPr>
              <w:t>Tabl. 13</w:t>
            </w:r>
          </w:p>
        </w:tc>
      </w:tr>
      <w:tr w:rsidR="00A33AF9" w:rsidRPr="00A33AF9" w14:paraId="023832F4" w14:textId="77777777" w:rsidTr="00B219D9">
        <w:tc>
          <w:tcPr>
            <w:tcW w:w="1304" w:type="dxa"/>
            <w:tcBorders>
              <w:top w:val="single" w:sz="6" w:space="0" w:color="auto"/>
              <w:left w:val="single" w:sz="12" w:space="0" w:color="auto"/>
              <w:bottom w:val="single" w:sz="6" w:space="0" w:color="auto"/>
              <w:right w:val="single" w:sz="6" w:space="0" w:color="auto"/>
            </w:tcBorders>
            <w:vAlign w:val="center"/>
          </w:tcPr>
          <w:p w14:paraId="2FC7B318" w14:textId="77777777" w:rsidR="00A33AF9" w:rsidRPr="00A33AF9" w:rsidRDefault="00A33AF9" w:rsidP="00B219D9">
            <w:pPr>
              <w:pStyle w:val="Tekstpodstawowy"/>
              <w:jc w:val="center"/>
              <w:rPr>
                <w:color w:val="000000"/>
                <w:sz w:val="22"/>
                <w:szCs w:val="22"/>
              </w:rPr>
            </w:pPr>
            <w:r w:rsidRPr="00A33AF9">
              <w:rPr>
                <w:color w:val="000000"/>
                <w:sz w:val="22"/>
                <w:szCs w:val="22"/>
              </w:rPr>
              <w:t>6.4.2.1</w:t>
            </w:r>
          </w:p>
        </w:tc>
        <w:tc>
          <w:tcPr>
            <w:tcW w:w="4253" w:type="dxa"/>
            <w:tcBorders>
              <w:top w:val="single" w:sz="6" w:space="0" w:color="auto"/>
              <w:left w:val="single" w:sz="6" w:space="0" w:color="auto"/>
              <w:bottom w:val="single" w:sz="6" w:space="0" w:color="auto"/>
              <w:right w:val="single" w:sz="12" w:space="0" w:color="auto"/>
            </w:tcBorders>
            <w:vAlign w:val="center"/>
          </w:tcPr>
          <w:p w14:paraId="1B2E6D92" w14:textId="77777777" w:rsidR="00A33AF9" w:rsidRPr="00A33AF9" w:rsidRDefault="00A33AF9" w:rsidP="00B219D9">
            <w:pPr>
              <w:pStyle w:val="Tekstpodstawowy"/>
              <w:jc w:val="left"/>
              <w:rPr>
                <w:color w:val="000000"/>
                <w:sz w:val="22"/>
                <w:szCs w:val="22"/>
              </w:rPr>
            </w:pPr>
            <w:r w:rsidRPr="00A33AF9">
              <w:rPr>
                <w:color w:val="000000"/>
                <w:sz w:val="22"/>
                <w:szCs w:val="22"/>
              </w:rPr>
              <w:t>Stałość objętości żużla stalowniczego wg PN-EN 1744-1:1998. rozdział 19.3</w:t>
            </w:r>
          </w:p>
        </w:tc>
        <w:tc>
          <w:tcPr>
            <w:tcW w:w="2381" w:type="dxa"/>
            <w:tcBorders>
              <w:top w:val="single" w:sz="6" w:space="0" w:color="auto"/>
              <w:left w:val="single" w:sz="12" w:space="0" w:color="auto"/>
              <w:bottom w:val="single" w:sz="6" w:space="0" w:color="auto"/>
              <w:right w:val="single" w:sz="6" w:space="0" w:color="auto"/>
            </w:tcBorders>
            <w:vAlign w:val="center"/>
          </w:tcPr>
          <w:p w14:paraId="5F2E4950" w14:textId="77777777" w:rsidR="00A33AF9" w:rsidRPr="00A33AF9" w:rsidRDefault="00A33AF9" w:rsidP="00B219D9">
            <w:pPr>
              <w:pStyle w:val="Tekstpodstawowy"/>
              <w:jc w:val="center"/>
              <w:rPr>
                <w:color w:val="000000"/>
                <w:sz w:val="22"/>
                <w:szCs w:val="22"/>
                <w:vertAlign w:val="subscript"/>
              </w:rPr>
            </w:pPr>
            <w:r w:rsidRPr="00A33AF9">
              <w:rPr>
                <w:color w:val="000000"/>
                <w:sz w:val="22"/>
                <w:szCs w:val="22"/>
              </w:rPr>
              <w:t>V</w:t>
            </w:r>
            <w:r w:rsidRPr="00A33AF9">
              <w:rPr>
                <w:color w:val="000000"/>
                <w:sz w:val="22"/>
                <w:szCs w:val="22"/>
                <w:vertAlign w:val="subscript"/>
              </w:rPr>
              <w:t>5</w:t>
            </w:r>
          </w:p>
        </w:tc>
        <w:tc>
          <w:tcPr>
            <w:tcW w:w="1418" w:type="dxa"/>
            <w:tcBorders>
              <w:top w:val="single" w:sz="6" w:space="0" w:color="auto"/>
              <w:left w:val="single" w:sz="6" w:space="0" w:color="auto"/>
              <w:bottom w:val="single" w:sz="6" w:space="0" w:color="auto"/>
              <w:right w:val="single" w:sz="12" w:space="0" w:color="auto"/>
            </w:tcBorders>
            <w:vAlign w:val="center"/>
          </w:tcPr>
          <w:p w14:paraId="0DBF62A6" w14:textId="77777777" w:rsidR="00A33AF9" w:rsidRPr="00A33AF9" w:rsidRDefault="00A33AF9" w:rsidP="00B219D9">
            <w:pPr>
              <w:pStyle w:val="Tekstpodstawowy"/>
              <w:jc w:val="center"/>
              <w:rPr>
                <w:color w:val="000000"/>
                <w:sz w:val="22"/>
                <w:szCs w:val="22"/>
              </w:rPr>
            </w:pPr>
            <w:r w:rsidRPr="00A33AF9">
              <w:rPr>
                <w:color w:val="000000"/>
                <w:sz w:val="22"/>
                <w:szCs w:val="22"/>
              </w:rPr>
              <w:t>Tabl. 14</w:t>
            </w:r>
          </w:p>
        </w:tc>
      </w:tr>
      <w:tr w:rsidR="00A33AF9" w:rsidRPr="00A33AF9" w14:paraId="54EE3C23" w14:textId="77777777" w:rsidTr="00B219D9">
        <w:tc>
          <w:tcPr>
            <w:tcW w:w="1304" w:type="dxa"/>
            <w:tcBorders>
              <w:top w:val="single" w:sz="6" w:space="0" w:color="auto"/>
              <w:left w:val="single" w:sz="12" w:space="0" w:color="auto"/>
              <w:bottom w:val="single" w:sz="6" w:space="0" w:color="auto"/>
              <w:right w:val="single" w:sz="6" w:space="0" w:color="auto"/>
            </w:tcBorders>
            <w:vAlign w:val="center"/>
          </w:tcPr>
          <w:p w14:paraId="41077A68" w14:textId="77777777" w:rsidR="00A33AF9" w:rsidRPr="00A33AF9" w:rsidRDefault="00A33AF9" w:rsidP="00B219D9">
            <w:pPr>
              <w:pStyle w:val="Tekstpodstawowy"/>
              <w:jc w:val="center"/>
              <w:rPr>
                <w:color w:val="000000"/>
                <w:sz w:val="22"/>
                <w:szCs w:val="22"/>
              </w:rPr>
            </w:pPr>
            <w:r w:rsidRPr="00A33AF9">
              <w:rPr>
                <w:color w:val="000000"/>
                <w:sz w:val="22"/>
                <w:szCs w:val="22"/>
              </w:rPr>
              <w:t>6.4.2.2</w:t>
            </w:r>
          </w:p>
        </w:tc>
        <w:tc>
          <w:tcPr>
            <w:tcW w:w="4253" w:type="dxa"/>
            <w:tcBorders>
              <w:top w:val="single" w:sz="6" w:space="0" w:color="auto"/>
              <w:left w:val="single" w:sz="6" w:space="0" w:color="auto"/>
              <w:bottom w:val="single" w:sz="6" w:space="0" w:color="auto"/>
              <w:right w:val="single" w:sz="12" w:space="0" w:color="auto"/>
            </w:tcBorders>
            <w:vAlign w:val="center"/>
          </w:tcPr>
          <w:p w14:paraId="56EFB15D" w14:textId="77777777" w:rsidR="00A33AF9" w:rsidRPr="00A33AF9" w:rsidRDefault="00A33AF9" w:rsidP="00B219D9">
            <w:pPr>
              <w:pStyle w:val="Tekstpodstawowy"/>
              <w:jc w:val="left"/>
              <w:rPr>
                <w:color w:val="000000"/>
                <w:sz w:val="22"/>
                <w:szCs w:val="22"/>
              </w:rPr>
            </w:pPr>
            <w:r w:rsidRPr="00A33AF9">
              <w:rPr>
                <w:color w:val="000000"/>
                <w:sz w:val="22"/>
                <w:szCs w:val="22"/>
              </w:rPr>
              <w:t>Rozpad krzemianowy w żużlu wielkopiecowym kawałkowym wg PN-EN 1744-1:1998, p.19.l</w:t>
            </w:r>
          </w:p>
        </w:tc>
        <w:tc>
          <w:tcPr>
            <w:tcW w:w="2381" w:type="dxa"/>
            <w:tcBorders>
              <w:top w:val="single" w:sz="6" w:space="0" w:color="auto"/>
              <w:left w:val="single" w:sz="12" w:space="0" w:color="auto"/>
              <w:bottom w:val="single" w:sz="6" w:space="0" w:color="auto"/>
              <w:right w:val="single" w:sz="6" w:space="0" w:color="auto"/>
            </w:tcBorders>
            <w:vAlign w:val="center"/>
          </w:tcPr>
          <w:p w14:paraId="44741580" w14:textId="77777777" w:rsidR="00A33AF9" w:rsidRPr="00A33AF9" w:rsidRDefault="00A33AF9" w:rsidP="00B219D9">
            <w:pPr>
              <w:pStyle w:val="Tekstpodstawowy"/>
              <w:jc w:val="center"/>
              <w:rPr>
                <w:color w:val="000000"/>
                <w:sz w:val="22"/>
                <w:szCs w:val="22"/>
              </w:rPr>
            </w:pPr>
            <w:r w:rsidRPr="00A33AF9">
              <w:rPr>
                <w:color w:val="000000"/>
                <w:sz w:val="22"/>
                <w:szCs w:val="22"/>
              </w:rPr>
              <w:t>Brak rozpadu</w:t>
            </w:r>
          </w:p>
        </w:tc>
        <w:tc>
          <w:tcPr>
            <w:tcW w:w="1418" w:type="dxa"/>
            <w:tcBorders>
              <w:top w:val="single" w:sz="6" w:space="0" w:color="auto"/>
              <w:left w:val="single" w:sz="6" w:space="0" w:color="auto"/>
              <w:bottom w:val="single" w:sz="6" w:space="0" w:color="auto"/>
              <w:right w:val="single" w:sz="12" w:space="0" w:color="auto"/>
            </w:tcBorders>
            <w:vAlign w:val="center"/>
          </w:tcPr>
          <w:p w14:paraId="3469ABBD" w14:textId="77777777" w:rsidR="00A33AF9" w:rsidRPr="00A33AF9" w:rsidRDefault="00A33AF9" w:rsidP="00B219D9">
            <w:pPr>
              <w:pStyle w:val="Tekstpodstawowy"/>
              <w:jc w:val="center"/>
              <w:rPr>
                <w:color w:val="000000"/>
                <w:sz w:val="22"/>
                <w:szCs w:val="22"/>
              </w:rPr>
            </w:pPr>
            <w:r w:rsidRPr="00A33AF9">
              <w:rPr>
                <w:color w:val="000000"/>
                <w:sz w:val="22"/>
                <w:szCs w:val="22"/>
              </w:rPr>
              <w:t>-</w:t>
            </w:r>
          </w:p>
        </w:tc>
      </w:tr>
      <w:tr w:rsidR="00A33AF9" w:rsidRPr="00A33AF9" w14:paraId="5489268E" w14:textId="77777777" w:rsidTr="00B219D9">
        <w:tc>
          <w:tcPr>
            <w:tcW w:w="1304" w:type="dxa"/>
            <w:tcBorders>
              <w:top w:val="single" w:sz="6" w:space="0" w:color="auto"/>
              <w:left w:val="single" w:sz="12" w:space="0" w:color="auto"/>
              <w:bottom w:val="single" w:sz="6" w:space="0" w:color="auto"/>
              <w:right w:val="single" w:sz="6" w:space="0" w:color="auto"/>
            </w:tcBorders>
            <w:vAlign w:val="center"/>
          </w:tcPr>
          <w:p w14:paraId="5285F9AF" w14:textId="77777777" w:rsidR="00A33AF9" w:rsidRPr="00A33AF9" w:rsidRDefault="00A33AF9" w:rsidP="00B219D9">
            <w:pPr>
              <w:pStyle w:val="Tekstpodstawowy"/>
              <w:jc w:val="center"/>
              <w:rPr>
                <w:color w:val="000000"/>
                <w:sz w:val="22"/>
                <w:szCs w:val="22"/>
              </w:rPr>
            </w:pPr>
            <w:r w:rsidRPr="00A33AF9">
              <w:rPr>
                <w:color w:val="000000"/>
                <w:sz w:val="22"/>
                <w:szCs w:val="22"/>
              </w:rPr>
              <w:t>6.4.2.3</w:t>
            </w:r>
          </w:p>
        </w:tc>
        <w:tc>
          <w:tcPr>
            <w:tcW w:w="4253" w:type="dxa"/>
            <w:tcBorders>
              <w:top w:val="single" w:sz="6" w:space="0" w:color="auto"/>
              <w:left w:val="single" w:sz="6" w:space="0" w:color="auto"/>
              <w:bottom w:val="single" w:sz="6" w:space="0" w:color="auto"/>
              <w:right w:val="single" w:sz="12" w:space="0" w:color="auto"/>
            </w:tcBorders>
            <w:vAlign w:val="center"/>
          </w:tcPr>
          <w:p w14:paraId="78C888C9" w14:textId="77777777" w:rsidR="00A33AF9" w:rsidRPr="00A33AF9" w:rsidRDefault="00A33AF9" w:rsidP="00B219D9">
            <w:pPr>
              <w:pStyle w:val="Tekstpodstawowy"/>
              <w:jc w:val="left"/>
              <w:rPr>
                <w:color w:val="000000"/>
                <w:sz w:val="22"/>
                <w:szCs w:val="22"/>
              </w:rPr>
            </w:pPr>
            <w:r w:rsidRPr="00A33AF9">
              <w:rPr>
                <w:color w:val="000000"/>
                <w:sz w:val="22"/>
                <w:szCs w:val="22"/>
              </w:rPr>
              <w:t>Rozpad żelazawy w żużlu wielkopiecowym kawałkowym wg PN-EN 1744-1:1998, p.19.2</w:t>
            </w:r>
          </w:p>
        </w:tc>
        <w:tc>
          <w:tcPr>
            <w:tcW w:w="2381" w:type="dxa"/>
            <w:tcBorders>
              <w:top w:val="single" w:sz="6" w:space="0" w:color="auto"/>
              <w:left w:val="single" w:sz="12" w:space="0" w:color="auto"/>
              <w:bottom w:val="single" w:sz="6" w:space="0" w:color="auto"/>
              <w:right w:val="single" w:sz="6" w:space="0" w:color="auto"/>
            </w:tcBorders>
            <w:vAlign w:val="center"/>
          </w:tcPr>
          <w:p w14:paraId="40347B89" w14:textId="77777777" w:rsidR="00A33AF9" w:rsidRPr="00A33AF9" w:rsidRDefault="00A33AF9" w:rsidP="00B219D9">
            <w:pPr>
              <w:pStyle w:val="Tekstpodstawowy"/>
              <w:jc w:val="center"/>
              <w:rPr>
                <w:color w:val="000000"/>
                <w:sz w:val="22"/>
                <w:szCs w:val="22"/>
              </w:rPr>
            </w:pPr>
            <w:r w:rsidRPr="00A33AF9">
              <w:rPr>
                <w:color w:val="000000"/>
                <w:sz w:val="22"/>
                <w:szCs w:val="22"/>
              </w:rPr>
              <w:t>Brak rozpadu</w:t>
            </w:r>
          </w:p>
        </w:tc>
        <w:tc>
          <w:tcPr>
            <w:tcW w:w="1418" w:type="dxa"/>
            <w:tcBorders>
              <w:top w:val="single" w:sz="6" w:space="0" w:color="auto"/>
              <w:left w:val="single" w:sz="6" w:space="0" w:color="auto"/>
              <w:bottom w:val="single" w:sz="6" w:space="0" w:color="auto"/>
              <w:right w:val="single" w:sz="12" w:space="0" w:color="auto"/>
            </w:tcBorders>
            <w:vAlign w:val="center"/>
          </w:tcPr>
          <w:p w14:paraId="3873FBA1" w14:textId="77777777" w:rsidR="00A33AF9" w:rsidRPr="00A33AF9" w:rsidRDefault="00A33AF9" w:rsidP="00B219D9">
            <w:pPr>
              <w:pStyle w:val="Tekstpodstawowy"/>
              <w:jc w:val="center"/>
              <w:rPr>
                <w:color w:val="000000"/>
                <w:sz w:val="22"/>
                <w:szCs w:val="22"/>
              </w:rPr>
            </w:pPr>
            <w:r w:rsidRPr="00A33AF9">
              <w:rPr>
                <w:color w:val="000000"/>
                <w:sz w:val="22"/>
                <w:szCs w:val="22"/>
              </w:rPr>
              <w:t>-</w:t>
            </w:r>
          </w:p>
        </w:tc>
      </w:tr>
      <w:tr w:rsidR="00A33AF9" w:rsidRPr="00A33AF9" w14:paraId="1330B7A1" w14:textId="77777777" w:rsidTr="00B219D9">
        <w:tc>
          <w:tcPr>
            <w:tcW w:w="1304" w:type="dxa"/>
            <w:tcBorders>
              <w:top w:val="single" w:sz="6" w:space="0" w:color="auto"/>
              <w:left w:val="single" w:sz="12" w:space="0" w:color="auto"/>
              <w:bottom w:val="single" w:sz="6" w:space="0" w:color="auto"/>
              <w:right w:val="single" w:sz="6" w:space="0" w:color="auto"/>
            </w:tcBorders>
            <w:vAlign w:val="center"/>
          </w:tcPr>
          <w:p w14:paraId="2C98F1F9" w14:textId="77777777" w:rsidR="00A33AF9" w:rsidRPr="00A33AF9" w:rsidRDefault="00A33AF9" w:rsidP="00B219D9">
            <w:pPr>
              <w:pStyle w:val="Tekstpodstawowy"/>
              <w:jc w:val="center"/>
              <w:rPr>
                <w:color w:val="000000"/>
                <w:sz w:val="22"/>
                <w:szCs w:val="22"/>
              </w:rPr>
            </w:pPr>
            <w:r w:rsidRPr="00A33AF9">
              <w:rPr>
                <w:color w:val="000000"/>
                <w:sz w:val="22"/>
                <w:szCs w:val="22"/>
              </w:rPr>
              <w:lastRenderedPageBreak/>
              <w:t>6.4.3</w:t>
            </w:r>
          </w:p>
        </w:tc>
        <w:tc>
          <w:tcPr>
            <w:tcW w:w="4253" w:type="dxa"/>
            <w:tcBorders>
              <w:top w:val="single" w:sz="6" w:space="0" w:color="auto"/>
              <w:left w:val="single" w:sz="6" w:space="0" w:color="auto"/>
              <w:bottom w:val="single" w:sz="6" w:space="0" w:color="auto"/>
              <w:right w:val="single" w:sz="12" w:space="0" w:color="auto"/>
            </w:tcBorders>
            <w:vAlign w:val="center"/>
          </w:tcPr>
          <w:p w14:paraId="0287B5E0" w14:textId="77777777" w:rsidR="00A33AF9" w:rsidRPr="00A33AF9" w:rsidRDefault="00A33AF9" w:rsidP="00B219D9">
            <w:pPr>
              <w:pStyle w:val="Tekstpodstawowy"/>
              <w:jc w:val="left"/>
              <w:rPr>
                <w:color w:val="000000"/>
                <w:sz w:val="22"/>
                <w:szCs w:val="22"/>
              </w:rPr>
            </w:pPr>
            <w:r w:rsidRPr="00A33AF9">
              <w:rPr>
                <w:color w:val="000000"/>
                <w:sz w:val="22"/>
                <w:szCs w:val="22"/>
              </w:rPr>
              <w:t>Składniki rozpuszczalne w wodzie wg PN-EN 1744-3</w:t>
            </w:r>
          </w:p>
        </w:tc>
        <w:tc>
          <w:tcPr>
            <w:tcW w:w="3799" w:type="dxa"/>
            <w:gridSpan w:val="2"/>
            <w:tcBorders>
              <w:top w:val="single" w:sz="6" w:space="0" w:color="auto"/>
              <w:left w:val="single" w:sz="12" w:space="0" w:color="auto"/>
              <w:bottom w:val="single" w:sz="6" w:space="0" w:color="auto"/>
              <w:right w:val="single" w:sz="12" w:space="0" w:color="auto"/>
            </w:tcBorders>
            <w:vAlign w:val="center"/>
          </w:tcPr>
          <w:p w14:paraId="2B5912BD" w14:textId="77777777" w:rsidR="00A33AF9" w:rsidRPr="00A33AF9" w:rsidRDefault="00A33AF9" w:rsidP="00B219D9">
            <w:pPr>
              <w:pStyle w:val="Tekstpodstawowy"/>
              <w:jc w:val="center"/>
              <w:rPr>
                <w:color w:val="000000"/>
                <w:sz w:val="22"/>
                <w:szCs w:val="22"/>
              </w:rPr>
            </w:pPr>
            <w:r w:rsidRPr="00A33AF9">
              <w:rPr>
                <w:color w:val="000000"/>
                <w:sz w:val="22"/>
                <w:szCs w:val="22"/>
              </w:rPr>
              <w:t>Brak substancji szkodliwych w stosunku do środowiska wg odrębnych przepisów</w:t>
            </w:r>
          </w:p>
        </w:tc>
      </w:tr>
      <w:tr w:rsidR="00A33AF9" w:rsidRPr="00A33AF9" w14:paraId="4C7799FC" w14:textId="77777777" w:rsidTr="00B219D9">
        <w:tc>
          <w:tcPr>
            <w:tcW w:w="1304" w:type="dxa"/>
            <w:tcBorders>
              <w:top w:val="single" w:sz="6" w:space="0" w:color="auto"/>
              <w:left w:val="single" w:sz="12" w:space="0" w:color="auto"/>
              <w:bottom w:val="single" w:sz="6" w:space="0" w:color="auto"/>
              <w:right w:val="single" w:sz="6" w:space="0" w:color="auto"/>
            </w:tcBorders>
            <w:vAlign w:val="center"/>
          </w:tcPr>
          <w:p w14:paraId="4F01533C" w14:textId="77777777" w:rsidR="00A33AF9" w:rsidRPr="00A33AF9" w:rsidRDefault="00A33AF9" w:rsidP="00B219D9">
            <w:pPr>
              <w:pStyle w:val="Tekstpodstawowy"/>
              <w:jc w:val="center"/>
              <w:rPr>
                <w:color w:val="000000"/>
                <w:sz w:val="22"/>
                <w:szCs w:val="22"/>
              </w:rPr>
            </w:pPr>
            <w:r w:rsidRPr="00A33AF9">
              <w:rPr>
                <w:color w:val="000000"/>
                <w:sz w:val="22"/>
                <w:szCs w:val="22"/>
              </w:rPr>
              <w:t>6.4.4</w:t>
            </w:r>
          </w:p>
        </w:tc>
        <w:tc>
          <w:tcPr>
            <w:tcW w:w="4253" w:type="dxa"/>
            <w:tcBorders>
              <w:top w:val="single" w:sz="6" w:space="0" w:color="auto"/>
              <w:left w:val="single" w:sz="6" w:space="0" w:color="auto"/>
              <w:bottom w:val="single" w:sz="6" w:space="0" w:color="auto"/>
              <w:right w:val="single" w:sz="12" w:space="0" w:color="auto"/>
            </w:tcBorders>
            <w:vAlign w:val="center"/>
          </w:tcPr>
          <w:p w14:paraId="00E30409" w14:textId="77777777" w:rsidR="00A33AF9" w:rsidRPr="00A33AF9" w:rsidRDefault="00A33AF9" w:rsidP="00B219D9">
            <w:pPr>
              <w:pStyle w:val="Tekstpodstawowy"/>
              <w:jc w:val="left"/>
              <w:rPr>
                <w:color w:val="000000"/>
                <w:sz w:val="22"/>
                <w:szCs w:val="22"/>
              </w:rPr>
            </w:pPr>
            <w:r w:rsidRPr="00A33AF9">
              <w:rPr>
                <w:color w:val="000000"/>
                <w:sz w:val="22"/>
                <w:szCs w:val="22"/>
              </w:rPr>
              <w:t>Zanieczyszczenia</w:t>
            </w:r>
          </w:p>
        </w:tc>
        <w:tc>
          <w:tcPr>
            <w:tcW w:w="3799" w:type="dxa"/>
            <w:gridSpan w:val="2"/>
            <w:tcBorders>
              <w:top w:val="single" w:sz="6" w:space="0" w:color="auto"/>
              <w:left w:val="single" w:sz="12" w:space="0" w:color="auto"/>
              <w:bottom w:val="single" w:sz="6" w:space="0" w:color="auto"/>
              <w:right w:val="single" w:sz="12" w:space="0" w:color="auto"/>
            </w:tcBorders>
            <w:vAlign w:val="center"/>
          </w:tcPr>
          <w:p w14:paraId="201E7B94" w14:textId="77777777" w:rsidR="00A33AF9" w:rsidRPr="00A33AF9" w:rsidRDefault="00A33AF9" w:rsidP="00B219D9">
            <w:pPr>
              <w:pStyle w:val="Tekstpodstawowy"/>
              <w:jc w:val="center"/>
              <w:rPr>
                <w:color w:val="000000"/>
                <w:sz w:val="22"/>
                <w:szCs w:val="22"/>
              </w:rPr>
            </w:pPr>
            <w:r w:rsidRPr="00A33AF9">
              <w:rPr>
                <w:color w:val="000000"/>
                <w:sz w:val="22"/>
                <w:szCs w:val="22"/>
              </w:rPr>
              <w:t>Brak żadnych ciał obcych takich jak drewno, szkło i plastik, mogących pogorszyć wyrób końcowy</w:t>
            </w:r>
          </w:p>
        </w:tc>
      </w:tr>
      <w:tr w:rsidR="00A33AF9" w:rsidRPr="00A33AF9" w14:paraId="39D9DB27" w14:textId="77777777" w:rsidTr="00B219D9">
        <w:tc>
          <w:tcPr>
            <w:tcW w:w="1304" w:type="dxa"/>
            <w:tcBorders>
              <w:top w:val="single" w:sz="6" w:space="0" w:color="auto"/>
              <w:left w:val="single" w:sz="12" w:space="0" w:color="auto"/>
              <w:bottom w:val="single" w:sz="6" w:space="0" w:color="auto"/>
              <w:right w:val="single" w:sz="6" w:space="0" w:color="auto"/>
            </w:tcBorders>
            <w:vAlign w:val="center"/>
          </w:tcPr>
          <w:p w14:paraId="235B26E3" w14:textId="77777777" w:rsidR="00A33AF9" w:rsidRPr="00A33AF9" w:rsidRDefault="00A33AF9" w:rsidP="00B219D9">
            <w:pPr>
              <w:pStyle w:val="Tekstpodstawowy"/>
              <w:jc w:val="center"/>
              <w:rPr>
                <w:color w:val="000000"/>
                <w:sz w:val="22"/>
                <w:szCs w:val="22"/>
              </w:rPr>
            </w:pPr>
            <w:r w:rsidRPr="00A33AF9">
              <w:rPr>
                <w:color w:val="000000"/>
                <w:sz w:val="22"/>
                <w:szCs w:val="22"/>
              </w:rPr>
              <w:t>7.2</w:t>
            </w:r>
          </w:p>
        </w:tc>
        <w:tc>
          <w:tcPr>
            <w:tcW w:w="4253" w:type="dxa"/>
            <w:tcBorders>
              <w:top w:val="single" w:sz="6" w:space="0" w:color="auto"/>
              <w:left w:val="single" w:sz="6" w:space="0" w:color="auto"/>
              <w:bottom w:val="single" w:sz="6" w:space="0" w:color="auto"/>
              <w:right w:val="single" w:sz="12" w:space="0" w:color="auto"/>
            </w:tcBorders>
            <w:vAlign w:val="center"/>
          </w:tcPr>
          <w:p w14:paraId="7AEF9573" w14:textId="77777777" w:rsidR="00A33AF9" w:rsidRPr="00A33AF9" w:rsidRDefault="00A33AF9" w:rsidP="00B219D9">
            <w:pPr>
              <w:pStyle w:val="Tekstpodstawowy"/>
              <w:jc w:val="left"/>
              <w:rPr>
                <w:color w:val="000000"/>
                <w:sz w:val="22"/>
                <w:szCs w:val="22"/>
              </w:rPr>
            </w:pPr>
            <w:r w:rsidRPr="00A33AF9">
              <w:rPr>
                <w:bCs/>
                <w:iCs/>
                <w:color w:val="000000"/>
                <w:sz w:val="22"/>
                <w:szCs w:val="22"/>
              </w:rPr>
              <w:t xml:space="preserve">Zgorzel </w:t>
            </w:r>
            <w:r w:rsidRPr="00A33AF9">
              <w:rPr>
                <w:color w:val="000000"/>
                <w:sz w:val="22"/>
                <w:szCs w:val="22"/>
              </w:rPr>
              <w:t>słoneczna bazaltu wg PN-EN 1367-3, wg PN-EN 1097-2</w:t>
            </w:r>
          </w:p>
        </w:tc>
        <w:tc>
          <w:tcPr>
            <w:tcW w:w="2381" w:type="dxa"/>
            <w:tcBorders>
              <w:top w:val="single" w:sz="6" w:space="0" w:color="auto"/>
              <w:left w:val="single" w:sz="12" w:space="0" w:color="auto"/>
              <w:bottom w:val="single" w:sz="6" w:space="0" w:color="auto"/>
              <w:right w:val="single" w:sz="6" w:space="0" w:color="auto"/>
            </w:tcBorders>
            <w:vAlign w:val="center"/>
          </w:tcPr>
          <w:p w14:paraId="54454574" w14:textId="77777777" w:rsidR="00A33AF9" w:rsidRPr="00A33AF9" w:rsidRDefault="00A33AF9" w:rsidP="00B219D9">
            <w:pPr>
              <w:pStyle w:val="Tekstpodstawowy"/>
              <w:jc w:val="center"/>
              <w:rPr>
                <w:color w:val="000000"/>
                <w:sz w:val="22"/>
                <w:szCs w:val="22"/>
                <w:vertAlign w:val="subscript"/>
              </w:rPr>
            </w:pPr>
            <w:r w:rsidRPr="00A33AF9">
              <w:rPr>
                <w:color w:val="000000"/>
                <w:sz w:val="22"/>
                <w:szCs w:val="22"/>
              </w:rPr>
              <w:t>SB</w:t>
            </w:r>
            <w:r w:rsidRPr="00A33AF9">
              <w:rPr>
                <w:color w:val="000000"/>
                <w:sz w:val="22"/>
                <w:szCs w:val="22"/>
                <w:vertAlign w:val="subscript"/>
              </w:rPr>
              <w:t>LA</w:t>
            </w:r>
          </w:p>
        </w:tc>
        <w:tc>
          <w:tcPr>
            <w:tcW w:w="1418" w:type="dxa"/>
            <w:tcBorders>
              <w:top w:val="single" w:sz="6" w:space="0" w:color="auto"/>
              <w:left w:val="single" w:sz="6" w:space="0" w:color="auto"/>
              <w:bottom w:val="single" w:sz="6" w:space="0" w:color="auto"/>
              <w:right w:val="single" w:sz="12" w:space="0" w:color="auto"/>
            </w:tcBorders>
            <w:vAlign w:val="center"/>
          </w:tcPr>
          <w:p w14:paraId="0086438B" w14:textId="77777777" w:rsidR="00A33AF9" w:rsidRPr="00A33AF9" w:rsidRDefault="00A33AF9" w:rsidP="00B219D9">
            <w:pPr>
              <w:pStyle w:val="Tekstpodstawowy"/>
              <w:jc w:val="center"/>
              <w:rPr>
                <w:color w:val="000000"/>
                <w:sz w:val="22"/>
                <w:szCs w:val="22"/>
              </w:rPr>
            </w:pPr>
            <w:r w:rsidRPr="00A33AF9">
              <w:rPr>
                <w:color w:val="000000"/>
                <w:sz w:val="22"/>
                <w:szCs w:val="22"/>
              </w:rPr>
              <w:t>-</w:t>
            </w:r>
          </w:p>
        </w:tc>
      </w:tr>
      <w:tr w:rsidR="00A33AF9" w:rsidRPr="00A33AF9" w14:paraId="2C8F425C" w14:textId="77777777" w:rsidTr="00B219D9">
        <w:tc>
          <w:tcPr>
            <w:tcW w:w="1304" w:type="dxa"/>
            <w:tcBorders>
              <w:top w:val="single" w:sz="6" w:space="0" w:color="auto"/>
              <w:left w:val="single" w:sz="12" w:space="0" w:color="auto"/>
              <w:bottom w:val="single" w:sz="6" w:space="0" w:color="auto"/>
              <w:right w:val="single" w:sz="6" w:space="0" w:color="auto"/>
            </w:tcBorders>
            <w:vAlign w:val="center"/>
          </w:tcPr>
          <w:p w14:paraId="75B92EB9" w14:textId="77777777" w:rsidR="00A33AF9" w:rsidRPr="00A33AF9" w:rsidRDefault="00A33AF9" w:rsidP="00B219D9">
            <w:pPr>
              <w:pStyle w:val="Tekstpodstawowy"/>
              <w:jc w:val="center"/>
              <w:rPr>
                <w:color w:val="000000"/>
                <w:sz w:val="22"/>
                <w:szCs w:val="22"/>
              </w:rPr>
            </w:pPr>
            <w:r w:rsidRPr="00A33AF9">
              <w:rPr>
                <w:color w:val="000000"/>
                <w:sz w:val="22"/>
                <w:szCs w:val="22"/>
              </w:rPr>
              <w:t>7.3.3</w:t>
            </w:r>
          </w:p>
        </w:tc>
        <w:tc>
          <w:tcPr>
            <w:tcW w:w="4253" w:type="dxa"/>
            <w:tcBorders>
              <w:top w:val="single" w:sz="6" w:space="0" w:color="auto"/>
              <w:left w:val="single" w:sz="6" w:space="0" w:color="auto"/>
              <w:bottom w:val="single" w:sz="6" w:space="0" w:color="auto"/>
              <w:right w:val="single" w:sz="12" w:space="0" w:color="auto"/>
            </w:tcBorders>
            <w:vAlign w:val="center"/>
          </w:tcPr>
          <w:p w14:paraId="5C42666B" w14:textId="77777777" w:rsidR="00A33AF9" w:rsidRPr="00A33AF9" w:rsidRDefault="00A33AF9" w:rsidP="00B219D9">
            <w:pPr>
              <w:pStyle w:val="Tekstpodstawowy"/>
              <w:jc w:val="left"/>
              <w:rPr>
                <w:color w:val="000000"/>
                <w:sz w:val="22"/>
                <w:szCs w:val="22"/>
              </w:rPr>
            </w:pPr>
            <w:r w:rsidRPr="00A33AF9">
              <w:rPr>
                <w:color w:val="000000"/>
                <w:sz w:val="22"/>
                <w:szCs w:val="22"/>
              </w:rPr>
              <w:t>Mrozoodporność na frakcji kruszywa 8/16 wg PN-EN 1367-1</w:t>
            </w:r>
          </w:p>
        </w:tc>
        <w:tc>
          <w:tcPr>
            <w:tcW w:w="2381" w:type="dxa"/>
            <w:tcBorders>
              <w:top w:val="single" w:sz="6" w:space="0" w:color="auto"/>
              <w:left w:val="single" w:sz="12" w:space="0" w:color="auto"/>
              <w:bottom w:val="single" w:sz="6" w:space="0" w:color="auto"/>
              <w:right w:val="single" w:sz="6" w:space="0" w:color="auto"/>
            </w:tcBorders>
            <w:vAlign w:val="center"/>
          </w:tcPr>
          <w:p w14:paraId="7A5FF068" w14:textId="77777777" w:rsidR="00A33AF9" w:rsidRPr="00A33AF9" w:rsidRDefault="00A33AF9" w:rsidP="00A33AF9">
            <w:pPr>
              <w:pStyle w:val="Tekstpodstawowy"/>
              <w:numPr>
                <w:ilvl w:val="0"/>
                <w:numId w:val="41"/>
              </w:numPr>
              <w:spacing w:after="0"/>
              <w:jc w:val="center"/>
              <w:rPr>
                <w:color w:val="000000"/>
                <w:sz w:val="22"/>
                <w:szCs w:val="22"/>
              </w:rPr>
            </w:pPr>
            <w:r w:rsidRPr="00A33AF9">
              <w:rPr>
                <w:color w:val="000000"/>
                <w:sz w:val="22"/>
                <w:szCs w:val="22"/>
              </w:rPr>
              <w:t>F</w:t>
            </w:r>
            <w:r w:rsidRPr="00A33AF9">
              <w:rPr>
                <w:color w:val="000000"/>
                <w:sz w:val="22"/>
                <w:szCs w:val="22"/>
                <w:vertAlign w:val="subscript"/>
              </w:rPr>
              <w:t>1</w:t>
            </w:r>
          </w:p>
        </w:tc>
        <w:tc>
          <w:tcPr>
            <w:tcW w:w="1418" w:type="dxa"/>
            <w:tcBorders>
              <w:top w:val="single" w:sz="6" w:space="0" w:color="auto"/>
              <w:left w:val="single" w:sz="6" w:space="0" w:color="auto"/>
              <w:bottom w:val="single" w:sz="6" w:space="0" w:color="auto"/>
              <w:right w:val="single" w:sz="12" w:space="0" w:color="auto"/>
            </w:tcBorders>
            <w:vAlign w:val="center"/>
          </w:tcPr>
          <w:p w14:paraId="4D96C84E" w14:textId="77777777" w:rsidR="00A33AF9" w:rsidRPr="00A33AF9" w:rsidRDefault="00A33AF9" w:rsidP="00B219D9">
            <w:pPr>
              <w:pStyle w:val="Tekstpodstawowy"/>
              <w:jc w:val="center"/>
              <w:rPr>
                <w:color w:val="000000"/>
                <w:sz w:val="22"/>
                <w:szCs w:val="22"/>
              </w:rPr>
            </w:pPr>
            <w:r w:rsidRPr="00A33AF9">
              <w:rPr>
                <w:color w:val="000000"/>
                <w:sz w:val="22"/>
                <w:szCs w:val="22"/>
              </w:rPr>
              <w:t>Tabl. 18</w:t>
            </w:r>
          </w:p>
        </w:tc>
      </w:tr>
      <w:tr w:rsidR="00A33AF9" w:rsidRPr="00A33AF9" w14:paraId="64A4E874" w14:textId="77777777" w:rsidTr="00B219D9">
        <w:tc>
          <w:tcPr>
            <w:tcW w:w="1304" w:type="dxa"/>
            <w:tcBorders>
              <w:top w:val="single" w:sz="6" w:space="0" w:color="auto"/>
              <w:left w:val="single" w:sz="12" w:space="0" w:color="auto"/>
              <w:bottom w:val="single" w:sz="6" w:space="0" w:color="auto"/>
              <w:right w:val="single" w:sz="6" w:space="0" w:color="auto"/>
            </w:tcBorders>
            <w:vAlign w:val="center"/>
          </w:tcPr>
          <w:p w14:paraId="0EF19E17" w14:textId="77777777" w:rsidR="00A33AF9" w:rsidRPr="00A33AF9" w:rsidRDefault="00A33AF9" w:rsidP="00B219D9">
            <w:pPr>
              <w:pStyle w:val="Tekstpodstawowy"/>
              <w:jc w:val="center"/>
              <w:rPr>
                <w:color w:val="000000"/>
                <w:sz w:val="22"/>
                <w:szCs w:val="22"/>
              </w:rPr>
            </w:pPr>
            <w:r w:rsidRPr="00A33AF9">
              <w:rPr>
                <w:color w:val="000000"/>
                <w:sz w:val="22"/>
                <w:szCs w:val="22"/>
              </w:rPr>
              <w:t>Załącznik C</w:t>
            </w:r>
          </w:p>
        </w:tc>
        <w:tc>
          <w:tcPr>
            <w:tcW w:w="4253" w:type="dxa"/>
            <w:tcBorders>
              <w:top w:val="single" w:sz="6" w:space="0" w:color="auto"/>
              <w:left w:val="single" w:sz="6" w:space="0" w:color="auto"/>
              <w:bottom w:val="single" w:sz="6" w:space="0" w:color="auto"/>
              <w:right w:val="single" w:sz="12" w:space="0" w:color="auto"/>
            </w:tcBorders>
            <w:vAlign w:val="center"/>
          </w:tcPr>
          <w:p w14:paraId="664A8396" w14:textId="77777777" w:rsidR="00A33AF9" w:rsidRPr="00A33AF9" w:rsidRDefault="00A33AF9" w:rsidP="00B219D9">
            <w:pPr>
              <w:pStyle w:val="Tekstpodstawowy"/>
              <w:jc w:val="left"/>
              <w:rPr>
                <w:color w:val="000000"/>
                <w:sz w:val="22"/>
                <w:szCs w:val="22"/>
              </w:rPr>
            </w:pPr>
            <w:r w:rsidRPr="00A33AF9">
              <w:rPr>
                <w:color w:val="000000"/>
                <w:sz w:val="22"/>
                <w:szCs w:val="22"/>
              </w:rPr>
              <w:t>Skład materiałowy</w:t>
            </w:r>
          </w:p>
        </w:tc>
        <w:tc>
          <w:tcPr>
            <w:tcW w:w="2381" w:type="dxa"/>
            <w:tcBorders>
              <w:top w:val="single" w:sz="6" w:space="0" w:color="auto"/>
              <w:left w:val="single" w:sz="12" w:space="0" w:color="auto"/>
              <w:bottom w:val="single" w:sz="6" w:space="0" w:color="auto"/>
              <w:right w:val="single" w:sz="6" w:space="0" w:color="auto"/>
            </w:tcBorders>
            <w:vAlign w:val="center"/>
          </w:tcPr>
          <w:p w14:paraId="53A70A47" w14:textId="77777777" w:rsidR="00A33AF9" w:rsidRPr="00A33AF9" w:rsidRDefault="00A33AF9" w:rsidP="00B219D9">
            <w:pPr>
              <w:pStyle w:val="Tekstpodstawowy"/>
              <w:jc w:val="center"/>
              <w:rPr>
                <w:color w:val="000000"/>
                <w:sz w:val="22"/>
                <w:szCs w:val="22"/>
              </w:rPr>
            </w:pPr>
            <w:r w:rsidRPr="00A33AF9">
              <w:rPr>
                <w:color w:val="000000"/>
                <w:sz w:val="22"/>
                <w:szCs w:val="22"/>
              </w:rPr>
              <w:t>deklarowany</w:t>
            </w:r>
          </w:p>
        </w:tc>
        <w:tc>
          <w:tcPr>
            <w:tcW w:w="1418" w:type="dxa"/>
            <w:tcBorders>
              <w:top w:val="single" w:sz="6" w:space="0" w:color="auto"/>
              <w:left w:val="single" w:sz="6" w:space="0" w:color="auto"/>
              <w:bottom w:val="single" w:sz="6" w:space="0" w:color="auto"/>
              <w:right w:val="single" w:sz="12" w:space="0" w:color="auto"/>
            </w:tcBorders>
            <w:vAlign w:val="center"/>
          </w:tcPr>
          <w:p w14:paraId="4A421824" w14:textId="77777777" w:rsidR="00A33AF9" w:rsidRPr="00A33AF9" w:rsidRDefault="00A33AF9" w:rsidP="00B219D9">
            <w:pPr>
              <w:pStyle w:val="Tekstpodstawowy"/>
              <w:jc w:val="center"/>
              <w:rPr>
                <w:color w:val="000000"/>
                <w:sz w:val="22"/>
                <w:szCs w:val="22"/>
              </w:rPr>
            </w:pPr>
          </w:p>
        </w:tc>
      </w:tr>
      <w:tr w:rsidR="00A33AF9" w:rsidRPr="00A33AF9" w14:paraId="05F81357" w14:textId="77777777" w:rsidTr="00B219D9">
        <w:tc>
          <w:tcPr>
            <w:tcW w:w="1304" w:type="dxa"/>
            <w:tcBorders>
              <w:top w:val="single" w:sz="6" w:space="0" w:color="auto"/>
              <w:left w:val="single" w:sz="12" w:space="0" w:color="auto"/>
              <w:bottom w:val="single" w:sz="12" w:space="0" w:color="auto"/>
              <w:right w:val="single" w:sz="6" w:space="0" w:color="auto"/>
            </w:tcBorders>
            <w:vAlign w:val="center"/>
          </w:tcPr>
          <w:p w14:paraId="2576A001" w14:textId="77777777" w:rsidR="00A33AF9" w:rsidRPr="00A33AF9" w:rsidRDefault="00A33AF9" w:rsidP="00B219D9">
            <w:pPr>
              <w:pStyle w:val="Tekstpodstawowy"/>
              <w:jc w:val="center"/>
              <w:rPr>
                <w:color w:val="000000"/>
                <w:sz w:val="22"/>
                <w:szCs w:val="22"/>
              </w:rPr>
            </w:pPr>
            <w:r w:rsidRPr="00A33AF9">
              <w:rPr>
                <w:color w:val="000000"/>
                <w:sz w:val="22"/>
                <w:szCs w:val="22"/>
              </w:rPr>
              <w:t>Załącznik C, podrozdział C.3.4</w:t>
            </w:r>
          </w:p>
        </w:tc>
        <w:tc>
          <w:tcPr>
            <w:tcW w:w="4253" w:type="dxa"/>
            <w:tcBorders>
              <w:top w:val="single" w:sz="6" w:space="0" w:color="auto"/>
              <w:left w:val="single" w:sz="6" w:space="0" w:color="auto"/>
              <w:bottom w:val="single" w:sz="12" w:space="0" w:color="auto"/>
              <w:right w:val="single" w:sz="12" w:space="0" w:color="auto"/>
            </w:tcBorders>
            <w:vAlign w:val="center"/>
          </w:tcPr>
          <w:p w14:paraId="52E5157D" w14:textId="77777777" w:rsidR="00A33AF9" w:rsidRPr="00A33AF9" w:rsidRDefault="00A33AF9" w:rsidP="00B219D9">
            <w:pPr>
              <w:pStyle w:val="Tekstpodstawowy"/>
              <w:jc w:val="left"/>
              <w:rPr>
                <w:color w:val="000000"/>
                <w:sz w:val="22"/>
                <w:szCs w:val="22"/>
              </w:rPr>
            </w:pPr>
            <w:r w:rsidRPr="00A33AF9">
              <w:rPr>
                <w:color w:val="000000"/>
                <w:sz w:val="22"/>
                <w:szCs w:val="22"/>
              </w:rPr>
              <w:t>Istotne cechy środowiskowe</w:t>
            </w:r>
          </w:p>
        </w:tc>
        <w:tc>
          <w:tcPr>
            <w:tcW w:w="3799" w:type="dxa"/>
            <w:gridSpan w:val="2"/>
            <w:tcBorders>
              <w:top w:val="single" w:sz="6" w:space="0" w:color="auto"/>
              <w:left w:val="single" w:sz="12" w:space="0" w:color="auto"/>
              <w:bottom w:val="single" w:sz="12" w:space="0" w:color="auto"/>
              <w:right w:val="single" w:sz="12" w:space="0" w:color="auto"/>
            </w:tcBorders>
            <w:vAlign w:val="center"/>
          </w:tcPr>
          <w:p w14:paraId="39762F0F" w14:textId="77777777" w:rsidR="00A33AF9" w:rsidRPr="00A33AF9" w:rsidRDefault="00A33AF9" w:rsidP="00B219D9">
            <w:pPr>
              <w:pStyle w:val="Tekstpodstawowy"/>
              <w:jc w:val="center"/>
              <w:rPr>
                <w:color w:val="000000"/>
                <w:sz w:val="22"/>
                <w:szCs w:val="22"/>
              </w:rPr>
            </w:pPr>
            <w:r w:rsidRPr="00A33AF9">
              <w:rPr>
                <w:color w:val="000000"/>
                <w:sz w:val="22"/>
                <w:szCs w:val="22"/>
              </w:rPr>
              <w:t>Większość substancji niebezpiecznych określonych w dyrektywie Rady 76/769/EWG zazwyczaj nie występuję w źródłach kruszywa pochodzenia mineralnego. Jednak w odniesieniu do kruszyw sztucznych i odpadowych należy badać czy zawartość substancji niebezpiecznych nie przekracza wartości dopuszczalnych wg odrębnych przepisów</w:t>
            </w:r>
          </w:p>
        </w:tc>
      </w:tr>
    </w:tbl>
    <w:p w14:paraId="190AAF9F" w14:textId="77777777" w:rsidR="00A33AF9" w:rsidRPr="00A33AF9" w:rsidRDefault="00A33AF9" w:rsidP="00A33AF9">
      <w:pPr>
        <w:pStyle w:val="NormalnyWeb"/>
        <w:spacing w:before="120" w:beforeAutospacing="0" w:after="0" w:afterAutospacing="0"/>
        <w:ind w:left="357" w:hanging="357"/>
        <w:rPr>
          <w:iCs/>
          <w:color w:val="000000"/>
          <w:sz w:val="22"/>
          <w:szCs w:val="22"/>
        </w:rPr>
      </w:pPr>
      <w:r w:rsidRPr="00A33AF9">
        <w:rPr>
          <w:color w:val="000000"/>
          <w:sz w:val="22"/>
          <w:szCs w:val="22"/>
          <w:vertAlign w:val="superscript"/>
        </w:rPr>
        <w:t>*)</w:t>
      </w:r>
      <w:r w:rsidRPr="00A33AF9">
        <w:rPr>
          <w:color w:val="000000"/>
          <w:sz w:val="22"/>
          <w:szCs w:val="22"/>
        </w:rPr>
        <w:tab/>
        <w:t xml:space="preserve">Łączna zawartość pyłów w mieszance powinna się mieścić w wybranych krzywych granicznych wg p. 22.4; 2.2.5; </w:t>
      </w:r>
      <w:r w:rsidRPr="00A33AF9">
        <w:rPr>
          <w:iCs/>
          <w:color w:val="000000"/>
          <w:sz w:val="22"/>
          <w:szCs w:val="22"/>
        </w:rPr>
        <w:t>2.4.5; 2,5,4</w:t>
      </w:r>
    </w:p>
    <w:p w14:paraId="4A003762" w14:textId="77777777" w:rsidR="00A33AF9" w:rsidRPr="00A33AF9" w:rsidRDefault="00A33AF9" w:rsidP="00A33AF9">
      <w:pPr>
        <w:pStyle w:val="NormalnyWeb"/>
        <w:spacing w:before="0" w:beforeAutospacing="0" w:after="0" w:afterAutospacing="0"/>
        <w:ind w:left="360" w:hanging="360"/>
        <w:rPr>
          <w:color w:val="000000"/>
          <w:sz w:val="22"/>
          <w:szCs w:val="22"/>
        </w:rPr>
      </w:pPr>
      <w:r w:rsidRPr="00A33AF9">
        <w:rPr>
          <w:color w:val="000000"/>
          <w:sz w:val="22"/>
          <w:szCs w:val="22"/>
          <w:vertAlign w:val="superscript"/>
        </w:rPr>
        <w:t>**)</w:t>
      </w:r>
      <w:r w:rsidRPr="00A33AF9">
        <w:rPr>
          <w:color w:val="000000"/>
          <w:sz w:val="22"/>
          <w:szCs w:val="22"/>
        </w:rPr>
        <w:tab/>
        <w:t>Pod warunkiem, gdy zawartość w mieszance nie przekracza 50% m/m</w:t>
      </w:r>
    </w:p>
    <w:p w14:paraId="05599587" w14:textId="77777777" w:rsidR="00A33AF9" w:rsidRPr="00A33AF9" w:rsidRDefault="00A33AF9" w:rsidP="00A33AF9">
      <w:pPr>
        <w:pStyle w:val="NormalnyWeb"/>
        <w:spacing w:before="0" w:beforeAutospacing="0" w:after="0" w:afterAutospacing="0"/>
        <w:ind w:left="360" w:hanging="360"/>
        <w:rPr>
          <w:color w:val="000000"/>
          <w:sz w:val="22"/>
          <w:szCs w:val="22"/>
        </w:rPr>
      </w:pPr>
      <w:r w:rsidRPr="00A33AF9">
        <w:rPr>
          <w:color w:val="000000"/>
          <w:sz w:val="22"/>
          <w:szCs w:val="22"/>
          <w:vertAlign w:val="superscript"/>
        </w:rPr>
        <w:t>***)</w:t>
      </w:r>
      <w:r w:rsidRPr="00A33AF9">
        <w:rPr>
          <w:color w:val="000000"/>
          <w:sz w:val="22"/>
          <w:szCs w:val="22"/>
        </w:rPr>
        <w:tab/>
        <w:t>Do warstw podbudów zasadniczych na drogach obciążonych ruchem KR-5 i KR-6 dopuszcza się jedynie kruszywa charakteryzujące się odpornością na rozdrabnianie LA &lt; 35</w:t>
      </w:r>
    </w:p>
    <w:p w14:paraId="58CA173C" w14:textId="77777777" w:rsidR="00A33AF9" w:rsidRPr="00A33AF9" w:rsidRDefault="00A33AF9" w:rsidP="00A33AF9">
      <w:pPr>
        <w:pStyle w:val="NormalnyWeb"/>
        <w:spacing w:before="0" w:beforeAutospacing="0" w:after="0" w:afterAutospacing="0"/>
        <w:ind w:left="360" w:hanging="360"/>
        <w:rPr>
          <w:color w:val="000000"/>
          <w:sz w:val="22"/>
          <w:szCs w:val="22"/>
        </w:rPr>
      </w:pPr>
      <w:r w:rsidRPr="00A33AF9">
        <w:rPr>
          <w:color w:val="000000"/>
          <w:sz w:val="22"/>
          <w:szCs w:val="22"/>
          <w:vertAlign w:val="superscript"/>
        </w:rPr>
        <w:t>****)</w:t>
      </w:r>
      <w:r w:rsidRPr="00A33AF9">
        <w:rPr>
          <w:color w:val="000000"/>
          <w:sz w:val="22"/>
          <w:szCs w:val="22"/>
        </w:rPr>
        <w:tab/>
        <w:t>w przypadku gdy wymaganie nie jest spełnione, należy sprawdzić mrozoodporność.</w:t>
      </w:r>
    </w:p>
    <w:p w14:paraId="5BEA45AB" w14:textId="77777777" w:rsidR="00A33AF9" w:rsidRPr="00A33AF9" w:rsidRDefault="00A33AF9" w:rsidP="00A33AF9">
      <w:pPr>
        <w:pStyle w:val="Tekstpodstawowy"/>
        <w:rPr>
          <w:color w:val="000000"/>
          <w:sz w:val="22"/>
          <w:szCs w:val="22"/>
        </w:rPr>
      </w:pPr>
    </w:p>
    <w:p w14:paraId="457F880A" w14:textId="77777777" w:rsidR="00A33AF9" w:rsidRPr="00A33AF9" w:rsidRDefault="00A33AF9" w:rsidP="00A33AF9">
      <w:pPr>
        <w:pStyle w:val="Tekstpodstawowy"/>
        <w:rPr>
          <w:color w:val="000000"/>
          <w:sz w:val="22"/>
          <w:szCs w:val="22"/>
        </w:rPr>
      </w:pPr>
      <w:r w:rsidRPr="00A33AF9">
        <w:rPr>
          <w:color w:val="000000"/>
          <w:sz w:val="22"/>
          <w:szCs w:val="22"/>
        </w:rPr>
        <w:t>Źródła materiałów powinny być wybrane przez Wykonawcę z wyprzedzeniem, przed rozpoczęciem robót. Czas nie powinien być dłuższy niż 30 dni przed rozpoczęciem robót z użyciem tych materiałów, Wykonawca powinien dostarczyć Kierownikowi Projektu wyniki badań laboratoryjnych i reprezentatywne próbki materiałów. Wyniki badań laboratoryjnych dostarczone przez Wykonawcę powinny dotyczyć wszystkich właściwości określonych w punkcie 2.2 niniejszej ST.</w:t>
      </w:r>
    </w:p>
    <w:p w14:paraId="4892B615" w14:textId="77777777" w:rsidR="00A33AF9" w:rsidRPr="00A33AF9" w:rsidRDefault="00A33AF9" w:rsidP="00A33AF9">
      <w:pPr>
        <w:pStyle w:val="Tekstpodstawowy"/>
        <w:rPr>
          <w:color w:val="000000"/>
          <w:sz w:val="22"/>
          <w:szCs w:val="22"/>
        </w:rPr>
      </w:pPr>
    </w:p>
    <w:p w14:paraId="3F602449" w14:textId="77777777" w:rsidR="00A33AF9" w:rsidRPr="00A33AF9" w:rsidRDefault="00A33AF9" w:rsidP="00A33AF9">
      <w:pPr>
        <w:pStyle w:val="Tekstpodstawowy"/>
        <w:rPr>
          <w:color w:val="000000"/>
          <w:sz w:val="22"/>
          <w:szCs w:val="22"/>
        </w:rPr>
      </w:pPr>
      <w:r w:rsidRPr="00A33AF9">
        <w:rPr>
          <w:color w:val="000000"/>
          <w:sz w:val="22"/>
          <w:szCs w:val="22"/>
        </w:rPr>
        <w:t>Jakiekolwiek materiały, których parametry odbiegają od ST należy odrzucić i badania wykonać na innych materiałach aż do uzyskania pożądanych cech.</w:t>
      </w:r>
    </w:p>
    <w:p w14:paraId="665CEA7F" w14:textId="77777777" w:rsidR="00A33AF9" w:rsidRPr="00A33AF9" w:rsidRDefault="00A33AF9" w:rsidP="00A33AF9">
      <w:pPr>
        <w:pStyle w:val="Nagwek3"/>
        <w:spacing w:before="0"/>
        <w:rPr>
          <w:color w:val="000000"/>
          <w:sz w:val="22"/>
          <w:szCs w:val="22"/>
        </w:rPr>
      </w:pPr>
    </w:p>
    <w:p w14:paraId="159CEC25" w14:textId="77777777" w:rsidR="00A33AF9" w:rsidRPr="00A33AF9" w:rsidRDefault="00A33AF9" w:rsidP="00A33AF9">
      <w:pPr>
        <w:rPr>
          <w:rFonts w:ascii="Times New Roman" w:hAnsi="Times New Roman" w:cs="Times New Roman"/>
          <w:b/>
          <w:bCs/>
          <w:sz w:val="22"/>
          <w:szCs w:val="22"/>
        </w:rPr>
      </w:pPr>
      <w:r w:rsidRPr="00A33AF9">
        <w:rPr>
          <w:rFonts w:ascii="Times New Roman" w:hAnsi="Times New Roman" w:cs="Times New Roman"/>
          <w:b/>
          <w:bCs/>
          <w:sz w:val="22"/>
          <w:szCs w:val="22"/>
        </w:rPr>
        <w:t>2.3. Wymagania wobec wody do zraszania kruszywa</w:t>
      </w:r>
    </w:p>
    <w:p w14:paraId="401C1165" w14:textId="77777777" w:rsidR="00A33AF9" w:rsidRPr="00A33AF9" w:rsidRDefault="00A33AF9" w:rsidP="00A33AF9">
      <w:pPr>
        <w:rPr>
          <w:rFonts w:ascii="Times New Roman" w:hAnsi="Times New Roman" w:cs="Times New Roman"/>
          <w:bCs/>
          <w:sz w:val="22"/>
          <w:szCs w:val="22"/>
        </w:rPr>
      </w:pPr>
    </w:p>
    <w:p w14:paraId="0FD43440" w14:textId="77777777" w:rsidR="00A33AF9" w:rsidRPr="00A33AF9" w:rsidRDefault="00A33AF9" w:rsidP="00A33AF9">
      <w:pPr>
        <w:rPr>
          <w:rFonts w:ascii="Times New Roman" w:hAnsi="Times New Roman" w:cs="Times New Roman"/>
          <w:sz w:val="22"/>
          <w:szCs w:val="22"/>
        </w:rPr>
      </w:pPr>
      <w:r w:rsidRPr="00A33AF9">
        <w:rPr>
          <w:rFonts w:ascii="Times New Roman" w:hAnsi="Times New Roman" w:cs="Times New Roman"/>
          <w:sz w:val="22"/>
          <w:szCs w:val="22"/>
        </w:rPr>
        <w:t>Do zraszania kruszywa należy stosować wodę nie zawierającą składników wpływających szkodliwie na mieszankę kruszywa, ale umożliwiającą właściwe zagęszczenie mieszanki niezwiązanej.</w:t>
      </w:r>
    </w:p>
    <w:p w14:paraId="5AE52595" w14:textId="77777777" w:rsidR="00A33AF9" w:rsidRPr="00A33AF9" w:rsidRDefault="00A33AF9" w:rsidP="00A33AF9">
      <w:pPr>
        <w:rPr>
          <w:rFonts w:ascii="Times New Roman" w:hAnsi="Times New Roman" w:cs="Times New Roman"/>
          <w:sz w:val="22"/>
          <w:szCs w:val="22"/>
        </w:rPr>
      </w:pPr>
    </w:p>
    <w:p w14:paraId="23DFB706" w14:textId="77777777" w:rsidR="00A33AF9" w:rsidRPr="00A33AF9" w:rsidRDefault="00A33AF9" w:rsidP="00A33AF9">
      <w:pPr>
        <w:pStyle w:val="Nagwek2"/>
        <w:spacing w:before="0" w:after="0"/>
        <w:rPr>
          <w:bCs/>
          <w:color w:val="000000"/>
          <w:sz w:val="22"/>
          <w:szCs w:val="22"/>
        </w:rPr>
      </w:pPr>
      <w:bookmarkStart w:id="145" w:name="_Toc406913882"/>
      <w:bookmarkStart w:id="146" w:name="_Toc406914127"/>
      <w:bookmarkStart w:id="147" w:name="_Toc406914781"/>
      <w:bookmarkStart w:id="148" w:name="_Toc406914884"/>
      <w:bookmarkStart w:id="149" w:name="_Toc406915359"/>
      <w:bookmarkStart w:id="150" w:name="_Toc406984052"/>
      <w:bookmarkStart w:id="151" w:name="_Toc406984199"/>
      <w:bookmarkStart w:id="152" w:name="_Toc406984390"/>
      <w:bookmarkStart w:id="153" w:name="_Toc407069598"/>
      <w:bookmarkStart w:id="154" w:name="_Toc407081563"/>
      <w:bookmarkStart w:id="155" w:name="_Toc407081706"/>
      <w:bookmarkStart w:id="156" w:name="_Toc407083362"/>
      <w:bookmarkStart w:id="157" w:name="_Toc407084196"/>
      <w:bookmarkStart w:id="158" w:name="_Toc407085315"/>
      <w:bookmarkStart w:id="159" w:name="_Toc407085458"/>
      <w:bookmarkStart w:id="160" w:name="_Toc407085601"/>
      <w:bookmarkStart w:id="161" w:name="_Toc407086049"/>
      <w:r w:rsidRPr="00A33AF9">
        <w:rPr>
          <w:bCs/>
          <w:color w:val="000000"/>
          <w:sz w:val="22"/>
          <w:szCs w:val="22"/>
        </w:rPr>
        <w:t>2.4. Składowanie materiałów</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p>
    <w:p w14:paraId="587D1840" w14:textId="77777777" w:rsidR="00A33AF9" w:rsidRPr="00A33AF9" w:rsidRDefault="00A33AF9" w:rsidP="00A33AF9">
      <w:pPr>
        <w:pStyle w:val="Nagwek5"/>
        <w:spacing w:before="0" w:after="0"/>
        <w:jc w:val="both"/>
        <w:rPr>
          <w:i w:val="0"/>
          <w:iCs w:val="0"/>
          <w:color w:val="000000"/>
          <w:sz w:val="22"/>
          <w:szCs w:val="22"/>
        </w:rPr>
      </w:pPr>
    </w:p>
    <w:p w14:paraId="52183C7F" w14:textId="77777777" w:rsidR="00A33AF9" w:rsidRPr="00A33AF9" w:rsidRDefault="00A33AF9" w:rsidP="00A33AF9">
      <w:pPr>
        <w:pStyle w:val="Tekstpodstawowy"/>
        <w:rPr>
          <w:sz w:val="22"/>
          <w:szCs w:val="22"/>
        </w:rPr>
      </w:pPr>
      <w:r w:rsidRPr="00A33AF9">
        <w:rPr>
          <w:sz w:val="22"/>
          <w:szCs w:val="22"/>
        </w:rPr>
        <w:t>Jeżeli kruszywo przeznaczone do wykonania warstwy odsączającej nie jest wbudowane bezpośrednio po dostarczeniu na budowę i zachodzi potrzeba jego okresowego składowania, to Wykonawca robót powinien zabezpieczyć kruszywo przed zanieczyszczeniem i zmieszaniem z innymi materiałami kamiennymi. Podłoże w miejscu składowania powinno być równe, utwardzone i dobrze odwodnione.</w:t>
      </w:r>
    </w:p>
    <w:p w14:paraId="06D5A789" w14:textId="77777777" w:rsidR="00A33AF9" w:rsidRPr="00A33AF9" w:rsidRDefault="00A33AF9" w:rsidP="00A33AF9">
      <w:pPr>
        <w:pStyle w:val="Tekstpodstawowy"/>
        <w:rPr>
          <w:sz w:val="22"/>
          <w:szCs w:val="22"/>
        </w:rPr>
      </w:pPr>
    </w:p>
    <w:p w14:paraId="4D88EC9D" w14:textId="77777777" w:rsidR="00A33AF9" w:rsidRPr="00A33AF9" w:rsidRDefault="00A33AF9" w:rsidP="00A33AF9">
      <w:pPr>
        <w:pStyle w:val="Tekstpodstawowy"/>
        <w:rPr>
          <w:b/>
          <w:bCs/>
          <w:sz w:val="22"/>
          <w:szCs w:val="22"/>
        </w:rPr>
      </w:pPr>
      <w:r w:rsidRPr="00A33AF9">
        <w:rPr>
          <w:b/>
          <w:bCs/>
          <w:sz w:val="22"/>
          <w:szCs w:val="22"/>
        </w:rPr>
        <w:t>2.5. Wymagania wobec mieszanek niezwiązanych</w:t>
      </w:r>
    </w:p>
    <w:p w14:paraId="18EA2592" w14:textId="77777777" w:rsidR="00A33AF9" w:rsidRPr="00A33AF9" w:rsidRDefault="00A33AF9" w:rsidP="00A33AF9">
      <w:pPr>
        <w:pStyle w:val="NormalnyWeb"/>
        <w:spacing w:before="0" w:beforeAutospacing="0" w:after="0" w:afterAutospacing="0"/>
        <w:jc w:val="both"/>
        <w:rPr>
          <w:bCs/>
          <w:color w:val="000000"/>
          <w:sz w:val="22"/>
          <w:szCs w:val="22"/>
        </w:rPr>
      </w:pPr>
    </w:p>
    <w:p w14:paraId="69B0000B" w14:textId="77777777" w:rsidR="00A33AF9" w:rsidRPr="00A33AF9" w:rsidRDefault="00A33AF9" w:rsidP="00A33AF9">
      <w:pPr>
        <w:pStyle w:val="NormalnyWeb"/>
        <w:spacing w:before="0" w:beforeAutospacing="0" w:after="0" w:afterAutospacing="0"/>
        <w:jc w:val="both"/>
        <w:rPr>
          <w:b/>
          <w:bCs/>
          <w:color w:val="000000"/>
          <w:sz w:val="22"/>
          <w:szCs w:val="22"/>
        </w:rPr>
      </w:pPr>
      <w:r w:rsidRPr="00A33AF9">
        <w:rPr>
          <w:b/>
          <w:bCs/>
          <w:color w:val="000000"/>
          <w:sz w:val="22"/>
          <w:szCs w:val="22"/>
        </w:rPr>
        <w:t>2.5.1. Postanowienia ogólne</w:t>
      </w:r>
    </w:p>
    <w:p w14:paraId="1FFE9411" w14:textId="77777777" w:rsidR="00A33AF9" w:rsidRPr="00A33AF9" w:rsidRDefault="00A33AF9" w:rsidP="00A33AF9">
      <w:pPr>
        <w:pStyle w:val="NormalnyWeb"/>
        <w:spacing w:before="0" w:beforeAutospacing="0" w:after="0" w:afterAutospacing="0"/>
        <w:jc w:val="both"/>
        <w:rPr>
          <w:bCs/>
          <w:color w:val="000000"/>
          <w:sz w:val="22"/>
          <w:szCs w:val="22"/>
        </w:rPr>
      </w:pPr>
    </w:p>
    <w:p w14:paraId="04832380" w14:textId="77777777" w:rsidR="00A33AF9" w:rsidRPr="00A33AF9" w:rsidRDefault="00A33AF9" w:rsidP="00A33AF9">
      <w:pPr>
        <w:pStyle w:val="NormalnyWeb"/>
        <w:spacing w:before="0" w:beforeAutospacing="0" w:after="0" w:afterAutospacing="0"/>
        <w:jc w:val="both"/>
        <w:rPr>
          <w:b/>
          <w:color w:val="000000"/>
          <w:sz w:val="22"/>
          <w:szCs w:val="22"/>
        </w:rPr>
      </w:pPr>
      <w:r w:rsidRPr="00A33AF9">
        <w:rPr>
          <w:b/>
          <w:color w:val="000000"/>
          <w:sz w:val="22"/>
          <w:szCs w:val="22"/>
        </w:rPr>
        <w:t>2.5.1.1. Wartości graniczne i tolerancje</w:t>
      </w:r>
    </w:p>
    <w:p w14:paraId="35F59861" w14:textId="77777777" w:rsidR="00A33AF9" w:rsidRPr="00A33AF9" w:rsidRDefault="00A33AF9" w:rsidP="00A33AF9">
      <w:pPr>
        <w:pStyle w:val="NormalnyWeb"/>
        <w:spacing w:before="0" w:beforeAutospacing="0" w:after="0" w:afterAutospacing="0"/>
        <w:jc w:val="both"/>
        <w:rPr>
          <w:color w:val="000000"/>
          <w:sz w:val="22"/>
          <w:szCs w:val="22"/>
        </w:rPr>
      </w:pPr>
    </w:p>
    <w:p w14:paraId="29E38187" w14:textId="77777777" w:rsidR="00A33AF9" w:rsidRPr="00A33AF9" w:rsidRDefault="00A33AF9" w:rsidP="00A33AF9">
      <w:pPr>
        <w:pStyle w:val="NormalnyWeb"/>
        <w:spacing w:before="0" w:beforeAutospacing="0" w:after="0" w:afterAutospacing="0"/>
        <w:jc w:val="both"/>
        <w:rPr>
          <w:color w:val="000000"/>
          <w:sz w:val="22"/>
          <w:szCs w:val="22"/>
        </w:rPr>
      </w:pPr>
      <w:r w:rsidRPr="00A33AF9">
        <w:rPr>
          <w:color w:val="000000"/>
          <w:sz w:val="22"/>
          <w:szCs w:val="22"/>
        </w:rPr>
        <w:t>Podane w dalszej części ST wartości graniczne i tolerancje zawierają nie tylko rozrzut wynikający z pobierania i dzielenia próbki, lecz także przedział ufności (precyzja w porównywalnych warunkach) jak również nierównomierność warunków wykonawczych, o ile w wypadkach odosobnionych żadne inne uregulowanie nie wystąpi. Zestawienie wymagań wobec mieszanek niezwiązanych zawiera tablica 4.</w:t>
      </w:r>
    </w:p>
    <w:p w14:paraId="17ECEC0A" w14:textId="77777777" w:rsidR="00A33AF9" w:rsidRPr="00A33AF9" w:rsidRDefault="00A33AF9" w:rsidP="00A33AF9">
      <w:pPr>
        <w:pStyle w:val="NormalnyWeb"/>
        <w:spacing w:before="0" w:beforeAutospacing="0" w:after="0" w:afterAutospacing="0"/>
        <w:jc w:val="both"/>
        <w:rPr>
          <w:color w:val="000000"/>
          <w:sz w:val="22"/>
          <w:szCs w:val="22"/>
        </w:rPr>
      </w:pPr>
    </w:p>
    <w:p w14:paraId="772806DC" w14:textId="77777777" w:rsidR="00A33AF9" w:rsidRPr="00A33AF9" w:rsidRDefault="00A33AF9" w:rsidP="00A33AF9">
      <w:pPr>
        <w:pStyle w:val="NormalnyWeb"/>
        <w:spacing w:before="0" w:beforeAutospacing="0" w:after="0" w:afterAutospacing="0"/>
        <w:rPr>
          <w:b/>
          <w:color w:val="000000"/>
          <w:sz w:val="22"/>
          <w:szCs w:val="22"/>
        </w:rPr>
      </w:pPr>
      <w:r w:rsidRPr="00A33AF9">
        <w:rPr>
          <w:b/>
          <w:color w:val="000000"/>
          <w:sz w:val="22"/>
          <w:szCs w:val="22"/>
        </w:rPr>
        <w:t>2.5.1.2. Mieszanki kruszyw</w:t>
      </w:r>
    </w:p>
    <w:p w14:paraId="559C0DD9" w14:textId="77777777" w:rsidR="00A33AF9" w:rsidRPr="00A33AF9" w:rsidRDefault="00A33AF9" w:rsidP="00A33AF9">
      <w:pPr>
        <w:pStyle w:val="NormalnyWeb"/>
        <w:spacing w:before="0" w:beforeAutospacing="0" w:after="0" w:afterAutospacing="0"/>
        <w:jc w:val="both"/>
        <w:rPr>
          <w:color w:val="000000"/>
          <w:sz w:val="22"/>
          <w:szCs w:val="22"/>
        </w:rPr>
      </w:pPr>
    </w:p>
    <w:p w14:paraId="5ECC1546" w14:textId="77777777" w:rsidR="00A33AF9" w:rsidRPr="00A33AF9" w:rsidRDefault="00A33AF9" w:rsidP="00A33AF9">
      <w:pPr>
        <w:pStyle w:val="NormalnyWeb"/>
        <w:spacing w:before="0" w:beforeAutospacing="0" w:after="0" w:afterAutospacing="0"/>
        <w:jc w:val="both"/>
        <w:rPr>
          <w:color w:val="000000"/>
          <w:sz w:val="22"/>
          <w:szCs w:val="22"/>
        </w:rPr>
      </w:pPr>
      <w:r w:rsidRPr="00A33AF9">
        <w:rPr>
          <w:color w:val="000000"/>
          <w:sz w:val="22"/>
          <w:szCs w:val="22"/>
        </w:rPr>
        <w:t>Mieszanki kruszyw powinny być tak produkowane i składowane, aby wykazywały zachowanie jednakowych właściwości i spełniały wymagania z tablicy 4. Wyprodukowane mieszanki kruszyw powinny być jednorodnie wymieszane i charakteryzować się równomierną wilgotnością.</w:t>
      </w:r>
    </w:p>
    <w:p w14:paraId="5658F74B" w14:textId="77777777" w:rsidR="00A33AF9" w:rsidRPr="00A33AF9" w:rsidRDefault="00A33AF9" w:rsidP="00A33AF9">
      <w:pPr>
        <w:pStyle w:val="NormalnyWeb"/>
        <w:spacing w:before="0" w:beforeAutospacing="0" w:after="0" w:afterAutospacing="0"/>
        <w:jc w:val="both"/>
        <w:rPr>
          <w:color w:val="000000"/>
          <w:sz w:val="22"/>
          <w:szCs w:val="22"/>
        </w:rPr>
      </w:pPr>
    </w:p>
    <w:p w14:paraId="2E13E26C" w14:textId="77777777" w:rsidR="00A33AF9" w:rsidRPr="00A33AF9" w:rsidRDefault="00A33AF9" w:rsidP="00A33AF9">
      <w:pPr>
        <w:pStyle w:val="NormalnyWeb"/>
        <w:spacing w:before="0" w:beforeAutospacing="0" w:after="0" w:afterAutospacing="0"/>
        <w:jc w:val="both"/>
        <w:rPr>
          <w:color w:val="000000"/>
          <w:sz w:val="22"/>
          <w:szCs w:val="22"/>
        </w:rPr>
      </w:pPr>
      <w:r w:rsidRPr="00A33AF9">
        <w:rPr>
          <w:color w:val="000000"/>
          <w:sz w:val="22"/>
          <w:szCs w:val="22"/>
        </w:rPr>
        <w:t>Kruszywa powinny odpowiadać wymaganiom według tablicy 1, w zależności od rodzaju warstwy w konstrukcji nawierzchni drogowej i obciążenia ruchem (KR).</w:t>
      </w:r>
    </w:p>
    <w:p w14:paraId="4BE20B78" w14:textId="77777777" w:rsidR="00A33AF9" w:rsidRPr="00A33AF9" w:rsidRDefault="00A33AF9" w:rsidP="00A33AF9">
      <w:pPr>
        <w:pStyle w:val="NormalnyWeb"/>
        <w:spacing w:before="0" w:beforeAutospacing="0" w:after="0" w:afterAutospacing="0"/>
        <w:rPr>
          <w:color w:val="000000"/>
          <w:sz w:val="22"/>
          <w:szCs w:val="22"/>
        </w:rPr>
      </w:pPr>
    </w:p>
    <w:p w14:paraId="39DEEA50" w14:textId="77777777" w:rsidR="00A33AF9" w:rsidRPr="00A33AF9" w:rsidRDefault="00A33AF9" w:rsidP="00A33AF9">
      <w:pPr>
        <w:pStyle w:val="NormalnyWeb"/>
        <w:spacing w:before="0" w:beforeAutospacing="0" w:after="0" w:afterAutospacing="0"/>
        <w:jc w:val="both"/>
        <w:rPr>
          <w:color w:val="000000"/>
          <w:sz w:val="22"/>
          <w:szCs w:val="22"/>
        </w:rPr>
      </w:pPr>
      <w:r w:rsidRPr="00A33AF9">
        <w:rPr>
          <w:color w:val="000000"/>
          <w:sz w:val="22"/>
          <w:szCs w:val="22"/>
        </w:rPr>
        <w:t>W mieszankach, które są wyprodukowane z różnych kruszyw, każdy ze składników musi spełniać wymagania z tablicy 1.</w:t>
      </w:r>
    </w:p>
    <w:p w14:paraId="37CFD23C" w14:textId="77777777" w:rsidR="00A33AF9" w:rsidRPr="00A33AF9" w:rsidRDefault="00A33AF9" w:rsidP="00A33AF9">
      <w:pPr>
        <w:pStyle w:val="NormalnyWeb"/>
        <w:spacing w:before="0" w:beforeAutospacing="0" w:after="0" w:afterAutospacing="0"/>
        <w:jc w:val="both"/>
        <w:rPr>
          <w:color w:val="000000"/>
          <w:sz w:val="22"/>
          <w:szCs w:val="22"/>
        </w:rPr>
      </w:pPr>
    </w:p>
    <w:p w14:paraId="3AC1131A" w14:textId="77777777" w:rsidR="00A33AF9" w:rsidRPr="00A33AF9" w:rsidRDefault="00A33AF9" w:rsidP="00A33AF9">
      <w:pPr>
        <w:pStyle w:val="NormalnyWeb"/>
        <w:spacing w:before="0" w:beforeAutospacing="0" w:after="0" w:afterAutospacing="0"/>
        <w:jc w:val="both"/>
        <w:rPr>
          <w:b/>
          <w:bCs/>
          <w:color w:val="000000"/>
          <w:sz w:val="22"/>
          <w:szCs w:val="22"/>
        </w:rPr>
      </w:pPr>
      <w:r w:rsidRPr="00A33AF9">
        <w:rPr>
          <w:b/>
          <w:bCs/>
          <w:color w:val="000000"/>
          <w:sz w:val="22"/>
          <w:szCs w:val="22"/>
        </w:rPr>
        <w:t xml:space="preserve">2.5.2. </w:t>
      </w:r>
      <w:r w:rsidRPr="00A33AF9">
        <w:rPr>
          <w:b/>
          <w:color w:val="000000"/>
          <w:sz w:val="22"/>
          <w:szCs w:val="22"/>
        </w:rPr>
        <w:t xml:space="preserve">Wymagania </w:t>
      </w:r>
      <w:r w:rsidRPr="00A33AF9">
        <w:rPr>
          <w:b/>
          <w:bCs/>
          <w:color w:val="000000"/>
          <w:sz w:val="22"/>
          <w:szCs w:val="22"/>
        </w:rPr>
        <w:t xml:space="preserve">wobec </w:t>
      </w:r>
      <w:r w:rsidRPr="00A33AF9">
        <w:rPr>
          <w:b/>
          <w:color w:val="000000"/>
          <w:sz w:val="22"/>
          <w:szCs w:val="22"/>
        </w:rPr>
        <w:t xml:space="preserve">mieszanek </w:t>
      </w:r>
      <w:r w:rsidRPr="00A33AF9">
        <w:rPr>
          <w:b/>
          <w:bCs/>
          <w:color w:val="000000"/>
          <w:sz w:val="22"/>
          <w:szCs w:val="22"/>
        </w:rPr>
        <w:t xml:space="preserve">do </w:t>
      </w:r>
      <w:r w:rsidRPr="00A33AF9">
        <w:rPr>
          <w:b/>
          <w:color w:val="000000"/>
          <w:sz w:val="22"/>
          <w:szCs w:val="22"/>
        </w:rPr>
        <w:t xml:space="preserve">warstw </w:t>
      </w:r>
      <w:r w:rsidRPr="00A33AF9">
        <w:rPr>
          <w:b/>
          <w:bCs/>
          <w:color w:val="000000"/>
          <w:sz w:val="22"/>
          <w:szCs w:val="22"/>
        </w:rPr>
        <w:t>podbudowy zasadniczej</w:t>
      </w:r>
    </w:p>
    <w:p w14:paraId="1C0694FA" w14:textId="77777777" w:rsidR="00A33AF9" w:rsidRPr="00A33AF9" w:rsidRDefault="00A33AF9" w:rsidP="00A33AF9">
      <w:pPr>
        <w:rPr>
          <w:rFonts w:ascii="Times New Roman" w:hAnsi="Times New Roman" w:cs="Times New Roman"/>
          <w:sz w:val="22"/>
          <w:szCs w:val="22"/>
        </w:rPr>
      </w:pPr>
    </w:p>
    <w:p w14:paraId="438E0E11" w14:textId="77777777" w:rsidR="00A33AF9" w:rsidRPr="00A33AF9" w:rsidRDefault="00A33AF9" w:rsidP="00A33AF9">
      <w:pPr>
        <w:pStyle w:val="NormalnyWeb"/>
        <w:spacing w:before="0" w:beforeAutospacing="0" w:after="0" w:afterAutospacing="0"/>
        <w:jc w:val="both"/>
        <w:rPr>
          <w:b/>
          <w:color w:val="000000"/>
          <w:sz w:val="22"/>
          <w:szCs w:val="22"/>
        </w:rPr>
      </w:pPr>
      <w:r w:rsidRPr="00A33AF9">
        <w:rPr>
          <w:b/>
          <w:color w:val="000000"/>
          <w:sz w:val="22"/>
          <w:szCs w:val="22"/>
        </w:rPr>
        <w:t>2.5.2.1. Postanowienia ogólne</w:t>
      </w:r>
    </w:p>
    <w:p w14:paraId="3BBE7473" w14:textId="77777777" w:rsidR="00A33AF9" w:rsidRPr="00A33AF9" w:rsidRDefault="00A33AF9" w:rsidP="00A33AF9">
      <w:pPr>
        <w:pStyle w:val="NormalnyWeb"/>
        <w:spacing w:before="0" w:beforeAutospacing="0" w:after="0" w:afterAutospacing="0"/>
        <w:jc w:val="both"/>
        <w:rPr>
          <w:color w:val="000000"/>
          <w:sz w:val="22"/>
          <w:szCs w:val="22"/>
        </w:rPr>
      </w:pPr>
    </w:p>
    <w:p w14:paraId="14862431" w14:textId="77777777" w:rsidR="00A33AF9" w:rsidRPr="00A33AF9" w:rsidRDefault="00A33AF9" w:rsidP="00A33AF9">
      <w:pPr>
        <w:pStyle w:val="NormalnyWeb"/>
        <w:spacing w:before="0" w:beforeAutospacing="0" w:after="0" w:afterAutospacing="0"/>
        <w:jc w:val="both"/>
        <w:rPr>
          <w:color w:val="000000"/>
          <w:sz w:val="22"/>
          <w:szCs w:val="22"/>
        </w:rPr>
      </w:pPr>
      <w:r w:rsidRPr="00A33AF9">
        <w:rPr>
          <w:color w:val="000000"/>
          <w:sz w:val="22"/>
          <w:szCs w:val="22"/>
        </w:rPr>
        <w:t>Do warstwy podbudowy zasadniczej z mieszanek niezwiązanych ma być zastosowana mieszanka kruszyw: 0/31,5.</w:t>
      </w:r>
    </w:p>
    <w:p w14:paraId="7927190E" w14:textId="77777777" w:rsidR="00A33AF9" w:rsidRPr="00A33AF9" w:rsidRDefault="00A33AF9" w:rsidP="00A33AF9">
      <w:pPr>
        <w:pStyle w:val="NormalnyWeb"/>
        <w:spacing w:before="0" w:beforeAutospacing="0" w:after="0" w:afterAutospacing="0"/>
        <w:jc w:val="both"/>
        <w:rPr>
          <w:color w:val="000000"/>
          <w:sz w:val="22"/>
          <w:szCs w:val="22"/>
        </w:rPr>
      </w:pPr>
    </w:p>
    <w:p w14:paraId="6BF92332" w14:textId="77777777" w:rsidR="00A33AF9" w:rsidRPr="00A33AF9" w:rsidRDefault="00A33AF9" w:rsidP="00A33AF9">
      <w:pPr>
        <w:pStyle w:val="NormalnyWeb"/>
        <w:spacing w:before="0" w:beforeAutospacing="0" w:after="0" w:afterAutospacing="0"/>
        <w:jc w:val="both"/>
        <w:rPr>
          <w:b/>
          <w:color w:val="000000"/>
          <w:sz w:val="22"/>
          <w:szCs w:val="22"/>
        </w:rPr>
      </w:pPr>
      <w:r w:rsidRPr="00A33AF9">
        <w:rPr>
          <w:b/>
          <w:color w:val="000000"/>
          <w:sz w:val="22"/>
          <w:szCs w:val="22"/>
        </w:rPr>
        <w:t>2.5.2.2. Wymagania wobec odporności kruszyw z recyklingu na działanie mrozu</w:t>
      </w:r>
    </w:p>
    <w:p w14:paraId="4FC831C5" w14:textId="77777777" w:rsidR="00A33AF9" w:rsidRPr="00A33AF9" w:rsidRDefault="00A33AF9" w:rsidP="00A33AF9">
      <w:pPr>
        <w:pStyle w:val="NormalnyWeb"/>
        <w:spacing w:before="0" w:beforeAutospacing="0" w:after="0" w:afterAutospacing="0"/>
        <w:jc w:val="both"/>
        <w:rPr>
          <w:color w:val="000000"/>
          <w:sz w:val="22"/>
          <w:szCs w:val="22"/>
        </w:rPr>
      </w:pPr>
    </w:p>
    <w:p w14:paraId="4E2A2F1A" w14:textId="77777777" w:rsidR="00A33AF9" w:rsidRPr="00A33AF9" w:rsidRDefault="00A33AF9" w:rsidP="00A33AF9">
      <w:pPr>
        <w:pStyle w:val="NormalnyWeb"/>
        <w:spacing w:before="0" w:beforeAutospacing="0" w:after="0" w:afterAutospacing="0"/>
        <w:jc w:val="both"/>
        <w:rPr>
          <w:color w:val="000000"/>
          <w:sz w:val="22"/>
          <w:szCs w:val="22"/>
        </w:rPr>
      </w:pPr>
      <w:r w:rsidRPr="00A33AF9">
        <w:rPr>
          <w:color w:val="000000"/>
          <w:sz w:val="22"/>
          <w:szCs w:val="22"/>
        </w:rPr>
        <w:t xml:space="preserve">Wymagania wobec mieszanek przeznaczonych do podbudowy zasadniczej, podane w tablicy 4, odnośnie wrażliwości na mróz warstw z mieszanek kruszyw, dotyczą badania materiału po pięciokrotnym zagęszczeniu w aparacie </w:t>
      </w:r>
      <w:proofErr w:type="spellStart"/>
      <w:r w:rsidRPr="00A33AF9">
        <w:rPr>
          <w:color w:val="000000"/>
          <w:sz w:val="22"/>
          <w:szCs w:val="22"/>
        </w:rPr>
        <w:t>Proctora</w:t>
      </w:r>
      <w:proofErr w:type="spellEnd"/>
      <w:r w:rsidRPr="00A33AF9">
        <w:rPr>
          <w:color w:val="000000"/>
          <w:sz w:val="22"/>
          <w:szCs w:val="22"/>
        </w:rPr>
        <w:t xml:space="preserve"> wg PN EN 13286-2.</w:t>
      </w:r>
    </w:p>
    <w:p w14:paraId="435DDECC" w14:textId="77777777" w:rsidR="00A33AF9" w:rsidRPr="00A33AF9" w:rsidRDefault="00A33AF9" w:rsidP="00A33AF9">
      <w:pPr>
        <w:pStyle w:val="NormalnyWeb"/>
        <w:spacing w:before="0" w:beforeAutospacing="0" w:after="0" w:afterAutospacing="0"/>
        <w:jc w:val="both"/>
        <w:rPr>
          <w:color w:val="000000"/>
          <w:sz w:val="22"/>
          <w:szCs w:val="22"/>
        </w:rPr>
      </w:pPr>
    </w:p>
    <w:p w14:paraId="03391699" w14:textId="77777777" w:rsidR="00A33AF9" w:rsidRPr="00A33AF9" w:rsidRDefault="00A33AF9" w:rsidP="00A33AF9">
      <w:pPr>
        <w:pStyle w:val="NormalnyWeb"/>
        <w:spacing w:before="0" w:beforeAutospacing="0" w:after="0" w:afterAutospacing="0"/>
        <w:jc w:val="both"/>
        <w:rPr>
          <w:b/>
          <w:color w:val="000000"/>
          <w:sz w:val="22"/>
          <w:szCs w:val="22"/>
        </w:rPr>
      </w:pPr>
      <w:r w:rsidRPr="00A33AF9">
        <w:rPr>
          <w:b/>
          <w:color w:val="000000"/>
          <w:sz w:val="22"/>
          <w:szCs w:val="22"/>
        </w:rPr>
        <w:t>2.5.2.3. Zawartość pyłów</w:t>
      </w:r>
    </w:p>
    <w:p w14:paraId="4024A0EE" w14:textId="77777777" w:rsidR="00A33AF9" w:rsidRPr="00A33AF9" w:rsidRDefault="00A33AF9" w:rsidP="00A33AF9">
      <w:pPr>
        <w:pStyle w:val="NormalnyWeb"/>
        <w:spacing w:before="0" w:beforeAutospacing="0" w:after="0" w:afterAutospacing="0"/>
        <w:jc w:val="both"/>
        <w:rPr>
          <w:color w:val="000000"/>
          <w:sz w:val="22"/>
          <w:szCs w:val="22"/>
        </w:rPr>
      </w:pPr>
    </w:p>
    <w:p w14:paraId="583EB0E4" w14:textId="77777777" w:rsidR="00A33AF9" w:rsidRPr="00A33AF9" w:rsidRDefault="00A33AF9" w:rsidP="00A33AF9">
      <w:pPr>
        <w:pStyle w:val="NormalnyWeb"/>
        <w:spacing w:before="0" w:beforeAutospacing="0" w:after="0" w:afterAutospacing="0"/>
        <w:jc w:val="both"/>
        <w:rPr>
          <w:color w:val="000000"/>
          <w:sz w:val="22"/>
          <w:szCs w:val="22"/>
        </w:rPr>
      </w:pPr>
      <w:r w:rsidRPr="00A33AF9">
        <w:rPr>
          <w:color w:val="000000"/>
          <w:sz w:val="22"/>
          <w:szCs w:val="22"/>
        </w:rPr>
        <w:t xml:space="preserve">Maksymalna zawartość pyłów &lt; </w:t>
      </w:r>
      <w:smartTag w:uri="urn:schemas-microsoft-com:office:smarttags" w:element="metricconverter">
        <w:smartTagPr>
          <w:attr w:name="ProductID" w:val="0,063 mm"/>
        </w:smartTagPr>
        <w:r w:rsidRPr="00A33AF9">
          <w:rPr>
            <w:color w:val="000000"/>
            <w:sz w:val="22"/>
            <w:szCs w:val="22"/>
          </w:rPr>
          <w:t>0,063 mm</w:t>
        </w:r>
      </w:smartTag>
      <w:r w:rsidRPr="00A33AF9">
        <w:rPr>
          <w:color w:val="000000"/>
          <w:sz w:val="22"/>
          <w:szCs w:val="22"/>
        </w:rPr>
        <w:t xml:space="preserve"> w mieszankach kruszyw do warstwy podbudowy zasadniczej, powinna spełniać wymagania kategorii podanej w tablicy 4. Zawartość pyłów należy określać wg PN-EN 933-1.</w:t>
      </w:r>
    </w:p>
    <w:p w14:paraId="7814F0EB" w14:textId="77777777" w:rsidR="00A33AF9" w:rsidRPr="00A33AF9" w:rsidRDefault="00A33AF9" w:rsidP="00A33AF9">
      <w:pPr>
        <w:pStyle w:val="NormalnyWeb"/>
        <w:spacing w:before="0" w:beforeAutospacing="0" w:after="0" w:afterAutospacing="0"/>
        <w:jc w:val="both"/>
        <w:rPr>
          <w:color w:val="000000"/>
          <w:sz w:val="22"/>
          <w:szCs w:val="22"/>
        </w:rPr>
      </w:pPr>
    </w:p>
    <w:p w14:paraId="566B5C42" w14:textId="77777777" w:rsidR="00A33AF9" w:rsidRPr="00A33AF9" w:rsidRDefault="00A33AF9" w:rsidP="00A33AF9">
      <w:pPr>
        <w:pStyle w:val="NormalnyWeb"/>
        <w:spacing w:before="0" w:beforeAutospacing="0" w:after="0" w:afterAutospacing="0"/>
        <w:jc w:val="both"/>
        <w:rPr>
          <w:color w:val="000000"/>
          <w:sz w:val="22"/>
          <w:szCs w:val="22"/>
        </w:rPr>
      </w:pPr>
      <w:r w:rsidRPr="00A33AF9">
        <w:rPr>
          <w:color w:val="000000"/>
          <w:sz w:val="22"/>
          <w:szCs w:val="22"/>
        </w:rPr>
        <w:t xml:space="preserve">W przypadku słabych kruszyw zawartość pyłów w mieszance kruszyw należy również badać i deklarować, po 5 krotnym zagęszczeniu metodą </w:t>
      </w:r>
      <w:proofErr w:type="spellStart"/>
      <w:r w:rsidRPr="00A33AF9">
        <w:rPr>
          <w:color w:val="000000"/>
          <w:sz w:val="22"/>
          <w:szCs w:val="22"/>
        </w:rPr>
        <w:t>Proctora</w:t>
      </w:r>
      <w:proofErr w:type="spellEnd"/>
      <w:r w:rsidRPr="00A33AF9">
        <w:rPr>
          <w:color w:val="000000"/>
          <w:sz w:val="22"/>
          <w:szCs w:val="22"/>
        </w:rPr>
        <w:t xml:space="preserve">. Zawartość pyłów w takiej mieszance po pięciokrotnym zagęszczeniu metodą </w:t>
      </w:r>
      <w:proofErr w:type="spellStart"/>
      <w:r w:rsidRPr="00A33AF9">
        <w:rPr>
          <w:color w:val="000000"/>
          <w:sz w:val="22"/>
          <w:szCs w:val="22"/>
        </w:rPr>
        <w:t>Proctora</w:t>
      </w:r>
      <w:proofErr w:type="spellEnd"/>
      <w:r w:rsidRPr="00A33AF9">
        <w:rPr>
          <w:color w:val="000000"/>
          <w:sz w:val="22"/>
          <w:szCs w:val="22"/>
        </w:rPr>
        <w:t xml:space="preserve"> powinna również spełniać wymagania podane w tablicy 4.</w:t>
      </w:r>
    </w:p>
    <w:p w14:paraId="6FBF379A" w14:textId="77777777" w:rsidR="00A33AF9" w:rsidRPr="00A33AF9" w:rsidRDefault="00A33AF9" w:rsidP="00A33AF9">
      <w:pPr>
        <w:pStyle w:val="NormalnyWeb"/>
        <w:spacing w:before="0" w:beforeAutospacing="0" w:after="0" w:afterAutospacing="0"/>
        <w:jc w:val="both"/>
        <w:rPr>
          <w:color w:val="000000"/>
          <w:sz w:val="22"/>
          <w:szCs w:val="22"/>
        </w:rPr>
      </w:pPr>
    </w:p>
    <w:p w14:paraId="15C4F0CE" w14:textId="77777777" w:rsidR="00A33AF9" w:rsidRPr="00A33AF9" w:rsidRDefault="00A33AF9" w:rsidP="00A33AF9">
      <w:pPr>
        <w:pStyle w:val="NormalnyWeb"/>
        <w:spacing w:before="0" w:beforeAutospacing="0" w:after="0" w:afterAutospacing="0"/>
        <w:jc w:val="both"/>
        <w:rPr>
          <w:color w:val="000000"/>
          <w:sz w:val="22"/>
          <w:szCs w:val="22"/>
        </w:rPr>
      </w:pPr>
      <w:r w:rsidRPr="00A33AF9">
        <w:rPr>
          <w:color w:val="000000"/>
          <w:sz w:val="22"/>
          <w:szCs w:val="22"/>
        </w:rPr>
        <w:t xml:space="preserve">Nie określa się wymagania wobec minimalnej zawartości pyłów &lt; </w:t>
      </w:r>
      <w:smartTag w:uri="urn:schemas-microsoft-com:office:smarttags" w:element="metricconverter">
        <w:smartTagPr>
          <w:attr w:name="ProductID" w:val="0,063 mm"/>
        </w:smartTagPr>
        <w:r w:rsidRPr="00A33AF9">
          <w:rPr>
            <w:color w:val="000000"/>
            <w:sz w:val="22"/>
            <w:szCs w:val="22"/>
          </w:rPr>
          <w:t>0,063 mm</w:t>
        </w:r>
      </w:smartTag>
      <w:r w:rsidRPr="00A33AF9">
        <w:rPr>
          <w:color w:val="000000"/>
          <w:sz w:val="22"/>
          <w:szCs w:val="22"/>
        </w:rPr>
        <w:t xml:space="preserve"> w mieszankach kruszyw do warstwy podbudowy zasadniczej.</w:t>
      </w:r>
    </w:p>
    <w:p w14:paraId="3F56CB01" w14:textId="77777777" w:rsidR="00A33AF9" w:rsidRPr="00A33AF9" w:rsidRDefault="00A33AF9" w:rsidP="00A33AF9">
      <w:pPr>
        <w:pStyle w:val="NormalnyWeb"/>
        <w:spacing w:before="0" w:beforeAutospacing="0" w:after="0" w:afterAutospacing="0"/>
        <w:jc w:val="both"/>
        <w:rPr>
          <w:color w:val="000000"/>
          <w:sz w:val="22"/>
          <w:szCs w:val="22"/>
        </w:rPr>
      </w:pPr>
    </w:p>
    <w:p w14:paraId="7FB6B9BB" w14:textId="77777777" w:rsidR="00A33AF9" w:rsidRPr="00A33AF9" w:rsidRDefault="00A33AF9" w:rsidP="00A33AF9">
      <w:pPr>
        <w:pStyle w:val="NormalnyWeb"/>
        <w:spacing w:before="0" w:beforeAutospacing="0" w:after="0" w:afterAutospacing="0"/>
        <w:jc w:val="both"/>
        <w:rPr>
          <w:b/>
          <w:bCs/>
          <w:color w:val="000000"/>
          <w:sz w:val="22"/>
          <w:szCs w:val="22"/>
        </w:rPr>
      </w:pPr>
      <w:r w:rsidRPr="00A33AF9">
        <w:rPr>
          <w:b/>
          <w:color w:val="000000"/>
          <w:sz w:val="22"/>
          <w:szCs w:val="22"/>
        </w:rPr>
        <w:t xml:space="preserve">2.5.2.4. Zawartość </w:t>
      </w:r>
      <w:r w:rsidRPr="00A33AF9">
        <w:rPr>
          <w:b/>
          <w:bCs/>
          <w:color w:val="000000"/>
          <w:sz w:val="22"/>
          <w:szCs w:val="22"/>
        </w:rPr>
        <w:t>nadziarna</w:t>
      </w:r>
    </w:p>
    <w:p w14:paraId="20002901" w14:textId="77777777" w:rsidR="00A33AF9" w:rsidRPr="00A33AF9" w:rsidRDefault="00A33AF9" w:rsidP="00A33AF9">
      <w:pPr>
        <w:pStyle w:val="NormalnyWeb"/>
        <w:spacing w:before="0" w:beforeAutospacing="0" w:after="0" w:afterAutospacing="0"/>
        <w:jc w:val="both"/>
        <w:rPr>
          <w:bCs/>
          <w:color w:val="000000"/>
          <w:sz w:val="22"/>
          <w:szCs w:val="22"/>
        </w:rPr>
      </w:pPr>
    </w:p>
    <w:p w14:paraId="4131DEC2" w14:textId="77777777" w:rsidR="00A33AF9" w:rsidRPr="00A33AF9" w:rsidRDefault="00A33AF9" w:rsidP="00A33AF9">
      <w:pPr>
        <w:pStyle w:val="NormalnyWeb"/>
        <w:spacing w:before="0" w:beforeAutospacing="0" w:after="0" w:afterAutospacing="0"/>
        <w:jc w:val="both"/>
        <w:rPr>
          <w:color w:val="000000"/>
          <w:sz w:val="22"/>
          <w:szCs w:val="22"/>
        </w:rPr>
      </w:pPr>
      <w:r w:rsidRPr="00A33AF9">
        <w:rPr>
          <w:color w:val="000000"/>
          <w:sz w:val="22"/>
          <w:szCs w:val="22"/>
        </w:rPr>
        <w:t xml:space="preserve">Określona wg PN EN 933-1 zawartość nadziarna w mieszankach kruszyw powinna spełniać wymagania podane w tablicy 4. W przypadku słabych kruszyw decyduje zawartość nadziarna w mieszance kruszyw po pięciokrotnym zagęszczeniu metodą </w:t>
      </w:r>
      <w:proofErr w:type="spellStart"/>
      <w:r w:rsidRPr="00A33AF9">
        <w:rPr>
          <w:color w:val="000000"/>
          <w:sz w:val="22"/>
          <w:szCs w:val="22"/>
        </w:rPr>
        <w:t>Proctora</w:t>
      </w:r>
      <w:proofErr w:type="spellEnd"/>
      <w:r w:rsidRPr="00A33AF9">
        <w:rPr>
          <w:color w:val="000000"/>
          <w:sz w:val="22"/>
          <w:szCs w:val="22"/>
        </w:rPr>
        <w:t>.</w:t>
      </w:r>
    </w:p>
    <w:p w14:paraId="313B98B0" w14:textId="77777777" w:rsidR="00A33AF9" w:rsidRPr="00A33AF9" w:rsidRDefault="00A33AF9" w:rsidP="00A33AF9">
      <w:pPr>
        <w:pStyle w:val="NormalnyWeb"/>
        <w:spacing w:before="0" w:beforeAutospacing="0" w:after="0" w:afterAutospacing="0"/>
        <w:jc w:val="both"/>
        <w:rPr>
          <w:color w:val="000000"/>
          <w:sz w:val="22"/>
          <w:szCs w:val="22"/>
        </w:rPr>
      </w:pPr>
    </w:p>
    <w:p w14:paraId="565D541B" w14:textId="77777777" w:rsidR="00A33AF9" w:rsidRPr="00A33AF9" w:rsidRDefault="00A33AF9" w:rsidP="00A33AF9">
      <w:pPr>
        <w:pStyle w:val="NormalnyWeb"/>
        <w:spacing w:before="0" w:beforeAutospacing="0" w:after="0" w:afterAutospacing="0"/>
        <w:jc w:val="both"/>
        <w:rPr>
          <w:b/>
          <w:color w:val="000000"/>
          <w:sz w:val="22"/>
          <w:szCs w:val="22"/>
        </w:rPr>
      </w:pPr>
      <w:r w:rsidRPr="00A33AF9">
        <w:rPr>
          <w:b/>
          <w:color w:val="000000"/>
          <w:sz w:val="22"/>
          <w:szCs w:val="22"/>
        </w:rPr>
        <w:t>2.5.2.5. Uziarnienie</w:t>
      </w:r>
    </w:p>
    <w:p w14:paraId="5570642D" w14:textId="77777777" w:rsidR="00A33AF9" w:rsidRPr="00A33AF9" w:rsidRDefault="00A33AF9" w:rsidP="00A33AF9">
      <w:pPr>
        <w:pStyle w:val="NormalnyWeb"/>
        <w:spacing w:before="0" w:beforeAutospacing="0" w:after="0" w:afterAutospacing="0"/>
        <w:jc w:val="both"/>
        <w:rPr>
          <w:color w:val="000000"/>
          <w:sz w:val="22"/>
          <w:szCs w:val="22"/>
        </w:rPr>
      </w:pPr>
    </w:p>
    <w:p w14:paraId="53C0006B" w14:textId="77777777" w:rsidR="00A33AF9" w:rsidRPr="00A33AF9" w:rsidRDefault="00A33AF9" w:rsidP="00A33AF9">
      <w:pPr>
        <w:pStyle w:val="Tekstpodstawowy"/>
        <w:tabs>
          <w:tab w:val="left" w:pos="709"/>
          <w:tab w:val="right" w:pos="5416"/>
          <w:tab w:val="left" w:pos="1632"/>
        </w:tabs>
        <w:rPr>
          <w:b/>
          <w:bCs/>
          <w:color w:val="000000"/>
          <w:sz w:val="22"/>
          <w:szCs w:val="22"/>
        </w:rPr>
      </w:pPr>
      <w:r w:rsidRPr="00A33AF9">
        <w:rPr>
          <w:b/>
          <w:bCs/>
          <w:color w:val="000000"/>
          <w:sz w:val="22"/>
          <w:szCs w:val="22"/>
        </w:rPr>
        <w:t>Uziarnienie mieszanek kruszyw musi spełniać wymagania określone w punkcie 2.4.5 WT-4 2010.</w:t>
      </w:r>
    </w:p>
    <w:p w14:paraId="07DCDC32" w14:textId="77777777" w:rsidR="00A33AF9" w:rsidRPr="00A33AF9" w:rsidRDefault="00A33AF9" w:rsidP="00A33AF9">
      <w:pPr>
        <w:pStyle w:val="NormalnyWeb"/>
        <w:spacing w:before="0" w:beforeAutospacing="0" w:after="0" w:afterAutospacing="0"/>
        <w:jc w:val="both"/>
        <w:rPr>
          <w:color w:val="000000"/>
          <w:sz w:val="22"/>
          <w:szCs w:val="22"/>
        </w:rPr>
      </w:pPr>
      <w:r w:rsidRPr="00A33AF9">
        <w:rPr>
          <w:color w:val="000000"/>
          <w:sz w:val="22"/>
          <w:szCs w:val="22"/>
        </w:rPr>
        <w:t xml:space="preserve">Wymaga się, aby 90% uziarnień mieszanek zbadanych w ramach ZKP w okresie 6 miesięcy spełniało wymagania kategorii podanych w tablicach 2 i </w:t>
      </w:r>
      <w:r w:rsidRPr="00A33AF9">
        <w:rPr>
          <w:iCs/>
          <w:color w:val="000000"/>
          <w:sz w:val="22"/>
          <w:szCs w:val="22"/>
        </w:rPr>
        <w:t xml:space="preserve">3,  </w:t>
      </w:r>
      <w:r w:rsidRPr="00A33AF9">
        <w:rPr>
          <w:color w:val="000000"/>
          <w:sz w:val="22"/>
          <w:szCs w:val="22"/>
        </w:rPr>
        <w:t>aby zapewnić jednorodność i ciągłość uziarnienia mieszanek.</w:t>
      </w:r>
    </w:p>
    <w:p w14:paraId="3EF81D0A" w14:textId="77777777" w:rsidR="00A33AF9" w:rsidRPr="00A33AF9" w:rsidRDefault="00A33AF9" w:rsidP="00A33AF9">
      <w:pPr>
        <w:pStyle w:val="NormalnyWeb"/>
        <w:spacing w:before="0" w:beforeAutospacing="0" w:after="0" w:afterAutospacing="0"/>
        <w:rPr>
          <w:color w:val="000000"/>
          <w:sz w:val="22"/>
          <w:szCs w:val="22"/>
        </w:rPr>
      </w:pPr>
    </w:p>
    <w:p w14:paraId="4F7EEF49" w14:textId="77777777" w:rsidR="00A33AF9" w:rsidRPr="00A33AF9" w:rsidRDefault="00A33AF9" w:rsidP="00A33AF9">
      <w:pPr>
        <w:pStyle w:val="NormalnyWeb"/>
        <w:spacing w:before="0" w:beforeAutospacing="0" w:after="0" w:afterAutospacing="0"/>
        <w:jc w:val="center"/>
        <w:rPr>
          <w:color w:val="000000"/>
          <w:sz w:val="22"/>
          <w:szCs w:val="22"/>
        </w:rPr>
      </w:pPr>
    </w:p>
    <w:p w14:paraId="53AE9783" w14:textId="77777777" w:rsidR="00A33AF9" w:rsidRPr="00A33AF9" w:rsidRDefault="00A33AF9" w:rsidP="00A33AF9">
      <w:pPr>
        <w:pStyle w:val="NormalnyWeb"/>
        <w:spacing w:before="0" w:beforeAutospacing="0" w:after="0" w:afterAutospacing="0"/>
        <w:jc w:val="center"/>
        <w:rPr>
          <w:color w:val="000000"/>
          <w:sz w:val="22"/>
          <w:szCs w:val="22"/>
        </w:rPr>
      </w:pPr>
      <w:r w:rsidRPr="00A33AF9">
        <w:rPr>
          <w:color w:val="000000"/>
          <w:sz w:val="22"/>
          <w:szCs w:val="22"/>
        </w:rPr>
        <w:t xml:space="preserve">Tablica 2. Wymagania wobec jednorodności uziarnienia na sitach kontrolnych - porównanie z deklarowaną przez producenta wartością (S). Wymagania dotyczą produkowanej i dostarczanej mieszanki. Jeśli mieszanka zawiera nadmierną zawartość ziaren słabych wymaganie dotyczy deklarowanego przez producenta uziarnienia mieszanki po pięciokrotnym zagęszczeniu metodą </w:t>
      </w:r>
      <w:proofErr w:type="spellStart"/>
      <w:r w:rsidRPr="00A33AF9">
        <w:rPr>
          <w:color w:val="000000"/>
          <w:sz w:val="22"/>
          <w:szCs w:val="22"/>
        </w:rPr>
        <w:t>Proctora</w:t>
      </w:r>
      <w:proofErr w:type="spellEnd"/>
      <w:r w:rsidRPr="00A33AF9">
        <w:rPr>
          <w:color w:val="000000"/>
          <w:sz w:val="22"/>
          <w:szCs w:val="22"/>
        </w:rPr>
        <w:t>.</w:t>
      </w:r>
    </w:p>
    <w:p w14:paraId="6BF76E2E" w14:textId="77777777" w:rsidR="00A33AF9" w:rsidRPr="00A33AF9" w:rsidRDefault="00A33AF9" w:rsidP="00A33AF9">
      <w:pPr>
        <w:pStyle w:val="NormalnyWeb"/>
        <w:spacing w:before="0" w:beforeAutospacing="0" w:after="0" w:afterAutospacing="0"/>
        <w:jc w:val="center"/>
        <w:rPr>
          <w:color w:val="000000"/>
          <w:sz w:val="22"/>
          <w:szCs w:val="22"/>
        </w:rPr>
      </w:pPr>
    </w:p>
    <w:p w14:paraId="0E4AC2A4" w14:textId="77777777" w:rsidR="00A33AF9" w:rsidRPr="00A33AF9" w:rsidRDefault="00A33AF9" w:rsidP="00A33AF9">
      <w:pPr>
        <w:pStyle w:val="NormalnyWeb"/>
        <w:spacing w:before="0" w:beforeAutospacing="0" w:after="0" w:afterAutospacing="0"/>
        <w:jc w:val="center"/>
        <w:rPr>
          <w:color w:val="000000"/>
          <w:sz w:val="22"/>
          <w:szCs w:val="22"/>
        </w:rPr>
      </w:pPr>
    </w:p>
    <w:p w14:paraId="6519BEA7" w14:textId="77777777" w:rsidR="00A33AF9" w:rsidRPr="00A33AF9" w:rsidRDefault="00A33AF9" w:rsidP="00A33AF9">
      <w:pPr>
        <w:pStyle w:val="NormalnyWeb"/>
        <w:spacing w:before="0" w:beforeAutospacing="0" w:after="0" w:afterAutospacing="0"/>
        <w:jc w:val="center"/>
        <w:rPr>
          <w:color w:val="000000"/>
          <w:sz w:val="22"/>
          <w:szCs w:val="22"/>
        </w:rPr>
      </w:pPr>
    </w:p>
    <w:p w14:paraId="27B40BE6" w14:textId="45288587" w:rsidR="00A33AF9" w:rsidRPr="00A33AF9" w:rsidRDefault="00A33AF9" w:rsidP="00A33AF9">
      <w:pPr>
        <w:pStyle w:val="NormalnyWeb"/>
        <w:spacing w:before="0" w:beforeAutospacing="0" w:after="0" w:afterAutospacing="0"/>
        <w:jc w:val="center"/>
        <w:rPr>
          <w:color w:val="000000"/>
          <w:sz w:val="22"/>
          <w:szCs w:val="22"/>
        </w:rPr>
      </w:pPr>
      <w:r w:rsidRPr="00A33AF9">
        <w:rPr>
          <w:noProof/>
          <w:color w:val="000000"/>
          <w:sz w:val="22"/>
          <w:szCs w:val="22"/>
        </w:rPr>
        <w:drawing>
          <wp:inline distT="0" distB="0" distL="0" distR="0" wp14:anchorId="44485C2B" wp14:editId="5392E358">
            <wp:extent cx="6028690" cy="1668780"/>
            <wp:effectExtent l="0" t="0" r="0" b="7620"/>
            <wp:docPr id="1106070371"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28690" cy="1668780"/>
                    </a:xfrm>
                    <a:prstGeom prst="rect">
                      <a:avLst/>
                    </a:prstGeom>
                    <a:noFill/>
                    <a:ln>
                      <a:noFill/>
                    </a:ln>
                  </pic:spPr>
                </pic:pic>
              </a:graphicData>
            </a:graphic>
          </wp:inline>
        </w:drawing>
      </w:r>
    </w:p>
    <w:p w14:paraId="41393A5D" w14:textId="77777777" w:rsidR="00A33AF9" w:rsidRPr="00A33AF9" w:rsidRDefault="00A33AF9" w:rsidP="00A33AF9">
      <w:pPr>
        <w:pStyle w:val="NormalnyWeb"/>
        <w:spacing w:before="0" w:beforeAutospacing="0" w:after="0" w:afterAutospacing="0"/>
        <w:jc w:val="both"/>
        <w:rPr>
          <w:iCs/>
          <w:color w:val="000000"/>
          <w:sz w:val="22"/>
          <w:szCs w:val="22"/>
        </w:rPr>
      </w:pPr>
      <w:r w:rsidRPr="00A33AF9">
        <w:rPr>
          <w:color w:val="000000"/>
          <w:sz w:val="22"/>
          <w:szCs w:val="22"/>
        </w:rPr>
        <w:t xml:space="preserve">Krzywa uziarnienia (S) deklarowana przez producenta mieszanek powinna nie tylko mieścić się w odpowiednich krzywych uziarnienia (rys. 1) ograniczonych przerywanymi liniami (SDV) z uwzględnieniem dopuszczalnych tolerancji podanych w tablicy 2, ale powinna spełniać także wymagania ciągłości uziarnienia zawarte w tablicy </w:t>
      </w:r>
      <w:r w:rsidRPr="00A33AF9">
        <w:rPr>
          <w:iCs/>
          <w:color w:val="000000"/>
          <w:sz w:val="22"/>
          <w:szCs w:val="22"/>
        </w:rPr>
        <w:t>3.</w:t>
      </w:r>
    </w:p>
    <w:p w14:paraId="4B80EA62" w14:textId="77777777" w:rsidR="00A33AF9" w:rsidRPr="00A33AF9" w:rsidRDefault="00A33AF9" w:rsidP="00A33AF9">
      <w:pPr>
        <w:pStyle w:val="NormalnyWeb"/>
        <w:spacing w:before="0" w:beforeAutospacing="0" w:after="0" w:afterAutospacing="0"/>
        <w:rPr>
          <w:color w:val="000000"/>
          <w:sz w:val="22"/>
          <w:szCs w:val="22"/>
        </w:rPr>
      </w:pPr>
    </w:p>
    <w:p w14:paraId="2BACA152" w14:textId="7C691134" w:rsidR="00A33AF9" w:rsidRPr="00A33AF9" w:rsidRDefault="00A33AF9" w:rsidP="00A33AF9">
      <w:pPr>
        <w:pStyle w:val="Tekstpodstawowy"/>
        <w:tabs>
          <w:tab w:val="left" w:pos="709"/>
          <w:tab w:val="right" w:pos="5416"/>
          <w:tab w:val="left" w:pos="1632"/>
        </w:tabs>
        <w:rPr>
          <w:color w:val="000000"/>
          <w:sz w:val="22"/>
          <w:szCs w:val="22"/>
        </w:rPr>
      </w:pPr>
      <w:r w:rsidRPr="00A33AF9">
        <w:rPr>
          <w:noProof/>
          <w:color w:val="000000"/>
          <w:sz w:val="22"/>
          <w:szCs w:val="22"/>
        </w:rPr>
        <w:drawing>
          <wp:inline distT="0" distB="0" distL="0" distR="0" wp14:anchorId="2704BE95" wp14:editId="75709DF7">
            <wp:extent cx="6028690" cy="2175510"/>
            <wp:effectExtent l="0" t="0" r="0" b="0"/>
            <wp:docPr id="47583363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28690" cy="2175510"/>
                    </a:xfrm>
                    <a:prstGeom prst="rect">
                      <a:avLst/>
                    </a:prstGeom>
                    <a:noFill/>
                    <a:ln>
                      <a:noFill/>
                    </a:ln>
                  </pic:spPr>
                </pic:pic>
              </a:graphicData>
            </a:graphic>
          </wp:inline>
        </w:drawing>
      </w:r>
    </w:p>
    <w:p w14:paraId="18B599F6" w14:textId="77777777" w:rsidR="00A33AF9" w:rsidRPr="00A33AF9" w:rsidRDefault="00A33AF9" w:rsidP="00A33AF9">
      <w:pPr>
        <w:pStyle w:val="NormalnyWeb"/>
        <w:spacing w:before="0" w:beforeAutospacing="0" w:after="0" w:afterAutospacing="0"/>
        <w:jc w:val="both"/>
        <w:rPr>
          <w:color w:val="000000"/>
          <w:sz w:val="22"/>
          <w:szCs w:val="22"/>
        </w:rPr>
      </w:pPr>
      <w:r w:rsidRPr="00A33AF9">
        <w:rPr>
          <w:color w:val="000000"/>
          <w:sz w:val="22"/>
          <w:szCs w:val="22"/>
        </w:rPr>
        <w:t>2.5.2.6. Wrażliwość na mróz, wodoprzepuszczalność</w:t>
      </w:r>
    </w:p>
    <w:p w14:paraId="09E03DAC" w14:textId="77777777" w:rsidR="00A33AF9" w:rsidRPr="00A33AF9" w:rsidRDefault="00A33AF9" w:rsidP="00A33AF9">
      <w:pPr>
        <w:pStyle w:val="Tekstpodstawowy"/>
        <w:tabs>
          <w:tab w:val="left" w:pos="709"/>
          <w:tab w:val="right" w:pos="5416"/>
          <w:tab w:val="left" w:pos="1632"/>
        </w:tabs>
        <w:rPr>
          <w:color w:val="000000"/>
          <w:sz w:val="22"/>
          <w:szCs w:val="22"/>
        </w:rPr>
      </w:pPr>
    </w:p>
    <w:p w14:paraId="7AAAB803" w14:textId="77777777" w:rsidR="00A33AF9" w:rsidRPr="00A33AF9" w:rsidRDefault="00A33AF9" w:rsidP="00A33AF9">
      <w:pPr>
        <w:pStyle w:val="NormalnyWeb"/>
        <w:spacing w:before="0" w:beforeAutospacing="0" w:after="0" w:afterAutospacing="0"/>
        <w:jc w:val="both"/>
        <w:rPr>
          <w:color w:val="000000"/>
          <w:sz w:val="22"/>
          <w:szCs w:val="22"/>
        </w:rPr>
      </w:pPr>
      <w:r w:rsidRPr="00A33AF9">
        <w:rPr>
          <w:color w:val="000000"/>
          <w:sz w:val="22"/>
          <w:szCs w:val="22"/>
        </w:rPr>
        <w:t>Mieszanki kruszyw stosowane do warstw podbudów zasadniczych powinny spełniać wymagania wg tablicy 4.</w:t>
      </w:r>
    </w:p>
    <w:p w14:paraId="026244B4" w14:textId="77777777" w:rsidR="00A33AF9" w:rsidRPr="00A33AF9" w:rsidRDefault="00A33AF9" w:rsidP="00A33AF9">
      <w:pPr>
        <w:pStyle w:val="NormalnyWeb"/>
        <w:spacing w:before="0" w:beforeAutospacing="0" w:after="0" w:afterAutospacing="0"/>
        <w:jc w:val="both"/>
        <w:rPr>
          <w:color w:val="000000"/>
          <w:sz w:val="22"/>
          <w:szCs w:val="22"/>
        </w:rPr>
      </w:pPr>
      <w:r w:rsidRPr="00A33AF9">
        <w:rPr>
          <w:color w:val="000000"/>
          <w:sz w:val="22"/>
          <w:szCs w:val="22"/>
        </w:rPr>
        <w:t xml:space="preserve">Wymagania wobec mieszanek przeznaczonych do warstw podbudowy zasadniczej odnośnie wrażliwości na mróz (wskaźnik SE), dotyczą badania materiału po pięciokrotnym zagęszczeniu w aparacie </w:t>
      </w:r>
      <w:proofErr w:type="spellStart"/>
      <w:r w:rsidRPr="00A33AF9">
        <w:rPr>
          <w:color w:val="000000"/>
          <w:sz w:val="22"/>
          <w:szCs w:val="22"/>
        </w:rPr>
        <w:t>Proctora</w:t>
      </w:r>
      <w:proofErr w:type="spellEnd"/>
      <w:r w:rsidRPr="00A33AF9">
        <w:rPr>
          <w:color w:val="000000"/>
          <w:sz w:val="22"/>
          <w:szCs w:val="22"/>
        </w:rPr>
        <w:t xml:space="preserve"> wg PN EN 13286-2.</w:t>
      </w:r>
    </w:p>
    <w:p w14:paraId="0EF25960" w14:textId="77777777" w:rsidR="00A33AF9" w:rsidRPr="00A33AF9" w:rsidRDefault="00A33AF9" w:rsidP="00A33AF9">
      <w:pPr>
        <w:pStyle w:val="NormalnyWeb"/>
        <w:spacing w:before="0" w:beforeAutospacing="0" w:after="0" w:afterAutospacing="0"/>
        <w:jc w:val="both"/>
        <w:rPr>
          <w:color w:val="000000"/>
          <w:sz w:val="22"/>
          <w:szCs w:val="22"/>
        </w:rPr>
      </w:pPr>
      <w:r w:rsidRPr="00A33AF9">
        <w:rPr>
          <w:color w:val="000000"/>
          <w:sz w:val="22"/>
          <w:szCs w:val="22"/>
        </w:rPr>
        <w:t>Nie stawia się wymagań wobec wodoprzepuszczalności zagęszczonej mieszanki niezwiązanej do podbudowy zasadniczej, o ile nie przewidują tego szczegółowe rozwiązania.</w:t>
      </w:r>
    </w:p>
    <w:p w14:paraId="025B8342" w14:textId="77777777" w:rsidR="00A33AF9" w:rsidRPr="00A33AF9" w:rsidRDefault="00A33AF9" w:rsidP="00A33AF9">
      <w:pPr>
        <w:pStyle w:val="NormalnyWeb"/>
        <w:spacing w:before="0" w:beforeAutospacing="0" w:after="0" w:afterAutospacing="0"/>
        <w:jc w:val="both"/>
        <w:rPr>
          <w:color w:val="000000"/>
          <w:sz w:val="22"/>
          <w:szCs w:val="22"/>
        </w:rPr>
      </w:pPr>
    </w:p>
    <w:p w14:paraId="0BC73B1E" w14:textId="77777777" w:rsidR="00A33AF9" w:rsidRPr="00A33AF9" w:rsidRDefault="00A33AF9" w:rsidP="00A33AF9">
      <w:pPr>
        <w:pStyle w:val="NormalnyWeb"/>
        <w:spacing w:before="0" w:beforeAutospacing="0" w:after="0" w:afterAutospacing="0"/>
        <w:jc w:val="both"/>
        <w:rPr>
          <w:b/>
          <w:color w:val="000000"/>
          <w:sz w:val="22"/>
          <w:szCs w:val="22"/>
        </w:rPr>
      </w:pPr>
      <w:r w:rsidRPr="00A33AF9">
        <w:rPr>
          <w:b/>
          <w:color w:val="000000"/>
          <w:sz w:val="22"/>
          <w:szCs w:val="22"/>
        </w:rPr>
        <w:t>2.5.2.7. Zawartość wody</w:t>
      </w:r>
    </w:p>
    <w:p w14:paraId="7533B3F5" w14:textId="77777777" w:rsidR="00A33AF9" w:rsidRPr="00A33AF9" w:rsidRDefault="00A33AF9" w:rsidP="00A33AF9">
      <w:pPr>
        <w:pStyle w:val="NormalnyWeb"/>
        <w:spacing w:before="0" w:beforeAutospacing="0" w:after="0" w:afterAutospacing="0"/>
        <w:jc w:val="both"/>
        <w:rPr>
          <w:color w:val="000000"/>
          <w:sz w:val="22"/>
          <w:szCs w:val="22"/>
        </w:rPr>
      </w:pPr>
    </w:p>
    <w:p w14:paraId="5B8BA877" w14:textId="77777777" w:rsidR="00A33AF9" w:rsidRPr="00A33AF9" w:rsidRDefault="00A33AF9" w:rsidP="00A33AF9">
      <w:pPr>
        <w:pStyle w:val="NormalnyWeb"/>
        <w:spacing w:before="0" w:beforeAutospacing="0" w:after="0" w:afterAutospacing="0"/>
        <w:jc w:val="both"/>
        <w:rPr>
          <w:color w:val="000000"/>
          <w:sz w:val="22"/>
          <w:szCs w:val="22"/>
        </w:rPr>
      </w:pPr>
      <w:r w:rsidRPr="00A33AF9">
        <w:rPr>
          <w:color w:val="000000"/>
          <w:sz w:val="22"/>
          <w:szCs w:val="22"/>
        </w:rPr>
        <w:t>Zawartość wody w mieszankach kruszyw powinna odpowiadać wymaganej zawartości wody w trakcie wbudowywania i zagęszczania określonej wg PN-EN 13286-2, w granicach podanych w tablicy 4.</w:t>
      </w:r>
    </w:p>
    <w:p w14:paraId="17CAD27F" w14:textId="77777777" w:rsidR="00A33AF9" w:rsidRPr="00A33AF9" w:rsidRDefault="00A33AF9" w:rsidP="00A33AF9">
      <w:pPr>
        <w:pStyle w:val="NormalnyWeb"/>
        <w:spacing w:before="0" w:beforeAutospacing="0" w:after="0" w:afterAutospacing="0"/>
        <w:jc w:val="both"/>
        <w:rPr>
          <w:color w:val="000000"/>
          <w:sz w:val="22"/>
          <w:szCs w:val="22"/>
        </w:rPr>
      </w:pPr>
    </w:p>
    <w:p w14:paraId="5AFA0FE0" w14:textId="77777777" w:rsidR="00A33AF9" w:rsidRPr="00A33AF9" w:rsidRDefault="00A33AF9" w:rsidP="00A33AF9">
      <w:pPr>
        <w:pStyle w:val="NormalnyWeb"/>
        <w:spacing w:before="0" w:beforeAutospacing="0" w:after="0" w:afterAutospacing="0"/>
        <w:jc w:val="both"/>
        <w:rPr>
          <w:b/>
          <w:color w:val="000000"/>
          <w:sz w:val="22"/>
          <w:szCs w:val="22"/>
        </w:rPr>
      </w:pPr>
      <w:r w:rsidRPr="00A33AF9">
        <w:rPr>
          <w:b/>
          <w:color w:val="000000"/>
          <w:sz w:val="22"/>
          <w:szCs w:val="22"/>
        </w:rPr>
        <w:t>2.5.2.8. Wartość CBR</w:t>
      </w:r>
    </w:p>
    <w:p w14:paraId="463FF7FD" w14:textId="77777777" w:rsidR="00A33AF9" w:rsidRPr="00A33AF9" w:rsidRDefault="00A33AF9" w:rsidP="00A33AF9">
      <w:pPr>
        <w:pStyle w:val="NormalnyWeb"/>
        <w:spacing w:before="0" w:beforeAutospacing="0" w:after="0" w:afterAutospacing="0"/>
        <w:jc w:val="both"/>
        <w:rPr>
          <w:color w:val="000000"/>
          <w:sz w:val="22"/>
          <w:szCs w:val="22"/>
        </w:rPr>
      </w:pPr>
    </w:p>
    <w:p w14:paraId="1F19892B" w14:textId="77777777" w:rsidR="00A33AF9" w:rsidRPr="00A33AF9" w:rsidRDefault="00A33AF9" w:rsidP="00A33AF9">
      <w:pPr>
        <w:pStyle w:val="NormalnyWeb"/>
        <w:spacing w:before="0" w:beforeAutospacing="0" w:after="0" w:afterAutospacing="0"/>
        <w:jc w:val="both"/>
        <w:rPr>
          <w:color w:val="000000"/>
          <w:sz w:val="22"/>
          <w:szCs w:val="22"/>
        </w:rPr>
      </w:pPr>
      <w:r w:rsidRPr="00A33AF9">
        <w:rPr>
          <w:color w:val="000000"/>
          <w:sz w:val="22"/>
          <w:szCs w:val="22"/>
        </w:rPr>
        <w:lastRenderedPageBreak/>
        <w:t xml:space="preserve">Badanie CBR mieszanek do podbudowy zasadniczej należy wykonać na mieszance zagęszczonej metodą </w:t>
      </w:r>
      <w:proofErr w:type="spellStart"/>
      <w:r w:rsidRPr="00A33AF9">
        <w:rPr>
          <w:color w:val="000000"/>
          <w:sz w:val="22"/>
          <w:szCs w:val="22"/>
        </w:rPr>
        <w:t>Proctora</w:t>
      </w:r>
      <w:proofErr w:type="spellEnd"/>
      <w:r w:rsidRPr="00A33AF9">
        <w:rPr>
          <w:color w:val="000000"/>
          <w:sz w:val="22"/>
          <w:szCs w:val="22"/>
        </w:rPr>
        <w:t xml:space="preserve"> do wskaźnika zagęszczenia </w:t>
      </w:r>
      <w:proofErr w:type="spellStart"/>
      <w:r w:rsidRPr="00A33AF9">
        <w:rPr>
          <w:color w:val="000000"/>
          <w:sz w:val="22"/>
          <w:szCs w:val="22"/>
        </w:rPr>
        <w:t>Is</w:t>
      </w:r>
      <w:proofErr w:type="spellEnd"/>
      <w:r w:rsidRPr="00A33AF9">
        <w:rPr>
          <w:color w:val="000000"/>
          <w:sz w:val="22"/>
          <w:szCs w:val="22"/>
        </w:rPr>
        <w:t xml:space="preserve"> = 1,0 i po 96 godzinach przechowywania jej w wodzie. CBR oznaczyć wg PN-EN 13286-47. Wymaganie wg tablicy 4.</w:t>
      </w:r>
    </w:p>
    <w:p w14:paraId="31AFEB72" w14:textId="77777777" w:rsidR="00A33AF9" w:rsidRPr="00A33AF9" w:rsidRDefault="00A33AF9" w:rsidP="00A33AF9">
      <w:pPr>
        <w:pStyle w:val="NormalnyWeb"/>
        <w:spacing w:before="0" w:beforeAutospacing="0" w:after="0" w:afterAutospacing="0"/>
        <w:jc w:val="both"/>
        <w:rPr>
          <w:color w:val="000000"/>
          <w:sz w:val="22"/>
          <w:szCs w:val="22"/>
        </w:rPr>
      </w:pPr>
    </w:p>
    <w:p w14:paraId="44E8506D" w14:textId="77777777" w:rsidR="00A33AF9" w:rsidRPr="00A33AF9" w:rsidRDefault="00A33AF9" w:rsidP="00A33AF9">
      <w:pPr>
        <w:pStyle w:val="Tekstpodstawowy"/>
        <w:tabs>
          <w:tab w:val="left" w:pos="709"/>
          <w:tab w:val="right" w:pos="5416"/>
          <w:tab w:val="left" w:pos="1632"/>
        </w:tabs>
        <w:rPr>
          <w:b/>
          <w:color w:val="000000"/>
          <w:sz w:val="22"/>
          <w:szCs w:val="22"/>
        </w:rPr>
      </w:pPr>
      <w:r w:rsidRPr="00A33AF9">
        <w:rPr>
          <w:b/>
          <w:color w:val="000000"/>
          <w:sz w:val="22"/>
          <w:szCs w:val="22"/>
        </w:rPr>
        <w:t>2.5.2.9. Istotne cechy środowiskowe</w:t>
      </w:r>
    </w:p>
    <w:p w14:paraId="1F624189" w14:textId="77777777" w:rsidR="00A33AF9" w:rsidRPr="00A33AF9" w:rsidRDefault="00A33AF9" w:rsidP="00A33AF9">
      <w:pPr>
        <w:pStyle w:val="Tekstpodstawowy"/>
        <w:tabs>
          <w:tab w:val="left" w:pos="709"/>
          <w:tab w:val="right" w:pos="5416"/>
          <w:tab w:val="left" w:pos="1632"/>
        </w:tabs>
        <w:rPr>
          <w:color w:val="000000"/>
          <w:sz w:val="22"/>
          <w:szCs w:val="22"/>
        </w:rPr>
      </w:pPr>
    </w:p>
    <w:p w14:paraId="1778F9BE" w14:textId="77777777" w:rsidR="00A33AF9" w:rsidRPr="00A33AF9" w:rsidRDefault="00A33AF9" w:rsidP="00A33AF9">
      <w:pPr>
        <w:rPr>
          <w:rFonts w:ascii="Times New Roman" w:hAnsi="Times New Roman" w:cs="Times New Roman"/>
          <w:sz w:val="22"/>
          <w:szCs w:val="22"/>
        </w:rPr>
      </w:pPr>
      <w:r w:rsidRPr="00A33AF9">
        <w:rPr>
          <w:rFonts w:ascii="Times New Roman" w:hAnsi="Times New Roman" w:cs="Times New Roman"/>
          <w:sz w:val="22"/>
          <w:szCs w:val="22"/>
        </w:rPr>
        <w:t>Zgodnie z dotychczasowymi doświadczeniami, dotyczącymi stosowania w drogownictwie mieszanek z kruszyw naturalnych oraz gruntów, można je zaliczyć do wyrobów budowlanych, które nie oddziaływają szkodliwie na środowisko. Większość substancji niebezpiecznych określonych w dyrektywie Rady 76/769/EWG zazwyczaj nie występuje w takich mieszankach. W przypadku stosowania w mieszankach kruszyw w stosunku, do których brak jest jeszcze ustalonych zasad np. kruszywa z recyklingu i kruszywa z pewnych odpadów przemysłowych, zaleca się zachowanie ostrożności. Przydatność takich kruszyw, jeśli jest to wymagane, może być oceniona zgodnie z wymaganiami w miejscu ich stosowania. W przypadkach wątpliwych należy uzyskać ocenę takiej mieszanki przez właściwe jednostki.</w:t>
      </w:r>
    </w:p>
    <w:p w14:paraId="1711A0C1" w14:textId="77777777" w:rsidR="00A33AF9" w:rsidRPr="00A33AF9" w:rsidRDefault="00A33AF9" w:rsidP="00A33AF9">
      <w:pPr>
        <w:rPr>
          <w:rFonts w:ascii="Times New Roman" w:hAnsi="Times New Roman" w:cs="Times New Roman"/>
          <w:sz w:val="22"/>
          <w:szCs w:val="22"/>
        </w:rPr>
      </w:pPr>
    </w:p>
    <w:p w14:paraId="1A50BE78" w14:textId="77777777" w:rsidR="00A33AF9" w:rsidRPr="00A33AF9" w:rsidRDefault="00A33AF9" w:rsidP="00A33AF9">
      <w:pPr>
        <w:pStyle w:val="Nagwek1"/>
        <w:spacing w:before="0"/>
        <w:rPr>
          <w:color w:val="000000"/>
          <w:sz w:val="22"/>
          <w:szCs w:val="22"/>
        </w:rPr>
      </w:pPr>
      <w:bookmarkStart w:id="162" w:name="_Toc401542727"/>
      <w:bookmarkStart w:id="163" w:name="_Toc401543024"/>
      <w:bookmarkStart w:id="164" w:name="_Toc401556313"/>
      <w:bookmarkStart w:id="165" w:name="_Toc401556685"/>
      <w:bookmarkStart w:id="166" w:name="_Toc401557004"/>
      <w:bookmarkStart w:id="167" w:name="_Toc402071856"/>
      <w:bookmarkStart w:id="168" w:name="_Toc402075082"/>
      <w:bookmarkStart w:id="169" w:name="_Toc402083322"/>
      <w:bookmarkStart w:id="170" w:name="_Toc402846456"/>
      <w:bookmarkStart w:id="171" w:name="_Toc403272438"/>
      <w:bookmarkStart w:id="172" w:name="_Toc403355828"/>
      <w:bookmarkStart w:id="173" w:name="_Toc405179026"/>
      <w:bookmarkStart w:id="174" w:name="_Toc406915970"/>
      <w:bookmarkStart w:id="175" w:name="_Toc408901394"/>
      <w:bookmarkStart w:id="176" w:name="_Toc409506824"/>
      <w:bookmarkStart w:id="177" w:name="_Toc410091916"/>
      <w:r w:rsidRPr="00A33AF9">
        <w:rPr>
          <w:color w:val="000000"/>
          <w:sz w:val="22"/>
          <w:szCs w:val="22"/>
        </w:rPr>
        <w:t>3. Sprzęt</w:t>
      </w:r>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14:paraId="26A7B778" w14:textId="77777777" w:rsidR="00A33AF9" w:rsidRPr="00A33AF9" w:rsidRDefault="00A33AF9" w:rsidP="00A33AF9">
      <w:pPr>
        <w:pStyle w:val="Nagwek2"/>
        <w:spacing w:before="0" w:after="0"/>
        <w:rPr>
          <w:b w:val="0"/>
          <w:bCs/>
          <w:color w:val="000000"/>
          <w:sz w:val="22"/>
          <w:szCs w:val="22"/>
        </w:rPr>
      </w:pPr>
      <w:bookmarkStart w:id="178" w:name="_Toc401542728"/>
      <w:bookmarkStart w:id="179" w:name="_Toc401543025"/>
      <w:bookmarkStart w:id="180" w:name="_Toc401556314"/>
      <w:bookmarkStart w:id="181" w:name="_Toc401556686"/>
      <w:bookmarkStart w:id="182" w:name="_Toc401557005"/>
      <w:bookmarkStart w:id="183" w:name="_Toc402071857"/>
      <w:bookmarkStart w:id="184" w:name="_Toc402075083"/>
      <w:bookmarkStart w:id="185" w:name="_Toc402083323"/>
      <w:bookmarkStart w:id="186" w:name="_Toc402846457"/>
      <w:bookmarkStart w:id="187" w:name="_Toc403272439"/>
      <w:bookmarkStart w:id="188" w:name="_Toc403355829"/>
      <w:bookmarkStart w:id="189" w:name="_Toc405179027"/>
      <w:bookmarkStart w:id="190" w:name="_Toc406915971"/>
      <w:bookmarkStart w:id="191" w:name="_Toc408901395"/>
      <w:bookmarkStart w:id="192" w:name="_Toc409506825"/>
      <w:bookmarkStart w:id="193" w:name="_Toc410091917"/>
    </w:p>
    <w:p w14:paraId="0B364113" w14:textId="77777777" w:rsidR="00A33AF9" w:rsidRPr="00A33AF9" w:rsidRDefault="00A33AF9" w:rsidP="00A33AF9">
      <w:pPr>
        <w:pStyle w:val="Nagwek2"/>
        <w:spacing w:before="0" w:after="0"/>
        <w:rPr>
          <w:bCs/>
          <w:color w:val="000000"/>
          <w:sz w:val="22"/>
          <w:szCs w:val="22"/>
        </w:rPr>
      </w:pPr>
      <w:r w:rsidRPr="00A33AF9">
        <w:rPr>
          <w:bCs/>
          <w:color w:val="000000"/>
          <w:sz w:val="22"/>
          <w:szCs w:val="22"/>
        </w:rPr>
        <w:t>3.1. Ogólne wymagania dotyczące sprzętu</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p w14:paraId="3B6B3E82" w14:textId="77777777" w:rsidR="00A33AF9" w:rsidRPr="00A33AF9" w:rsidRDefault="00A33AF9" w:rsidP="00A33AF9">
      <w:pPr>
        <w:rPr>
          <w:rFonts w:ascii="Times New Roman" w:hAnsi="Times New Roman" w:cs="Times New Roman"/>
          <w:sz w:val="22"/>
          <w:szCs w:val="22"/>
        </w:rPr>
      </w:pPr>
    </w:p>
    <w:p w14:paraId="1C49DB71" w14:textId="77777777" w:rsidR="00A33AF9" w:rsidRPr="00A33AF9" w:rsidRDefault="00A33AF9" w:rsidP="00A33AF9">
      <w:pPr>
        <w:rPr>
          <w:rFonts w:ascii="Times New Roman" w:hAnsi="Times New Roman" w:cs="Times New Roman"/>
          <w:sz w:val="22"/>
          <w:szCs w:val="22"/>
        </w:rPr>
      </w:pPr>
      <w:r w:rsidRPr="00A33AF9">
        <w:rPr>
          <w:rFonts w:ascii="Times New Roman" w:hAnsi="Times New Roman" w:cs="Times New Roman"/>
          <w:sz w:val="22"/>
          <w:szCs w:val="22"/>
        </w:rPr>
        <w:t>Ogólne wymagania dotyczące sprzętu podano w ST D.00.00.00 „Wymagania ogólne” pkt 3.</w:t>
      </w:r>
    </w:p>
    <w:p w14:paraId="58744C33" w14:textId="77777777" w:rsidR="00A33AF9" w:rsidRPr="00A33AF9" w:rsidRDefault="00A33AF9" w:rsidP="00A33AF9">
      <w:pPr>
        <w:pStyle w:val="Nagwek2"/>
        <w:spacing w:before="0" w:after="0"/>
        <w:rPr>
          <w:b w:val="0"/>
          <w:bCs/>
          <w:color w:val="000000"/>
          <w:sz w:val="22"/>
          <w:szCs w:val="22"/>
        </w:rPr>
      </w:pPr>
      <w:bookmarkStart w:id="194" w:name="_Toc402846458"/>
      <w:bookmarkStart w:id="195" w:name="_Toc403272440"/>
      <w:bookmarkStart w:id="196" w:name="_Toc403355830"/>
      <w:bookmarkStart w:id="197" w:name="_Toc405179028"/>
      <w:bookmarkStart w:id="198" w:name="_Toc406915972"/>
      <w:bookmarkStart w:id="199" w:name="_Toc408901396"/>
      <w:bookmarkStart w:id="200" w:name="_Toc409506826"/>
      <w:bookmarkStart w:id="201" w:name="_Toc410091918"/>
    </w:p>
    <w:p w14:paraId="009C2BAE" w14:textId="77777777" w:rsidR="00A33AF9" w:rsidRPr="00A33AF9" w:rsidRDefault="00A33AF9" w:rsidP="00A33AF9">
      <w:pPr>
        <w:pStyle w:val="Nagwek2"/>
        <w:spacing w:before="0" w:after="0"/>
        <w:rPr>
          <w:bCs/>
          <w:color w:val="000000"/>
          <w:sz w:val="22"/>
          <w:szCs w:val="22"/>
        </w:rPr>
      </w:pPr>
      <w:r w:rsidRPr="00A33AF9">
        <w:rPr>
          <w:bCs/>
          <w:color w:val="000000"/>
          <w:sz w:val="22"/>
          <w:szCs w:val="22"/>
        </w:rPr>
        <w:t xml:space="preserve">3.2. Sprzęt do wykonywania </w:t>
      </w:r>
      <w:bookmarkEnd w:id="194"/>
      <w:bookmarkEnd w:id="195"/>
      <w:bookmarkEnd w:id="196"/>
      <w:bookmarkEnd w:id="197"/>
      <w:bookmarkEnd w:id="198"/>
      <w:bookmarkEnd w:id="199"/>
      <w:bookmarkEnd w:id="200"/>
      <w:bookmarkEnd w:id="201"/>
      <w:r w:rsidRPr="00A33AF9">
        <w:rPr>
          <w:bCs/>
          <w:color w:val="000000"/>
          <w:sz w:val="22"/>
          <w:szCs w:val="22"/>
        </w:rPr>
        <w:t>podbudowy</w:t>
      </w:r>
    </w:p>
    <w:p w14:paraId="02445BF3" w14:textId="77777777" w:rsidR="00A33AF9" w:rsidRPr="00A33AF9" w:rsidRDefault="00A33AF9" w:rsidP="00A33AF9">
      <w:pPr>
        <w:rPr>
          <w:rFonts w:ascii="Times New Roman" w:hAnsi="Times New Roman" w:cs="Times New Roman"/>
          <w:sz w:val="22"/>
          <w:szCs w:val="22"/>
        </w:rPr>
      </w:pPr>
    </w:p>
    <w:p w14:paraId="1388336D" w14:textId="77777777" w:rsidR="00A33AF9" w:rsidRPr="00A33AF9" w:rsidRDefault="00A33AF9" w:rsidP="00A33AF9">
      <w:pPr>
        <w:rPr>
          <w:rFonts w:ascii="Times New Roman" w:hAnsi="Times New Roman" w:cs="Times New Roman"/>
          <w:sz w:val="22"/>
          <w:szCs w:val="22"/>
        </w:rPr>
      </w:pPr>
      <w:r w:rsidRPr="00A33AF9">
        <w:rPr>
          <w:rFonts w:ascii="Times New Roman" w:hAnsi="Times New Roman" w:cs="Times New Roman"/>
          <w:sz w:val="22"/>
          <w:szCs w:val="22"/>
        </w:rPr>
        <w:t>Wykonawca przystępujący do wykonania podbudowy z kruszyw stabilizowanych mechanicznie powinien wykazać się możliwością korzystania z następującego sprzętu:</w:t>
      </w:r>
    </w:p>
    <w:p w14:paraId="6B2999C6" w14:textId="77777777" w:rsidR="00A33AF9" w:rsidRPr="00A33AF9" w:rsidRDefault="00A33AF9" w:rsidP="00A33AF9">
      <w:pPr>
        <w:widowControl/>
        <w:numPr>
          <w:ilvl w:val="0"/>
          <w:numId w:val="37"/>
        </w:numPr>
        <w:ind w:left="568" w:hanging="284"/>
        <w:jc w:val="both"/>
        <w:rPr>
          <w:rFonts w:ascii="Times New Roman" w:hAnsi="Times New Roman" w:cs="Times New Roman"/>
          <w:sz w:val="22"/>
          <w:szCs w:val="22"/>
        </w:rPr>
      </w:pPr>
      <w:r w:rsidRPr="00A33AF9">
        <w:rPr>
          <w:rFonts w:ascii="Times New Roman" w:hAnsi="Times New Roman" w:cs="Times New Roman"/>
          <w:sz w:val="22"/>
          <w:szCs w:val="22"/>
        </w:rPr>
        <w:t>mieszarek do wytwarzania mieszanki, wyposażonych w urządzenia dozujące wodę. Mieszarki powinny zapewnić wytworzenie jednorodnej mieszanki o wilgotności optymalnej,</w:t>
      </w:r>
    </w:p>
    <w:p w14:paraId="35FD22D3" w14:textId="77777777" w:rsidR="00A33AF9" w:rsidRPr="00A33AF9" w:rsidRDefault="00A33AF9" w:rsidP="00A33AF9">
      <w:pPr>
        <w:widowControl/>
        <w:numPr>
          <w:ilvl w:val="0"/>
          <w:numId w:val="37"/>
        </w:numPr>
        <w:ind w:left="566"/>
        <w:jc w:val="both"/>
        <w:rPr>
          <w:rFonts w:ascii="Times New Roman" w:hAnsi="Times New Roman" w:cs="Times New Roman"/>
          <w:sz w:val="22"/>
          <w:szCs w:val="22"/>
        </w:rPr>
      </w:pPr>
      <w:r w:rsidRPr="00A33AF9">
        <w:rPr>
          <w:rFonts w:ascii="Times New Roman" w:hAnsi="Times New Roman" w:cs="Times New Roman"/>
          <w:sz w:val="22"/>
          <w:szCs w:val="22"/>
        </w:rPr>
        <w:t>równiarek albo układarek do rozkładania mieszanki,</w:t>
      </w:r>
    </w:p>
    <w:p w14:paraId="4B2DCB73" w14:textId="77777777" w:rsidR="00A33AF9" w:rsidRPr="00A33AF9" w:rsidRDefault="00A33AF9" w:rsidP="00A33AF9">
      <w:pPr>
        <w:widowControl/>
        <w:numPr>
          <w:ilvl w:val="0"/>
          <w:numId w:val="37"/>
        </w:numPr>
        <w:ind w:left="568" w:hanging="284"/>
        <w:jc w:val="both"/>
        <w:rPr>
          <w:rFonts w:ascii="Times New Roman" w:hAnsi="Times New Roman" w:cs="Times New Roman"/>
          <w:sz w:val="22"/>
          <w:szCs w:val="22"/>
        </w:rPr>
      </w:pPr>
      <w:r w:rsidRPr="00A33AF9">
        <w:rPr>
          <w:rFonts w:ascii="Times New Roman" w:hAnsi="Times New Roman" w:cs="Times New Roman"/>
          <w:sz w:val="22"/>
          <w:szCs w:val="22"/>
        </w:rPr>
        <w:t>walców ogumionych i stalowych wibracyjnych lub statycznych do zagęszczania.</w:t>
      </w:r>
    </w:p>
    <w:p w14:paraId="36E2C99A" w14:textId="77777777" w:rsidR="00A33AF9" w:rsidRPr="00A33AF9" w:rsidRDefault="00A33AF9" w:rsidP="00A33AF9">
      <w:pPr>
        <w:rPr>
          <w:rFonts w:ascii="Times New Roman" w:hAnsi="Times New Roman" w:cs="Times New Roman"/>
          <w:sz w:val="22"/>
          <w:szCs w:val="22"/>
        </w:rPr>
      </w:pPr>
    </w:p>
    <w:p w14:paraId="355CF615" w14:textId="77777777" w:rsidR="00A33AF9" w:rsidRPr="00A33AF9" w:rsidRDefault="00A33AF9" w:rsidP="00A33AF9">
      <w:pPr>
        <w:rPr>
          <w:rFonts w:ascii="Times New Roman" w:hAnsi="Times New Roman" w:cs="Times New Roman"/>
          <w:bCs/>
          <w:sz w:val="22"/>
          <w:szCs w:val="22"/>
        </w:rPr>
      </w:pPr>
      <w:r w:rsidRPr="00A33AF9">
        <w:rPr>
          <w:rFonts w:ascii="Times New Roman" w:hAnsi="Times New Roman" w:cs="Times New Roman"/>
          <w:sz w:val="22"/>
          <w:szCs w:val="22"/>
        </w:rPr>
        <w:t xml:space="preserve">W miejscach trudno dostępnych powinny być stosowane zagęszczarki płytowe, ubijaki mechaniczne lub małe walce wibracyjne, </w:t>
      </w:r>
      <w:r w:rsidRPr="00A33AF9">
        <w:rPr>
          <w:rFonts w:ascii="Times New Roman" w:hAnsi="Times New Roman" w:cs="Times New Roman"/>
          <w:bCs/>
          <w:sz w:val="22"/>
          <w:szCs w:val="22"/>
        </w:rPr>
        <w:t>lub inny sprzęt zaakceptowany przez Kierownika Projektu w miejscu niedostępnym dla walczyków.</w:t>
      </w:r>
    </w:p>
    <w:p w14:paraId="4A595500" w14:textId="77777777" w:rsidR="00A33AF9" w:rsidRPr="00A33AF9" w:rsidRDefault="00A33AF9" w:rsidP="00A33AF9">
      <w:pPr>
        <w:rPr>
          <w:rFonts w:ascii="Times New Roman" w:hAnsi="Times New Roman" w:cs="Times New Roman"/>
          <w:sz w:val="22"/>
          <w:szCs w:val="22"/>
        </w:rPr>
      </w:pPr>
    </w:p>
    <w:p w14:paraId="601EC4E1" w14:textId="77777777" w:rsidR="00A33AF9" w:rsidRPr="00A33AF9" w:rsidRDefault="00A33AF9" w:rsidP="00A33AF9">
      <w:pPr>
        <w:pStyle w:val="Nagwek1"/>
        <w:spacing w:before="0"/>
        <w:rPr>
          <w:color w:val="000000"/>
          <w:sz w:val="22"/>
          <w:szCs w:val="22"/>
        </w:rPr>
      </w:pPr>
      <w:bookmarkStart w:id="202" w:name="_Toc401542729"/>
      <w:bookmarkStart w:id="203" w:name="_Toc401543026"/>
      <w:bookmarkStart w:id="204" w:name="_Toc401556315"/>
      <w:bookmarkStart w:id="205" w:name="_Toc401556687"/>
      <w:bookmarkStart w:id="206" w:name="_Toc401557006"/>
      <w:bookmarkStart w:id="207" w:name="_Toc402071858"/>
      <w:bookmarkStart w:id="208" w:name="_Toc402075084"/>
      <w:bookmarkStart w:id="209" w:name="_Toc402083324"/>
      <w:bookmarkStart w:id="210" w:name="_Toc402846459"/>
      <w:bookmarkStart w:id="211" w:name="_Toc403272441"/>
      <w:bookmarkStart w:id="212" w:name="_Toc403355831"/>
      <w:bookmarkStart w:id="213" w:name="_Toc405179029"/>
      <w:bookmarkStart w:id="214" w:name="_Toc406915973"/>
      <w:bookmarkStart w:id="215" w:name="_Toc408901397"/>
      <w:bookmarkStart w:id="216" w:name="_Toc409506827"/>
      <w:bookmarkStart w:id="217" w:name="_Toc410091921"/>
      <w:r w:rsidRPr="00A33AF9">
        <w:rPr>
          <w:color w:val="000000"/>
          <w:sz w:val="22"/>
          <w:szCs w:val="22"/>
        </w:rPr>
        <w:t>4. Transport</w:t>
      </w:r>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p w14:paraId="1773CA73" w14:textId="77777777" w:rsidR="00A33AF9" w:rsidRPr="00A33AF9" w:rsidRDefault="00A33AF9" w:rsidP="00A33AF9">
      <w:pPr>
        <w:pStyle w:val="Nagwek2"/>
        <w:spacing w:before="0" w:after="0"/>
        <w:rPr>
          <w:b w:val="0"/>
          <w:bCs/>
          <w:color w:val="000000"/>
          <w:sz w:val="22"/>
          <w:szCs w:val="22"/>
        </w:rPr>
      </w:pPr>
      <w:bookmarkStart w:id="218" w:name="_Toc401542730"/>
      <w:bookmarkStart w:id="219" w:name="_Toc401543027"/>
      <w:bookmarkStart w:id="220" w:name="_Toc401556316"/>
      <w:bookmarkStart w:id="221" w:name="_Toc401556688"/>
      <w:bookmarkStart w:id="222" w:name="_Toc401557007"/>
      <w:bookmarkStart w:id="223" w:name="_Toc402071859"/>
      <w:bookmarkStart w:id="224" w:name="_Toc402075085"/>
      <w:bookmarkStart w:id="225" w:name="_Toc402083325"/>
      <w:bookmarkStart w:id="226" w:name="_Toc402846460"/>
      <w:bookmarkStart w:id="227" w:name="_Toc403272442"/>
      <w:bookmarkStart w:id="228" w:name="_Toc403355832"/>
      <w:bookmarkStart w:id="229" w:name="_Toc405179030"/>
      <w:bookmarkStart w:id="230" w:name="_Toc406915974"/>
      <w:bookmarkStart w:id="231" w:name="_Toc408901398"/>
      <w:bookmarkStart w:id="232" w:name="_Toc409506828"/>
      <w:bookmarkStart w:id="233" w:name="_Toc410091922"/>
    </w:p>
    <w:p w14:paraId="502A6808" w14:textId="77777777" w:rsidR="00A33AF9" w:rsidRPr="00A33AF9" w:rsidRDefault="00A33AF9" w:rsidP="00A33AF9">
      <w:pPr>
        <w:pStyle w:val="Nagwek2"/>
        <w:spacing w:before="0" w:after="0"/>
        <w:rPr>
          <w:bCs/>
          <w:color w:val="000000"/>
          <w:sz w:val="22"/>
          <w:szCs w:val="22"/>
        </w:rPr>
      </w:pPr>
      <w:r w:rsidRPr="00A33AF9">
        <w:rPr>
          <w:bCs/>
          <w:color w:val="000000"/>
          <w:sz w:val="22"/>
          <w:szCs w:val="22"/>
        </w:rPr>
        <w:t>4.1. Ogólne wymagania dotyczące transportu</w:t>
      </w:r>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
    <w:p w14:paraId="05E5D4F9" w14:textId="77777777" w:rsidR="00A33AF9" w:rsidRPr="00A33AF9" w:rsidRDefault="00A33AF9" w:rsidP="00A33AF9">
      <w:pPr>
        <w:rPr>
          <w:rFonts w:ascii="Times New Roman" w:hAnsi="Times New Roman" w:cs="Times New Roman"/>
          <w:sz w:val="22"/>
          <w:szCs w:val="22"/>
        </w:rPr>
      </w:pPr>
    </w:p>
    <w:p w14:paraId="5D2814AB" w14:textId="77777777" w:rsidR="00A33AF9" w:rsidRPr="00A33AF9" w:rsidRDefault="00A33AF9" w:rsidP="00A33AF9">
      <w:pPr>
        <w:rPr>
          <w:rFonts w:ascii="Times New Roman" w:hAnsi="Times New Roman" w:cs="Times New Roman"/>
          <w:sz w:val="22"/>
          <w:szCs w:val="22"/>
        </w:rPr>
      </w:pPr>
      <w:r w:rsidRPr="00A33AF9">
        <w:rPr>
          <w:rFonts w:ascii="Times New Roman" w:hAnsi="Times New Roman" w:cs="Times New Roman"/>
          <w:sz w:val="22"/>
          <w:szCs w:val="22"/>
        </w:rPr>
        <w:t>Ogólne wymagania dotyczące transportu podano ST D.00.00.00 „Wymagania ogólne” pkt 4.</w:t>
      </w:r>
    </w:p>
    <w:p w14:paraId="65ADD782" w14:textId="77777777" w:rsidR="00A33AF9" w:rsidRPr="00A33AF9" w:rsidRDefault="00A33AF9" w:rsidP="00A33AF9">
      <w:pPr>
        <w:rPr>
          <w:rFonts w:ascii="Times New Roman" w:hAnsi="Times New Roman" w:cs="Times New Roman"/>
          <w:sz w:val="22"/>
          <w:szCs w:val="22"/>
        </w:rPr>
      </w:pPr>
    </w:p>
    <w:p w14:paraId="59318BF0" w14:textId="77777777" w:rsidR="00A33AF9" w:rsidRPr="00A33AF9" w:rsidRDefault="00A33AF9" w:rsidP="00A33AF9">
      <w:pPr>
        <w:rPr>
          <w:rFonts w:ascii="Times New Roman" w:hAnsi="Times New Roman" w:cs="Times New Roman"/>
          <w:sz w:val="22"/>
          <w:szCs w:val="22"/>
        </w:rPr>
      </w:pPr>
      <w:r w:rsidRPr="00A33AF9">
        <w:rPr>
          <w:rFonts w:ascii="Times New Roman" w:hAnsi="Times New Roman" w:cs="Times New Roman"/>
          <w:sz w:val="22"/>
          <w:szCs w:val="22"/>
        </w:rPr>
        <w:t>Rodzaj środków transportu musi być zaakceptowany przez Kierownika Projektu.</w:t>
      </w:r>
    </w:p>
    <w:p w14:paraId="5CD25DBD" w14:textId="77777777" w:rsidR="00A33AF9" w:rsidRPr="00A33AF9" w:rsidRDefault="00A33AF9" w:rsidP="00A33AF9">
      <w:pPr>
        <w:pStyle w:val="Nagwek2"/>
        <w:spacing w:before="0" w:after="0"/>
        <w:rPr>
          <w:b w:val="0"/>
          <w:bCs/>
          <w:color w:val="000000"/>
          <w:sz w:val="22"/>
          <w:szCs w:val="22"/>
        </w:rPr>
      </w:pPr>
      <w:bookmarkStart w:id="234" w:name="_Toc401542732"/>
      <w:bookmarkStart w:id="235" w:name="_Toc401543029"/>
      <w:bookmarkStart w:id="236" w:name="_Toc401556318"/>
      <w:bookmarkStart w:id="237" w:name="_Toc401556690"/>
      <w:bookmarkStart w:id="238" w:name="_Toc401557009"/>
      <w:bookmarkStart w:id="239" w:name="_Toc402071860"/>
      <w:bookmarkStart w:id="240" w:name="_Toc402075086"/>
      <w:bookmarkStart w:id="241" w:name="_Toc402083326"/>
      <w:bookmarkStart w:id="242" w:name="_Toc402846464"/>
      <w:bookmarkStart w:id="243" w:name="_Toc403272446"/>
      <w:bookmarkStart w:id="244" w:name="_Toc403355836"/>
      <w:bookmarkStart w:id="245" w:name="_Toc405179034"/>
      <w:bookmarkStart w:id="246" w:name="_Toc406915975"/>
      <w:bookmarkStart w:id="247" w:name="_Toc408901399"/>
      <w:bookmarkStart w:id="248" w:name="_Toc409506829"/>
      <w:bookmarkStart w:id="249" w:name="_Toc410091925"/>
    </w:p>
    <w:p w14:paraId="0D62F68D" w14:textId="77777777" w:rsidR="00A33AF9" w:rsidRPr="00A33AF9" w:rsidRDefault="00A33AF9" w:rsidP="00A33AF9">
      <w:pPr>
        <w:pStyle w:val="Nagwek2"/>
        <w:spacing w:before="0" w:after="0"/>
        <w:rPr>
          <w:bCs/>
          <w:color w:val="000000"/>
          <w:sz w:val="22"/>
          <w:szCs w:val="22"/>
        </w:rPr>
      </w:pPr>
      <w:r w:rsidRPr="00A33AF9">
        <w:rPr>
          <w:bCs/>
          <w:color w:val="000000"/>
          <w:sz w:val="22"/>
          <w:szCs w:val="22"/>
        </w:rPr>
        <w:t>4.2. Transport materiałów</w:t>
      </w:r>
    </w:p>
    <w:p w14:paraId="28993F5D" w14:textId="77777777" w:rsidR="00A33AF9" w:rsidRPr="00A33AF9" w:rsidRDefault="00A33AF9" w:rsidP="00A33AF9">
      <w:pPr>
        <w:rPr>
          <w:rFonts w:ascii="Times New Roman" w:hAnsi="Times New Roman" w:cs="Times New Roman"/>
          <w:sz w:val="22"/>
          <w:szCs w:val="22"/>
        </w:rPr>
      </w:pPr>
    </w:p>
    <w:p w14:paraId="1A2098D9" w14:textId="77777777" w:rsidR="00A33AF9" w:rsidRPr="00A33AF9" w:rsidRDefault="00A33AF9" w:rsidP="00A33AF9">
      <w:pPr>
        <w:rPr>
          <w:rFonts w:ascii="Times New Roman" w:hAnsi="Times New Roman" w:cs="Times New Roman"/>
          <w:sz w:val="22"/>
          <w:szCs w:val="22"/>
        </w:rPr>
      </w:pPr>
      <w:r w:rsidRPr="00A33AF9">
        <w:rPr>
          <w:rFonts w:ascii="Times New Roman" w:hAnsi="Times New Roman" w:cs="Times New Roman"/>
          <w:sz w:val="22"/>
          <w:szCs w:val="22"/>
        </w:rPr>
        <w:t>Kruszywa można przewozić dowolnymi środkami transportu w warunkach zabezpieczających je przed zanieczyszczeniem, zmieszaniem z innymi materiałami, nadmiernym wysuszeniem i zawilgoceniem.</w:t>
      </w:r>
    </w:p>
    <w:p w14:paraId="6F9469F0" w14:textId="77777777" w:rsidR="00A33AF9" w:rsidRPr="00A33AF9" w:rsidRDefault="00A33AF9" w:rsidP="00A33AF9">
      <w:pPr>
        <w:rPr>
          <w:rFonts w:ascii="Times New Roman" w:hAnsi="Times New Roman" w:cs="Times New Roman"/>
          <w:sz w:val="22"/>
          <w:szCs w:val="22"/>
        </w:rPr>
      </w:pPr>
      <w:r w:rsidRPr="00A33AF9">
        <w:rPr>
          <w:rFonts w:ascii="Times New Roman" w:hAnsi="Times New Roman" w:cs="Times New Roman"/>
          <w:sz w:val="22"/>
          <w:szCs w:val="22"/>
        </w:rPr>
        <w:t>Transport pozostałych materiałów powinien odbywać się zgodnie z wymaganiami norm przedmiotowych.</w:t>
      </w:r>
    </w:p>
    <w:p w14:paraId="2BB1035E" w14:textId="77777777" w:rsidR="00A33AF9" w:rsidRPr="00A33AF9" w:rsidRDefault="00A33AF9" w:rsidP="00A33AF9">
      <w:pPr>
        <w:rPr>
          <w:rFonts w:ascii="Times New Roman" w:hAnsi="Times New Roman" w:cs="Times New Roman"/>
          <w:sz w:val="22"/>
          <w:szCs w:val="22"/>
        </w:rPr>
      </w:pPr>
    </w:p>
    <w:p w14:paraId="40DAE545" w14:textId="77777777" w:rsidR="00A33AF9" w:rsidRPr="00A33AF9" w:rsidRDefault="00A33AF9" w:rsidP="00A33AF9">
      <w:pPr>
        <w:pStyle w:val="Nagwek1"/>
        <w:spacing w:before="0"/>
        <w:rPr>
          <w:color w:val="000000"/>
          <w:sz w:val="22"/>
          <w:szCs w:val="22"/>
        </w:rPr>
      </w:pPr>
      <w:r w:rsidRPr="00A33AF9">
        <w:rPr>
          <w:color w:val="000000"/>
          <w:sz w:val="22"/>
          <w:szCs w:val="22"/>
        </w:rPr>
        <w:t>5. Wykonanie robót</w:t>
      </w:r>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p>
    <w:p w14:paraId="289A63C8" w14:textId="77777777" w:rsidR="00A33AF9" w:rsidRPr="00A33AF9" w:rsidRDefault="00A33AF9" w:rsidP="00A33AF9">
      <w:pPr>
        <w:pStyle w:val="Nagwek2"/>
        <w:spacing w:before="0" w:after="0"/>
        <w:rPr>
          <w:b w:val="0"/>
          <w:bCs/>
          <w:color w:val="000000"/>
          <w:sz w:val="22"/>
          <w:szCs w:val="22"/>
        </w:rPr>
      </w:pPr>
      <w:bookmarkStart w:id="250" w:name="_Toc401542733"/>
      <w:bookmarkStart w:id="251" w:name="_Toc401543030"/>
      <w:bookmarkStart w:id="252" w:name="_Toc401556319"/>
      <w:bookmarkStart w:id="253" w:name="_Toc401556691"/>
      <w:bookmarkStart w:id="254" w:name="_Toc401557010"/>
      <w:bookmarkStart w:id="255" w:name="_Toc402071861"/>
      <w:bookmarkStart w:id="256" w:name="_Toc402075087"/>
      <w:bookmarkStart w:id="257" w:name="_Toc402083327"/>
      <w:bookmarkStart w:id="258" w:name="_Toc402846465"/>
      <w:bookmarkStart w:id="259" w:name="_Toc403272447"/>
      <w:bookmarkStart w:id="260" w:name="_Toc403355837"/>
      <w:bookmarkStart w:id="261" w:name="_Toc405179035"/>
      <w:bookmarkStart w:id="262" w:name="_Toc406915976"/>
      <w:bookmarkStart w:id="263" w:name="_Toc408901400"/>
      <w:bookmarkStart w:id="264" w:name="_Toc409506830"/>
      <w:bookmarkStart w:id="265" w:name="_Toc410091926"/>
    </w:p>
    <w:p w14:paraId="45F2AFB8" w14:textId="77777777" w:rsidR="00A33AF9" w:rsidRPr="00A33AF9" w:rsidRDefault="00A33AF9" w:rsidP="00A33AF9">
      <w:pPr>
        <w:pStyle w:val="Nagwek2"/>
        <w:spacing w:before="0" w:after="0"/>
        <w:rPr>
          <w:bCs/>
          <w:color w:val="000000"/>
          <w:sz w:val="22"/>
          <w:szCs w:val="22"/>
        </w:rPr>
      </w:pPr>
      <w:r w:rsidRPr="00A33AF9">
        <w:rPr>
          <w:bCs/>
          <w:color w:val="000000"/>
          <w:sz w:val="22"/>
          <w:szCs w:val="22"/>
        </w:rPr>
        <w:t>5.1. Ogólne zasady wykonania robót</w:t>
      </w:r>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p>
    <w:p w14:paraId="0A4C0B4D" w14:textId="77777777" w:rsidR="00A33AF9" w:rsidRPr="00A33AF9" w:rsidRDefault="00A33AF9" w:rsidP="00A33AF9">
      <w:pPr>
        <w:rPr>
          <w:rFonts w:ascii="Times New Roman" w:hAnsi="Times New Roman" w:cs="Times New Roman"/>
          <w:sz w:val="22"/>
          <w:szCs w:val="22"/>
        </w:rPr>
      </w:pPr>
    </w:p>
    <w:p w14:paraId="225A3A34" w14:textId="77777777" w:rsidR="00A33AF9" w:rsidRPr="00A33AF9" w:rsidRDefault="00A33AF9" w:rsidP="00A33AF9">
      <w:pPr>
        <w:rPr>
          <w:rFonts w:ascii="Times New Roman" w:hAnsi="Times New Roman" w:cs="Times New Roman"/>
          <w:sz w:val="22"/>
          <w:szCs w:val="22"/>
        </w:rPr>
      </w:pPr>
      <w:r w:rsidRPr="00A33AF9">
        <w:rPr>
          <w:rFonts w:ascii="Times New Roman" w:hAnsi="Times New Roman" w:cs="Times New Roman"/>
          <w:sz w:val="22"/>
          <w:szCs w:val="22"/>
        </w:rPr>
        <w:t>Ogólne wymagania dotyczące wykonania robót podano w ST D.00.00.00 „Wymagania ogólne” punkt 5.</w:t>
      </w:r>
    </w:p>
    <w:p w14:paraId="7A779D53" w14:textId="77777777" w:rsidR="00A33AF9" w:rsidRPr="00A33AF9" w:rsidRDefault="00A33AF9" w:rsidP="00A33AF9">
      <w:pPr>
        <w:pStyle w:val="Nagwek2"/>
        <w:spacing w:before="0" w:after="0"/>
        <w:rPr>
          <w:b w:val="0"/>
          <w:bCs/>
          <w:color w:val="000000"/>
          <w:sz w:val="22"/>
          <w:szCs w:val="22"/>
        </w:rPr>
      </w:pPr>
      <w:bookmarkStart w:id="266" w:name="_Toc402846466"/>
      <w:bookmarkStart w:id="267" w:name="_Toc403272448"/>
      <w:bookmarkStart w:id="268" w:name="_Toc403355838"/>
      <w:bookmarkStart w:id="269" w:name="_Toc405179036"/>
      <w:bookmarkStart w:id="270" w:name="_Toc406915977"/>
      <w:bookmarkStart w:id="271" w:name="_Toc408901401"/>
      <w:bookmarkStart w:id="272" w:name="_Toc409506831"/>
      <w:bookmarkStart w:id="273" w:name="_Toc410091927"/>
    </w:p>
    <w:p w14:paraId="59DB8172" w14:textId="77777777" w:rsidR="00A33AF9" w:rsidRPr="00A33AF9" w:rsidRDefault="00A33AF9" w:rsidP="00A33AF9">
      <w:pPr>
        <w:pStyle w:val="Nagwek2"/>
        <w:spacing w:before="0" w:after="0"/>
        <w:rPr>
          <w:bCs/>
          <w:color w:val="000000"/>
          <w:sz w:val="22"/>
          <w:szCs w:val="22"/>
        </w:rPr>
      </w:pPr>
      <w:r w:rsidRPr="00A33AF9">
        <w:rPr>
          <w:bCs/>
          <w:color w:val="000000"/>
          <w:sz w:val="22"/>
          <w:szCs w:val="22"/>
        </w:rPr>
        <w:t>5.2. Zakres wykonywanych robót</w:t>
      </w:r>
      <w:bookmarkEnd w:id="266"/>
      <w:bookmarkEnd w:id="267"/>
      <w:bookmarkEnd w:id="268"/>
      <w:bookmarkEnd w:id="269"/>
      <w:bookmarkEnd w:id="270"/>
      <w:bookmarkEnd w:id="271"/>
      <w:bookmarkEnd w:id="272"/>
      <w:bookmarkEnd w:id="273"/>
    </w:p>
    <w:p w14:paraId="5501DBD6" w14:textId="77777777" w:rsidR="00A33AF9" w:rsidRPr="00A33AF9" w:rsidRDefault="00A33AF9" w:rsidP="00A33AF9">
      <w:pPr>
        <w:pStyle w:val="Nagwek3"/>
        <w:spacing w:before="0"/>
        <w:rPr>
          <w:color w:val="000000"/>
          <w:sz w:val="22"/>
          <w:szCs w:val="22"/>
        </w:rPr>
      </w:pPr>
    </w:p>
    <w:p w14:paraId="435B9063" w14:textId="77777777" w:rsidR="00A33AF9" w:rsidRPr="00A33AF9" w:rsidRDefault="00A33AF9" w:rsidP="00A33AF9">
      <w:pPr>
        <w:pStyle w:val="Nagwek3"/>
        <w:spacing w:before="0"/>
        <w:rPr>
          <w:b/>
          <w:color w:val="000000"/>
          <w:sz w:val="22"/>
          <w:szCs w:val="22"/>
        </w:rPr>
      </w:pPr>
      <w:r w:rsidRPr="00A33AF9">
        <w:rPr>
          <w:b/>
          <w:color w:val="000000"/>
          <w:sz w:val="22"/>
          <w:szCs w:val="22"/>
        </w:rPr>
        <w:t>5.2.1. Przygotowanie podłoża</w:t>
      </w:r>
    </w:p>
    <w:p w14:paraId="2ABEF22B" w14:textId="77777777" w:rsidR="00A33AF9" w:rsidRPr="00A33AF9" w:rsidRDefault="00A33AF9" w:rsidP="00A33AF9">
      <w:pPr>
        <w:pStyle w:val="Tekstpodstawowy"/>
        <w:rPr>
          <w:bCs/>
          <w:color w:val="000000"/>
          <w:sz w:val="22"/>
          <w:szCs w:val="22"/>
        </w:rPr>
      </w:pPr>
    </w:p>
    <w:p w14:paraId="7A5D2B0B" w14:textId="77777777" w:rsidR="00A33AF9" w:rsidRPr="00A33AF9" w:rsidRDefault="00A33AF9" w:rsidP="00A33AF9">
      <w:pPr>
        <w:pStyle w:val="Tekstpodstawowywcity"/>
        <w:rPr>
          <w:color w:val="000000"/>
          <w:sz w:val="22"/>
          <w:szCs w:val="22"/>
        </w:rPr>
      </w:pPr>
      <w:r w:rsidRPr="00A33AF9">
        <w:rPr>
          <w:color w:val="000000"/>
          <w:sz w:val="22"/>
          <w:szCs w:val="22"/>
        </w:rPr>
        <w:t>Jeżeli podłoże wykazuje jakiekolwiek wady, to powinny być one usunięte wg zasad zaakceptowanych przez Kierownika Projektu.</w:t>
      </w:r>
    </w:p>
    <w:p w14:paraId="63493383" w14:textId="77777777" w:rsidR="00A33AF9" w:rsidRPr="00A33AF9" w:rsidRDefault="00A33AF9" w:rsidP="00A33AF9">
      <w:pPr>
        <w:pStyle w:val="Tekstpodstawowywcity"/>
        <w:rPr>
          <w:color w:val="000000"/>
          <w:sz w:val="22"/>
          <w:szCs w:val="22"/>
        </w:rPr>
      </w:pPr>
      <w:r w:rsidRPr="00A33AF9">
        <w:rPr>
          <w:color w:val="000000"/>
          <w:sz w:val="22"/>
          <w:szCs w:val="22"/>
        </w:rPr>
        <w:t>Podbudowa powinna być wytyczona w sposób umożliwiający jej wykonanie zgodnie z Dokumentacją Projektową.</w:t>
      </w:r>
    </w:p>
    <w:p w14:paraId="0A4A25CC" w14:textId="77777777" w:rsidR="00A33AF9" w:rsidRPr="00A33AF9" w:rsidRDefault="00A33AF9" w:rsidP="00A33AF9">
      <w:pPr>
        <w:pStyle w:val="Tekstpodstawowywcity"/>
        <w:rPr>
          <w:color w:val="000000"/>
          <w:sz w:val="22"/>
          <w:szCs w:val="22"/>
        </w:rPr>
      </w:pPr>
      <w:r w:rsidRPr="00A33AF9">
        <w:rPr>
          <w:color w:val="000000"/>
          <w:sz w:val="22"/>
          <w:szCs w:val="22"/>
        </w:rPr>
        <w:t>Ukształtowanie podbudowy powinno odbywać się wg wcześniej przygotowanych i odpowiednio zamocowanych linek.</w:t>
      </w:r>
    </w:p>
    <w:p w14:paraId="5998CA97" w14:textId="77777777" w:rsidR="00A33AF9" w:rsidRPr="00A33AF9" w:rsidRDefault="00A33AF9" w:rsidP="00A33AF9">
      <w:pPr>
        <w:pStyle w:val="Tekstpodstawowywcity"/>
        <w:rPr>
          <w:color w:val="000000"/>
          <w:sz w:val="22"/>
          <w:szCs w:val="22"/>
        </w:rPr>
      </w:pPr>
    </w:p>
    <w:p w14:paraId="55A0E7A2" w14:textId="77777777" w:rsidR="00A33AF9" w:rsidRPr="00A33AF9" w:rsidRDefault="00A33AF9" w:rsidP="00A33AF9">
      <w:pPr>
        <w:pStyle w:val="Nagwek3"/>
        <w:spacing w:before="0"/>
        <w:rPr>
          <w:b/>
          <w:color w:val="000000"/>
          <w:sz w:val="22"/>
          <w:szCs w:val="22"/>
        </w:rPr>
      </w:pPr>
      <w:r w:rsidRPr="00A33AF9">
        <w:rPr>
          <w:b/>
          <w:color w:val="000000"/>
          <w:sz w:val="22"/>
          <w:szCs w:val="22"/>
        </w:rPr>
        <w:t>5.2.2. Wytwarzanie mieszanki kruszywa</w:t>
      </w:r>
    </w:p>
    <w:p w14:paraId="18E31775" w14:textId="77777777" w:rsidR="00A33AF9" w:rsidRPr="00A33AF9" w:rsidRDefault="00A33AF9" w:rsidP="00A33AF9">
      <w:pPr>
        <w:rPr>
          <w:rFonts w:ascii="Times New Roman" w:hAnsi="Times New Roman" w:cs="Times New Roman"/>
          <w:sz w:val="22"/>
          <w:szCs w:val="22"/>
        </w:rPr>
      </w:pPr>
    </w:p>
    <w:p w14:paraId="5B07A2AB" w14:textId="77777777" w:rsidR="00A33AF9" w:rsidRPr="00A33AF9" w:rsidRDefault="00A33AF9" w:rsidP="00A33AF9">
      <w:pPr>
        <w:rPr>
          <w:rFonts w:ascii="Times New Roman" w:hAnsi="Times New Roman" w:cs="Times New Roman"/>
          <w:sz w:val="22"/>
          <w:szCs w:val="22"/>
        </w:rPr>
      </w:pPr>
      <w:r w:rsidRPr="00A33AF9">
        <w:rPr>
          <w:rFonts w:ascii="Times New Roman" w:hAnsi="Times New Roman" w:cs="Times New Roman"/>
          <w:sz w:val="22"/>
          <w:szCs w:val="22"/>
        </w:rPr>
        <w:t>Mieszankę kruszywa o uziarnieniu zgodnym z projektowaną krzywą uziarnienia i wilgotności optymalnej należy wytwarzać w mieszankach stacjonarnych gwarantujących otrzymanie jednorodnej mieszanki. Ze względu na konieczność zapewnienia jednorodności materiału nie dopuszcza się wytwarzania mieszanki przez mieszanie poszczególnych frakcji na drodze. Mieszanka po wyprodukowaniu powinna być transportowana na miejsce wbudowania w sposób przeciwdziałający segregacji i nadmiernymi wysychaniu.</w:t>
      </w:r>
    </w:p>
    <w:p w14:paraId="4EF858AE" w14:textId="77777777" w:rsidR="00A33AF9" w:rsidRPr="00A33AF9" w:rsidRDefault="00A33AF9" w:rsidP="00A33AF9">
      <w:pPr>
        <w:pStyle w:val="Nagwek3"/>
        <w:spacing w:before="0"/>
        <w:rPr>
          <w:color w:val="000000"/>
          <w:sz w:val="22"/>
          <w:szCs w:val="22"/>
        </w:rPr>
      </w:pPr>
    </w:p>
    <w:p w14:paraId="286EEDE5" w14:textId="77777777" w:rsidR="00A33AF9" w:rsidRPr="00A33AF9" w:rsidRDefault="00A33AF9" w:rsidP="00A33AF9">
      <w:pPr>
        <w:pStyle w:val="Nagwek3"/>
        <w:spacing w:before="0"/>
        <w:rPr>
          <w:b/>
          <w:color w:val="000000"/>
          <w:sz w:val="22"/>
          <w:szCs w:val="22"/>
        </w:rPr>
      </w:pPr>
      <w:r w:rsidRPr="00A33AF9">
        <w:rPr>
          <w:b/>
          <w:color w:val="000000"/>
          <w:sz w:val="22"/>
          <w:szCs w:val="22"/>
        </w:rPr>
        <w:t>5.2.3. Rozkładanie mieszanki kruszywa</w:t>
      </w:r>
    </w:p>
    <w:p w14:paraId="42A92622" w14:textId="77777777" w:rsidR="00A33AF9" w:rsidRPr="00A33AF9" w:rsidRDefault="00A33AF9" w:rsidP="00A33AF9">
      <w:pPr>
        <w:rPr>
          <w:rFonts w:ascii="Times New Roman" w:hAnsi="Times New Roman" w:cs="Times New Roman"/>
          <w:sz w:val="22"/>
          <w:szCs w:val="22"/>
        </w:rPr>
      </w:pPr>
    </w:p>
    <w:p w14:paraId="6E28CC2D" w14:textId="77777777" w:rsidR="00A33AF9" w:rsidRPr="00A33AF9" w:rsidRDefault="00A33AF9" w:rsidP="00A33AF9">
      <w:pPr>
        <w:rPr>
          <w:rFonts w:ascii="Times New Roman" w:hAnsi="Times New Roman" w:cs="Times New Roman"/>
          <w:sz w:val="22"/>
          <w:szCs w:val="22"/>
        </w:rPr>
      </w:pPr>
      <w:r w:rsidRPr="00A33AF9">
        <w:rPr>
          <w:rFonts w:ascii="Times New Roman" w:hAnsi="Times New Roman" w:cs="Times New Roman"/>
          <w:sz w:val="22"/>
          <w:szCs w:val="22"/>
        </w:rPr>
        <w:t>Mieszanka kruszywa powinna być rozkładana w warstwie o jednakowej grubości takiej, aby jej ostateczna grubość po zagęszczeniu była równa grubości projektowanej. Warstwa podbudowy powinna być rozłożona w sposób zapewniający osiągnięcie wymaganych spadków i rzędnych wysokościowych. Kruszywo w miejscach, w których widoczna jest jego segregacja, powinno być przed zagęszczeniem zastąpione materiałem o odpowiednich właściwościach.</w:t>
      </w:r>
    </w:p>
    <w:p w14:paraId="2E2DD4C8" w14:textId="77777777" w:rsidR="00A33AF9" w:rsidRPr="00A33AF9" w:rsidRDefault="00A33AF9" w:rsidP="00A33AF9">
      <w:pPr>
        <w:pStyle w:val="Nagwek3"/>
        <w:spacing w:before="0"/>
        <w:rPr>
          <w:color w:val="000000"/>
          <w:sz w:val="22"/>
          <w:szCs w:val="22"/>
        </w:rPr>
      </w:pPr>
    </w:p>
    <w:p w14:paraId="2F48CF01" w14:textId="77777777" w:rsidR="00A33AF9" w:rsidRPr="00A33AF9" w:rsidRDefault="00A33AF9" w:rsidP="00A33AF9">
      <w:pPr>
        <w:pStyle w:val="Nagwek3"/>
        <w:spacing w:before="0"/>
        <w:rPr>
          <w:b/>
          <w:color w:val="000000"/>
          <w:sz w:val="22"/>
          <w:szCs w:val="22"/>
        </w:rPr>
      </w:pPr>
      <w:r w:rsidRPr="00A33AF9">
        <w:rPr>
          <w:b/>
          <w:color w:val="000000"/>
          <w:sz w:val="22"/>
          <w:szCs w:val="22"/>
        </w:rPr>
        <w:t>5.2.4. Zagęszczenie mieszanki</w:t>
      </w:r>
    </w:p>
    <w:p w14:paraId="173A24BE" w14:textId="77777777" w:rsidR="00A33AF9" w:rsidRPr="00A33AF9" w:rsidRDefault="00A33AF9" w:rsidP="00A33AF9">
      <w:pPr>
        <w:pStyle w:val="Tekstpodstawowy3"/>
        <w:jc w:val="both"/>
        <w:rPr>
          <w:color w:val="000000"/>
          <w:sz w:val="22"/>
          <w:szCs w:val="22"/>
        </w:rPr>
      </w:pPr>
    </w:p>
    <w:p w14:paraId="2CA05C86" w14:textId="77777777" w:rsidR="00A33AF9" w:rsidRPr="00A33AF9" w:rsidRDefault="00A33AF9" w:rsidP="00A33AF9">
      <w:pPr>
        <w:pStyle w:val="Tekstpodstawowy3"/>
        <w:jc w:val="both"/>
        <w:rPr>
          <w:color w:val="000000"/>
          <w:sz w:val="22"/>
          <w:szCs w:val="22"/>
        </w:rPr>
      </w:pPr>
      <w:r w:rsidRPr="00A33AF9">
        <w:rPr>
          <w:color w:val="000000"/>
          <w:sz w:val="22"/>
          <w:szCs w:val="22"/>
        </w:rPr>
        <w:t xml:space="preserve">Natychmiast po końcowym wyprofilowaniu warstwy kruszywa należy przystąpić do jej zagęszczenia przez wałowanie. Wałowanie powinno postępować stopniowo od krawędzi do środka podbudowy przy przekroju daszkowym jezdni, albo od dolnej do górnej krawędzi przy podbudowie o spadku jednostronnym. Jakiekolwiek nierówności lub zagłębienia powstałe w czasie zagęszczenia powinny być wyrównane przez spulchnienie warstwy kruszywa i dodanie lub usunięcie materiału, aż do otrzymania równej powierzchni. W miejscach niedostępnych dla walców podbudowa powinna być zagęszczona zagęszczarkami płytowymi lub ubijakami mechanicznymi, zaakceptowanymi przez Kierownika Projektu. Wilgotność kruszywa podczas zagęszczania powinna być równa wilgotności optymalnej określonej w badaniu </w:t>
      </w:r>
      <w:proofErr w:type="spellStart"/>
      <w:r w:rsidRPr="00A33AF9">
        <w:rPr>
          <w:color w:val="000000"/>
          <w:sz w:val="22"/>
          <w:szCs w:val="22"/>
        </w:rPr>
        <w:t>Proctora</w:t>
      </w:r>
      <w:proofErr w:type="spellEnd"/>
      <w:r w:rsidRPr="00A33AF9">
        <w:rPr>
          <w:color w:val="000000"/>
          <w:sz w:val="22"/>
          <w:szCs w:val="22"/>
        </w:rPr>
        <w:t xml:space="preserve"> wg PN-EN 13286-2 oraz PN-BN 1097-6 (załącznik A).. Jeżeli materiał został nadmiernie nawilgocony, powinien zostać osuszony przez mieszanie i napowietrzanie. Jeżeli wilgotność materiału jest niższa od optymalnej, materiał powinien być zwilżony wodą i równomiernie wymieszany. Wilgotność przy zagęszczaniu powinna być w przedziale umożliwiającym prawidłowe zagęszczenie warstwy.</w:t>
      </w:r>
    </w:p>
    <w:p w14:paraId="1F0A4FCE" w14:textId="77777777" w:rsidR="00A33AF9" w:rsidRPr="00A33AF9" w:rsidRDefault="00A33AF9" w:rsidP="00A33AF9">
      <w:pPr>
        <w:rPr>
          <w:rFonts w:ascii="Times New Roman" w:hAnsi="Times New Roman" w:cs="Times New Roman"/>
          <w:sz w:val="22"/>
          <w:szCs w:val="22"/>
        </w:rPr>
      </w:pPr>
      <w:r w:rsidRPr="00A33AF9">
        <w:rPr>
          <w:rFonts w:ascii="Times New Roman" w:hAnsi="Times New Roman" w:cs="Times New Roman"/>
          <w:sz w:val="22"/>
          <w:szCs w:val="22"/>
        </w:rPr>
        <w:t>Zagęszczenie należy kontynuować do osiągnięcia wskaźnika zagęszczenia podbudowy wg BN-64/8931-02 jako stosunek modułu odkształcenia wtórnego E</w:t>
      </w:r>
      <w:r w:rsidRPr="00A33AF9">
        <w:rPr>
          <w:rFonts w:ascii="Times New Roman" w:hAnsi="Times New Roman" w:cs="Times New Roman"/>
          <w:sz w:val="22"/>
          <w:szCs w:val="22"/>
          <w:vertAlign w:val="subscript"/>
        </w:rPr>
        <w:t>2</w:t>
      </w:r>
      <w:r w:rsidRPr="00A33AF9">
        <w:rPr>
          <w:rFonts w:ascii="Times New Roman" w:hAnsi="Times New Roman" w:cs="Times New Roman"/>
          <w:sz w:val="22"/>
          <w:szCs w:val="22"/>
        </w:rPr>
        <w:t xml:space="preserve"> do pierwotnego E</w:t>
      </w:r>
      <w:r w:rsidRPr="00A33AF9">
        <w:rPr>
          <w:rFonts w:ascii="Times New Roman" w:hAnsi="Times New Roman" w:cs="Times New Roman"/>
          <w:sz w:val="22"/>
          <w:szCs w:val="22"/>
          <w:vertAlign w:val="subscript"/>
        </w:rPr>
        <w:t>1</w:t>
      </w:r>
      <w:r w:rsidRPr="00A33AF9">
        <w:rPr>
          <w:rFonts w:ascii="Times New Roman" w:hAnsi="Times New Roman" w:cs="Times New Roman"/>
          <w:sz w:val="22"/>
          <w:szCs w:val="22"/>
        </w:rPr>
        <w:t>, który powinien być nie większy niż 2,2.</w:t>
      </w:r>
    </w:p>
    <w:p w14:paraId="69A4647B" w14:textId="77777777" w:rsidR="00A33AF9" w:rsidRPr="00A33AF9" w:rsidRDefault="00A33AF9" w:rsidP="00A33AF9">
      <w:pPr>
        <w:pStyle w:val="Nagwek2"/>
        <w:spacing w:before="0" w:after="0"/>
        <w:rPr>
          <w:b w:val="0"/>
          <w:bCs/>
          <w:color w:val="000000"/>
          <w:sz w:val="22"/>
          <w:szCs w:val="22"/>
        </w:rPr>
      </w:pPr>
    </w:p>
    <w:p w14:paraId="62AFA9EF" w14:textId="77777777" w:rsidR="00A33AF9" w:rsidRPr="00A33AF9" w:rsidRDefault="00A33AF9" w:rsidP="00A33AF9">
      <w:pPr>
        <w:pStyle w:val="Nagwek2"/>
        <w:spacing w:before="0" w:after="0"/>
        <w:rPr>
          <w:bCs/>
          <w:color w:val="000000"/>
          <w:sz w:val="22"/>
          <w:szCs w:val="22"/>
        </w:rPr>
      </w:pPr>
      <w:r w:rsidRPr="00A33AF9">
        <w:rPr>
          <w:bCs/>
          <w:color w:val="000000"/>
          <w:sz w:val="22"/>
          <w:szCs w:val="22"/>
        </w:rPr>
        <w:t>5.3. Utrzymanie podbudowy</w:t>
      </w:r>
    </w:p>
    <w:p w14:paraId="08171B35" w14:textId="77777777" w:rsidR="00A33AF9" w:rsidRPr="00A33AF9" w:rsidRDefault="00A33AF9" w:rsidP="00A33AF9">
      <w:pPr>
        <w:rPr>
          <w:rFonts w:ascii="Times New Roman" w:hAnsi="Times New Roman" w:cs="Times New Roman"/>
          <w:sz w:val="22"/>
          <w:szCs w:val="22"/>
        </w:rPr>
      </w:pPr>
    </w:p>
    <w:p w14:paraId="797B6A83" w14:textId="77777777" w:rsidR="00A33AF9" w:rsidRPr="00A33AF9" w:rsidRDefault="00A33AF9" w:rsidP="00A33AF9">
      <w:pPr>
        <w:rPr>
          <w:rFonts w:ascii="Times New Roman" w:hAnsi="Times New Roman" w:cs="Times New Roman"/>
          <w:sz w:val="22"/>
          <w:szCs w:val="22"/>
        </w:rPr>
      </w:pPr>
      <w:r w:rsidRPr="00A33AF9">
        <w:rPr>
          <w:rFonts w:ascii="Times New Roman" w:hAnsi="Times New Roman" w:cs="Times New Roman"/>
          <w:sz w:val="22"/>
          <w:szCs w:val="22"/>
        </w:rPr>
        <w:t>Podbudowa po wykonaniu, a przed ułożeniem następnej warstwy, powinna być utrzymywana w dobrym stanie. Jeżeli Wykonawca będzie wykorzystywał, za zgodą Kierownika Projektu, gotową podbudowę do ruchu budowlanego, to jest obowiązany naprawić wszelkie uszkodzenia podbudowy, spowodowane przez ten ruch. Koszt napraw wynikłych z niewłaściwego utrzymania podbudowy obciąża Wykonawcę robót.</w:t>
      </w:r>
    </w:p>
    <w:p w14:paraId="0EB20E84" w14:textId="77777777" w:rsidR="00A33AF9" w:rsidRPr="00A33AF9" w:rsidRDefault="00A33AF9" w:rsidP="00A33AF9">
      <w:pPr>
        <w:rPr>
          <w:rFonts w:ascii="Times New Roman" w:hAnsi="Times New Roman" w:cs="Times New Roman"/>
          <w:sz w:val="22"/>
          <w:szCs w:val="22"/>
        </w:rPr>
      </w:pPr>
    </w:p>
    <w:p w14:paraId="5FE39938" w14:textId="77777777" w:rsidR="00A33AF9" w:rsidRPr="00A33AF9" w:rsidRDefault="00A33AF9" w:rsidP="00A33AF9">
      <w:pPr>
        <w:pStyle w:val="Nagwek1"/>
        <w:spacing w:before="0"/>
        <w:rPr>
          <w:color w:val="000000"/>
          <w:sz w:val="22"/>
          <w:szCs w:val="22"/>
        </w:rPr>
      </w:pPr>
      <w:bookmarkStart w:id="274" w:name="_Toc401542736"/>
      <w:bookmarkStart w:id="275" w:name="_Toc401543033"/>
      <w:bookmarkStart w:id="276" w:name="_Toc401556322"/>
      <w:bookmarkStart w:id="277" w:name="_Toc401556694"/>
      <w:bookmarkStart w:id="278" w:name="_Toc401557013"/>
      <w:bookmarkStart w:id="279" w:name="_Toc402071862"/>
      <w:bookmarkStart w:id="280" w:name="_Toc402075088"/>
      <w:bookmarkStart w:id="281" w:name="_Toc402083328"/>
      <w:bookmarkStart w:id="282" w:name="_Toc402846471"/>
      <w:bookmarkStart w:id="283" w:name="_Toc403272453"/>
      <w:bookmarkStart w:id="284" w:name="_Toc403355843"/>
      <w:bookmarkStart w:id="285" w:name="_Toc405179041"/>
      <w:bookmarkStart w:id="286" w:name="_Toc406915982"/>
      <w:bookmarkStart w:id="287" w:name="_Toc408901406"/>
      <w:bookmarkStart w:id="288" w:name="_Toc409506836"/>
      <w:bookmarkStart w:id="289" w:name="_Toc410091930"/>
      <w:r w:rsidRPr="00A33AF9">
        <w:rPr>
          <w:color w:val="000000"/>
          <w:sz w:val="22"/>
          <w:szCs w:val="22"/>
        </w:rPr>
        <w:lastRenderedPageBreak/>
        <w:t>6. Kontrola jakości robót</w:t>
      </w:r>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p w14:paraId="3979ED2F" w14:textId="77777777" w:rsidR="00A33AF9" w:rsidRPr="00A33AF9" w:rsidRDefault="00A33AF9" w:rsidP="00A33AF9">
      <w:pPr>
        <w:pStyle w:val="Nagwek2"/>
        <w:spacing w:before="0" w:after="0"/>
        <w:rPr>
          <w:b w:val="0"/>
          <w:bCs/>
          <w:color w:val="000000"/>
          <w:sz w:val="22"/>
          <w:szCs w:val="22"/>
        </w:rPr>
      </w:pPr>
      <w:bookmarkStart w:id="290" w:name="_Toc401542737"/>
      <w:bookmarkStart w:id="291" w:name="_Toc401543034"/>
      <w:bookmarkStart w:id="292" w:name="_Toc401556323"/>
      <w:bookmarkStart w:id="293" w:name="_Toc401556695"/>
      <w:bookmarkStart w:id="294" w:name="_Toc401557014"/>
      <w:bookmarkStart w:id="295" w:name="_Toc402071863"/>
      <w:bookmarkStart w:id="296" w:name="_Toc402075089"/>
      <w:bookmarkStart w:id="297" w:name="_Toc402083329"/>
      <w:bookmarkStart w:id="298" w:name="_Toc402846472"/>
      <w:bookmarkStart w:id="299" w:name="_Toc403272454"/>
      <w:bookmarkStart w:id="300" w:name="_Toc403355844"/>
      <w:bookmarkStart w:id="301" w:name="_Toc405179042"/>
      <w:bookmarkStart w:id="302" w:name="_Toc406915983"/>
      <w:bookmarkStart w:id="303" w:name="_Toc408901407"/>
      <w:bookmarkStart w:id="304" w:name="_Toc409506837"/>
      <w:bookmarkStart w:id="305" w:name="_Toc410091931"/>
    </w:p>
    <w:p w14:paraId="158CF6DF" w14:textId="77777777" w:rsidR="00A33AF9" w:rsidRPr="00A33AF9" w:rsidRDefault="00A33AF9" w:rsidP="00A33AF9">
      <w:pPr>
        <w:pStyle w:val="Nagwek2"/>
        <w:spacing w:before="0" w:after="0"/>
        <w:rPr>
          <w:b w:val="0"/>
          <w:bCs/>
          <w:color w:val="000000"/>
          <w:sz w:val="22"/>
          <w:szCs w:val="22"/>
        </w:rPr>
      </w:pPr>
      <w:r w:rsidRPr="00A33AF9">
        <w:rPr>
          <w:b w:val="0"/>
          <w:bCs/>
          <w:color w:val="000000"/>
          <w:sz w:val="22"/>
          <w:szCs w:val="22"/>
        </w:rPr>
        <w:t>6.1. Ogólne zasady kontroli jakości robót</w:t>
      </w:r>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14:paraId="5BE797D6" w14:textId="77777777" w:rsidR="00A33AF9" w:rsidRPr="00A33AF9" w:rsidRDefault="00A33AF9" w:rsidP="00A33AF9">
      <w:pPr>
        <w:rPr>
          <w:rFonts w:ascii="Times New Roman" w:hAnsi="Times New Roman" w:cs="Times New Roman"/>
          <w:sz w:val="22"/>
          <w:szCs w:val="22"/>
        </w:rPr>
      </w:pPr>
    </w:p>
    <w:p w14:paraId="5EB8C9E0" w14:textId="77777777" w:rsidR="00A33AF9" w:rsidRPr="00A33AF9" w:rsidRDefault="00A33AF9" w:rsidP="00A33AF9">
      <w:pPr>
        <w:rPr>
          <w:rFonts w:ascii="Times New Roman" w:hAnsi="Times New Roman" w:cs="Times New Roman"/>
          <w:sz w:val="22"/>
          <w:szCs w:val="22"/>
        </w:rPr>
      </w:pPr>
      <w:r w:rsidRPr="00A33AF9">
        <w:rPr>
          <w:rFonts w:ascii="Times New Roman" w:hAnsi="Times New Roman" w:cs="Times New Roman"/>
          <w:sz w:val="22"/>
          <w:szCs w:val="22"/>
        </w:rPr>
        <w:t>Ogólne wymagania dotyczące kontroli jakości robót podano ST D.00.00.00 „Wymagania ogólne” punkt 6.</w:t>
      </w:r>
    </w:p>
    <w:p w14:paraId="72258E1C" w14:textId="77777777" w:rsidR="00A33AF9" w:rsidRPr="00A33AF9" w:rsidRDefault="00A33AF9" w:rsidP="00A33AF9">
      <w:pPr>
        <w:rPr>
          <w:rFonts w:ascii="Times New Roman" w:hAnsi="Times New Roman" w:cs="Times New Roman"/>
          <w:sz w:val="22"/>
          <w:szCs w:val="22"/>
        </w:rPr>
      </w:pPr>
    </w:p>
    <w:p w14:paraId="25C9AC0E" w14:textId="77777777" w:rsidR="00A33AF9" w:rsidRPr="00A33AF9" w:rsidRDefault="00A33AF9" w:rsidP="00A33AF9">
      <w:pPr>
        <w:rPr>
          <w:rFonts w:ascii="Times New Roman" w:hAnsi="Times New Roman" w:cs="Times New Roman"/>
          <w:sz w:val="22"/>
          <w:szCs w:val="22"/>
        </w:rPr>
      </w:pPr>
    </w:p>
    <w:p w14:paraId="44DA4D82" w14:textId="77777777" w:rsidR="00A33AF9" w:rsidRPr="00A33AF9" w:rsidRDefault="00A33AF9" w:rsidP="00A33AF9">
      <w:pPr>
        <w:rPr>
          <w:rFonts w:ascii="Times New Roman" w:hAnsi="Times New Roman" w:cs="Times New Roman"/>
          <w:sz w:val="22"/>
          <w:szCs w:val="22"/>
        </w:rPr>
      </w:pPr>
      <w:r w:rsidRPr="00A33AF9">
        <w:rPr>
          <w:rFonts w:ascii="Times New Roman" w:hAnsi="Times New Roman" w:cs="Times New Roman"/>
          <w:sz w:val="22"/>
          <w:szCs w:val="22"/>
        </w:rPr>
        <w:t>Wymagania wobec mieszanek niezwiązanych do warstw podbudowy zasadniczej przedstawia tabl. 4.</w:t>
      </w:r>
    </w:p>
    <w:p w14:paraId="05DC4574" w14:textId="77777777" w:rsidR="00A33AF9" w:rsidRPr="00A33AF9" w:rsidRDefault="00A33AF9" w:rsidP="00A33AF9">
      <w:pPr>
        <w:rPr>
          <w:rFonts w:ascii="Times New Roman" w:hAnsi="Times New Roman" w:cs="Times New Roman"/>
          <w:sz w:val="22"/>
          <w:szCs w:val="22"/>
        </w:rPr>
      </w:pPr>
    </w:p>
    <w:p w14:paraId="6E6122B8" w14:textId="77777777" w:rsidR="00A33AF9" w:rsidRPr="00A33AF9" w:rsidRDefault="00A33AF9" w:rsidP="00A33AF9">
      <w:pPr>
        <w:jc w:val="center"/>
        <w:rPr>
          <w:rFonts w:ascii="Times New Roman" w:hAnsi="Times New Roman" w:cs="Times New Roman"/>
          <w:sz w:val="22"/>
          <w:szCs w:val="22"/>
        </w:rPr>
      </w:pPr>
      <w:r w:rsidRPr="00A33AF9">
        <w:rPr>
          <w:rFonts w:ascii="Times New Roman" w:hAnsi="Times New Roman" w:cs="Times New Roman"/>
          <w:sz w:val="22"/>
          <w:szCs w:val="22"/>
        </w:rPr>
        <w:t>Tablica 4. Wymagania wobec mieszanek niezwiązanych do warstw podbudowy</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4"/>
        <w:gridCol w:w="4253"/>
        <w:gridCol w:w="2381"/>
        <w:gridCol w:w="1418"/>
      </w:tblGrid>
      <w:tr w:rsidR="00A33AF9" w:rsidRPr="00A33AF9" w14:paraId="14DFC6A0" w14:textId="77777777" w:rsidTr="00B219D9">
        <w:trPr>
          <w:trHeight w:val="20"/>
        </w:trPr>
        <w:tc>
          <w:tcPr>
            <w:tcW w:w="1304" w:type="dxa"/>
            <w:vMerge w:val="restart"/>
            <w:tcBorders>
              <w:top w:val="single" w:sz="12" w:space="0" w:color="auto"/>
              <w:left w:val="single" w:sz="12" w:space="0" w:color="auto"/>
              <w:bottom w:val="single" w:sz="6" w:space="0" w:color="auto"/>
              <w:right w:val="single" w:sz="6" w:space="0" w:color="auto"/>
            </w:tcBorders>
            <w:vAlign w:val="center"/>
          </w:tcPr>
          <w:p w14:paraId="1F7DD3CC" w14:textId="77777777" w:rsidR="00A33AF9" w:rsidRPr="00A33AF9" w:rsidRDefault="00A33AF9" w:rsidP="00B219D9">
            <w:pPr>
              <w:pStyle w:val="Tekstpodstawowy"/>
              <w:jc w:val="center"/>
              <w:rPr>
                <w:color w:val="000000"/>
                <w:sz w:val="22"/>
                <w:szCs w:val="22"/>
              </w:rPr>
            </w:pPr>
            <w:r w:rsidRPr="00A33AF9">
              <w:rPr>
                <w:color w:val="000000"/>
                <w:sz w:val="22"/>
                <w:szCs w:val="22"/>
              </w:rPr>
              <w:t xml:space="preserve">Rozdział </w:t>
            </w:r>
            <w:r w:rsidRPr="00A33AF9">
              <w:rPr>
                <w:bCs/>
                <w:color w:val="000000"/>
                <w:sz w:val="22"/>
                <w:szCs w:val="22"/>
              </w:rPr>
              <w:t>w PN-EN 13285</w:t>
            </w:r>
          </w:p>
        </w:tc>
        <w:tc>
          <w:tcPr>
            <w:tcW w:w="4253" w:type="dxa"/>
            <w:vMerge w:val="restart"/>
            <w:tcBorders>
              <w:top w:val="single" w:sz="12" w:space="0" w:color="auto"/>
              <w:left w:val="single" w:sz="6" w:space="0" w:color="auto"/>
              <w:bottom w:val="single" w:sz="6" w:space="0" w:color="auto"/>
              <w:right w:val="single" w:sz="12" w:space="0" w:color="auto"/>
            </w:tcBorders>
            <w:vAlign w:val="center"/>
          </w:tcPr>
          <w:p w14:paraId="393302C4" w14:textId="77777777" w:rsidR="00A33AF9" w:rsidRPr="00A33AF9" w:rsidRDefault="00A33AF9" w:rsidP="00B219D9">
            <w:pPr>
              <w:pStyle w:val="Tekstpodstawowy"/>
              <w:jc w:val="center"/>
              <w:rPr>
                <w:color w:val="000000"/>
                <w:sz w:val="22"/>
                <w:szCs w:val="22"/>
              </w:rPr>
            </w:pPr>
            <w:r w:rsidRPr="00A33AF9">
              <w:rPr>
                <w:bCs/>
                <w:color w:val="000000"/>
                <w:sz w:val="22"/>
                <w:szCs w:val="22"/>
              </w:rPr>
              <w:t>Właściwość</w:t>
            </w:r>
          </w:p>
        </w:tc>
        <w:tc>
          <w:tcPr>
            <w:tcW w:w="2381" w:type="dxa"/>
            <w:tcBorders>
              <w:top w:val="single" w:sz="12" w:space="0" w:color="auto"/>
              <w:left w:val="single" w:sz="12" w:space="0" w:color="auto"/>
              <w:bottom w:val="single" w:sz="6" w:space="0" w:color="auto"/>
              <w:right w:val="single" w:sz="6" w:space="0" w:color="auto"/>
            </w:tcBorders>
            <w:vAlign w:val="center"/>
          </w:tcPr>
          <w:p w14:paraId="74FDE1E1" w14:textId="77777777" w:rsidR="00A33AF9" w:rsidRPr="00A33AF9" w:rsidRDefault="00A33AF9" w:rsidP="00B219D9">
            <w:pPr>
              <w:pStyle w:val="Tekstpodstawowy"/>
              <w:jc w:val="center"/>
              <w:rPr>
                <w:color w:val="000000"/>
                <w:sz w:val="22"/>
                <w:szCs w:val="22"/>
              </w:rPr>
            </w:pPr>
            <w:r w:rsidRPr="00A33AF9">
              <w:rPr>
                <w:bCs/>
                <w:color w:val="000000"/>
                <w:sz w:val="22"/>
                <w:szCs w:val="22"/>
              </w:rPr>
              <w:t>Wymagania wobec mieszanek niezwiązanych przeznaczonych do zastosowania w warstwie:</w:t>
            </w:r>
          </w:p>
        </w:tc>
        <w:tc>
          <w:tcPr>
            <w:tcW w:w="1418" w:type="dxa"/>
            <w:vMerge w:val="restart"/>
            <w:tcBorders>
              <w:top w:val="single" w:sz="12" w:space="0" w:color="auto"/>
              <w:left w:val="single" w:sz="6" w:space="0" w:color="auto"/>
              <w:bottom w:val="single" w:sz="6" w:space="0" w:color="auto"/>
              <w:right w:val="single" w:sz="12" w:space="0" w:color="auto"/>
            </w:tcBorders>
            <w:vAlign w:val="center"/>
          </w:tcPr>
          <w:p w14:paraId="4ACF7C49" w14:textId="77777777" w:rsidR="00A33AF9" w:rsidRPr="00A33AF9" w:rsidRDefault="00A33AF9" w:rsidP="00B219D9">
            <w:pPr>
              <w:pStyle w:val="Tekstpodstawowy"/>
              <w:jc w:val="center"/>
              <w:rPr>
                <w:color w:val="000000"/>
                <w:sz w:val="22"/>
                <w:szCs w:val="22"/>
              </w:rPr>
            </w:pPr>
            <w:r w:rsidRPr="00A33AF9">
              <w:rPr>
                <w:bCs/>
                <w:color w:val="000000"/>
                <w:sz w:val="22"/>
                <w:szCs w:val="22"/>
              </w:rPr>
              <w:t>Odniesienie do tablicy w PN-EN 13285</w:t>
            </w:r>
          </w:p>
        </w:tc>
      </w:tr>
      <w:tr w:rsidR="00A33AF9" w:rsidRPr="00A33AF9" w14:paraId="3CA615D3" w14:textId="77777777" w:rsidTr="00B219D9">
        <w:trPr>
          <w:trHeight w:val="20"/>
        </w:trPr>
        <w:tc>
          <w:tcPr>
            <w:tcW w:w="1304" w:type="dxa"/>
            <w:vMerge/>
            <w:tcBorders>
              <w:top w:val="single" w:sz="6" w:space="0" w:color="auto"/>
              <w:left w:val="single" w:sz="12" w:space="0" w:color="auto"/>
              <w:bottom w:val="single" w:sz="6" w:space="0" w:color="auto"/>
              <w:right w:val="single" w:sz="6" w:space="0" w:color="auto"/>
            </w:tcBorders>
            <w:vAlign w:val="center"/>
          </w:tcPr>
          <w:p w14:paraId="67D3B440" w14:textId="77777777" w:rsidR="00A33AF9" w:rsidRPr="00A33AF9" w:rsidRDefault="00A33AF9" w:rsidP="00B219D9">
            <w:pPr>
              <w:pStyle w:val="Stopka"/>
              <w:jc w:val="center"/>
              <w:rPr>
                <w:rFonts w:ascii="Times New Roman" w:hAnsi="Times New Roman" w:cs="Times New Roman"/>
                <w:sz w:val="22"/>
                <w:szCs w:val="22"/>
              </w:rPr>
            </w:pPr>
          </w:p>
        </w:tc>
        <w:tc>
          <w:tcPr>
            <w:tcW w:w="4253" w:type="dxa"/>
            <w:vMerge/>
            <w:tcBorders>
              <w:top w:val="single" w:sz="6" w:space="0" w:color="auto"/>
              <w:left w:val="single" w:sz="6" w:space="0" w:color="auto"/>
              <w:bottom w:val="single" w:sz="6" w:space="0" w:color="auto"/>
              <w:right w:val="single" w:sz="12" w:space="0" w:color="auto"/>
            </w:tcBorders>
            <w:vAlign w:val="center"/>
          </w:tcPr>
          <w:p w14:paraId="3FB6EA12" w14:textId="77777777" w:rsidR="00A33AF9" w:rsidRPr="00A33AF9" w:rsidRDefault="00A33AF9" w:rsidP="00B219D9">
            <w:pPr>
              <w:pStyle w:val="Stopka"/>
              <w:rPr>
                <w:rFonts w:ascii="Times New Roman" w:hAnsi="Times New Roman" w:cs="Times New Roman"/>
                <w:sz w:val="22"/>
                <w:szCs w:val="22"/>
              </w:rPr>
            </w:pPr>
          </w:p>
        </w:tc>
        <w:tc>
          <w:tcPr>
            <w:tcW w:w="2381" w:type="dxa"/>
            <w:tcBorders>
              <w:top w:val="single" w:sz="6" w:space="0" w:color="auto"/>
              <w:left w:val="single" w:sz="12" w:space="0" w:color="auto"/>
              <w:bottom w:val="single" w:sz="6" w:space="0" w:color="auto"/>
              <w:right w:val="single" w:sz="6" w:space="0" w:color="auto"/>
            </w:tcBorders>
            <w:vAlign w:val="center"/>
          </w:tcPr>
          <w:p w14:paraId="673E80D0" w14:textId="77777777" w:rsidR="00A33AF9" w:rsidRPr="00A33AF9" w:rsidRDefault="00A33AF9" w:rsidP="00B219D9">
            <w:pPr>
              <w:pStyle w:val="NormalnyWeb"/>
              <w:spacing w:before="0" w:beforeAutospacing="0" w:after="0" w:afterAutospacing="0"/>
              <w:jc w:val="center"/>
              <w:rPr>
                <w:bCs/>
                <w:color w:val="000000"/>
                <w:sz w:val="22"/>
                <w:szCs w:val="22"/>
              </w:rPr>
            </w:pPr>
            <w:r w:rsidRPr="00A33AF9">
              <w:rPr>
                <w:bCs/>
                <w:color w:val="000000"/>
                <w:sz w:val="22"/>
                <w:szCs w:val="22"/>
              </w:rPr>
              <w:t>Podbudowy zasadniczej</w:t>
            </w:r>
          </w:p>
        </w:tc>
        <w:tc>
          <w:tcPr>
            <w:tcW w:w="1418" w:type="dxa"/>
            <w:vMerge/>
            <w:tcBorders>
              <w:top w:val="single" w:sz="6" w:space="0" w:color="auto"/>
              <w:left w:val="single" w:sz="6" w:space="0" w:color="auto"/>
              <w:bottom w:val="single" w:sz="6" w:space="0" w:color="auto"/>
              <w:right w:val="single" w:sz="12" w:space="0" w:color="auto"/>
            </w:tcBorders>
            <w:vAlign w:val="center"/>
          </w:tcPr>
          <w:p w14:paraId="63E0A851" w14:textId="77777777" w:rsidR="00A33AF9" w:rsidRPr="00A33AF9" w:rsidRDefault="00A33AF9" w:rsidP="00B219D9">
            <w:pPr>
              <w:pStyle w:val="Stopka"/>
              <w:jc w:val="center"/>
              <w:rPr>
                <w:rFonts w:ascii="Times New Roman" w:hAnsi="Times New Roman" w:cs="Times New Roman"/>
                <w:sz w:val="22"/>
                <w:szCs w:val="22"/>
              </w:rPr>
            </w:pPr>
          </w:p>
        </w:tc>
      </w:tr>
      <w:tr w:rsidR="00A33AF9" w:rsidRPr="00A33AF9" w14:paraId="476F6727" w14:textId="77777777" w:rsidTr="00B219D9">
        <w:trPr>
          <w:trHeight w:val="20"/>
        </w:trPr>
        <w:tc>
          <w:tcPr>
            <w:tcW w:w="1304" w:type="dxa"/>
            <w:vMerge/>
            <w:tcBorders>
              <w:top w:val="single" w:sz="6" w:space="0" w:color="auto"/>
              <w:left w:val="single" w:sz="12" w:space="0" w:color="auto"/>
              <w:bottom w:val="single" w:sz="12" w:space="0" w:color="auto"/>
              <w:right w:val="single" w:sz="6" w:space="0" w:color="auto"/>
            </w:tcBorders>
            <w:vAlign w:val="center"/>
          </w:tcPr>
          <w:p w14:paraId="4AA016CB" w14:textId="77777777" w:rsidR="00A33AF9" w:rsidRPr="00A33AF9" w:rsidRDefault="00A33AF9" w:rsidP="00B219D9">
            <w:pPr>
              <w:pStyle w:val="Stopka"/>
              <w:jc w:val="center"/>
              <w:rPr>
                <w:rFonts w:ascii="Times New Roman" w:hAnsi="Times New Roman" w:cs="Times New Roman"/>
                <w:sz w:val="22"/>
                <w:szCs w:val="22"/>
              </w:rPr>
            </w:pPr>
          </w:p>
        </w:tc>
        <w:tc>
          <w:tcPr>
            <w:tcW w:w="4253" w:type="dxa"/>
            <w:vMerge/>
            <w:tcBorders>
              <w:top w:val="single" w:sz="6" w:space="0" w:color="auto"/>
              <w:left w:val="single" w:sz="6" w:space="0" w:color="auto"/>
              <w:bottom w:val="single" w:sz="12" w:space="0" w:color="auto"/>
              <w:right w:val="single" w:sz="12" w:space="0" w:color="auto"/>
            </w:tcBorders>
            <w:vAlign w:val="center"/>
          </w:tcPr>
          <w:p w14:paraId="7A974D19" w14:textId="77777777" w:rsidR="00A33AF9" w:rsidRPr="00A33AF9" w:rsidRDefault="00A33AF9" w:rsidP="00B219D9">
            <w:pPr>
              <w:pStyle w:val="Stopka"/>
              <w:rPr>
                <w:rFonts w:ascii="Times New Roman" w:hAnsi="Times New Roman" w:cs="Times New Roman"/>
                <w:sz w:val="22"/>
                <w:szCs w:val="22"/>
              </w:rPr>
            </w:pPr>
          </w:p>
        </w:tc>
        <w:tc>
          <w:tcPr>
            <w:tcW w:w="2381" w:type="dxa"/>
            <w:tcBorders>
              <w:top w:val="single" w:sz="6" w:space="0" w:color="auto"/>
              <w:left w:val="single" w:sz="12" w:space="0" w:color="auto"/>
              <w:bottom w:val="single" w:sz="12" w:space="0" w:color="auto"/>
              <w:right w:val="single" w:sz="6" w:space="0" w:color="auto"/>
            </w:tcBorders>
            <w:vAlign w:val="center"/>
          </w:tcPr>
          <w:p w14:paraId="1975B2BE" w14:textId="77777777" w:rsidR="00A33AF9" w:rsidRPr="00A33AF9" w:rsidRDefault="00A33AF9" w:rsidP="00B219D9">
            <w:pPr>
              <w:pStyle w:val="NormalnyWeb"/>
              <w:spacing w:before="0" w:beforeAutospacing="0" w:after="0" w:afterAutospacing="0"/>
              <w:jc w:val="center"/>
              <w:rPr>
                <w:color w:val="000000"/>
                <w:sz w:val="22"/>
                <w:szCs w:val="22"/>
              </w:rPr>
            </w:pPr>
            <w:r w:rsidRPr="00A33AF9">
              <w:rPr>
                <w:color w:val="000000"/>
                <w:sz w:val="22"/>
                <w:szCs w:val="22"/>
              </w:rPr>
              <w:t>KR-1 do KR-6</w:t>
            </w:r>
          </w:p>
        </w:tc>
        <w:tc>
          <w:tcPr>
            <w:tcW w:w="1418" w:type="dxa"/>
            <w:vMerge/>
            <w:tcBorders>
              <w:top w:val="single" w:sz="6" w:space="0" w:color="auto"/>
              <w:left w:val="single" w:sz="6" w:space="0" w:color="auto"/>
              <w:bottom w:val="single" w:sz="12" w:space="0" w:color="auto"/>
              <w:right w:val="single" w:sz="12" w:space="0" w:color="auto"/>
            </w:tcBorders>
            <w:vAlign w:val="center"/>
          </w:tcPr>
          <w:p w14:paraId="5356E3D6" w14:textId="77777777" w:rsidR="00A33AF9" w:rsidRPr="00A33AF9" w:rsidRDefault="00A33AF9" w:rsidP="00B219D9">
            <w:pPr>
              <w:pStyle w:val="Stopka"/>
              <w:jc w:val="center"/>
              <w:rPr>
                <w:rFonts w:ascii="Times New Roman" w:hAnsi="Times New Roman" w:cs="Times New Roman"/>
                <w:sz w:val="22"/>
                <w:szCs w:val="22"/>
              </w:rPr>
            </w:pPr>
          </w:p>
        </w:tc>
      </w:tr>
      <w:tr w:rsidR="00A33AF9" w:rsidRPr="00A33AF9" w14:paraId="6283963D" w14:textId="77777777" w:rsidTr="00B219D9">
        <w:trPr>
          <w:trHeight w:val="20"/>
        </w:trPr>
        <w:tc>
          <w:tcPr>
            <w:tcW w:w="1304" w:type="dxa"/>
            <w:tcBorders>
              <w:top w:val="single" w:sz="12" w:space="0" w:color="auto"/>
              <w:left w:val="single" w:sz="12" w:space="0" w:color="auto"/>
              <w:bottom w:val="single" w:sz="6" w:space="0" w:color="auto"/>
              <w:right w:val="single" w:sz="6" w:space="0" w:color="auto"/>
            </w:tcBorders>
            <w:vAlign w:val="center"/>
          </w:tcPr>
          <w:p w14:paraId="17D517EA" w14:textId="77777777" w:rsidR="00A33AF9" w:rsidRPr="00A33AF9" w:rsidRDefault="00A33AF9" w:rsidP="00B219D9">
            <w:pPr>
              <w:pStyle w:val="NormalnyWeb"/>
              <w:spacing w:before="0" w:beforeAutospacing="0" w:after="0" w:afterAutospacing="0"/>
              <w:jc w:val="center"/>
              <w:rPr>
                <w:bCs/>
                <w:color w:val="000000"/>
                <w:sz w:val="22"/>
                <w:szCs w:val="22"/>
              </w:rPr>
            </w:pPr>
            <w:r w:rsidRPr="00A33AF9">
              <w:rPr>
                <w:bCs/>
                <w:color w:val="000000"/>
                <w:sz w:val="22"/>
                <w:szCs w:val="22"/>
              </w:rPr>
              <w:t>4.3.1</w:t>
            </w:r>
          </w:p>
        </w:tc>
        <w:tc>
          <w:tcPr>
            <w:tcW w:w="4253" w:type="dxa"/>
            <w:tcBorders>
              <w:top w:val="single" w:sz="12" w:space="0" w:color="auto"/>
              <w:left w:val="single" w:sz="6" w:space="0" w:color="auto"/>
              <w:bottom w:val="single" w:sz="6" w:space="0" w:color="auto"/>
              <w:right w:val="single" w:sz="12" w:space="0" w:color="auto"/>
            </w:tcBorders>
            <w:vAlign w:val="center"/>
          </w:tcPr>
          <w:p w14:paraId="65033031" w14:textId="77777777" w:rsidR="00A33AF9" w:rsidRPr="00A33AF9" w:rsidRDefault="00A33AF9" w:rsidP="00B219D9">
            <w:pPr>
              <w:pStyle w:val="NormalnyWeb"/>
              <w:spacing w:before="0" w:beforeAutospacing="0" w:after="0" w:afterAutospacing="0"/>
              <w:rPr>
                <w:bCs/>
                <w:color w:val="000000"/>
                <w:sz w:val="22"/>
                <w:szCs w:val="22"/>
              </w:rPr>
            </w:pPr>
            <w:r w:rsidRPr="00A33AF9">
              <w:rPr>
                <w:bCs/>
                <w:color w:val="000000"/>
                <w:sz w:val="22"/>
                <w:szCs w:val="22"/>
              </w:rPr>
              <w:t>Uziarnienie mieszanek</w:t>
            </w:r>
          </w:p>
        </w:tc>
        <w:tc>
          <w:tcPr>
            <w:tcW w:w="2381" w:type="dxa"/>
            <w:tcBorders>
              <w:top w:val="single" w:sz="12" w:space="0" w:color="auto"/>
              <w:left w:val="single" w:sz="12" w:space="0" w:color="auto"/>
              <w:right w:val="single" w:sz="6" w:space="0" w:color="auto"/>
            </w:tcBorders>
            <w:vAlign w:val="center"/>
          </w:tcPr>
          <w:p w14:paraId="465CACE1" w14:textId="77777777" w:rsidR="00A33AF9" w:rsidRPr="00A33AF9" w:rsidRDefault="00A33AF9" w:rsidP="00B219D9">
            <w:pPr>
              <w:pStyle w:val="Stopka"/>
              <w:jc w:val="center"/>
              <w:rPr>
                <w:rFonts w:ascii="Times New Roman" w:hAnsi="Times New Roman" w:cs="Times New Roman"/>
                <w:sz w:val="22"/>
                <w:szCs w:val="22"/>
              </w:rPr>
            </w:pPr>
            <w:r w:rsidRPr="00A33AF9">
              <w:rPr>
                <w:rFonts w:ascii="Times New Roman" w:hAnsi="Times New Roman" w:cs="Times New Roman"/>
                <w:bCs/>
                <w:sz w:val="22"/>
                <w:szCs w:val="22"/>
              </w:rPr>
              <w:t>0/31,5; 0/63</w:t>
            </w:r>
          </w:p>
        </w:tc>
        <w:tc>
          <w:tcPr>
            <w:tcW w:w="1418" w:type="dxa"/>
            <w:tcBorders>
              <w:top w:val="single" w:sz="12" w:space="0" w:color="auto"/>
              <w:left w:val="single" w:sz="6" w:space="0" w:color="auto"/>
              <w:right w:val="single" w:sz="12" w:space="0" w:color="auto"/>
            </w:tcBorders>
            <w:vAlign w:val="center"/>
          </w:tcPr>
          <w:p w14:paraId="6C610ED9" w14:textId="77777777" w:rsidR="00A33AF9" w:rsidRPr="00A33AF9" w:rsidRDefault="00A33AF9" w:rsidP="00B219D9">
            <w:pPr>
              <w:pStyle w:val="Stopka"/>
              <w:jc w:val="center"/>
              <w:rPr>
                <w:rFonts w:ascii="Times New Roman" w:hAnsi="Times New Roman" w:cs="Times New Roman"/>
                <w:sz w:val="22"/>
                <w:szCs w:val="22"/>
              </w:rPr>
            </w:pPr>
            <w:r w:rsidRPr="00A33AF9">
              <w:rPr>
                <w:rFonts w:ascii="Times New Roman" w:hAnsi="Times New Roman" w:cs="Times New Roman"/>
                <w:sz w:val="22"/>
                <w:szCs w:val="22"/>
              </w:rPr>
              <w:t>Tabl. 4</w:t>
            </w:r>
          </w:p>
        </w:tc>
      </w:tr>
      <w:tr w:rsidR="00A33AF9" w:rsidRPr="00A33AF9" w14:paraId="29C8097A" w14:textId="77777777" w:rsidTr="00B219D9">
        <w:trPr>
          <w:trHeight w:val="20"/>
        </w:trPr>
        <w:tc>
          <w:tcPr>
            <w:tcW w:w="1304" w:type="dxa"/>
            <w:tcBorders>
              <w:top w:val="single" w:sz="6" w:space="0" w:color="auto"/>
              <w:left w:val="single" w:sz="12" w:space="0" w:color="auto"/>
              <w:bottom w:val="single" w:sz="6" w:space="0" w:color="auto"/>
              <w:right w:val="single" w:sz="6" w:space="0" w:color="auto"/>
            </w:tcBorders>
            <w:vAlign w:val="center"/>
          </w:tcPr>
          <w:p w14:paraId="6D27824A" w14:textId="77777777" w:rsidR="00A33AF9" w:rsidRPr="00A33AF9" w:rsidRDefault="00A33AF9" w:rsidP="00B219D9">
            <w:pPr>
              <w:pStyle w:val="NormalnyWeb"/>
              <w:spacing w:before="0" w:beforeAutospacing="0" w:after="0" w:afterAutospacing="0"/>
              <w:jc w:val="center"/>
              <w:rPr>
                <w:color w:val="000000"/>
                <w:sz w:val="22"/>
                <w:szCs w:val="22"/>
              </w:rPr>
            </w:pPr>
            <w:r w:rsidRPr="00A33AF9">
              <w:rPr>
                <w:color w:val="000000"/>
                <w:sz w:val="22"/>
                <w:szCs w:val="22"/>
              </w:rPr>
              <w:t>4.3.2</w:t>
            </w:r>
          </w:p>
        </w:tc>
        <w:tc>
          <w:tcPr>
            <w:tcW w:w="4253" w:type="dxa"/>
            <w:tcBorders>
              <w:top w:val="single" w:sz="6" w:space="0" w:color="auto"/>
              <w:left w:val="single" w:sz="6" w:space="0" w:color="auto"/>
              <w:bottom w:val="single" w:sz="6" w:space="0" w:color="auto"/>
              <w:right w:val="single" w:sz="12" w:space="0" w:color="auto"/>
            </w:tcBorders>
            <w:vAlign w:val="center"/>
          </w:tcPr>
          <w:p w14:paraId="1FBE52D0" w14:textId="77777777" w:rsidR="00A33AF9" w:rsidRPr="00A33AF9" w:rsidRDefault="00A33AF9" w:rsidP="00B219D9">
            <w:pPr>
              <w:pStyle w:val="NormalnyWeb"/>
              <w:spacing w:before="0" w:beforeAutospacing="0" w:after="0" w:afterAutospacing="0"/>
              <w:rPr>
                <w:color w:val="000000"/>
                <w:sz w:val="22"/>
                <w:szCs w:val="22"/>
              </w:rPr>
            </w:pPr>
            <w:r w:rsidRPr="00A33AF9">
              <w:rPr>
                <w:color w:val="000000"/>
                <w:sz w:val="22"/>
                <w:szCs w:val="22"/>
              </w:rPr>
              <w:t>Maksymalna zawartość pyłów: kategoria U</w:t>
            </w:r>
            <w:r w:rsidRPr="00A33AF9">
              <w:rPr>
                <w:iCs/>
                <w:color w:val="000000"/>
                <w:sz w:val="22"/>
                <w:szCs w:val="22"/>
              </w:rPr>
              <w:t>F</w:t>
            </w:r>
          </w:p>
        </w:tc>
        <w:tc>
          <w:tcPr>
            <w:tcW w:w="2381" w:type="dxa"/>
            <w:tcBorders>
              <w:top w:val="single" w:sz="6" w:space="0" w:color="auto"/>
              <w:left w:val="single" w:sz="12" w:space="0" w:color="auto"/>
              <w:bottom w:val="single" w:sz="6" w:space="0" w:color="auto"/>
              <w:right w:val="single" w:sz="6" w:space="0" w:color="auto"/>
            </w:tcBorders>
            <w:vAlign w:val="center"/>
          </w:tcPr>
          <w:p w14:paraId="637BA7D6" w14:textId="77777777" w:rsidR="00A33AF9" w:rsidRPr="00A33AF9" w:rsidRDefault="00A33AF9" w:rsidP="00B219D9">
            <w:pPr>
              <w:pStyle w:val="Stopka"/>
              <w:jc w:val="center"/>
              <w:rPr>
                <w:rFonts w:ascii="Times New Roman" w:hAnsi="Times New Roman" w:cs="Times New Roman"/>
                <w:sz w:val="22"/>
                <w:szCs w:val="22"/>
              </w:rPr>
            </w:pPr>
            <w:r w:rsidRPr="00A33AF9">
              <w:rPr>
                <w:rFonts w:ascii="Times New Roman" w:hAnsi="Times New Roman" w:cs="Times New Roman"/>
                <w:sz w:val="22"/>
                <w:szCs w:val="22"/>
              </w:rPr>
              <w:t>UF</w:t>
            </w:r>
            <w:r w:rsidRPr="00A33AF9">
              <w:rPr>
                <w:rFonts w:ascii="Times New Roman" w:hAnsi="Times New Roman" w:cs="Times New Roman"/>
                <w:sz w:val="22"/>
                <w:szCs w:val="22"/>
                <w:vertAlign w:val="subscript"/>
              </w:rPr>
              <w:t>9</w:t>
            </w:r>
          </w:p>
        </w:tc>
        <w:tc>
          <w:tcPr>
            <w:tcW w:w="1418" w:type="dxa"/>
            <w:tcBorders>
              <w:top w:val="single" w:sz="6" w:space="0" w:color="auto"/>
              <w:left w:val="single" w:sz="6" w:space="0" w:color="auto"/>
              <w:bottom w:val="single" w:sz="6" w:space="0" w:color="auto"/>
              <w:right w:val="single" w:sz="12" w:space="0" w:color="auto"/>
            </w:tcBorders>
            <w:vAlign w:val="center"/>
          </w:tcPr>
          <w:p w14:paraId="19E2B860" w14:textId="77777777" w:rsidR="00A33AF9" w:rsidRPr="00A33AF9" w:rsidRDefault="00A33AF9" w:rsidP="00B219D9">
            <w:pPr>
              <w:pStyle w:val="Stopka"/>
              <w:jc w:val="center"/>
              <w:rPr>
                <w:rFonts w:ascii="Times New Roman" w:hAnsi="Times New Roman" w:cs="Times New Roman"/>
                <w:sz w:val="22"/>
                <w:szCs w:val="22"/>
              </w:rPr>
            </w:pPr>
            <w:r w:rsidRPr="00A33AF9">
              <w:rPr>
                <w:rFonts w:ascii="Times New Roman" w:hAnsi="Times New Roman" w:cs="Times New Roman"/>
                <w:sz w:val="22"/>
                <w:szCs w:val="22"/>
              </w:rPr>
              <w:t>Tabl. 2</w:t>
            </w:r>
          </w:p>
        </w:tc>
      </w:tr>
      <w:tr w:rsidR="00A33AF9" w:rsidRPr="00A33AF9" w14:paraId="088ABC5A" w14:textId="77777777" w:rsidTr="00B219D9">
        <w:trPr>
          <w:trHeight w:val="20"/>
        </w:trPr>
        <w:tc>
          <w:tcPr>
            <w:tcW w:w="1304" w:type="dxa"/>
            <w:tcBorders>
              <w:top w:val="single" w:sz="6" w:space="0" w:color="auto"/>
              <w:left w:val="single" w:sz="12" w:space="0" w:color="auto"/>
              <w:bottom w:val="single" w:sz="6" w:space="0" w:color="auto"/>
              <w:right w:val="single" w:sz="6" w:space="0" w:color="auto"/>
            </w:tcBorders>
            <w:vAlign w:val="center"/>
          </w:tcPr>
          <w:p w14:paraId="7A20558C" w14:textId="77777777" w:rsidR="00A33AF9" w:rsidRPr="00A33AF9" w:rsidRDefault="00A33AF9" w:rsidP="00B219D9">
            <w:pPr>
              <w:pStyle w:val="NormalnyWeb"/>
              <w:spacing w:before="0" w:beforeAutospacing="0" w:after="0" w:afterAutospacing="0"/>
              <w:jc w:val="center"/>
              <w:rPr>
                <w:color w:val="000000"/>
                <w:sz w:val="22"/>
                <w:szCs w:val="22"/>
              </w:rPr>
            </w:pPr>
            <w:r w:rsidRPr="00A33AF9">
              <w:rPr>
                <w:color w:val="000000"/>
                <w:sz w:val="22"/>
                <w:szCs w:val="22"/>
              </w:rPr>
              <w:t>4.3.2</w:t>
            </w:r>
          </w:p>
        </w:tc>
        <w:tc>
          <w:tcPr>
            <w:tcW w:w="4253" w:type="dxa"/>
            <w:tcBorders>
              <w:top w:val="single" w:sz="6" w:space="0" w:color="auto"/>
              <w:left w:val="single" w:sz="6" w:space="0" w:color="auto"/>
              <w:bottom w:val="single" w:sz="6" w:space="0" w:color="auto"/>
              <w:right w:val="single" w:sz="12" w:space="0" w:color="auto"/>
            </w:tcBorders>
            <w:vAlign w:val="center"/>
          </w:tcPr>
          <w:p w14:paraId="457EDFF5" w14:textId="77777777" w:rsidR="00A33AF9" w:rsidRPr="00A33AF9" w:rsidRDefault="00A33AF9" w:rsidP="00B219D9">
            <w:pPr>
              <w:pStyle w:val="NormalnyWeb"/>
              <w:spacing w:before="0" w:beforeAutospacing="0" w:after="0" w:afterAutospacing="0"/>
              <w:rPr>
                <w:color w:val="000000"/>
                <w:sz w:val="22"/>
                <w:szCs w:val="22"/>
              </w:rPr>
            </w:pPr>
            <w:r w:rsidRPr="00A33AF9">
              <w:rPr>
                <w:color w:val="000000"/>
                <w:sz w:val="22"/>
                <w:szCs w:val="22"/>
              </w:rPr>
              <w:t xml:space="preserve">Minimalna zawartość pyłów: kategoria </w:t>
            </w:r>
            <w:r w:rsidRPr="00A33AF9">
              <w:rPr>
                <w:iCs/>
                <w:color w:val="000000"/>
                <w:sz w:val="22"/>
                <w:szCs w:val="22"/>
              </w:rPr>
              <w:t>LF</w:t>
            </w:r>
          </w:p>
        </w:tc>
        <w:tc>
          <w:tcPr>
            <w:tcW w:w="2381" w:type="dxa"/>
            <w:tcBorders>
              <w:top w:val="single" w:sz="6" w:space="0" w:color="auto"/>
              <w:left w:val="single" w:sz="12" w:space="0" w:color="auto"/>
              <w:bottom w:val="single" w:sz="6" w:space="0" w:color="auto"/>
              <w:right w:val="single" w:sz="6" w:space="0" w:color="auto"/>
            </w:tcBorders>
            <w:vAlign w:val="center"/>
          </w:tcPr>
          <w:p w14:paraId="2F629CD6" w14:textId="77777777" w:rsidR="00A33AF9" w:rsidRPr="00A33AF9" w:rsidRDefault="00A33AF9" w:rsidP="00B219D9">
            <w:pPr>
              <w:pStyle w:val="Stopka"/>
              <w:jc w:val="center"/>
              <w:rPr>
                <w:rFonts w:ascii="Times New Roman" w:hAnsi="Times New Roman" w:cs="Times New Roman"/>
                <w:sz w:val="22"/>
                <w:szCs w:val="22"/>
                <w:vertAlign w:val="subscript"/>
              </w:rPr>
            </w:pPr>
            <w:r w:rsidRPr="00A33AF9">
              <w:rPr>
                <w:rFonts w:ascii="Times New Roman" w:hAnsi="Times New Roman" w:cs="Times New Roman"/>
                <w:sz w:val="22"/>
                <w:szCs w:val="22"/>
              </w:rPr>
              <w:t>LF</w:t>
            </w:r>
            <w:r w:rsidRPr="00A33AF9">
              <w:rPr>
                <w:rFonts w:ascii="Times New Roman" w:hAnsi="Times New Roman" w:cs="Times New Roman"/>
                <w:sz w:val="22"/>
                <w:szCs w:val="22"/>
                <w:vertAlign w:val="subscript"/>
              </w:rPr>
              <w:t>NR</w:t>
            </w:r>
          </w:p>
        </w:tc>
        <w:tc>
          <w:tcPr>
            <w:tcW w:w="1418" w:type="dxa"/>
            <w:tcBorders>
              <w:top w:val="single" w:sz="6" w:space="0" w:color="auto"/>
              <w:left w:val="single" w:sz="6" w:space="0" w:color="auto"/>
              <w:bottom w:val="single" w:sz="6" w:space="0" w:color="auto"/>
              <w:right w:val="single" w:sz="12" w:space="0" w:color="auto"/>
            </w:tcBorders>
            <w:vAlign w:val="center"/>
          </w:tcPr>
          <w:p w14:paraId="7527879E" w14:textId="77777777" w:rsidR="00A33AF9" w:rsidRPr="00A33AF9" w:rsidRDefault="00A33AF9" w:rsidP="00B219D9">
            <w:pPr>
              <w:pStyle w:val="Stopka"/>
              <w:jc w:val="center"/>
              <w:rPr>
                <w:rFonts w:ascii="Times New Roman" w:hAnsi="Times New Roman" w:cs="Times New Roman"/>
                <w:sz w:val="22"/>
                <w:szCs w:val="22"/>
              </w:rPr>
            </w:pPr>
            <w:r w:rsidRPr="00A33AF9">
              <w:rPr>
                <w:rFonts w:ascii="Times New Roman" w:hAnsi="Times New Roman" w:cs="Times New Roman"/>
                <w:sz w:val="22"/>
                <w:szCs w:val="22"/>
              </w:rPr>
              <w:t>Tabl. 3</w:t>
            </w:r>
          </w:p>
        </w:tc>
      </w:tr>
      <w:tr w:rsidR="00A33AF9" w:rsidRPr="00A33AF9" w14:paraId="629FDC44" w14:textId="77777777" w:rsidTr="00B219D9">
        <w:trPr>
          <w:trHeight w:val="20"/>
        </w:trPr>
        <w:tc>
          <w:tcPr>
            <w:tcW w:w="1304" w:type="dxa"/>
            <w:tcBorders>
              <w:top w:val="single" w:sz="6" w:space="0" w:color="auto"/>
              <w:left w:val="single" w:sz="12" w:space="0" w:color="auto"/>
              <w:bottom w:val="single" w:sz="6" w:space="0" w:color="auto"/>
              <w:right w:val="single" w:sz="6" w:space="0" w:color="auto"/>
            </w:tcBorders>
            <w:vAlign w:val="center"/>
          </w:tcPr>
          <w:p w14:paraId="4D68773A" w14:textId="77777777" w:rsidR="00A33AF9" w:rsidRPr="00A33AF9" w:rsidRDefault="00A33AF9" w:rsidP="00B219D9">
            <w:pPr>
              <w:pStyle w:val="NormalnyWeb"/>
              <w:spacing w:before="0" w:beforeAutospacing="0" w:after="0" w:afterAutospacing="0"/>
              <w:jc w:val="center"/>
              <w:rPr>
                <w:bCs/>
                <w:color w:val="000000"/>
                <w:sz w:val="22"/>
                <w:szCs w:val="22"/>
              </w:rPr>
            </w:pPr>
            <w:r w:rsidRPr="00A33AF9">
              <w:rPr>
                <w:bCs/>
                <w:color w:val="000000"/>
                <w:sz w:val="22"/>
                <w:szCs w:val="22"/>
              </w:rPr>
              <w:t>4.3.3</w:t>
            </w:r>
          </w:p>
        </w:tc>
        <w:tc>
          <w:tcPr>
            <w:tcW w:w="4253" w:type="dxa"/>
            <w:tcBorders>
              <w:top w:val="single" w:sz="6" w:space="0" w:color="auto"/>
              <w:left w:val="single" w:sz="6" w:space="0" w:color="auto"/>
              <w:bottom w:val="single" w:sz="6" w:space="0" w:color="auto"/>
              <w:right w:val="single" w:sz="12" w:space="0" w:color="auto"/>
            </w:tcBorders>
            <w:vAlign w:val="center"/>
          </w:tcPr>
          <w:p w14:paraId="3BB2BE31" w14:textId="77777777" w:rsidR="00A33AF9" w:rsidRPr="00A33AF9" w:rsidRDefault="00A33AF9" w:rsidP="00B219D9">
            <w:pPr>
              <w:pStyle w:val="NormalnyWeb"/>
              <w:spacing w:before="0" w:beforeAutospacing="0" w:after="0" w:afterAutospacing="0"/>
              <w:rPr>
                <w:color w:val="000000"/>
                <w:sz w:val="22"/>
                <w:szCs w:val="22"/>
              </w:rPr>
            </w:pPr>
            <w:r w:rsidRPr="00A33AF9">
              <w:rPr>
                <w:color w:val="000000"/>
                <w:sz w:val="22"/>
                <w:szCs w:val="22"/>
              </w:rPr>
              <w:t xml:space="preserve">Zawartość nadziarna; kategoria </w:t>
            </w:r>
            <w:r w:rsidRPr="00A33AF9">
              <w:rPr>
                <w:iCs/>
                <w:color w:val="000000"/>
                <w:sz w:val="22"/>
                <w:szCs w:val="22"/>
              </w:rPr>
              <w:t>OC</w:t>
            </w:r>
          </w:p>
        </w:tc>
        <w:tc>
          <w:tcPr>
            <w:tcW w:w="2381" w:type="dxa"/>
            <w:tcBorders>
              <w:top w:val="single" w:sz="6" w:space="0" w:color="auto"/>
              <w:left w:val="single" w:sz="12" w:space="0" w:color="auto"/>
              <w:bottom w:val="single" w:sz="6" w:space="0" w:color="auto"/>
              <w:right w:val="single" w:sz="6" w:space="0" w:color="auto"/>
            </w:tcBorders>
            <w:vAlign w:val="center"/>
          </w:tcPr>
          <w:p w14:paraId="53373AA3" w14:textId="77777777" w:rsidR="00A33AF9" w:rsidRPr="00A33AF9" w:rsidRDefault="00A33AF9" w:rsidP="00B219D9">
            <w:pPr>
              <w:pStyle w:val="Stopka"/>
              <w:jc w:val="center"/>
              <w:rPr>
                <w:rFonts w:ascii="Times New Roman" w:hAnsi="Times New Roman" w:cs="Times New Roman"/>
                <w:sz w:val="22"/>
                <w:szCs w:val="22"/>
                <w:vertAlign w:val="subscript"/>
              </w:rPr>
            </w:pPr>
            <w:r w:rsidRPr="00A33AF9">
              <w:rPr>
                <w:rFonts w:ascii="Times New Roman" w:hAnsi="Times New Roman" w:cs="Times New Roman"/>
                <w:sz w:val="22"/>
                <w:szCs w:val="22"/>
              </w:rPr>
              <w:t>OC</w:t>
            </w:r>
            <w:r w:rsidRPr="00A33AF9">
              <w:rPr>
                <w:rFonts w:ascii="Times New Roman" w:hAnsi="Times New Roman" w:cs="Times New Roman"/>
                <w:sz w:val="22"/>
                <w:szCs w:val="22"/>
                <w:vertAlign w:val="subscript"/>
              </w:rPr>
              <w:t>90</w:t>
            </w:r>
          </w:p>
        </w:tc>
        <w:tc>
          <w:tcPr>
            <w:tcW w:w="1418" w:type="dxa"/>
            <w:tcBorders>
              <w:top w:val="single" w:sz="6" w:space="0" w:color="auto"/>
              <w:left w:val="single" w:sz="6" w:space="0" w:color="auto"/>
              <w:bottom w:val="single" w:sz="6" w:space="0" w:color="auto"/>
              <w:right w:val="single" w:sz="12" w:space="0" w:color="auto"/>
            </w:tcBorders>
            <w:vAlign w:val="center"/>
          </w:tcPr>
          <w:p w14:paraId="08D15B15" w14:textId="77777777" w:rsidR="00A33AF9" w:rsidRPr="00A33AF9" w:rsidRDefault="00A33AF9" w:rsidP="00B219D9">
            <w:pPr>
              <w:pStyle w:val="Stopka"/>
              <w:jc w:val="center"/>
              <w:rPr>
                <w:rFonts w:ascii="Times New Roman" w:hAnsi="Times New Roman" w:cs="Times New Roman"/>
                <w:sz w:val="22"/>
                <w:szCs w:val="22"/>
              </w:rPr>
            </w:pPr>
            <w:r w:rsidRPr="00A33AF9">
              <w:rPr>
                <w:rFonts w:ascii="Times New Roman" w:hAnsi="Times New Roman" w:cs="Times New Roman"/>
                <w:sz w:val="22"/>
                <w:szCs w:val="22"/>
              </w:rPr>
              <w:t>Tabl. 4 i 6</w:t>
            </w:r>
          </w:p>
        </w:tc>
      </w:tr>
      <w:tr w:rsidR="00A33AF9" w:rsidRPr="00A33AF9" w14:paraId="081C1E87" w14:textId="77777777" w:rsidTr="00B219D9">
        <w:trPr>
          <w:trHeight w:val="20"/>
        </w:trPr>
        <w:tc>
          <w:tcPr>
            <w:tcW w:w="1304" w:type="dxa"/>
            <w:tcBorders>
              <w:top w:val="single" w:sz="6" w:space="0" w:color="auto"/>
              <w:left w:val="single" w:sz="12" w:space="0" w:color="auto"/>
              <w:bottom w:val="single" w:sz="6" w:space="0" w:color="auto"/>
              <w:right w:val="single" w:sz="6" w:space="0" w:color="auto"/>
            </w:tcBorders>
            <w:vAlign w:val="center"/>
          </w:tcPr>
          <w:p w14:paraId="29D1F9EA" w14:textId="77777777" w:rsidR="00A33AF9" w:rsidRPr="00A33AF9" w:rsidRDefault="00A33AF9" w:rsidP="00B219D9">
            <w:pPr>
              <w:pStyle w:val="NormalnyWeb"/>
              <w:spacing w:before="0" w:beforeAutospacing="0" w:after="0" w:afterAutospacing="0"/>
              <w:jc w:val="center"/>
              <w:rPr>
                <w:color w:val="000000"/>
                <w:sz w:val="22"/>
                <w:szCs w:val="22"/>
              </w:rPr>
            </w:pPr>
            <w:r w:rsidRPr="00A33AF9">
              <w:rPr>
                <w:color w:val="000000"/>
                <w:sz w:val="22"/>
                <w:szCs w:val="22"/>
              </w:rPr>
              <w:t>4.4.1</w:t>
            </w:r>
          </w:p>
        </w:tc>
        <w:tc>
          <w:tcPr>
            <w:tcW w:w="4253" w:type="dxa"/>
            <w:tcBorders>
              <w:top w:val="single" w:sz="6" w:space="0" w:color="auto"/>
              <w:left w:val="single" w:sz="6" w:space="0" w:color="auto"/>
              <w:right w:val="single" w:sz="12" w:space="0" w:color="auto"/>
            </w:tcBorders>
            <w:vAlign w:val="center"/>
          </w:tcPr>
          <w:p w14:paraId="776D5E58" w14:textId="77777777" w:rsidR="00A33AF9" w:rsidRPr="00A33AF9" w:rsidRDefault="00A33AF9" w:rsidP="00B219D9">
            <w:pPr>
              <w:pStyle w:val="NormalnyWeb"/>
              <w:spacing w:before="0" w:beforeAutospacing="0" w:after="0" w:afterAutospacing="0"/>
              <w:rPr>
                <w:color w:val="000000"/>
                <w:sz w:val="22"/>
                <w:szCs w:val="22"/>
              </w:rPr>
            </w:pPr>
            <w:r w:rsidRPr="00A33AF9">
              <w:rPr>
                <w:color w:val="000000"/>
                <w:sz w:val="22"/>
                <w:szCs w:val="22"/>
              </w:rPr>
              <w:t xml:space="preserve">Wymagania wobec uziarnienia </w:t>
            </w:r>
          </w:p>
        </w:tc>
        <w:tc>
          <w:tcPr>
            <w:tcW w:w="2381" w:type="dxa"/>
            <w:tcBorders>
              <w:top w:val="single" w:sz="6" w:space="0" w:color="auto"/>
              <w:left w:val="single" w:sz="12" w:space="0" w:color="auto"/>
              <w:right w:val="single" w:sz="6" w:space="0" w:color="auto"/>
            </w:tcBorders>
            <w:vAlign w:val="center"/>
          </w:tcPr>
          <w:p w14:paraId="39C95C17" w14:textId="77777777" w:rsidR="00A33AF9" w:rsidRPr="00A33AF9" w:rsidRDefault="00A33AF9" w:rsidP="00B219D9">
            <w:pPr>
              <w:pStyle w:val="Tekstpodstawowy"/>
              <w:jc w:val="center"/>
              <w:rPr>
                <w:color w:val="000000"/>
                <w:sz w:val="22"/>
                <w:szCs w:val="22"/>
                <w:vertAlign w:val="subscript"/>
              </w:rPr>
            </w:pPr>
            <w:r w:rsidRPr="00A33AF9">
              <w:rPr>
                <w:color w:val="000000"/>
                <w:sz w:val="22"/>
                <w:szCs w:val="22"/>
              </w:rPr>
              <w:t>Krzywe uziarnienia wg rys. 1</w:t>
            </w:r>
          </w:p>
        </w:tc>
        <w:tc>
          <w:tcPr>
            <w:tcW w:w="1418" w:type="dxa"/>
            <w:tcBorders>
              <w:top w:val="single" w:sz="6" w:space="0" w:color="auto"/>
              <w:left w:val="single" w:sz="6" w:space="0" w:color="auto"/>
              <w:right w:val="single" w:sz="12" w:space="0" w:color="auto"/>
            </w:tcBorders>
            <w:vAlign w:val="center"/>
          </w:tcPr>
          <w:p w14:paraId="7CDEBD96" w14:textId="77777777" w:rsidR="00A33AF9" w:rsidRPr="00A33AF9" w:rsidRDefault="00A33AF9" w:rsidP="00B219D9">
            <w:pPr>
              <w:pStyle w:val="Stopka"/>
              <w:jc w:val="center"/>
              <w:rPr>
                <w:rFonts w:ascii="Times New Roman" w:hAnsi="Times New Roman" w:cs="Times New Roman"/>
                <w:sz w:val="22"/>
                <w:szCs w:val="22"/>
              </w:rPr>
            </w:pPr>
            <w:r w:rsidRPr="00A33AF9">
              <w:rPr>
                <w:rFonts w:ascii="Times New Roman" w:hAnsi="Times New Roman" w:cs="Times New Roman"/>
                <w:sz w:val="22"/>
                <w:szCs w:val="22"/>
              </w:rPr>
              <w:t>Tabl. 5 i 6</w:t>
            </w:r>
          </w:p>
        </w:tc>
      </w:tr>
      <w:tr w:rsidR="00A33AF9" w:rsidRPr="00A33AF9" w14:paraId="084D5EFE" w14:textId="77777777" w:rsidTr="00B219D9">
        <w:trPr>
          <w:trHeight w:val="20"/>
        </w:trPr>
        <w:tc>
          <w:tcPr>
            <w:tcW w:w="1304" w:type="dxa"/>
            <w:tcBorders>
              <w:top w:val="single" w:sz="6" w:space="0" w:color="auto"/>
              <w:left w:val="single" w:sz="12" w:space="0" w:color="auto"/>
              <w:bottom w:val="single" w:sz="6" w:space="0" w:color="auto"/>
              <w:right w:val="single" w:sz="6" w:space="0" w:color="auto"/>
            </w:tcBorders>
            <w:vAlign w:val="center"/>
          </w:tcPr>
          <w:p w14:paraId="39CBDE69" w14:textId="77777777" w:rsidR="00A33AF9" w:rsidRPr="00A33AF9" w:rsidRDefault="00A33AF9" w:rsidP="00B219D9">
            <w:pPr>
              <w:pStyle w:val="NormalnyWeb"/>
              <w:spacing w:before="0" w:beforeAutospacing="0" w:after="0" w:afterAutospacing="0"/>
              <w:jc w:val="center"/>
              <w:rPr>
                <w:color w:val="000000"/>
                <w:sz w:val="22"/>
                <w:szCs w:val="22"/>
              </w:rPr>
            </w:pPr>
            <w:r w:rsidRPr="00A33AF9">
              <w:rPr>
                <w:color w:val="000000"/>
                <w:sz w:val="22"/>
                <w:szCs w:val="22"/>
              </w:rPr>
              <w:t>4.4.2</w:t>
            </w:r>
          </w:p>
        </w:tc>
        <w:tc>
          <w:tcPr>
            <w:tcW w:w="4253" w:type="dxa"/>
            <w:tcBorders>
              <w:top w:val="single" w:sz="6" w:space="0" w:color="auto"/>
              <w:left w:val="single" w:sz="6" w:space="0" w:color="auto"/>
              <w:bottom w:val="single" w:sz="6" w:space="0" w:color="auto"/>
              <w:right w:val="single" w:sz="12" w:space="0" w:color="auto"/>
            </w:tcBorders>
            <w:vAlign w:val="center"/>
          </w:tcPr>
          <w:p w14:paraId="5D2032EA" w14:textId="77777777" w:rsidR="00A33AF9" w:rsidRPr="00A33AF9" w:rsidRDefault="00A33AF9" w:rsidP="00B219D9">
            <w:pPr>
              <w:pStyle w:val="NormalnyWeb"/>
              <w:spacing w:before="0" w:beforeAutospacing="0" w:after="0" w:afterAutospacing="0"/>
              <w:rPr>
                <w:bCs/>
                <w:iCs/>
                <w:color w:val="000000"/>
                <w:sz w:val="22"/>
                <w:szCs w:val="22"/>
              </w:rPr>
            </w:pPr>
            <w:r w:rsidRPr="00A33AF9">
              <w:rPr>
                <w:color w:val="000000"/>
                <w:sz w:val="22"/>
                <w:szCs w:val="22"/>
              </w:rPr>
              <w:t xml:space="preserve">Wymagania wobec jednorodności uziarnienia poszczególnych partii - porównanie z deklarowaną przez producenta wartością </w:t>
            </w:r>
            <w:r w:rsidRPr="00A33AF9">
              <w:rPr>
                <w:bCs/>
                <w:iCs/>
                <w:color w:val="000000"/>
                <w:sz w:val="22"/>
                <w:szCs w:val="22"/>
              </w:rPr>
              <w:t xml:space="preserve">(S) </w:t>
            </w:r>
          </w:p>
        </w:tc>
        <w:tc>
          <w:tcPr>
            <w:tcW w:w="2381" w:type="dxa"/>
            <w:tcBorders>
              <w:top w:val="single" w:sz="6" w:space="0" w:color="auto"/>
              <w:left w:val="single" w:sz="12" w:space="0" w:color="auto"/>
              <w:bottom w:val="single" w:sz="6" w:space="0" w:color="auto"/>
              <w:right w:val="single" w:sz="6" w:space="0" w:color="auto"/>
            </w:tcBorders>
            <w:vAlign w:val="center"/>
          </w:tcPr>
          <w:p w14:paraId="374E33DE" w14:textId="77777777" w:rsidR="00A33AF9" w:rsidRPr="00A33AF9" w:rsidRDefault="00A33AF9" w:rsidP="00B219D9">
            <w:pPr>
              <w:pStyle w:val="Stopka"/>
              <w:jc w:val="center"/>
              <w:rPr>
                <w:rFonts w:ascii="Times New Roman" w:hAnsi="Times New Roman" w:cs="Times New Roman"/>
                <w:sz w:val="22"/>
                <w:szCs w:val="22"/>
                <w:vertAlign w:val="subscript"/>
              </w:rPr>
            </w:pPr>
            <w:r w:rsidRPr="00A33AF9">
              <w:rPr>
                <w:rFonts w:ascii="Times New Roman" w:hAnsi="Times New Roman" w:cs="Times New Roman"/>
                <w:sz w:val="22"/>
                <w:szCs w:val="22"/>
              </w:rPr>
              <w:t>Wg tabl. 2</w:t>
            </w:r>
          </w:p>
        </w:tc>
        <w:tc>
          <w:tcPr>
            <w:tcW w:w="1418" w:type="dxa"/>
            <w:tcBorders>
              <w:top w:val="single" w:sz="6" w:space="0" w:color="auto"/>
              <w:left w:val="single" w:sz="6" w:space="0" w:color="auto"/>
              <w:bottom w:val="single" w:sz="6" w:space="0" w:color="auto"/>
              <w:right w:val="single" w:sz="12" w:space="0" w:color="auto"/>
            </w:tcBorders>
            <w:vAlign w:val="center"/>
          </w:tcPr>
          <w:p w14:paraId="4E28A4F6" w14:textId="77777777" w:rsidR="00A33AF9" w:rsidRPr="00A33AF9" w:rsidRDefault="00A33AF9" w:rsidP="00B219D9">
            <w:pPr>
              <w:pStyle w:val="Stopka"/>
              <w:jc w:val="center"/>
              <w:rPr>
                <w:rFonts w:ascii="Times New Roman" w:hAnsi="Times New Roman" w:cs="Times New Roman"/>
                <w:sz w:val="22"/>
                <w:szCs w:val="22"/>
              </w:rPr>
            </w:pPr>
            <w:r w:rsidRPr="00A33AF9">
              <w:rPr>
                <w:rFonts w:ascii="Times New Roman" w:hAnsi="Times New Roman" w:cs="Times New Roman"/>
                <w:sz w:val="22"/>
                <w:szCs w:val="22"/>
              </w:rPr>
              <w:t>Tabl. 7</w:t>
            </w:r>
          </w:p>
        </w:tc>
      </w:tr>
      <w:tr w:rsidR="00A33AF9" w:rsidRPr="00A33AF9" w14:paraId="0CA08060" w14:textId="77777777" w:rsidTr="00B219D9">
        <w:trPr>
          <w:trHeight w:val="20"/>
        </w:trPr>
        <w:tc>
          <w:tcPr>
            <w:tcW w:w="1304" w:type="dxa"/>
            <w:tcBorders>
              <w:top w:val="single" w:sz="6" w:space="0" w:color="auto"/>
              <w:left w:val="single" w:sz="12" w:space="0" w:color="auto"/>
              <w:bottom w:val="single" w:sz="6" w:space="0" w:color="auto"/>
              <w:right w:val="single" w:sz="6" w:space="0" w:color="auto"/>
            </w:tcBorders>
            <w:vAlign w:val="center"/>
          </w:tcPr>
          <w:p w14:paraId="1B41DFC9" w14:textId="77777777" w:rsidR="00A33AF9" w:rsidRPr="00A33AF9" w:rsidRDefault="00A33AF9" w:rsidP="00B219D9">
            <w:pPr>
              <w:pStyle w:val="NormalnyWeb"/>
              <w:spacing w:before="0" w:beforeAutospacing="0" w:after="0" w:afterAutospacing="0"/>
              <w:jc w:val="center"/>
              <w:rPr>
                <w:color w:val="000000"/>
                <w:sz w:val="22"/>
                <w:szCs w:val="22"/>
              </w:rPr>
            </w:pPr>
            <w:r w:rsidRPr="00A33AF9">
              <w:rPr>
                <w:color w:val="000000"/>
                <w:sz w:val="22"/>
                <w:szCs w:val="22"/>
              </w:rPr>
              <w:t>4.4.2</w:t>
            </w:r>
          </w:p>
        </w:tc>
        <w:tc>
          <w:tcPr>
            <w:tcW w:w="4253" w:type="dxa"/>
            <w:tcBorders>
              <w:top w:val="single" w:sz="6" w:space="0" w:color="auto"/>
              <w:left w:val="single" w:sz="6" w:space="0" w:color="auto"/>
              <w:right w:val="single" w:sz="12" w:space="0" w:color="auto"/>
            </w:tcBorders>
            <w:vAlign w:val="center"/>
          </w:tcPr>
          <w:p w14:paraId="4932ED9F" w14:textId="77777777" w:rsidR="00A33AF9" w:rsidRPr="00A33AF9" w:rsidRDefault="00A33AF9" w:rsidP="00B219D9">
            <w:pPr>
              <w:pStyle w:val="NormalnyWeb"/>
              <w:spacing w:before="0" w:beforeAutospacing="0" w:after="0" w:afterAutospacing="0"/>
              <w:rPr>
                <w:color w:val="000000"/>
                <w:sz w:val="22"/>
                <w:szCs w:val="22"/>
              </w:rPr>
            </w:pPr>
            <w:r w:rsidRPr="00A33AF9">
              <w:rPr>
                <w:color w:val="000000"/>
                <w:sz w:val="22"/>
                <w:szCs w:val="22"/>
              </w:rPr>
              <w:t>Wymagania wobec jednorodności uziarnienia na sitach kontrolnych – różnice w przesiewach</w:t>
            </w:r>
          </w:p>
        </w:tc>
        <w:tc>
          <w:tcPr>
            <w:tcW w:w="2381" w:type="dxa"/>
            <w:tcBorders>
              <w:top w:val="single" w:sz="6" w:space="0" w:color="auto"/>
              <w:left w:val="single" w:sz="12" w:space="0" w:color="auto"/>
              <w:right w:val="single" w:sz="6" w:space="0" w:color="auto"/>
            </w:tcBorders>
            <w:vAlign w:val="center"/>
          </w:tcPr>
          <w:p w14:paraId="41D2D12A" w14:textId="77777777" w:rsidR="00A33AF9" w:rsidRPr="00A33AF9" w:rsidRDefault="00A33AF9" w:rsidP="00B219D9">
            <w:pPr>
              <w:pStyle w:val="Tekstpodstawowy"/>
              <w:jc w:val="center"/>
              <w:rPr>
                <w:color w:val="000000"/>
                <w:sz w:val="22"/>
                <w:szCs w:val="22"/>
                <w:vertAlign w:val="subscript"/>
              </w:rPr>
            </w:pPr>
            <w:r w:rsidRPr="00A33AF9">
              <w:rPr>
                <w:color w:val="000000"/>
                <w:sz w:val="22"/>
                <w:szCs w:val="22"/>
              </w:rPr>
              <w:t>Wg tabl. 3</w:t>
            </w:r>
          </w:p>
        </w:tc>
        <w:tc>
          <w:tcPr>
            <w:tcW w:w="1418" w:type="dxa"/>
            <w:tcBorders>
              <w:top w:val="single" w:sz="6" w:space="0" w:color="auto"/>
              <w:left w:val="single" w:sz="6" w:space="0" w:color="auto"/>
              <w:right w:val="single" w:sz="12" w:space="0" w:color="auto"/>
            </w:tcBorders>
            <w:vAlign w:val="center"/>
          </w:tcPr>
          <w:p w14:paraId="4FAF2162" w14:textId="77777777" w:rsidR="00A33AF9" w:rsidRPr="00A33AF9" w:rsidRDefault="00A33AF9" w:rsidP="00B219D9">
            <w:pPr>
              <w:pStyle w:val="Stopka"/>
              <w:jc w:val="center"/>
              <w:rPr>
                <w:rFonts w:ascii="Times New Roman" w:hAnsi="Times New Roman" w:cs="Times New Roman"/>
                <w:sz w:val="22"/>
                <w:szCs w:val="22"/>
              </w:rPr>
            </w:pPr>
            <w:r w:rsidRPr="00A33AF9">
              <w:rPr>
                <w:rFonts w:ascii="Times New Roman" w:hAnsi="Times New Roman" w:cs="Times New Roman"/>
                <w:sz w:val="22"/>
                <w:szCs w:val="22"/>
              </w:rPr>
              <w:t>Tabl. 8</w:t>
            </w:r>
          </w:p>
        </w:tc>
      </w:tr>
      <w:tr w:rsidR="00A33AF9" w:rsidRPr="00A33AF9" w14:paraId="1A263C33" w14:textId="77777777" w:rsidTr="00B219D9">
        <w:trPr>
          <w:trHeight w:val="20"/>
        </w:trPr>
        <w:tc>
          <w:tcPr>
            <w:tcW w:w="1304" w:type="dxa"/>
            <w:tcBorders>
              <w:top w:val="single" w:sz="6" w:space="0" w:color="auto"/>
              <w:left w:val="single" w:sz="12" w:space="0" w:color="auto"/>
              <w:bottom w:val="single" w:sz="6" w:space="0" w:color="auto"/>
              <w:right w:val="single" w:sz="6" w:space="0" w:color="auto"/>
            </w:tcBorders>
            <w:vAlign w:val="center"/>
          </w:tcPr>
          <w:p w14:paraId="04699934" w14:textId="77777777" w:rsidR="00A33AF9" w:rsidRPr="00A33AF9" w:rsidRDefault="00A33AF9" w:rsidP="00B219D9">
            <w:pPr>
              <w:pStyle w:val="Tekstpodstawowy"/>
              <w:jc w:val="center"/>
              <w:rPr>
                <w:color w:val="000000"/>
                <w:sz w:val="22"/>
                <w:szCs w:val="22"/>
              </w:rPr>
            </w:pPr>
            <w:r w:rsidRPr="00A33AF9">
              <w:rPr>
                <w:color w:val="000000"/>
                <w:sz w:val="22"/>
                <w:szCs w:val="22"/>
              </w:rPr>
              <w:t>4.5</w:t>
            </w:r>
          </w:p>
        </w:tc>
        <w:tc>
          <w:tcPr>
            <w:tcW w:w="4253" w:type="dxa"/>
            <w:tcBorders>
              <w:top w:val="single" w:sz="6" w:space="0" w:color="auto"/>
              <w:left w:val="single" w:sz="6" w:space="0" w:color="auto"/>
              <w:bottom w:val="single" w:sz="6" w:space="0" w:color="auto"/>
              <w:right w:val="single" w:sz="12" w:space="0" w:color="auto"/>
            </w:tcBorders>
            <w:vAlign w:val="center"/>
          </w:tcPr>
          <w:p w14:paraId="62270773" w14:textId="77777777" w:rsidR="00A33AF9" w:rsidRPr="00A33AF9" w:rsidRDefault="00A33AF9" w:rsidP="00B219D9">
            <w:pPr>
              <w:pStyle w:val="NormalnyWeb"/>
              <w:spacing w:before="0" w:beforeAutospacing="0" w:after="0" w:afterAutospacing="0"/>
              <w:rPr>
                <w:color w:val="000000"/>
                <w:sz w:val="22"/>
                <w:szCs w:val="22"/>
              </w:rPr>
            </w:pPr>
            <w:r w:rsidRPr="00A33AF9">
              <w:rPr>
                <w:color w:val="000000"/>
                <w:sz w:val="22"/>
                <w:szCs w:val="22"/>
              </w:rPr>
              <w:t xml:space="preserve">Wrażliwość na mróz: wskaźnik piaskowy </w:t>
            </w:r>
            <w:r w:rsidRPr="00A33AF9">
              <w:rPr>
                <w:bCs/>
                <w:iCs/>
                <w:color w:val="000000"/>
                <w:sz w:val="22"/>
                <w:szCs w:val="22"/>
              </w:rPr>
              <w:t>SE</w:t>
            </w:r>
            <w:r w:rsidRPr="00A33AF9">
              <w:rPr>
                <w:bCs/>
                <w:iCs/>
                <w:color w:val="000000"/>
                <w:sz w:val="22"/>
                <w:szCs w:val="22"/>
                <w:vertAlign w:val="superscript"/>
              </w:rPr>
              <w:t>**)</w:t>
            </w:r>
            <w:r w:rsidRPr="00A33AF9">
              <w:rPr>
                <w:bCs/>
                <w:iCs/>
                <w:color w:val="000000"/>
                <w:sz w:val="22"/>
                <w:szCs w:val="22"/>
              </w:rPr>
              <w:t xml:space="preserve">, </w:t>
            </w:r>
            <w:r w:rsidRPr="00A33AF9">
              <w:rPr>
                <w:bCs/>
                <w:color w:val="000000"/>
                <w:sz w:val="22"/>
                <w:szCs w:val="22"/>
              </w:rPr>
              <w:t xml:space="preserve">co </w:t>
            </w:r>
            <w:r w:rsidRPr="00A33AF9">
              <w:rPr>
                <w:color w:val="000000"/>
                <w:sz w:val="22"/>
                <w:szCs w:val="22"/>
              </w:rPr>
              <w:t>najmniej</w:t>
            </w:r>
          </w:p>
        </w:tc>
        <w:tc>
          <w:tcPr>
            <w:tcW w:w="2381" w:type="dxa"/>
            <w:tcBorders>
              <w:top w:val="single" w:sz="6" w:space="0" w:color="auto"/>
              <w:left w:val="single" w:sz="12" w:space="0" w:color="auto"/>
              <w:bottom w:val="single" w:sz="6" w:space="0" w:color="auto"/>
              <w:right w:val="single" w:sz="6" w:space="0" w:color="auto"/>
            </w:tcBorders>
            <w:vAlign w:val="center"/>
          </w:tcPr>
          <w:p w14:paraId="0E55C363" w14:textId="77777777" w:rsidR="00A33AF9" w:rsidRPr="00A33AF9" w:rsidRDefault="00A33AF9" w:rsidP="00B219D9">
            <w:pPr>
              <w:pStyle w:val="Tekstpodstawowy"/>
              <w:jc w:val="center"/>
              <w:rPr>
                <w:color w:val="000000"/>
                <w:sz w:val="22"/>
                <w:szCs w:val="22"/>
              </w:rPr>
            </w:pPr>
            <w:r w:rsidRPr="00A33AF9">
              <w:rPr>
                <w:color w:val="000000"/>
                <w:sz w:val="22"/>
                <w:szCs w:val="22"/>
              </w:rPr>
              <w:t>45</w:t>
            </w:r>
          </w:p>
        </w:tc>
        <w:tc>
          <w:tcPr>
            <w:tcW w:w="1418" w:type="dxa"/>
            <w:tcBorders>
              <w:top w:val="single" w:sz="6" w:space="0" w:color="auto"/>
              <w:left w:val="single" w:sz="6" w:space="0" w:color="auto"/>
              <w:bottom w:val="single" w:sz="6" w:space="0" w:color="auto"/>
              <w:right w:val="single" w:sz="12" w:space="0" w:color="auto"/>
            </w:tcBorders>
            <w:vAlign w:val="center"/>
          </w:tcPr>
          <w:p w14:paraId="0B356311" w14:textId="77777777" w:rsidR="00A33AF9" w:rsidRPr="00A33AF9" w:rsidRDefault="00A33AF9" w:rsidP="00B219D9">
            <w:pPr>
              <w:pStyle w:val="Tekstpodstawowy"/>
              <w:jc w:val="center"/>
              <w:rPr>
                <w:color w:val="000000"/>
                <w:sz w:val="22"/>
                <w:szCs w:val="22"/>
              </w:rPr>
            </w:pPr>
            <w:r w:rsidRPr="00A33AF9">
              <w:rPr>
                <w:color w:val="000000"/>
                <w:sz w:val="22"/>
                <w:szCs w:val="22"/>
              </w:rPr>
              <w:t>-</w:t>
            </w:r>
          </w:p>
        </w:tc>
      </w:tr>
      <w:tr w:rsidR="00A33AF9" w:rsidRPr="00A33AF9" w14:paraId="1CF6486E" w14:textId="77777777" w:rsidTr="00B219D9">
        <w:trPr>
          <w:trHeight w:val="20"/>
        </w:trPr>
        <w:tc>
          <w:tcPr>
            <w:tcW w:w="1304" w:type="dxa"/>
            <w:tcBorders>
              <w:top w:val="single" w:sz="6" w:space="0" w:color="auto"/>
              <w:left w:val="single" w:sz="12" w:space="0" w:color="auto"/>
              <w:bottom w:val="single" w:sz="6" w:space="0" w:color="auto"/>
              <w:right w:val="single" w:sz="6" w:space="0" w:color="auto"/>
            </w:tcBorders>
            <w:vAlign w:val="center"/>
          </w:tcPr>
          <w:p w14:paraId="47E02CC5" w14:textId="77777777" w:rsidR="00A33AF9" w:rsidRPr="00A33AF9" w:rsidRDefault="00A33AF9" w:rsidP="00B219D9">
            <w:pPr>
              <w:pStyle w:val="Tekstpodstawowy"/>
              <w:jc w:val="center"/>
              <w:rPr>
                <w:color w:val="000000"/>
                <w:sz w:val="22"/>
                <w:szCs w:val="22"/>
              </w:rPr>
            </w:pPr>
          </w:p>
        </w:tc>
        <w:tc>
          <w:tcPr>
            <w:tcW w:w="4253" w:type="dxa"/>
            <w:tcBorders>
              <w:top w:val="single" w:sz="6" w:space="0" w:color="auto"/>
              <w:left w:val="single" w:sz="6" w:space="0" w:color="auto"/>
              <w:bottom w:val="single" w:sz="6" w:space="0" w:color="auto"/>
              <w:right w:val="single" w:sz="12" w:space="0" w:color="auto"/>
            </w:tcBorders>
            <w:vAlign w:val="center"/>
          </w:tcPr>
          <w:p w14:paraId="7E225CE7" w14:textId="77777777" w:rsidR="00A33AF9" w:rsidRPr="00A33AF9" w:rsidRDefault="00A33AF9" w:rsidP="00B219D9">
            <w:pPr>
              <w:pStyle w:val="Tekstpodstawowy"/>
              <w:jc w:val="left"/>
              <w:rPr>
                <w:color w:val="000000"/>
                <w:sz w:val="22"/>
                <w:szCs w:val="22"/>
              </w:rPr>
            </w:pPr>
            <w:r w:rsidRPr="00A33AF9">
              <w:rPr>
                <w:color w:val="000000"/>
                <w:sz w:val="22"/>
                <w:szCs w:val="22"/>
              </w:rPr>
              <w:t>Odporność na rozdrabnianie (dotyczy frakcji 10/14 odsianej z mieszanki) wg PN-EN 1097-1, kategoria nie wyższa niż</w:t>
            </w:r>
          </w:p>
        </w:tc>
        <w:tc>
          <w:tcPr>
            <w:tcW w:w="2381" w:type="dxa"/>
            <w:tcBorders>
              <w:top w:val="single" w:sz="6" w:space="0" w:color="auto"/>
              <w:left w:val="single" w:sz="12" w:space="0" w:color="auto"/>
              <w:bottom w:val="single" w:sz="6" w:space="0" w:color="auto"/>
              <w:right w:val="single" w:sz="6" w:space="0" w:color="auto"/>
            </w:tcBorders>
            <w:vAlign w:val="center"/>
          </w:tcPr>
          <w:p w14:paraId="0752F3DF" w14:textId="77777777" w:rsidR="00A33AF9" w:rsidRPr="00A33AF9" w:rsidRDefault="00A33AF9" w:rsidP="00B219D9">
            <w:pPr>
              <w:pStyle w:val="Tekstpodstawowy"/>
              <w:jc w:val="center"/>
              <w:rPr>
                <w:color w:val="000000"/>
                <w:sz w:val="22"/>
                <w:szCs w:val="22"/>
                <w:vertAlign w:val="subscript"/>
              </w:rPr>
            </w:pPr>
            <w:r w:rsidRPr="00A33AF9">
              <w:rPr>
                <w:color w:val="000000"/>
                <w:sz w:val="22"/>
                <w:szCs w:val="22"/>
              </w:rPr>
              <w:t>LA</w:t>
            </w:r>
            <w:r w:rsidRPr="00A33AF9">
              <w:rPr>
                <w:color w:val="000000"/>
                <w:sz w:val="22"/>
                <w:szCs w:val="22"/>
                <w:vertAlign w:val="subscript"/>
              </w:rPr>
              <w:t>35</w:t>
            </w:r>
          </w:p>
        </w:tc>
        <w:tc>
          <w:tcPr>
            <w:tcW w:w="1418" w:type="dxa"/>
            <w:tcBorders>
              <w:top w:val="single" w:sz="6" w:space="0" w:color="auto"/>
              <w:left w:val="single" w:sz="6" w:space="0" w:color="auto"/>
              <w:bottom w:val="single" w:sz="6" w:space="0" w:color="auto"/>
              <w:right w:val="single" w:sz="12" w:space="0" w:color="auto"/>
            </w:tcBorders>
            <w:vAlign w:val="center"/>
          </w:tcPr>
          <w:p w14:paraId="14625F7F" w14:textId="77777777" w:rsidR="00A33AF9" w:rsidRPr="00A33AF9" w:rsidRDefault="00A33AF9" w:rsidP="00B219D9">
            <w:pPr>
              <w:pStyle w:val="Tekstpodstawowy"/>
              <w:jc w:val="center"/>
              <w:rPr>
                <w:color w:val="000000"/>
                <w:sz w:val="22"/>
                <w:szCs w:val="22"/>
              </w:rPr>
            </w:pPr>
            <w:r w:rsidRPr="00A33AF9">
              <w:rPr>
                <w:color w:val="000000"/>
                <w:sz w:val="22"/>
                <w:szCs w:val="22"/>
              </w:rPr>
              <w:t>-</w:t>
            </w:r>
          </w:p>
        </w:tc>
      </w:tr>
      <w:tr w:rsidR="00A33AF9" w:rsidRPr="00A33AF9" w14:paraId="7B59753E" w14:textId="77777777" w:rsidTr="00B219D9">
        <w:trPr>
          <w:trHeight w:val="20"/>
        </w:trPr>
        <w:tc>
          <w:tcPr>
            <w:tcW w:w="1304" w:type="dxa"/>
            <w:tcBorders>
              <w:top w:val="single" w:sz="6" w:space="0" w:color="auto"/>
              <w:left w:val="single" w:sz="12" w:space="0" w:color="auto"/>
              <w:bottom w:val="single" w:sz="6" w:space="0" w:color="auto"/>
              <w:right w:val="single" w:sz="6" w:space="0" w:color="auto"/>
            </w:tcBorders>
            <w:vAlign w:val="center"/>
          </w:tcPr>
          <w:p w14:paraId="2F456DC4" w14:textId="77777777" w:rsidR="00A33AF9" w:rsidRPr="00A33AF9" w:rsidRDefault="00A33AF9" w:rsidP="00B219D9">
            <w:pPr>
              <w:pStyle w:val="Tekstpodstawowy"/>
              <w:jc w:val="center"/>
              <w:rPr>
                <w:color w:val="000000"/>
                <w:sz w:val="22"/>
                <w:szCs w:val="22"/>
              </w:rPr>
            </w:pPr>
          </w:p>
        </w:tc>
        <w:tc>
          <w:tcPr>
            <w:tcW w:w="4253" w:type="dxa"/>
            <w:tcBorders>
              <w:top w:val="single" w:sz="6" w:space="0" w:color="auto"/>
              <w:left w:val="single" w:sz="6" w:space="0" w:color="auto"/>
              <w:bottom w:val="single" w:sz="6" w:space="0" w:color="auto"/>
              <w:right w:val="single" w:sz="12" w:space="0" w:color="auto"/>
            </w:tcBorders>
            <w:vAlign w:val="center"/>
          </w:tcPr>
          <w:p w14:paraId="1590CED3" w14:textId="77777777" w:rsidR="00A33AF9" w:rsidRPr="00A33AF9" w:rsidRDefault="00A33AF9" w:rsidP="00B219D9">
            <w:pPr>
              <w:pStyle w:val="Tekstpodstawowy"/>
              <w:jc w:val="left"/>
              <w:rPr>
                <w:color w:val="000000"/>
                <w:sz w:val="22"/>
                <w:szCs w:val="22"/>
              </w:rPr>
            </w:pPr>
            <w:r w:rsidRPr="00A33AF9">
              <w:rPr>
                <w:color w:val="000000"/>
                <w:sz w:val="22"/>
                <w:szCs w:val="22"/>
              </w:rPr>
              <w:t>Odporność na ścieranie (dotyczy frakcji 10/14 odsianej z mieszanki) wg PN-EN 1097-1, kategoria M</w:t>
            </w:r>
            <w:r w:rsidRPr="00A33AF9">
              <w:rPr>
                <w:color w:val="000000"/>
                <w:sz w:val="22"/>
                <w:szCs w:val="22"/>
                <w:vertAlign w:val="subscript"/>
              </w:rPr>
              <w:t>DE</w:t>
            </w:r>
          </w:p>
        </w:tc>
        <w:tc>
          <w:tcPr>
            <w:tcW w:w="2381" w:type="dxa"/>
            <w:tcBorders>
              <w:top w:val="single" w:sz="6" w:space="0" w:color="auto"/>
              <w:left w:val="single" w:sz="12" w:space="0" w:color="auto"/>
              <w:bottom w:val="single" w:sz="6" w:space="0" w:color="auto"/>
              <w:right w:val="single" w:sz="6" w:space="0" w:color="auto"/>
            </w:tcBorders>
            <w:vAlign w:val="center"/>
          </w:tcPr>
          <w:p w14:paraId="6F5B273A" w14:textId="77777777" w:rsidR="00A33AF9" w:rsidRPr="00A33AF9" w:rsidRDefault="00A33AF9" w:rsidP="00B219D9">
            <w:pPr>
              <w:pStyle w:val="Tekstpodstawowy"/>
              <w:jc w:val="center"/>
              <w:rPr>
                <w:color w:val="000000"/>
                <w:sz w:val="22"/>
                <w:szCs w:val="22"/>
              </w:rPr>
            </w:pPr>
            <w:r w:rsidRPr="00A33AF9">
              <w:rPr>
                <w:color w:val="000000"/>
                <w:sz w:val="22"/>
                <w:szCs w:val="22"/>
              </w:rPr>
              <w:t>Deklarowana</w:t>
            </w:r>
          </w:p>
        </w:tc>
        <w:tc>
          <w:tcPr>
            <w:tcW w:w="1418" w:type="dxa"/>
            <w:tcBorders>
              <w:top w:val="single" w:sz="6" w:space="0" w:color="auto"/>
              <w:left w:val="single" w:sz="6" w:space="0" w:color="auto"/>
              <w:bottom w:val="single" w:sz="6" w:space="0" w:color="auto"/>
              <w:right w:val="single" w:sz="12" w:space="0" w:color="auto"/>
            </w:tcBorders>
            <w:vAlign w:val="center"/>
          </w:tcPr>
          <w:p w14:paraId="16FCCD37" w14:textId="77777777" w:rsidR="00A33AF9" w:rsidRPr="00A33AF9" w:rsidRDefault="00A33AF9" w:rsidP="00B219D9">
            <w:pPr>
              <w:pStyle w:val="Tekstpodstawowy"/>
              <w:jc w:val="center"/>
              <w:rPr>
                <w:color w:val="000000"/>
                <w:sz w:val="22"/>
                <w:szCs w:val="22"/>
              </w:rPr>
            </w:pPr>
            <w:r w:rsidRPr="00A33AF9">
              <w:rPr>
                <w:color w:val="000000"/>
                <w:sz w:val="22"/>
                <w:szCs w:val="22"/>
              </w:rPr>
              <w:t>-</w:t>
            </w:r>
          </w:p>
        </w:tc>
      </w:tr>
      <w:tr w:rsidR="00A33AF9" w:rsidRPr="00A33AF9" w14:paraId="09FB7200" w14:textId="77777777" w:rsidTr="00B219D9">
        <w:trPr>
          <w:trHeight w:val="20"/>
        </w:trPr>
        <w:tc>
          <w:tcPr>
            <w:tcW w:w="1304" w:type="dxa"/>
            <w:tcBorders>
              <w:top w:val="single" w:sz="6" w:space="0" w:color="auto"/>
              <w:left w:val="single" w:sz="12" w:space="0" w:color="auto"/>
              <w:bottom w:val="single" w:sz="6" w:space="0" w:color="auto"/>
              <w:right w:val="single" w:sz="6" w:space="0" w:color="auto"/>
            </w:tcBorders>
            <w:vAlign w:val="center"/>
          </w:tcPr>
          <w:p w14:paraId="31F3C98E" w14:textId="77777777" w:rsidR="00A33AF9" w:rsidRPr="00A33AF9" w:rsidRDefault="00A33AF9" w:rsidP="00B219D9">
            <w:pPr>
              <w:pStyle w:val="Tekstpodstawowy"/>
              <w:jc w:val="center"/>
              <w:rPr>
                <w:color w:val="000000"/>
                <w:sz w:val="22"/>
                <w:szCs w:val="22"/>
              </w:rPr>
            </w:pPr>
          </w:p>
        </w:tc>
        <w:tc>
          <w:tcPr>
            <w:tcW w:w="4253" w:type="dxa"/>
            <w:tcBorders>
              <w:top w:val="single" w:sz="6" w:space="0" w:color="auto"/>
              <w:left w:val="single" w:sz="6" w:space="0" w:color="auto"/>
              <w:bottom w:val="single" w:sz="6" w:space="0" w:color="auto"/>
              <w:right w:val="single" w:sz="12" w:space="0" w:color="auto"/>
            </w:tcBorders>
            <w:vAlign w:val="center"/>
          </w:tcPr>
          <w:p w14:paraId="70881424" w14:textId="77777777" w:rsidR="00A33AF9" w:rsidRPr="00A33AF9" w:rsidRDefault="00A33AF9" w:rsidP="00B219D9">
            <w:pPr>
              <w:pStyle w:val="Tekstpodstawowy"/>
              <w:jc w:val="left"/>
              <w:rPr>
                <w:color w:val="000000"/>
                <w:sz w:val="22"/>
                <w:szCs w:val="22"/>
              </w:rPr>
            </w:pPr>
            <w:r w:rsidRPr="00A33AF9">
              <w:rPr>
                <w:color w:val="000000"/>
                <w:sz w:val="22"/>
                <w:szCs w:val="22"/>
              </w:rPr>
              <w:t>Mrozoodporność (dotyczy frakcji kruszywa 8/16 odsianej z mieszanki) wg PN-EN 1367-1</w:t>
            </w:r>
          </w:p>
        </w:tc>
        <w:tc>
          <w:tcPr>
            <w:tcW w:w="2381" w:type="dxa"/>
            <w:tcBorders>
              <w:top w:val="single" w:sz="6" w:space="0" w:color="auto"/>
              <w:left w:val="single" w:sz="12" w:space="0" w:color="auto"/>
              <w:bottom w:val="single" w:sz="6" w:space="0" w:color="auto"/>
              <w:right w:val="single" w:sz="6" w:space="0" w:color="auto"/>
            </w:tcBorders>
            <w:vAlign w:val="center"/>
          </w:tcPr>
          <w:p w14:paraId="2F7994D4" w14:textId="77777777" w:rsidR="00A33AF9" w:rsidRPr="00A33AF9" w:rsidRDefault="00A33AF9" w:rsidP="00B219D9">
            <w:pPr>
              <w:pStyle w:val="Tekstpodstawowy"/>
              <w:jc w:val="center"/>
              <w:rPr>
                <w:color w:val="000000"/>
                <w:sz w:val="22"/>
                <w:szCs w:val="22"/>
                <w:vertAlign w:val="subscript"/>
              </w:rPr>
            </w:pPr>
            <w:r w:rsidRPr="00A33AF9">
              <w:rPr>
                <w:color w:val="000000"/>
                <w:sz w:val="22"/>
                <w:szCs w:val="22"/>
              </w:rPr>
              <w:t>F</w:t>
            </w:r>
            <w:r w:rsidRPr="00A33AF9">
              <w:rPr>
                <w:color w:val="000000"/>
                <w:sz w:val="22"/>
                <w:szCs w:val="22"/>
                <w:vertAlign w:val="subscript"/>
              </w:rPr>
              <w:t>1</w:t>
            </w:r>
          </w:p>
        </w:tc>
        <w:tc>
          <w:tcPr>
            <w:tcW w:w="1418" w:type="dxa"/>
            <w:tcBorders>
              <w:top w:val="single" w:sz="6" w:space="0" w:color="auto"/>
              <w:left w:val="single" w:sz="6" w:space="0" w:color="auto"/>
              <w:bottom w:val="single" w:sz="6" w:space="0" w:color="auto"/>
              <w:right w:val="single" w:sz="12" w:space="0" w:color="auto"/>
            </w:tcBorders>
            <w:vAlign w:val="center"/>
          </w:tcPr>
          <w:p w14:paraId="664F4448" w14:textId="77777777" w:rsidR="00A33AF9" w:rsidRPr="00A33AF9" w:rsidRDefault="00A33AF9" w:rsidP="00B219D9">
            <w:pPr>
              <w:pStyle w:val="Tekstpodstawowy"/>
              <w:jc w:val="center"/>
              <w:rPr>
                <w:color w:val="000000"/>
                <w:sz w:val="22"/>
                <w:szCs w:val="22"/>
              </w:rPr>
            </w:pPr>
            <w:r w:rsidRPr="00A33AF9">
              <w:rPr>
                <w:color w:val="000000"/>
                <w:sz w:val="22"/>
                <w:szCs w:val="22"/>
              </w:rPr>
              <w:t>-</w:t>
            </w:r>
          </w:p>
        </w:tc>
      </w:tr>
      <w:tr w:rsidR="00A33AF9" w:rsidRPr="00A33AF9" w14:paraId="609A609D" w14:textId="77777777" w:rsidTr="00B219D9">
        <w:trPr>
          <w:trHeight w:val="20"/>
        </w:trPr>
        <w:tc>
          <w:tcPr>
            <w:tcW w:w="1304" w:type="dxa"/>
            <w:tcBorders>
              <w:top w:val="single" w:sz="6" w:space="0" w:color="auto"/>
              <w:left w:val="single" w:sz="12" w:space="0" w:color="auto"/>
              <w:bottom w:val="single" w:sz="6" w:space="0" w:color="auto"/>
              <w:right w:val="single" w:sz="6" w:space="0" w:color="auto"/>
            </w:tcBorders>
            <w:vAlign w:val="center"/>
          </w:tcPr>
          <w:p w14:paraId="0E511670" w14:textId="77777777" w:rsidR="00A33AF9" w:rsidRPr="00A33AF9" w:rsidRDefault="00A33AF9" w:rsidP="00B219D9">
            <w:pPr>
              <w:pStyle w:val="Tekstpodstawowy"/>
              <w:jc w:val="center"/>
              <w:rPr>
                <w:color w:val="000000"/>
                <w:sz w:val="22"/>
                <w:szCs w:val="22"/>
              </w:rPr>
            </w:pPr>
          </w:p>
        </w:tc>
        <w:tc>
          <w:tcPr>
            <w:tcW w:w="4253" w:type="dxa"/>
            <w:tcBorders>
              <w:top w:val="single" w:sz="6" w:space="0" w:color="auto"/>
              <w:left w:val="single" w:sz="6" w:space="0" w:color="auto"/>
              <w:bottom w:val="single" w:sz="6" w:space="0" w:color="auto"/>
              <w:right w:val="single" w:sz="12" w:space="0" w:color="auto"/>
            </w:tcBorders>
            <w:vAlign w:val="center"/>
          </w:tcPr>
          <w:p w14:paraId="57D66F26" w14:textId="77777777" w:rsidR="00A33AF9" w:rsidRPr="00A33AF9" w:rsidRDefault="00A33AF9" w:rsidP="00B219D9">
            <w:pPr>
              <w:pStyle w:val="Tekstpodstawowy"/>
              <w:jc w:val="left"/>
              <w:rPr>
                <w:color w:val="000000"/>
                <w:sz w:val="22"/>
                <w:szCs w:val="22"/>
              </w:rPr>
            </w:pPr>
            <w:r w:rsidRPr="00A33AF9">
              <w:rPr>
                <w:color w:val="000000"/>
                <w:sz w:val="22"/>
                <w:szCs w:val="22"/>
              </w:rPr>
              <w:t xml:space="preserve">Wartość CBR po zagęszczeniu do wskaźnika zagęszczenia </w:t>
            </w:r>
            <w:proofErr w:type="spellStart"/>
            <w:r w:rsidRPr="00A33AF9">
              <w:rPr>
                <w:color w:val="000000"/>
                <w:sz w:val="22"/>
                <w:szCs w:val="22"/>
              </w:rPr>
              <w:t>Is</w:t>
            </w:r>
            <w:proofErr w:type="spellEnd"/>
            <w:r w:rsidRPr="00A33AF9">
              <w:rPr>
                <w:color w:val="000000"/>
                <w:sz w:val="22"/>
                <w:szCs w:val="22"/>
              </w:rPr>
              <w:t xml:space="preserve"> = l,0 i moczeniu w wodzie 96 h, co najmniej</w:t>
            </w:r>
          </w:p>
        </w:tc>
        <w:tc>
          <w:tcPr>
            <w:tcW w:w="2381" w:type="dxa"/>
            <w:tcBorders>
              <w:top w:val="single" w:sz="6" w:space="0" w:color="auto"/>
              <w:left w:val="single" w:sz="12" w:space="0" w:color="auto"/>
              <w:bottom w:val="single" w:sz="6" w:space="0" w:color="auto"/>
              <w:right w:val="single" w:sz="6" w:space="0" w:color="auto"/>
            </w:tcBorders>
            <w:vAlign w:val="center"/>
          </w:tcPr>
          <w:p w14:paraId="5872E1F0" w14:textId="77777777" w:rsidR="00A33AF9" w:rsidRPr="00A33AF9" w:rsidRDefault="00A33AF9" w:rsidP="00B219D9">
            <w:pPr>
              <w:pStyle w:val="Tekstpodstawowy"/>
              <w:jc w:val="center"/>
              <w:rPr>
                <w:color w:val="000000"/>
                <w:sz w:val="22"/>
                <w:szCs w:val="22"/>
                <w:vertAlign w:val="superscript"/>
              </w:rPr>
            </w:pPr>
            <w:r w:rsidRPr="00A33AF9">
              <w:rPr>
                <w:color w:val="000000"/>
                <w:sz w:val="22"/>
                <w:szCs w:val="22"/>
              </w:rPr>
              <w:sym w:font="Symbol" w:char="F0B3"/>
            </w:r>
            <w:r w:rsidRPr="00A33AF9">
              <w:rPr>
                <w:color w:val="000000"/>
                <w:sz w:val="22"/>
                <w:szCs w:val="22"/>
              </w:rPr>
              <w:t xml:space="preserve"> 80</w:t>
            </w:r>
          </w:p>
        </w:tc>
        <w:tc>
          <w:tcPr>
            <w:tcW w:w="1418" w:type="dxa"/>
            <w:tcBorders>
              <w:top w:val="single" w:sz="6" w:space="0" w:color="auto"/>
              <w:left w:val="single" w:sz="6" w:space="0" w:color="auto"/>
              <w:bottom w:val="single" w:sz="6" w:space="0" w:color="auto"/>
              <w:right w:val="single" w:sz="12" w:space="0" w:color="auto"/>
            </w:tcBorders>
            <w:vAlign w:val="center"/>
          </w:tcPr>
          <w:p w14:paraId="4A52ABEC" w14:textId="77777777" w:rsidR="00A33AF9" w:rsidRPr="00A33AF9" w:rsidRDefault="00A33AF9" w:rsidP="00B219D9">
            <w:pPr>
              <w:pStyle w:val="Tekstpodstawowy"/>
              <w:jc w:val="center"/>
              <w:rPr>
                <w:color w:val="000000"/>
                <w:sz w:val="22"/>
                <w:szCs w:val="22"/>
              </w:rPr>
            </w:pPr>
            <w:r w:rsidRPr="00A33AF9">
              <w:rPr>
                <w:color w:val="000000"/>
                <w:sz w:val="22"/>
                <w:szCs w:val="22"/>
              </w:rPr>
              <w:t>-</w:t>
            </w:r>
          </w:p>
        </w:tc>
      </w:tr>
      <w:tr w:rsidR="00A33AF9" w:rsidRPr="00A33AF9" w14:paraId="3443148F" w14:textId="77777777" w:rsidTr="00B219D9">
        <w:trPr>
          <w:trHeight w:val="20"/>
        </w:trPr>
        <w:tc>
          <w:tcPr>
            <w:tcW w:w="1304" w:type="dxa"/>
            <w:tcBorders>
              <w:top w:val="single" w:sz="6" w:space="0" w:color="auto"/>
              <w:left w:val="single" w:sz="12" w:space="0" w:color="auto"/>
              <w:bottom w:val="single" w:sz="6" w:space="0" w:color="auto"/>
              <w:right w:val="single" w:sz="6" w:space="0" w:color="auto"/>
            </w:tcBorders>
            <w:vAlign w:val="center"/>
          </w:tcPr>
          <w:p w14:paraId="1D7945BF" w14:textId="77777777" w:rsidR="00A33AF9" w:rsidRPr="00A33AF9" w:rsidRDefault="00A33AF9" w:rsidP="00B219D9">
            <w:pPr>
              <w:pStyle w:val="Tekstpodstawowy"/>
              <w:jc w:val="center"/>
              <w:rPr>
                <w:color w:val="000000"/>
                <w:sz w:val="22"/>
                <w:szCs w:val="22"/>
              </w:rPr>
            </w:pPr>
            <w:r w:rsidRPr="00A33AF9">
              <w:rPr>
                <w:iCs/>
                <w:color w:val="000000"/>
                <w:sz w:val="22"/>
                <w:szCs w:val="22"/>
              </w:rPr>
              <w:t>4.5</w:t>
            </w:r>
          </w:p>
        </w:tc>
        <w:tc>
          <w:tcPr>
            <w:tcW w:w="4253" w:type="dxa"/>
            <w:tcBorders>
              <w:top w:val="single" w:sz="6" w:space="0" w:color="auto"/>
              <w:left w:val="single" w:sz="6" w:space="0" w:color="auto"/>
              <w:bottom w:val="single" w:sz="6" w:space="0" w:color="auto"/>
              <w:right w:val="single" w:sz="12" w:space="0" w:color="auto"/>
            </w:tcBorders>
            <w:vAlign w:val="center"/>
          </w:tcPr>
          <w:p w14:paraId="50757AA4" w14:textId="77777777" w:rsidR="00A33AF9" w:rsidRPr="00A33AF9" w:rsidRDefault="00A33AF9" w:rsidP="00B219D9">
            <w:pPr>
              <w:pStyle w:val="Tekstpodstawowy"/>
              <w:jc w:val="left"/>
              <w:rPr>
                <w:color w:val="000000"/>
                <w:sz w:val="22"/>
                <w:szCs w:val="22"/>
              </w:rPr>
            </w:pPr>
            <w:r w:rsidRPr="00A33AF9">
              <w:rPr>
                <w:color w:val="000000"/>
                <w:sz w:val="22"/>
                <w:szCs w:val="22"/>
              </w:rPr>
              <w:t xml:space="preserve">Wodoprzepuszczalność mieszanki w warstwie odsączającej po zagęszczeniu wg metody </w:t>
            </w:r>
            <w:proofErr w:type="spellStart"/>
            <w:r w:rsidRPr="00A33AF9">
              <w:rPr>
                <w:color w:val="000000"/>
                <w:sz w:val="22"/>
                <w:szCs w:val="22"/>
              </w:rPr>
              <w:t>Proctora</w:t>
            </w:r>
            <w:proofErr w:type="spellEnd"/>
            <w:r w:rsidRPr="00A33AF9">
              <w:rPr>
                <w:color w:val="000000"/>
                <w:sz w:val="22"/>
                <w:szCs w:val="22"/>
              </w:rPr>
              <w:t xml:space="preserve"> do wskaźnika zagęszczenia </w:t>
            </w:r>
            <w:proofErr w:type="spellStart"/>
            <w:r w:rsidRPr="00A33AF9">
              <w:rPr>
                <w:color w:val="000000"/>
                <w:sz w:val="22"/>
                <w:szCs w:val="22"/>
              </w:rPr>
              <w:t>Is</w:t>
            </w:r>
            <w:proofErr w:type="spellEnd"/>
            <w:r w:rsidRPr="00A33AF9">
              <w:rPr>
                <w:color w:val="000000"/>
                <w:sz w:val="22"/>
                <w:szCs w:val="22"/>
              </w:rPr>
              <w:t>= 1,0; współczynnik filtracji k co najmniej cm/s</w:t>
            </w:r>
          </w:p>
        </w:tc>
        <w:tc>
          <w:tcPr>
            <w:tcW w:w="2381" w:type="dxa"/>
            <w:tcBorders>
              <w:top w:val="single" w:sz="6" w:space="0" w:color="auto"/>
              <w:left w:val="single" w:sz="12" w:space="0" w:color="auto"/>
              <w:bottom w:val="single" w:sz="6" w:space="0" w:color="auto"/>
              <w:right w:val="single" w:sz="6" w:space="0" w:color="auto"/>
            </w:tcBorders>
            <w:vAlign w:val="center"/>
          </w:tcPr>
          <w:p w14:paraId="45EEBFA4" w14:textId="77777777" w:rsidR="00A33AF9" w:rsidRPr="00A33AF9" w:rsidRDefault="00A33AF9" w:rsidP="00B219D9">
            <w:pPr>
              <w:pStyle w:val="Tekstpodstawowy"/>
              <w:jc w:val="center"/>
              <w:rPr>
                <w:color w:val="000000"/>
                <w:sz w:val="22"/>
                <w:szCs w:val="22"/>
                <w:vertAlign w:val="subscript"/>
              </w:rPr>
            </w:pPr>
            <w:r w:rsidRPr="00A33AF9">
              <w:rPr>
                <w:color w:val="000000"/>
                <w:sz w:val="22"/>
                <w:szCs w:val="22"/>
              </w:rPr>
              <w:t>Brak wymagań</w:t>
            </w:r>
          </w:p>
        </w:tc>
        <w:tc>
          <w:tcPr>
            <w:tcW w:w="1418" w:type="dxa"/>
            <w:tcBorders>
              <w:top w:val="single" w:sz="6" w:space="0" w:color="auto"/>
              <w:left w:val="single" w:sz="6" w:space="0" w:color="auto"/>
              <w:bottom w:val="single" w:sz="6" w:space="0" w:color="auto"/>
              <w:right w:val="single" w:sz="12" w:space="0" w:color="auto"/>
            </w:tcBorders>
            <w:vAlign w:val="center"/>
          </w:tcPr>
          <w:p w14:paraId="733ADD27" w14:textId="77777777" w:rsidR="00A33AF9" w:rsidRPr="00A33AF9" w:rsidRDefault="00A33AF9" w:rsidP="00B219D9">
            <w:pPr>
              <w:pStyle w:val="Tekstpodstawowy"/>
              <w:jc w:val="center"/>
              <w:rPr>
                <w:color w:val="000000"/>
                <w:sz w:val="22"/>
                <w:szCs w:val="22"/>
              </w:rPr>
            </w:pPr>
            <w:r w:rsidRPr="00A33AF9">
              <w:rPr>
                <w:color w:val="000000"/>
                <w:sz w:val="22"/>
                <w:szCs w:val="22"/>
              </w:rPr>
              <w:t>-</w:t>
            </w:r>
          </w:p>
        </w:tc>
      </w:tr>
      <w:tr w:rsidR="00A33AF9" w:rsidRPr="00A33AF9" w14:paraId="7D46ECF3" w14:textId="77777777" w:rsidTr="00B219D9">
        <w:trPr>
          <w:trHeight w:val="20"/>
        </w:trPr>
        <w:tc>
          <w:tcPr>
            <w:tcW w:w="1304" w:type="dxa"/>
            <w:tcBorders>
              <w:top w:val="single" w:sz="6" w:space="0" w:color="auto"/>
              <w:left w:val="single" w:sz="12" w:space="0" w:color="auto"/>
              <w:bottom w:val="single" w:sz="6" w:space="0" w:color="auto"/>
              <w:right w:val="single" w:sz="6" w:space="0" w:color="auto"/>
            </w:tcBorders>
            <w:vAlign w:val="center"/>
          </w:tcPr>
          <w:p w14:paraId="0C78814D" w14:textId="77777777" w:rsidR="00A33AF9" w:rsidRPr="00A33AF9" w:rsidRDefault="00A33AF9" w:rsidP="00B219D9">
            <w:pPr>
              <w:pStyle w:val="Tekstpodstawowy"/>
              <w:jc w:val="center"/>
              <w:rPr>
                <w:color w:val="000000"/>
                <w:sz w:val="22"/>
                <w:szCs w:val="22"/>
              </w:rPr>
            </w:pPr>
          </w:p>
        </w:tc>
        <w:tc>
          <w:tcPr>
            <w:tcW w:w="4253" w:type="dxa"/>
            <w:tcBorders>
              <w:top w:val="single" w:sz="6" w:space="0" w:color="auto"/>
              <w:left w:val="single" w:sz="6" w:space="0" w:color="auto"/>
              <w:bottom w:val="single" w:sz="6" w:space="0" w:color="auto"/>
              <w:right w:val="single" w:sz="12" w:space="0" w:color="auto"/>
            </w:tcBorders>
            <w:vAlign w:val="center"/>
          </w:tcPr>
          <w:p w14:paraId="0605282A" w14:textId="77777777" w:rsidR="00A33AF9" w:rsidRPr="00A33AF9" w:rsidRDefault="00A33AF9" w:rsidP="00B219D9">
            <w:pPr>
              <w:pStyle w:val="NormalnyWeb"/>
              <w:spacing w:before="0" w:beforeAutospacing="0" w:after="0" w:afterAutospacing="0"/>
              <w:rPr>
                <w:color w:val="000000"/>
                <w:sz w:val="22"/>
                <w:szCs w:val="22"/>
              </w:rPr>
            </w:pPr>
            <w:r w:rsidRPr="00A33AF9">
              <w:rPr>
                <w:color w:val="000000"/>
                <w:sz w:val="22"/>
                <w:szCs w:val="22"/>
              </w:rPr>
              <w:t xml:space="preserve">Zawartość wody w mieszance zagęszczanej, % (m/m) wilgotności optymalnej wg metody </w:t>
            </w:r>
            <w:proofErr w:type="spellStart"/>
            <w:r w:rsidRPr="00A33AF9">
              <w:rPr>
                <w:color w:val="000000"/>
                <w:sz w:val="22"/>
                <w:szCs w:val="22"/>
              </w:rPr>
              <w:t>Proctora</w:t>
            </w:r>
            <w:proofErr w:type="spellEnd"/>
          </w:p>
        </w:tc>
        <w:tc>
          <w:tcPr>
            <w:tcW w:w="2381" w:type="dxa"/>
            <w:tcBorders>
              <w:top w:val="single" w:sz="6" w:space="0" w:color="auto"/>
              <w:left w:val="single" w:sz="12" w:space="0" w:color="auto"/>
              <w:bottom w:val="single" w:sz="6" w:space="0" w:color="auto"/>
              <w:right w:val="single" w:sz="6" w:space="0" w:color="auto"/>
            </w:tcBorders>
            <w:vAlign w:val="center"/>
          </w:tcPr>
          <w:p w14:paraId="0EE287C9" w14:textId="77777777" w:rsidR="00A33AF9" w:rsidRPr="00A33AF9" w:rsidRDefault="00A33AF9" w:rsidP="00B219D9">
            <w:pPr>
              <w:pStyle w:val="Stopka"/>
              <w:jc w:val="center"/>
              <w:rPr>
                <w:rFonts w:ascii="Times New Roman" w:hAnsi="Times New Roman" w:cs="Times New Roman"/>
                <w:sz w:val="22"/>
                <w:szCs w:val="22"/>
              </w:rPr>
            </w:pPr>
            <w:r w:rsidRPr="00A33AF9">
              <w:rPr>
                <w:rFonts w:ascii="Times New Roman" w:hAnsi="Times New Roman" w:cs="Times New Roman"/>
                <w:sz w:val="22"/>
                <w:szCs w:val="22"/>
              </w:rPr>
              <w:t>80-100</w:t>
            </w:r>
          </w:p>
        </w:tc>
        <w:tc>
          <w:tcPr>
            <w:tcW w:w="1418" w:type="dxa"/>
            <w:tcBorders>
              <w:top w:val="single" w:sz="6" w:space="0" w:color="auto"/>
              <w:left w:val="single" w:sz="6" w:space="0" w:color="auto"/>
              <w:bottom w:val="single" w:sz="6" w:space="0" w:color="auto"/>
              <w:right w:val="single" w:sz="12" w:space="0" w:color="auto"/>
            </w:tcBorders>
            <w:vAlign w:val="center"/>
          </w:tcPr>
          <w:p w14:paraId="237FEA29" w14:textId="77777777" w:rsidR="00A33AF9" w:rsidRPr="00A33AF9" w:rsidRDefault="00A33AF9" w:rsidP="00B219D9">
            <w:pPr>
              <w:pStyle w:val="Tekstpodstawowy"/>
              <w:jc w:val="center"/>
              <w:rPr>
                <w:color w:val="000000"/>
                <w:sz w:val="22"/>
                <w:szCs w:val="22"/>
              </w:rPr>
            </w:pPr>
            <w:r w:rsidRPr="00A33AF9">
              <w:rPr>
                <w:color w:val="000000"/>
                <w:sz w:val="22"/>
                <w:szCs w:val="22"/>
              </w:rPr>
              <w:t>-</w:t>
            </w:r>
          </w:p>
        </w:tc>
      </w:tr>
      <w:tr w:rsidR="00A33AF9" w:rsidRPr="00A33AF9" w14:paraId="14C6468D" w14:textId="77777777" w:rsidTr="00B219D9">
        <w:trPr>
          <w:trHeight w:val="20"/>
        </w:trPr>
        <w:tc>
          <w:tcPr>
            <w:tcW w:w="1304" w:type="dxa"/>
            <w:tcBorders>
              <w:top w:val="single" w:sz="6" w:space="0" w:color="auto"/>
              <w:left w:val="single" w:sz="12" w:space="0" w:color="auto"/>
              <w:bottom w:val="single" w:sz="6" w:space="0" w:color="auto"/>
              <w:right w:val="single" w:sz="6" w:space="0" w:color="auto"/>
            </w:tcBorders>
            <w:vAlign w:val="center"/>
          </w:tcPr>
          <w:p w14:paraId="24FD201D" w14:textId="77777777" w:rsidR="00A33AF9" w:rsidRPr="00A33AF9" w:rsidRDefault="00A33AF9" w:rsidP="00B219D9">
            <w:pPr>
              <w:pStyle w:val="NormalnyWeb"/>
              <w:spacing w:before="0" w:beforeAutospacing="0" w:after="0" w:afterAutospacing="0"/>
              <w:jc w:val="center"/>
              <w:rPr>
                <w:iCs/>
                <w:color w:val="000000"/>
                <w:sz w:val="22"/>
                <w:szCs w:val="22"/>
              </w:rPr>
            </w:pPr>
            <w:r w:rsidRPr="00A33AF9">
              <w:rPr>
                <w:iCs/>
                <w:color w:val="000000"/>
                <w:sz w:val="22"/>
                <w:szCs w:val="22"/>
              </w:rPr>
              <w:t>4.5</w:t>
            </w:r>
          </w:p>
        </w:tc>
        <w:tc>
          <w:tcPr>
            <w:tcW w:w="4253" w:type="dxa"/>
            <w:tcBorders>
              <w:top w:val="single" w:sz="6" w:space="0" w:color="auto"/>
              <w:left w:val="single" w:sz="6" w:space="0" w:color="auto"/>
              <w:bottom w:val="single" w:sz="6" w:space="0" w:color="auto"/>
              <w:right w:val="single" w:sz="12" w:space="0" w:color="auto"/>
            </w:tcBorders>
            <w:vAlign w:val="center"/>
          </w:tcPr>
          <w:p w14:paraId="1DC5B980" w14:textId="77777777" w:rsidR="00A33AF9" w:rsidRPr="00A33AF9" w:rsidRDefault="00A33AF9" w:rsidP="00B219D9">
            <w:pPr>
              <w:pStyle w:val="NormalnyWeb"/>
              <w:spacing w:before="0" w:beforeAutospacing="0" w:after="0" w:afterAutospacing="0"/>
              <w:rPr>
                <w:color w:val="000000"/>
                <w:sz w:val="22"/>
                <w:szCs w:val="22"/>
              </w:rPr>
            </w:pPr>
            <w:r w:rsidRPr="00A33AF9">
              <w:rPr>
                <w:color w:val="000000"/>
                <w:sz w:val="22"/>
                <w:szCs w:val="22"/>
              </w:rPr>
              <w:t>Inne cechy środowiskowe</w:t>
            </w:r>
          </w:p>
        </w:tc>
        <w:tc>
          <w:tcPr>
            <w:tcW w:w="3799" w:type="dxa"/>
            <w:gridSpan w:val="2"/>
            <w:tcBorders>
              <w:top w:val="single" w:sz="6" w:space="0" w:color="auto"/>
              <w:left w:val="single" w:sz="12" w:space="0" w:color="auto"/>
              <w:bottom w:val="single" w:sz="6" w:space="0" w:color="auto"/>
              <w:right w:val="single" w:sz="12" w:space="0" w:color="auto"/>
            </w:tcBorders>
            <w:vAlign w:val="center"/>
          </w:tcPr>
          <w:p w14:paraId="456A297C" w14:textId="77777777" w:rsidR="00A33AF9" w:rsidRPr="00A33AF9" w:rsidRDefault="00A33AF9" w:rsidP="00B219D9">
            <w:pPr>
              <w:pStyle w:val="Stopka"/>
              <w:jc w:val="center"/>
              <w:rPr>
                <w:rFonts w:ascii="Times New Roman" w:hAnsi="Times New Roman" w:cs="Times New Roman"/>
                <w:sz w:val="22"/>
                <w:szCs w:val="22"/>
              </w:rPr>
            </w:pPr>
            <w:r w:rsidRPr="00A33AF9">
              <w:rPr>
                <w:rFonts w:ascii="Times New Roman" w:hAnsi="Times New Roman" w:cs="Times New Roman"/>
                <w:sz w:val="22"/>
                <w:szCs w:val="22"/>
              </w:rPr>
              <w:t xml:space="preserve">Większość substancji niebezpiecznych </w:t>
            </w:r>
            <w:r w:rsidRPr="00A33AF9">
              <w:rPr>
                <w:rFonts w:ascii="Times New Roman" w:hAnsi="Times New Roman" w:cs="Times New Roman"/>
                <w:sz w:val="22"/>
                <w:szCs w:val="22"/>
              </w:rPr>
              <w:lastRenderedPageBreak/>
              <w:t>określonych w dyrektywie Rady 76/769/EWG zazwyczaj nie występuję w źródłach kruszywa pochodzenia mineralnego. Jednak w odniesieniu do kruszyw sztucznych i odpadowych należy badać czy zawartość substancji niebezpiecznych nie przekracza wartości dopuszczalnych wg odrębnych przepisów</w:t>
            </w:r>
          </w:p>
        </w:tc>
      </w:tr>
    </w:tbl>
    <w:p w14:paraId="158D5429" w14:textId="77777777" w:rsidR="00A33AF9" w:rsidRPr="00A33AF9" w:rsidRDefault="00A33AF9" w:rsidP="00A33AF9">
      <w:pPr>
        <w:pStyle w:val="NormalnyWeb"/>
        <w:spacing w:before="120" w:beforeAutospacing="0" w:after="0" w:afterAutospacing="0"/>
        <w:ind w:left="357" w:hanging="357"/>
        <w:jc w:val="both"/>
        <w:rPr>
          <w:iCs/>
          <w:color w:val="000000"/>
          <w:sz w:val="22"/>
          <w:szCs w:val="22"/>
        </w:rPr>
      </w:pPr>
      <w:r w:rsidRPr="00A33AF9">
        <w:rPr>
          <w:color w:val="000000"/>
          <w:sz w:val="22"/>
          <w:szCs w:val="22"/>
          <w:vertAlign w:val="superscript"/>
        </w:rPr>
        <w:lastRenderedPageBreak/>
        <w:t>*)</w:t>
      </w:r>
      <w:r w:rsidRPr="00A33AF9">
        <w:rPr>
          <w:color w:val="000000"/>
          <w:sz w:val="22"/>
          <w:szCs w:val="22"/>
        </w:rPr>
        <w:tab/>
        <w:t>Mieszanki 0/45 i 0/63 dopuszcza się tylko wyjątkowo. w przypadkach przewidywanego wykonania powierzchniowego utrwalenia, na nawierzchni z tych mieszanek, w ciągu najbliższego sezonu budowlanego.</w:t>
      </w:r>
    </w:p>
    <w:p w14:paraId="69E26090" w14:textId="77777777" w:rsidR="00A33AF9" w:rsidRPr="00A33AF9" w:rsidRDefault="00A33AF9" w:rsidP="00A33AF9">
      <w:pPr>
        <w:pStyle w:val="NormalnyWeb"/>
        <w:spacing w:before="0" w:beforeAutospacing="0" w:after="0" w:afterAutospacing="0"/>
        <w:ind w:left="360" w:hanging="360"/>
        <w:jc w:val="both"/>
        <w:rPr>
          <w:color w:val="000000"/>
          <w:sz w:val="22"/>
          <w:szCs w:val="22"/>
        </w:rPr>
      </w:pPr>
      <w:r w:rsidRPr="00A33AF9">
        <w:rPr>
          <w:color w:val="000000"/>
          <w:sz w:val="22"/>
          <w:szCs w:val="22"/>
          <w:vertAlign w:val="superscript"/>
        </w:rPr>
        <w:t>**)</w:t>
      </w:r>
      <w:r w:rsidRPr="00A33AF9">
        <w:rPr>
          <w:color w:val="000000"/>
          <w:sz w:val="22"/>
          <w:szCs w:val="22"/>
        </w:rPr>
        <w:tab/>
        <w:t xml:space="preserve">Badanie wskaźnika piaskowego SB należy wykonać na mieszance po pięciokrotnym zagęszczeniu metodą </w:t>
      </w:r>
      <w:proofErr w:type="spellStart"/>
      <w:r w:rsidRPr="00A33AF9">
        <w:rPr>
          <w:color w:val="000000"/>
          <w:sz w:val="22"/>
          <w:szCs w:val="22"/>
        </w:rPr>
        <w:t>Proctora</w:t>
      </w:r>
      <w:proofErr w:type="spellEnd"/>
      <w:r w:rsidRPr="00A33AF9">
        <w:rPr>
          <w:color w:val="000000"/>
          <w:sz w:val="22"/>
          <w:szCs w:val="22"/>
        </w:rPr>
        <w:t xml:space="preserve"> wg PN-EN 13286-2.</w:t>
      </w:r>
    </w:p>
    <w:p w14:paraId="2C9F72F1" w14:textId="77777777" w:rsidR="00A33AF9" w:rsidRPr="00A33AF9" w:rsidRDefault="00A33AF9" w:rsidP="00A33AF9">
      <w:pPr>
        <w:rPr>
          <w:rFonts w:ascii="Times New Roman" w:hAnsi="Times New Roman" w:cs="Times New Roman"/>
          <w:sz w:val="22"/>
          <w:szCs w:val="22"/>
        </w:rPr>
      </w:pPr>
    </w:p>
    <w:p w14:paraId="7C096056" w14:textId="77777777" w:rsidR="00A33AF9" w:rsidRPr="00A33AF9" w:rsidRDefault="00A33AF9" w:rsidP="00A33AF9">
      <w:pPr>
        <w:rPr>
          <w:rFonts w:ascii="Times New Roman" w:hAnsi="Times New Roman" w:cs="Times New Roman"/>
          <w:sz w:val="22"/>
          <w:szCs w:val="22"/>
        </w:rPr>
      </w:pPr>
    </w:p>
    <w:p w14:paraId="0EC1CCD0" w14:textId="77777777" w:rsidR="00A33AF9" w:rsidRPr="00A33AF9" w:rsidRDefault="00A33AF9" w:rsidP="00A33AF9">
      <w:pPr>
        <w:rPr>
          <w:rFonts w:ascii="Times New Roman" w:hAnsi="Times New Roman" w:cs="Times New Roman"/>
          <w:b/>
          <w:bCs/>
          <w:sz w:val="22"/>
          <w:szCs w:val="22"/>
        </w:rPr>
      </w:pPr>
      <w:r w:rsidRPr="00A33AF9">
        <w:rPr>
          <w:rFonts w:ascii="Times New Roman" w:hAnsi="Times New Roman" w:cs="Times New Roman"/>
          <w:b/>
          <w:bCs/>
          <w:sz w:val="22"/>
          <w:szCs w:val="22"/>
        </w:rPr>
        <w:t>6.1.1. Kontrola produkcji</w:t>
      </w:r>
    </w:p>
    <w:p w14:paraId="3BDB0DEC" w14:textId="77777777" w:rsidR="00A33AF9" w:rsidRPr="00A33AF9" w:rsidRDefault="00A33AF9" w:rsidP="00A33AF9">
      <w:pPr>
        <w:rPr>
          <w:rFonts w:ascii="Times New Roman" w:hAnsi="Times New Roman" w:cs="Times New Roman"/>
          <w:bCs/>
          <w:sz w:val="22"/>
          <w:szCs w:val="22"/>
        </w:rPr>
      </w:pPr>
    </w:p>
    <w:p w14:paraId="5DB1DFB7" w14:textId="77777777" w:rsidR="00A33AF9" w:rsidRPr="00A33AF9" w:rsidRDefault="00A33AF9" w:rsidP="00A33AF9">
      <w:pPr>
        <w:rPr>
          <w:rFonts w:ascii="Times New Roman" w:hAnsi="Times New Roman" w:cs="Times New Roman"/>
          <w:bCs/>
          <w:sz w:val="22"/>
          <w:szCs w:val="22"/>
        </w:rPr>
      </w:pPr>
      <w:r w:rsidRPr="00A33AF9">
        <w:rPr>
          <w:rFonts w:ascii="Times New Roman" w:hAnsi="Times New Roman" w:cs="Times New Roman"/>
          <w:bCs/>
          <w:sz w:val="22"/>
          <w:szCs w:val="22"/>
        </w:rPr>
        <w:t>A. System oceny zgodności</w:t>
      </w:r>
    </w:p>
    <w:p w14:paraId="0BE0462D" w14:textId="77777777" w:rsidR="00A33AF9" w:rsidRPr="00A33AF9" w:rsidRDefault="00A33AF9" w:rsidP="00A33AF9">
      <w:pPr>
        <w:rPr>
          <w:rFonts w:ascii="Times New Roman" w:hAnsi="Times New Roman" w:cs="Times New Roman"/>
          <w:bCs/>
          <w:sz w:val="22"/>
          <w:szCs w:val="22"/>
        </w:rPr>
      </w:pPr>
    </w:p>
    <w:p w14:paraId="35F0E5E5" w14:textId="77777777" w:rsidR="00A33AF9" w:rsidRPr="00A33AF9" w:rsidRDefault="00A33AF9" w:rsidP="00A33AF9">
      <w:pPr>
        <w:rPr>
          <w:rFonts w:ascii="Times New Roman" w:hAnsi="Times New Roman" w:cs="Times New Roman"/>
          <w:sz w:val="22"/>
          <w:szCs w:val="22"/>
        </w:rPr>
      </w:pPr>
      <w:r w:rsidRPr="00A33AF9">
        <w:rPr>
          <w:rFonts w:ascii="Times New Roman" w:hAnsi="Times New Roman" w:cs="Times New Roman"/>
          <w:sz w:val="22"/>
          <w:szCs w:val="22"/>
        </w:rPr>
        <w:t>Przy produkcji mieszanek niezwiązanych przeznaczonych do wykonywania warstw konstrukcji nawierzchni dróg należy stosować system 4.</w:t>
      </w:r>
    </w:p>
    <w:p w14:paraId="75B048D9" w14:textId="77777777" w:rsidR="00A33AF9" w:rsidRPr="00A33AF9" w:rsidRDefault="00A33AF9" w:rsidP="00A33AF9">
      <w:pPr>
        <w:rPr>
          <w:rFonts w:ascii="Times New Roman" w:hAnsi="Times New Roman" w:cs="Times New Roman"/>
          <w:sz w:val="22"/>
          <w:szCs w:val="22"/>
        </w:rPr>
      </w:pPr>
    </w:p>
    <w:p w14:paraId="06E791B0" w14:textId="77777777" w:rsidR="00A33AF9" w:rsidRPr="00A33AF9" w:rsidRDefault="00A33AF9" w:rsidP="00A33AF9">
      <w:pPr>
        <w:rPr>
          <w:rFonts w:ascii="Times New Roman" w:hAnsi="Times New Roman" w:cs="Times New Roman"/>
          <w:bCs/>
          <w:sz w:val="22"/>
          <w:szCs w:val="22"/>
        </w:rPr>
      </w:pPr>
      <w:r w:rsidRPr="00A33AF9">
        <w:rPr>
          <w:rFonts w:ascii="Times New Roman" w:hAnsi="Times New Roman" w:cs="Times New Roman"/>
          <w:bCs/>
          <w:sz w:val="22"/>
          <w:szCs w:val="22"/>
        </w:rPr>
        <w:t>B. Kontrola procesu produkcyjnego</w:t>
      </w:r>
    </w:p>
    <w:p w14:paraId="7CCCD34B" w14:textId="77777777" w:rsidR="00A33AF9" w:rsidRPr="00A33AF9" w:rsidRDefault="00A33AF9" w:rsidP="00A33AF9">
      <w:pPr>
        <w:rPr>
          <w:rFonts w:ascii="Times New Roman" w:hAnsi="Times New Roman" w:cs="Times New Roman"/>
          <w:bCs/>
          <w:sz w:val="22"/>
          <w:szCs w:val="22"/>
        </w:rPr>
      </w:pPr>
    </w:p>
    <w:p w14:paraId="58D2D397" w14:textId="77777777" w:rsidR="00A33AF9" w:rsidRPr="00A33AF9" w:rsidRDefault="00A33AF9" w:rsidP="00A33AF9">
      <w:pPr>
        <w:widowControl/>
        <w:numPr>
          <w:ilvl w:val="0"/>
          <w:numId w:val="43"/>
        </w:numPr>
        <w:jc w:val="both"/>
        <w:rPr>
          <w:rFonts w:ascii="Times New Roman" w:hAnsi="Times New Roman" w:cs="Times New Roman"/>
          <w:sz w:val="22"/>
          <w:szCs w:val="22"/>
        </w:rPr>
      </w:pPr>
      <w:r w:rsidRPr="00A33AF9">
        <w:rPr>
          <w:rFonts w:ascii="Times New Roman" w:hAnsi="Times New Roman" w:cs="Times New Roman"/>
          <w:sz w:val="22"/>
          <w:szCs w:val="22"/>
        </w:rPr>
        <w:t>Pobieranie próbek</w:t>
      </w:r>
    </w:p>
    <w:p w14:paraId="2B0C1EB3" w14:textId="77777777" w:rsidR="00A33AF9" w:rsidRPr="00A33AF9" w:rsidRDefault="00A33AF9" w:rsidP="00A33AF9">
      <w:pPr>
        <w:rPr>
          <w:rFonts w:ascii="Times New Roman" w:hAnsi="Times New Roman" w:cs="Times New Roman"/>
          <w:sz w:val="22"/>
          <w:szCs w:val="22"/>
        </w:rPr>
      </w:pPr>
    </w:p>
    <w:p w14:paraId="0B028083" w14:textId="77777777" w:rsidR="00A33AF9" w:rsidRPr="00A33AF9" w:rsidRDefault="00A33AF9" w:rsidP="00A33AF9">
      <w:pPr>
        <w:rPr>
          <w:rFonts w:ascii="Times New Roman" w:hAnsi="Times New Roman" w:cs="Times New Roman"/>
          <w:sz w:val="22"/>
          <w:szCs w:val="22"/>
        </w:rPr>
      </w:pPr>
      <w:r w:rsidRPr="00A33AF9">
        <w:rPr>
          <w:rFonts w:ascii="Times New Roman" w:hAnsi="Times New Roman" w:cs="Times New Roman"/>
          <w:sz w:val="22"/>
          <w:szCs w:val="22"/>
        </w:rPr>
        <w:t>Pobieranie próbek i ich przygotowanie do badań powinno być zgodne z PN-EN 13286-1.</w:t>
      </w:r>
    </w:p>
    <w:p w14:paraId="7A08E000" w14:textId="77777777" w:rsidR="00A33AF9" w:rsidRPr="00A33AF9" w:rsidRDefault="00A33AF9" w:rsidP="00A33AF9">
      <w:pPr>
        <w:rPr>
          <w:rFonts w:ascii="Times New Roman" w:hAnsi="Times New Roman" w:cs="Times New Roman"/>
          <w:sz w:val="22"/>
          <w:szCs w:val="22"/>
        </w:rPr>
      </w:pPr>
    </w:p>
    <w:p w14:paraId="41866BF7" w14:textId="77777777" w:rsidR="00A33AF9" w:rsidRPr="00A33AF9" w:rsidRDefault="00A33AF9" w:rsidP="00A33AF9">
      <w:pPr>
        <w:widowControl/>
        <w:numPr>
          <w:ilvl w:val="0"/>
          <w:numId w:val="43"/>
        </w:numPr>
        <w:jc w:val="both"/>
        <w:rPr>
          <w:rFonts w:ascii="Times New Roman" w:hAnsi="Times New Roman" w:cs="Times New Roman"/>
          <w:sz w:val="22"/>
          <w:szCs w:val="22"/>
        </w:rPr>
      </w:pPr>
      <w:r w:rsidRPr="00A33AF9">
        <w:rPr>
          <w:rFonts w:ascii="Times New Roman" w:hAnsi="Times New Roman" w:cs="Times New Roman"/>
          <w:sz w:val="22"/>
          <w:szCs w:val="22"/>
        </w:rPr>
        <w:t>Zakładowa kontrola produkcji</w:t>
      </w:r>
    </w:p>
    <w:p w14:paraId="5CE8C842" w14:textId="77777777" w:rsidR="00A33AF9" w:rsidRPr="00A33AF9" w:rsidRDefault="00A33AF9" w:rsidP="00A33AF9">
      <w:pPr>
        <w:rPr>
          <w:rFonts w:ascii="Times New Roman" w:hAnsi="Times New Roman" w:cs="Times New Roman"/>
          <w:sz w:val="22"/>
          <w:szCs w:val="22"/>
        </w:rPr>
      </w:pPr>
    </w:p>
    <w:p w14:paraId="69576A89" w14:textId="77777777" w:rsidR="00A33AF9" w:rsidRPr="00A33AF9" w:rsidRDefault="00A33AF9" w:rsidP="00A33AF9">
      <w:pPr>
        <w:rPr>
          <w:rFonts w:ascii="Times New Roman" w:hAnsi="Times New Roman" w:cs="Times New Roman"/>
          <w:sz w:val="22"/>
          <w:szCs w:val="22"/>
        </w:rPr>
      </w:pPr>
      <w:r w:rsidRPr="00A33AF9">
        <w:rPr>
          <w:rFonts w:ascii="Times New Roman" w:hAnsi="Times New Roman" w:cs="Times New Roman"/>
          <w:sz w:val="22"/>
          <w:szCs w:val="22"/>
        </w:rPr>
        <w:t xml:space="preserve">Producent musi prowadzić zakładową kontrolę produkcji (ZMP) opisaną w WT </w:t>
      </w:r>
      <w:proofErr w:type="spellStart"/>
      <w:r w:rsidRPr="00A33AF9">
        <w:rPr>
          <w:rFonts w:ascii="Times New Roman" w:hAnsi="Times New Roman" w:cs="Times New Roman"/>
          <w:sz w:val="22"/>
          <w:szCs w:val="22"/>
        </w:rPr>
        <w:t>MNzw</w:t>
      </w:r>
      <w:proofErr w:type="spellEnd"/>
      <w:r w:rsidRPr="00A33AF9">
        <w:rPr>
          <w:rFonts w:ascii="Times New Roman" w:hAnsi="Times New Roman" w:cs="Times New Roman"/>
          <w:sz w:val="22"/>
          <w:szCs w:val="22"/>
        </w:rPr>
        <w:t xml:space="preserve"> 2009 załączniku C, aby zapewnić, że wyrób spełnia wymagania niniejszych ST.</w:t>
      </w:r>
    </w:p>
    <w:p w14:paraId="599EEC73" w14:textId="77777777" w:rsidR="00A33AF9" w:rsidRPr="00A33AF9" w:rsidRDefault="00A33AF9" w:rsidP="00A33AF9">
      <w:pPr>
        <w:rPr>
          <w:rFonts w:ascii="Times New Roman" w:hAnsi="Times New Roman" w:cs="Times New Roman"/>
          <w:sz w:val="22"/>
          <w:szCs w:val="22"/>
        </w:rPr>
      </w:pPr>
    </w:p>
    <w:p w14:paraId="40E1DA15" w14:textId="77777777" w:rsidR="00A33AF9" w:rsidRPr="00A33AF9" w:rsidRDefault="00A33AF9" w:rsidP="00A33AF9">
      <w:pPr>
        <w:widowControl/>
        <w:numPr>
          <w:ilvl w:val="0"/>
          <w:numId w:val="43"/>
        </w:numPr>
        <w:jc w:val="both"/>
        <w:rPr>
          <w:rFonts w:ascii="Times New Roman" w:hAnsi="Times New Roman" w:cs="Times New Roman"/>
          <w:sz w:val="22"/>
          <w:szCs w:val="22"/>
        </w:rPr>
      </w:pPr>
      <w:r w:rsidRPr="00A33AF9">
        <w:rPr>
          <w:rFonts w:ascii="Times New Roman" w:hAnsi="Times New Roman" w:cs="Times New Roman"/>
          <w:sz w:val="22"/>
          <w:szCs w:val="22"/>
        </w:rPr>
        <w:t>Gęstość szkieletu mieszanki</w:t>
      </w:r>
    </w:p>
    <w:p w14:paraId="33783D75" w14:textId="77777777" w:rsidR="00A33AF9" w:rsidRPr="00A33AF9" w:rsidRDefault="00A33AF9" w:rsidP="00A33AF9">
      <w:pPr>
        <w:rPr>
          <w:rFonts w:ascii="Times New Roman" w:hAnsi="Times New Roman" w:cs="Times New Roman"/>
          <w:sz w:val="22"/>
          <w:szCs w:val="22"/>
        </w:rPr>
      </w:pPr>
    </w:p>
    <w:p w14:paraId="26DA8593" w14:textId="77777777" w:rsidR="00A33AF9" w:rsidRPr="00A33AF9" w:rsidRDefault="00A33AF9" w:rsidP="00A33AF9">
      <w:pPr>
        <w:rPr>
          <w:rFonts w:ascii="Times New Roman" w:hAnsi="Times New Roman" w:cs="Times New Roman"/>
          <w:sz w:val="22"/>
          <w:szCs w:val="22"/>
        </w:rPr>
      </w:pPr>
      <w:r w:rsidRPr="00A33AF9">
        <w:rPr>
          <w:rFonts w:ascii="Times New Roman" w:hAnsi="Times New Roman" w:cs="Times New Roman"/>
          <w:sz w:val="22"/>
          <w:szCs w:val="22"/>
        </w:rPr>
        <w:t xml:space="preserve">W ramach ZMP należy określać gęstość szkieletu i optymalną zawartość wody w badaniu </w:t>
      </w:r>
      <w:proofErr w:type="spellStart"/>
      <w:r w:rsidRPr="00A33AF9">
        <w:rPr>
          <w:rFonts w:ascii="Times New Roman" w:hAnsi="Times New Roman" w:cs="Times New Roman"/>
          <w:sz w:val="22"/>
          <w:szCs w:val="22"/>
        </w:rPr>
        <w:t>Proctora</w:t>
      </w:r>
      <w:proofErr w:type="spellEnd"/>
      <w:r w:rsidRPr="00A33AF9">
        <w:rPr>
          <w:rFonts w:ascii="Times New Roman" w:hAnsi="Times New Roman" w:cs="Times New Roman"/>
          <w:sz w:val="22"/>
          <w:szCs w:val="22"/>
        </w:rPr>
        <w:t xml:space="preserve"> wg PN- EN 13286-2.</w:t>
      </w:r>
    </w:p>
    <w:p w14:paraId="28432A9A" w14:textId="77777777" w:rsidR="00A33AF9" w:rsidRPr="00A33AF9" w:rsidRDefault="00A33AF9" w:rsidP="00A33AF9">
      <w:pPr>
        <w:rPr>
          <w:rFonts w:ascii="Times New Roman" w:hAnsi="Times New Roman" w:cs="Times New Roman"/>
          <w:sz w:val="22"/>
          <w:szCs w:val="22"/>
        </w:rPr>
      </w:pPr>
      <w:r w:rsidRPr="00A33AF9">
        <w:rPr>
          <w:rFonts w:ascii="Times New Roman" w:hAnsi="Times New Roman" w:cs="Times New Roman"/>
          <w:sz w:val="22"/>
          <w:szCs w:val="22"/>
        </w:rPr>
        <w:t xml:space="preserve">W przeprowadzanym badaniu </w:t>
      </w:r>
      <w:proofErr w:type="spellStart"/>
      <w:r w:rsidRPr="00A33AF9">
        <w:rPr>
          <w:rFonts w:ascii="Times New Roman" w:hAnsi="Times New Roman" w:cs="Times New Roman"/>
          <w:sz w:val="22"/>
          <w:szCs w:val="22"/>
        </w:rPr>
        <w:t>Proctora</w:t>
      </w:r>
      <w:proofErr w:type="spellEnd"/>
      <w:r w:rsidRPr="00A33AF9">
        <w:rPr>
          <w:rFonts w:ascii="Times New Roman" w:hAnsi="Times New Roman" w:cs="Times New Roman"/>
          <w:sz w:val="22"/>
          <w:szCs w:val="22"/>
        </w:rPr>
        <w:t xml:space="preserve"> uziarnienie pobranej próbki musi spełniać tolerancję ± 5%„ m/m w stosunku do deklarowanej przez producenta wartości (S) na każdym sicie. </w:t>
      </w:r>
    </w:p>
    <w:p w14:paraId="33C61363" w14:textId="77777777" w:rsidR="00A33AF9" w:rsidRPr="00A33AF9" w:rsidRDefault="00A33AF9" w:rsidP="00A33AF9">
      <w:pPr>
        <w:rPr>
          <w:rFonts w:ascii="Times New Roman" w:hAnsi="Times New Roman" w:cs="Times New Roman"/>
          <w:sz w:val="22"/>
          <w:szCs w:val="22"/>
        </w:rPr>
      </w:pPr>
      <w:r w:rsidRPr="00A33AF9">
        <w:rPr>
          <w:rFonts w:ascii="Times New Roman" w:hAnsi="Times New Roman" w:cs="Times New Roman"/>
          <w:sz w:val="22"/>
          <w:szCs w:val="22"/>
        </w:rPr>
        <w:t xml:space="preserve">Zawartość pyłów w próbce należy podawać. </w:t>
      </w:r>
    </w:p>
    <w:p w14:paraId="50E294B5" w14:textId="77777777" w:rsidR="00A33AF9" w:rsidRPr="00A33AF9" w:rsidRDefault="00A33AF9" w:rsidP="00A33AF9">
      <w:pPr>
        <w:rPr>
          <w:rFonts w:ascii="Times New Roman" w:hAnsi="Times New Roman" w:cs="Times New Roman"/>
          <w:sz w:val="22"/>
          <w:szCs w:val="22"/>
        </w:rPr>
      </w:pPr>
    </w:p>
    <w:p w14:paraId="1F6FB222" w14:textId="77777777" w:rsidR="00A33AF9" w:rsidRPr="00A33AF9" w:rsidRDefault="00A33AF9" w:rsidP="00A33AF9">
      <w:pPr>
        <w:pStyle w:val="Nagwek2"/>
        <w:spacing w:before="0" w:after="0"/>
        <w:rPr>
          <w:bCs/>
          <w:color w:val="000000"/>
          <w:sz w:val="22"/>
          <w:szCs w:val="22"/>
        </w:rPr>
      </w:pPr>
      <w:r w:rsidRPr="00A33AF9">
        <w:rPr>
          <w:bCs/>
          <w:color w:val="000000"/>
          <w:sz w:val="22"/>
          <w:szCs w:val="22"/>
        </w:rPr>
        <w:t>6.2. Badania przed przystąpieniem do robót</w:t>
      </w:r>
    </w:p>
    <w:p w14:paraId="1B1175AE" w14:textId="77777777" w:rsidR="00A33AF9" w:rsidRPr="00A33AF9" w:rsidRDefault="00A33AF9" w:rsidP="00A33AF9">
      <w:pPr>
        <w:pStyle w:val="Tekstpodstawowy2"/>
        <w:spacing w:line="240" w:lineRule="auto"/>
        <w:rPr>
          <w:color w:val="000000"/>
          <w:sz w:val="22"/>
          <w:szCs w:val="22"/>
        </w:rPr>
      </w:pPr>
      <w:r w:rsidRPr="00A33AF9">
        <w:rPr>
          <w:color w:val="000000"/>
          <w:sz w:val="22"/>
          <w:szCs w:val="22"/>
        </w:rPr>
        <w:t>Przed przystąpieniem do robót Wykonawca powinien wykonać badania kruszyw i przestawić wyniki tych badań Inspektorowi Nadzoru. Badania te powinny obejmować wszystkie właściwości kruszyw określonych w punkcie 2.3 niniejszej ST.</w:t>
      </w:r>
      <w:bookmarkStart w:id="306" w:name="_Toc402846473"/>
      <w:bookmarkStart w:id="307" w:name="_Toc403272455"/>
      <w:bookmarkStart w:id="308" w:name="_Toc403355845"/>
      <w:bookmarkStart w:id="309" w:name="_Toc405179043"/>
      <w:bookmarkStart w:id="310" w:name="_Toc406915984"/>
      <w:bookmarkStart w:id="311" w:name="_Toc408901408"/>
      <w:bookmarkStart w:id="312" w:name="_Toc409506838"/>
      <w:bookmarkStart w:id="313" w:name="_Toc410091932"/>
    </w:p>
    <w:p w14:paraId="07DC57F3" w14:textId="77777777" w:rsidR="00A33AF9" w:rsidRPr="00A33AF9" w:rsidRDefault="00A33AF9" w:rsidP="00A33AF9">
      <w:pPr>
        <w:pStyle w:val="Nagwek2"/>
        <w:spacing w:before="0" w:after="0"/>
        <w:rPr>
          <w:b w:val="0"/>
          <w:bCs/>
          <w:color w:val="000000"/>
          <w:sz w:val="22"/>
          <w:szCs w:val="22"/>
        </w:rPr>
      </w:pPr>
      <w:r w:rsidRPr="00A33AF9">
        <w:rPr>
          <w:b w:val="0"/>
          <w:bCs/>
          <w:color w:val="000000"/>
          <w:sz w:val="22"/>
          <w:szCs w:val="22"/>
        </w:rPr>
        <w:t>6.3. Badania</w:t>
      </w:r>
      <w:bookmarkEnd w:id="306"/>
      <w:bookmarkEnd w:id="307"/>
      <w:bookmarkEnd w:id="308"/>
      <w:bookmarkEnd w:id="309"/>
      <w:bookmarkEnd w:id="310"/>
      <w:bookmarkEnd w:id="311"/>
      <w:bookmarkEnd w:id="312"/>
      <w:r w:rsidRPr="00A33AF9">
        <w:rPr>
          <w:b w:val="0"/>
          <w:bCs/>
          <w:color w:val="000000"/>
          <w:sz w:val="22"/>
          <w:szCs w:val="22"/>
        </w:rPr>
        <w:t xml:space="preserve"> w czasie robót</w:t>
      </w:r>
      <w:bookmarkEnd w:id="313"/>
    </w:p>
    <w:p w14:paraId="2B26C08C" w14:textId="77777777" w:rsidR="00A33AF9" w:rsidRPr="00A33AF9" w:rsidRDefault="00A33AF9" w:rsidP="00A33AF9">
      <w:pPr>
        <w:rPr>
          <w:rFonts w:ascii="Times New Roman" w:hAnsi="Times New Roman" w:cs="Times New Roman"/>
          <w:bCs/>
          <w:sz w:val="22"/>
          <w:szCs w:val="22"/>
        </w:rPr>
      </w:pPr>
    </w:p>
    <w:p w14:paraId="08B58857" w14:textId="77777777" w:rsidR="00A33AF9" w:rsidRPr="00A33AF9" w:rsidRDefault="00A33AF9" w:rsidP="00A33AF9">
      <w:pPr>
        <w:rPr>
          <w:rFonts w:ascii="Times New Roman" w:hAnsi="Times New Roman" w:cs="Times New Roman"/>
          <w:bCs/>
          <w:sz w:val="22"/>
          <w:szCs w:val="22"/>
        </w:rPr>
      </w:pPr>
      <w:r w:rsidRPr="00A33AF9">
        <w:rPr>
          <w:rFonts w:ascii="Times New Roman" w:hAnsi="Times New Roman" w:cs="Times New Roman"/>
          <w:bCs/>
          <w:sz w:val="22"/>
          <w:szCs w:val="22"/>
        </w:rPr>
        <w:t>6.3.1. Częstotliwość oraz zakres badań i pomiarów</w:t>
      </w:r>
    </w:p>
    <w:p w14:paraId="373C1E0A" w14:textId="77777777" w:rsidR="00A33AF9" w:rsidRPr="00A33AF9" w:rsidRDefault="00A33AF9" w:rsidP="00A33AF9">
      <w:pPr>
        <w:pStyle w:val="Tekstpodstawowy"/>
        <w:rPr>
          <w:bCs/>
          <w:color w:val="000000"/>
          <w:sz w:val="22"/>
          <w:szCs w:val="22"/>
        </w:rPr>
      </w:pPr>
    </w:p>
    <w:p w14:paraId="18593476" w14:textId="77777777" w:rsidR="00A33AF9" w:rsidRPr="00A33AF9" w:rsidRDefault="00A33AF9" w:rsidP="00A33AF9">
      <w:pPr>
        <w:pStyle w:val="Tekstpodstawowy"/>
        <w:rPr>
          <w:bCs/>
          <w:color w:val="000000"/>
          <w:sz w:val="22"/>
          <w:szCs w:val="22"/>
        </w:rPr>
      </w:pPr>
      <w:r w:rsidRPr="00A33AF9">
        <w:rPr>
          <w:bCs/>
          <w:color w:val="000000"/>
          <w:sz w:val="22"/>
          <w:szCs w:val="22"/>
        </w:rPr>
        <w:t>Częstotliwość oraz zakres badań podano w tablicy 5.</w:t>
      </w:r>
    </w:p>
    <w:p w14:paraId="313E49A4" w14:textId="77777777" w:rsidR="00A33AF9" w:rsidRPr="00A33AF9" w:rsidRDefault="00A33AF9" w:rsidP="00A33AF9">
      <w:pPr>
        <w:pStyle w:val="tekstost"/>
        <w:rPr>
          <w:color w:val="000000"/>
          <w:sz w:val="22"/>
          <w:szCs w:val="22"/>
        </w:rPr>
      </w:pPr>
    </w:p>
    <w:p w14:paraId="3D9BE9F3" w14:textId="77777777" w:rsidR="00A33AF9" w:rsidRPr="00A33AF9" w:rsidRDefault="00A33AF9" w:rsidP="00A33AF9">
      <w:pPr>
        <w:pStyle w:val="tekstost"/>
        <w:jc w:val="center"/>
        <w:rPr>
          <w:color w:val="000000"/>
          <w:sz w:val="22"/>
          <w:szCs w:val="22"/>
        </w:rPr>
      </w:pPr>
      <w:r w:rsidRPr="00A33AF9">
        <w:rPr>
          <w:color w:val="000000"/>
          <w:sz w:val="22"/>
          <w:szCs w:val="22"/>
        </w:rPr>
        <w:t>Tablica 5. Częstotliwość oraz zakres badań przy budowie podbudowy z kruszyw stabilizowanych mechanicznie</w:t>
      </w:r>
    </w:p>
    <w:tbl>
      <w:tblPr>
        <w:tblW w:w="9372" w:type="dxa"/>
        <w:jc w:val="center"/>
        <w:tblLayout w:type="fixed"/>
        <w:tblCellMar>
          <w:left w:w="70" w:type="dxa"/>
          <w:right w:w="70" w:type="dxa"/>
        </w:tblCellMar>
        <w:tblLook w:val="0000" w:firstRow="0" w:lastRow="0" w:firstColumn="0" w:lastColumn="0" w:noHBand="0" w:noVBand="0"/>
      </w:tblPr>
      <w:tblGrid>
        <w:gridCol w:w="496"/>
        <w:gridCol w:w="2630"/>
        <w:gridCol w:w="6246"/>
      </w:tblGrid>
      <w:tr w:rsidR="00A33AF9" w:rsidRPr="00A33AF9" w14:paraId="67586DA2" w14:textId="77777777" w:rsidTr="00B219D9">
        <w:trPr>
          <w:cantSplit/>
          <w:trHeight w:val="715"/>
          <w:jc w:val="center"/>
        </w:trPr>
        <w:tc>
          <w:tcPr>
            <w:tcW w:w="496" w:type="dxa"/>
            <w:tcBorders>
              <w:top w:val="single" w:sz="6" w:space="0" w:color="auto"/>
              <w:left w:val="single" w:sz="6" w:space="0" w:color="auto"/>
            </w:tcBorders>
            <w:vAlign w:val="center"/>
          </w:tcPr>
          <w:p w14:paraId="216AF329" w14:textId="77777777" w:rsidR="00A33AF9" w:rsidRPr="00A33AF9" w:rsidRDefault="00A33AF9" w:rsidP="00B219D9">
            <w:pPr>
              <w:pStyle w:val="tekstost"/>
              <w:jc w:val="center"/>
              <w:rPr>
                <w:color w:val="000000"/>
                <w:sz w:val="22"/>
                <w:szCs w:val="22"/>
              </w:rPr>
            </w:pPr>
            <w:r w:rsidRPr="00A33AF9">
              <w:rPr>
                <w:color w:val="000000"/>
                <w:sz w:val="22"/>
                <w:szCs w:val="22"/>
              </w:rPr>
              <w:lastRenderedPageBreak/>
              <w:t>Lp.</w:t>
            </w:r>
          </w:p>
        </w:tc>
        <w:tc>
          <w:tcPr>
            <w:tcW w:w="2630" w:type="dxa"/>
            <w:tcBorders>
              <w:top w:val="single" w:sz="6" w:space="0" w:color="auto"/>
              <w:left w:val="single" w:sz="6" w:space="0" w:color="auto"/>
            </w:tcBorders>
            <w:vAlign w:val="center"/>
          </w:tcPr>
          <w:p w14:paraId="1EFF243E" w14:textId="77777777" w:rsidR="00A33AF9" w:rsidRPr="00A33AF9" w:rsidRDefault="00A33AF9" w:rsidP="00B219D9">
            <w:pPr>
              <w:pStyle w:val="tekstost"/>
              <w:jc w:val="center"/>
              <w:rPr>
                <w:color w:val="000000"/>
                <w:sz w:val="22"/>
                <w:szCs w:val="22"/>
              </w:rPr>
            </w:pPr>
            <w:r w:rsidRPr="00A33AF9">
              <w:rPr>
                <w:color w:val="000000"/>
                <w:sz w:val="22"/>
                <w:szCs w:val="22"/>
              </w:rPr>
              <w:t>Wyszczególnienie badań</w:t>
            </w:r>
          </w:p>
        </w:tc>
        <w:tc>
          <w:tcPr>
            <w:tcW w:w="6246" w:type="dxa"/>
            <w:tcBorders>
              <w:top w:val="single" w:sz="6" w:space="0" w:color="auto"/>
              <w:left w:val="single" w:sz="6" w:space="0" w:color="auto"/>
              <w:right w:val="single" w:sz="6" w:space="0" w:color="auto"/>
            </w:tcBorders>
            <w:vAlign w:val="center"/>
          </w:tcPr>
          <w:p w14:paraId="3D1E28C7" w14:textId="77777777" w:rsidR="00A33AF9" w:rsidRPr="00A33AF9" w:rsidRDefault="00A33AF9" w:rsidP="00B219D9">
            <w:pPr>
              <w:pStyle w:val="tekstost"/>
              <w:jc w:val="center"/>
              <w:rPr>
                <w:color w:val="000000"/>
                <w:sz w:val="22"/>
                <w:szCs w:val="22"/>
              </w:rPr>
            </w:pPr>
            <w:r w:rsidRPr="00A33AF9">
              <w:rPr>
                <w:color w:val="000000"/>
                <w:sz w:val="22"/>
                <w:szCs w:val="22"/>
              </w:rPr>
              <w:t>Częstotliwość badań</w:t>
            </w:r>
          </w:p>
          <w:p w14:paraId="490F345B" w14:textId="77777777" w:rsidR="00A33AF9" w:rsidRPr="00A33AF9" w:rsidRDefault="00A33AF9" w:rsidP="00B219D9">
            <w:pPr>
              <w:pStyle w:val="tekstost"/>
              <w:jc w:val="center"/>
              <w:rPr>
                <w:color w:val="000000"/>
                <w:sz w:val="22"/>
                <w:szCs w:val="22"/>
              </w:rPr>
            </w:pPr>
          </w:p>
        </w:tc>
      </w:tr>
      <w:tr w:rsidR="00A33AF9" w:rsidRPr="00A33AF9" w14:paraId="1506F934" w14:textId="77777777" w:rsidTr="00B219D9">
        <w:trPr>
          <w:jc w:val="center"/>
        </w:trPr>
        <w:tc>
          <w:tcPr>
            <w:tcW w:w="496" w:type="dxa"/>
            <w:tcBorders>
              <w:left w:val="single" w:sz="6" w:space="0" w:color="auto"/>
              <w:bottom w:val="single" w:sz="6" w:space="0" w:color="auto"/>
              <w:right w:val="single" w:sz="6" w:space="0" w:color="auto"/>
            </w:tcBorders>
          </w:tcPr>
          <w:p w14:paraId="4672D33E" w14:textId="77777777" w:rsidR="00A33AF9" w:rsidRPr="00A33AF9" w:rsidRDefault="00A33AF9" w:rsidP="00B219D9">
            <w:pPr>
              <w:pStyle w:val="tekstost"/>
              <w:jc w:val="center"/>
              <w:rPr>
                <w:color w:val="000000"/>
                <w:sz w:val="22"/>
                <w:szCs w:val="22"/>
              </w:rPr>
            </w:pPr>
            <w:r w:rsidRPr="00A33AF9">
              <w:rPr>
                <w:color w:val="000000"/>
                <w:sz w:val="22"/>
                <w:szCs w:val="22"/>
              </w:rPr>
              <w:t>1</w:t>
            </w:r>
          </w:p>
        </w:tc>
        <w:tc>
          <w:tcPr>
            <w:tcW w:w="2630" w:type="dxa"/>
            <w:tcBorders>
              <w:left w:val="single" w:sz="6" w:space="0" w:color="auto"/>
              <w:bottom w:val="single" w:sz="6" w:space="0" w:color="auto"/>
            </w:tcBorders>
          </w:tcPr>
          <w:p w14:paraId="3E1EC0DF" w14:textId="77777777" w:rsidR="00A33AF9" w:rsidRPr="00A33AF9" w:rsidRDefault="00A33AF9" w:rsidP="00B219D9">
            <w:pPr>
              <w:pStyle w:val="tekstost"/>
              <w:rPr>
                <w:color w:val="000000"/>
                <w:sz w:val="22"/>
                <w:szCs w:val="22"/>
              </w:rPr>
            </w:pPr>
            <w:r w:rsidRPr="00A33AF9">
              <w:rPr>
                <w:color w:val="000000"/>
                <w:sz w:val="22"/>
                <w:szCs w:val="22"/>
              </w:rPr>
              <w:t xml:space="preserve">Uziarnienie mieszanki </w:t>
            </w:r>
          </w:p>
        </w:tc>
        <w:tc>
          <w:tcPr>
            <w:tcW w:w="6246" w:type="dxa"/>
            <w:vMerge w:val="restart"/>
            <w:tcBorders>
              <w:left w:val="single" w:sz="6" w:space="0" w:color="auto"/>
              <w:right w:val="single" w:sz="6" w:space="0" w:color="auto"/>
            </w:tcBorders>
            <w:vAlign w:val="center"/>
          </w:tcPr>
          <w:p w14:paraId="3CDA1290" w14:textId="77777777" w:rsidR="00A33AF9" w:rsidRPr="00A33AF9" w:rsidRDefault="00A33AF9" w:rsidP="00B219D9">
            <w:pPr>
              <w:pStyle w:val="tekstost"/>
              <w:jc w:val="center"/>
              <w:rPr>
                <w:color w:val="000000"/>
                <w:sz w:val="22"/>
                <w:szCs w:val="22"/>
              </w:rPr>
            </w:pPr>
            <w:r w:rsidRPr="00A33AF9">
              <w:rPr>
                <w:color w:val="000000"/>
                <w:sz w:val="22"/>
                <w:szCs w:val="22"/>
              </w:rPr>
              <w:t>jednorazowo wg wskazania Inspektora Nadzoru</w:t>
            </w:r>
          </w:p>
        </w:tc>
      </w:tr>
      <w:tr w:rsidR="00A33AF9" w:rsidRPr="00A33AF9" w14:paraId="36085EDB" w14:textId="77777777" w:rsidTr="00B219D9">
        <w:trPr>
          <w:jc w:val="center"/>
        </w:trPr>
        <w:tc>
          <w:tcPr>
            <w:tcW w:w="496" w:type="dxa"/>
            <w:tcBorders>
              <w:top w:val="single" w:sz="6" w:space="0" w:color="auto"/>
              <w:left w:val="single" w:sz="6" w:space="0" w:color="auto"/>
              <w:bottom w:val="single" w:sz="6" w:space="0" w:color="auto"/>
              <w:right w:val="single" w:sz="6" w:space="0" w:color="auto"/>
            </w:tcBorders>
          </w:tcPr>
          <w:p w14:paraId="47930007" w14:textId="77777777" w:rsidR="00A33AF9" w:rsidRPr="00A33AF9" w:rsidRDefault="00A33AF9" w:rsidP="00B219D9">
            <w:pPr>
              <w:pStyle w:val="tekstost"/>
              <w:jc w:val="center"/>
              <w:rPr>
                <w:color w:val="000000"/>
                <w:sz w:val="22"/>
                <w:szCs w:val="22"/>
              </w:rPr>
            </w:pPr>
            <w:r w:rsidRPr="00A33AF9">
              <w:rPr>
                <w:color w:val="000000"/>
                <w:sz w:val="22"/>
                <w:szCs w:val="22"/>
              </w:rPr>
              <w:t>2</w:t>
            </w:r>
          </w:p>
        </w:tc>
        <w:tc>
          <w:tcPr>
            <w:tcW w:w="2630" w:type="dxa"/>
            <w:tcBorders>
              <w:top w:val="single" w:sz="6" w:space="0" w:color="auto"/>
              <w:left w:val="single" w:sz="6" w:space="0" w:color="auto"/>
              <w:bottom w:val="single" w:sz="6" w:space="0" w:color="auto"/>
            </w:tcBorders>
          </w:tcPr>
          <w:p w14:paraId="6D74F8F6" w14:textId="77777777" w:rsidR="00A33AF9" w:rsidRPr="00A33AF9" w:rsidRDefault="00A33AF9" w:rsidP="00B219D9">
            <w:pPr>
              <w:pStyle w:val="tekstost"/>
              <w:rPr>
                <w:color w:val="000000"/>
                <w:sz w:val="22"/>
                <w:szCs w:val="22"/>
              </w:rPr>
            </w:pPr>
            <w:r w:rsidRPr="00A33AF9">
              <w:rPr>
                <w:color w:val="000000"/>
                <w:sz w:val="22"/>
                <w:szCs w:val="22"/>
              </w:rPr>
              <w:t xml:space="preserve">Wilgotność mieszanki </w:t>
            </w:r>
          </w:p>
        </w:tc>
        <w:tc>
          <w:tcPr>
            <w:tcW w:w="6246" w:type="dxa"/>
            <w:vMerge/>
            <w:tcBorders>
              <w:left w:val="single" w:sz="6" w:space="0" w:color="auto"/>
              <w:right w:val="single" w:sz="6" w:space="0" w:color="auto"/>
            </w:tcBorders>
          </w:tcPr>
          <w:p w14:paraId="3B7FEF34" w14:textId="77777777" w:rsidR="00A33AF9" w:rsidRPr="00A33AF9" w:rsidRDefault="00A33AF9" w:rsidP="00B219D9">
            <w:pPr>
              <w:pStyle w:val="tekstost"/>
              <w:jc w:val="center"/>
              <w:rPr>
                <w:color w:val="000000"/>
                <w:sz w:val="22"/>
                <w:szCs w:val="22"/>
              </w:rPr>
            </w:pPr>
          </w:p>
        </w:tc>
      </w:tr>
      <w:tr w:rsidR="00A33AF9" w:rsidRPr="00A33AF9" w14:paraId="69B5DCCD" w14:textId="77777777" w:rsidTr="00B219D9">
        <w:trPr>
          <w:jc w:val="center"/>
        </w:trPr>
        <w:tc>
          <w:tcPr>
            <w:tcW w:w="496" w:type="dxa"/>
            <w:tcBorders>
              <w:top w:val="single" w:sz="6" w:space="0" w:color="auto"/>
              <w:left w:val="single" w:sz="6" w:space="0" w:color="auto"/>
              <w:bottom w:val="single" w:sz="6" w:space="0" w:color="auto"/>
              <w:right w:val="single" w:sz="6" w:space="0" w:color="auto"/>
            </w:tcBorders>
          </w:tcPr>
          <w:p w14:paraId="7A2BBD8A" w14:textId="77777777" w:rsidR="00A33AF9" w:rsidRPr="00A33AF9" w:rsidRDefault="00A33AF9" w:rsidP="00B219D9">
            <w:pPr>
              <w:pStyle w:val="tekstost"/>
              <w:jc w:val="center"/>
              <w:rPr>
                <w:color w:val="000000"/>
                <w:sz w:val="22"/>
                <w:szCs w:val="22"/>
              </w:rPr>
            </w:pPr>
            <w:r w:rsidRPr="00A33AF9">
              <w:rPr>
                <w:color w:val="000000"/>
                <w:sz w:val="22"/>
                <w:szCs w:val="22"/>
              </w:rPr>
              <w:t>3</w:t>
            </w:r>
          </w:p>
        </w:tc>
        <w:tc>
          <w:tcPr>
            <w:tcW w:w="2630" w:type="dxa"/>
            <w:tcBorders>
              <w:top w:val="single" w:sz="6" w:space="0" w:color="auto"/>
              <w:left w:val="single" w:sz="6" w:space="0" w:color="auto"/>
              <w:bottom w:val="single" w:sz="6" w:space="0" w:color="auto"/>
            </w:tcBorders>
          </w:tcPr>
          <w:p w14:paraId="7B1349FF" w14:textId="77777777" w:rsidR="00A33AF9" w:rsidRPr="00A33AF9" w:rsidRDefault="00A33AF9" w:rsidP="00B219D9">
            <w:pPr>
              <w:pStyle w:val="tekstost"/>
              <w:rPr>
                <w:color w:val="000000"/>
                <w:sz w:val="22"/>
                <w:szCs w:val="22"/>
              </w:rPr>
            </w:pPr>
            <w:r w:rsidRPr="00A33AF9">
              <w:rPr>
                <w:color w:val="000000"/>
                <w:sz w:val="22"/>
                <w:szCs w:val="22"/>
              </w:rPr>
              <w:t>Zagęszczenie warstwy</w:t>
            </w:r>
          </w:p>
        </w:tc>
        <w:tc>
          <w:tcPr>
            <w:tcW w:w="6246" w:type="dxa"/>
            <w:tcBorders>
              <w:top w:val="single" w:sz="6" w:space="0" w:color="auto"/>
              <w:left w:val="single" w:sz="6" w:space="0" w:color="auto"/>
              <w:bottom w:val="single" w:sz="6" w:space="0" w:color="auto"/>
              <w:right w:val="single" w:sz="6" w:space="0" w:color="auto"/>
            </w:tcBorders>
            <w:vAlign w:val="center"/>
          </w:tcPr>
          <w:p w14:paraId="2E0AA703" w14:textId="77777777" w:rsidR="00A33AF9" w:rsidRPr="00A33AF9" w:rsidRDefault="00A33AF9" w:rsidP="00B219D9">
            <w:pPr>
              <w:pStyle w:val="tekstost"/>
              <w:jc w:val="center"/>
              <w:rPr>
                <w:color w:val="000000"/>
                <w:sz w:val="22"/>
                <w:szCs w:val="22"/>
              </w:rPr>
            </w:pPr>
            <w:r w:rsidRPr="00A33AF9">
              <w:rPr>
                <w:color w:val="000000"/>
                <w:sz w:val="22"/>
                <w:szCs w:val="22"/>
              </w:rPr>
              <w:t>3 próbki</w:t>
            </w:r>
          </w:p>
        </w:tc>
      </w:tr>
      <w:tr w:rsidR="00A33AF9" w:rsidRPr="00A33AF9" w14:paraId="09F3F9E5" w14:textId="77777777" w:rsidTr="00B219D9">
        <w:trPr>
          <w:jc w:val="center"/>
        </w:trPr>
        <w:tc>
          <w:tcPr>
            <w:tcW w:w="496" w:type="dxa"/>
            <w:tcBorders>
              <w:top w:val="single" w:sz="6" w:space="0" w:color="auto"/>
              <w:left w:val="single" w:sz="6" w:space="0" w:color="auto"/>
              <w:bottom w:val="single" w:sz="6" w:space="0" w:color="auto"/>
              <w:right w:val="single" w:sz="6" w:space="0" w:color="auto"/>
            </w:tcBorders>
          </w:tcPr>
          <w:p w14:paraId="00E4A5F4" w14:textId="77777777" w:rsidR="00A33AF9" w:rsidRPr="00A33AF9" w:rsidRDefault="00A33AF9" w:rsidP="00B219D9">
            <w:pPr>
              <w:pStyle w:val="tekstost"/>
              <w:jc w:val="center"/>
              <w:rPr>
                <w:color w:val="000000"/>
                <w:sz w:val="22"/>
                <w:szCs w:val="22"/>
              </w:rPr>
            </w:pPr>
            <w:r w:rsidRPr="00A33AF9">
              <w:rPr>
                <w:color w:val="000000"/>
                <w:sz w:val="22"/>
                <w:szCs w:val="22"/>
              </w:rPr>
              <w:t>4</w:t>
            </w:r>
          </w:p>
        </w:tc>
        <w:tc>
          <w:tcPr>
            <w:tcW w:w="2630" w:type="dxa"/>
            <w:tcBorders>
              <w:top w:val="single" w:sz="6" w:space="0" w:color="auto"/>
              <w:left w:val="single" w:sz="6" w:space="0" w:color="auto"/>
              <w:bottom w:val="single" w:sz="6" w:space="0" w:color="auto"/>
              <w:right w:val="single" w:sz="6" w:space="0" w:color="auto"/>
            </w:tcBorders>
          </w:tcPr>
          <w:p w14:paraId="5EBF3052" w14:textId="77777777" w:rsidR="00A33AF9" w:rsidRPr="00A33AF9" w:rsidRDefault="00A33AF9" w:rsidP="00B219D9">
            <w:pPr>
              <w:pStyle w:val="tekstost"/>
              <w:jc w:val="left"/>
              <w:rPr>
                <w:color w:val="000000"/>
                <w:sz w:val="22"/>
                <w:szCs w:val="22"/>
              </w:rPr>
            </w:pPr>
            <w:r w:rsidRPr="00A33AF9">
              <w:rPr>
                <w:color w:val="000000"/>
                <w:sz w:val="22"/>
                <w:szCs w:val="22"/>
              </w:rPr>
              <w:t>Badanie właściwości kruszywa wg tab. 1</w:t>
            </w:r>
          </w:p>
        </w:tc>
        <w:tc>
          <w:tcPr>
            <w:tcW w:w="6246" w:type="dxa"/>
            <w:tcBorders>
              <w:top w:val="single" w:sz="6" w:space="0" w:color="auto"/>
              <w:left w:val="single" w:sz="6" w:space="0" w:color="auto"/>
              <w:bottom w:val="single" w:sz="6" w:space="0" w:color="auto"/>
              <w:right w:val="single" w:sz="6" w:space="0" w:color="auto"/>
            </w:tcBorders>
            <w:vAlign w:val="center"/>
          </w:tcPr>
          <w:p w14:paraId="67AD99D9" w14:textId="77777777" w:rsidR="00A33AF9" w:rsidRPr="00A33AF9" w:rsidRDefault="00A33AF9" w:rsidP="00B219D9">
            <w:pPr>
              <w:pStyle w:val="tekstost"/>
              <w:jc w:val="center"/>
              <w:rPr>
                <w:color w:val="000000"/>
                <w:sz w:val="22"/>
                <w:szCs w:val="22"/>
              </w:rPr>
            </w:pPr>
            <w:r w:rsidRPr="00A33AF9">
              <w:rPr>
                <w:color w:val="000000"/>
                <w:sz w:val="22"/>
                <w:szCs w:val="22"/>
              </w:rPr>
              <w:t>jednorazowo wg wskazań Inspektora Nadzoru</w:t>
            </w:r>
          </w:p>
        </w:tc>
      </w:tr>
    </w:tbl>
    <w:p w14:paraId="6FC6746B" w14:textId="77777777" w:rsidR="00A33AF9" w:rsidRPr="00A33AF9" w:rsidRDefault="00A33AF9" w:rsidP="00A33AF9">
      <w:pPr>
        <w:pStyle w:val="tekstost"/>
        <w:rPr>
          <w:bCs/>
          <w:color w:val="000000"/>
          <w:sz w:val="22"/>
          <w:szCs w:val="22"/>
        </w:rPr>
      </w:pPr>
    </w:p>
    <w:p w14:paraId="2B6D2FD9" w14:textId="77777777" w:rsidR="00A33AF9" w:rsidRPr="00A33AF9" w:rsidRDefault="00A33AF9" w:rsidP="00A33AF9">
      <w:pPr>
        <w:pStyle w:val="tekstost"/>
        <w:rPr>
          <w:b/>
          <w:bCs/>
          <w:color w:val="000000"/>
          <w:sz w:val="22"/>
          <w:szCs w:val="22"/>
        </w:rPr>
      </w:pPr>
      <w:r w:rsidRPr="00A33AF9">
        <w:rPr>
          <w:b/>
          <w:bCs/>
          <w:color w:val="000000"/>
          <w:sz w:val="22"/>
          <w:szCs w:val="22"/>
        </w:rPr>
        <w:t>6.3.2. Uziarnienie mieszanki</w:t>
      </w:r>
    </w:p>
    <w:p w14:paraId="16D15ECB" w14:textId="77777777" w:rsidR="00A33AF9" w:rsidRPr="00A33AF9" w:rsidRDefault="00A33AF9" w:rsidP="00A33AF9">
      <w:pPr>
        <w:pStyle w:val="tekstost"/>
        <w:rPr>
          <w:bCs/>
          <w:color w:val="000000"/>
          <w:sz w:val="22"/>
          <w:szCs w:val="22"/>
        </w:rPr>
      </w:pPr>
    </w:p>
    <w:p w14:paraId="792E45BE" w14:textId="77777777" w:rsidR="00A33AF9" w:rsidRPr="00A33AF9" w:rsidRDefault="00A33AF9" w:rsidP="00A33AF9">
      <w:pPr>
        <w:pStyle w:val="tekstost"/>
        <w:rPr>
          <w:bCs/>
          <w:color w:val="000000"/>
          <w:sz w:val="22"/>
          <w:szCs w:val="22"/>
        </w:rPr>
      </w:pPr>
      <w:r w:rsidRPr="00A33AF9">
        <w:rPr>
          <w:bCs/>
          <w:color w:val="000000"/>
          <w:sz w:val="22"/>
          <w:szCs w:val="22"/>
        </w:rPr>
        <w:t xml:space="preserve">Uziarnienie mieszanki powinno być zgodne z wymaganiami podanymi w pkt. 2.5. Próbki należy pobierać w sposób losowy, z rozłożonej warstwy, przed jej zagęszczeniem. </w:t>
      </w:r>
    </w:p>
    <w:p w14:paraId="7F368C78" w14:textId="77777777" w:rsidR="00A33AF9" w:rsidRPr="00A33AF9" w:rsidRDefault="00A33AF9" w:rsidP="00A33AF9">
      <w:pPr>
        <w:pStyle w:val="tekstost"/>
        <w:rPr>
          <w:bCs/>
          <w:color w:val="000000"/>
          <w:sz w:val="22"/>
          <w:szCs w:val="22"/>
        </w:rPr>
      </w:pPr>
    </w:p>
    <w:p w14:paraId="6AB7E0EF" w14:textId="77777777" w:rsidR="00A33AF9" w:rsidRPr="00A33AF9" w:rsidRDefault="00A33AF9" w:rsidP="00A33AF9">
      <w:pPr>
        <w:pStyle w:val="tekstost"/>
        <w:rPr>
          <w:b/>
          <w:bCs/>
          <w:color w:val="000000"/>
          <w:sz w:val="22"/>
          <w:szCs w:val="22"/>
        </w:rPr>
      </w:pPr>
      <w:r w:rsidRPr="00A33AF9">
        <w:rPr>
          <w:b/>
          <w:bCs/>
          <w:color w:val="000000"/>
          <w:sz w:val="22"/>
          <w:szCs w:val="22"/>
        </w:rPr>
        <w:t>6.3.3. Wilgotność mieszanki</w:t>
      </w:r>
    </w:p>
    <w:p w14:paraId="2B3D2F14" w14:textId="77777777" w:rsidR="00A33AF9" w:rsidRPr="00A33AF9" w:rsidRDefault="00A33AF9" w:rsidP="00A33AF9">
      <w:pPr>
        <w:pStyle w:val="tekstost"/>
        <w:rPr>
          <w:bCs/>
          <w:color w:val="000000"/>
          <w:sz w:val="22"/>
          <w:szCs w:val="22"/>
        </w:rPr>
      </w:pPr>
    </w:p>
    <w:p w14:paraId="6543EE93" w14:textId="77777777" w:rsidR="00A33AF9" w:rsidRPr="00A33AF9" w:rsidRDefault="00A33AF9" w:rsidP="00A33AF9">
      <w:pPr>
        <w:pStyle w:val="tekstost"/>
        <w:rPr>
          <w:bCs/>
          <w:color w:val="000000"/>
          <w:sz w:val="22"/>
          <w:szCs w:val="22"/>
        </w:rPr>
      </w:pPr>
      <w:r w:rsidRPr="00A33AF9">
        <w:rPr>
          <w:bCs/>
          <w:color w:val="000000"/>
          <w:sz w:val="22"/>
          <w:szCs w:val="22"/>
        </w:rPr>
        <w:t xml:space="preserve">Wilgotność mieszanki powinna odpowiadać wilgotności optymalnej, określonej w badaniu </w:t>
      </w:r>
      <w:proofErr w:type="spellStart"/>
      <w:r w:rsidRPr="00A33AF9">
        <w:rPr>
          <w:bCs/>
          <w:color w:val="000000"/>
          <w:sz w:val="22"/>
          <w:szCs w:val="22"/>
        </w:rPr>
        <w:t>Proctora</w:t>
      </w:r>
      <w:proofErr w:type="spellEnd"/>
      <w:r w:rsidRPr="00A33AF9">
        <w:rPr>
          <w:bCs/>
          <w:color w:val="000000"/>
          <w:sz w:val="22"/>
          <w:szCs w:val="22"/>
        </w:rPr>
        <w:t xml:space="preserve"> wg </w:t>
      </w:r>
      <w:r w:rsidRPr="00A33AF9">
        <w:rPr>
          <w:color w:val="000000"/>
          <w:sz w:val="22"/>
          <w:szCs w:val="22"/>
        </w:rPr>
        <w:t>PN-EN 13286-2 oraz PN-BN 1097-6 (załącznik A).</w:t>
      </w:r>
    </w:p>
    <w:p w14:paraId="7A247536" w14:textId="77777777" w:rsidR="00A33AF9" w:rsidRPr="00A33AF9" w:rsidRDefault="00A33AF9" w:rsidP="00A33AF9">
      <w:pPr>
        <w:pStyle w:val="tekstost"/>
        <w:rPr>
          <w:bCs/>
          <w:color w:val="000000"/>
          <w:sz w:val="22"/>
          <w:szCs w:val="22"/>
        </w:rPr>
      </w:pPr>
      <w:r w:rsidRPr="00A33AF9">
        <w:rPr>
          <w:bCs/>
          <w:color w:val="000000"/>
          <w:sz w:val="22"/>
          <w:szCs w:val="22"/>
        </w:rPr>
        <w:t xml:space="preserve">Wilgotność należy określić wg </w:t>
      </w:r>
      <w:r w:rsidRPr="00A33AF9">
        <w:rPr>
          <w:color w:val="000000"/>
          <w:sz w:val="22"/>
          <w:szCs w:val="22"/>
        </w:rPr>
        <w:t>PN- EN 13286-2</w:t>
      </w:r>
      <w:r w:rsidRPr="00A33AF9">
        <w:rPr>
          <w:bCs/>
          <w:color w:val="000000"/>
          <w:sz w:val="22"/>
          <w:szCs w:val="22"/>
        </w:rPr>
        <w:t>.</w:t>
      </w:r>
    </w:p>
    <w:p w14:paraId="63B18377" w14:textId="77777777" w:rsidR="00A33AF9" w:rsidRPr="00A33AF9" w:rsidRDefault="00A33AF9" w:rsidP="00A33AF9">
      <w:pPr>
        <w:pStyle w:val="tekstost"/>
        <w:rPr>
          <w:bCs/>
          <w:color w:val="000000"/>
          <w:sz w:val="22"/>
          <w:szCs w:val="22"/>
        </w:rPr>
      </w:pPr>
    </w:p>
    <w:p w14:paraId="2C0D46F8" w14:textId="77777777" w:rsidR="00A33AF9" w:rsidRPr="00A33AF9" w:rsidRDefault="00A33AF9" w:rsidP="00A33AF9">
      <w:pPr>
        <w:pStyle w:val="tekstost"/>
        <w:rPr>
          <w:bCs/>
          <w:color w:val="000000"/>
          <w:sz w:val="22"/>
          <w:szCs w:val="22"/>
        </w:rPr>
      </w:pPr>
    </w:p>
    <w:p w14:paraId="146870A9" w14:textId="77777777" w:rsidR="00A33AF9" w:rsidRPr="00A33AF9" w:rsidRDefault="00A33AF9" w:rsidP="00A33AF9">
      <w:pPr>
        <w:pStyle w:val="tekstost"/>
        <w:rPr>
          <w:b/>
          <w:bCs/>
          <w:color w:val="000000"/>
          <w:sz w:val="22"/>
          <w:szCs w:val="22"/>
        </w:rPr>
      </w:pPr>
      <w:r w:rsidRPr="00A33AF9">
        <w:rPr>
          <w:b/>
          <w:bCs/>
          <w:color w:val="000000"/>
          <w:sz w:val="22"/>
          <w:szCs w:val="22"/>
        </w:rPr>
        <w:t>6.3.4. Zagęszczenie podbudowy</w:t>
      </w:r>
    </w:p>
    <w:p w14:paraId="05B6D1B3" w14:textId="77777777" w:rsidR="00A33AF9" w:rsidRPr="00A33AF9" w:rsidRDefault="00A33AF9" w:rsidP="00A33AF9">
      <w:pPr>
        <w:pStyle w:val="tekstost"/>
        <w:rPr>
          <w:bCs/>
          <w:color w:val="000000"/>
          <w:sz w:val="22"/>
          <w:szCs w:val="22"/>
        </w:rPr>
      </w:pPr>
    </w:p>
    <w:p w14:paraId="51976C62" w14:textId="77777777" w:rsidR="00A33AF9" w:rsidRPr="00A33AF9" w:rsidRDefault="00A33AF9" w:rsidP="00A33AF9">
      <w:pPr>
        <w:pStyle w:val="tekstost"/>
        <w:rPr>
          <w:bCs/>
          <w:color w:val="000000"/>
          <w:sz w:val="22"/>
          <w:szCs w:val="22"/>
        </w:rPr>
      </w:pPr>
      <w:r w:rsidRPr="00A33AF9">
        <w:rPr>
          <w:bCs/>
          <w:color w:val="000000"/>
          <w:sz w:val="22"/>
          <w:szCs w:val="22"/>
        </w:rPr>
        <w:t>Zagęszczenie każdej warstwy powinno odbywać się aż do osiągnięcia wymaganego wskaźnika zagęszczenia.</w:t>
      </w:r>
    </w:p>
    <w:p w14:paraId="3925D9D2" w14:textId="77777777" w:rsidR="00A33AF9" w:rsidRPr="00A33AF9" w:rsidRDefault="00A33AF9" w:rsidP="00A33AF9">
      <w:pPr>
        <w:pStyle w:val="tekstost"/>
        <w:rPr>
          <w:bCs/>
          <w:color w:val="000000"/>
          <w:sz w:val="22"/>
          <w:szCs w:val="22"/>
        </w:rPr>
      </w:pPr>
      <w:r w:rsidRPr="00A33AF9">
        <w:rPr>
          <w:bCs/>
          <w:color w:val="000000"/>
          <w:sz w:val="22"/>
          <w:szCs w:val="22"/>
        </w:rPr>
        <w:t xml:space="preserve">Zagęszczenie podbudowy należy sprawdzać wg </w:t>
      </w:r>
      <w:r w:rsidRPr="00A33AF9">
        <w:rPr>
          <w:color w:val="000000"/>
          <w:sz w:val="22"/>
          <w:szCs w:val="22"/>
        </w:rPr>
        <w:t>PN-EN 13286-2</w:t>
      </w:r>
      <w:r w:rsidRPr="00A33AF9">
        <w:rPr>
          <w:bCs/>
          <w:color w:val="000000"/>
          <w:sz w:val="22"/>
          <w:szCs w:val="22"/>
        </w:rPr>
        <w:t>. W przypadku, gdy przeprowadzenie badania jest niemożliwe ze względu na gruboziarniste kruszywo, kontrolę zagęszczenia należy oprzeć na metodzie obciążeń płytowych, wg BN-64/8931-02 wg zaleceń Inspektora Nadzoru.</w:t>
      </w:r>
    </w:p>
    <w:p w14:paraId="7C222E8B" w14:textId="77777777" w:rsidR="00A33AF9" w:rsidRPr="00A33AF9" w:rsidRDefault="00A33AF9" w:rsidP="00A33AF9">
      <w:pPr>
        <w:pStyle w:val="tekstost"/>
        <w:rPr>
          <w:bCs/>
          <w:color w:val="000000"/>
          <w:sz w:val="22"/>
          <w:szCs w:val="22"/>
        </w:rPr>
      </w:pPr>
      <w:r w:rsidRPr="00A33AF9">
        <w:rPr>
          <w:bCs/>
          <w:color w:val="000000"/>
          <w:sz w:val="22"/>
          <w:szCs w:val="22"/>
        </w:rPr>
        <w:t>Zagęszczenie podbudowy stabilizowanej mechanicznie należy uznać za prawidłowe, gdy stosunek wtórnego modułu E</w:t>
      </w:r>
      <w:r w:rsidRPr="00A33AF9">
        <w:rPr>
          <w:bCs/>
          <w:color w:val="000000"/>
          <w:sz w:val="22"/>
          <w:szCs w:val="22"/>
          <w:vertAlign w:val="subscript"/>
        </w:rPr>
        <w:t>2</w:t>
      </w:r>
      <w:r w:rsidRPr="00A33AF9">
        <w:rPr>
          <w:bCs/>
          <w:color w:val="000000"/>
          <w:sz w:val="22"/>
          <w:szCs w:val="22"/>
        </w:rPr>
        <w:t xml:space="preserve"> do pierwotnego modułu odkształcenia E</w:t>
      </w:r>
      <w:r w:rsidRPr="00A33AF9">
        <w:rPr>
          <w:bCs/>
          <w:color w:val="000000"/>
          <w:sz w:val="22"/>
          <w:szCs w:val="22"/>
          <w:vertAlign w:val="subscript"/>
        </w:rPr>
        <w:t>1</w:t>
      </w:r>
      <w:r w:rsidRPr="00A33AF9">
        <w:rPr>
          <w:bCs/>
          <w:color w:val="000000"/>
          <w:sz w:val="22"/>
          <w:szCs w:val="22"/>
        </w:rPr>
        <w:t xml:space="preserve"> jest nie większy od 2,2 dla każdej warstwy konstrukcyjnej podbudowy.</w:t>
      </w:r>
    </w:p>
    <w:p w14:paraId="466081DB" w14:textId="77777777" w:rsidR="00A33AF9" w:rsidRPr="00A33AF9" w:rsidRDefault="00A33AF9" w:rsidP="00A33AF9">
      <w:pPr>
        <w:pStyle w:val="tekstost"/>
        <w:jc w:val="center"/>
        <w:rPr>
          <w:bCs/>
          <w:color w:val="000000"/>
          <w:sz w:val="22"/>
          <w:szCs w:val="22"/>
        </w:rPr>
      </w:pPr>
      <w:r w:rsidRPr="00A33AF9">
        <w:rPr>
          <w:bCs/>
          <w:color w:val="000000"/>
          <w:position w:val="-28"/>
          <w:sz w:val="22"/>
          <w:szCs w:val="22"/>
        </w:rPr>
        <w:object w:dxaOrig="340" w:dyaOrig="680" w14:anchorId="7C100F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pt;height:42.75pt" o:ole="">
            <v:imagedata r:id="rId9" o:title=""/>
          </v:shape>
          <o:OLEObject Type="Embed" ProgID="Equation.3" ShapeID="_x0000_i1025" DrawAspect="Content" ObjectID="_1802083466" r:id="rId10"/>
        </w:object>
      </w:r>
      <w:r w:rsidRPr="00A33AF9">
        <w:rPr>
          <w:bCs/>
          <w:color w:val="000000"/>
          <w:sz w:val="22"/>
          <w:szCs w:val="22"/>
        </w:rPr>
        <w:t xml:space="preserve">  </w:t>
      </w:r>
      <w:r w:rsidRPr="00A33AF9">
        <w:rPr>
          <w:bCs/>
          <w:color w:val="000000"/>
          <w:sz w:val="22"/>
          <w:szCs w:val="22"/>
        </w:rPr>
        <w:sym w:font="Symbol" w:char="F0A3"/>
      </w:r>
      <w:r w:rsidRPr="00A33AF9">
        <w:rPr>
          <w:bCs/>
          <w:color w:val="000000"/>
          <w:sz w:val="22"/>
          <w:szCs w:val="22"/>
        </w:rPr>
        <w:t xml:space="preserve">  2,2</w:t>
      </w:r>
    </w:p>
    <w:p w14:paraId="7F629608" w14:textId="77777777" w:rsidR="00A33AF9" w:rsidRPr="00A33AF9" w:rsidRDefault="00A33AF9" w:rsidP="00A33AF9">
      <w:pPr>
        <w:pStyle w:val="tekstost"/>
        <w:rPr>
          <w:bCs/>
          <w:color w:val="000000"/>
          <w:sz w:val="22"/>
          <w:szCs w:val="22"/>
        </w:rPr>
      </w:pPr>
      <w:r w:rsidRPr="00A33AF9">
        <w:rPr>
          <w:bCs/>
          <w:color w:val="000000"/>
          <w:sz w:val="22"/>
          <w:szCs w:val="22"/>
        </w:rPr>
        <w:t>Obliczanie modułów odkształcenia wg wzoru:</w:t>
      </w:r>
    </w:p>
    <w:p w14:paraId="0422AB31" w14:textId="77777777" w:rsidR="00A33AF9" w:rsidRPr="00A33AF9" w:rsidRDefault="00A33AF9" w:rsidP="00A33AF9">
      <w:pPr>
        <w:pStyle w:val="tekstost"/>
        <w:rPr>
          <w:bCs/>
          <w:color w:val="000000"/>
          <w:sz w:val="22"/>
          <w:szCs w:val="22"/>
        </w:rPr>
      </w:pPr>
    </w:p>
    <w:p w14:paraId="410E3B10" w14:textId="77777777" w:rsidR="00A33AF9" w:rsidRPr="00A33AF9" w:rsidRDefault="00A33AF9" w:rsidP="00A33AF9">
      <w:pPr>
        <w:pStyle w:val="tekstost"/>
        <w:rPr>
          <w:bCs/>
          <w:color w:val="000000"/>
          <w:sz w:val="22"/>
          <w:szCs w:val="22"/>
        </w:rPr>
      </w:pPr>
      <w:r w:rsidRPr="00A33AF9">
        <w:rPr>
          <w:bCs/>
          <w:color w:val="000000"/>
          <w:sz w:val="22"/>
          <w:szCs w:val="22"/>
        </w:rPr>
        <w:t xml:space="preserve">                                                   3 ∆p</w:t>
      </w:r>
    </w:p>
    <w:p w14:paraId="59FC9A7F" w14:textId="0F4FAFC1" w:rsidR="00A33AF9" w:rsidRPr="00A33AF9" w:rsidRDefault="00A33AF9" w:rsidP="00A33AF9">
      <w:pPr>
        <w:pStyle w:val="tekstost"/>
        <w:rPr>
          <w:bCs/>
          <w:color w:val="000000"/>
          <w:sz w:val="22"/>
          <w:szCs w:val="22"/>
        </w:rPr>
      </w:pPr>
      <w:r w:rsidRPr="00A33AF9">
        <w:rPr>
          <w:bCs/>
          <w:noProof/>
          <w:color w:val="000000"/>
          <w:sz w:val="22"/>
          <w:szCs w:val="22"/>
        </w:rPr>
        <mc:AlternateContent>
          <mc:Choice Requires="wps">
            <w:drawing>
              <wp:anchor distT="0" distB="0" distL="114300" distR="114300" simplePos="0" relativeHeight="251659264" behindDoc="0" locked="0" layoutInCell="1" allowOverlap="1" wp14:anchorId="22B63CD4" wp14:editId="6D2DC0F0">
                <wp:simplePos x="0" y="0"/>
                <wp:positionH relativeFrom="column">
                  <wp:posOffset>1865630</wp:posOffset>
                </wp:positionH>
                <wp:positionV relativeFrom="paragraph">
                  <wp:posOffset>104775</wp:posOffset>
                </wp:positionV>
                <wp:extent cx="434975" cy="0"/>
                <wp:effectExtent l="13970" t="8255" r="8255" b="10795"/>
                <wp:wrapNone/>
                <wp:docPr id="42040329" name="Łącznik prosty ze strzałką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4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E86CC8" id="_x0000_t32" coordsize="21600,21600" o:spt="32" o:oned="t" path="m,l21600,21600e" filled="f">
                <v:path arrowok="t" fillok="f" o:connecttype="none"/>
                <o:lock v:ext="edit" shapetype="t"/>
              </v:shapetype>
              <v:shape id="Łącznik prosty ze strzałką 6" o:spid="_x0000_s1026" type="#_x0000_t32" style="position:absolute;margin-left:146.9pt;margin-top:8.25pt;width:34.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"/>
            </w:pict>
          </mc:Fallback>
        </mc:AlternateContent>
      </w:r>
      <w:r w:rsidRPr="00A33AF9">
        <w:rPr>
          <w:bCs/>
          <w:color w:val="000000"/>
          <w:sz w:val="22"/>
          <w:szCs w:val="22"/>
        </w:rPr>
        <w:t xml:space="preserve">                                      E </w:t>
      </w:r>
      <w:r w:rsidRPr="00A33AF9">
        <w:rPr>
          <w:bCs/>
          <w:color w:val="000000"/>
          <w:sz w:val="22"/>
          <w:szCs w:val="22"/>
          <w:vertAlign w:val="subscript"/>
        </w:rPr>
        <w:t>1,2</w:t>
      </w:r>
      <w:r w:rsidRPr="00A33AF9">
        <w:rPr>
          <w:bCs/>
          <w:color w:val="000000"/>
          <w:sz w:val="22"/>
          <w:szCs w:val="22"/>
        </w:rPr>
        <w:t xml:space="preserve"> =               D   </w:t>
      </w:r>
    </w:p>
    <w:p w14:paraId="4ABFD121" w14:textId="77777777" w:rsidR="00A33AF9" w:rsidRPr="00A33AF9" w:rsidRDefault="00A33AF9" w:rsidP="00A33AF9">
      <w:pPr>
        <w:pStyle w:val="tekstost"/>
        <w:rPr>
          <w:bCs/>
          <w:color w:val="000000"/>
          <w:sz w:val="22"/>
          <w:szCs w:val="22"/>
        </w:rPr>
      </w:pPr>
      <w:r w:rsidRPr="00A33AF9">
        <w:rPr>
          <w:bCs/>
          <w:color w:val="000000"/>
          <w:sz w:val="22"/>
          <w:szCs w:val="22"/>
        </w:rPr>
        <w:t xml:space="preserve">                                                   4 ∆s</w:t>
      </w:r>
    </w:p>
    <w:p w14:paraId="3BC6B468" w14:textId="77777777" w:rsidR="00A33AF9" w:rsidRPr="00A33AF9" w:rsidRDefault="00A33AF9" w:rsidP="00A33AF9">
      <w:pPr>
        <w:pStyle w:val="tekstost"/>
        <w:rPr>
          <w:bCs/>
          <w:color w:val="000000"/>
          <w:sz w:val="22"/>
          <w:szCs w:val="22"/>
        </w:rPr>
      </w:pPr>
    </w:p>
    <w:p w14:paraId="5103D651" w14:textId="77777777" w:rsidR="00A33AF9" w:rsidRPr="00A33AF9" w:rsidRDefault="00A33AF9" w:rsidP="00A33AF9">
      <w:pPr>
        <w:pStyle w:val="tekstost"/>
        <w:rPr>
          <w:bCs/>
          <w:color w:val="000000"/>
          <w:sz w:val="22"/>
          <w:szCs w:val="22"/>
        </w:rPr>
      </w:pPr>
      <w:r w:rsidRPr="00A33AF9">
        <w:rPr>
          <w:bCs/>
          <w:color w:val="000000"/>
          <w:sz w:val="22"/>
          <w:szCs w:val="22"/>
        </w:rPr>
        <w:t>gdzie :</w:t>
      </w:r>
    </w:p>
    <w:p w14:paraId="1B41C7C8" w14:textId="77777777" w:rsidR="00A33AF9" w:rsidRPr="00A33AF9" w:rsidRDefault="00A33AF9" w:rsidP="00A33AF9">
      <w:pPr>
        <w:pStyle w:val="tekstost"/>
        <w:rPr>
          <w:bCs/>
          <w:color w:val="000000"/>
          <w:sz w:val="22"/>
          <w:szCs w:val="22"/>
        </w:rPr>
      </w:pPr>
      <w:r w:rsidRPr="00A33AF9">
        <w:rPr>
          <w:bCs/>
          <w:color w:val="000000"/>
          <w:sz w:val="22"/>
          <w:szCs w:val="22"/>
        </w:rPr>
        <w:tab/>
        <w:t xml:space="preserve">- ∆p – różnica nacisków, </w:t>
      </w:r>
      <w:proofErr w:type="spellStart"/>
      <w:r w:rsidRPr="00A33AF9">
        <w:rPr>
          <w:bCs/>
          <w:color w:val="000000"/>
          <w:sz w:val="22"/>
          <w:szCs w:val="22"/>
        </w:rPr>
        <w:t>Mpa</w:t>
      </w:r>
      <w:proofErr w:type="spellEnd"/>
      <w:r w:rsidRPr="00A33AF9">
        <w:rPr>
          <w:bCs/>
          <w:color w:val="000000"/>
          <w:sz w:val="22"/>
          <w:szCs w:val="22"/>
        </w:rPr>
        <w:t>,</w:t>
      </w:r>
    </w:p>
    <w:p w14:paraId="4599FBC7" w14:textId="77777777" w:rsidR="00A33AF9" w:rsidRPr="00A33AF9" w:rsidRDefault="00A33AF9" w:rsidP="00A33AF9">
      <w:pPr>
        <w:pStyle w:val="tekstost"/>
        <w:rPr>
          <w:bCs/>
          <w:color w:val="000000"/>
          <w:sz w:val="22"/>
          <w:szCs w:val="22"/>
        </w:rPr>
      </w:pPr>
      <w:r w:rsidRPr="00A33AF9">
        <w:rPr>
          <w:bCs/>
          <w:color w:val="000000"/>
          <w:sz w:val="22"/>
          <w:szCs w:val="22"/>
        </w:rPr>
        <w:tab/>
        <w:t xml:space="preserve">- ∆s – przyrost </w:t>
      </w:r>
      <w:proofErr w:type="spellStart"/>
      <w:r w:rsidRPr="00A33AF9">
        <w:rPr>
          <w:bCs/>
          <w:color w:val="000000"/>
          <w:sz w:val="22"/>
          <w:szCs w:val="22"/>
        </w:rPr>
        <w:t>osiadań</w:t>
      </w:r>
      <w:proofErr w:type="spellEnd"/>
      <w:r w:rsidRPr="00A33AF9">
        <w:rPr>
          <w:bCs/>
          <w:color w:val="000000"/>
          <w:sz w:val="22"/>
          <w:szCs w:val="22"/>
        </w:rPr>
        <w:t xml:space="preserve"> odpowiadający tej różnicy nacisków, mm,</w:t>
      </w:r>
    </w:p>
    <w:p w14:paraId="3F5CDD01" w14:textId="77777777" w:rsidR="00A33AF9" w:rsidRPr="00A33AF9" w:rsidRDefault="00A33AF9" w:rsidP="00A33AF9">
      <w:pPr>
        <w:pStyle w:val="tekstost"/>
        <w:rPr>
          <w:bCs/>
          <w:color w:val="000000"/>
          <w:sz w:val="22"/>
          <w:szCs w:val="22"/>
        </w:rPr>
      </w:pPr>
      <w:r w:rsidRPr="00A33AF9">
        <w:rPr>
          <w:bCs/>
          <w:color w:val="000000"/>
          <w:sz w:val="22"/>
          <w:szCs w:val="22"/>
        </w:rPr>
        <w:tab/>
        <w:t>- D – średnica płyty, mm.</w:t>
      </w:r>
    </w:p>
    <w:p w14:paraId="689755CA" w14:textId="77777777" w:rsidR="00A33AF9" w:rsidRPr="00A33AF9" w:rsidRDefault="00A33AF9" w:rsidP="00A33AF9">
      <w:pPr>
        <w:pStyle w:val="tekstost"/>
        <w:rPr>
          <w:bCs/>
          <w:color w:val="000000"/>
          <w:sz w:val="22"/>
          <w:szCs w:val="22"/>
        </w:rPr>
      </w:pPr>
      <w:r w:rsidRPr="00A33AF9">
        <w:rPr>
          <w:bCs/>
          <w:color w:val="000000"/>
          <w:sz w:val="22"/>
          <w:szCs w:val="22"/>
        </w:rPr>
        <w:t>Wymagana nośność E</w:t>
      </w:r>
      <w:r w:rsidRPr="00A33AF9">
        <w:rPr>
          <w:bCs/>
          <w:color w:val="000000"/>
          <w:sz w:val="22"/>
          <w:szCs w:val="22"/>
          <w:vertAlign w:val="subscript"/>
        </w:rPr>
        <w:t>2</w:t>
      </w:r>
      <w:r w:rsidRPr="00A33AF9">
        <w:rPr>
          <w:bCs/>
          <w:color w:val="000000"/>
          <w:sz w:val="22"/>
          <w:szCs w:val="22"/>
        </w:rPr>
        <w:t xml:space="preserve"> dla kruszywa łamanego na jezdniach o KR1-2, ciągach pieszych i ścieżkach rowerowych wynosi ≥120MPa.</w:t>
      </w:r>
    </w:p>
    <w:p w14:paraId="10C30BD7" w14:textId="77777777" w:rsidR="00A33AF9" w:rsidRPr="00A33AF9" w:rsidRDefault="00A33AF9" w:rsidP="00A33AF9">
      <w:pPr>
        <w:pStyle w:val="tekstost"/>
        <w:rPr>
          <w:bCs/>
          <w:color w:val="000000"/>
          <w:sz w:val="22"/>
          <w:szCs w:val="22"/>
        </w:rPr>
      </w:pPr>
    </w:p>
    <w:p w14:paraId="25A9E856" w14:textId="77777777" w:rsidR="00A33AF9" w:rsidRPr="00A33AF9" w:rsidRDefault="00A33AF9" w:rsidP="00A33AF9">
      <w:pPr>
        <w:pStyle w:val="tekstost"/>
        <w:rPr>
          <w:bCs/>
          <w:color w:val="000000"/>
          <w:sz w:val="22"/>
          <w:szCs w:val="22"/>
        </w:rPr>
      </w:pPr>
      <w:r w:rsidRPr="00A33AF9">
        <w:rPr>
          <w:bCs/>
          <w:color w:val="000000"/>
          <w:sz w:val="22"/>
          <w:szCs w:val="22"/>
        </w:rPr>
        <w:t>6.3.5. Właściwości kruszywa</w:t>
      </w:r>
    </w:p>
    <w:p w14:paraId="0242EBAF" w14:textId="77777777" w:rsidR="00A33AF9" w:rsidRPr="00A33AF9" w:rsidRDefault="00A33AF9" w:rsidP="00A33AF9">
      <w:pPr>
        <w:pStyle w:val="tekstost"/>
        <w:rPr>
          <w:bCs/>
          <w:color w:val="000000"/>
          <w:sz w:val="22"/>
          <w:szCs w:val="22"/>
        </w:rPr>
      </w:pPr>
    </w:p>
    <w:p w14:paraId="5C585424" w14:textId="77777777" w:rsidR="00A33AF9" w:rsidRPr="00A33AF9" w:rsidRDefault="00A33AF9" w:rsidP="00A33AF9">
      <w:pPr>
        <w:pStyle w:val="tekstost"/>
        <w:rPr>
          <w:bCs/>
          <w:color w:val="000000"/>
          <w:sz w:val="22"/>
          <w:szCs w:val="22"/>
        </w:rPr>
      </w:pPr>
      <w:r w:rsidRPr="00A33AF9">
        <w:rPr>
          <w:bCs/>
          <w:color w:val="000000"/>
          <w:sz w:val="22"/>
          <w:szCs w:val="22"/>
        </w:rPr>
        <w:t>Badania kruszywa powinny obejmować ocenę wszystkich właściwości określonych w pkt 2.2.</w:t>
      </w:r>
    </w:p>
    <w:p w14:paraId="43A0D26E" w14:textId="77777777" w:rsidR="00A33AF9" w:rsidRPr="00A33AF9" w:rsidRDefault="00A33AF9" w:rsidP="00A33AF9">
      <w:pPr>
        <w:pStyle w:val="tekstost"/>
        <w:rPr>
          <w:bCs/>
          <w:color w:val="000000"/>
          <w:sz w:val="22"/>
          <w:szCs w:val="22"/>
        </w:rPr>
      </w:pPr>
      <w:r w:rsidRPr="00A33AF9">
        <w:rPr>
          <w:bCs/>
          <w:color w:val="000000"/>
          <w:sz w:val="22"/>
          <w:szCs w:val="22"/>
        </w:rPr>
        <w:t xml:space="preserve">Próbki do badań pełnych powinny być pobierane przez Wykonawcę w sposób losowy </w:t>
      </w:r>
      <w:r w:rsidRPr="00A33AF9">
        <w:rPr>
          <w:bCs/>
          <w:color w:val="000000"/>
          <w:sz w:val="22"/>
          <w:szCs w:val="22"/>
        </w:rPr>
        <w:br/>
        <w:t>w obecności Kierownika Projektu.</w:t>
      </w:r>
    </w:p>
    <w:p w14:paraId="0BB59F47" w14:textId="77777777" w:rsidR="00A33AF9" w:rsidRPr="00A33AF9" w:rsidRDefault="00A33AF9" w:rsidP="00A33AF9">
      <w:pPr>
        <w:rPr>
          <w:rFonts w:ascii="Times New Roman" w:hAnsi="Times New Roman" w:cs="Times New Roman"/>
          <w:sz w:val="22"/>
          <w:szCs w:val="22"/>
        </w:rPr>
      </w:pPr>
    </w:p>
    <w:p w14:paraId="51AC2E0D" w14:textId="77777777" w:rsidR="00A33AF9" w:rsidRPr="00A33AF9" w:rsidRDefault="00A33AF9" w:rsidP="00A33AF9">
      <w:pPr>
        <w:rPr>
          <w:rFonts w:ascii="Times New Roman" w:hAnsi="Times New Roman" w:cs="Times New Roman"/>
          <w:b/>
          <w:sz w:val="22"/>
          <w:szCs w:val="22"/>
        </w:rPr>
      </w:pPr>
      <w:r w:rsidRPr="00A33AF9">
        <w:rPr>
          <w:rFonts w:ascii="Times New Roman" w:hAnsi="Times New Roman" w:cs="Times New Roman"/>
          <w:b/>
          <w:sz w:val="22"/>
          <w:szCs w:val="22"/>
        </w:rPr>
        <w:t>6.4. Pomiary cech geometrycznych podbudowy</w:t>
      </w:r>
    </w:p>
    <w:p w14:paraId="556F7898" w14:textId="77777777" w:rsidR="00A33AF9" w:rsidRPr="00A33AF9" w:rsidRDefault="00A33AF9" w:rsidP="00A33AF9">
      <w:pPr>
        <w:rPr>
          <w:rFonts w:ascii="Times New Roman" w:hAnsi="Times New Roman" w:cs="Times New Roman"/>
          <w:sz w:val="22"/>
          <w:szCs w:val="22"/>
        </w:rPr>
      </w:pPr>
    </w:p>
    <w:p w14:paraId="30725130" w14:textId="77777777" w:rsidR="00A33AF9" w:rsidRPr="00A33AF9" w:rsidRDefault="00A33AF9" w:rsidP="00A33AF9">
      <w:pPr>
        <w:rPr>
          <w:rFonts w:ascii="Times New Roman" w:hAnsi="Times New Roman" w:cs="Times New Roman"/>
          <w:b/>
          <w:sz w:val="22"/>
          <w:szCs w:val="22"/>
        </w:rPr>
      </w:pPr>
      <w:r w:rsidRPr="00A33AF9">
        <w:rPr>
          <w:rFonts w:ascii="Times New Roman" w:hAnsi="Times New Roman" w:cs="Times New Roman"/>
          <w:b/>
          <w:sz w:val="22"/>
          <w:szCs w:val="22"/>
        </w:rPr>
        <w:t>6.4.1. Częstotliwość oraz zakres pomiarów</w:t>
      </w:r>
    </w:p>
    <w:p w14:paraId="2CA15C7B" w14:textId="77777777" w:rsidR="00A33AF9" w:rsidRPr="00A33AF9" w:rsidRDefault="00A33AF9" w:rsidP="00A33AF9">
      <w:pPr>
        <w:rPr>
          <w:rFonts w:ascii="Times New Roman" w:hAnsi="Times New Roman" w:cs="Times New Roman"/>
          <w:sz w:val="22"/>
          <w:szCs w:val="22"/>
        </w:rPr>
      </w:pPr>
    </w:p>
    <w:p w14:paraId="45659D72" w14:textId="77777777" w:rsidR="00A33AF9" w:rsidRPr="00A33AF9" w:rsidRDefault="00A33AF9" w:rsidP="00A33AF9">
      <w:pPr>
        <w:rPr>
          <w:rFonts w:ascii="Times New Roman" w:hAnsi="Times New Roman" w:cs="Times New Roman"/>
          <w:sz w:val="22"/>
          <w:szCs w:val="22"/>
        </w:rPr>
      </w:pPr>
      <w:r w:rsidRPr="00A33AF9">
        <w:rPr>
          <w:rFonts w:ascii="Times New Roman" w:hAnsi="Times New Roman" w:cs="Times New Roman"/>
          <w:sz w:val="22"/>
          <w:szCs w:val="22"/>
        </w:rPr>
        <w:t>Częstotliwość oraz zakres pomiarów dotyczących cech geometrycznych podbudowy podano w tablicy 6.</w:t>
      </w:r>
    </w:p>
    <w:p w14:paraId="6655F22F" w14:textId="77777777" w:rsidR="00A33AF9" w:rsidRPr="00A33AF9" w:rsidRDefault="00A33AF9" w:rsidP="00A33AF9">
      <w:pPr>
        <w:pStyle w:val="Nagwek"/>
        <w:tabs>
          <w:tab w:val="clear" w:pos="4536"/>
          <w:tab w:val="clear" w:pos="9072"/>
        </w:tabs>
        <w:jc w:val="both"/>
        <w:rPr>
          <w:rFonts w:ascii="Times New Roman" w:hAnsi="Times New Roman" w:cs="Times New Roman"/>
          <w:sz w:val="22"/>
          <w:szCs w:val="22"/>
        </w:rPr>
      </w:pPr>
    </w:p>
    <w:p w14:paraId="0A38D1C4" w14:textId="77777777" w:rsidR="00A33AF9" w:rsidRPr="00A33AF9" w:rsidRDefault="00A33AF9" w:rsidP="00A33AF9">
      <w:pPr>
        <w:keepNext/>
        <w:ind w:right="-11"/>
        <w:rPr>
          <w:rFonts w:ascii="Times New Roman" w:hAnsi="Times New Roman" w:cs="Times New Roman"/>
          <w:b/>
          <w:bCs/>
          <w:sz w:val="22"/>
          <w:szCs w:val="22"/>
        </w:rPr>
      </w:pPr>
      <w:r w:rsidRPr="00A33AF9">
        <w:rPr>
          <w:rFonts w:ascii="Times New Roman" w:hAnsi="Times New Roman" w:cs="Times New Roman"/>
          <w:b/>
          <w:bCs/>
          <w:sz w:val="22"/>
          <w:szCs w:val="22"/>
        </w:rPr>
        <w:lastRenderedPageBreak/>
        <w:t>6.4.2. Szerokość podbudowy</w:t>
      </w:r>
    </w:p>
    <w:p w14:paraId="40D3F3C4" w14:textId="77777777" w:rsidR="00A33AF9" w:rsidRPr="00A33AF9" w:rsidRDefault="00A33AF9" w:rsidP="00A33AF9">
      <w:pPr>
        <w:ind w:right="-11"/>
        <w:rPr>
          <w:rFonts w:ascii="Times New Roman" w:hAnsi="Times New Roman" w:cs="Times New Roman"/>
          <w:bCs/>
          <w:sz w:val="22"/>
          <w:szCs w:val="22"/>
        </w:rPr>
      </w:pPr>
    </w:p>
    <w:p w14:paraId="1E3B7C73" w14:textId="77777777" w:rsidR="00A33AF9" w:rsidRPr="00A33AF9" w:rsidRDefault="00A33AF9" w:rsidP="00A33AF9">
      <w:pPr>
        <w:ind w:right="-11"/>
        <w:rPr>
          <w:rFonts w:ascii="Times New Roman" w:hAnsi="Times New Roman" w:cs="Times New Roman"/>
          <w:bCs/>
          <w:sz w:val="22"/>
          <w:szCs w:val="22"/>
        </w:rPr>
      </w:pPr>
      <w:r w:rsidRPr="00A33AF9">
        <w:rPr>
          <w:rFonts w:ascii="Times New Roman" w:hAnsi="Times New Roman" w:cs="Times New Roman"/>
          <w:bCs/>
          <w:sz w:val="22"/>
          <w:szCs w:val="22"/>
        </w:rPr>
        <w:t>Szerokość podbudowy nie może różnić się od szerokości projektowanej o więcej niż +</w:t>
      </w:r>
      <w:smartTag w:uri="urn:schemas-microsoft-com:office:smarttags" w:element="metricconverter">
        <w:smartTagPr>
          <w:attr w:name="ProductID" w:val="10 cm"/>
        </w:smartTagPr>
        <w:r w:rsidRPr="00A33AF9">
          <w:rPr>
            <w:rFonts w:ascii="Times New Roman" w:hAnsi="Times New Roman" w:cs="Times New Roman"/>
            <w:bCs/>
            <w:sz w:val="22"/>
            <w:szCs w:val="22"/>
          </w:rPr>
          <w:t>10 cm</w:t>
        </w:r>
      </w:smartTag>
      <w:r w:rsidRPr="00A33AF9">
        <w:rPr>
          <w:rFonts w:ascii="Times New Roman" w:hAnsi="Times New Roman" w:cs="Times New Roman"/>
          <w:bCs/>
          <w:sz w:val="22"/>
          <w:szCs w:val="22"/>
        </w:rPr>
        <w:t xml:space="preserve">, </w:t>
      </w:r>
      <w:smartTag w:uri="urn:schemas-microsoft-com:office:smarttags" w:element="metricconverter">
        <w:smartTagPr>
          <w:attr w:name="ProductID" w:val="-5 cm"/>
        </w:smartTagPr>
        <w:r w:rsidRPr="00A33AF9">
          <w:rPr>
            <w:rFonts w:ascii="Times New Roman" w:hAnsi="Times New Roman" w:cs="Times New Roman"/>
            <w:bCs/>
            <w:sz w:val="22"/>
            <w:szCs w:val="22"/>
          </w:rPr>
          <w:t>-5 cm</w:t>
        </w:r>
      </w:smartTag>
      <w:r w:rsidRPr="00A33AF9">
        <w:rPr>
          <w:rFonts w:ascii="Times New Roman" w:hAnsi="Times New Roman" w:cs="Times New Roman"/>
          <w:bCs/>
          <w:sz w:val="22"/>
          <w:szCs w:val="22"/>
        </w:rPr>
        <w:t>.</w:t>
      </w:r>
    </w:p>
    <w:p w14:paraId="6B21FDE0" w14:textId="77777777" w:rsidR="00A33AF9" w:rsidRPr="00A33AF9" w:rsidRDefault="00A33AF9" w:rsidP="00A33AF9">
      <w:pPr>
        <w:ind w:right="-11"/>
        <w:rPr>
          <w:rFonts w:ascii="Times New Roman" w:hAnsi="Times New Roman" w:cs="Times New Roman"/>
          <w:bCs/>
          <w:sz w:val="22"/>
          <w:szCs w:val="22"/>
        </w:rPr>
      </w:pPr>
      <w:r w:rsidRPr="00A33AF9">
        <w:rPr>
          <w:rFonts w:ascii="Times New Roman" w:hAnsi="Times New Roman" w:cs="Times New Roman"/>
          <w:bCs/>
          <w:sz w:val="22"/>
          <w:szCs w:val="22"/>
        </w:rPr>
        <w:t xml:space="preserve">Na jezdniach bez krawężników szerokość podbudowy powinna być większa od szerokości warstwy wyżej leżącej, o co najmniej </w:t>
      </w:r>
      <w:smartTag w:uri="urn:schemas-microsoft-com:office:smarttags" w:element="metricconverter">
        <w:smartTagPr>
          <w:attr w:name="ProductID" w:val="25 cm"/>
        </w:smartTagPr>
        <w:r w:rsidRPr="00A33AF9">
          <w:rPr>
            <w:rFonts w:ascii="Times New Roman" w:hAnsi="Times New Roman" w:cs="Times New Roman"/>
            <w:bCs/>
            <w:sz w:val="22"/>
            <w:szCs w:val="22"/>
          </w:rPr>
          <w:t>25 cm</w:t>
        </w:r>
      </w:smartTag>
      <w:r w:rsidRPr="00A33AF9">
        <w:rPr>
          <w:rFonts w:ascii="Times New Roman" w:hAnsi="Times New Roman" w:cs="Times New Roman"/>
          <w:bCs/>
          <w:sz w:val="22"/>
          <w:szCs w:val="22"/>
        </w:rPr>
        <w:t xml:space="preserve"> lub o wartość wskazaną w dokumentacji projektowej.</w:t>
      </w:r>
    </w:p>
    <w:p w14:paraId="121559C3" w14:textId="77777777" w:rsidR="00A33AF9" w:rsidRPr="00A33AF9" w:rsidRDefault="00A33AF9" w:rsidP="00A33AF9">
      <w:pPr>
        <w:ind w:right="-11"/>
        <w:rPr>
          <w:rFonts w:ascii="Times New Roman" w:hAnsi="Times New Roman" w:cs="Times New Roman"/>
          <w:bCs/>
          <w:sz w:val="22"/>
          <w:szCs w:val="22"/>
        </w:rPr>
      </w:pPr>
    </w:p>
    <w:p w14:paraId="58214A28" w14:textId="77777777" w:rsidR="00A33AF9" w:rsidRPr="00A33AF9" w:rsidRDefault="00A33AF9" w:rsidP="00A33AF9">
      <w:pPr>
        <w:ind w:right="-11"/>
        <w:rPr>
          <w:rFonts w:ascii="Times New Roman" w:hAnsi="Times New Roman" w:cs="Times New Roman"/>
          <w:b/>
          <w:bCs/>
          <w:sz w:val="22"/>
          <w:szCs w:val="22"/>
        </w:rPr>
      </w:pPr>
      <w:r w:rsidRPr="00A33AF9">
        <w:rPr>
          <w:rFonts w:ascii="Times New Roman" w:hAnsi="Times New Roman" w:cs="Times New Roman"/>
          <w:b/>
          <w:bCs/>
          <w:sz w:val="22"/>
          <w:szCs w:val="22"/>
        </w:rPr>
        <w:t>6.4.3. Równość podbudowy</w:t>
      </w:r>
    </w:p>
    <w:p w14:paraId="1026C2D7" w14:textId="77777777" w:rsidR="00A33AF9" w:rsidRPr="00A33AF9" w:rsidRDefault="00A33AF9" w:rsidP="00A33AF9">
      <w:pPr>
        <w:ind w:right="-11"/>
        <w:rPr>
          <w:rFonts w:ascii="Times New Roman" w:hAnsi="Times New Roman" w:cs="Times New Roman"/>
          <w:bCs/>
          <w:sz w:val="22"/>
          <w:szCs w:val="22"/>
        </w:rPr>
      </w:pPr>
    </w:p>
    <w:p w14:paraId="3A0D7192" w14:textId="77777777" w:rsidR="00A33AF9" w:rsidRPr="00A33AF9" w:rsidRDefault="00A33AF9" w:rsidP="00A33AF9">
      <w:pPr>
        <w:ind w:right="-11"/>
        <w:rPr>
          <w:rFonts w:ascii="Times New Roman" w:hAnsi="Times New Roman" w:cs="Times New Roman"/>
          <w:bCs/>
          <w:sz w:val="22"/>
          <w:szCs w:val="22"/>
        </w:rPr>
      </w:pPr>
      <w:r w:rsidRPr="00A33AF9">
        <w:rPr>
          <w:rFonts w:ascii="Times New Roman" w:hAnsi="Times New Roman" w:cs="Times New Roman"/>
          <w:bCs/>
          <w:sz w:val="22"/>
          <w:szCs w:val="22"/>
        </w:rPr>
        <w:t xml:space="preserve">Nierówności podłużne podbudowy należy mierzyć 4-metrową łatą lub </w:t>
      </w:r>
      <w:proofErr w:type="spellStart"/>
      <w:r w:rsidRPr="00A33AF9">
        <w:rPr>
          <w:rFonts w:ascii="Times New Roman" w:hAnsi="Times New Roman" w:cs="Times New Roman"/>
          <w:bCs/>
          <w:sz w:val="22"/>
          <w:szCs w:val="22"/>
        </w:rPr>
        <w:t>planografem</w:t>
      </w:r>
      <w:proofErr w:type="spellEnd"/>
      <w:r w:rsidRPr="00A33AF9">
        <w:rPr>
          <w:rFonts w:ascii="Times New Roman" w:hAnsi="Times New Roman" w:cs="Times New Roman"/>
          <w:bCs/>
          <w:sz w:val="22"/>
          <w:szCs w:val="22"/>
        </w:rPr>
        <w:t xml:space="preserve">, zgodnie </w:t>
      </w:r>
      <w:r w:rsidRPr="00A33AF9">
        <w:rPr>
          <w:rFonts w:ascii="Times New Roman" w:hAnsi="Times New Roman" w:cs="Times New Roman"/>
          <w:bCs/>
          <w:sz w:val="22"/>
          <w:szCs w:val="22"/>
        </w:rPr>
        <w:br/>
        <w:t>z BN-68/8931-04.</w:t>
      </w:r>
    </w:p>
    <w:p w14:paraId="30CAC21C" w14:textId="77777777" w:rsidR="00A33AF9" w:rsidRPr="00A33AF9" w:rsidRDefault="00A33AF9" w:rsidP="00A33AF9">
      <w:pPr>
        <w:ind w:right="-11"/>
        <w:rPr>
          <w:rFonts w:ascii="Times New Roman" w:hAnsi="Times New Roman" w:cs="Times New Roman"/>
          <w:bCs/>
          <w:sz w:val="22"/>
          <w:szCs w:val="22"/>
        </w:rPr>
      </w:pPr>
      <w:r w:rsidRPr="00A33AF9">
        <w:rPr>
          <w:rFonts w:ascii="Times New Roman" w:hAnsi="Times New Roman" w:cs="Times New Roman"/>
          <w:bCs/>
          <w:sz w:val="22"/>
          <w:szCs w:val="22"/>
        </w:rPr>
        <w:t>Nierówności poprzeczne podbudowy należy mierzyć 4-metrową łatą.</w:t>
      </w:r>
    </w:p>
    <w:p w14:paraId="6D857E5E" w14:textId="77777777" w:rsidR="00A33AF9" w:rsidRPr="00A33AF9" w:rsidRDefault="00A33AF9" w:rsidP="00A33AF9">
      <w:pPr>
        <w:ind w:right="-11"/>
        <w:rPr>
          <w:rFonts w:ascii="Times New Roman" w:hAnsi="Times New Roman" w:cs="Times New Roman"/>
          <w:bCs/>
          <w:sz w:val="22"/>
          <w:szCs w:val="22"/>
        </w:rPr>
      </w:pPr>
    </w:p>
    <w:p w14:paraId="354DBFF4" w14:textId="77777777" w:rsidR="00A33AF9" w:rsidRPr="00A33AF9" w:rsidRDefault="00A33AF9" w:rsidP="00A33AF9">
      <w:pPr>
        <w:ind w:right="-11"/>
        <w:rPr>
          <w:rFonts w:ascii="Times New Roman" w:hAnsi="Times New Roman" w:cs="Times New Roman"/>
          <w:bCs/>
          <w:sz w:val="22"/>
          <w:szCs w:val="22"/>
        </w:rPr>
      </w:pPr>
      <w:r w:rsidRPr="00A33AF9">
        <w:rPr>
          <w:rFonts w:ascii="Times New Roman" w:hAnsi="Times New Roman" w:cs="Times New Roman"/>
          <w:bCs/>
          <w:sz w:val="22"/>
          <w:szCs w:val="22"/>
        </w:rPr>
        <w:t>Nierówności podbudowy nie mogą przekraczać:</w:t>
      </w:r>
    </w:p>
    <w:p w14:paraId="02C9CB63" w14:textId="77777777" w:rsidR="00A33AF9" w:rsidRPr="00A33AF9" w:rsidRDefault="00A33AF9" w:rsidP="00A33AF9">
      <w:pPr>
        <w:ind w:left="709" w:right="-11"/>
        <w:rPr>
          <w:rFonts w:ascii="Times New Roman" w:hAnsi="Times New Roman" w:cs="Times New Roman"/>
          <w:sz w:val="22"/>
          <w:szCs w:val="22"/>
        </w:rPr>
      </w:pPr>
      <w:r w:rsidRPr="00A33AF9">
        <w:rPr>
          <w:rFonts w:ascii="Times New Roman" w:hAnsi="Times New Roman" w:cs="Times New Roman"/>
          <w:sz w:val="22"/>
          <w:szCs w:val="22"/>
        </w:rPr>
        <w:t xml:space="preserve">-  </w:t>
      </w:r>
      <w:smartTag w:uri="urn:schemas-microsoft-com:office:smarttags" w:element="metricconverter">
        <w:smartTagPr>
          <w:attr w:name="ProductID" w:val="10 mm"/>
        </w:smartTagPr>
        <w:r w:rsidRPr="00A33AF9">
          <w:rPr>
            <w:rFonts w:ascii="Times New Roman" w:hAnsi="Times New Roman" w:cs="Times New Roman"/>
            <w:sz w:val="22"/>
            <w:szCs w:val="22"/>
          </w:rPr>
          <w:t>10 mm</w:t>
        </w:r>
      </w:smartTag>
      <w:r w:rsidRPr="00A33AF9">
        <w:rPr>
          <w:rFonts w:ascii="Times New Roman" w:hAnsi="Times New Roman" w:cs="Times New Roman"/>
          <w:sz w:val="22"/>
          <w:szCs w:val="22"/>
        </w:rPr>
        <w:t xml:space="preserve"> dla podbudowy zasadniczej.</w:t>
      </w:r>
    </w:p>
    <w:p w14:paraId="128C3CFB" w14:textId="77777777" w:rsidR="00A33AF9" w:rsidRPr="00A33AF9" w:rsidRDefault="00A33AF9" w:rsidP="00A33AF9">
      <w:pPr>
        <w:ind w:right="-11"/>
        <w:rPr>
          <w:rFonts w:ascii="Times New Roman" w:hAnsi="Times New Roman" w:cs="Times New Roman"/>
          <w:bCs/>
          <w:sz w:val="22"/>
          <w:szCs w:val="22"/>
        </w:rPr>
      </w:pPr>
    </w:p>
    <w:p w14:paraId="290C1C83" w14:textId="77777777" w:rsidR="00A33AF9" w:rsidRPr="00A33AF9" w:rsidRDefault="00A33AF9" w:rsidP="00A33AF9">
      <w:pPr>
        <w:pStyle w:val="Nagwek"/>
        <w:tabs>
          <w:tab w:val="clear" w:pos="4536"/>
          <w:tab w:val="clear" w:pos="9072"/>
        </w:tabs>
        <w:jc w:val="center"/>
        <w:rPr>
          <w:rFonts w:ascii="Times New Roman" w:hAnsi="Times New Roman" w:cs="Times New Roman"/>
          <w:sz w:val="22"/>
          <w:szCs w:val="22"/>
        </w:rPr>
      </w:pPr>
      <w:r w:rsidRPr="00A33AF9">
        <w:rPr>
          <w:rFonts w:ascii="Times New Roman" w:hAnsi="Times New Roman" w:cs="Times New Roman"/>
          <w:sz w:val="22"/>
          <w:szCs w:val="22"/>
        </w:rPr>
        <w:t>Tablica 6. Częstotliwość oraz zakres pomiarów wykonanej podbudowy z kruszywa stabilizowanego mechanicznie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9"/>
        <w:gridCol w:w="3240"/>
        <w:gridCol w:w="5311"/>
      </w:tblGrid>
      <w:tr w:rsidR="00A33AF9" w:rsidRPr="00A33AF9" w14:paraId="2BA2332F" w14:textId="77777777" w:rsidTr="00B219D9">
        <w:trPr>
          <w:jc w:val="center"/>
        </w:trPr>
        <w:tc>
          <w:tcPr>
            <w:tcW w:w="559" w:type="dxa"/>
            <w:tcBorders>
              <w:bottom w:val="double" w:sz="6" w:space="0" w:color="auto"/>
            </w:tcBorders>
          </w:tcPr>
          <w:p w14:paraId="50AEA854" w14:textId="77777777" w:rsidR="00A33AF9" w:rsidRPr="00A33AF9" w:rsidRDefault="00A33AF9" w:rsidP="00B219D9">
            <w:pPr>
              <w:ind w:right="-11"/>
              <w:jc w:val="center"/>
              <w:rPr>
                <w:rFonts w:ascii="Times New Roman" w:hAnsi="Times New Roman" w:cs="Times New Roman"/>
                <w:b/>
                <w:sz w:val="22"/>
                <w:szCs w:val="22"/>
              </w:rPr>
            </w:pPr>
            <w:r w:rsidRPr="00A33AF9">
              <w:rPr>
                <w:rFonts w:ascii="Times New Roman" w:hAnsi="Times New Roman" w:cs="Times New Roman"/>
                <w:sz w:val="22"/>
                <w:szCs w:val="22"/>
              </w:rPr>
              <w:t>Lp.</w:t>
            </w:r>
          </w:p>
        </w:tc>
        <w:tc>
          <w:tcPr>
            <w:tcW w:w="3240" w:type="dxa"/>
            <w:tcBorders>
              <w:bottom w:val="double" w:sz="6" w:space="0" w:color="auto"/>
            </w:tcBorders>
          </w:tcPr>
          <w:p w14:paraId="577C7714" w14:textId="77777777" w:rsidR="00A33AF9" w:rsidRPr="00A33AF9" w:rsidRDefault="00A33AF9" w:rsidP="00B219D9">
            <w:pPr>
              <w:ind w:right="-11"/>
              <w:jc w:val="center"/>
              <w:rPr>
                <w:rFonts w:ascii="Times New Roman" w:hAnsi="Times New Roman" w:cs="Times New Roman"/>
                <w:b/>
                <w:sz w:val="22"/>
                <w:szCs w:val="22"/>
              </w:rPr>
            </w:pPr>
            <w:r w:rsidRPr="00A33AF9">
              <w:rPr>
                <w:rFonts w:ascii="Times New Roman" w:hAnsi="Times New Roman" w:cs="Times New Roman"/>
                <w:sz w:val="22"/>
                <w:szCs w:val="22"/>
              </w:rPr>
              <w:t>Wyszczególnienie badań i pomiarów</w:t>
            </w:r>
          </w:p>
        </w:tc>
        <w:tc>
          <w:tcPr>
            <w:tcW w:w="5311" w:type="dxa"/>
            <w:tcBorders>
              <w:bottom w:val="double" w:sz="6" w:space="0" w:color="auto"/>
            </w:tcBorders>
          </w:tcPr>
          <w:p w14:paraId="5CF12EED" w14:textId="77777777" w:rsidR="00A33AF9" w:rsidRPr="00A33AF9" w:rsidRDefault="00A33AF9" w:rsidP="00B219D9">
            <w:pPr>
              <w:ind w:right="-11"/>
              <w:jc w:val="center"/>
              <w:rPr>
                <w:rFonts w:ascii="Times New Roman" w:hAnsi="Times New Roman" w:cs="Times New Roman"/>
                <w:b/>
                <w:sz w:val="22"/>
                <w:szCs w:val="22"/>
              </w:rPr>
            </w:pPr>
            <w:r w:rsidRPr="00A33AF9">
              <w:rPr>
                <w:rFonts w:ascii="Times New Roman" w:hAnsi="Times New Roman" w:cs="Times New Roman"/>
                <w:sz w:val="22"/>
                <w:szCs w:val="22"/>
              </w:rPr>
              <w:t>Minimalna częstotliwość pomiarów</w:t>
            </w:r>
          </w:p>
        </w:tc>
      </w:tr>
      <w:tr w:rsidR="00A33AF9" w:rsidRPr="00A33AF9" w14:paraId="37AAF695" w14:textId="77777777" w:rsidTr="00B219D9">
        <w:trPr>
          <w:jc w:val="center"/>
        </w:trPr>
        <w:tc>
          <w:tcPr>
            <w:tcW w:w="559" w:type="dxa"/>
            <w:tcBorders>
              <w:top w:val="nil"/>
            </w:tcBorders>
          </w:tcPr>
          <w:p w14:paraId="089259EF" w14:textId="77777777" w:rsidR="00A33AF9" w:rsidRPr="00A33AF9" w:rsidRDefault="00A33AF9" w:rsidP="00B219D9">
            <w:pPr>
              <w:ind w:right="-14"/>
              <w:jc w:val="center"/>
              <w:rPr>
                <w:rFonts w:ascii="Times New Roman" w:hAnsi="Times New Roman" w:cs="Times New Roman"/>
                <w:b/>
                <w:sz w:val="22"/>
                <w:szCs w:val="22"/>
              </w:rPr>
            </w:pPr>
            <w:r w:rsidRPr="00A33AF9">
              <w:rPr>
                <w:rFonts w:ascii="Times New Roman" w:hAnsi="Times New Roman" w:cs="Times New Roman"/>
                <w:sz w:val="22"/>
                <w:szCs w:val="22"/>
              </w:rPr>
              <w:t>1</w:t>
            </w:r>
          </w:p>
        </w:tc>
        <w:tc>
          <w:tcPr>
            <w:tcW w:w="3240" w:type="dxa"/>
            <w:tcBorders>
              <w:top w:val="nil"/>
            </w:tcBorders>
            <w:vAlign w:val="center"/>
          </w:tcPr>
          <w:p w14:paraId="7190E0B7" w14:textId="77777777" w:rsidR="00A33AF9" w:rsidRPr="00A33AF9" w:rsidRDefault="00A33AF9" w:rsidP="00B219D9">
            <w:pPr>
              <w:ind w:right="-14"/>
              <w:rPr>
                <w:rFonts w:ascii="Times New Roman" w:hAnsi="Times New Roman" w:cs="Times New Roman"/>
                <w:b/>
                <w:sz w:val="22"/>
                <w:szCs w:val="22"/>
              </w:rPr>
            </w:pPr>
            <w:r w:rsidRPr="00A33AF9">
              <w:rPr>
                <w:rFonts w:ascii="Times New Roman" w:hAnsi="Times New Roman" w:cs="Times New Roman"/>
                <w:sz w:val="22"/>
                <w:szCs w:val="22"/>
              </w:rPr>
              <w:t xml:space="preserve">Szerokość podbudowy </w:t>
            </w:r>
          </w:p>
        </w:tc>
        <w:tc>
          <w:tcPr>
            <w:tcW w:w="5311" w:type="dxa"/>
            <w:tcBorders>
              <w:top w:val="nil"/>
            </w:tcBorders>
          </w:tcPr>
          <w:p w14:paraId="5E09C3D7" w14:textId="77777777" w:rsidR="00A33AF9" w:rsidRPr="00A33AF9" w:rsidRDefault="00A33AF9" w:rsidP="00B219D9">
            <w:pPr>
              <w:ind w:right="-14"/>
              <w:rPr>
                <w:rFonts w:ascii="Times New Roman" w:hAnsi="Times New Roman" w:cs="Times New Roman"/>
                <w:b/>
                <w:sz w:val="22"/>
                <w:szCs w:val="22"/>
              </w:rPr>
            </w:pPr>
            <w:r w:rsidRPr="00A33AF9">
              <w:rPr>
                <w:rFonts w:ascii="Times New Roman" w:hAnsi="Times New Roman" w:cs="Times New Roman"/>
                <w:sz w:val="22"/>
                <w:szCs w:val="22"/>
              </w:rPr>
              <w:t xml:space="preserve"> wg wskazań Inspektora Nadzoru</w:t>
            </w:r>
          </w:p>
        </w:tc>
      </w:tr>
      <w:tr w:rsidR="00A33AF9" w:rsidRPr="00A33AF9" w14:paraId="542EF76D" w14:textId="77777777" w:rsidTr="00B219D9">
        <w:trPr>
          <w:jc w:val="center"/>
        </w:trPr>
        <w:tc>
          <w:tcPr>
            <w:tcW w:w="559" w:type="dxa"/>
          </w:tcPr>
          <w:p w14:paraId="34C2860D" w14:textId="77777777" w:rsidR="00A33AF9" w:rsidRPr="00A33AF9" w:rsidRDefault="00A33AF9" w:rsidP="00B219D9">
            <w:pPr>
              <w:ind w:right="-11"/>
              <w:jc w:val="center"/>
              <w:rPr>
                <w:rFonts w:ascii="Times New Roman" w:hAnsi="Times New Roman" w:cs="Times New Roman"/>
                <w:b/>
                <w:sz w:val="22"/>
                <w:szCs w:val="22"/>
              </w:rPr>
            </w:pPr>
            <w:r w:rsidRPr="00A33AF9">
              <w:rPr>
                <w:rFonts w:ascii="Times New Roman" w:hAnsi="Times New Roman" w:cs="Times New Roman"/>
                <w:sz w:val="22"/>
                <w:szCs w:val="22"/>
              </w:rPr>
              <w:t>2</w:t>
            </w:r>
          </w:p>
        </w:tc>
        <w:tc>
          <w:tcPr>
            <w:tcW w:w="3240" w:type="dxa"/>
            <w:vAlign w:val="center"/>
          </w:tcPr>
          <w:p w14:paraId="259D64FC" w14:textId="77777777" w:rsidR="00A33AF9" w:rsidRPr="00A33AF9" w:rsidRDefault="00A33AF9" w:rsidP="00B219D9">
            <w:pPr>
              <w:ind w:right="-11"/>
              <w:rPr>
                <w:rFonts w:ascii="Times New Roman" w:hAnsi="Times New Roman" w:cs="Times New Roman"/>
                <w:b/>
                <w:sz w:val="22"/>
                <w:szCs w:val="22"/>
              </w:rPr>
            </w:pPr>
            <w:r w:rsidRPr="00A33AF9">
              <w:rPr>
                <w:rFonts w:ascii="Times New Roman" w:hAnsi="Times New Roman" w:cs="Times New Roman"/>
                <w:sz w:val="22"/>
                <w:szCs w:val="22"/>
              </w:rPr>
              <w:t>Równość podłużna</w:t>
            </w:r>
          </w:p>
        </w:tc>
        <w:tc>
          <w:tcPr>
            <w:tcW w:w="5311" w:type="dxa"/>
          </w:tcPr>
          <w:p w14:paraId="2237DD3B" w14:textId="77777777" w:rsidR="00A33AF9" w:rsidRPr="00A33AF9" w:rsidRDefault="00A33AF9" w:rsidP="00B219D9">
            <w:pPr>
              <w:ind w:right="-11"/>
              <w:rPr>
                <w:rFonts w:ascii="Times New Roman" w:hAnsi="Times New Roman" w:cs="Times New Roman"/>
                <w:b/>
                <w:sz w:val="22"/>
                <w:szCs w:val="22"/>
              </w:rPr>
            </w:pPr>
            <w:r w:rsidRPr="00A33AF9">
              <w:rPr>
                <w:rFonts w:ascii="Times New Roman" w:hAnsi="Times New Roman" w:cs="Times New Roman"/>
                <w:sz w:val="22"/>
                <w:szCs w:val="22"/>
              </w:rPr>
              <w:t xml:space="preserve">co </w:t>
            </w:r>
            <w:smartTag w:uri="urn:schemas-microsoft-com:office:smarttags" w:element="metricconverter">
              <w:smartTagPr>
                <w:attr w:name="ProductID" w:val="10 m"/>
              </w:smartTagPr>
              <w:r w:rsidRPr="00A33AF9">
                <w:rPr>
                  <w:rFonts w:ascii="Times New Roman" w:hAnsi="Times New Roman" w:cs="Times New Roman"/>
                  <w:sz w:val="22"/>
                  <w:szCs w:val="22"/>
                </w:rPr>
                <w:t>10 m</w:t>
              </w:r>
            </w:smartTag>
            <w:r w:rsidRPr="00A33AF9">
              <w:rPr>
                <w:rFonts w:ascii="Times New Roman" w:hAnsi="Times New Roman" w:cs="Times New Roman"/>
                <w:sz w:val="22"/>
                <w:szCs w:val="22"/>
              </w:rPr>
              <w:t xml:space="preserve"> łatą 4 metrową</w:t>
            </w:r>
          </w:p>
        </w:tc>
      </w:tr>
      <w:tr w:rsidR="00A33AF9" w:rsidRPr="00A33AF9" w14:paraId="4140D3D3" w14:textId="77777777" w:rsidTr="00B219D9">
        <w:trPr>
          <w:jc w:val="center"/>
        </w:trPr>
        <w:tc>
          <w:tcPr>
            <w:tcW w:w="559" w:type="dxa"/>
          </w:tcPr>
          <w:p w14:paraId="28D6E605" w14:textId="77777777" w:rsidR="00A33AF9" w:rsidRPr="00A33AF9" w:rsidRDefault="00A33AF9" w:rsidP="00B219D9">
            <w:pPr>
              <w:ind w:right="-14"/>
              <w:jc w:val="center"/>
              <w:rPr>
                <w:rFonts w:ascii="Times New Roman" w:hAnsi="Times New Roman" w:cs="Times New Roman"/>
                <w:b/>
                <w:sz w:val="22"/>
                <w:szCs w:val="22"/>
              </w:rPr>
            </w:pPr>
            <w:r w:rsidRPr="00A33AF9">
              <w:rPr>
                <w:rFonts w:ascii="Times New Roman" w:hAnsi="Times New Roman" w:cs="Times New Roman"/>
                <w:sz w:val="22"/>
                <w:szCs w:val="22"/>
              </w:rPr>
              <w:t>3</w:t>
            </w:r>
          </w:p>
        </w:tc>
        <w:tc>
          <w:tcPr>
            <w:tcW w:w="3240" w:type="dxa"/>
            <w:vAlign w:val="center"/>
          </w:tcPr>
          <w:p w14:paraId="574303FD" w14:textId="77777777" w:rsidR="00A33AF9" w:rsidRPr="00A33AF9" w:rsidRDefault="00A33AF9" w:rsidP="00B219D9">
            <w:pPr>
              <w:ind w:right="-14"/>
              <w:rPr>
                <w:rFonts w:ascii="Times New Roman" w:hAnsi="Times New Roman" w:cs="Times New Roman"/>
                <w:b/>
                <w:sz w:val="22"/>
                <w:szCs w:val="22"/>
              </w:rPr>
            </w:pPr>
            <w:r w:rsidRPr="00A33AF9">
              <w:rPr>
                <w:rFonts w:ascii="Times New Roman" w:hAnsi="Times New Roman" w:cs="Times New Roman"/>
                <w:sz w:val="22"/>
                <w:szCs w:val="22"/>
              </w:rPr>
              <w:t>Równość poprzeczna</w:t>
            </w:r>
          </w:p>
        </w:tc>
        <w:tc>
          <w:tcPr>
            <w:tcW w:w="5311" w:type="dxa"/>
          </w:tcPr>
          <w:p w14:paraId="40FCE743" w14:textId="77777777" w:rsidR="00A33AF9" w:rsidRPr="00A33AF9" w:rsidRDefault="00A33AF9" w:rsidP="00B219D9">
            <w:pPr>
              <w:ind w:right="-14"/>
              <w:rPr>
                <w:rFonts w:ascii="Times New Roman" w:hAnsi="Times New Roman" w:cs="Times New Roman"/>
                <w:b/>
                <w:sz w:val="22"/>
                <w:szCs w:val="22"/>
              </w:rPr>
            </w:pPr>
            <w:proofErr w:type="spellStart"/>
            <w:r w:rsidRPr="00A33AF9">
              <w:rPr>
                <w:rFonts w:ascii="Times New Roman" w:hAnsi="Times New Roman" w:cs="Times New Roman"/>
                <w:sz w:val="22"/>
                <w:szCs w:val="22"/>
              </w:rPr>
              <w:t>j.w</w:t>
            </w:r>
            <w:proofErr w:type="spellEnd"/>
            <w:r w:rsidRPr="00A33AF9">
              <w:rPr>
                <w:rFonts w:ascii="Times New Roman" w:hAnsi="Times New Roman" w:cs="Times New Roman"/>
                <w:sz w:val="22"/>
                <w:szCs w:val="22"/>
              </w:rPr>
              <w:t>.</w:t>
            </w:r>
          </w:p>
        </w:tc>
      </w:tr>
      <w:tr w:rsidR="00A33AF9" w:rsidRPr="00A33AF9" w14:paraId="614FFE00" w14:textId="77777777" w:rsidTr="00B219D9">
        <w:trPr>
          <w:jc w:val="center"/>
        </w:trPr>
        <w:tc>
          <w:tcPr>
            <w:tcW w:w="559" w:type="dxa"/>
          </w:tcPr>
          <w:p w14:paraId="6F0B215D" w14:textId="77777777" w:rsidR="00A33AF9" w:rsidRPr="00A33AF9" w:rsidRDefault="00A33AF9" w:rsidP="00B219D9">
            <w:pPr>
              <w:ind w:right="-11"/>
              <w:jc w:val="center"/>
              <w:rPr>
                <w:rFonts w:ascii="Times New Roman" w:hAnsi="Times New Roman" w:cs="Times New Roman"/>
                <w:b/>
                <w:sz w:val="22"/>
                <w:szCs w:val="22"/>
              </w:rPr>
            </w:pPr>
            <w:r w:rsidRPr="00A33AF9">
              <w:rPr>
                <w:rFonts w:ascii="Times New Roman" w:hAnsi="Times New Roman" w:cs="Times New Roman"/>
                <w:sz w:val="22"/>
                <w:szCs w:val="22"/>
              </w:rPr>
              <w:t>4</w:t>
            </w:r>
          </w:p>
        </w:tc>
        <w:tc>
          <w:tcPr>
            <w:tcW w:w="3240" w:type="dxa"/>
            <w:vAlign w:val="center"/>
          </w:tcPr>
          <w:p w14:paraId="190BD337" w14:textId="77777777" w:rsidR="00A33AF9" w:rsidRPr="00A33AF9" w:rsidRDefault="00A33AF9" w:rsidP="00B219D9">
            <w:pPr>
              <w:ind w:right="-11"/>
              <w:rPr>
                <w:rFonts w:ascii="Times New Roman" w:hAnsi="Times New Roman" w:cs="Times New Roman"/>
                <w:b/>
                <w:sz w:val="22"/>
                <w:szCs w:val="22"/>
              </w:rPr>
            </w:pPr>
            <w:r w:rsidRPr="00A33AF9">
              <w:rPr>
                <w:rFonts w:ascii="Times New Roman" w:hAnsi="Times New Roman" w:cs="Times New Roman"/>
                <w:sz w:val="22"/>
                <w:szCs w:val="22"/>
              </w:rPr>
              <w:t xml:space="preserve">Grubość podbudowy </w:t>
            </w:r>
          </w:p>
        </w:tc>
        <w:tc>
          <w:tcPr>
            <w:tcW w:w="5311" w:type="dxa"/>
          </w:tcPr>
          <w:p w14:paraId="75B2A424" w14:textId="77777777" w:rsidR="00A33AF9" w:rsidRPr="00A33AF9" w:rsidRDefault="00A33AF9" w:rsidP="00B219D9">
            <w:pPr>
              <w:ind w:right="-11"/>
              <w:rPr>
                <w:rFonts w:ascii="Times New Roman" w:hAnsi="Times New Roman" w:cs="Times New Roman"/>
                <w:b/>
                <w:sz w:val="22"/>
                <w:szCs w:val="22"/>
              </w:rPr>
            </w:pPr>
            <w:r w:rsidRPr="00A33AF9">
              <w:rPr>
                <w:rFonts w:ascii="Times New Roman" w:hAnsi="Times New Roman" w:cs="Times New Roman"/>
                <w:sz w:val="22"/>
                <w:szCs w:val="22"/>
              </w:rPr>
              <w:t>w 3 punktach na każdej działce roboczej</w:t>
            </w:r>
          </w:p>
        </w:tc>
      </w:tr>
      <w:tr w:rsidR="00A33AF9" w:rsidRPr="00A33AF9" w14:paraId="1E74C6A6" w14:textId="77777777" w:rsidTr="00B219D9">
        <w:trPr>
          <w:jc w:val="center"/>
        </w:trPr>
        <w:tc>
          <w:tcPr>
            <w:tcW w:w="559" w:type="dxa"/>
          </w:tcPr>
          <w:p w14:paraId="54D028D4" w14:textId="77777777" w:rsidR="00A33AF9" w:rsidRPr="00A33AF9" w:rsidRDefault="00A33AF9" w:rsidP="00B219D9">
            <w:pPr>
              <w:ind w:right="-11"/>
              <w:jc w:val="center"/>
              <w:rPr>
                <w:rFonts w:ascii="Times New Roman" w:hAnsi="Times New Roman" w:cs="Times New Roman"/>
                <w:sz w:val="22"/>
                <w:szCs w:val="22"/>
              </w:rPr>
            </w:pPr>
            <w:r w:rsidRPr="00A33AF9">
              <w:rPr>
                <w:rFonts w:ascii="Times New Roman" w:hAnsi="Times New Roman" w:cs="Times New Roman"/>
                <w:sz w:val="22"/>
                <w:szCs w:val="22"/>
              </w:rPr>
              <w:t>5</w:t>
            </w:r>
          </w:p>
        </w:tc>
        <w:tc>
          <w:tcPr>
            <w:tcW w:w="3240" w:type="dxa"/>
            <w:vAlign w:val="center"/>
          </w:tcPr>
          <w:p w14:paraId="50BB3D42" w14:textId="77777777" w:rsidR="00A33AF9" w:rsidRPr="00A33AF9" w:rsidRDefault="00A33AF9" w:rsidP="00B219D9">
            <w:pPr>
              <w:ind w:right="-11"/>
              <w:rPr>
                <w:rFonts w:ascii="Times New Roman" w:hAnsi="Times New Roman" w:cs="Times New Roman"/>
                <w:sz w:val="22"/>
                <w:szCs w:val="22"/>
              </w:rPr>
            </w:pPr>
            <w:r w:rsidRPr="00A33AF9">
              <w:rPr>
                <w:rFonts w:ascii="Times New Roman" w:hAnsi="Times New Roman" w:cs="Times New Roman"/>
                <w:sz w:val="22"/>
                <w:szCs w:val="22"/>
              </w:rPr>
              <w:t>Nośność podbudowy:</w:t>
            </w:r>
          </w:p>
          <w:p w14:paraId="3A29EA90" w14:textId="77777777" w:rsidR="00A33AF9" w:rsidRPr="00A33AF9" w:rsidRDefault="00A33AF9" w:rsidP="00B219D9">
            <w:pPr>
              <w:ind w:right="-11"/>
              <w:rPr>
                <w:rFonts w:ascii="Times New Roman" w:hAnsi="Times New Roman" w:cs="Times New Roman"/>
                <w:sz w:val="22"/>
                <w:szCs w:val="22"/>
              </w:rPr>
            </w:pPr>
            <w:r w:rsidRPr="00A33AF9">
              <w:rPr>
                <w:rFonts w:ascii="Times New Roman" w:hAnsi="Times New Roman" w:cs="Times New Roman"/>
                <w:sz w:val="22"/>
                <w:szCs w:val="22"/>
              </w:rPr>
              <w:t>- moduł odkształcenia</w:t>
            </w:r>
          </w:p>
          <w:p w14:paraId="75186B21" w14:textId="77777777" w:rsidR="00A33AF9" w:rsidRPr="00A33AF9" w:rsidRDefault="00A33AF9" w:rsidP="00B219D9">
            <w:pPr>
              <w:ind w:right="-11"/>
              <w:rPr>
                <w:rFonts w:ascii="Times New Roman" w:hAnsi="Times New Roman" w:cs="Times New Roman"/>
                <w:sz w:val="22"/>
                <w:szCs w:val="22"/>
              </w:rPr>
            </w:pPr>
            <w:r w:rsidRPr="00A33AF9">
              <w:rPr>
                <w:rFonts w:ascii="Times New Roman" w:hAnsi="Times New Roman" w:cs="Times New Roman"/>
                <w:sz w:val="22"/>
                <w:szCs w:val="22"/>
              </w:rPr>
              <w:t>- ugięcie sprężyste</w:t>
            </w:r>
          </w:p>
        </w:tc>
        <w:tc>
          <w:tcPr>
            <w:tcW w:w="5311" w:type="dxa"/>
          </w:tcPr>
          <w:p w14:paraId="44D2C281" w14:textId="77777777" w:rsidR="00A33AF9" w:rsidRPr="00A33AF9" w:rsidRDefault="00A33AF9" w:rsidP="00B219D9">
            <w:pPr>
              <w:ind w:right="-11"/>
              <w:rPr>
                <w:rFonts w:ascii="Times New Roman" w:hAnsi="Times New Roman" w:cs="Times New Roman"/>
                <w:sz w:val="22"/>
                <w:szCs w:val="22"/>
              </w:rPr>
            </w:pPr>
          </w:p>
          <w:p w14:paraId="647CAFE5" w14:textId="77777777" w:rsidR="00A33AF9" w:rsidRPr="00A33AF9" w:rsidRDefault="00A33AF9" w:rsidP="00B219D9">
            <w:pPr>
              <w:ind w:right="-11"/>
              <w:rPr>
                <w:rFonts w:ascii="Times New Roman" w:hAnsi="Times New Roman" w:cs="Times New Roman"/>
                <w:sz w:val="22"/>
                <w:szCs w:val="22"/>
              </w:rPr>
            </w:pPr>
            <w:r w:rsidRPr="00A33AF9">
              <w:rPr>
                <w:rFonts w:ascii="Times New Roman" w:hAnsi="Times New Roman" w:cs="Times New Roman"/>
                <w:sz w:val="22"/>
                <w:szCs w:val="22"/>
              </w:rPr>
              <w:t>Minimum 2 badania na dziennej działce roboczej, nie mniej niż 1 badania na 6.000 m2</w:t>
            </w:r>
          </w:p>
        </w:tc>
      </w:tr>
    </w:tbl>
    <w:p w14:paraId="00F59BB6" w14:textId="77777777" w:rsidR="00A33AF9" w:rsidRPr="00A33AF9" w:rsidRDefault="00A33AF9" w:rsidP="00A33AF9">
      <w:pPr>
        <w:ind w:right="-11"/>
        <w:rPr>
          <w:rFonts w:ascii="Times New Roman" w:hAnsi="Times New Roman" w:cs="Times New Roman"/>
          <w:bCs/>
          <w:sz w:val="22"/>
          <w:szCs w:val="22"/>
        </w:rPr>
      </w:pPr>
    </w:p>
    <w:p w14:paraId="69633A94" w14:textId="77777777" w:rsidR="00A33AF9" w:rsidRPr="00A33AF9" w:rsidRDefault="00A33AF9" w:rsidP="00A33AF9">
      <w:pPr>
        <w:ind w:right="-11"/>
        <w:rPr>
          <w:rFonts w:ascii="Times New Roman" w:hAnsi="Times New Roman" w:cs="Times New Roman"/>
          <w:bCs/>
          <w:sz w:val="22"/>
          <w:szCs w:val="22"/>
        </w:rPr>
      </w:pPr>
    </w:p>
    <w:p w14:paraId="1ECB3914" w14:textId="77777777" w:rsidR="00A33AF9" w:rsidRPr="00A33AF9" w:rsidRDefault="00A33AF9" w:rsidP="00A33AF9">
      <w:pPr>
        <w:ind w:right="-11"/>
        <w:rPr>
          <w:rFonts w:ascii="Times New Roman" w:hAnsi="Times New Roman" w:cs="Times New Roman"/>
          <w:b/>
          <w:bCs/>
          <w:sz w:val="22"/>
          <w:szCs w:val="22"/>
        </w:rPr>
      </w:pPr>
      <w:r w:rsidRPr="00A33AF9">
        <w:rPr>
          <w:rFonts w:ascii="Times New Roman" w:hAnsi="Times New Roman" w:cs="Times New Roman"/>
          <w:b/>
          <w:bCs/>
          <w:sz w:val="22"/>
          <w:szCs w:val="22"/>
        </w:rPr>
        <w:t>6.4.7. Grubość podbudowy</w:t>
      </w:r>
    </w:p>
    <w:p w14:paraId="75597620" w14:textId="77777777" w:rsidR="00A33AF9" w:rsidRPr="00A33AF9" w:rsidRDefault="00A33AF9" w:rsidP="00A33AF9">
      <w:pPr>
        <w:ind w:right="-11"/>
        <w:rPr>
          <w:rFonts w:ascii="Times New Roman" w:hAnsi="Times New Roman" w:cs="Times New Roman"/>
          <w:bCs/>
          <w:sz w:val="22"/>
          <w:szCs w:val="22"/>
        </w:rPr>
      </w:pPr>
    </w:p>
    <w:p w14:paraId="04159CDE" w14:textId="77777777" w:rsidR="00A33AF9" w:rsidRPr="00A33AF9" w:rsidRDefault="00A33AF9" w:rsidP="00A33AF9">
      <w:pPr>
        <w:ind w:right="-11"/>
        <w:rPr>
          <w:rFonts w:ascii="Times New Roman" w:hAnsi="Times New Roman" w:cs="Times New Roman"/>
          <w:bCs/>
          <w:sz w:val="22"/>
          <w:szCs w:val="22"/>
        </w:rPr>
      </w:pPr>
      <w:r w:rsidRPr="00A33AF9">
        <w:rPr>
          <w:rFonts w:ascii="Times New Roman" w:hAnsi="Times New Roman" w:cs="Times New Roman"/>
          <w:bCs/>
          <w:sz w:val="22"/>
          <w:szCs w:val="22"/>
        </w:rPr>
        <w:t>Grubość podbudowy nie może się różnić od grubości projektowanej o więcej niż:</w:t>
      </w:r>
    </w:p>
    <w:p w14:paraId="4C2FB236" w14:textId="77777777" w:rsidR="00A33AF9" w:rsidRPr="00A33AF9" w:rsidRDefault="00A33AF9" w:rsidP="00A33AF9">
      <w:pPr>
        <w:ind w:left="709" w:right="-11"/>
        <w:rPr>
          <w:rFonts w:ascii="Times New Roman" w:hAnsi="Times New Roman" w:cs="Times New Roman"/>
          <w:sz w:val="22"/>
          <w:szCs w:val="22"/>
        </w:rPr>
      </w:pPr>
      <w:r w:rsidRPr="00A33AF9">
        <w:rPr>
          <w:rFonts w:ascii="Times New Roman" w:hAnsi="Times New Roman" w:cs="Times New Roman"/>
          <w:sz w:val="22"/>
          <w:szCs w:val="22"/>
        </w:rPr>
        <w:t xml:space="preserve">- dla podbudowy zasadniczej  </w:t>
      </w:r>
      <w:r w:rsidRPr="00A33AF9">
        <w:rPr>
          <w:rFonts w:ascii="Times New Roman" w:hAnsi="Times New Roman" w:cs="Times New Roman"/>
          <w:sz w:val="22"/>
          <w:szCs w:val="22"/>
        </w:rPr>
        <w:sym w:font="Symbol" w:char="F0B1"/>
      </w:r>
      <w:r w:rsidRPr="00A33AF9">
        <w:rPr>
          <w:rFonts w:ascii="Times New Roman" w:hAnsi="Times New Roman" w:cs="Times New Roman"/>
          <w:sz w:val="22"/>
          <w:szCs w:val="22"/>
        </w:rPr>
        <w:t xml:space="preserve"> 10%.</w:t>
      </w:r>
    </w:p>
    <w:p w14:paraId="5CD498FB" w14:textId="77777777" w:rsidR="00A33AF9" w:rsidRPr="00A33AF9" w:rsidRDefault="00A33AF9" w:rsidP="00A33AF9">
      <w:pPr>
        <w:pStyle w:val="Nagwek3"/>
        <w:spacing w:before="0"/>
        <w:rPr>
          <w:color w:val="000000"/>
          <w:sz w:val="22"/>
          <w:szCs w:val="22"/>
        </w:rPr>
      </w:pPr>
    </w:p>
    <w:p w14:paraId="62FDCD71" w14:textId="77777777" w:rsidR="00A33AF9" w:rsidRPr="00A33AF9" w:rsidRDefault="00A33AF9" w:rsidP="00A33AF9">
      <w:pPr>
        <w:pStyle w:val="Nagwek3"/>
        <w:spacing w:before="0"/>
        <w:rPr>
          <w:b/>
          <w:color w:val="000000"/>
          <w:sz w:val="22"/>
          <w:szCs w:val="22"/>
        </w:rPr>
      </w:pPr>
      <w:r w:rsidRPr="00A33AF9">
        <w:rPr>
          <w:b/>
          <w:color w:val="000000"/>
          <w:sz w:val="22"/>
          <w:szCs w:val="22"/>
        </w:rPr>
        <w:t>6.4.8. Nośność podbudowy</w:t>
      </w:r>
    </w:p>
    <w:p w14:paraId="3DBF5658" w14:textId="77777777" w:rsidR="00A33AF9" w:rsidRPr="00A33AF9" w:rsidRDefault="00A33AF9" w:rsidP="00A33AF9">
      <w:pPr>
        <w:pStyle w:val="tekstost"/>
        <w:rPr>
          <w:bCs/>
          <w:color w:val="000000"/>
          <w:sz w:val="22"/>
          <w:szCs w:val="22"/>
        </w:rPr>
      </w:pPr>
    </w:p>
    <w:p w14:paraId="70605631" w14:textId="77777777" w:rsidR="00A33AF9" w:rsidRPr="00A33AF9" w:rsidRDefault="00A33AF9" w:rsidP="00A33AF9">
      <w:pPr>
        <w:pStyle w:val="tekstost"/>
        <w:rPr>
          <w:sz w:val="22"/>
          <w:szCs w:val="22"/>
        </w:rPr>
      </w:pPr>
      <w:r w:rsidRPr="00A33AF9">
        <w:rPr>
          <w:sz w:val="22"/>
          <w:szCs w:val="22"/>
        </w:rPr>
        <w:t xml:space="preserve">Nośność podbudowy należy uznać za prawidłową, gdy wtórny moduł odkształcenia E2 oznaczony za pomocą płyty VSS jest nie mniejszy niż wymagana wartość, określona w </w:t>
      </w:r>
      <w:proofErr w:type="spellStart"/>
      <w:r w:rsidRPr="00A33AF9">
        <w:rPr>
          <w:sz w:val="22"/>
          <w:szCs w:val="22"/>
        </w:rPr>
        <w:t>KTKNPiP</w:t>
      </w:r>
      <w:proofErr w:type="spellEnd"/>
      <w:r w:rsidRPr="00A33AF9">
        <w:rPr>
          <w:sz w:val="22"/>
          <w:szCs w:val="22"/>
        </w:rPr>
        <w:t xml:space="preserve"> 2014, wynoszącej:</w:t>
      </w:r>
    </w:p>
    <w:p w14:paraId="3AD7890B" w14:textId="77777777" w:rsidR="00A33AF9" w:rsidRPr="00A33AF9" w:rsidRDefault="00A33AF9" w:rsidP="00A33AF9">
      <w:pPr>
        <w:pStyle w:val="tekstost"/>
        <w:rPr>
          <w:sz w:val="22"/>
          <w:szCs w:val="22"/>
        </w:rPr>
      </w:pPr>
    </w:p>
    <w:p w14:paraId="79B12C8E" w14:textId="77777777" w:rsidR="00A33AF9" w:rsidRPr="00A33AF9" w:rsidRDefault="00A33AF9" w:rsidP="00A33AF9">
      <w:pPr>
        <w:pStyle w:val="tekstost"/>
        <w:rPr>
          <w:sz w:val="22"/>
          <w:szCs w:val="22"/>
        </w:rPr>
      </w:pPr>
      <w:r w:rsidRPr="00A33AF9">
        <w:rPr>
          <w:sz w:val="22"/>
          <w:szCs w:val="22"/>
        </w:rPr>
        <w:t xml:space="preserve">- dla podbudowy pomocniczej (ul. Kamienna) – E2 &gt; 120 </w:t>
      </w:r>
      <w:proofErr w:type="spellStart"/>
      <w:r w:rsidRPr="00A33AF9">
        <w:rPr>
          <w:sz w:val="22"/>
          <w:szCs w:val="22"/>
        </w:rPr>
        <w:t>MPa</w:t>
      </w:r>
      <w:proofErr w:type="spellEnd"/>
    </w:p>
    <w:p w14:paraId="1D074151" w14:textId="77777777" w:rsidR="00A33AF9" w:rsidRPr="00A33AF9" w:rsidRDefault="00A33AF9" w:rsidP="00A33AF9">
      <w:pPr>
        <w:pStyle w:val="tekstost"/>
        <w:rPr>
          <w:sz w:val="22"/>
          <w:szCs w:val="22"/>
        </w:rPr>
      </w:pPr>
      <w:r w:rsidRPr="00A33AF9">
        <w:rPr>
          <w:sz w:val="22"/>
          <w:szCs w:val="22"/>
        </w:rPr>
        <w:t xml:space="preserve">- dla podbudowy zasadniczej (ul. Kamienna) – E2&gt; 180 </w:t>
      </w:r>
      <w:proofErr w:type="spellStart"/>
      <w:r w:rsidRPr="00A33AF9">
        <w:rPr>
          <w:sz w:val="22"/>
          <w:szCs w:val="22"/>
        </w:rPr>
        <w:t>MPa</w:t>
      </w:r>
      <w:proofErr w:type="spellEnd"/>
    </w:p>
    <w:p w14:paraId="3A619279" w14:textId="77777777" w:rsidR="00A33AF9" w:rsidRPr="00A33AF9" w:rsidRDefault="00A33AF9" w:rsidP="00A33AF9">
      <w:pPr>
        <w:pStyle w:val="tekstost"/>
        <w:rPr>
          <w:bCs/>
          <w:color w:val="000000"/>
          <w:sz w:val="22"/>
          <w:szCs w:val="22"/>
        </w:rPr>
      </w:pPr>
      <w:r w:rsidRPr="00A33AF9">
        <w:rPr>
          <w:sz w:val="22"/>
          <w:szCs w:val="22"/>
        </w:rPr>
        <w:t xml:space="preserve">- dla podbudowy zasadniczej (ul. Łęczycka) – E2&gt; 160 </w:t>
      </w:r>
      <w:proofErr w:type="spellStart"/>
      <w:r w:rsidRPr="00A33AF9">
        <w:rPr>
          <w:sz w:val="22"/>
          <w:szCs w:val="22"/>
        </w:rPr>
        <w:t>MPa</w:t>
      </w:r>
      <w:proofErr w:type="spellEnd"/>
    </w:p>
    <w:p w14:paraId="4C3D01D3" w14:textId="77777777" w:rsidR="00A33AF9" w:rsidRPr="00A33AF9" w:rsidRDefault="00A33AF9" w:rsidP="00A33AF9">
      <w:pPr>
        <w:pStyle w:val="tekstost"/>
        <w:rPr>
          <w:b/>
          <w:bCs/>
          <w:color w:val="000000"/>
          <w:sz w:val="22"/>
          <w:szCs w:val="22"/>
        </w:rPr>
      </w:pPr>
    </w:p>
    <w:p w14:paraId="5B7BDBA2" w14:textId="77777777" w:rsidR="00A33AF9" w:rsidRPr="00A33AF9" w:rsidRDefault="00A33AF9" w:rsidP="00A33AF9">
      <w:pPr>
        <w:pStyle w:val="Nagwek2"/>
        <w:spacing w:before="0" w:after="0"/>
        <w:rPr>
          <w:bCs/>
          <w:color w:val="000000"/>
          <w:sz w:val="22"/>
          <w:szCs w:val="22"/>
        </w:rPr>
      </w:pPr>
      <w:r w:rsidRPr="00A33AF9">
        <w:rPr>
          <w:bCs/>
          <w:color w:val="000000"/>
          <w:sz w:val="22"/>
          <w:szCs w:val="22"/>
        </w:rPr>
        <w:t>6.5. Zasady postępowania z wadliwie wykonanymi odcinkami podbudowy</w:t>
      </w:r>
    </w:p>
    <w:p w14:paraId="39A5C9D7" w14:textId="77777777" w:rsidR="00A33AF9" w:rsidRPr="00A33AF9" w:rsidRDefault="00A33AF9" w:rsidP="00A33AF9">
      <w:pPr>
        <w:rPr>
          <w:rFonts w:ascii="Times New Roman" w:hAnsi="Times New Roman" w:cs="Times New Roman"/>
          <w:bCs/>
          <w:sz w:val="22"/>
          <w:szCs w:val="22"/>
        </w:rPr>
      </w:pPr>
    </w:p>
    <w:p w14:paraId="283D1DD7" w14:textId="77777777" w:rsidR="00A33AF9" w:rsidRPr="00A33AF9" w:rsidRDefault="00A33AF9" w:rsidP="00A33AF9">
      <w:pPr>
        <w:rPr>
          <w:rFonts w:ascii="Times New Roman" w:hAnsi="Times New Roman" w:cs="Times New Roman"/>
          <w:b/>
          <w:bCs/>
          <w:sz w:val="22"/>
          <w:szCs w:val="22"/>
        </w:rPr>
      </w:pPr>
      <w:r w:rsidRPr="00A33AF9">
        <w:rPr>
          <w:rFonts w:ascii="Times New Roman" w:hAnsi="Times New Roman" w:cs="Times New Roman"/>
          <w:b/>
          <w:bCs/>
          <w:sz w:val="22"/>
          <w:szCs w:val="22"/>
        </w:rPr>
        <w:t>6.5.1. Niewłaściwe cechy geometryczne podbudowy</w:t>
      </w:r>
    </w:p>
    <w:p w14:paraId="4BAE87B0" w14:textId="77777777" w:rsidR="00A33AF9" w:rsidRPr="00A33AF9" w:rsidRDefault="00A33AF9" w:rsidP="00A33AF9">
      <w:pPr>
        <w:rPr>
          <w:rFonts w:ascii="Times New Roman" w:hAnsi="Times New Roman" w:cs="Times New Roman"/>
          <w:sz w:val="22"/>
          <w:szCs w:val="22"/>
        </w:rPr>
      </w:pPr>
    </w:p>
    <w:p w14:paraId="019848D4" w14:textId="77777777" w:rsidR="00A33AF9" w:rsidRPr="00A33AF9" w:rsidRDefault="00A33AF9" w:rsidP="00A33AF9">
      <w:pPr>
        <w:rPr>
          <w:rFonts w:ascii="Times New Roman" w:hAnsi="Times New Roman" w:cs="Times New Roman"/>
          <w:sz w:val="22"/>
          <w:szCs w:val="22"/>
        </w:rPr>
      </w:pPr>
      <w:r w:rsidRPr="00A33AF9">
        <w:rPr>
          <w:rFonts w:ascii="Times New Roman" w:hAnsi="Times New Roman" w:cs="Times New Roman"/>
          <w:sz w:val="22"/>
          <w:szCs w:val="22"/>
        </w:rPr>
        <w:t xml:space="preserve">Wszystkie powierzchnie podbudowy, które wykazują większe odchylenia od określonych </w:t>
      </w:r>
      <w:r w:rsidRPr="00A33AF9">
        <w:rPr>
          <w:rFonts w:ascii="Times New Roman" w:hAnsi="Times New Roman" w:cs="Times New Roman"/>
          <w:sz w:val="22"/>
          <w:szCs w:val="22"/>
        </w:rPr>
        <w:br/>
        <w:t xml:space="preserve">w punkcie 6.4 powinny być naprawione przez spulchnienie lub zerwanie do głębokości co najmniej </w:t>
      </w:r>
      <w:smartTag w:uri="urn:schemas-microsoft-com:office:smarttags" w:element="metricconverter">
        <w:smartTagPr>
          <w:attr w:name="ProductID" w:val="10 cm"/>
        </w:smartTagPr>
        <w:r w:rsidRPr="00A33AF9">
          <w:rPr>
            <w:rFonts w:ascii="Times New Roman" w:hAnsi="Times New Roman" w:cs="Times New Roman"/>
            <w:sz w:val="22"/>
            <w:szCs w:val="22"/>
          </w:rPr>
          <w:t>10 cm</w:t>
        </w:r>
      </w:smartTag>
      <w:r w:rsidRPr="00A33AF9">
        <w:rPr>
          <w:rFonts w:ascii="Times New Roman" w:hAnsi="Times New Roman" w:cs="Times New Roman"/>
          <w:sz w:val="22"/>
          <w:szCs w:val="22"/>
        </w:rPr>
        <w:t>, wyrównane i powtórnie zagęszczone. Dodanie nowego materiału bez spulchnienia wykonanej warstwy jest niedopuszczalne.</w:t>
      </w:r>
    </w:p>
    <w:p w14:paraId="4A2E90FB" w14:textId="77777777" w:rsidR="00A33AF9" w:rsidRPr="00A33AF9" w:rsidRDefault="00A33AF9" w:rsidP="00A33AF9">
      <w:pPr>
        <w:pStyle w:val="Tekstpodstawowy"/>
        <w:rPr>
          <w:bCs/>
          <w:color w:val="000000"/>
          <w:sz w:val="22"/>
          <w:szCs w:val="22"/>
        </w:rPr>
      </w:pPr>
    </w:p>
    <w:p w14:paraId="777CCE37" w14:textId="77777777" w:rsidR="00A33AF9" w:rsidRPr="00A33AF9" w:rsidRDefault="00A33AF9" w:rsidP="00A33AF9">
      <w:pPr>
        <w:pStyle w:val="Tekstpodstawowy"/>
        <w:rPr>
          <w:bCs/>
          <w:color w:val="000000"/>
          <w:sz w:val="22"/>
          <w:szCs w:val="22"/>
        </w:rPr>
      </w:pPr>
      <w:r w:rsidRPr="00A33AF9">
        <w:rPr>
          <w:bCs/>
          <w:color w:val="000000"/>
          <w:sz w:val="22"/>
          <w:szCs w:val="22"/>
        </w:rPr>
        <w:t xml:space="preserve">Jeżeli szerokość podbudowy jest mniejsza od szerokości projektowanej o więcej niż </w:t>
      </w:r>
      <w:smartTag w:uri="urn:schemas-microsoft-com:office:smarttags" w:element="metricconverter">
        <w:smartTagPr>
          <w:attr w:name="ProductID" w:val="5 cm"/>
        </w:smartTagPr>
        <w:r w:rsidRPr="00A33AF9">
          <w:rPr>
            <w:bCs/>
            <w:color w:val="000000"/>
            <w:sz w:val="22"/>
            <w:szCs w:val="22"/>
          </w:rPr>
          <w:t>5 cm</w:t>
        </w:r>
      </w:smartTag>
      <w:r w:rsidRPr="00A33AF9">
        <w:rPr>
          <w:bCs/>
          <w:color w:val="000000"/>
          <w:sz w:val="22"/>
          <w:szCs w:val="22"/>
        </w:rPr>
        <w:t xml:space="preserve"> </w:t>
      </w:r>
      <w:r w:rsidRPr="00A33AF9">
        <w:rPr>
          <w:bCs/>
          <w:color w:val="000000"/>
          <w:sz w:val="22"/>
          <w:szCs w:val="22"/>
        </w:rPr>
        <w:br/>
        <w:t>i nie zapewnia podparcia warstwom wyżej leżącym, to Wykonawca powinien na własny koszt poszerzyć podbudowę przez spulchnienie warstwy na pełną grubość do połowy szerokości pasa ruchu, dołożenie materiału i powtórne zagęszczenie.</w:t>
      </w:r>
    </w:p>
    <w:p w14:paraId="0A0001E7" w14:textId="77777777" w:rsidR="00A33AF9" w:rsidRPr="00A33AF9" w:rsidRDefault="00A33AF9" w:rsidP="00A33AF9">
      <w:pPr>
        <w:rPr>
          <w:rFonts w:ascii="Times New Roman" w:hAnsi="Times New Roman" w:cs="Times New Roman"/>
          <w:bCs/>
          <w:sz w:val="22"/>
          <w:szCs w:val="22"/>
        </w:rPr>
      </w:pPr>
    </w:p>
    <w:p w14:paraId="3D55C061" w14:textId="77777777" w:rsidR="00A33AF9" w:rsidRPr="00A33AF9" w:rsidRDefault="00A33AF9" w:rsidP="00A33AF9">
      <w:pPr>
        <w:rPr>
          <w:rFonts w:ascii="Times New Roman" w:hAnsi="Times New Roman" w:cs="Times New Roman"/>
          <w:b/>
          <w:bCs/>
          <w:sz w:val="22"/>
          <w:szCs w:val="22"/>
        </w:rPr>
      </w:pPr>
      <w:r w:rsidRPr="00A33AF9">
        <w:rPr>
          <w:rFonts w:ascii="Times New Roman" w:hAnsi="Times New Roman" w:cs="Times New Roman"/>
          <w:b/>
          <w:bCs/>
          <w:sz w:val="22"/>
          <w:szCs w:val="22"/>
        </w:rPr>
        <w:lastRenderedPageBreak/>
        <w:t>6.5.2. Niewłaściwa grubość podbudowy</w:t>
      </w:r>
    </w:p>
    <w:p w14:paraId="1DC20B54" w14:textId="77777777" w:rsidR="00A33AF9" w:rsidRPr="00A33AF9" w:rsidRDefault="00A33AF9" w:rsidP="00A33AF9">
      <w:pPr>
        <w:rPr>
          <w:rFonts w:ascii="Times New Roman" w:hAnsi="Times New Roman" w:cs="Times New Roman"/>
          <w:sz w:val="22"/>
          <w:szCs w:val="22"/>
        </w:rPr>
      </w:pPr>
    </w:p>
    <w:p w14:paraId="383950EF" w14:textId="77777777" w:rsidR="00A33AF9" w:rsidRPr="00A33AF9" w:rsidRDefault="00A33AF9" w:rsidP="00A33AF9">
      <w:pPr>
        <w:rPr>
          <w:rFonts w:ascii="Times New Roman" w:hAnsi="Times New Roman" w:cs="Times New Roman"/>
          <w:sz w:val="22"/>
          <w:szCs w:val="22"/>
        </w:rPr>
      </w:pPr>
      <w:r w:rsidRPr="00A33AF9">
        <w:rPr>
          <w:rFonts w:ascii="Times New Roman" w:hAnsi="Times New Roman" w:cs="Times New Roman"/>
          <w:sz w:val="22"/>
          <w:szCs w:val="22"/>
        </w:rPr>
        <w:t>Na wszystkich powierzchniach wadliwych pod względem grubości, Wykonawca wykona naprawę podbudowy. Powierzchnie powinny być naprawione przez spulchnienie lub wybranie warstwy na odpowiednią głębokość, zgodnie z decyzją Kierownika Projektu, uzupełnione nowym materiałem o odpowiednich właściwościach, wyrównane i ponownie zagęszczone.</w:t>
      </w:r>
    </w:p>
    <w:p w14:paraId="09E2BC3E" w14:textId="77777777" w:rsidR="00A33AF9" w:rsidRPr="00A33AF9" w:rsidRDefault="00A33AF9" w:rsidP="00A33AF9">
      <w:pPr>
        <w:rPr>
          <w:rFonts w:ascii="Times New Roman" w:hAnsi="Times New Roman" w:cs="Times New Roman"/>
          <w:sz w:val="22"/>
          <w:szCs w:val="22"/>
        </w:rPr>
      </w:pPr>
      <w:r w:rsidRPr="00A33AF9">
        <w:rPr>
          <w:rFonts w:ascii="Times New Roman" w:hAnsi="Times New Roman" w:cs="Times New Roman"/>
          <w:sz w:val="22"/>
          <w:szCs w:val="22"/>
        </w:rPr>
        <w:t>Roboty te Wykonawca wykona na własny koszt. Po wykonaniu tych robót nastąpi ponowny pomiar i ocena grubości warstwy, wg wyżej podanych zasad, na koszt Wykonawcy.</w:t>
      </w:r>
    </w:p>
    <w:p w14:paraId="5A5C3AB6" w14:textId="77777777" w:rsidR="00A33AF9" w:rsidRPr="00A33AF9" w:rsidRDefault="00A33AF9" w:rsidP="00A33AF9">
      <w:pPr>
        <w:rPr>
          <w:rFonts w:ascii="Times New Roman" w:hAnsi="Times New Roman" w:cs="Times New Roman"/>
          <w:bCs/>
          <w:sz w:val="22"/>
          <w:szCs w:val="22"/>
        </w:rPr>
      </w:pPr>
    </w:p>
    <w:p w14:paraId="1F454E0E" w14:textId="77777777" w:rsidR="00A33AF9" w:rsidRPr="00A33AF9" w:rsidRDefault="00A33AF9" w:rsidP="00A33AF9">
      <w:pPr>
        <w:rPr>
          <w:rFonts w:ascii="Times New Roman" w:hAnsi="Times New Roman" w:cs="Times New Roman"/>
          <w:b/>
          <w:bCs/>
          <w:sz w:val="22"/>
          <w:szCs w:val="22"/>
        </w:rPr>
      </w:pPr>
      <w:r w:rsidRPr="00A33AF9">
        <w:rPr>
          <w:rFonts w:ascii="Times New Roman" w:hAnsi="Times New Roman" w:cs="Times New Roman"/>
          <w:b/>
          <w:bCs/>
          <w:sz w:val="22"/>
          <w:szCs w:val="22"/>
        </w:rPr>
        <w:t>6.5.3. Niewłaściwa nośność podbudowy</w:t>
      </w:r>
    </w:p>
    <w:p w14:paraId="40D0452E" w14:textId="77777777" w:rsidR="00A33AF9" w:rsidRPr="00A33AF9" w:rsidRDefault="00A33AF9" w:rsidP="00A33AF9">
      <w:pPr>
        <w:rPr>
          <w:rFonts w:ascii="Times New Roman" w:hAnsi="Times New Roman" w:cs="Times New Roman"/>
          <w:sz w:val="22"/>
          <w:szCs w:val="22"/>
        </w:rPr>
      </w:pPr>
    </w:p>
    <w:p w14:paraId="10FAC43D" w14:textId="77777777" w:rsidR="00A33AF9" w:rsidRPr="00A33AF9" w:rsidRDefault="00A33AF9" w:rsidP="00A33AF9">
      <w:pPr>
        <w:rPr>
          <w:rFonts w:ascii="Times New Roman" w:hAnsi="Times New Roman" w:cs="Times New Roman"/>
          <w:sz w:val="22"/>
          <w:szCs w:val="22"/>
        </w:rPr>
      </w:pPr>
      <w:r w:rsidRPr="00A33AF9">
        <w:rPr>
          <w:rFonts w:ascii="Times New Roman" w:hAnsi="Times New Roman" w:cs="Times New Roman"/>
          <w:sz w:val="22"/>
          <w:szCs w:val="22"/>
        </w:rPr>
        <w:t>Jeżeli nośność podbudowy będzie mniejsza od wymaganej, to Wykonawca wykona wszelkie roboty niezbędne do zapewnienia wymaganej nośności, zalecone przez Kierownika Projektu.</w:t>
      </w:r>
    </w:p>
    <w:p w14:paraId="7F47196B" w14:textId="77777777" w:rsidR="00A33AF9" w:rsidRPr="00A33AF9" w:rsidRDefault="00A33AF9" w:rsidP="00A33AF9">
      <w:pPr>
        <w:rPr>
          <w:rFonts w:ascii="Times New Roman" w:hAnsi="Times New Roman" w:cs="Times New Roman"/>
          <w:sz w:val="22"/>
          <w:szCs w:val="22"/>
        </w:rPr>
      </w:pPr>
      <w:r w:rsidRPr="00A33AF9">
        <w:rPr>
          <w:rFonts w:ascii="Times New Roman" w:hAnsi="Times New Roman" w:cs="Times New Roman"/>
          <w:sz w:val="22"/>
          <w:szCs w:val="22"/>
        </w:rPr>
        <w:t>Koszty tych dodatkowych robót poniesie Wykonawca podbudowy tylko wtedy, gdy zaniżenie nośności podbudowy wynikło z niewłaściwego wykonania robót przez Wykonawcę podbudowy.</w:t>
      </w:r>
    </w:p>
    <w:p w14:paraId="65A72617" w14:textId="77777777" w:rsidR="00A33AF9" w:rsidRPr="00A33AF9" w:rsidRDefault="00A33AF9" w:rsidP="00A33AF9">
      <w:pPr>
        <w:rPr>
          <w:rFonts w:ascii="Times New Roman" w:hAnsi="Times New Roman" w:cs="Times New Roman"/>
          <w:sz w:val="22"/>
          <w:szCs w:val="22"/>
        </w:rPr>
      </w:pPr>
    </w:p>
    <w:p w14:paraId="586D22E3" w14:textId="77777777" w:rsidR="00A33AF9" w:rsidRPr="00A33AF9" w:rsidRDefault="00A33AF9" w:rsidP="00A33AF9">
      <w:pPr>
        <w:pStyle w:val="Nagwek1"/>
        <w:spacing w:before="0"/>
        <w:rPr>
          <w:color w:val="000000"/>
          <w:sz w:val="22"/>
          <w:szCs w:val="22"/>
        </w:rPr>
      </w:pPr>
      <w:r w:rsidRPr="00A33AF9">
        <w:rPr>
          <w:color w:val="000000"/>
          <w:sz w:val="22"/>
          <w:szCs w:val="22"/>
        </w:rPr>
        <w:t>7. Obmiar robót</w:t>
      </w:r>
    </w:p>
    <w:p w14:paraId="6DE032D5" w14:textId="77777777" w:rsidR="00A33AF9" w:rsidRPr="00A33AF9" w:rsidRDefault="00A33AF9" w:rsidP="00A33AF9">
      <w:pPr>
        <w:pStyle w:val="Nagwek2"/>
        <w:spacing w:before="0" w:after="0"/>
        <w:rPr>
          <w:b w:val="0"/>
          <w:bCs/>
          <w:color w:val="000000"/>
          <w:sz w:val="22"/>
          <w:szCs w:val="22"/>
        </w:rPr>
      </w:pPr>
      <w:bookmarkStart w:id="314" w:name="_Toc401542740"/>
      <w:bookmarkStart w:id="315" w:name="_Toc401543037"/>
      <w:bookmarkStart w:id="316" w:name="_Toc401556326"/>
      <w:bookmarkStart w:id="317" w:name="_Toc401556698"/>
      <w:bookmarkStart w:id="318" w:name="_Toc401557017"/>
      <w:bookmarkStart w:id="319" w:name="_Toc402071865"/>
      <w:bookmarkStart w:id="320" w:name="_Toc402075091"/>
      <w:bookmarkStart w:id="321" w:name="_Toc402083331"/>
      <w:bookmarkStart w:id="322" w:name="_Toc402846481"/>
      <w:bookmarkStart w:id="323" w:name="_Toc403272463"/>
      <w:bookmarkStart w:id="324" w:name="_Toc403355853"/>
      <w:bookmarkStart w:id="325" w:name="_Toc405179051"/>
      <w:bookmarkStart w:id="326" w:name="_Toc406915990"/>
      <w:bookmarkStart w:id="327" w:name="_Toc408901414"/>
      <w:bookmarkStart w:id="328" w:name="_Toc409506844"/>
      <w:bookmarkStart w:id="329" w:name="_Toc410091937"/>
    </w:p>
    <w:p w14:paraId="4D0B0373" w14:textId="77777777" w:rsidR="00A33AF9" w:rsidRPr="00A33AF9" w:rsidRDefault="00A33AF9" w:rsidP="00A33AF9">
      <w:pPr>
        <w:pStyle w:val="Nagwek2"/>
        <w:spacing w:before="0" w:after="0"/>
        <w:rPr>
          <w:bCs/>
          <w:color w:val="000000"/>
          <w:sz w:val="22"/>
          <w:szCs w:val="22"/>
        </w:rPr>
      </w:pPr>
      <w:r w:rsidRPr="00A33AF9">
        <w:rPr>
          <w:bCs/>
          <w:color w:val="000000"/>
          <w:sz w:val="22"/>
          <w:szCs w:val="22"/>
        </w:rPr>
        <w:t>7.1. Ogólne zasady obmiaru robót</w:t>
      </w:r>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p>
    <w:p w14:paraId="3A90262C" w14:textId="77777777" w:rsidR="00A33AF9" w:rsidRPr="00A33AF9" w:rsidRDefault="00A33AF9" w:rsidP="00A33AF9">
      <w:pPr>
        <w:rPr>
          <w:rFonts w:ascii="Times New Roman" w:hAnsi="Times New Roman" w:cs="Times New Roman"/>
          <w:sz w:val="22"/>
          <w:szCs w:val="22"/>
        </w:rPr>
      </w:pPr>
    </w:p>
    <w:p w14:paraId="47154631" w14:textId="77777777" w:rsidR="00A33AF9" w:rsidRPr="00A33AF9" w:rsidRDefault="00A33AF9" w:rsidP="00A33AF9">
      <w:pPr>
        <w:rPr>
          <w:rFonts w:ascii="Times New Roman" w:hAnsi="Times New Roman" w:cs="Times New Roman"/>
          <w:sz w:val="22"/>
          <w:szCs w:val="22"/>
        </w:rPr>
      </w:pPr>
      <w:r w:rsidRPr="00A33AF9">
        <w:rPr>
          <w:rFonts w:ascii="Times New Roman" w:hAnsi="Times New Roman" w:cs="Times New Roman"/>
          <w:sz w:val="22"/>
          <w:szCs w:val="22"/>
        </w:rPr>
        <w:t>Ogólne wymagania dotyczące obmiaru podano ST D.00.00.00 „Wymagania ogólne” pkt 7.</w:t>
      </w:r>
    </w:p>
    <w:p w14:paraId="1632A856" w14:textId="77777777" w:rsidR="00A33AF9" w:rsidRPr="00A33AF9" w:rsidRDefault="00A33AF9" w:rsidP="00A33AF9">
      <w:pPr>
        <w:pStyle w:val="Nagwek2"/>
        <w:spacing w:before="0" w:after="0"/>
        <w:rPr>
          <w:b w:val="0"/>
          <w:bCs/>
          <w:color w:val="000000"/>
          <w:sz w:val="22"/>
          <w:szCs w:val="22"/>
        </w:rPr>
      </w:pPr>
      <w:bookmarkStart w:id="330" w:name="_Toc401542741"/>
      <w:bookmarkStart w:id="331" w:name="_Toc401543038"/>
      <w:bookmarkStart w:id="332" w:name="_Toc401556327"/>
      <w:bookmarkStart w:id="333" w:name="_Toc401556699"/>
      <w:bookmarkStart w:id="334" w:name="_Toc401557018"/>
      <w:bookmarkStart w:id="335" w:name="_Toc402071866"/>
      <w:bookmarkStart w:id="336" w:name="_Toc402075092"/>
      <w:bookmarkStart w:id="337" w:name="_Toc402083332"/>
      <w:bookmarkStart w:id="338" w:name="_Toc402846482"/>
      <w:bookmarkStart w:id="339" w:name="_Toc403272464"/>
      <w:bookmarkStart w:id="340" w:name="_Toc403355854"/>
      <w:bookmarkStart w:id="341" w:name="_Toc405179052"/>
      <w:bookmarkStart w:id="342" w:name="_Toc406915991"/>
      <w:bookmarkStart w:id="343" w:name="_Toc408901415"/>
      <w:bookmarkStart w:id="344" w:name="_Toc409506845"/>
      <w:bookmarkStart w:id="345" w:name="_Toc410091938"/>
    </w:p>
    <w:p w14:paraId="30709940" w14:textId="77777777" w:rsidR="00A33AF9" w:rsidRPr="00A33AF9" w:rsidRDefault="00A33AF9" w:rsidP="00A33AF9">
      <w:pPr>
        <w:pStyle w:val="Nagwek2"/>
        <w:spacing w:before="0" w:after="0"/>
        <w:rPr>
          <w:bCs/>
          <w:color w:val="000000"/>
          <w:sz w:val="22"/>
          <w:szCs w:val="22"/>
        </w:rPr>
      </w:pPr>
      <w:r w:rsidRPr="00A33AF9">
        <w:rPr>
          <w:bCs/>
          <w:color w:val="000000"/>
          <w:sz w:val="22"/>
          <w:szCs w:val="22"/>
        </w:rPr>
        <w:t>7.2. Jednostka obmiarowa</w:t>
      </w:r>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p>
    <w:p w14:paraId="6AB3F3F4" w14:textId="77777777" w:rsidR="00A33AF9" w:rsidRPr="00A33AF9" w:rsidRDefault="00A33AF9" w:rsidP="00A33AF9">
      <w:pPr>
        <w:rPr>
          <w:rFonts w:ascii="Times New Roman" w:hAnsi="Times New Roman" w:cs="Times New Roman"/>
          <w:sz w:val="22"/>
          <w:szCs w:val="22"/>
        </w:rPr>
      </w:pPr>
      <w:bookmarkStart w:id="346" w:name="_Toc401542742"/>
      <w:bookmarkStart w:id="347" w:name="_Toc401543039"/>
      <w:bookmarkStart w:id="348" w:name="_Toc401556328"/>
      <w:bookmarkStart w:id="349" w:name="_Toc401556700"/>
      <w:bookmarkStart w:id="350" w:name="_Toc401557019"/>
      <w:bookmarkStart w:id="351" w:name="_Toc402071867"/>
      <w:bookmarkStart w:id="352" w:name="_Toc402075093"/>
      <w:bookmarkStart w:id="353" w:name="_Toc402083333"/>
      <w:bookmarkStart w:id="354" w:name="_Toc402846483"/>
      <w:bookmarkStart w:id="355" w:name="_Toc403272465"/>
      <w:bookmarkStart w:id="356" w:name="_Toc403355855"/>
      <w:bookmarkStart w:id="357" w:name="_Toc405179053"/>
      <w:bookmarkStart w:id="358" w:name="_Toc406915992"/>
      <w:bookmarkStart w:id="359" w:name="_Toc408901416"/>
      <w:bookmarkStart w:id="360" w:name="_Toc409506846"/>
      <w:bookmarkStart w:id="361" w:name="_Toc410091939"/>
    </w:p>
    <w:p w14:paraId="14A2D154" w14:textId="77777777" w:rsidR="00A33AF9" w:rsidRPr="00A33AF9" w:rsidRDefault="00A33AF9" w:rsidP="00A33AF9">
      <w:pPr>
        <w:rPr>
          <w:rFonts w:ascii="Times New Roman" w:hAnsi="Times New Roman" w:cs="Times New Roman"/>
          <w:sz w:val="22"/>
          <w:szCs w:val="22"/>
        </w:rPr>
      </w:pPr>
      <w:r w:rsidRPr="00A33AF9">
        <w:rPr>
          <w:rFonts w:ascii="Times New Roman" w:hAnsi="Times New Roman" w:cs="Times New Roman"/>
          <w:sz w:val="22"/>
          <w:szCs w:val="22"/>
        </w:rPr>
        <w:t xml:space="preserve">Jednostką obmiarową jest </w:t>
      </w:r>
      <w:smartTag w:uri="urn:schemas-microsoft-com:office:smarttags" w:element="metricconverter">
        <w:smartTagPr>
          <w:attr w:name="ProductID" w:val="1 m2"/>
        </w:smartTagPr>
        <w:r w:rsidRPr="00A33AF9">
          <w:rPr>
            <w:rFonts w:ascii="Times New Roman" w:hAnsi="Times New Roman" w:cs="Times New Roman"/>
            <w:sz w:val="22"/>
            <w:szCs w:val="22"/>
          </w:rPr>
          <w:t>1 m</w:t>
        </w:r>
        <w:r w:rsidRPr="00A33AF9">
          <w:rPr>
            <w:rFonts w:ascii="Times New Roman" w:hAnsi="Times New Roman" w:cs="Times New Roman"/>
            <w:sz w:val="22"/>
            <w:szCs w:val="22"/>
            <w:vertAlign w:val="superscript"/>
          </w:rPr>
          <w:t>2</w:t>
        </w:r>
      </w:smartTag>
      <w:r w:rsidRPr="00A33AF9">
        <w:rPr>
          <w:rFonts w:ascii="Times New Roman" w:hAnsi="Times New Roman" w:cs="Times New Roman"/>
          <w:sz w:val="22"/>
          <w:szCs w:val="22"/>
        </w:rPr>
        <w:t xml:space="preserve"> (metr kwadratowy) wykonanej podbudowy z kruszywa łamanego stabilizowanego mechanicznie.</w:t>
      </w:r>
    </w:p>
    <w:p w14:paraId="45453664" w14:textId="77777777" w:rsidR="00A33AF9" w:rsidRPr="00A33AF9" w:rsidRDefault="00A33AF9" w:rsidP="00A33AF9">
      <w:pPr>
        <w:rPr>
          <w:rFonts w:ascii="Times New Roman" w:hAnsi="Times New Roman" w:cs="Times New Roman"/>
          <w:sz w:val="22"/>
          <w:szCs w:val="22"/>
        </w:rPr>
      </w:pPr>
    </w:p>
    <w:p w14:paraId="0B4480FC" w14:textId="77777777" w:rsidR="00A33AF9" w:rsidRPr="00A33AF9" w:rsidRDefault="00A33AF9" w:rsidP="00A33AF9">
      <w:pPr>
        <w:pStyle w:val="Nagwek1"/>
        <w:spacing w:before="0"/>
        <w:rPr>
          <w:color w:val="000000"/>
          <w:sz w:val="22"/>
          <w:szCs w:val="22"/>
        </w:rPr>
      </w:pPr>
      <w:r w:rsidRPr="00A33AF9">
        <w:rPr>
          <w:color w:val="000000"/>
          <w:sz w:val="22"/>
          <w:szCs w:val="22"/>
        </w:rPr>
        <w:t>8. Odbiór robót</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p>
    <w:p w14:paraId="5E14F12D" w14:textId="77777777" w:rsidR="00A33AF9" w:rsidRPr="00A33AF9" w:rsidRDefault="00A33AF9" w:rsidP="00A33AF9">
      <w:pPr>
        <w:pStyle w:val="Nagwek2"/>
        <w:spacing w:before="0" w:after="0"/>
        <w:rPr>
          <w:b w:val="0"/>
          <w:bCs/>
          <w:color w:val="000000"/>
          <w:sz w:val="22"/>
          <w:szCs w:val="22"/>
        </w:rPr>
      </w:pPr>
      <w:bookmarkStart w:id="362" w:name="_Toc401542743"/>
      <w:bookmarkStart w:id="363" w:name="_Toc401543040"/>
      <w:bookmarkStart w:id="364" w:name="_Toc401556329"/>
      <w:bookmarkStart w:id="365" w:name="_Toc401556701"/>
      <w:bookmarkStart w:id="366" w:name="_Toc401557020"/>
      <w:bookmarkStart w:id="367" w:name="_Toc402071868"/>
      <w:bookmarkStart w:id="368" w:name="_Toc402075094"/>
      <w:bookmarkStart w:id="369" w:name="_Toc402083334"/>
      <w:bookmarkStart w:id="370" w:name="_Toc402846484"/>
      <w:bookmarkStart w:id="371" w:name="_Toc403272466"/>
      <w:bookmarkStart w:id="372" w:name="_Toc403355856"/>
      <w:bookmarkStart w:id="373" w:name="_Toc405179054"/>
      <w:bookmarkStart w:id="374" w:name="_Toc406915993"/>
      <w:bookmarkStart w:id="375" w:name="_Toc408901417"/>
      <w:bookmarkStart w:id="376" w:name="_Toc409506847"/>
      <w:bookmarkStart w:id="377" w:name="_Toc410091940"/>
    </w:p>
    <w:p w14:paraId="64753CF0" w14:textId="77777777" w:rsidR="00A33AF9" w:rsidRPr="00A33AF9" w:rsidRDefault="00A33AF9" w:rsidP="00A33AF9">
      <w:pPr>
        <w:pStyle w:val="Nagwek2"/>
        <w:spacing w:before="0" w:after="0"/>
        <w:rPr>
          <w:bCs/>
          <w:color w:val="000000"/>
          <w:sz w:val="22"/>
          <w:szCs w:val="22"/>
        </w:rPr>
      </w:pPr>
      <w:r w:rsidRPr="00A33AF9">
        <w:rPr>
          <w:bCs/>
          <w:color w:val="000000"/>
          <w:sz w:val="22"/>
          <w:szCs w:val="22"/>
        </w:rPr>
        <w:t>8.1. Ogólne zasady odbioru robót</w:t>
      </w:r>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p>
    <w:p w14:paraId="00AFAB1E" w14:textId="77777777" w:rsidR="00A33AF9" w:rsidRPr="00A33AF9" w:rsidRDefault="00A33AF9" w:rsidP="00A33AF9">
      <w:pPr>
        <w:rPr>
          <w:rFonts w:ascii="Times New Roman" w:hAnsi="Times New Roman" w:cs="Times New Roman"/>
          <w:sz w:val="22"/>
          <w:szCs w:val="22"/>
        </w:rPr>
      </w:pPr>
    </w:p>
    <w:p w14:paraId="6E444EE6" w14:textId="77777777" w:rsidR="00A33AF9" w:rsidRPr="00A33AF9" w:rsidRDefault="00A33AF9" w:rsidP="00A33AF9">
      <w:pPr>
        <w:rPr>
          <w:rFonts w:ascii="Times New Roman" w:hAnsi="Times New Roman" w:cs="Times New Roman"/>
          <w:sz w:val="22"/>
          <w:szCs w:val="22"/>
        </w:rPr>
      </w:pPr>
      <w:r w:rsidRPr="00A33AF9">
        <w:rPr>
          <w:rFonts w:ascii="Times New Roman" w:hAnsi="Times New Roman" w:cs="Times New Roman"/>
          <w:sz w:val="22"/>
          <w:szCs w:val="22"/>
        </w:rPr>
        <w:t>Ogólne wymagania dotyczące odbioru robót podano ST D.00.00.00 „Wymagania ogólne” punkt 8.</w:t>
      </w:r>
    </w:p>
    <w:p w14:paraId="4D93C5D1" w14:textId="77777777" w:rsidR="00A33AF9" w:rsidRPr="00A33AF9" w:rsidRDefault="00A33AF9" w:rsidP="00A33AF9">
      <w:pPr>
        <w:rPr>
          <w:rFonts w:ascii="Times New Roman" w:hAnsi="Times New Roman" w:cs="Times New Roman"/>
          <w:sz w:val="22"/>
          <w:szCs w:val="22"/>
        </w:rPr>
      </w:pPr>
    </w:p>
    <w:p w14:paraId="3918B679" w14:textId="77777777" w:rsidR="00A33AF9" w:rsidRPr="00A33AF9" w:rsidRDefault="00A33AF9" w:rsidP="00A33AF9">
      <w:pPr>
        <w:pStyle w:val="Tekstpodstawowy2"/>
        <w:spacing w:line="240" w:lineRule="auto"/>
        <w:rPr>
          <w:color w:val="000000"/>
          <w:sz w:val="22"/>
          <w:szCs w:val="22"/>
        </w:rPr>
      </w:pPr>
      <w:r w:rsidRPr="00A33AF9">
        <w:rPr>
          <w:color w:val="000000"/>
          <w:sz w:val="22"/>
          <w:szCs w:val="22"/>
        </w:rPr>
        <w:t xml:space="preserve">Roboty uznaje się za wykonane zgodnie z ST, Dokumentacją Projektową i poleceniami Kierownika Projektu, jeżeli wszystkie badania i pomiary z zachowaniem tolerancji wg </w:t>
      </w:r>
      <w:proofErr w:type="spellStart"/>
      <w:r w:rsidRPr="00A33AF9">
        <w:rPr>
          <w:color w:val="000000"/>
          <w:sz w:val="22"/>
          <w:szCs w:val="22"/>
        </w:rPr>
        <w:t>pkt’u</w:t>
      </w:r>
      <w:proofErr w:type="spellEnd"/>
      <w:r w:rsidRPr="00A33AF9">
        <w:rPr>
          <w:color w:val="000000"/>
          <w:sz w:val="22"/>
          <w:szCs w:val="22"/>
        </w:rPr>
        <w:t xml:space="preserve"> 6 niniejszej ST dały wyniki pozytywne.</w:t>
      </w:r>
    </w:p>
    <w:p w14:paraId="041D07BE" w14:textId="77777777" w:rsidR="00A33AF9" w:rsidRPr="00A33AF9" w:rsidRDefault="00A33AF9" w:rsidP="00A33AF9">
      <w:pPr>
        <w:pStyle w:val="Tekstpodstawowy2"/>
        <w:spacing w:line="240" w:lineRule="auto"/>
        <w:rPr>
          <w:color w:val="000000"/>
          <w:sz w:val="22"/>
          <w:szCs w:val="22"/>
        </w:rPr>
      </w:pPr>
    </w:p>
    <w:p w14:paraId="68BEB7F2" w14:textId="77777777" w:rsidR="00A33AF9" w:rsidRPr="00A33AF9" w:rsidRDefault="00A33AF9" w:rsidP="00A33AF9">
      <w:pPr>
        <w:pStyle w:val="Nagwek1"/>
        <w:spacing w:before="0"/>
        <w:rPr>
          <w:color w:val="000000"/>
          <w:sz w:val="22"/>
          <w:szCs w:val="22"/>
        </w:rPr>
      </w:pPr>
      <w:bookmarkStart w:id="378" w:name="_Toc401542744"/>
      <w:bookmarkStart w:id="379" w:name="_Toc401543041"/>
      <w:bookmarkStart w:id="380" w:name="_Toc401556330"/>
      <w:bookmarkStart w:id="381" w:name="_Toc401556702"/>
      <w:bookmarkStart w:id="382" w:name="_Toc401557021"/>
      <w:bookmarkStart w:id="383" w:name="_Toc402071869"/>
      <w:bookmarkStart w:id="384" w:name="_Toc402075095"/>
      <w:bookmarkStart w:id="385" w:name="_Toc402083335"/>
      <w:bookmarkStart w:id="386" w:name="_Toc402846485"/>
      <w:bookmarkStart w:id="387" w:name="_Toc403272467"/>
      <w:bookmarkStart w:id="388" w:name="_Toc403355857"/>
      <w:bookmarkStart w:id="389" w:name="_Toc405179055"/>
      <w:bookmarkStart w:id="390" w:name="_Toc406915995"/>
      <w:bookmarkStart w:id="391" w:name="_Toc408901419"/>
      <w:bookmarkStart w:id="392" w:name="_Toc409506849"/>
      <w:bookmarkStart w:id="393" w:name="_Toc410091942"/>
      <w:r w:rsidRPr="00A33AF9">
        <w:rPr>
          <w:color w:val="000000"/>
          <w:sz w:val="22"/>
          <w:szCs w:val="22"/>
        </w:rPr>
        <w:t>9. Podstawa płatności</w:t>
      </w:r>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14:paraId="77A3BA65" w14:textId="77777777" w:rsidR="00A33AF9" w:rsidRPr="00A33AF9" w:rsidRDefault="00A33AF9" w:rsidP="00A33AF9">
      <w:pPr>
        <w:pStyle w:val="Nagwek2"/>
        <w:spacing w:before="0" w:after="0"/>
        <w:rPr>
          <w:b w:val="0"/>
          <w:bCs/>
          <w:color w:val="000000"/>
          <w:sz w:val="22"/>
          <w:szCs w:val="22"/>
        </w:rPr>
      </w:pPr>
      <w:bookmarkStart w:id="394" w:name="_Toc401542745"/>
      <w:bookmarkStart w:id="395" w:name="_Toc401543042"/>
      <w:bookmarkStart w:id="396" w:name="_Toc401556331"/>
      <w:bookmarkStart w:id="397" w:name="_Toc401556703"/>
      <w:bookmarkStart w:id="398" w:name="_Toc401557022"/>
      <w:bookmarkStart w:id="399" w:name="_Toc402071870"/>
      <w:bookmarkStart w:id="400" w:name="_Toc402075096"/>
      <w:bookmarkStart w:id="401" w:name="_Toc402083336"/>
      <w:bookmarkStart w:id="402" w:name="_Toc402846486"/>
      <w:bookmarkStart w:id="403" w:name="_Toc403272468"/>
      <w:bookmarkStart w:id="404" w:name="_Toc403355858"/>
      <w:bookmarkStart w:id="405" w:name="_Toc405179056"/>
      <w:bookmarkStart w:id="406" w:name="_Toc406915996"/>
      <w:bookmarkStart w:id="407" w:name="_Toc408901420"/>
      <w:bookmarkStart w:id="408" w:name="_Toc409506850"/>
      <w:bookmarkStart w:id="409" w:name="_Toc410091943"/>
    </w:p>
    <w:p w14:paraId="5F329BB7" w14:textId="77777777" w:rsidR="00A33AF9" w:rsidRPr="00A33AF9" w:rsidRDefault="00A33AF9" w:rsidP="00A33AF9">
      <w:pPr>
        <w:pStyle w:val="Nagwek2"/>
        <w:spacing w:before="0" w:after="0"/>
        <w:rPr>
          <w:bCs/>
          <w:color w:val="000000"/>
          <w:sz w:val="22"/>
          <w:szCs w:val="22"/>
        </w:rPr>
      </w:pPr>
      <w:r w:rsidRPr="00A33AF9">
        <w:rPr>
          <w:bCs/>
          <w:color w:val="000000"/>
          <w:sz w:val="22"/>
          <w:szCs w:val="22"/>
        </w:rPr>
        <w:t>9.1. Ogólne zasady dotyczące podstawy płatności robót</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p>
    <w:p w14:paraId="338CB265" w14:textId="77777777" w:rsidR="00A33AF9" w:rsidRPr="00A33AF9" w:rsidRDefault="00A33AF9" w:rsidP="00A33AF9">
      <w:pPr>
        <w:rPr>
          <w:rFonts w:ascii="Times New Roman" w:hAnsi="Times New Roman" w:cs="Times New Roman"/>
          <w:sz w:val="22"/>
          <w:szCs w:val="22"/>
        </w:rPr>
      </w:pPr>
    </w:p>
    <w:p w14:paraId="37A48A49" w14:textId="77777777" w:rsidR="00A33AF9" w:rsidRPr="00A33AF9" w:rsidRDefault="00A33AF9" w:rsidP="00A33AF9">
      <w:pPr>
        <w:rPr>
          <w:rFonts w:ascii="Times New Roman" w:hAnsi="Times New Roman" w:cs="Times New Roman"/>
          <w:sz w:val="22"/>
          <w:szCs w:val="22"/>
        </w:rPr>
      </w:pPr>
      <w:r w:rsidRPr="00A33AF9">
        <w:rPr>
          <w:rFonts w:ascii="Times New Roman" w:hAnsi="Times New Roman" w:cs="Times New Roman"/>
          <w:sz w:val="22"/>
          <w:szCs w:val="22"/>
        </w:rPr>
        <w:t>Ogólne wymagania dotyczące podstawy płatności podano ST D.00.00.00 „Wymagania ogólne” punkt 9.</w:t>
      </w:r>
    </w:p>
    <w:p w14:paraId="3E59D1D6" w14:textId="77777777" w:rsidR="00A33AF9" w:rsidRPr="00A33AF9" w:rsidRDefault="00A33AF9" w:rsidP="00A33AF9">
      <w:pPr>
        <w:pStyle w:val="Nagwek2"/>
        <w:spacing w:before="0" w:after="0"/>
        <w:rPr>
          <w:b w:val="0"/>
          <w:bCs/>
          <w:color w:val="000000"/>
          <w:sz w:val="22"/>
          <w:szCs w:val="22"/>
        </w:rPr>
      </w:pPr>
      <w:bookmarkStart w:id="410" w:name="_Toc401542746"/>
      <w:bookmarkStart w:id="411" w:name="_Toc401543043"/>
      <w:bookmarkStart w:id="412" w:name="_Toc401556332"/>
      <w:bookmarkStart w:id="413" w:name="_Toc401556704"/>
      <w:bookmarkStart w:id="414" w:name="_Toc401557023"/>
      <w:bookmarkStart w:id="415" w:name="_Toc402071871"/>
      <w:bookmarkStart w:id="416" w:name="_Toc402075097"/>
      <w:bookmarkStart w:id="417" w:name="_Toc402083337"/>
      <w:bookmarkStart w:id="418" w:name="_Toc402846487"/>
      <w:bookmarkStart w:id="419" w:name="_Toc403272469"/>
      <w:bookmarkStart w:id="420" w:name="_Toc403355859"/>
      <w:bookmarkStart w:id="421" w:name="_Toc405179057"/>
      <w:bookmarkStart w:id="422" w:name="_Toc406915997"/>
      <w:bookmarkStart w:id="423" w:name="_Toc408901421"/>
      <w:bookmarkStart w:id="424" w:name="_Toc409506851"/>
      <w:bookmarkStart w:id="425" w:name="_Toc410091944"/>
    </w:p>
    <w:p w14:paraId="16D3C4E1" w14:textId="77777777" w:rsidR="00A33AF9" w:rsidRPr="00A33AF9" w:rsidRDefault="00A33AF9" w:rsidP="00A33AF9">
      <w:pPr>
        <w:pStyle w:val="Nagwek2"/>
        <w:spacing w:before="0" w:after="0"/>
        <w:rPr>
          <w:bCs/>
          <w:color w:val="000000"/>
          <w:sz w:val="22"/>
          <w:szCs w:val="22"/>
        </w:rPr>
      </w:pPr>
      <w:r w:rsidRPr="00A33AF9">
        <w:rPr>
          <w:bCs/>
          <w:color w:val="000000"/>
          <w:sz w:val="22"/>
          <w:szCs w:val="22"/>
        </w:rPr>
        <w:t>9.2. Cena jednostki obmiarowej</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p>
    <w:p w14:paraId="55349FD0" w14:textId="77777777" w:rsidR="00A33AF9" w:rsidRPr="00A33AF9" w:rsidRDefault="00A33AF9" w:rsidP="00A33AF9">
      <w:pPr>
        <w:rPr>
          <w:rFonts w:ascii="Times New Roman" w:hAnsi="Times New Roman" w:cs="Times New Roman"/>
          <w:sz w:val="22"/>
          <w:szCs w:val="22"/>
        </w:rPr>
      </w:pPr>
    </w:p>
    <w:p w14:paraId="5EE3D19E" w14:textId="77777777" w:rsidR="00A33AF9" w:rsidRPr="00A33AF9" w:rsidRDefault="00A33AF9" w:rsidP="00A33AF9">
      <w:pPr>
        <w:rPr>
          <w:rFonts w:ascii="Times New Roman" w:hAnsi="Times New Roman" w:cs="Times New Roman"/>
          <w:sz w:val="22"/>
          <w:szCs w:val="22"/>
        </w:rPr>
      </w:pPr>
      <w:r w:rsidRPr="00A33AF9">
        <w:rPr>
          <w:rFonts w:ascii="Times New Roman" w:hAnsi="Times New Roman" w:cs="Times New Roman"/>
          <w:sz w:val="22"/>
          <w:szCs w:val="22"/>
        </w:rPr>
        <w:t xml:space="preserve">Płatność za </w:t>
      </w:r>
      <w:smartTag w:uri="urn:schemas-microsoft-com:office:smarttags" w:element="metricconverter">
        <w:smartTagPr>
          <w:attr w:name="ProductID" w:val="1 m2"/>
        </w:smartTagPr>
        <w:r w:rsidRPr="00A33AF9">
          <w:rPr>
            <w:rFonts w:ascii="Times New Roman" w:hAnsi="Times New Roman" w:cs="Times New Roman"/>
            <w:sz w:val="22"/>
            <w:szCs w:val="22"/>
          </w:rPr>
          <w:t>1 m</w:t>
        </w:r>
        <w:r w:rsidRPr="00A33AF9">
          <w:rPr>
            <w:rFonts w:ascii="Times New Roman" w:hAnsi="Times New Roman" w:cs="Times New Roman"/>
            <w:sz w:val="22"/>
            <w:szCs w:val="22"/>
            <w:vertAlign w:val="superscript"/>
          </w:rPr>
          <w:t>2</w:t>
        </w:r>
      </w:smartTag>
      <w:r w:rsidRPr="00A33AF9">
        <w:rPr>
          <w:rFonts w:ascii="Times New Roman" w:hAnsi="Times New Roman" w:cs="Times New Roman"/>
          <w:sz w:val="22"/>
          <w:szCs w:val="22"/>
        </w:rPr>
        <w:t xml:space="preserve"> wykonanej warstwy podbudowy z kruszywa łamanego stabilizowanego mechanicznie należy przyjmować zgodnie z obmiarem robót i oceną jakości wykonanych robót na podstawie wyników pomiarów i badań laboratoryjnych.</w:t>
      </w:r>
    </w:p>
    <w:p w14:paraId="64ED792E" w14:textId="77777777" w:rsidR="00A33AF9" w:rsidRPr="00A33AF9" w:rsidRDefault="00A33AF9" w:rsidP="00A33AF9">
      <w:pPr>
        <w:rPr>
          <w:rFonts w:ascii="Times New Roman" w:hAnsi="Times New Roman" w:cs="Times New Roman"/>
          <w:sz w:val="22"/>
          <w:szCs w:val="22"/>
        </w:rPr>
      </w:pPr>
    </w:p>
    <w:p w14:paraId="054ED14D" w14:textId="77777777" w:rsidR="00A33AF9" w:rsidRPr="00A33AF9" w:rsidRDefault="00A33AF9" w:rsidP="00A33AF9">
      <w:pPr>
        <w:rPr>
          <w:rFonts w:ascii="Times New Roman" w:hAnsi="Times New Roman" w:cs="Times New Roman"/>
          <w:sz w:val="22"/>
          <w:szCs w:val="22"/>
        </w:rPr>
      </w:pPr>
      <w:r w:rsidRPr="00A33AF9">
        <w:rPr>
          <w:rFonts w:ascii="Times New Roman" w:hAnsi="Times New Roman" w:cs="Times New Roman"/>
          <w:sz w:val="22"/>
          <w:szCs w:val="22"/>
        </w:rPr>
        <w:t xml:space="preserve">Cena wykonania </w:t>
      </w:r>
      <w:smartTag w:uri="urn:schemas-microsoft-com:office:smarttags" w:element="metricconverter">
        <w:smartTagPr>
          <w:attr w:name="ProductID" w:val="1 m2"/>
        </w:smartTagPr>
        <w:r w:rsidRPr="00A33AF9">
          <w:rPr>
            <w:rFonts w:ascii="Times New Roman" w:hAnsi="Times New Roman" w:cs="Times New Roman"/>
            <w:sz w:val="22"/>
            <w:szCs w:val="22"/>
          </w:rPr>
          <w:t>1 m</w:t>
        </w:r>
        <w:r w:rsidRPr="00A33AF9">
          <w:rPr>
            <w:rFonts w:ascii="Times New Roman" w:hAnsi="Times New Roman" w:cs="Times New Roman"/>
            <w:sz w:val="22"/>
            <w:szCs w:val="22"/>
            <w:vertAlign w:val="superscript"/>
          </w:rPr>
          <w:t>2</w:t>
        </w:r>
      </w:smartTag>
      <w:r w:rsidRPr="00A33AF9">
        <w:rPr>
          <w:rFonts w:ascii="Times New Roman" w:hAnsi="Times New Roman" w:cs="Times New Roman"/>
          <w:sz w:val="22"/>
          <w:szCs w:val="22"/>
        </w:rPr>
        <w:t xml:space="preserve"> podbudowy obejmuje:</w:t>
      </w:r>
    </w:p>
    <w:p w14:paraId="3BC0268D" w14:textId="77777777" w:rsidR="00A33AF9" w:rsidRPr="00A33AF9" w:rsidRDefault="00A33AF9" w:rsidP="00A33AF9">
      <w:pPr>
        <w:widowControl/>
        <w:numPr>
          <w:ilvl w:val="0"/>
          <w:numId w:val="44"/>
        </w:numPr>
        <w:tabs>
          <w:tab w:val="clear" w:pos="666"/>
        </w:tabs>
        <w:jc w:val="both"/>
        <w:rPr>
          <w:rFonts w:ascii="Times New Roman" w:hAnsi="Times New Roman" w:cs="Times New Roman"/>
          <w:sz w:val="22"/>
          <w:szCs w:val="22"/>
        </w:rPr>
      </w:pPr>
      <w:r w:rsidRPr="00A33AF9">
        <w:rPr>
          <w:rFonts w:ascii="Times New Roman" w:hAnsi="Times New Roman" w:cs="Times New Roman"/>
          <w:sz w:val="22"/>
          <w:szCs w:val="22"/>
        </w:rPr>
        <w:t>prace pomiarowe i oznakowanie prowadzonych robót,</w:t>
      </w:r>
    </w:p>
    <w:p w14:paraId="5593D62C" w14:textId="77777777" w:rsidR="00A33AF9" w:rsidRPr="00A33AF9" w:rsidRDefault="00A33AF9" w:rsidP="00A33AF9">
      <w:pPr>
        <w:widowControl/>
        <w:numPr>
          <w:ilvl w:val="0"/>
          <w:numId w:val="44"/>
        </w:numPr>
        <w:tabs>
          <w:tab w:val="clear" w:pos="666"/>
        </w:tabs>
        <w:jc w:val="both"/>
        <w:rPr>
          <w:rFonts w:ascii="Times New Roman" w:hAnsi="Times New Roman" w:cs="Times New Roman"/>
          <w:sz w:val="22"/>
          <w:szCs w:val="22"/>
        </w:rPr>
      </w:pPr>
      <w:r w:rsidRPr="00A33AF9">
        <w:rPr>
          <w:rFonts w:ascii="Times New Roman" w:hAnsi="Times New Roman" w:cs="Times New Roman"/>
          <w:sz w:val="22"/>
          <w:szCs w:val="22"/>
        </w:rPr>
        <w:t>przygotowanie podłoża,</w:t>
      </w:r>
    </w:p>
    <w:p w14:paraId="238C45DB" w14:textId="77777777" w:rsidR="00A33AF9" w:rsidRPr="00A33AF9" w:rsidRDefault="00A33AF9" w:rsidP="00A33AF9">
      <w:pPr>
        <w:widowControl/>
        <w:numPr>
          <w:ilvl w:val="0"/>
          <w:numId w:val="44"/>
        </w:numPr>
        <w:tabs>
          <w:tab w:val="clear" w:pos="666"/>
        </w:tabs>
        <w:jc w:val="both"/>
        <w:rPr>
          <w:rFonts w:ascii="Times New Roman" w:hAnsi="Times New Roman" w:cs="Times New Roman"/>
          <w:sz w:val="22"/>
          <w:szCs w:val="22"/>
        </w:rPr>
      </w:pPr>
      <w:r w:rsidRPr="00A33AF9">
        <w:rPr>
          <w:rFonts w:ascii="Times New Roman" w:hAnsi="Times New Roman" w:cs="Times New Roman"/>
          <w:sz w:val="22"/>
          <w:szCs w:val="22"/>
        </w:rPr>
        <w:t>zakup materiałów,</w:t>
      </w:r>
    </w:p>
    <w:p w14:paraId="57609D4D" w14:textId="77777777" w:rsidR="00A33AF9" w:rsidRPr="00A33AF9" w:rsidRDefault="00A33AF9" w:rsidP="00A33AF9">
      <w:pPr>
        <w:widowControl/>
        <w:numPr>
          <w:ilvl w:val="0"/>
          <w:numId w:val="44"/>
        </w:numPr>
        <w:tabs>
          <w:tab w:val="clear" w:pos="666"/>
        </w:tabs>
        <w:jc w:val="both"/>
        <w:rPr>
          <w:rFonts w:ascii="Times New Roman" w:hAnsi="Times New Roman" w:cs="Times New Roman"/>
          <w:sz w:val="22"/>
          <w:szCs w:val="22"/>
        </w:rPr>
      </w:pPr>
      <w:r w:rsidRPr="00A33AF9">
        <w:rPr>
          <w:rFonts w:ascii="Times New Roman" w:hAnsi="Times New Roman" w:cs="Times New Roman"/>
          <w:sz w:val="22"/>
          <w:szCs w:val="22"/>
        </w:rPr>
        <w:t>transport materiałów,</w:t>
      </w:r>
    </w:p>
    <w:p w14:paraId="307F7C66" w14:textId="77777777" w:rsidR="00A33AF9" w:rsidRPr="00A33AF9" w:rsidRDefault="00A33AF9" w:rsidP="00A33AF9">
      <w:pPr>
        <w:widowControl/>
        <w:numPr>
          <w:ilvl w:val="0"/>
          <w:numId w:val="44"/>
        </w:numPr>
        <w:tabs>
          <w:tab w:val="clear" w:pos="666"/>
        </w:tabs>
        <w:jc w:val="both"/>
        <w:rPr>
          <w:rFonts w:ascii="Times New Roman" w:hAnsi="Times New Roman" w:cs="Times New Roman"/>
          <w:sz w:val="22"/>
          <w:szCs w:val="22"/>
        </w:rPr>
      </w:pPr>
      <w:r w:rsidRPr="00A33AF9">
        <w:rPr>
          <w:rFonts w:ascii="Times New Roman" w:hAnsi="Times New Roman" w:cs="Times New Roman"/>
          <w:sz w:val="22"/>
          <w:szCs w:val="22"/>
        </w:rPr>
        <w:t>przygotowanie mieszanki kruszywa zgodnie z receptą i dostarczenie na miejsce wbudowania,</w:t>
      </w:r>
    </w:p>
    <w:p w14:paraId="25D41E56" w14:textId="77777777" w:rsidR="00A33AF9" w:rsidRPr="00A33AF9" w:rsidRDefault="00A33AF9" w:rsidP="00A33AF9">
      <w:pPr>
        <w:widowControl/>
        <w:numPr>
          <w:ilvl w:val="0"/>
          <w:numId w:val="44"/>
        </w:numPr>
        <w:tabs>
          <w:tab w:val="clear" w:pos="666"/>
        </w:tabs>
        <w:jc w:val="both"/>
        <w:rPr>
          <w:rFonts w:ascii="Times New Roman" w:hAnsi="Times New Roman" w:cs="Times New Roman"/>
          <w:sz w:val="22"/>
          <w:szCs w:val="22"/>
        </w:rPr>
      </w:pPr>
      <w:r w:rsidRPr="00A33AF9">
        <w:rPr>
          <w:rFonts w:ascii="Times New Roman" w:hAnsi="Times New Roman" w:cs="Times New Roman"/>
          <w:sz w:val="22"/>
          <w:szCs w:val="22"/>
        </w:rPr>
        <w:lastRenderedPageBreak/>
        <w:t>rozłożenie zgodnie z założoną grubością, szerokością i profilem z zachowaniem projektowanej niwelety,</w:t>
      </w:r>
    </w:p>
    <w:p w14:paraId="559C9571" w14:textId="77777777" w:rsidR="00A33AF9" w:rsidRPr="00A33AF9" w:rsidRDefault="00A33AF9" w:rsidP="00A33AF9">
      <w:pPr>
        <w:widowControl/>
        <w:numPr>
          <w:ilvl w:val="0"/>
          <w:numId w:val="44"/>
        </w:numPr>
        <w:tabs>
          <w:tab w:val="clear" w:pos="666"/>
        </w:tabs>
        <w:jc w:val="both"/>
        <w:rPr>
          <w:rFonts w:ascii="Times New Roman" w:hAnsi="Times New Roman" w:cs="Times New Roman"/>
          <w:sz w:val="22"/>
          <w:szCs w:val="22"/>
        </w:rPr>
      </w:pPr>
      <w:r w:rsidRPr="00A33AF9">
        <w:rPr>
          <w:rFonts w:ascii="Times New Roman" w:hAnsi="Times New Roman" w:cs="Times New Roman"/>
          <w:sz w:val="22"/>
          <w:szCs w:val="22"/>
        </w:rPr>
        <w:t>zagęszczenie warstwy,</w:t>
      </w:r>
    </w:p>
    <w:p w14:paraId="731E05D6" w14:textId="77777777" w:rsidR="00A33AF9" w:rsidRPr="00A33AF9" w:rsidRDefault="00A33AF9" w:rsidP="00A33AF9">
      <w:pPr>
        <w:widowControl/>
        <w:numPr>
          <w:ilvl w:val="0"/>
          <w:numId w:val="44"/>
        </w:numPr>
        <w:tabs>
          <w:tab w:val="clear" w:pos="666"/>
        </w:tabs>
        <w:jc w:val="both"/>
        <w:rPr>
          <w:rFonts w:ascii="Times New Roman" w:hAnsi="Times New Roman" w:cs="Times New Roman"/>
          <w:sz w:val="22"/>
          <w:szCs w:val="22"/>
        </w:rPr>
      </w:pPr>
      <w:r w:rsidRPr="00A33AF9">
        <w:rPr>
          <w:rFonts w:ascii="Times New Roman" w:hAnsi="Times New Roman" w:cs="Times New Roman"/>
          <w:sz w:val="22"/>
          <w:szCs w:val="22"/>
        </w:rPr>
        <w:t>przeprowadzenie pomiarów i badań laboratoryjnych wymaganych w ST,</w:t>
      </w:r>
    </w:p>
    <w:p w14:paraId="61D2D142" w14:textId="77777777" w:rsidR="00A33AF9" w:rsidRPr="00A33AF9" w:rsidRDefault="00A33AF9" w:rsidP="00A33AF9">
      <w:pPr>
        <w:widowControl/>
        <w:numPr>
          <w:ilvl w:val="0"/>
          <w:numId w:val="44"/>
        </w:numPr>
        <w:tabs>
          <w:tab w:val="clear" w:pos="666"/>
        </w:tabs>
        <w:jc w:val="both"/>
        <w:rPr>
          <w:rFonts w:ascii="Times New Roman" w:hAnsi="Times New Roman" w:cs="Times New Roman"/>
          <w:sz w:val="22"/>
          <w:szCs w:val="22"/>
        </w:rPr>
      </w:pPr>
      <w:r w:rsidRPr="00A33AF9">
        <w:rPr>
          <w:rFonts w:ascii="Times New Roman" w:hAnsi="Times New Roman" w:cs="Times New Roman"/>
          <w:sz w:val="22"/>
          <w:szCs w:val="22"/>
        </w:rPr>
        <w:t>utrzymanie podbudowy w czasie robót.</w:t>
      </w:r>
    </w:p>
    <w:p w14:paraId="6FB2CE2E" w14:textId="77777777" w:rsidR="00A33AF9" w:rsidRPr="00A33AF9" w:rsidRDefault="00A33AF9" w:rsidP="00A33AF9">
      <w:pPr>
        <w:rPr>
          <w:rFonts w:ascii="Times New Roman" w:hAnsi="Times New Roman" w:cs="Times New Roman"/>
          <w:sz w:val="22"/>
          <w:szCs w:val="22"/>
        </w:rPr>
      </w:pPr>
    </w:p>
    <w:p w14:paraId="399CA88E" w14:textId="77777777" w:rsidR="00A33AF9" w:rsidRPr="00A33AF9" w:rsidRDefault="00A33AF9" w:rsidP="00A33AF9">
      <w:pPr>
        <w:pStyle w:val="Nagwek1"/>
        <w:spacing w:before="0"/>
        <w:rPr>
          <w:color w:val="000000"/>
          <w:sz w:val="22"/>
          <w:szCs w:val="22"/>
        </w:rPr>
      </w:pPr>
      <w:bookmarkStart w:id="426" w:name="_Toc401542747"/>
      <w:bookmarkStart w:id="427" w:name="_Toc401543044"/>
      <w:bookmarkStart w:id="428" w:name="_Toc401556333"/>
      <w:bookmarkStart w:id="429" w:name="_Toc401556705"/>
      <w:bookmarkStart w:id="430" w:name="_Toc401557024"/>
      <w:bookmarkStart w:id="431" w:name="_Toc402071872"/>
      <w:bookmarkStart w:id="432" w:name="_Toc402075098"/>
      <w:bookmarkStart w:id="433" w:name="_Toc402083338"/>
      <w:bookmarkStart w:id="434" w:name="_Toc402846488"/>
      <w:bookmarkStart w:id="435" w:name="_Toc403272470"/>
      <w:bookmarkStart w:id="436" w:name="_Toc403355860"/>
      <w:bookmarkStart w:id="437" w:name="_Toc405179058"/>
      <w:bookmarkStart w:id="438" w:name="_Toc406915998"/>
      <w:bookmarkStart w:id="439" w:name="_Toc408901422"/>
      <w:bookmarkStart w:id="440" w:name="_Toc409506852"/>
      <w:bookmarkStart w:id="441" w:name="_Toc410091945"/>
      <w:r w:rsidRPr="00A33AF9">
        <w:rPr>
          <w:color w:val="000000"/>
          <w:sz w:val="22"/>
          <w:szCs w:val="22"/>
        </w:rPr>
        <w:t>10. Przepisy związane</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14:paraId="49FB3484" w14:textId="77777777" w:rsidR="00A33AF9" w:rsidRPr="00A33AF9" w:rsidRDefault="00A33AF9" w:rsidP="00A33AF9">
      <w:pPr>
        <w:pStyle w:val="Nagwek2"/>
        <w:spacing w:before="0" w:after="0"/>
        <w:rPr>
          <w:b w:val="0"/>
          <w:bCs/>
          <w:color w:val="000000"/>
          <w:sz w:val="22"/>
          <w:szCs w:val="22"/>
        </w:rPr>
      </w:pPr>
    </w:p>
    <w:p w14:paraId="451A7921" w14:textId="77777777" w:rsidR="00A33AF9" w:rsidRPr="00A33AF9" w:rsidRDefault="00A33AF9" w:rsidP="00A33AF9">
      <w:pPr>
        <w:pStyle w:val="NormalnyWeb"/>
        <w:numPr>
          <w:ilvl w:val="0"/>
          <w:numId w:val="45"/>
        </w:numPr>
        <w:tabs>
          <w:tab w:val="clear" w:pos="720"/>
          <w:tab w:val="num" w:pos="360"/>
        </w:tabs>
        <w:spacing w:before="0" w:beforeAutospacing="0" w:after="0" w:afterAutospacing="0"/>
        <w:ind w:left="360"/>
        <w:jc w:val="both"/>
        <w:rPr>
          <w:iCs/>
          <w:color w:val="000000"/>
          <w:sz w:val="22"/>
          <w:szCs w:val="22"/>
        </w:rPr>
      </w:pPr>
      <w:r w:rsidRPr="00A33AF9">
        <w:rPr>
          <w:color w:val="000000"/>
          <w:sz w:val="22"/>
          <w:szCs w:val="22"/>
        </w:rPr>
        <w:t>PN-EN 13242:2004</w:t>
      </w:r>
      <w:r w:rsidRPr="00A33AF9">
        <w:rPr>
          <w:color w:val="000000"/>
          <w:sz w:val="22"/>
          <w:szCs w:val="22"/>
        </w:rPr>
        <w:tab/>
        <w:t xml:space="preserve"> Kruszywa </w:t>
      </w:r>
      <w:r w:rsidRPr="00A33AF9">
        <w:rPr>
          <w:iCs/>
          <w:color w:val="000000"/>
          <w:sz w:val="22"/>
          <w:szCs w:val="22"/>
        </w:rPr>
        <w:t xml:space="preserve">do niezwiązanych i hydraulicznie związanych materiałów stosowanych w   </w:t>
      </w:r>
      <w:r w:rsidRPr="00A33AF9">
        <w:rPr>
          <w:iCs/>
          <w:color w:val="000000"/>
          <w:sz w:val="22"/>
          <w:szCs w:val="22"/>
        </w:rPr>
        <w:tab/>
      </w:r>
      <w:r w:rsidRPr="00A33AF9">
        <w:rPr>
          <w:iCs/>
          <w:color w:val="000000"/>
          <w:sz w:val="22"/>
          <w:szCs w:val="22"/>
        </w:rPr>
        <w:tab/>
      </w:r>
      <w:r w:rsidRPr="00A33AF9">
        <w:rPr>
          <w:iCs/>
          <w:color w:val="000000"/>
          <w:sz w:val="22"/>
          <w:szCs w:val="22"/>
        </w:rPr>
        <w:tab/>
        <w:t>obiektach budowlanych i budownictwie drogowym</w:t>
      </w:r>
    </w:p>
    <w:p w14:paraId="23A5C447" w14:textId="77777777" w:rsidR="00A33AF9" w:rsidRPr="00A33AF9" w:rsidRDefault="00A33AF9" w:rsidP="00A33AF9">
      <w:pPr>
        <w:pStyle w:val="NormalnyWeb"/>
        <w:numPr>
          <w:ilvl w:val="0"/>
          <w:numId w:val="45"/>
        </w:numPr>
        <w:tabs>
          <w:tab w:val="clear" w:pos="720"/>
          <w:tab w:val="num" w:pos="360"/>
        </w:tabs>
        <w:spacing w:before="0" w:beforeAutospacing="0" w:after="0" w:afterAutospacing="0"/>
        <w:ind w:left="360"/>
        <w:jc w:val="both"/>
        <w:rPr>
          <w:color w:val="000000"/>
          <w:sz w:val="22"/>
          <w:szCs w:val="22"/>
        </w:rPr>
      </w:pPr>
      <w:r w:rsidRPr="00A33AF9">
        <w:rPr>
          <w:color w:val="000000"/>
          <w:sz w:val="22"/>
          <w:szCs w:val="22"/>
        </w:rPr>
        <w:t>PN-EN 13285</w:t>
      </w:r>
      <w:r w:rsidRPr="00A33AF9">
        <w:rPr>
          <w:color w:val="000000"/>
          <w:sz w:val="22"/>
          <w:szCs w:val="22"/>
        </w:rPr>
        <w:tab/>
        <w:t>Mieszanki niezwiązane -Wymagania</w:t>
      </w:r>
    </w:p>
    <w:p w14:paraId="296790BD" w14:textId="77777777" w:rsidR="00A33AF9" w:rsidRPr="00A33AF9" w:rsidRDefault="00A33AF9" w:rsidP="00A33AF9">
      <w:pPr>
        <w:pStyle w:val="NormalnyWeb"/>
        <w:numPr>
          <w:ilvl w:val="0"/>
          <w:numId w:val="45"/>
        </w:numPr>
        <w:tabs>
          <w:tab w:val="clear" w:pos="720"/>
          <w:tab w:val="num" w:pos="360"/>
        </w:tabs>
        <w:spacing w:before="0" w:beforeAutospacing="0" w:after="0" w:afterAutospacing="0"/>
        <w:ind w:left="360"/>
        <w:jc w:val="both"/>
        <w:rPr>
          <w:color w:val="000000"/>
          <w:sz w:val="22"/>
          <w:szCs w:val="22"/>
        </w:rPr>
      </w:pPr>
      <w:r w:rsidRPr="00A33AF9">
        <w:rPr>
          <w:color w:val="000000"/>
          <w:sz w:val="22"/>
          <w:szCs w:val="22"/>
        </w:rPr>
        <w:t>PN-EN 932-3</w:t>
      </w:r>
      <w:r w:rsidRPr="00A33AF9">
        <w:rPr>
          <w:color w:val="000000"/>
          <w:sz w:val="22"/>
          <w:szCs w:val="22"/>
        </w:rPr>
        <w:tab/>
        <w:t xml:space="preserve">Badania podstawowych właściwości kruszyw - Procedura i terminologia </w:t>
      </w:r>
      <w:r w:rsidRPr="00A33AF9">
        <w:rPr>
          <w:color w:val="000000"/>
          <w:sz w:val="22"/>
          <w:szCs w:val="22"/>
        </w:rPr>
        <w:tab/>
      </w:r>
      <w:r w:rsidRPr="00A33AF9">
        <w:rPr>
          <w:color w:val="000000"/>
          <w:sz w:val="22"/>
          <w:szCs w:val="22"/>
        </w:rPr>
        <w:tab/>
      </w:r>
      <w:r w:rsidRPr="00A33AF9">
        <w:rPr>
          <w:color w:val="000000"/>
          <w:sz w:val="22"/>
          <w:szCs w:val="22"/>
        </w:rPr>
        <w:tab/>
      </w:r>
      <w:r w:rsidRPr="00A33AF9">
        <w:rPr>
          <w:color w:val="000000"/>
          <w:sz w:val="22"/>
          <w:szCs w:val="22"/>
        </w:rPr>
        <w:tab/>
        <w:t>uproszczonego opisu petrograficznego</w:t>
      </w:r>
    </w:p>
    <w:p w14:paraId="05287E4D" w14:textId="77777777" w:rsidR="00A33AF9" w:rsidRPr="00A33AF9" w:rsidRDefault="00A33AF9" w:rsidP="00A33AF9">
      <w:pPr>
        <w:pStyle w:val="NormalnyWeb"/>
        <w:numPr>
          <w:ilvl w:val="0"/>
          <w:numId w:val="45"/>
        </w:numPr>
        <w:tabs>
          <w:tab w:val="clear" w:pos="720"/>
          <w:tab w:val="num" w:pos="360"/>
        </w:tabs>
        <w:spacing w:before="0" w:beforeAutospacing="0" w:after="0" w:afterAutospacing="0"/>
        <w:ind w:left="360"/>
        <w:jc w:val="both"/>
        <w:rPr>
          <w:color w:val="000000"/>
          <w:sz w:val="22"/>
          <w:szCs w:val="22"/>
        </w:rPr>
      </w:pPr>
      <w:r w:rsidRPr="00A33AF9">
        <w:rPr>
          <w:color w:val="000000"/>
          <w:sz w:val="22"/>
          <w:szCs w:val="22"/>
        </w:rPr>
        <w:t>PN-EN 932-5</w:t>
      </w:r>
      <w:r w:rsidRPr="00A33AF9">
        <w:rPr>
          <w:color w:val="000000"/>
          <w:sz w:val="22"/>
          <w:szCs w:val="22"/>
        </w:rPr>
        <w:tab/>
        <w:t xml:space="preserve">Badania podstawowych właściwości kruszyw - Część 5: Wyposażenie podstawowe </w:t>
      </w:r>
      <w:r w:rsidRPr="00A33AF9">
        <w:rPr>
          <w:color w:val="000000"/>
          <w:sz w:val="22"/>
          <w:szCs w:val="22"/>
        </w:rPr>
        <w:tab/>
      </w:r>
      <w:r w:rsidRPr="00A33AF9">
        <w:rPr>
          <w:color w:val="000000"/>
          <w:sz w:val="22"/>
          <w:szCs w:val="22"/>
        </w:rPr>
        <w:tab/>
      </w:r>
      <w:r w:rsidRPr="00A33AF9">
        <w:rPr>
          <w:color w:val="000000"/>
          <w:sz w:val="22"/>
          <w:szCs w:val="22"/>
        </w:rPr>
        <w:tab/>
        <w:t>i wzorcowanie</w:t>
      </w:r>
    </w:p>
    <w:p w14:paraId="7D820911" w14:textId="77777777" w:rsidR="00A33AF9" w:rsidRPr="00A33AF9" w:rsidRDefault="00A33AF9" w:rsidP="00A33AF9">
      <w:pPr>
        <w:pStyle w:val="NormalnyWeb"/>
        <w:numPr>
          <w:ilvl w:val="0"/>
          <w:numId w:val="45"/>
        </w:numPr>
        <w:tabs>
          <w:tab w:val="clear" w:pos="720"/>
          <w:tab w:val="num" w:pos="360"/>
        </w:tabs>
        <w:spacing w:before="0" w:beforeAutospacing="0" w:after="0" w:afterAutospacing="0"/>
        <w:ind w:left="360"/>
        <w:jc w:val="both"/>
        <w:rPr>
          <w:iCs/>
          <w:color w:val="000000"/>
          <w:sz w:val="22"/>
          <w:szCs w:val="22"/>
        </w:rPr>
      </w:pPr>
      <w:r w:rsidRPr="00A33AF9">
        <w:rPr>
          <w:color w:val="000000"/>
          <w:sz w:val="22"/>
          <w:szCs w:val="22"/>
        </w:rPr>
        <w:t>PN-EN 933-1</w:t>
      </w:r>
      <w:r w:rsidRPr="00A33AF9">
        <w:rPr>
          <w:color w:val="000000"/>
          <w:sz w:val="22"/>
          <w:szCs w:val="22"/>
        </w:rPr>
        <w:tab/>
      </w:r>
      <w:r w:rsidRPr="00A33AF9">
        <w:rPr>
          <w:iCs/>
          <w:color w:val="000000"/>
          <w:sz w:val="22"/>
          <w:szCs w:val="22"/>
        </w:rPr>
        <w:t xml:space="preserve">Badania geometrycznych właściwości kruszyw </w:t>
      </w:r>
      <w:r w:rsidRPr="00A33AF9">
        <w:rPr>
          <w:color w:val="000000"/>
          <w:sz w:val="22"/>
          <w:szCs w:val="22"/>
        </w:rPr>
        <w:t xml:space="preserve">- </w:t>
      </w:r>
      <w:r w:rsidRPr="00A33AF9">
        <w:rPr>
          <w:iCs/>
          <w:color w:val="000000"/>
          <w:sz w:val="22"/>
          <w:szCs w:val="22"/>
        </w:rPr>
        <w:t xml:space="preserve">Oznaczanie składu ziarnowego </w:t>
      </w:r>
      <w:r w:rsidRPr="00A33AF9">
        <w:rPr>
          <w:iCs/>
          <w:color w:val="000000"/>
          <w:sz w:val="22"/>
          <w:szCs w:val="22"/>
        </w:rPr>
        <w:tab/>
      </w:r>
      <w:r w:rsidRPr="00A33AF9">
        <w:rPr>
          <w:iCs/>
          <w:color w:val="000000"/>
          <w:sz w:val="22"/>
          <w:szCs w:val="22"/>
        </w:rPr>
        <w:tab/>
      </w:r>
      <w:r w:rsidRPr="00A33AF9">
        <w:rPr>
          <w:iCs/>
          <w:color w:val="000000"/>
          <w:sz w:val="22"/>
          <w:szCs w:val="22"/>
        </w:rPr>
        <w:tab/>
        <w:t>Metoda przesiewania</w:t>
      </w:r>
    </w:p>
    <w:p w14:paraId="00A2BAC1" w14:textId="77777777" w:rsidR="00A33AF9" w:rsidRPr="00A33AF9" w:rsidRDefault="00A33AF9" w:rsidP="00A33AF9">
      <w:pPr>
        <w:pStyle w:val="NormalnyWeb"/>
        <w:numPr>
          <w:ilvl w:val="0"/>
          <w:numId w:val="45"/>
        </w:numPr>
        <w:tabs>
          <w:tab w:val="clear" w:pos="720"/>
          <w:tab w:val="num" w:pos="360"/>
        </w:tabs>
        <w:spacing w:before="0" w:beforeAutospacing="0" w:after="0" w:afterAutospacing="0"/>
        <w:ind w:left="360"/>
        <w:jc w:val="both"/>
        <w:rPr>
          <w:iCs/>
          <w:color w:val="000000"/>
          <w:sz w:val="22"/>
          <w:szCs w:val="22"/>
        </w:rPr>
      </w:pPr>
      <w:r w:rsidRPr="00A33AF9">
        <w:rPr>
          <w:color w:val="000000"/>
          <w:sz w:val="22"/>
          <w:szCs w:val="22"/>
        </w:rPr>
        <w:t>PN-EN 933-3</w:t>
      </w:r>
      <w:r w:rsidRPr="00A33AF9">
        <w:rPr>
          <w:color w:val="000000"/>
          <w:sz w:val="22"/>
          <w:szCs w:val="22"/>
        </w:rPr>
        <w:tab/>
      </w:r>
      <w:r w:rsidRPr="00A33AF9">
        <w:rPr>
          <w:iCs/>
          <w:color w:val="000000"/>
          <w:sz w:val="22"/>
          <w:szCs w:val="22"/>
        </w:rPr>
        <w:t xml:space="preserve">Badania geometrycznych właściwości kruszyw </w:t>
      </w:r>
      <w:r w:rsidRPr="00A33AF9">
        <w:rPr>
          <w:color w:val="000000"/>
          <w:sz w:val="22"/>
          <w:szCs w:val="22"/>
        </w:rPr>
        <w:t xml:space="preserve">- </w:t>
      </w:r>
      <w:r w:rsidRPr="00A33AF9">
        <w:rPr>
          <w:iCs/>
          <w:color w:val="000000"/>
          <w:sz w:val="22"/>
          <w:szCs w:val="22"/>
        </w:rPr>
        <w:t xml:space="preserve">Oznaczanie kształtu ziaren za </w:t>
      </w:r>
      <w:r w:rsidRPr="00A33AF9">
        <w:rPr>
          <w:iCs/>
          <w:color w:val="000000"/>
          <w:sz w:val="22"/>
          <w:szCs w:val="22"/>
        </w:rPr>
        <w:tab/>
      </w:r>
      <w:r w:rsidRPr="00A33AF9">
        <w:rPr>
          <w:iCs/>
          <w:color w:val="000000"/>
          <w:sz w:val="22"/>
          <w:szCs w:val="22"/>
        </w:rPr>
        <w:tab/>
      </w:r>
      <w:r w:rsidRPr="00A33AF9">
        <w:rPr>
          <w:iCs/>
          <w:color w:val="000000"/>
          <w:sz w:val="22"/>
          <w:szCs w:val="22"/>
        </w:rPr>
        <w:tab/>
      </w:r>
      <w:r w:rsidRPr="00A33AF9">
        <w:rPr>
          <w:iCs/>
          <w:color w:val="000000"/>
          <w:sz w:val="22"/>
          <w:szCs w:val="22"/>
        </w:rPr>
        <w:tab/>
        <w:t>pomocą wskaźnika płaskości</w:t>
      </w:r>
    </w:p>
    <w:p w14:paraId="7DE32F0A" w14:textId="77777777" w:rsidR="00A33AF9" w:rsidRPr="00A33AF9" w:rsidRDefault="00A33AF9" w:rsidP="00A33AF9">
      <w:pPr>
        <w:pStyle w:val="NormalnyWeb"/>
        <w:numPr>
          <w:ilvl w:val="0"/>
          <w:numId w:val="45"/>
        </w:numPr>
        <w:tabs>
          <w:tab w:val="clear" w:pos="720"/>
          <w:tab w:val="num" w:pos="360"/>
        </w:tabs>
        <w:spacing w:before="0" w:beforeAutospacing="0" w:after="0" w:afterAutospacing="0"/>
        <w:ind w:left="360"/>
        <w:jc w:val="both"/>
        <w:rPr>
          <w:color w:val="000000"/>
          <w:sz w:val="22"/>
          <w:szCs w:val="22"/>
        </w:rPr>
      </w:pPr>
      <w:r w:rsidRPr="00A33AF9">
        <w:rPr>
          <w:color w:val="000000"/>
          <w:sz w:val="22"/>
          <w:szCs w:val="22"/>
        </w:rPr>
        <w:t>PN-EN 933-4</w:t>
      </w:r>
      <w:r w:rsidRPr="00A33AF9">
        <w:rPr>
          <w:color w:val="000000"/>
          <w:sz w:val="22"/>
          <w:szCs w:val="22"/>
        </w:rPr>
        <w:tab/>
      </w:r>
      <w:r w:rsidRPr="00A33AF9">
        <w:rPr>
          <w:iCs/>
          <w:color w:val="000000"/>
          <w:sz w:val="22"/>
          <w:szCs w:val="22"/>
        </w:rPr>
        <w:t xml:space="preserve">Badania geometrycznych właściwości kruszyw Część 4: Oznaczanie kształtu ziaren </w:t>
      </w:r>
      <w:r w:rsidRPr="00A33AF9">
        <w:rPr>
          <w:iCs/>
          <w:color w:val="000000"/>
          <w:sz w:val="22"/>
          <w:szCs w:val="22"/>
        </w:rPr>
        <w:tab/>
      </w:r>
      <w:r w:rsidRPr="00A33AF9">
        <w:rPr>
          <w:iCs/>
          <w:color w:val="000000"/>
          <w:sz w:val="22"/>
          <w:szCs w:val="22"/>
        </w:rPr>
        <w:tab/>
      </w:r>
      <w:r w:rsidRPr="00A33AF9">
        <w:rPr>
          <w:iCs/>
          <w:color w:val="000000"/>
          <w:sz w:val="22"/>
          <w:szCs w:val="22"/>
        </w:rPr>
        <w:tab/>
        <w:t xml:space="preserve">Wskaźnik </w:t>
      </w:r>
      <w:r w:rsidRPr="00A33AF9">
        <w:rPr>
          <w:color w:val="000000"/>
          <w:sz w:val="22"/>
          <w:szCs w:val="22"/>
        </w:rPr>
        <w:t>kształtu</w:t>
      </w:r>
    </w:p>
    <w:p w14:paraId="0F9083EE" w14:textId="77777777" w:rsidR="00A33AF9" w:rsidRPr="00A33AF9" w:rsidRDefault="00A33AF9" w:rsidP="00A33AF9">
      <w:pPr>
        <w:pStyle w:val="NormalnyWeb"/>
        <w:numPr>
          <w:ilvl w:val="0"/>
          <w:numId w:val="45"/>
        </w:numPr>
        <w:tabs>
          <w:tab w:val="clear" w:pos="720"/>
          <w:tab w:val="num" w:pos="360"/>
        </w:tabs>
        <w:spacing w:before="0" w:beforeAutospacing="0" w:after="0" w:afterAutospacing="0"/>
        <w:ind w:left="360"/>
        <w:jc w:val="both"/>
        <w:rPr>
          <w:color w:val="000000"/>
          <w:sz w:val="22"/>
          <w:szCs w:val="22"/>
        </w:rPr>
      </w:pPr>
      <w:r w:rsidRPr="00A33AF9">
        <w:rPr>
          <w:color w:val="000000"/>
          <w:sz w:val="22"/>
          <w:szCs w:val="22"/>
        </w:rPr>
        <w:t>PN-EN 933-5</w:t>
      </w:r>
      <w:r w:rsidRPr="00A33AF9">
        <w:rPr>
          <w:color w:val="000000"/>
          <w:sz w:val="22"/>
          <w:szCs w:val="22"/>
        </w:rPr>
        <w:tab/>
        <w:t xml:space="preserve">Badania geometrycznych właściwości kruszyw - Oznaczanie procentowej zawartości </w:t>
      </w:r>
      <w:r w:rsidRPr="00A33AF9">
        <w:rPr>
          <w:color w:val="000000"/>
          <w:sz w:val="22"/>
          <w:szCs w:val="22"/>
        </w:rPr>
        <w:tab/>
      </w:r>
      <w:r w:rsidRPr="00A33AF9">
        <w:rPr>
          <w:color w:val="000000"/>
          <w:sz w:val="22"/>
          <w:szCs w:val="22"/>
        </w:rPr>
        <w:tab/>
      </w:r>
      <w:r w:rsidRPr="00A33AF9">
        <w:rPr>
          <w:color w:val="000000"/>
          <w:sz w:val="22"/>
          <w:szCs w:val="22"/>
        </w:rPr>
        <w:tab/>
        <w:t xml:space="preserve">ziaren o powierzchniach powstałych w wyniku </w:t>
      </w:r>
      <w:proofErr w:type="spellStart"/>
      <w:r w:rsidRPr="00A33AF9">
        <w:rPr>
          <w:color w:val="000000"/>
          <w:sz w:val="22"/>
          <w:szCs w:val="22"/>
        </w:rPr>
        <w:t>przekruszenia</w:t>
      </w:r>
      <w:proofErr w:type="spellEnd"/>
      <w:r w:rsidRPr="00A33AF9">
        <w:rPr>
          <w:color w:val="000000"/>
          <w:sz w:val="22"/>
          <w:szCs w:val="22"/>
        </w:rPr>
        <w:t xml:space="preserve"> lub łamania kruszyw </w:t>
      </w:r>
      <w:r w:rsidRPr="00A33AF9">
        <w:rPr>
          <w:color w:val="000000"/>
          <w:sz w:val="22"/>
          <w:szCs w:val="22"/>
        </w:rPr>
        <w:tab/>
      </w:r>
      <w:r w:rsidRPr="00A33AF9">
        <w:rPr>
          <w:color w:val="000000"/>
          <w:sz w:val="22"/>
          <w:szCs w:val="22"/>
        </w:rPr>
        <w:tab/>
      </w:r>
      <w:r w:rsidRPr="00A33AF9">
        <w:rPr>
          <w:color w:val="000000"/>
          <w:sz w:val="22"/>
          <w:szCs w:val="22"/>
        </w:rPr>
        <w:tab/>
        <w:t>grubych</w:t>
      </w:r>
    </w:p>
    <w:p w14:paraId="3621F2B1" w14:textId="77777777" w:rsidR="00A33AF9" w:rsidRPr="00A33AF9" w:rsidRDefault="00A33AF9" w:rsidP="00A33AF9">
      <w:pPr>
        <w:pStyle w:val="NormalnyWeb"/>
        <w:numPr>
          <w:ilvl w:val="0"/>
          <w:numId w:val="45"/>
        </w:numPr>
        <w:tabs>
          <w:tab w:val="clear" w:pos="720"/>
          <w:tab w:val="num" w:pos="360"/>
        </w:tabs>
        <w:spacing w:before="0" w:beforeAutospacing="0" w:after="0" w:afterAutospacing="0"/>
        <w:ind w:left="360"/>
        <w:jc w:val="both"/>
        <w:rPr>
          <w:color w:val="000000"/>
          <w:sz w:val="22"/>
          <w:szCs w:val="22"/>
        </w:rPr>
      </w:pPr>
      <w:r w:rsidRPr="00A33AF9">
        <w:rPr>
          <w:color w:val="000000"/>
          <w:sz w:val="22"/>
          <w:szCs w:val="22"/>
        </w:rPr>
        <w:t>PN-EN 933-8</w:t>
      </w:r>
      <w:r w:rsidRPr="00A33AF9">
        <w:rPr>
          <w:color w:val="000000"/>
          <w:sz w:val="22"/>
          <w:szCs w:val="22"/>
        </w:rPr>
        <w:tab/>
        <w:t xml:space="preserve">Badania geometrycznych właściwości kruszyw - Część 8: Ocena zawartości drobnych </w:t>
      </w:r>
      <w:r w:rsidRPr="00A33AF9">
        <w:rPr>
          <w:color w:val="000000"/>
          <w:sz w:val="22"/>
          <w:szCs w:val="22"/>
        </w:rPr>
        <w:tab/>
      </w:r>
      <w:r w:rsidRPr="00A33AF9">
        <w:rPr>
          <w:color w:val="000000"/>
          <w:sz w:val="22"/>
          <w:szCs w:val="22"/>
        </w:rPr>
        <w:tab/>
      </w:r>
      <w:r w:rsidRPr="00A33AF9">
        <w:rPr>
          <w:color w:val="000000"/>
          <w:sz w:val="22"/>
          <w:szCs w:val="22"/>
        </w:rPr>
        <w:tab/>
        <w:t>cząstek - Badania wskaźnika piaskowego</w:t>
      </w:r>
    </w:p>
    <w:p w14:paraId="4F6830BD" w14:textId="77777777" w:rsidR="00A33AF9" w:rsidRPr="00A33AF9" w:rsidRDefault="00A33AF9" w:rsidP="00A33AF9">
      <w:pPr>
        <w:pStyle w:val="NormalnyWeb"/>
        <w:numPr>
          <w:ilvl w:val="0"/>
          <w:numId w:val="45"/>
        </w:numPr>
        <w:tabs>
          <w:tab w:val="clear" w:pos="720"/>
          <w:tab w:val="num" w:pos="360"/>
        </w:tabs>
        <w:spacing w:before="0" w:beforeAutospacing="0" w:after="0" w:afterAutospacing="0"/>
        <w:ind w:left="360"/>
        <w:jc w:val="both"/>
        <w:rPr>
          <w:color w:val="000000"/>
          <w:sz w:val="22"/>
          <w:szCs w:val="22"/>
        </w:rPr>
      </w:pPr>
      <w:r w:rsidRPr="00A33AF9">
        <w:rPr>
          <w:color w:val="000000"/>
          <w:sz w:val="22"/>
          <w:szCs w:val="22"/>
        </w:rPr>
        <w:t>PN-EN 933-9</w:t>
      </w:r>
      <w:r w:rsidRPr="00A33AF9">
        <w:rPr>
          <w:color w:val="000000"/>
          <w:sz w:val="22"/>
          <w:szCs w:val="22"/>
        </w:rPr>
        <w:tab/>
        <w:t xml:space="preserve">Badania geometrycznych właściwości kruszyw - Ocena zawartości drobnych cząstek. </w:t>
      </w:r>
      <w:r w:rsidRPr="00A33AF9">
        <w:rPr>
          <w:color w:val="000000"/>
          <w:sz w:val="22"/>
          <w:szCs w:val="22"/>
        </w:rPr>
        <w:tab/>
      </w:r>
      <w:r w:rsidRPr="00A33AF9">
        <w:rPr>
          <w:color w:val="000000"/>
          <w:sz w:val="22"/>
          <w:szCs w:val="22"/>
        </w:rPr>
        <w:tab/>
      </w:r>
      <w:r w:rsidRPr="00A33AF9">
        <w:rPr>
          <w:color w:val="000000"/>
          <w:sz w:val="22"/>
          <w:szCs w:val="22"/>
        </w:rPr>
        <w:tab/>
        <w:t>Badania błękitem metylenowym</w:t>
      </w:r>
    </w:p>
    <w:p w14:paraId="6B22A497" w14:textId="77777777" w:rsidR="00A33AF9" w:rsidRPr="00A33AF9" w:rsidRDefault="00A33AF9" w:rsidP="00A33AF9">
      <w:pPr>
        <w:pStyle w:val="NormalnyWeb"/>
        <w:numPr>
          <w:ilvl w:val="0"/>
          <w:numId w:val="45"/>
        </w:numPr>
        <w:tabs>
          <w:tab w:val="clear" w:pos="720"/>
          <w:tab w:val="num" w:pos="360"/>
        </w:tabs>
        <w:spacing w:before="0" w:beforeAutospacing="0" w:after="0" w:afterAutospacing="0"/>
        <w:ind w:left="360"/>
        <w:jc w:val="both"/>
        <w:rPr>
          <w:iCs/>
          <w:color w:val="000000"/>
          <w:sz w:val="22"/>
          <w:szCs w:val="22"/>
        </w:rPr>
      </w:pPr>
      <w:r w:rsidRPr="00A33AF9">
        <w:rPr>
          <w:color w:val="000000"/>
          <w:sz w:val="22"/>
          <w:szCs w:val="22"/>
        </w:rPr>
        <w:t>PN-EN 1008</w:t>
      </w:r>
      <w:r w:rsidRPr="00A33AF9">
        <w:rPr>
          <w:color w:val="000000"/>
          <w:sz w:val="22"/>
          <w:szCs w:val="22"/>
        </w:rPr>
        <w:tab/>
      </w:r>
      <w:r w:rsidRPr="00A33AF9">
        <w:rPr>
          <w:color w:val="000000"/>
          <w:sz w:val="22"/>
          <w:szCs w:val="22"/>
        </w:rPr>
        <w:tab/>
      </w:r>
      <w:r w:rsidRPr="00A33AF9">
        <w:rPr>
          <w:iCs/>
          <w:color w:val="000000"/>
          <w:sz w:val="22"/>
          <w:szCs w:val="22"/>
        </w:rPr>
        <w:t xml:space="preserve">Woda zarobowa do betonu </w:t>
      </w:r>
      <w:r w:rsidRPr="00A33AF9">
        <w:rPr>
          <w:color w:val="000000"/>
          <w:sz w:val="22"/>
          <w:szCs w:val="22"/>
        </w:rPr>
        <w:t xml:space="preserve">-- </w:t>
      </w:r>
      <w:r w:rsidRPr="00A33AF9">
        <w:rPr>
          <w:iCs/>
          <w:color w:val="000000"/>
          <w:sz w:val="22"/>
          <w:szCs w:val="22"/>
        </w:rPr>
        <w:t xml:space="preserve">Specyfikacja pobierania próbek, badanie i ocena </w:t>
      </w:r>
      <w:r w:rsidRPr="00A33AF9">
        <w:rPr>
          <w:iCs/>
          <w:color w:val="000000"/>
          <w:sz w:val="22"/>
          <w:szCs w:val="22"/>
        </w:rPr>
        <w:tab/>
      </w:r>
      <w:r w:rsidRPr="00A33AF9">
        <w:rPr>
          <w:iCs/>
          <w:color w:val="000000"/>
          <w:sz w:val="22"/>
          <w:szCs w:val="22"/>
        </w:rPr>
        <w:tab/>
      </w:r>
      <w:r w:rsidRPr="00A33AF9">
        <w:rPr>
          <w:iCs/>
          <w:color w:val="000000"/>
          <w:sz w:val="22"/>
          <w:szCs w:val="22"/>
        </w:rPr>
        <w:tab/>
      </w:r>
      <w:r w:rsidRPr="00A33AF9">
        <w:rPr>
          <w:iCs/>
          <w:color w:val="000000"/>
          <w:sz w:val="22"/>
          <w:szCs w:val="22"/>
        </w:rPr>
        <w:tab/>
        <w:t xml:space="preserve">przydatności wody zarobowej do betonu, w tym wody odzyskanej </w:t>
      </w:r>
      <w:r w:rsidRPr="00A33AF9">
        <w:rPr>
          <w:color w:val="000000"/>
          <w:sz w:val="22"/>
          <w:szCs w:val="22"/>
        </w:rPr>
        <w:t xml:space="preserve">z </w:t>
      </w:r>
      <w:r w:rsidRPr="00A33AF9">
        <w:rPr>
          <w:iCs/>
          <w:color w:val="000000"/>
          <w:sz w:val="22"/>
          <w:szCs w:val="22"/>
        </w:rPr>
        <w:t xml:space="preserve">procesów </w:t>
      </w:r>
      <w:r w:rsidRPr="00A33AF9">
        <w:rPr>
          <w:iCs/>
          <w:color w:val="000000"/>
          <w:sz w:val="22"/>
          <w:szCs w:val="22"/>
        </w:rPr>
        <w:tab/>
      </w:r>
      <w:r w:rsidRPr="00A33AF9">
        <w:rPr>
          <w:iCs/>
          <w:color w:val="000000"/>
          <w:sz w:val="22"/>
          <w:szCs w:val="22"/>
        </w:rPr>
        <w:tab/>
      </w:r>
      <w:r w:rsidRPr="00A33AF9">
        <w:rPr>
          <w:iCs/>
          <w:color w:val="000000"/>
          <w:sz w:val="22"/>
          <w:szCs w:val="22"/>
        </w:rPr>
        <w:tab/>
      </w:r>
      <w:r w:rsidRPr="00A33AF9">
        <w:rPr>
          <w:iCs/>
          <w:color w:val="000000"/>
          <w:sz w:val="22"/>
          <w:szCs w:val="22"/>
        </w:rPr>
        <w:tab/>
        <w:t>produkcji betonu</w:t>
      </w:r>
    </w:p>
    <w:p w14:paraId="2B111E35" w14:textId="77777777" w:rsidR="00A33AF9" w:rsidRPr="00A33AF9" w:rsidRDefault="00A33AF9" w:rsidP="00A33AF9">
      <w:pPr>
        <w:pStyle w:val="NormalnyWeb"/>
        <w:numPr>
          <w:ilvl w:val="0"/>
          <w:numId w:val="45"/>
        </w:numPr>
        <w:tabs>
          <w:tab w:val="clear" w:pos="720"/>
          <w:tab w:val="num" w:pos="360"/>
        </w:tabs>
        <w:spacing w:before="0" w:beforeAutospacing="0" w:after="0" w:afterAutospacing="0"/>
        <w:ind w:left="360"/>
        <w:jc w:val="both"/>
        <w:rPr>
          <w:color w:val="000000"/>
          <w:sz w:val="22"/>
          <w:szCs w:val="22"/>
        </w:rPr>
      </w:pPr>
      <w:r w:rsidRPr="00A33AF9">
        <w:rPr>
          <w:color w:val="000000"/>
          <w:sz w:val="22"/>
          <w:szCs w:val="22"/>
        </w:rPr>
        <w:t>PN-EN 1097-1</w:t>
      </w:r>
      <w:r w:rsidRPr="00A33AF9">
        <w:rPr>
          <w:color w:val="000000"/>
          <w:sz w:val="22"/>
          <w:szCs w:val="22"/>
        </w:rPr>
        <w:tab/>
        <w:t xml:space="preserve">Badania mechanicznych i fizycznych właściwości kruszyw - Oznaczanie odporności </w:t>
      </w:r>
      <w:r w:rsidRPr="00A33AF9">
        <w:rPr>
          <w:color w:val="000000"/>
          <w:sz w:val="22"/>
          <w:szCs w:val="22"/>
        </w:rPr>
        <w:tab/>
      </w:r>
      <w:r w:rsidRPr="00A33AF9">
        <w:rPr>
          <w:color w:val="000000"/>
          <w:sz w:val="22"/>
          <w:szCs w:val="22"/>
        </w:rPr>
        <w:tab/>
      </w:r>
      <w:r w:rsidRPr="00A33AF9">
        <w:rPr>
          <w:color w:val="000000"/>
          <w:sz w:val="22"/>
          <w:szCs w:val="22"/>
        </w:rPr>
        <w:tab/>
        <w:t>na ścieranie (mikro-</w:t>
      </w:r>
      <w:proofErr w:type="spellStart"/>
      <w:r w:rsidRPr="00A33AF9">
        <w:rPr>
          <w:color w:val="000000"/>
          <w:sz w:val="22"/>
          <w:szCs w:val="22"/>
        </w:rPr>
        <w:t>Deval</w:t>
      </w:r>
      <w:proofErr w:type="spellEnd"/>
      <w:r w:rsidRPr="00A33AF9">
        <w:rPr>
          <w:color w:val="000000"/>
          <w:sz w:val="22"/>
          <w:szCs w:val="22"/>
        </w:rPr>
        <w:t>)</w:t>
      </w:r>
    </w:p>
    <w:p w14:paraId="4AC099B7" w14:textId="77777777" w:rsidR="00A33AF9" w:rsidRPr="00A33AF9" w:rsidRDefault="00A33AF9" w:rsidP="00A33AF9">
      <w:pPr>
        <w:pStyle w:val="NormalnyWeb"/>
        <w:numPr>
          <w:ilvl w:val="0"/>
          <w:numId w:val="45"/>
        </w:numPr>
        <w:tabs>
          <w:tab w:val="clear" w:pos="720"/>
          <w:tab w:val="num" w:pos="360"/>
        </w:tabs>
        <w:spacing w:before="0" w:beforeAutospacing="0" w:after="0" w:afterAutospacing="0"/>
        <w:ind w:left="360"/>
        <w:jc w:val="both"/>
        <w:rPr>
          <w:color w:val="000000"/>
          <w:sz w:val="22"/>
          <w:szCs w:val="22"/>
        </w:rPr>
      </w:pPr>
      <w:r w:rsidRPr="00A33AF9">
        <w:rPr>
          <w:color w:val="000000"/>
          <w:sz w:val="22"/>
          <w:szCs w:val="22"/>
        </w:rPr>
        <w:t>PN-EN 1097-2</w:t>
      </w:r>
      <w:r w:rsidRPr="00A33AF9">
        <w:rPr>
          <w:color w:val="000000"/>
          <w:sz w:val="22"/>
          <w:szCs w:val="22"/>
        </w:rPr>
        <w:tab/>
        <w:t xml:space="preserve">Badania mechanicznych i fizycznych właściwości kruszyw - Metody oznaczania </w:t>
      </w:r>
      <w:r w:rsidRPr="00A33AF9">
        <w:rPr>
          <w:color w:val="000000"/>
          <w:sz w:val="22"/>
          <w:szCs w:val="22"/>
        </w:rPr>
        <w:tab/>
      </w:r>
      <w:r w:rsidRPr="00A33AF9">
        <w:rPr>
          <w:color w:val="000000"/>
          <w:sz w:val="22"/>
          <w:szCs w:val="22"/>
        </w:rPr>
        <w:tab/>
      </w:r>
      <w:r w:rsidRPr="00A33AF9">
        <w:rPr>
          <w:color w:val="000000"/>
          <w:sz w:val="22"/>
          <w:szCs w:val="22"/>
        </w:rPr>
        <w:tab/>
        <w:t>odporności na rozdrabnianie</w:t>
      </w:r>
    </w:p>
    <w:p w14:paraId="59D5DFBD" w14:textId="77777777" w:rsidR="00A33AF9" w:rsidRPr="00A33AF9" w:rsidRDefault="00A33AF9" w:rsidP="00A33AF9">
      <w:pPr>
        <w:pStyle w:val="NormalnyWeb"/>
        <w:numPr>
          <w:ilvl w:val="0"/>
          <w:numId w:val="45"/>
        </w:numPr>
        <w:tabs>
          <w:tab w:val="clear" w:pos="720"/>
          <w:tab w:val="num" w:pos="360"/>
        </w:tabs>
        <w:spacing w:before="0" w:beforeAutospacing="0" w:after="0" w:afterAutospacing="0"/>
        <w:ind w:left="360"/>
        <w:jc w:val="both"/>
        <w:rPr>
          <w:color w:val="000000"/>
          <w:sz w:val="22"/>
          <w:szCs w:val="22"/>
        </w:rPr>
      </w:pPr>
      <w:r w:rsidRPr="00A33AF9">
        <w:rPr>
          <w:color w:val="000000"/>
          <w:sz w:val="22"/>
          <w:szCs w:val="22"/>
        </w:rPr>
        <w:t>PN-EN 1097-6</w:t>
      </w:r>
      <w:r w:rsidRPr="00A33AF9">
        <w:rPr>
          <w:color w:val="000000"/>
          <w:sz w:val="22"/>
          <w:szCs w:val="22"/>
        </w:rPr>
        <w:tab/>
        <w:t xml:space="preserve">Badania mechanicznych i fizycznych właściwości kruszyw - Część 6: Oznaczanie </w:t>
      </w:r>
      <w:r w:rsidRPr="00A33AF9">
        <w:rPr>
          <w:color w:val="000000"/>
          <w:sz w:val="22"/>
          <w:szCs w:val="22"/>
        </w:rPr>
        <w:tab/>
      </w:r>
      <w:r w:rsidRPr="00A33AF9">
        <w:rPr>
          <w:color w:val="000000"/>
          <w:sz w:val="22"/>
          <w:szCs w:val="22"/>
        </w:rPr>
        <w:tab/>
      </w:r>
      <w:r w:rsidRPr="00A33AF9">
        <w:rPr>
          <w:color w:val="000000"/>
          <w:sz w:val="22"/>
          <w:szCs w:val="22"/>
        </w:rPr>
        <w:tab/>
        <w:t>gęstości ziaren i nasiąkliwości</w:t>
      </w:r>
    </w:p>
    <w:p w14:paraId="7CF542D4" w14:textId="77777777" w:rsidR="00A33AF9" w:rsidRPr="00A33AF9" w:rsidRDefault="00A33AF9" w:rsidP="00A33AF9">
      <w:pPr>
        <w:pStyle w:val="NormalnyWeb"/>
        <w:numPr>
          <w:ilvl w:val="0"/>
          <w:numId w:val="45"/>
        </w:numPr>
        <w:tabs>
          <w:tab w:val="clear" w:pos="720"/>
          <w:tab w:val="num" w:pos="360"/>
        </w:tabs>
        <w:spacing w:before="0" w:beforeAutospacing="0" w:after="0" w:afterAutospacing="0"/>
        <w:ind w:left="360"/>
        <w:jc w:val="both"/>
        <w:rPr>
          <w:color w:val="000000"/>
          <w:sz w:val="22"/>
          <w:szCs w:val="22"/>
        </w:rPr>
      </w:pPr>
      <w:r w:rsidRPr="00A33AF9">
        <w:rPr>
          <w:color w:val="000000"/>
          <w:sz w:val="22"/>
          <w:szCs w:val="22"/>
        </w:rPr>
        <w:t>PN-EN 1367-l</w:t>
      </w:r>
      <w:r w:rsidRPr="00A33AF9">
        <w:rPr>
          <w:color w:val="000000"/>
          <w:sz w:val="22"/>
          <w:szCs w:val="22"/>
        </w:rPr>
        <w:tab/>
        <w:t xml:space="preserve">Badania właściwości cieplnych i odporności kruszyw na działanie czynników </w:t>
      </w:r>
      <w:r w:rsidRPr="00A33AF9">
        <w:rPr>
          <w:color w:val="000000"/>
          <w:sz w:val="22"/>
          <w:szCs w:val="22"/>
        </w:rPr>
        <w:tab/>
      </w:r>
      <w:r w:rsidRPr="00A33AF9">
        <w:rPr>
          <w:color w:val="000000"/>
          <w:sz w:val="22"/>
          <w:szCs w:val="22"/>
        </w:rPr>
        <w:tab/>
      </w:r>
      <w:r w:rsidRPr="00A33AF9">
        <w:rPr>
          <w:color w:val="000000"/>
          <w:sz w:val="22"/>
          <w:szCs w:val="22"/>
        </w:rPr>
        <w:tab/>
      </w:r>
      <w:r w:rsidRPr="00A33AF9">
        <w:rPr>
          <w:color w:val="000000"/>
          <w:sz w:val="22"/>
          <w:szCs w:val="22"/>
        </w:rPr>
        <w:tab/>
        <w:t>atmosferycznych - Część 1: Oznaczanie mrozoodporności</w:t>
      </w:r>
    </w:p>
    <w:p w14:paraId="6811B1CE" w14:textId="77777777" w:rsidR="00A33AF9" w:rsidRPr="00A33AF9" w:rsidRDefault="00A33AF9" w:rsidP="00A33AF9">
      <w:pPr>
        <w:pStyle w:val="NormalnyWeb"/>
        <w:numPr>
          <w:ilvl w:val="0"/>
          <w:numId w:val="45"/>
        </w:numPr>
        <w:tabs>
          <w:tab w:val="clear" w:pos="720"/>
          <w:tab w:val="num" w:pos="360"/>
        </w:tabs>
        <w:spacing w:before="0" w:beforeAutospacing="0" w:after="0" w:afterAutospacing="0"/>
        <w:ind w:left="360"/>
        <w:jc w:val="both"/>
        <w:rPr>
          <w:color w:val="000000"/>
          <w:sz w:val="22"/>
          <w:szCs w:val="22"/>
        </w:rPr>
      </w:pPr>
      <w:r w:rsidRPr="00A33AF9">
        <w:rPr>
          <w:color w:val="000000"/>
          <w:sz w:val="22"/>
          <w:szCs w:val="22"/>
        </w:rPr>
        <w:t>PN-EN 1367-2</w:t>
      </w:r>
      <w:r w:rsidRPr="00A33AF9">
        <w:rPr>
          <w:color w:val="000000"/>
          <w:sz w:val="22"/>
          <w:szCs w:val="22"/>
        </w:rPr>
        <w:tab/>
        <w:t xml:space="preserve">Badania właściwości cieplnych i odporności kruszyw na działanie czynników </w:t>
      </w:r>
      <w:r w:rsidRPr="00A33AF9">
        <w:rPr>
          <w:color w:val="000000"/>
          <w:sz w:val="22"/>
          <w:szCs w:val="22"/>
        </w:rPr>
        <w:tab/>
      </w:r>
      <w:r w:rsidRPr="00A33AF9">
        <w:rPr>
          <w:color w:val="000000"/>
          <w:sz w:val="22"/>
          <w:szCs w:val="22"/>
        </w:rPr>
        <w:tab/>
      </w:r>
      <w:r w:rsidRPr="00A33AF9">
        <w:rPr>
          <w:color w:val="000000"/>
          <w:sz w:val="22"/>
          <w:szCs w:val="22"/>
        </w:rPr>
        <w:tab/>
      </w:r>
      <w:r w:rsidRPr="00A33AF9">
        <w:rPr>
          <w:color w:val="000000"/>
          <w:sz w:val="22"/>
          <w:szCs w:val="22"/>
        </w:rPr>
        <w:tab/>
        <w:t xml:space="preserve">atmosferycznych - Badanie w siarczanie magnezu </w:t>
      </w:r>
    </w:p>
    <w:p w14:paraId="09DF102B" w14:textId="77777777" w:rsidR="00A33AF9" w:rsidRPr="00A33AF9" w:rsidRDefault="00A33AF9" w:rsidP="00A33AF9">
      <w:pPr>
        <w:pStyle w:val="NormalnyWeb"/>
        <w:numPr>
          <w:ilvl w:val="0"/>
          <w:numId w:val="45"/>
        </w:numPr>
        <w:tabs>
          <w:tab w:val="clear" w:pos="720"/>
          <w:tab w:val="num" w:pos="360"/>
        </w:tabs>
        <w:spacing w:before="0" w:beforeAutospacing="0" w:after="0" w:afterAutospacing="0"/>
        <w:ind w:left="360"/>
        <w:jc w:val="both"/>
        <w:rPr>
          <w:color w:val="000000"/>
          <w:sz w:val="22"/>
          <w:szCs w:val="22"/>
        </w:rPr>
      </w:pPr>
      <w:r w:rsidRPr="00A33AF9">
        <w:rPr>
          <w:color w:val="000000"/>
          <w:sz w:val="22"/>
          <w:szCs w:val="22"/>
        </w:rPr>
        <w:t>PN-EN 367-3</w:t>
      </w:r>
      <w:r w:rsidRPr="00A33AF9">
        <w:rPr>
          <w:color w:val="000000"/>
          <w:sz w:val="22"/>
          <w:szCs w:val="22"/>
        </w:rPr>
        <w:tab/>
        <w:t xml:space="preserve">Badania właściwości cieplnych i odporności kruszyw na działanie czynników </w:t>
      </w:r>
      <w:r w:rsidRPr="00A33AF9">
        <w:rPr>
          <w:color w:val="000000"/>
          <w:sz w:val="22"/>
          <w:szCs w:val="22"/>
        </w:rPr>
        <w:tab/>
      </w:r>
      <w:r w:rsidRPr="00A33AF9">
        <w:rPr>
          <w:color w:val="000000"/>
          <w:sz w:val="22"/>
          <w:szCs w:val="22"/>
        </w:rPr>
        <w:tab/>
      </w:r>
      <w:r w:rsidRPr="00A33AF9">
        <w:rPr>
          <w:color w:val="000000"/>
          <w:sz w:val="22"/>
          <w:szCs w:val="22"/>
        </w:rPr>
        <w:tab/>
      </w:r>
      <w:r w:rsidRPr="00A33AF9">
        <w:rPr>
          <w:color w:val="000000"/>
          <w:sz w:val="22"/>
          <w:szCs w:val="22"/>
        </w:rPr>
        <w:tab/>
        <w:t xml:space="preserve">atmosferycznych - Część 3: Badanie bazaltowej zgorzeli słonecznej metoda </w:t>
      </w:r>
      <w:r w:rsidRPr="00A33AF9">
        <w:rPr>
          <w:color w:val="000000"/>
          <w:sz w:val="22"/>
          <w:szCs w:val="22"/>
        </w:rPr>
        <w:tab/>
      </w:r>
      <w:r w:rsidRPr="00A33AF9">
        <w:rPr>
          <w:color w:val="000000"/>
          <w:sz w:val="22"/>
          <w:szCs w:val="22"/>
        </w:rPr>
        <w:tab/>
      </w:r>
      <w:r w:rsidRPr="00A33AF9">
        <w:rPr>
          <w:color w:val="000000"/>
          <w:sz w:val="22"/>
          <w:szCs w:val="22"/>
        </w:rPr>
        <w:tab/>
      </w:r>
      <w:r w:rsidRPr="00A33AF9">
        <w:rPr>
          <w:color w:val="000000"/>
          <w:sz w:val="22"/>
          <w:szCs w:val="22"/>
        </w:rPr>
        <w:tab/>
        <w:t xml:space="preserve">gotowania PN-EN 1744-1 Badania chemicznych właściwości kruszyw - Analiza </w:t>
      </w:r>
      <w:r w:rsidRPr="00A33AF9">
        <w:rPr>
          <w:color w:val="000000"/>
          <w:sz w:val="22"/>
          <w:szCs w:val="22"/>
        </w:rPr>
        <w:tab/>
      </w:r>
      <w:r w:rsidRPr="00A33AF9">
        <w:rPr>
          <w:color w:val="000000"/>
          <w:sz w:val="22"/>
          <w:szCs w:val="22"/>
        </w:rPr>
        <w:tab/>
      </w:r>
      <w:r w:rsidRPr="00A33AF9">
        <w:rPr>
          <w:color w:val="000000"/>
          <w:sz w:val="22"/>
          <w:szCs w:val="22"/>
        </w:rPr>
        <w:tab/>
        <w:t>chemiczna</w:t>
      </w:r>
    </w:p>
    <w:p w14:paraId="4D7BFD6A" w14:textId="77777777" w:rsidR="00A33AF9" w:rsidRPr="00A33AF9" w:rsidRDefault="00A33AF9" w:rsidP="00A33AF9">
      <w:pPr>
        <w:pStyle w:val="NormalnyWeb"/>
        <w:numPr>
          <w:ilvl w:val="0"/>
          <w:numId w:val="45"/>
        </w:numPr>
        <w:tabs>
          <w:tab w:val="clear" w:pos="720"/>
          <w:tab w:val="num" w:pos="360"/>
        </w:tabs>
        <w:spacing w:before="0" w:beforeAutospacing="0" w:after="0" w:afterAutospacing="0"/>
        <w:ind w:left="360"/>
        <w:jc w:val="both"/>
        <w:rPr>
          <w:color w:val="000000"/>
          <w:sz w:val="22"/>
          <w:szCs w:val="22"/>
        </w:rPr>
      </w:pPr>
      <w:r w:rsidRPr="00A33AF9">
        <w:rPr>
          <w:color w:val="000000"/>
          <w:sz w:val="22"/>
          <w:szCs w:val="22"/>
        </w:rPr>
        <w:t>PN-EN 1744-3</w:t>
      </w:r>
      <w:r w:rsidRPr="00A33AF9">
        <w:rPr>
          <w:color w:val="000000"/>
          <w:sz w:val="22"/>
          <w:szCs w:val="22"/>
        </w:rPr>
        <w:tab/>
        <w:t xml:space="preserve">Badania chemicznych właściwości kruszyw - Część 3: Przygotowanie wyciągów </w:t>
      </w:r>
      <w:r w:rsidRPr="00A33AF9">
        <w:rPr>
          <w:color w:val="000000"/>
          <w:sz w:val="22"/>
          <w:szCs w:val="22"/>
        </w:rPr>
        <w:tab/>
      </w:r>
      <w:r w:rsidRPr="00A33AF9">
        <w:rPr>
          <w:color w:val="000000"/>
          <w:sz w:val="22"/>
          <w:szCs w:val="22"/>
        </w:rPr>
        <w:tab/>
      </w:r>
      <w:r w:rsidRPr="00A33AF9">
        <w:rPr>
          <w:color w:val="000000"/>
          <w:sz w:val="22"/>
          <w:szCs w:val="22"/>
        </w:rPr>
        <w:tab/>
        <w:t>przez wymywanie kruszyw</w:t>
      </w:r>
    </w:p>
    <w:p w14:paraId="28B5A367" w14:textId="77777777" w:rsidR="00A33AF9" w:rsidRPr="00A33AF9" w:rsidRDefault="00A33AF9" w:rsidP="00A33AF9">
      <w:pPr>
        <w:pStyle w:val="NormalnyWeb"/>
        <w:numPr>
          <w:ilvl w:val="0"/>
          <w:numId w:val="45"/>
        </w:numPr>
        <w:tabs>
          <w:tab w:val="clear" w:pos="720"/>
          <w:tab w:val="num" w:pos="360"/>
        </w:tabs>
        <w:spacing w:before="0" w:beforeAutospacing="0" w:after="0" w:afterAutospacing="0"/>
        <w:ind w:left="360"/>
        <w:jc w:val="both"/>
        <w:rPr>
          <w:color w:val="000000"/>
          <w:sz w:val="22"/>
          <w:szCs w:val="22"/>
        </w:rPr>
      </w:pPr>
      <w:r w:rsidRPr="00A33AF9">
        <w:rPr>
          <w:color w:val="000000"/>
          <w:sz w:val="22"/>
          <w:szCs w:val="22"/>
        </w:rPr>
        <w:t>PN-ISO 565</w:t>
      </w:r>
      <w:r w:rsidRPr="00A33AF9">
        <w:rPr>
          <w:color w:val="000000"/>
          <w:sz w:val="22"/>
          <w:szCs w:val="22"/>
        </w:rPr>
        <w:tab/>
      </w:r>
      <w:r w:rsidRPr="00A33AF9">
        <w:rPr>
          <w:color w:val="000000"/>
          <w:sz w:val="22"/>
          <w:szCs w:val="22"/>
        </w:rPr>
        <w:tab/>
        <w:t xml:space="preserve">Sita kontrolne - Tkanina z drutu, blacha perforowana i blacha cienka perforowana </w:t>
      </w:r>
      <w:r w:rsidRPr="00A33AF9">
        <w:rPr>
          <w:color w:val="000000"/>
          <w:sz w:val="22"/>
          <w:szCs w:val="22"/>
        </w:rPr>
        <w:tab/>
      </w:r>
      <w:r w:rsidRPr="00A33AF9">
        <w:rPr>
          <w:color w:val="000000"/>
          <w:sz w:val="22"/>
          <w:szCs w:val="22"/>
        </w:rPr>
        <w:tab/>
      </w:r>
      <w:r w:rsidRPr="00A33AF9">
        <w:rPr>
          <w:color w:val="000000"/>
          <w:sz w:val="22"/>
          <w:szCs w:val="22"/>
        </w:rPr>
        <w:tab/>
        <w:t>elektrochemicznie - Wymiary nominalne oczek</w:t>
      </w:r>
    </w:p>
    <w:p w14:paraId="5B4A5C5D" w14:textId="77777777" w:rsidR="00A33AF9" w:rsidRPr="00A33AF9" w:rsidRDefault="00A33AF9" w:rsidP="00A33AF9">
      <w:pPr>
        <w:pStyle w:val="NormalnyWeb"/>
        <w:numPr>
          <w:ilvl w:val="0"/>
          <w:numId w:val="45"/>
        </w:numPr>
        <w:tabs>
          <w:tab w:val="clear" w:pos="720"/>
          <w:tab w:val="num" w:pos="360"/>
        </w:tabs>
        <w:spacing w:before="0" w:beforeAutospacing="0" w:after="0" w:afterAutospacing="0"/>
        <w:ind w:left="360"/>
        <w:jc w:val="both"/>
        <w:rPr>
          <w:color w:val="000000"/>
          <w:sz w:val="22"/>
          <w:szCs w:val="22"/>
        </w:rPr>
      </w:pPr>
      <w:r w:rsidRPr="00A33AF9">
        <w:rPr>
          <w:color w:val="000000"/>
          <w:sz w:val="22"/>
          <w:szCs w:val="22"/>
        </w:rPr>
        <w:t>PN-EN 13286-1</w:t>
      </w:r>
      <w:r w:rsidRPr="00A33AF9">
        <w:rPr>
          <w:color w:val="000000"/>
          <w:sz w:val="22"/>
          <w:szCs w:val="22"/>
        </w:rPr>
        <w:tab/>
        <w:t xml:space="preserve">Mieszanki mineralne niezwiązane i związane spoiwem hydraulicznym - Część 1: </w:t>
      </w:r>
      <w:r w:rsidRPr="00A33AF9">
        <w:rPr>
          <w:color w:val="000000"/>
          <w:sz w:val="22"/>
          <w:szCs w:val="22"/>
        </w:rPr>
        <w:tab/>
      </w:r>
      <w:r w:rsidRPr="00A33AF9">
        <w:rPr>
          <w:color w:val="000000"/>
          <w:sz w:val="22"/>
          <w:szCs w:val="22"/>
        </w:rPr>
        <w:tab/>
      </w:r>
      <w:r w:rsidRPr="00A33AF9">
        <w:rPr>
          <w:color w:val="000000"/>
          <w:sz w:val="22"/>
          <w:szCs w:val="22"/>
        </w:rPr>
        <w:tab/>
        <w:t xml:space="preserve">Metody badań dla ustalonej laboratoryjnie referencyjnej gęstości i wilgotności </w:t>
      </w:r>
      <w:r w:rsidRPr="00A33AF9">
        <w:rPr>
          <w:color w:val="000000"/>
          <w:sz w:val="22"/>
          <w:szCs w:val="22"/>
        </w:rPr>
        <w:tab/>
      </w:r>
      <w:r w:rsidRPr="00A33AF9">
        <w:rPr>
          <w:color w:val="000000"/>
          <w:sz w:val="22"/>
          <w:szCs w:val="22"/>
        </w:rPr>
        <w:tab/>
      </w:r>
      <w:r w:rsidRPr="00A33AF9">
        <w:rPr>
          <w:color w:val="000000"/>
          <w:sz w:val="22"/>
          <w:szCs w:val="22"/>
        </w:rPr>
        <w:tab/>
      </w:r>
      <w:r w:rsidRPr="00A33AF9">
        <w:rPr>
          <w:color w:val="000000"/>
          <w:sz w:val="22"/>
          <w:szCs w:val="22"/>
        </w:rPr>
        <w:tab/>
        <w:t>- Wprowadzenie i wymagania ogólne</w:t>
      </w:r>
    </w:p>
    <w:p w14:paraId="4EC65398" w14:textId="77777777" w:rsidR="00A33AF9" w:rsidRPr="00A33AF9" w:rsidRDefault="00A33AF9" w:rsidP="00A33AF9">
      <w:pPr>
        <w:pStyle w:val="NormalnyWeb"/>
        <w:numPr>
          <w:ilvl w:val="0"/>
          <w:numId w:val="45"/>
        </w:numPr>
        <w:tabs>
          <w:tab w:val="clear" w:pos="720"/>
          <w:tab w:val="num" w:pos="360"/>
        </w:tabs>
        <w:spacing w:before="0" w:beforeAutospacing="0" w:after="0" w:afterAutospacing="0"/>
        <w:ind w:left="360"/>
        <w:jc w:val="both"/>
        <w:rPr>
          <w:color w:val="000000"/>
          <w:sz w:val="22"/>
          <w:szCs w:val="22"/>
        </w:rPr>
      </w:pPr>
      <w:r w:rsidRPr="00A33AF9">
        <w:rPr>
          <w:color w:val="000000"/>
          <w:sz w:val="22"/>
          <w:szCs w:val="22"/>
        </w:rPr>
        <w:t>PN-EN 13286-2</w:t>
      </w:r>
      <w:r w:rsidRPr="00A33AF9">
        <w:rPr>
          <w:color w:val="000000"/>
          <w:sz w:val="22"/>
          <w:szCs w:val="22"/>
        </w:rPr>
        <w:tab/>
        <w:t xml:space="preserve">Mieszanki mineralne niezwiązane i związane spoiwem hydraulicznym Część 2: </w:t>
      </w:r>
      <w:r w:rsidRPr="00A33AF9">
        <w:rPr>
          <w:color w:val="000000"/>
          <w:sz w:val="22"/>
          <w:szCs w:val="22"/>
        </w:rPr>
        <w:tab/>
      </w:r>
      <w:r w:rsidRPr="00A33AF9">
        <w:rPr>
          <w:color w:val="000000"/>
          <w:sz w:val="22"/>
          <w:szCs w:val="22"/>
        </w:rPr>
        <w:tab/>
      </w:r>
      <w:r w:rsidRPr="00A33AF9">
        <w:rPr>
          <w:color w:val="000000"/>
          <w:sz w:val="22"/>
          <w:szCs w:val="22"/>
        </w:rPr>
        <w:tab/>
        <w:t xml:space="preserve">Metody badań dla ustalonej laboratoryjnie gęstości i wilgotności - Zagęszczanie </w:t>
      </w:r>
      <w:r w:rsidRPr="00A33AF9">
        <w:rPr>
          <w:color w:val="000000"/>
          <w:sz w:val="22"/>
          <w:szCs w:val="22"/>
        </w:rPr>
        <w:tab/>
      </w:r>
      <w:r w:rsidRPr="00A33AF9">
        <w:rPr>
          <w:color w:val="000000"/>
          <w:sz w:val="22"/>
          <w:szCs w:val="22"/>
        </w:rPr>
        <w:tab/>
      </w:r>
      <w:r w:rsidRPr="00A33AF9">
        <w:rPr>
          <w:color w:val="000000"/>
          <w:sz w:val="22"/>
          <w:szCs w:val="22"/>
        </w:rPr>
        <w:tab/>
        <w:t xml:space="preserve">aparatem </w:t>
      </w:r>
      <w:proofErr w:type="spellStart"/>
      <w:r w:rsidRPr="00A33AF9">
        <w:rPr>
          <w:color w:val="000000"/>
          <w:sz w:val="22"/>
          <w:szCs w:val="22"/>
        </w:rPr>
        <w:t>Proctora</w:t>
      </w:r>
      <w:proofErr w:type="spellEnd"/>
    </w:p>
    <w:p w14:paraId="2981D911" w14:textId="77777777" w:rsidR="00A33AF9" w:rsidRPr="00A33AF9" w:rsidRDefault="00A33AF9" w:rsidP="00A33AF9">
      <w:pPr>
        <w:pStyle w:val="NormalnyWeb"/>
        <w:numPr>
          <w:ilvl w:val="0"/>
          <w:numId w:val="45"/>
        </w:numPr>
        <w:tabs>
          <w:tab w:val="clear" w:pos="720"/>
          <w:tab w:val="num" w:pos="360"/>
        </w:tabs>
        <w:spacing w:before="0" w:beforeAutospacing="0" w:after="0" w:afterAutospacing="0"/>
        <w:ind w:left="360"/>
        <w:jc w:val="both"/>
        <w:rPr>
          <w:color w:val="000000"/>
          <w:sz w:val="22"/>
          <w:szCs w:val="22"/>
        </w:rPr>
      </w:pPr>
      <w:r w:rsidRPr="00A33AF9">
        <w:rPr>
          <w:color w:val="000000"/>
          <w:sz w:val="22"/>
          <w:szCs w:val="22"/>
        </w:rPr>
        <w:t>PN-EN 13286-47</w:t>
      </w:r>
      <w:r w:rsidRPr="00A33AF9">
        <w:rPr>
          <w:color w:val="000000"/>
          <w:sz w:val="22"/>
          <w:szCs w:val="22"/>
        </w:rPr>
        <w:tab/>
        <w:t xml:space="preserve">Mieszanki mineralne niezwiązane i związane spoiwem hydraulicznym Część 47: </w:t>
      </w:r>
      <w:r w:rsidRPr="00A33AF9">
        <w:rPr>
          <w:color w:val="000000"/>
          <w:sz w:val="22"/>
          <w:szCs w:val="22"/>
        </w:rPr>
        <w:tab/>
      </w:r>
      <w:r w:rsidRPr="00A33AF9">
        <w:rPr>
          <w:color w:val="000000"/>
          <w:sz w:val="22"/>
          <w:szCs w:val="22"/>
        </w:rPr>
        <w:tab/>
      </w:r>
      <w:r w:rsidRPr="00A33AF9">
        <w:rPr>
          <w:color w:val="000000"/>
          <w:sz w:val="22"/>
          <w:szCs w:val="22"/>
        </w:rPr>
        <w:tab/>
        <w:t xml:space="preserve">Metody badań dla określenia nośności, kalifornijski wskaźnik nośności CBR, </w:t>
      </w:r>
      <w:r w:rsidRPr="00A33AF9">
        <w:rPr>
          <w:color w:val="000000"/>
          <w:sz w:val="22"/>
          <w:szCs w:val="22"/>
        </w:rPr>
        <w:tab/>
      </w:r>
      <w:r w:rsidRPr="00A33AF9">
        <w:rPr>
          <w:color w:val="000000"/>
          <w:sz w:val="22"/>
          <w:szCs w:val="22"/>
        </w:rPr>
        <w:tab/>
      </w:r>
      <w:r w:rsidRPr="00A33AF9">
        <w:rPr>
          <w:color w:val="000000"/>
          <w:sz w:val="22"/>
          <w:szCs w:val="22"/>
        </w:rPr>
        <w:tab/>
      </w:r>
      <w:r w:rsidRPr="00A33AF9">
        <w:rPr>
          <w:color w:val="000000"/>
          <w:sz w:val="22"/>
          <w:szCs w:val="22"/>
        </w:rPr>
        <w:tab/>
        <w:t>natychmiastowy wskaźnik nośności i pęcznienia liniowego</w:t>
      </w:r>
    </w:p>
    <w:p w14:paraId="75713BC3" w14:textId="77777777" w:rsidR="00A33AF9" w:rsidRPr="00A33AF9" w:rsidRDefault="00A33AF9" w:rsidP="00A33AF9">
      <w:pPr>
        <w:pStyle w:val="NormalnyWeb"/>
        <w:numPr>
          <w:ilvl w:val="0"/>
          <w:numId w:val="45"/>
        </w:numPr>
        <w:tabs>
          <w:tab w:val="clear" w:pos="720"/>
          <w:tab w:val="num" w:pos="360"/>
        </w:tabs>
        <w:spacing w:before="0" w:beforeAutospacing="0" w:after="0" w:afterAutospacing="0"/>
        <w:ind w:left="360"/>
        <w:jc w:val="both"/>
        <w:rPr>
          <w:color w:val="000000"/>
          <w:sz w:val="22"/>
          <w:szCs w:val="22"/>
        </w:rPr>
      </w:pPr>
      <w:r w:rsidRPr="00A33AF9">
        <w:rPr>
          <w:color w:val="000000"/>
          <w:sz w:val="22"/>
          <w:szCs w:val="22"/>
        </w:rPr>
        <w:lastRenderedPageBreak/>
        <w:t>PN-EN 13286-50</w:t>
      </w:r>
      <w:r w:rsidRPr="00A33AF9">
        <w:rPr>
          <w:color w:val="000000"/>
          <w:sz w:val="22"/>
          <w:szCs w:val="22"/>
        </w:rPr>
        <w:tab/>
        <w:t xml:space="preserve">Mieszanki mineralne niezwiązane i związane spoiwem hydraulicznym - Metody </w:t>
      </w:r>
      <w:r w:rsidRPr="00A33AF9">
        <w:rPr>
          <w:color w:val="000000"/>
          <w:sz w:val="22"/>
          <w:szCs w:val="22"/>
        </w:rPr>
        <w:tab/>
      </w:r>
      <w:r w:rsidRPr="00A33AF9">
        <w:rPr>
          <w:color w:val="000000"/>
          <w:sz w:val="22"/>
          <w:szCs w:val="22"/>
        </w:rPr>
        <w:tab/>
      </w:r>
      <w:r w:rsidRPr="00A33AF9">
        <w:rPr>
          <w:color w:val="000000"/>
          <w:sz w:val="22"/>
          <w:szCs w:val="22"/>
        </w:rPr>
        <w:tab/>
        <w:t xml:space="preserve">sporządzenia próbek badawczych - Część </w:t>
      </w:r>
      <w:r w:rsidRPr="00A33AF9">
        <w:rPr>
          <w:iCs/>
          <w:color w:val="000000"/>
          <w:sz w:val="22"/>
          <w:szCs w:val="22"/>
        </w:rPr>
        <w:t xml:space="preserve">50: </w:t>
      </w:r>
      <w:r w:rsidRPr="00A33AF9">
        <w:rPr>
          <w:color w:val="000000"/>
          <w:sz w:val="22"/>
          <w:szCs w:val="22"/>
        </w:rPr>
        <w:t xml:space="preserve">Metoda sporządzania próbek </w:t>
      </w:r>
      <w:r w:rsidRPr="00A33AF9">
        <w:rPr>
          <w:color w:val="000000"/>
          <w:sz w:val="22"/>
          <w:szCs w:val="22"/>
        </w:rPr>
        <w:tab/>
      </w:r>
      <w:r w:rsidRPr="00A33AF9">
        <w:rPr>
          <w:color w:val="000000"/>
          <w:sz w:val="22"/>
          <w:szCs w:val="22"/>
        </w:rPr>
        <w:tab/>
      </w:r>
      <w:r w:rsidRPr="00A33AF9">
        <w:rPr>
          <w:color w:val="000000"/>
          <w:sz w:val="22"/>
          <w:szCs w:val="22"/>
        </w:rPr>
        <w:tab/>
      </w:r>
      <w:r w:rsidRPr="00A33AF9">
        <w:rPr>
          <w:color w:val="000000"/>
          <w:sz w:val="22"/>
          <w:szCs w:val="22"/>
        </w:rPr>
        <w:tab/>
        <w:t xml:space="preserve">związanych hydraulicznie za pomocą aparatu </w:t>
      </w:r>
      <w:proofErr w:type="spellStart"/>
      <w:r w:rsidRPr="00A33AF9">
        <w:rPr>
          <w:color w:val="000000"/>
          <w:sz w:val="22"/>
          <w:szCs w:val="22"/>
        </w:rPr>
        <w:t>Proctora</w:t>
      </w:r>
      <w:proofErr w:type="spellEnd"/>
      <w:r w:rsidRPr="00A33AF9">
        <w:rPr>
          <w:color w:val="000000"/>
          <w:sz w:val="22"/>
          <w:szCs w:val="22"/>
        </w:rPr>
        <w:t xml:space="preserve"> lub zagęszczania na stole </w:t>
      </w:r>
      <w:r w:rsidRPr="00A33AF9">
        <w:rPr>
          <w:color w:val="000000"/>
          <w:sz w:val="22"/>
          <w:szCs w:val="22"/>
        </w:rPr>
        <w:tab/>
      </w:r>
      <w:r w:rsidRPr="00A33AF9">
        <w:rPr>
          <w:color w:val="000000"/>
          <w:sz w:val="22"/>
          <w:szCs w:val="22"/>
        </w:rPr>
        <w:tab/>
      </w:r>
      <w:r w:rsidRPr="00A33AF9">
        <w:rPr>
          <w:color w:val="000000"/>
          <w:sz w:val="22"/>
          <w:szCs w:val="22"/>
        </w:rPr>
        <w:tab/>
        <w:t>wibracyjnym</w:t>
      </w:r>
    </w:p>
    <w:p w14:paraId="140E98D6" w14:textId="77777777" w:rsidR="00A33AF9" w:rsidRPr="00A33AF9" w:rsidRDefault="00A33AF9" w:rsidP="00A33AF9">
      <w:pPr>
        <w:pStyle w:val="NormalnyWeb"/>
        <w:numPr>
          <w:ilvl w:val="0"/>
          <w:numId w:val="45"/>
        </w:numPr>
        <w:tabs>
          <w:tab w:val="clear" w:pos="720"/>
          <w:tab w:val="num" w:pos="360"/>
        </w:tabs>
        <w:spacing w:before="0" w:beforeAutospacing="0" w:after="0" w:afterAutospacing="0"/>
        <w:ind w:left="360"/>
        <w:jc w:val="both"/>
        <w:rPr>
          <w:color w:val="000000"/>
          <w:sz w:val="22"/>
          <w:szCs w:val="22"/>
        </w:rPr>
      </w:pPr>
      <w:r w:rsidRPr="00A33AF9">
        <w:rPr>
          <w:color w:val="000000"/>
          <w:sz w:val="22"/>
          <w:szCs w:val="22"/>
        </w:rPr>
        <w:t xml:space="preserve">WT </w:t>
      </w:r>
      <w:proofErr w:type="spellStart"/>
      <w:r w:rsidRPr="00A33AF9">
        <w:rPr>
          <w:color w:val="000000"/>
          <w:sz w:val="22"/>
          <w:szCs w:val="22"/>
        </w:rPr>
        <w:t>MNzw</w:t>
      </w:r>
      <w:proofErr w:type="spellEnd"/>
      <w:r w:rsidRPr="00A33AF9">
        <w:rPr>
          <w:color w:val="000000"/>
          <w:sz w:val="22"/>
          <w:szCs w:val="22"/>
        </w:rPr>
        <w:t xml:space="preserve"> 2009</w:t>
      </w:r>
      <w:r w:rsidRPr="00A33AF9">
        <w:rPr>
          <w:color w:val="000000"/>
          <w:sz w:val="22"/>
          <w:szCs w:val="22"/>
        </w:rPr>
        <w:tab/>
        <w:t>Wymagania Techniczne (WT-4 2010). Mieszanki niezwiązane do dróg krajowych. Załącznik Nr 3 do Zarządzenia Nr 102 Generalnego Dyrektora Dróg Krajowych i Autostrad z dnia 19 listopada 2010r.</w:t>
      </w:r>
    </w:p>
    <w:p w14:paraId="07B77265" w14:textId="0F09F9ED" w:rsidR="00A33AF9" w:rsidRDefault="00A33AF9" w:rsidP="00A33AF9">
      <w:pPr>
        <w:tabs>
          <w:tab w:val="left" w:pos="2475"/>
        </w:tabs>
        <w:rPr>
          <w:rFonts w:ascii="Times New Roman" w:hAnsi="Times New Roman" w:cs="Times New Roman"/>
          <w:sz w:val="22"/>
          <w:szCs w:val="22"/>
        </w:rPr>
      </w:pPr>
    </w:p>
    <w:p w14:paraId="62375FD9" w14:textId="77777777" w:rsidR="00A33AF9" w:rsidRPr="00A33AF9" w:rsidRDefault="00A33AF9" w:rsidP="00A33AF9">
      <w:pPr>
        <w:rPr>
          <w:rFonts w:ascii="Times New Roman" w:hAnsi="Times New Roman" w:cs="Times New Roman"/>
          <w:sz w:val="22"/>
          <w:szCs w:val="22"/>
        </w:rPr>
      </w:pPr>
    </w:p>
    <w:p w14:paraId="17C7A2ED" w14:textId="77777777" w:rsidR="00A33AF9" w:rsidRPr="00A33AF9" w:rsidRDefault="00A33AF9" w:rsidP="00A33AF9">
      <w:pPr>
        <w:rPr>
          <w:rFonts w:ascii="Times New Roman" w:hAnsi="Times New Roman" w:cs="Times New Roman"/>
          <w:sz w:val="22"/>
          <w:szCs w:val="22"/>
        </w:rPr>
      </w:pPr>
    </w:p>
    <w:p w14:paraId="0F403C0E" w14:textId="77777777" w:rsidR="00A33AF9" w:rsidRPr="00A33AF9" w:rsidRDefault="00A33AF9" w:rsidP="00A33AF9">
      <w:pPr>
        <w:rPr>
          <w:rFonts w:ascii="Times New Roman" w:hAnsi="Times New Roman" w:cs="Times New Roman"/>
          <w:sz w:val="22"/>
          <w:szCs w:val="22"/>
        </w:rPr>
      </w:pPr>
    </w:p>
    <w:p w14:paraId="4BEFF933" w14:textId="77777777" w:rsidR="00A33AF9" w:rsidRPr="00A33AF9" w:rsidRDefault="00A33AF9" w:rsidP="00A33AF9">
      <w:pPr>
        <w:rPr>
          <w:rFonts w:ascii="Times New Roman" w:hAnsi="Times New Roman" w:cs="Times New Roman"/>
          <w:sz w:val="22"/>
          <w:szCs w:val="22"/>
        </w:rPr>
      </w:pPr>
    </w:p>
    <w:p w14:paraId="0D944DEB" w14:textId="77777777" w:rsidR="00A33AF9" w:rsidRPr="00A33AF9" w:rsidRDefault="00A33AF9" w:rsidP="00A33AF9">
      <w:pPr>
        <w:rPr>
          <w:rFonts w:ascii="Times New Roman" w:hAnsi="Times New Roman" w:cs="Times New Roman"/>
          <w:sz w:val="22"/>
          <w:szCs w:val="22"/>
        </w:rPr>
      </w:pPr>
    </w:p>
    <w:p w14:paraId="32F69DDB" w14:textId="77777777" w:rsidR="00A33AF9" w:rsidRDefault="00A33AF9" w:rsidP="00A33AF9">
      <w:pPr>
        <w:rPr>
          <w:rFonts w:ascii="Times New Roman" w:hAnsi="Times New Roman" w:cs="Times New Roman"/>
          <w:sz w:val="22"/>
          <w:szCs w:val="22"/>
        </w:rPr>
      </w:pPr>
    </w:p>
    <w:p w14:paraId="2FD2E25E" w14:textId="77777777" w:rsidR="00327D01" w:rsidRDefault="00327D01" w:rsidP="00A33AF9">
      <w:pPr>
        <w:rPr>
          <w:rFonts w:ascii="Times New Roman" w:hAnsi="Times New Roman" w:cs="Times New Roman"/>
          <w:sz w:val="22"/>
          <w:szCs w:val="22"/>
        </w:rPr>
      </w:pPr>
    </w:p>
    <w:p w14:paraId="4ADDEEE1" w14:textId="03193FB1" w:rsidR="00327D01" w:rsidRDefault="00327D01" w:rsidP="00A33AF9">
      <w:pPr>
        <w:rPr>
          <w:rFonts w:ascii="Times New Roman" w:hAnsi="Times New Roman" w:cs="Times New Roman"/>
          <w:sz w:val="22"/>
          <w:szCs w:val="22"/>
        </w:rPr>
      </w:pPr>
      <w:r>
        <w:rPr>
          <w:rFonts w:ascii="Times New Roman" w:hAnsi="Times New Roman" w:cs="Times New Roman"/>
          <w:sz w:val="22"/>
          <w:szCs w:val="22"/>
        </w:rPr>
        <w:br/>
      </w:r>
      <w:r>
        <w:rPr>
          <w:rFonts w:ascii="Times New Roman" w:hAnsi="Times New Roman" w:cs="Times New Roman"/>
          <w:sz w:val="22"/>
          <w:szCs w:val="22"/>
        </w:rPr>
        <w:br/>
      </w:r>
      <w:r>
        <w:rPr>
          <w:rFonts w:ascii="Times New Roman" w:hAnsi="Times New Roman" w:cs="Times New Roman"/>
          <w:sz w:val="22"/>
          <w:szCs w:val="22"/>
        </w:rPr>
        <w:br/>
      </w:r>
      <w:r>
        <w:rPr>
          <w:rFonts w:ascii="Times New Roman" w:hAnsi="Times New Roman" w:cs="Times New Roman"/>
          <w:sz w:val="22"/>
          <w:szCs w:val="22"/>
        </w:rPr>
        <w:br/>
      </w:r>
      <w:r>
        <w:rPr>
          <w:rFonts w:ascii="Times New Roman" w:hAnsi="Times New Roman" w:cs="Times New Roman"/>
          <w:sz w:val="22"/>
          <w:szCs w:val="22"/>
        </w:rPr>
        <w:br/>
      </w:r>
      <w:r>
        <w:rPr>
          <w:rFonts w:ascii="Times New Roman" w:hAnsi="Times New Roman" w:cs="Times New Roman"/>
          <w:sz w:val="22"/>
          <w:szCs w:val="22"/>
        </w:rPr>
        <w:br/>
      </w:r>
    </w:p>
    <w:p w14:paraId="60077B04" w14:textId="6F8A9287" w:rsidR="00327D01" w:rsidRDefault="00327D01" w:rsidP="00A33AF9">
      <w:pPr>
        <w:rPr>
          <w:rFonts w:ascii="Times New Roman" w:hAnsi="Times New Roman" w:cs="Times New Roman"/>
          <w:sz w:val="22"/>
          <w:szCs w:val="22"/>
        </w:rPr>
      </w:pPr>
      <w:r>
        <w:rPr>
          <w:rFonts w:ascii="Times New Roman" w:hAnsi="Times New Roman" w:cs="Times New Roman"/>
          <w:sz w:val="22"/>
          <w:szCs w:val="22"/>
        </w:rPr>
        <w:br/>
      </w:r>
      <w:r>
        <w:rPr>
          <w:rFonts w:ascii="Times New Roman" w:hAnsi="Times New Roman" w:cs="Times New Roman"/>
          <w:sz w:val="22"/>
          <w:szCs w:val="22"/>
        </w:rPr>
        <w:br/>
      </w:r>
      <w:r>
        <w:rPr>
          <w:rFonts w:ascii="Times New Roman" w:hAnsi="Times New Roman" w:cs="Times New Roman"/>
          <w:sz w:val="22"/>
          <w:szCs w:val="22"/>
        </w:rPr>
        <w:br/>
      </w:r>
      <w:r>
        <w:rPr>
          <w:rFonts w:ascii="Times New Roman" w:hAnsi="Times New Roman" w:cs="Times New Roman"/>
          <w:sz w:val="22"/>
          <w:szCs w:val="22"/>
        </w:rPr>
        <w:br/>
      </w:r>
    </w:p>
    <w:p w14:paraId="3378DF88" w14:textId="78AC1A62" w:rsidR="00327D01" w:rsidRDefault="00327D01" w:rsidP="00A33AF9">
      <w:pPr>
        <w:rPr>
          <w:rFonts w:ascii="Times New Roman" w:hAnsi="Times New Roman" w:cs="Times New Roman"/>
          <w:sz w:val="22"/>
          <w:szCs w:val="22"/>
        </w:rPr>
      </w:pPr>
      <w:r>
        <w:rPr>
          <w:rFonts w:ascii="Times New Roman" w:hAnsi="Times New Roman" w:cs="Times New Roman"/>
          <w:sz w:val="22"/>
          <w:szCs w:val="22"/>
        </w:rPr>
        <w:br/>
      </w:r>
      <w:r>
        <w:rPr>
          <w:rFonts w:ascii="Times New Roman" w:hAnsi="Times New Roman" w:cs="Times New Roman"/>
          <w:sz w:val="22"/>
          <w:szCs w:val="22"/>
        </w:rPr>
        <w:br/>
      </w:r>
      <w:r>
        <w:rPr>
          <w:rFonts w:ascii="Times New Roman" w:hAnsi="Times New Roman" w:cs="Times New Roman"/>
          <w:sz w:val="22"/>
          <w:szCs w:val="22"/>
        </w:rPr>
        <w:br/>
      </w:r>
    </w:p>
    <w:p w14:paraId="444D302B" w14:textId="18FB7629" w:rsidR="00327D01" w:rsidRDefault="00327D01" w:rsidP="00A33AF9">
      <w:pPr>
        <w:rPr>
          <w:rFonts w:ascii="Times New Roman" w:hAnsi="Times New Roman" w:cs="Times New Roman"/>
          <w:sz w:val="22"/>
          <w:szCs w:val="22"/>
        </w:rPr>
      </w:pPr>
      <w:r>
        <w:rPr>
          <w:rFonts w:ascii="Times New Roman" w:hAnsi="Times New Roman" w:cs="Times New Roman"/>
          <w:sz w:val="22"/>
          <w:szCs w:val="22"/>
        </w:rPr>
        <w:br/>
      </w:r>
      <w:r>
        <w:rPr>
          <w:rFonts w:ascii="Times New Roman" w:hAnsi="Times New Roman" w:cs="Times New Roman"/>
          <w:sz w:val="22"/>
          <w:szCs w:val="22"/>
        </w:rPr>
        <w:br/>
      </w:r>
      <w:r>
        <w:rPr>
          <w:rFonts w:ascii="Times New Roman" w:hAnsi="Times New Roman" w:cs="Times New Roman"/>
          <w:sz w:val="22"/>
          <w:szCs w:val="22"/>
        </w:rPr>
        <w:br/>
      </w:r>
      <w:r>
        <w:rPr>
          <w:rFonts w:ascii="Times New Roman" w:hAnsi="Times New Roman" w:cs="Times New Roman"/>
          <w:sz w:val="22"/>
          <w:szCs w:val="22"/>
        </w:rPr>
        <w:br/>
      </w:r>
    </w:p>
    <w:p w14:paraId="0DE405E8" w14:textId="7FC35019" w:rsidR="00327D01" w:rsidRDefault="00327D01" w:rsidP="00A33AF9">
      <w:pPr>
        <w:rPr>
          <w:rFonts w:ascii="Times New Roman" w:hAnsi="Times New Roman" w:cs="Times New Roman"/>
          <w:sz w:val="22"/>
          <w:szCs w:val="22"/>
        </w:rPr>
      </w:pPr>
      <w:r>
        <w:rPr>
          <w:rFonts w:ascii="Times New Roman" w:hAnsi="Times New Roman" w:cs="Times New Roman"/>
          <w:sz w:val="22"/>
          <w:szCs w:val="22"/>
        </w:rPr>
        <w:br/>
      </w:r>
    </w:p>
    <w:p w14:paraId="2004E8DA" w14:textId="77777777" w:rsidR="00327D01" w:rsidRDefault="00327D01" w:rsidP="00A33AF9">
      <w:pPr>
        <w:rPr>
          <w:rFonts w:ascii="Times New Roman" w:hAnsi="Times New Roman" w:cs="Times New Roman"/>
          <w:sz w:val="22"/>
          <w:szCs w:val="22"/>
        </w:rPr>
      </w:pPr>
    </w:p>
    <w:p w14:paraId="16A5E463" w14:textId="75377437" w:rsidR="00327D01" w:rsidRDefault="00327D01" w:rsidP="00A33AF9">
      <w:pPr>
        <w:rPr>
          <w:rFonts w:ascii="Times New Roman" w:hAnsi="Times New Roman" w:cs="Times New Roman"/>
          <w:sz w:val="22"/>
          <w:szCs w:val="22"/>
        </w:rPr>
      </w:pPr>
      <w:r>
        <w:rPr>
          <w:rFonts w:ascii="Times New Roman" w:hAnsi="Times New Roman" w:cs="Times New Roman"/>
          <w:sz w:val="22"/>
          <w:szCs w:val="22"/>
        </w:rPr>
        <w:br/>
      </w:r>
    </w:p>
    <w:p w14:paraId="1E361683" w14:textId="77777777" w:rsidR="00327D01" w:rsidRDefault="00327D01" w:rsidP="00A33AF9">
      <w:pPr>
        <w:rPr>
          <w:rFonts w:ascii="Times New Roman" w:hAnsi="Times New Roman" w:cs="Times New Roman"/>
          <w:sz w:val="22"/>
          <w:szCs w:val="22"/>
        </w:rPr>
      </w:pPr>
    </w:p>
    <w:p w14:paraId="5E6C52D0" w14:textId="77777777" w:rsidR="00327D01" w:rsidRDefault="00327D01" w:rsidP="00A33AF9">
      <w:pPr>
        <w:rPr>
          <w:rFonts w:ascii="Times New Roman" w:hAnsi="Times New Roman" w:cs="Times New Roman"/>
          <w:sz w:val="22"/>
          <w:szCs w:val="22"/>
        </w:rPr>
      </w:pPr>
    </w:p>
    <w:p w14:paraId="4E7F5C4B" w14:textId="77777777" w:rsidR="00327D01" w:rsidRDefault="00327D01" w:rsidP="00A33AF9">
      <w:pPr>
        <w:rPr>
          <w:rFonts w:ascii="Times New Roman" w:hAnsi="Times New Roman" w:cs="Times New Roman"/>
          <w:sz w:val="22"/>
          <w:szCs w:val="22"/>
        </w:rPr>
      </w:pPr>
    </w:p>
    <w:p w14:paraId="534F82C7" w14:textId="3FA30716" w:rsidR="00327D01" w:rsidRPr="00A33AF9" w:rsidRDefault="00327D01" w:rsidP="00A33AF9">
      <w:pPr>
        <w:rPr>
          <w:rFonts w:ascii="Times New Roman" w:hAnsi="Times New Roman" w:cs="Times New Roman"/>
          <w:sz w:val="22"/>
          <w:szCs w:val="22"/>
        </w:rPr>
      </w:pPr>
      <w:r>
        <w:rPr>
          <w:rFonts w:ascii="Times New Roman" w:hAnsi="Times New Roman" w:cs="Times New Roman"/>
          <w:sz w:val="22"/>
          <w:szCs w:val="22"/>
        </w:rPr>
        <w:br/>
      </w:r>
      <w:r>
        <w:rPr>
          <w:rFonts w:ascii="Times New Roman" w:hAnsi="Times New Roman" w:cs="Times New Roman"/>
          <w:sz w:val="22"/>
          <w:szCs w:val="22"/>
        </w:rPr>
        <w:br/>
      </w:r>
      <w:r>
        <w:rPr>
          <w:rFonts w:ascii="Times New Roman" w:hAnsi="Times New Roman" w:cs="Times New Roman"/>
          <w:sz w:val="22"/>
          <w:szCs w:val="22"/>
        </w:rPr>
        <w:br/>
      </w:r>
      <w:r>
        <w:rPr>
          <w:rFonts w:ascii="Times New Roman" w:hAnsi="Times New Roman" w:cs="Times New Roman"/>
          <w:sz w:val="22"/>
          <w:szCs w:val="22"/>
        </w:rPr>
        <w:br/>
      </w:r>
      <w:r>
        <w:rPr>
          <w:rFonts w:ascii="Times New Roman" w:hAnsi="Times New Roman" w:cs="Times New Roman"/>
          <w:sz w:val="22"/>
          <w:szCs w:val="22"/>
        </w:rPr>
        <w:br/>
      </w:r>
      <w:r>
        <w:rPr>
          <w:rFonts w:ascii="Times New Roman" w:hAnsi="Times New Roman" w:cs="Times New Roman"/>
          <w:sz w:val="22"/>
          <w:szCs w:val="22"/>
        </w:rPr>
        <w:br/>
      </w:r>
      <w:r>
        <w:rPr>
          <w:rFonts w:ascii="Times New Roman" w:hAnsi="Times New Roman" w:cs="Times New Roman"/>
          <w:sz w:val="22"/>
          <w:szCs w:val="22"/>
        </w:rPr>
        <w:br/>
      </w:r>
    </w:p>
    <w:p w14:paraId="7A911F5F" w14:textId="77777777" w:rsidR="00A33AF9" w:rsidRPr="00A33AF9" w:rsidRDefault="00A33AF9" w:rsidP="00A33AF9">
      <w:pPr>
        <w:rPr>
          <w:rFonts w:ascii="Times New Roman" w:hAnsi="Times New Roman" w:cs="Times New Roman"/>
          <w:sz w:val="22"/>
          <w:szCs w:val="22"/>
        </w:rPr>
      </w:pPr>
    </w:p>
    <w:p w14:paraId="7D0EE093" w14:textId="77777777" w:rsidR="00A33AF9" w:rsidRPr="00A33AF9" w:rsidRDefault="00A33AF9" w:rsidP="00A33AF9">
      <w:pPr>
        <w:rPr>
          <w:rFonts w:ascii="Times New Roman" w:hAnsi="Times New Roman" w:cs="Times New Roman"/>
          <w:sz w:val="22"/>
          <w:szCs w:val="22"/>
        </w:rPr>
      </w:pPr>
    </w:p>
    <w:p w14:paraId="767C910D" w14:textId="77777777" w:rsidR="00A33AF9" w:rsidRPr="00A33AF9" w:rsidRDefault="00A33AF9" w:rsidP="00A33AF9">
      <w:pPr>
        <w:rPr>
          <w:rFonts w:ascii="Times New Roman" w:hAnsi="Times New Roman" w:cs="Times New Roman"/>
          <w:sz w:val="22"/>
          <w:szCs w:val="22"/>
        </w:rPr>
      </w:pPr>
    </w:p>
    <w:p w14:paraId="5162E717" w14:textId="77777777" w:rsidR="00A33AF9" w:rsidRPr="00A33AF9" w:rsidRDefault="00A33AF9" w:rsidP="00A33AF9">
      <w:pPr>
        <w:rPr>
          <w:rFonts w:ascii="Times New Roman" w:hAnsi="Times New Roman" w:cs="Times New Roman"/>
          <w:sz w:val="22"/>
          <w:szCs w:val="22"/>
        </w:rPr>
      </w:pPr>
    </w:p>
    <w:p w14:paraId="1DC27EA0" w14:textId="77777777" w:rsidR="00A33AF9" w:rsidRPr="00A33AF9" w:rsidRDefault="00A33AF9" w:rsidP="00A33AF9">
      <w:pPr>
        <w:rPr>
          <w:rFonts w:ascii="Times New Roman" w:hAnsi="Times New Roman" w:cs="Times New Roman"/>
          <w:sz w:val="22"/>
          <w:szCs w:val="22"/>
        </w:rPr>
      </w:pPr>
    </w:p>
    <w:p w14:paraId="624F708D" w14:textId="77777777" w:rsidR="00A33AF9" w:rsidRPr="00A33AF9" w:rsidRDefault="00A33AF9" w:rsidP="00A33AF9">
      <w:pPr>
        <w:rPr>
          <w:rFonts w:ascii="Times New Roman" w:hAnsi="Times New Roman" w:cs="Times New Roman"/>
          <w:sz w:val="22"/>
          <w:szCs w:val="22"/>
        </w:rPr>
      </w:pPr>
    </w:p>
    <w:p w14:paraId="6B9DC99B" w14:textId="77777777" w:rsidR="00A33AF9" w:rsidRPr="00A33AF9" w:rsidRDefault="00A33AF9" w:rsidP="00A33AF9">
      <w:pPr>
        <w:rPr>
          <w:rFonts w:ascii="Times New Roman" w:hAnsi="Times New Roman" w:cs="Times New Roman"/>
          <w:sz w:val="22"/>
          <w:szCs w:val="22"/>
        </w:rPr>
      </w:pPr>
    </w:p>
    <w:p w14:paraId="1E4CCBD5" w14:textId="547325A9" w:rsidR="00A33AF9" w:rsidRPr="00A33AF9" w:rsidRDefault="00A33AF9" w:rsidP="00A33AF9">
      <w:pPr>
        <w:pStyle w:val="Teksttreci0"/>
        <w:tabs>
          <w:tab w:val="left" w:pos="308"/>
        </w:tabs>
        <w:jc w:val="center"/>
        <w:rPr>
          <w:rStyle w:val="Teksttreci"/>
          <w:rFonts w:ascii="Times New Roman" w:hAnsi="Times New Roman" w:cs="Times New Roman"/>
          <w:b/>
          <w:bCs/>
          <w:sz w:val="32"/>
          <w:szCs w:val="32"/>
        </w:rPr>
      </w:pPr>
      <w:r>
        <w:rPr>
          <w:rFonts w:ascii="Times New Roman" w:hAnsi="Times New Roman" w:cs="Times New Roman"/>
          <w:sz w:val="22"/>
          <w:szCs w:val="22"/>
        </w:rPr>
        <w:tab/>
      </w:r>
      <w:r w:rsidRPr="00A33AF9">
        <w:rPr>
          <w:rStyle w:val="Teksttreci"/>
          <w:rFonts w:ascii="Times New Roman" w:hAnsi="Times New Roman" w:cs="Times New Roman"/>
          <w:b/>
          <w:bCs/>
          <w:sz w:val="32"/>
          <w:szCs w:val="32"/>
          <w:lang w:val="en-US" w:eastAsia="en-US" w:bidi="en-US"/>
        </w:rPr>
        <w:t xml:space="preserve">D.05.03.07A </w:t>
      </w:r>
      <w:r w:rsidR="00327D01">
        <w:rPr>
          <w:rStyle w:val="Teksttreci"/>
          <w:rFonts w:ascii="Times New Roman" w:hAnsi="Times New Roman" w:cs="Times New Roman"/>
          <w:b/>
          <w:bCs/>
          <w:sz w:val="32"/>
          <w:szCs w:val="32"/>
          <w:lang w:val="en-US" w:eastAsia="en-US" w:bidi="en-US"/>
        </w:rPr>
        <w:t xml:space="preserve"> </w:t>
      </w:r>
      <w:r w:rsidRPr="00A33AF9">
        <w:rPr>
          <w:rStyle w:val="Teksttreci"/>
          <w:rFonts w:ascii="Times New Roman" w:hAnsi="Times New Roman" w:cs="Times New Roman"/>
          <w:b/>
          <w:bCs/>
          <w:sz w:val="32"/>
          <w:szCs w:val="32"/>
        </w:rPr>
        <w:t>NAWIERZCHNIA Z ASFALTU LANEGO</w:t>
      </w:r>
    </w:p>
    <w:p w14:paraId="03346EA5" w14:textId="77777777" w:rsidR="00A33AF9" w:rsidRDefault="00A33AF9" w:rsidP="00A33AF9">
      <w:pPr>
        <w:pStyle w:val="Teksttreci0"/>
        <w:tabs>
          <w:tab w:val="left" w:pos="308"/>
        </w:tabs>
        <w:jc w:val="center"/>
        <w:rPr>
          <w:rStyle w:val="Teksttreci"/>
          <w:b/>
          <w:bCs/>
        </w:rPr>
      </w:pPr>
    </w:p>
    <w:p w14:paraId="749007C3" w14:textId="77777777" w:rsidR="00A33AF9" w:rsidRPr="00A33AF9" w:rsidRDefault="00A33AF9" w:rsidP="00A33AF9">
      <w:pPr>
        <w:pStyle w:val="Teksttreci0"/>
        <w:tabs>
          <w:tab w:val="left" w:pos="308"/>
        </w:tabs>
        <w:rPr>
          <w:rFonts w:ascii="Times New Roman" w:hAnsi="Times New Roman" w:cs="Times New Roman"/>
          <w:sz w:val="22"/>
          <w:szCs w:val="22"/>
        </w:rPr>
      </w:pPr>
    </w:p>
    <w:p w14:paraId="5486CA09" w14:textId="77777777" w:rsidR="00A33AF9" w:rsidRPr="00A33AF9" w:rsidRDefault="00A33AF9" w:rsidP="00A33AF9">
      <w:pPr>
        <w:pStyle w:val="Teksttreci0"/>
        <w:numPr>
          <w:ilvl w:val="0"/>
          <w:numId w:val="151"/>
        </w:numPr>
        <w:tabs>
          <w:tab w:val="left" w:pos="358"/>
        </w:tabs>
        <w:spacing w:after="240"/>
        <w:jc w:val="both"/>
        <w:rPr>
          <w:rFonts w:ascii="Times New Roman" w:hAnsi="Times New Roman" w:cs="Times New Roman"/>
          <w:sz w:val="22"/>
          <w:szCs w:val="22"/>
        </w:rPr>
      </w:pPr>
      <w:r w:rsidRPr="00A33AF9">
        <w:rPr>
          <w:rStyle w:val="Teksttreci"/>
          <w:rFonts w:ascii="Times New Roman" w:hAnsi="Times New Roman" w:cs="Times New Roman"/>
          <w:b/>
          <w:bCs/>
          <w:sz w:val="22"/>
          <w:szCs w:val="22"/>
        </w:rPr>
        <w:t>WSTĘP</w:t>
      </w:r>
    </w:p>
    <w:p w14:paraId="5201A165" w14:textId="77777777" w:rsidR="00A33AF9" w:rsidRPr="00A33AF9" w:rsidRDefault="00A33AF9" w:rsidP="00A33AF9">
      <w:pPr>
        <w:pStyle w:val="Nagwek21"/>
        <w:keepNext/>
        <w:keepLines/>
        <w:numPr>
          <w:ilvl w:val="1"/>
          <w:numId w:val="151"/>
        </w:numPr>
        <w:tabs>
          <w:tab w:val="left" w:pos="546"/>
        </w:tabs>
        <w:jc w:val="both"/>
        <w:rPr>
          <w:rFonts w:ascii="Times New Roman" w:hAnsi="Times New Roman" w:cs="Times New Roman"/>
          <w:sz w:val="22"/>
          <w:szCs w:val="22"/>
        </w:rPr>
      </w:pPr>
      <w:bookmarkStart w:id="442" w:name="bookmark240"/>
      <w:r w:rsidRPr="00A33AF9">
        <w:rPr>
          <w:rStyle w:val="Nagwek20"/>
          <w:rFonts w:ascii="Times New Roman" w:hAnsi="Times New Roman" w:cs="Times New Roman"/>
          <w:sz w:val="22"/>
          <w:szCs w:val="22"/>
        </w:rPr>
        <w:t>Przedmiot Specyfikacji Technicznej Wykonania i Odbioru Robót Budowlanych</w:t>
      </w:r>
      <w:bookmarkEnd w:id="442"/>
    </w:p>
    <w:p w14:paraId="23998FA3" w14:textId="49E163CC" w:rsidR="00A33AF9" w:rsidRPr="00A33AF9" w:rsidRDefault="00A33AF9" w:rsidP="00A33AF9">
      <w:pPr>
        <w:pStyle w:val="Teksttreci0"/>
        <w:spacing w:after="100"/>
        <w:ind w:firstLine="80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Przedmiotem niniejszej </w:t>
      </w:r>
      <w:proofErr w:type="spellStart"/>
      <w:r w:rsidRPr="00A33AF9">
        <w:rPr>
          <w:rStyle w:val="Teksttreci"/>
          <w:rFonts w:ascii="Times New Roman" w:hAnsi="Times New Roman" w:cs="Times New Roman"/>
          <w:sz w:val="22"/>
          <w:szCs w:val="22"/>
        </w:rPr>
        <w:t>STWiORB</w:t>
      </w:r>
      <w:proofErr w:type="spellEnd"/>
      <w:r w:rsidRPr="00A33AF9">
        <w:rPr>
          <w:rStyle w:val="Teksttreci"/>
          <w:rFonts w:ascii="Times New Roman" w:hAnsi="Times New Roman" w:cs="Times New Roman"/>
          <w:sz w:val="22"/>
          <w:szCs w:val="22"/>
        </w:rPr>
        <w:t xml:space="preserve"> są wymagania dotyczące wykonania i odbioru robót związanych z wykonaniem warstwy ścieralnej z asfaltu lanego – MA 11 PMB 25/55-60</w:t>
      </w:r>
      <w:r w:rsidR="00327D01">
        <w:rPr>
          <w:rStyle w:val="Teksttreci"/>
          <w:rFonts w:ascii="Times New Roman" w:hAnsi="Times New Roman" w:cs="Times New Roman"/>
          <w:sz w:val="22"/>
          <w:szCs w:val="22"/>
        </w:rPr>
        <w:t xml:space="preserve"> w </w:t>
      </w:r>
      <w:r w:rsidR="00327D01" w:rsidRPr="009E15F8">
        <w:rPr>
          <w:rFonts w:ascii="Times New Roman" w:hAnsi="Times New Roman" w:cs="Times New Roman"/>
          <w:sz w:val="22"/>
          <w:szCs w:val="22"/>
        </w:rPr>
        <w:t xml:space="preserve">ramach zadania </w:t>
      </w:r>
      <w:r w:rsidR="00327D01" w:rsidRPr="009E15F8">
        <w:rPr>
          <w:rFonts w:ascii="Times New Roman" w:hAnsi="Times New Roman" w:cs="Times New Roman"/>
          <w:sz w:val="22"/>
          <w:szCs w:val="22"/>
        </w:rPr>
        <w:br/>
        <w:t xml:space="preserve"> </w:t>
      </w:r>
      <w:proofErr w:type="spellStart"/>
      <w:r w:rsidR="00327D01" w:rsidRPr="009E15F8">
        <w:rPr>
          <w:rFonts w:ascii="Times New Roman" w:hAnsi="Times New Roman" w:cs="Times New Roman"/>
          <w:sz w:val="22"/>
          <w:szCs w:val="22"/>
        </w:rPr>
        <w:t>pt</w:t>
      </w:r>
      <w:proofErr w:type="spellEnd"/>
      <w:r w:rsidR="00327D01" w:rsidRPr="009E15F8">
        <w:rPr>
          <w:rFonts w:ascii="Times New Roman" w:hAnsi="Times New Roman" w:cs="Times New Roman"/>
          <w:bCs/>
          <w:sz w:val="22"/>
          <w:szCs w:val="22"/>
        </w:rPr>
        <w:t xml:space="preserve"> Remont kładki dla pieszych „Niziny” nad Al. Jana Pawła II w Bydgoszczy</w:t>
      </w:r>
      <w:r w:rsidRPr="00A33AF9">
        <w:rPr>
          <w:rStyle w:val="Teksttreci"/>
          <w:rFonts w:ascii="Times New Roman" w:hAnsi="Times New Roman" w:cs="Times New Roman"/>
          <w:sz w:val="22"/>
          <w:szCs w:val="22"/>
        </w:rPr>
        <w:t>.</w:t>
      </w:r>
    </w:p>
    <w:p w14:paraId="552821ED" w14:textId="77777777" w:rsidR="00A33AF9" w:rsidRPr="00A33AF9" w:rsidRDefault="00A33AF9" w:rsidP="00A33AF9">
      <w:pPr>
        <w:pStyle w:val="Nagwek21"/>
        <w:keepNext/>
        <w:keepLines/>
        <w:numPr>
          <w:ilvl w:val="1"/>
          <w:numId w:val="151"/>
        </w:numPr>
        <w:tabs>
          <w:tab w:val="left" w:pos="546"/>
        </w:tabs>
        <w:jc w:val="both"/>
        <w:rPr>
          <w:rFonts w:ascii="Times New Roman" w:hAnsi="Times New Roman" w:cs="Times New Roman"/>
          <w:sz w:val="22"/>
          <w:szCs w:val="22"/>
        </w:rPr>
      </w:pPr>
      <w:bookmarkStart w:id="443" w:name="bookmark242"/>
      <w:r w:rsidRPr="00A33AF9">
        <w:rPr>
          <w:rStyle w:val="Nagwek20"/>
          <w:rFonts w:ascii="Times New Roman" w:hAnsi="Times New Roman" w:cs="Times New Roman"/>
          <w:sz w:val="22"/>
          <w:szCs w:val="22"/>
        </w:rPr>
        <w:t xml:space="preserve">Zakres stosowania </w:t>
      </w:r>
      <w:proofErr w:type="spellStart"/>
      <w:r w:rsidRPr="00A33AF9">
        <w:rPr>
          <w:rStyle w:val="Nagwek20"/>
          <w:rFonts w:ascii="Times New Roman" w:hAnsi="Times New Roman" w:cs="Times New Roman"/>
          <w:sz w:val="22"/>
          <w:szCs w:val="22"/>
        </w:rPr>
        <w:t>STWiORB</w:t>
      </w:r>
      <w:bookmarkEnd w:id="443"/>
      <w:proofErr w:type="spellEnd"/>
    </w:p>
    <w:p w14:paraId="7FAA6666" w14:textId="77777777" w:rsidR="00A33AF9" w:rsidRPr="00A33AF9" w:rsidRDefault="00A33AF9" w:rsidP="00A33AF9">
      <w:pPr>
        <w:pStyle w:val="Teksttreci0"/>
        <w:spacing w:after="100"/>
        <w:ind w:firstLine="800"/>
        <w:jc w:val="both"/>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rPr>
        <w:t>STWiORB</w:t>
      </w:r>
      <w:proofErr w:type="spellEnd"/>
      <w:r w:rsidRPr="00A33AF9">
        <w:rPr>
          <w:rStyle w:val="Teksttreci"/>
          <w:rFonts w:ascii="Times New Roman" w:hAnsi="Times New Roman" w:cs="Times New Roman"/>
          <w:sz w:val="22"/>
          <w:szCs w:val="22"/>
        </w:rPr>
        <w:t xml:space="preserve"> stanowi dokument przetargowy i kontraktowy przy zlecaniu i realizacji robót wymienionych w pkt. 1.1.</w:t>
      </w:r>
    </w:p>
    <w:p w14:paraId="47274713" w14:textId="77777777" w:rsidR="00A33AF9" w:rsidRPr="00A33AF9" w:rsidRDefault="00A33AF9" w:rsidP="00A33AF9">
      <w:pPr>
        <w:pStyle w:val="Nagwek21"/>
        <w:keepNext/>
        <w:keepLines/>
        <w:numPr>
          <w:ilvl w:val="1"/>
          <w:numId w:val="151"/>
        </w:numPr>
        <w:tabs>
          <w:tab w:val="left" w:pos="546"/>
        </w:tabs>
        <w:jc w:val="both"/>
        <w:rPr>
          <w:rFonts w:ascii="Times New Roman" w:hAnsi="Times New Roman" w:cs="Times New Roman"/>
          <w:sz w:val="22"/>
          <w:szCs w:val="22"/>
        </w:rPr>
      </w:pPr>
      <w:bookmarkStart w:id="444" w:name="bookmark244"/>
      <w:r w:rsidRPr="00A33AF9">
        <w:rPr>
          <w:rStyle w:val="Nagwek20"/>
          <w:rFonts w:ascii="Times New Roman" w:hAnsi="Times New Roman" w:cs="Times New Roman"/>
          <w:sz w:val="22"/>
          <w:szCs w:val="22"/>
        </w:rPr>
        <w:t xml:space="preserve">Zakres robót objętych </w:t>
      </w:r>
      <w:proofErr w:type="spellStart"/>
      <w:r w:rsidRPr="00A33AF9">
        <w:rPr>
          <w:rStyle w:val="Nagwek20"/>
          <w:rFonts w:ascii="Times New Roman" w:hAnsi="Times New Roman" w:cs="Times New Roman"/>
          <w:sz w:val="22"/>
          <w:szCs w:val="22"/>
        </w:rPr>
        <w:t>STWiORB</w:t>
      </w:r>
      <w:bookmarkEnd w:id="444"/>
      <w:proofErr w:type="spellEnd"/>
    </w:p>
    <w:p w14:paraId="48DE6CA8" w14:textId="77777777" w:rsidR="00A33AF9" w:rsidRPr="00A33AF9" w:rsidRDefault="00A33AF9" w:rsidP="00A33AF9">
      <w:pPr>
        <w:pStyle w:val="Teksttreci0"/>
        <w:ind w:firstLine="80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Ustalenia zawarte w niniejszej </w:t>
      </w:r>
      <w:proofErr w:type="spellStart"/>
      <w:r w:rsidRPr="00A33AF9">
        <w:rPr>
          <w:rStyle w:val="Teksttreci"/>
          <w:rFonts w:ascii="Times New Roman" w:hAnsi="Times New Roman" w:cs="Times New Roman"/>
          <w:sz w:val="22"/>
          <w:szCs w:val="22"/>
        </w:rPr>
        <w:t>STWiORB</w:t>
      </w:r>
      <w:proofErr w:type="spellEnd"/>
      <w:r w:rsidRPr="00A33AF9">
        <w:rPr>
          <w:rStyle w:val="Teksttreci"/>
          <w:rFonts w:ascii="Times New Roman" w:hAnsi="Times New Roman" w:cs="Times New Roman"/>
          <w:sz w:val="22"/>
          <w:szCs w:val="22"/>
        </w:rPr>
        <w:t xml:space="preserve"> dotyczą zasad prowadzenia robót związanych z wykonaniem i odbiorem warstwy ścieralnej nawierzchni z asfaltu lanego MA 11 PMB 25/50-60, wg PN-EN 13108-6 [45] i WT-2 [74] i [75] z mieszanki mineralno-asfaltowej dostarczonej od producenta. W przypadku produkcji mieszanki mineralno-asfaltowej przez Wykonawcę dla potrzeb budowy, Wykonawca zobowiązany jest prowadzić zakładową kontrolę produkcji (ZKP) zgodnie z PN-EN 13108-21 [47].</w:t>
      </w:r>
    </w:p>
    <w:p w14:paraId="17FB512F" w14:textId="77777777" w:rsidR="00A33AF9" w:rsidRPr="00A33AF9" w:rsidRDefault="00A33AF9" w:rsidP="00A33AF9">
      <w:pPr>
        <w:pStyle w:val="Teksttreci0"/>
        <w:spacing w:after="100"/>
        <w:jc w:val="both"/>
        <w:rPr>
          <w:rFonts w:ascii="Times New Roman" w:hAnsi="Times New Roman" w:cs="Times New Roman"/>
          <w:sz w:val="22"/>
          <w:szCs w:val="22"/>
        </w:rPr>
      </w:pPr>
      <w:r w:rsidRPr="00A33AF9">
        <w:rPr>
          <w:rStyle w:val="Teksttreci"/>
          <w:rFonts w:ascii="Times New Roman" w:hAnsi="Times New Roman" w:cs="Times New Roman"/>
          <w:sz w:val="22"/>
          <w:szCs w:val="22"/>
        </w:rPr>
        <w:t>Stosowane mieszanki asfaltu lanego o wymiarze D podano w tablicy 1.</w:t>
      </w:r>
    </w:p>
    <w:p w14:paraId="1F663DFC" w14:textId="77777777" w:rsidR="00A33AF9" w:rsidRPr="00A33AF9" w:rsidRDefault="00A33AF9" w:rsidP="00A33AF9">
      <w:pPr>
        <w:pStyle w:val="Podpistabeli0"/>
        <w:rPr>
          <w:rFonts w:ascii="Times New Roman" w:hAnsi="Times New Roman" w:cs="Times New Roman"/>
          <w:sz w:val="22"/>
          <w:szCs w:val="22"/>
        </w:rPr>
      </w:pPr>
      <w:r w:rsidRPr="00A33AF9">
        <w:rPr>
          <w:rStyle w:val="Podpistabeli"/>
          <w:rFonts w:ascii="Times New Roman" w:hAnsi="Times New Roman" w:cs="Times New Roman"/>
          <w:sz w:val="22"/>
          <w:szCs w:val="22"/>
        </w:rPr>
        <w:t>Tablica 1. Stosowane mieszanki</w:t>
      </w:r>
    </w:p>
    <w:tbl>
      <w:tblPr>
        <w:tblOverlap w:val="never"/>
        <w:tblW w:w="0" w:type="auto"/>
        <w:jc w:val="center"/>
        <w:tblLayout w:type="fixed"/>
        <w:tblCellMar>
          <w:left w:w="10" w:type="dxa"/>
          <w:right w:w="10" w:type="dxa"/>
        </w:tblCellMar>
        <w:tblLook w:val="04A0" w:firstRow="1" w:lastRow="0" w:firstColumn="1" w:lastColumn="0" w:noHBand="0" w:noVBand="1"/>
      </w:tblPr>
      <w:tblGrid>
        <w:gridCol w:w="4402"/>
        <w:gridCol w:w="4392"/>
      </w:tblGrid>
      <w:tr w:rsidR="00A33AF9" w:rsidRPr="00A33AF9" w14:paraId="71BE4F3B" w14:textId="77777777" w:rsidTr="00B219D9">
        <w:trPr>
          <w:trHeight w:hRule="exact" w:val="605"/>
          <w:jc w:val="center"/>
        </w:trPr>
        <w:tc>
          <w:tcPr>
            <w:tcW w:w="4402" w:type="dxa"/>
            <w:tcBorders>
              <w:top w:val="single" w:sz="4" w:space="0" w:color="auto"/>
              <w:left w:val="single" w:sz="4" w:space="0" w:color="auto"/>
            </w:tcBorders>
            <w:shd w:val="clear" w:color="auto" w:fill="auto"/>
            <w:vAlign w:val="center"/>
          </w:tcPr>
          <w:p w14:paraId="3064B215"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Lokalizacja</w:t>
            </w:r>
          </w:p>
        </w:tc>
        <w:tc>
          <w:tcPr>
            <w:tcW w:w="4392" w:type="dxa"/>
            <w:tcBorders>
              <w:top w:val="single" w:sz="4" w:space="0" w:color="auto"/>
              <w:left w:val="single" w:sz="4" w:space="0" w:color="auto"/>
              <w:right w:val="single" w:sz="4" w:space="0" w:color="auto"/>
            </w:tcBorders>
            <w:shd w:val="clear" w:color="auto" w:fill="auto"/>
            <w:vAlign w:val="center"/>
          </w:tcPr>
          <w:p w14:paraId="221098B0"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Mieszanki o wymiarze D</w:t>
            </w:r>
            <w:r w:rsidRPr="00A33AF9">
              <w:rPr>
                <w:rStyle w:val="Inne"/>
                <w:rFonts w:ascii="Times New Roman" w:hAnsi="Times New Roman" w:cs="Times New Roman"/>
                <w:sz w:val="22"/>
                <w:szCs w:val="22"/>
                <w:vertAlign w:val="superscript"/>
              </w:rPr>
              <w:t>1</w:t>
            </w:r>
            <w:r w:rsidRPr="00A33AF9">
              <w:rPr>
                <w:rStyle w:val="Inne"/>
                <w:rFonts w:ascii="Times New Roman" w:hAnsi="Times New Roman" w:cs="Times New Roman"/>
                <w:sz w:val="22"/>
                <w:szCs w:val="22"/>
              </w:rPr>
              <w:t>), mm</w:t>
            </w:r>
          </w:p>
        </w:tc>
      </w:tr>
      <w:tr w:rsidR="00A33AF9" w:rsidRPr="00A33AF9" w14:paraId="5F98D7F2" w14:textId="77777777" w:rsidTr="00B219D9">
        <w:trPr>
          <w:trHeight w:hRule="exact" w:val="606"/>
          <w:jc w:val="center"/>
        </w:trPr>
        <w:tc>
          <w:tcPr>
            <w:tcW w:w="4402" w:type="dxa"/>
            <w:tcBorders>
              <w:top w:val="single" w:sz="4" w:space="0" w:color="auto"/>
              <w:left w:val="single" w:sz="4" w:space="0" w:color="auto"/>
            </w:tcBorders>
            <w:shd w:val="clear" w:color="auto" w:fill="auto"/>
            <w:vAlign w:val="bottom"/>
          </w:tcPr>
          <w:p w14:paraId="2CF28C96" w14:textId="77777777" w:rsidR="00A33AF9" w:rsidRPr="00A33AF9" w:rsidRDefault="00A33AF9" w:rsidP="00B219D9">
            <w:pPr>
              <w:pStyle w:val="Inne0"/>
              <w:jc w:val="center"/>
              <w:rPr>
                <w:rStyle w:val="Inne"/>
                <w:rFonts w:ascii="Times New Roman" w:hAnsi="Times New Roman" w:cs="Times New Roman"/>
                <w:sz w:val="22"/>
                <w:szCs w:val="22"/>
              </w:rPr>
            </w:pPr>
            <w:r w:rsidRPr="00A33AF9">
              <w:rPr>
                <w:rStyle w:val="Inne"/>
                <w:rFonts w:ascii="Times New Roman" w:hAnsi="Times New Roman" w:cs="Times New Roman"/>
                <w:sz w:val="22"/>
                <w:szCs w:val="22"/>
              </w:rPr>
              <w:t>Nawierzchnie z asfaltu lanego  (KR 1-7)</w:t>
            </w:r>
          </w:p>
          <w:p w14:paraId="70081D99" w14:textId="77777777" w:rsidR="00A33AF9" w:rsidRPr="00A33AF9" w:rsidRDefault="00A33AF9" w:rsidP="00B219D9">
            <w:pPr>
              <w:pStyle w:val="Inne0"/>
              <w:jc w:val="center"/>
              <w:rPr>
                <w:rFonts w:ascii="Times New Roman" w:hAnsi="Times New Roman" w:cs="Times New Roman"/>
                <w:sz w:val="22"/>
                <w:szCs w:val="22"/>
              </w:rPr>
            </w:pPr>
          </w:p>
        </w:tc>
        <w:tc>
          <w:tcPr>
            <w:tcW w:w="4392" w:type="dxa"/>
            <w:tcBorders>
              <w:top w:val="single" w:sz="4" w:space="0" w:color="auto"/>
              <w:left w:val="single" w:sz="4" w:space="0" w:color="auto"/>
              <w:right w:val="single" w:sz="4" w:space="0" w:color="auto"/>
            </w:tcBorders>
            <w:shd w:val="clear" w:color="auto" w:fill="auto"/>
            <w:vAlign w:val="center"/>
          </w:tcPr>
          <w:p w14:paraId="02645EE3"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MA 11 PMB 25/50-60</w:t>
            </w:r>
          </w:p>
        </w:tc>
      </w:tr>
      <w:tr w:rsidR="00A33AF9" w:rsidRPr="00A33AF9" w14:paraId="1683BBD9" w14:textId="77777777" w:rsidTr="00B219D9">
        <w:trPr>
          <w:trHeight w:hRule="exact" w:val="442"/>
          <w:jc w:val="center"/>
        </w:trPr>
        <w:tc>
          <w:tcPr>
            <w:tcW w:w="879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5A14293"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1) Podział ze względu na wymiar największego kruszywa w mieszance - patrz p. 1.4.4.</w:t>
            </w:r>
          </w:p>
        </w:tc>
      </w:tr>
    </w:tbl>
    <w:p w14:paraId="56CA4162" w14:textId="77777777" w:rsidR="00A33AF9" w:rsidRPr="00A33AF9" w:rsidRDefault="00A33AF9" w:rsidP="00A33AF9">
      <w:pPr>
        <w:pStyle w:val="Podpistabeli0"/>
        <w:rPr>
          <w:rFonts w:ascii="Times New Roman" w:hAnsi="Times New Roman" w:cs="Times New Roman"/>
          <w:sz w:val="22"/>
          <w:szCs w:val="22"/>
        </w:rPr>
      </w:pPr>
      <w:r w:rsidRPr="00A33AF9">
        <w:rPr>
          <w:rStyle w:val="Podpistabeli"/>
          <w:rFonts w:ascii="Times New Roman" w:hAnsi="Times New Roman" w:cs="Times New Roman"/>
          <w:b/>
          <w:bCs/>
          <w:sz w:val="22"/>
          <w:szCs w:val="22"/>
        </w:rPr>
        <w:t>1.4. Określenia podstawowe</w:t>
      </w:r>
    </w:p>
    <w:p w14:paraId="283B265E" w14:textId="77777777" w:rsidR="00A33AF9" w:rsidRPr="00A33AF9" w:rsidRDefault="00A33AF9" w:rsidP="00A33AF9">
      <w:pPr>
        <w:spacing w:after="99" w:line="1" w:lineRule="exact"/>
        <w:rPr>
          <w:rFonts w:ascii="Times New Roman" w:hAnsi="Times New Roman" w:cs="Times New Roman"/>
          <w:sz w:val="22"/>
          <w:szCs w:val="22"/>
        </w:rPr>
      </w:pPr>
    </w:p>
    <w:p w14:paraId="003BAEDB" w14:textId="77777777" w:rsidR="00A33AF9" w:rsidRPr="00A33AF9" w:rsidRDefault="00A33AF9" w:rsidP="00A33AF9">
      <w:pPr>
        <w:pStyle w:val="Teksttreci0"/>
        <w:numPr>
          <w:ilvl w:val="2"/>
          <w:numId w:val="151"/>
        </w:numPr>
        <w:tabs>
          <w:tab w:val="left" w:pos="747"/>
        </w:tabs>
        <w:spacing w:after="100"/>
        <w:jc w:val="both"/>
        <w:rPr>
          <w:rFonts w:ascii="Times New Roman" w:hAnsi="Times New Roman" w:cs="Times New Roman"/>
          <w:sz w:val="22"/>
          <w:szCs w:val="22"/>
        </w:rPr>
      </w:pPr>
      <w:r w:rsidRPr="00A33AF9">
        <w:rPr>
          <w:rStyle w:val="Teksttreci"/>
          <w:rFonts w:ascii="Times New Roman" w:hAnsi="Times New Roman" w:cs="Times New Roman"/>
          <w:sz w:val="22"/>
          <w:szCs w:val="22"/>
        </w:rPr>
        <w:t>Nawierzchnia - konstrukcja składająca się z jednej lub kilku warstw służących do przejmowania i rozkładania obciążeń od ruchu pojazdów na podłoże.</w:t>
      </w:r>
    </w:p>
    <w:p w14:paraId="0CAFBEB6" w14:textId="77777777" w:rsidR="00A33AF9" w:rsidRPr="00A33AF9" w:rsidRDefault="00A33AF9" w:rsidP="00A33AF9">
      <w:pPr>
        <w:pStyle w:val="Teksttreci0"/>
        <w:numPr>
          <w:ilvl w:val="2"/>
          <w:numId w:val="151"/>
        </w:numPr>
        <w:tabs>
          <w:tab w:val="left" w:pos="742"/>
        </w:tabs>
        <w:spacing w:after="100"/>
        <w:jc w:val="both"/>
        <w:rPr>
          <w:rFonts w:ascii="Times New Roman" w:hAnsi="Times New Roman" w:cs="Times New Roman"/>
          <w:sz w:val="22"/>
          <w:szCs w:val="22"/>
        </w:rPr>
      </w:pPr>
      <w:r w:rsidRPr="00A33AF9">
        <w:rPr>
          <w:rStyle w:val="Teksttreci"/>
          <w:rFonts w:ascii="Times New Roman" w:hAnsi="Times New Roman" w:cs="Times New Roman"/>
          <w:sz w:val="22"/>
          <w:szCs w:val="22"/>
        </w:rPr>
        <w:t>Warstwa ścieralna - górna warstwa nawierzchni będąca w bezpośrednim kontakcie z kołami pojazdów.</w:t>
      </w:r>
    </w:p>
    <w:p w14:paraId="4D33F39B" w14:textId="77777777" w:rsidR="00A33AF9" w:rsidRPr="00A33AF9" w:rsidRDefault="00A33AF9" w:rsidP="00A33AF9">
      <w:pPr>
        <w:pStyle w:val="Teksttreci0"/>
        <w:numPr>
          <w:ilvl w:val="2"/>
          <w:numId w:val="151"/>
        </w:numPr>
        <w:tabs>
          <w:tab w:val="left" w:pos="738"/>
        </w:tabs>
        <w:spacing w:after="100"/>
        <w:jc w:val="both"/>
        <w:rPr>
          <w:rFonts w:ascii="Times New Roman" w:hAnsi="Times New Roman" w:cs="Times New Roman"/>
          <w:sz w:val="22"/>
          <w:szCs w:val="22"/>
        </w:rPr>
      </w:pPr>
      <w:r w:rsidRPr="00A33AF9">
        <w:rPr>
          <w:rStyle w:val="Teksttreci"/>
          <w:rFonts w:ascii="Times New Roman" w:hAnsi="Times New Roman" w:cs="Times New Roman"/>
          <w:sz w:val="22"/>
          <w:szCs w:val="22"/>
        </w:rPr>
        <w:t>Mieszanka mineralno-asfaltowa (MMA) - mieszanka kruszyw i lepiszcza asfaltowego.</w:t>
      </w:r>
    </w:p>
    <w:p w14:paraId="5D155EF5" w14:textId="77777777" w:rsidR="00A33AF9" w:rsidRPr="00A33AF9" w:rsidRDefault="00A33AF9" w:rsidP="00A33AF9">
      <w:pPr>
        <w:pStyle w:val="Teksttreci0"/>
        <w:numPr>
          <w:ilvl w:val="2"/>
          <w:numId w:val="151"/>
        </w:numPr>
        <w:tabs>
          <w:tab w:val="left" w:pos="742"/>
        </w:tabs>
        <w:spacing w:after="100"/>
        <w:jc w:val="both"/>
        <w:rPr>
          <w:rFonts w:ascii="Times New Roman" w:hAnsi="Times New Roman" w:cs="Times New Roman"/>
          <w:sz w:val="22"/>
          <w:szCs w:val="22"/>
        </w:rPr>
      </w:pPr>
      <w:r w:rsidRPr="00A33AF9">
        <w:rPr>
          <w:rStyle w:val="Teksttreci"/>
          <w:rFonts w:ascii="Times New Roman" w:hAnsi="Times New Roman" w:cs="Times New Roman"/>
          <w:sz w:val="22"/>
          <w:szCs w:val="22"/>
        </w:rPr>
        <w:t>Wymiar mieszanki mineralno-asfaltowej - określenie mieszanki mineralno-asfaltowej, ze względu na największy wymiar kruszywa D, np. wymiar 5, 8, 11.</w:t>
      </w:r>
    </w:p>
    <w:p w14:paraId="17E8CFDF" w14:textId="77777777" w:rsidR="00A33AF9" w:rsidRPr="00A33AF9" w:rsidRDefault="00A33AF9" w:rsidP="00A33AF9">
      <w:pPr>
        <w:pStyle w:val="Teksttreci0"/>
        <w:numPr>
          <w:ilvl w:val="2"/>
          <w:numId w:val="151"/>
        </w:numPr>
        <w:tabs>
          <w:tab w:val="left" w:pos="742"/>
        </w:tabs>
        <w:spacing w:after="100"/>
        <w:jc w:val="both"/>
        <w:rPr>
          <w:rFonts w:ascii="Times New Roman" w:hAnsi="Times New Roman" w:cs="Times New Roman"/>
          <w:sz w:val="22"/>
          <w:szCs w:val="22"/>
        </w:rPr>
      </w:pPr>
      <w:r w:rsidRPr="00A33AF9">
        <w:rPr>
          <w:rStyle w:val="Teksttreci"/>
          <w:rFonts w:ascii="Times New Roman" w:hAnsi="Times New Roman" w:cs="Times New Roman"/>
          <w:sz w:val="22"/>
          <w:szCs w:val="22"/>
        </w:rPr>
        <w:t>Asfalt lany - mieszanka mineralno-asfaltowa o bardzo małej zawartości wolnych przestrzeni, w której objętość wypełniacza i lepiszcza jest większa niż objętość wolnych przestrzeni w kruszywie.</w:t>
      </w:r>
    </w:p>
    <w:p w14:paraId="597B62F2" w14:textId="77777777" w:rsidR="00A33AF9" w:rsidRPr="00A33AF9" w:rsidRDefault="00A33AF9" w:rsidP="00A33AF9">
      <w:pPr>
        <w:pStyle w:val="Teksttreci0"/>
        <w:numPr>
          <w:ilvl w:val="2"/>
          <w:numId w:val="151"/>
        </w:numPr>
        <w:tabs>
          <w:tab w:val="left" w:pos="742"/>
        </w:tabs>
        <w:spacing w:after="100"/>
        <w:jc w:val="both"/>
        <w:rPr>
          <w:rFonts w:ascii="Times New Roman" w:hAnsi="Times New Roman" w:cs="Times New Roman"/>
          <w:sz w:val="22"/>
          <w:szCs w:val="22"/>
        </w:rPr>
      </w:pPr>
      <w:r w:rsidRPr="00A33AF9">
        <w:rPr>
          <w:rStyle w:val="Teksttreci"/>
          <w:rFonts w:ascii="Times New Roman" w:hAnsi="Times New Roman" w:cs="Times New Roman"/>
          <w:sz w:val="22"/>
          <w:szCs w:val="22"/>
        </w:rPr>
        <w:t>Uziarnienie - skład ziarnowy kruszywa, wyrażony w procentach masy ziaren przechodzących przez określony zestaw sit.</w:t>
      </w:r>
    </w:p>
    <w:p w14:paraId="6D8FBBF2" w14:textId="77777777" w:rsidR="00A33AF9" w:rsidRPr="00A33AF9" w:rsidRDefault="00A33AF9" w:rsidP="00A33AF9">
      <w:pPr>
        <w:pStyle w:val="Teksttreci0"/>
        <w:numPr>
          <w:ilvl w:val="2"/>
          <w:numId w:val="151"/>
        </w:numPr>
        <w:tabs>
          <w:tab w:val="left" w:pos="738"/>
        </w:tabs>
        <w:spacing w:after="100"/>
        <w:jc w:val="both"/>
        <w:rPr>
          <w:rFonts w:ascii="Times New Roman" w:hAnsi="Times New Roman" w:cs="Times New Roman"/>
          <w:sz w:val="22"/>
          <w:szCs w:val="22"/>
        </w:rPr>
      </w:pPr>
      <w:r w:rsidRPr="00A33AF9">
        <w:rPr>
          <w:rStyle w:val="Teksttreci"/>
          <w:rFonts w:ascii="Times New Roman" w:hAnsi="Times New Roman" w:cs="Times New Roman"/>
          <w:sz w:val="22"/>
          <w:szCs w:val="22"/>
        </w:rPr>
        <w:t>Wymiar kruszywa - wielkość ziaren kruszywa, określona przez dolny (d) i górny (D) wymiar sita.</w:t>
      </w:r>
    </w:p>
    <w:p w14:paraId="3E2A318B" w14:textId="77777777" w:rsidR="00A33AF9" w:rsidRPr="00A33AF9" w:rsidRDefault="00A33AF9" w:rsidP="00A33AF9">
      <w:pPr>
        <w:pStyle w:val="Teksttreci0"/>
        <w:numPr>
          <w:ilvl w:val="2"/>
          <w:numId w:val="151"/>
        </w:numPr>
        <w:tabs>
          <w:tab w:val="left" w:pos="738"/>
        </w:tabs>
        <w:spacing w:after="100"/>
        <w:jc w:val="both"/>
        <w:rPr>
          <w:rFonts w:ascii="Times New Roman" w:hAnsi="Times New Roman" w:cs="Times New Roman"/>
          <w:sz w:val="22"/>
          <w:szCs w:val="22"/>
        </w:rPr>
      </w:pPr>
      <w:r w:rsidRPr="00A33AF9">
        <w:rPr>
          <w:rStyle w:val="Teksttreci"/>
          <w:rFonts w:ascii="Times New Roman" w:hAnsi="Times New Roman" w:cs="Times New Roman"/>
          <w:sz w:val="22"/>
          <w:szCs w:val="22"/>
        </w:rPr>
        <w:t>Kruszywo grube - kruszywo z ziaren o wymiarze: D &lt; 45 mm oraz d &gt; 2 mm.</w:t>
      </w:r>
    </w:p>
    <w:p w14:paraId="73BB7A6F" w14:textId="77777777" w:rsidR="00A33AF9" w:rsidRPr="00A33AF9" w:rsidRDefault="00A33AF9" w:rsidP="00A33AF9">
      <w:pPr>
        <w:pStyle w:val="Teksttreci0"/>
        <w:numPr>
          <w:ilvl w:val="2"/>
          <w:numId w:val="151"/>
        </w:numPr>
        <w:tabs>
          <w:tab w:val="left" w:pos="742"/>
        </w:tabs>
        <w:spacing w:after="100"/>
        <w:jc w:val="both"/>
        <w:rPr>
          <w:rFonts w:ascii="Times New Roman" w:hAnsi="Times New Roman" w:cs="Times New Roman"/>
          <w:sz w:val="22"/>
          <w:szCs w:val="22"/>
        </w:rPr>
      </w:pPr>
      <w:r w:rsidRPr="00A33AF9">
        <w:rPr>
          <w:rStyle w:val="Teksttreci"/>
          <w:rFonts w:ascii="Times New Roman" w:hAnsi="Times New Roman" w:cs="Times New Roman"/>
          <w:sz w:val="22"/>
          <w:szCs w:val="22"/>
        </w:rPr>
        <w:t>Kruszywo drobne - kruszywo z ziaren o wymiarze: D &lt; 2 mm, którego większa część pozostaje na sicie 0,063 mm.</w:t>
      </w:r>
    </w:p>
    <w:p w14:paraId="7A54E576" w14:textId="77777777" w:rsidR="00A33AF9" w:rsidRPr="00A33AF9" w:rsidRDefault="00A33AF9" w:rsidP="00A33AF9">
      <w:pPr>
        <w:pStyle w:val="Teksttreci0"/>
        <w:numPr>
          <w:ilvl w:val="2"/>
          <w:numId w:val="151"/>
        </w:numPr>
        <w:tabs>
          <w:tab w:val="left" w:pos="862"/>
        </w:tabs>
        <w:spacing w:after="100"/>
        <w:jc w:val="both"/>
        <w:rPr>
          <w:rFonts w:ascii="Times New Roman" w:hAnsi="Times New Roman" w:cs="Times New Roman"/>
          <w:sz w:val="22"/>
          <w:szCs w:val="22"/>
        </w:rPr>
      </w:pPr>
      <w:r w:rsidRPr="00A33AF9">
        <w:rPr>
          <w:rStyle w:val="Teksttreci"/>
          <w:rFonts w:ascii="Times New Roman" w:hAnsi="Times New Roman" w:cs="Times New Roman"/>
          <w:sz w:val="22"/>
          <w:szCs w:val="22"/>
        </w:rPr>
        <w:t>Pył - kruszywo z ziaren przechodzących przez sito 0,063 mm.</w:t>
      </w:r>
    </w:p>
    <w:p w14:paraId="25F3EADC" w14:textId="77777777" w:rsidR="00A33AF9" w:rsidRPr="00A33AF9" w:rsidRDefault="00A33AF9" w:rsidP="00A33AF9">
      <w:pPr>
        <w:pStyle w:val="Teksttreci0"/>
        <w:numPr>
          <w:ilvl w:val="2"/>
          <w:numId w:val="151"/>
        </w:numPr>
        <w:tabs>
          <w:tab w:val="left" w:pos="877"/>
        </w:tabs>
        <w:spacing w:after="100"/>
        <w:jc w:val="both"/>
        <w:rPr>
          <w:rFonts w:ascii="Times New Roman" w:hAnsi="Times New Roman" w:cs="Times New Roman"/>
          <w:sz w:val="22"/>
          <w:szCs w:val="22"/>
        </w:rPr>
      </w:pPr>
      <w:r w:rsidRPr="00A33AF9">
        <w:rPr>
          <w:rStyle w:val="Teksttreci"/>
          <w:rFonts w:ascii="Times New Roman" w:hAnsi="Times New Roman" w:cs="Times New Roman"/>
          <w:sz w:val="22"/>
          <w:szCs w:val="22"/>
        </w:rPr>
        <w:t>Wypełniacz - kruszywo, którego większa część przechodzi przez sito 0,063 mm. (Wypełniacz mieszany - kruszywo, które składa się z wypełniacza pochodzenia mineralnego i wodorotlenku wapnia. Wypełniacz dodany - wypełniacz pochodzenia mineralnego, wyprodukowany oddzielnie).</w:t>
      </w:r>
    </w:p>
    <w:p w14:paraId="1985D1AA" w14:textId="77777777" w:rsidR="00A33AF9" w:rsidRPr="00A33AF9" w:rsidRDefault="00A33AF9" w:rsidP="00A33AF9">
      <w:pPr>
        <w:pStyle w:val="Teksttreci0"/>
        <w:numPr>
          <w:ilvl w:val="2"/>
          <w:numId w:val="151"/>
        </w:numPr>
        <w:tabs>
          <w:tab w:val="left" w:pos="877"/>
        </w:tabs>
        <w:jc w:val="both"/>
        <w:rPr>
          <w:rFonts w:ascii="Times New Roman" w:hAnsi="Times New Roman" w:cs="Times New Roman"/>
          <w:sz w:val="22"/>
          <w:szCs w:val="22"/>
        </w:rPr>
      </w:pPr>
      <w:r w:rsidRPr="00A33AF9">
        <w:rPr>
          <w:rStyle w:val="Teksttreci"/>
          <w:rFonts w:ascii="Times New Roman" w:hAnsi="Times New Roman" w:cs="Times New Roman"/>
          <w:sz w:val="22"/>
          <w:szCs w:val="22"/>
        </w:rPr>
        <w:t>Kationowa emulsja asfaltowa - emulsja, w której emulgator nadaje dodatnie ładunki cząstkom zdyspergowanego asfaltu.</w:t>
      </w:r>
    </w:p>
    <w:p w14:paraId="3DC93522" w14:textId="77777777" w:rsidR="00A33AF9" w:rsidRPr="00A33AF9" w:rsidRDefault="00A33AF9" w:rsidP="00A33AF9">
      <w:pPr>
        <w:pStyle w:val="Teksttreci0"/>
        <w:numPr>
          <w:ilvl w:val="2"/>
          <w:numId w:val="151"/>
        </w:numPr>
        <w:tabs>
          <w:tab w:val="left" w:pos="862"/>
        </w:tabs>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Połączenia technologiczne </w:t>
      </w:r>
      <w:r w:rsidRPr="00A33AF9">
        <w:rPr>
          <w:rStyle w:val="Teksttreci"/>
          <w:rFonts w:ascii="Times New Roman" w:hAnsi="Times New Roman" w:cs="Times New Roman"/>
          <w:b/>
          <w:bCs/>
          <w:sz w:val="22"/>
          <w:szCs w:val="22"/>
        </w:rPr>
        <w:t xml:space="preserve">- </w:t>
      </w:r>
      <w:r w:rsidRPr="00A33AF9">
        <w:rPr>
          <w:rStyle w:val="Teksttreci"/>
          <w:rFonts w:ascii="Times New Roman" w:hAnsi="Times New Roman" w:cs="Times New Roman"/>
          <w:sz w:val="22"/>
          <w:szCs w:val="22"/>
        </w:rPr>
        <w:t xml:space="preserve">połączenia rożnych warstw ze sobą lub tych samych </w:t>
      </w:r>
      <w:proofErr w:type="spellStart"/>
      <w:r w:rsidRPr="00A33AF9">
        <w:rPr>
          <w:rStyle w:val="Teksttreci"/>
          <w:rFonts w:ascii="Times New Roman" w:hAnsi="Times New Roman" w:cs="Times New Roman"/>
          <w:sz w:val="22"/>
          <w:szCs w:val="22"/>
          <w:lang w:val="en-US" w:eastAsia="en-US" w:bidi="en-US"/>
        </w:rPr>
        <w:t>warstw</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lastRenderedPageBreak/>
        <w:t>wykonywanych</w:t>
      </w:r>
      <w:proofErr w:type="spellEnd"/>
      <w:r w:rsidRPr="00A33AF9">
        <w:rPr>
          <w:rStyle w:val="Teksttreci"/>
          <w:rFonts w:ascii="Times New Roman" w:hAnsi="Times New Roman" w:cs="Times New Roman"/>
          <w:sz w:val="22"/>
          <w:szCs w:val="22"/>
          <w:lang w:val="en-US" w:eastAsia="en-US" w:bidi="en-US"/>
        </w:rPr>
        <w:t xml:space="preserve"> w </w:t>
      </w:r>
      <w:r w:rsidRPr="00A33AF9">
        <w:rPr>
          <w:rStyle w:val="Teksttreci"/>
          <w:rFonts w:ascii="Times New Roman" w:hAnsi="Times New Roman" w:cs="Times New Roman"/>
          <w:sz w:val="22"/>
          <w:szCs w:val="22"/>
        </w:rPr>
        <w:t xml:space="preserve">rożnym </w:t>
      </w:r>
      <w:proofErr w:type="spellStart"/>
      <w:r w:rsidRPr="00A33AF9">
        <w:rPr>
          <w:rStyle w:val="Teksttreci"/>
          <w:rFonts w:ascii="Times New Roman" w:hAnsi="Times New Roman" w:cs="Times New Roman"/>
          <w:sz w:val="22"/>
          <w:szCs w:val="22"/>
          <w:lang w:val="en-US" w:eastAsia="en-US" w:bidi="en-US"/>
        </w:rPr>
        <w:t>czasie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nie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będących połączeniem </w:t>
      </w:r>
      <w:proofErr w:type="spellStart"/>
      <w:r w:rsidRPr="00A33AF9">
        <w:rPr>
          <w:rStyle w:val="Teksttreci"/>
          <w:rFonts w:ascii="Times New Roman" w:hAnsi="Times New Roman" w:cs="Times New Roman"/>
          <w:sz w:val="22"/>
          <w:szCs w:val="22"/>
        </w:rPr>
        <w:t>międzywarstwowym</w:t>
      </w:r>
      <w:proofErr w:type="spellEnd"/>
    </w:p>
    <w:p w14:paraId="6B08330A" w14:textId="77777777" w:rsidR="00A33AF9" w:rsidRPr="00A33AF9" w:rsidRDefault="00A33AF9" w:rsidP="00A33AF9">
      <w:pPr>
        <w:pStyle w:val="Teksttreci0"/>
        <w:numPr>
          <w:ilvl w:val="2"/>
          <w:numId w:val="151"/>
        </w:numPr>
        <w:tabs>
          <w:tab w:val="left" w:pos="877"/>
        </w:tabs>
        <w:rPr>
          <w:rFonts w:ascii="Times New Roman" w:hAnsi="Times New Roman" w:cs="Times New Roman"/>
          <w:sz w:val="22"/>
          <w:szCs w:val="22"/>
        </w:rPr>
      </w:pPr>
      <w:r w:rsidRPr="00A33AF9">
        <w:rPr>
          <w:rStyle w:val="Teksttreci"/>
          <w:rFonts w:ascii="Times New Roman" w:hAnsi="Times New Roman" w:cs="Times New Roman"/>
          <w:sz w:val="22"/>
          <w:szCs w:val="22"/>
        </w:rPr>
        <w:t>Złącza podłużne i poprzeczne - połączenia tego samego materiału wbudowywanego w rożnym czasie</w:t>
      </w:r>
    </w:p>
    <w:p w14:paraId="349AF0BB" w14:textId="77777777" w:rsidR="00A33AF9" w:rsidRPr="00A33AF9" w:rsidRDefault="00A33AF9" w:rsidP="00A33AF9">
      <w:pPr>
        <w:pStyle w:val="Teksttreci0"/>
        <w:numPr>
          <w:ilvl w:val="2"/>
          <w:numId w:val="151"/>
        </w:numPr>
        <w:tabs>
          <w:tab w:val="left" w:pos="882"/>
        </w:tabs>
        <w:spacing w:after="100"/>
        <w:rPr>
          <w:rFonts w:ascii="Times New Roman" w:hAnsi="Times New Roman" w:cs="Times New Roman"/>
          <w:sz w:val="22"/>
          <w:szCs w:val="22"/>
        </w:rPr>
      </w:pPr>
      <w:r w:rsidRPr="00A33AF9">
        <w:rPr>
          <w:rStyle w:val="Teksttreci"/>
          <w:rFonts w:ascii="Times New Roman" w:hAnsi="Times New Roman" w:cs="Times New Roman"/>
          <w:sz w:val="22"/>
          <w:szCs w:val="22"/>
        </w:rPr>
        <w:t>Spoiny - połączenia rożnych materiałów, np. asfaltu lanego i betonu asfaltowego oraz warstwy asfaltowej z urządzeniami obcymi w nawierzchni lub ją ograniczającymi</w:t>
      </w:r>
    </w:p>
    <w:p w14:paraId="37121791" w14:textId="77777777" w:rsidR="00A33AF9" w:rsidRPr="00A33AF9" w:rsidRDefault="00A33AF9" w:rsidP="00A33AF9">
      <w:pPr>
        <w:pStyle w:val="Teksttreci0"/>
        <w:numPr>
          <w:ilvl w:val="2"/>
          <w:numId w:val="151"/>
        </w:numPr>
        <w:tabs>
          <w:tab w:val="left" w:pos="877"/>
        </w:tabs>
        <w:spacing w:after="100"/>
        <w:rPr>
          <w:rFonts w:ascii="Times New Roman" w:hAnsi="Times New Roman" w:cs="Times New Roman"/>
          <w:sz w:val="22"/>
          <w:szCs w:val="22"/>
        </w:rPr>
      </w:pPr>
      <w:r w:rsidRPr="00A33AF9">
        <w:rPr>
          <w:rStyle w:val="Teksttreci"/>
          <w:rFonts w:ascii="Times New Roman" w:hAnsi="Times New Roman" w:cs="Times New Roman"/>
          <w:sz w:val="22"/>
          <w:szCs w:val="22"/>
        </w:rPr>
        <w:t xml:space="preserve">Pozostałe określenia podstawowe są zgodne z obowiązującymi, odpowiednimi polskimi normami i z definicjami podanymi w </w:t>
      </w:r>
      <w:proofErr w:type="spellStart"/>
      <w:r w:rsidRPr="00A33AF9">
        <w:rPr>
          <w:rStyle w:val="Teksttreci"/>
          <w:rFonts w:ascii="Times New Roman" w:hAnsi="Times New Roman" w:cs="Times New Roman"/>
          <w:sz w:val="22"/>
          <w:szCs w:val="22"/>
        </w:rPr>
        <w:t>STWiORB</w:t>
      </w:r>
      <w:proofErr w:type="spellEnd"/>
      <w:r w:rsidRPr="00A33AF9">
        <w:rPr>
          <w:rStyle w:val="Teksttreci"/>
          <w:rFonts w:ascii="Times New Roman" w:hAnsi="Times New Roman" w:cs="Times New Roman"/>
          <w:sz w:val="22"/>
          <w:szCs w:val="22"/>
        </w:rPr>
        <w:t xml:space="preserve"> ST.00.00 „Wymagania ogólne”</w:t>
      </w:r>
    </w:p>
    <w:p w14:paraId="4C1EE327" w14:textId="77777777" w:rsidR="00A33AF9" w:rsidRPr="00A33AF9" w:rsidRDefault="00A33AF9" w:rsidP="00A33AF9">
      <w:pPr>
        <w:pStyle w:val="Teksttreci0"/>
        <w:numPr>
          <w:ilvl w:val="2"/>
          <w:numId w:val="152"/>
        </w:numPr>
        <w:tabs>
          <w:tab w:val="left" w:pos="862"/>
        </w:tabs>
        <w:spacing w:after="100"/>
        <w:rPr>
          <w:rFonts w:ascii="Times New Roman" w:hAnsi="Times New Roman" w:cs="Times New Roman"/>
          <w:sz w:val="22"/>
          <w:szCs w:val="22"/>
        </w:rPr>
      </w:pPr>
      <w:r w:rsidRPr="00A33AF9">
        <w:rPr>
          <w:rStyle w:val="Teksttreci"/>
          <w:rFonts w:ascii="Times New Roman" w:hAnsi="Times New Roman" w:cs="Times New Roman"/>
          <w:sz w:val="22"/>
          <w:szCs w:val="22"/>
        </w:rPr>
        <w:t>Symbole i skróty dodatkowe</w:t>
      </w:r>
    </w:p>
    <w:p w14:paraId="57FD21F6" w14:textId="77777777" w:rsidR="00A33AF9" w:rsidRPr="00A33AF9" w:rsidRDefault="00A33AF9" w:rsidP="00A33AF9">
      <w:pPr>
        <w:pStyle w:val="Teksttreci0"/>
        <w:rPr>
          <w:rFonts w:ascii="Times New Roman" w:hAnsi="Times New Roman" w:cs="Times New Roman"/>
          <w:sz w:val="22"/>
          <w:szCs w:val="22"/>
        </w:rPr>
      </w:pPr>
      <w:r w:rsidRPr="00A33AF9">
        <w:rPr>
          <w:rStyle w:val="Teksttreci"/>
          <w:rFonts w:ascii="Times New Roman" w:hAnsi="Times New Roman" w:cs="Times New Roman"/>
          <w:sz w:val="22"/>
          <w:szCs w:val="22"/>
        </w:rPr>
        <w:t xml:space="preserve">MA - asfalt lany (ang. </w:t>
      </w:r>
      <w:proofErr w:type="spellStart"/>
      <w:r w:rsidRPr="00A33AF9">
        <w:rPr>
          <w:rStyle w:val="Teksttreci"/>
          <w:rFonts w:ascii="Times New Roman" w:hAnsi="Times New Roman" w:cs="Times New Roman"/>
          <w:sz w:val="22"/>
          <w:szCs w:val="22"/>
        </w:rPr>
        <w:t>mastic</w:t>
      </w:r>
      <w:proofErr w:type="spellEnd"/>
      <w:r w:rsidRPr="00A33AF9">
        <w:rPr>
          <w:rStyle w:val="Teksttreci"/>
          <w:rFonts w:ascii="Times New Roman" w:hAnsi="Times New Roman" w:cs="Times New Roman"/>
          <w:sz w:val="22"/>
          <w:szCs w:val="22"/>
        </w:rPr>
        <w:t xml:space="preserve"> </w:t>
      </w:r>
      <w:proofErr w:type="spellStart"/>
      <w:r w:rsidRPr="00A33AF9">
        <w:rPr>
          <w:rStyle w:val="Teksttreci"/>
          <w:rFonts w:ascii="Times New Roman" w:hAnsi="Times New Roman" w:cs="Times New Roman"/>
          <w:sz w:val="22"/>
          <w:szCs w:val="22"/>
        </w:rPr>
        <w:t>asphalt</w:t>
      </w:r>
      <w:proofErr w:type="spellEnd"/>
      <w:r w:rsidRPr="00A33AF9">
        <w:rPr>
          <w:rStyle w:val="Teksttreci"/>
          <w:rFonts w:ascii="Times New Roman" w:hAnsi="Times New Roman" w:cs="Times New Roman"/>
          <w:sz w:val="22"/>
          <w:szCs w:val="22"/>
        </w:rPr>
        <w:t>),</w:t>
      </w:r>
    </w:p>
    <w:p w14:paraId="250CCF8F" w14:textId="77777777" w:rsidR="00A33AF9" w:rsidRPr="00A33AF9" w:rsidRDefault="00A33AF9" w:rsidP="00A33AF9">
      <w:pPr>
        <w:pStyle w:val="Teksttreci0"/>
        <w:rPr>
          <w:rFonts w:ascii="Times New Roman" w:hAnsi="Times New Roman" w:cs="Times New Roman"/>
          <w:sz w:val="22"/>
          <w:szCs w:val="22"/>
        </w:rPr>
      </w:pPr>
      <w:r w:rsidRPr="00A33AF9">
        <w:rPr>
          <w:rStyle w:val="Teksttreci"/>
          <w:rFonts w:ascii="Times New Roman" w:hAnsi="Times New Roman" w:cs="Times New Roman"/>
          <w:sz w:val="22"/>
          <w:szCs w:val="22"/>
        </w:rPr>
        <w:t xml:space="preserve">PMB - </w:t>
      </w:r>
      <w:proofErr w:type="spellStart"/>
      <w:r w:rsidRPr="00A33AF9">
        <w:rPr>
          <w:rStyle w:val="Teksttreci"/>
          <w:rFonts w:ascii="Times New Roman" w:hAnsi="Times New Roman" w:cs="Times New Roman"/>
          <w:sz w:val="22"/>
          <w:szCs w:val="22"/>
        </w:rPr>
        <w:t>polimeroasfalt</w:t>
      </w:r>
      <w:proofErr w:type="spellEnd"/>
      <w:r w:rsidRPr="00A33AF9">
        <w:rPr>
          <w:rStyle w:val="Teksttreci"/>
          <w:rFonts w:ascii="Times New Roman" w:hAnsi="Times New Roman" w:cs="Times New Roman"/>
          <w:sz w:val="22"/>
          <w:szCs w:val="22"/>
        </w:rPr>
        <w:t xml:space="preserve"> (ang. </w:t>
      </w:r>
      <w:proofErr w:type="spellStart"/>
      <w:r w:rsidRPr="00A33AF9">
        <w:rPr>
          <w:rStyle w:val="Teksttreci"/>
          <w:rFonts w:ascii="Times New Roman" w:hAnsi="Times New Roman" w:cs="Times New Roman"/>
          <w:sz w:val="22"/>
          <w:szCs w:val="22"/>
        </w:rPr>
        <w:t>polymer</w:t>
      </w:r>
      <w:proofErr w:type="spellEnd"/>
      <w:r w:rsidRPr="00A33AF9">
        <w:rPr>
          <w:rStyle w:val="Teksttreci"/>
          <w:rFonts w:ascii="Times New Roman" w:hAnsi="Times New Roman" w:cs="Times New Roman"/>
          <w:sz w:val="22"/>
          <w:szCs w:val="22"/>
        </w:rPr>
        <w:t xml:space="preserve"> </w:t>
      </w:r>
      <w:proofErr w:type="spellStart"/>
      <w:r w:rsidRPr="00A33AF9">
        <w:rPr>
          <w:rStyle w:val="Teksttreci"/>
          <w:rFonts w:ascii="Times New Roman" w:hAnsi="Times New Roman" w:cs="Times New Roman"/>
          <w:sz w:val="22"/>
          <w:szCs w:val="22"/>
        </w:rPr>
        <w:t>modified</w:t>
      </w:r>
      <w:proofErr w:type="spellEnd"/>
      <w:r w:rsidRPr="00A33AF9">
        <w:rPr>
          <w:rStyle w:val="Teksttreci"/>
          <w:rFonts w:ascii="Times New Roman" w:hAnsi="Times New Roman" w:cs="Times New Roman"/>
          <w:sz w:val="22"/>
          <w:szCs w:val="22"/>
        </w:rPr>
        <w:t xml:space="preserve"> bitumen),</w:t>
      </w:r>
    </w:p>
    <w:p w14:paraId="778357B8" w14:textId="77777777" w:rsidR="00A33AF9" w:rsidRPr="00A33AF9" w:rsidRDefault="00A33AF9" w:rsidP="00A33AF9">
      <w:pPr>
        <w:pStyle w:val="Teksttreci0"/>
        <w:tabs>
          <w:tab w:val="left" w:pos="450"/>
        </w:tabs>
        <w:rPr>
          <w:rFonts w:ascii="Times New Roman" w:hAnsi="Times New Roman" w:cs="Times New Roman"/>
          <w:sz w:val="22"/>
          <w:szCs w:val="22"/>
        </w:rPr>
      </w:pPr>
      <w:r w:rsidRPr="00A33AF9">
        <w:rPr>
          <w:rStyle w:val="Teksttreci"/>
          <w:rFonts w:ascii="Times New Roman" w:hAnsi="Times New Roman" w:cs="Times New Roman"/>
          <w:sz w:val="22"/>
          <w:szCs w:val="22"/>
        </w:rPr>
        <w:t>D - górny wymiar sita (przy określaniu wielkości ziaren kruszywa), d</w:t>
      </w:r>
      <w:r w:rsidRPr="00A33AF9">
        <w:rPr>
          <w:rStyle w:val="Teksttreci"/>
          <w:rFonts w:ascii="Times New Roman" w:hAnsi="Times New Roman" w:cs="Times New Roman"/>
          <w:sz w:val="22"/>
          <w:szCs w:val="22"/>
        </w:rPr>
        <w:tab/>
        <w:t>- dolny wymiar sita (przy określaniu wielkości ziaren kruszywa),</w:t>
      </w:r>
    </w:p>
    <w:p w14:paraId="04C92595" w14:textId="77777777" w:rsidR="00A33AF9" w:rsidRPr="00A33AF9" w:rsidRDefault="00A33AF9" w:rsidP="00A33AF9">
      <w:pPr>
        <w:pStyle w:val="Teksttreci0"/>
        <w:rPr>
          <w:rFonts w:ascii="Times New Roman" w:hAnsi="Times New Roman" w:cs="Times New Roman"/>
          <w:sz w:val="22"/>
          <w:szCs w:val="22"/>
        </w:rPr>
      </w:pPr>
      <w:r w:rsidRPr="00A33AF9">
        <w:rPr>
          <w:rStyle w:val="Teksttreci"/>
          <w:rFonts w:ascii="Times New Roman" w:hAnsi="Times New Roman" w:cs="Times New Roman"/>
          <w:sz w:val="22"/>
          <w:szCs w:val="22"/>
        </w:rPr>
        <w:t>C - kationowa emulsja asfaltowa,</w:t>
      </w:r>
    </w:p>
    <w:p w14:paraId="33B382CC" w14:textId="77777777" w:rsidR="00A33AF9" w:rsidRPr="00A33AF9" w:rsidRDefault="00A33AF9" w:rsidP="00A33AF9">
      <w:pPr>
        <w:pStyle w:val="Teksttreci0"/>
        <w:ind w:left="800" w:hanging="80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NPD - właściwość użytkowa nie określana (ang. No Performance </w:t>
      </w:r>
      <w:proofErr w:type="spellStart"/>
      <w:r w:rsidRPr="00A33AF9">
        <w:rPr>
          <w:rStyle w:val="Teksttreci"/>
          <w:rFonts w:ascii="Times New Roman" w:hAnsi="Times New Roman" w:cs="Times New Roman"/>
          <w:sz w:val="22"/>
          <w:szCs w:val="22"/>
        </w:rPr>
        <w:t>Determined</w:t>
      </w:r>
      <w:proofErr w:type="spellEnd"/>
      <w:r w:rsidRPr="00A33AF9">
        <w:rPr>
          <w:rStyle w:val="Teksttreci"/>
          <w:rFonts w:ascii="Times New Roman" w:hAnsi="Times New Roman" w:cs="Times New Roman"/>
          <w:sz w:val="22"/>
          <w:szCs w:val="22"/>
        </w:rPr>
        <w:t>; producent może jej nie określać),</w:t>
      </w:r>
    </w:p>
    <w:p w14:paraId="08AD9265" w14:textId="77777777" w:rsidR="00A33AF9" w:rsidRPr="00A33AF9" w:rsidRDefault="00A33AF9" w:rsidP="00A33AF9">
      <w:pPr>
        <w:pStyle w:val="Teksttreci0"/>
        <w:ind w:left="800" w:hanging="80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TBR - do zadeklarowania (ang. To Be </w:t>
      </w:r>
      <w:proofErr w:type="spellStart"/>
      <w:r w:rsidRPr="00A33AF9">
        <w:rPr>
          <w:rStyle w:val="Teksttreci"/>
          <w:rFonts w:ascii="Times New Roman" w:hAnsi="Times New Roman" w:cs="Times New Roman"/>
          <w:sz w:val="22"/>
          <w:szCs w:val="22"/>
        </w:rPr>
        <w:t>Reported</w:t>
      </w:r>
      <w:proofErr w:type="spellEnd"/>
      <w:r w:rsidRPr="00A33AF9">
        <w:rPr>
          <w:rStyle w:val="Teksttreci"/>
          <w:rFonts w:ascii="Times New Roman" w:hAnsi="Times New Roman" w:cs="Times New Roman"/>
          <w:sz w:val="22"/>
          <w:szCs w:val="22"/>
        </w:rPr>
        <w:t>; producent może dostarczyć odpowiednie informacje, jednak nie jest do tego zobowiązany),</w:t>
      </w:r>
    </w:p>
    <w:p w14:paraId="05D5EEB5" w14:textId="77777777" w:rsidR="00A33AF9" w:rsidRPr="00A33AF9" w:rsidRDefault="00A33AF9" w:rsidP="00A33AF9">
      <w:pPr>
        <w:pStyle w:val="Teksttreci0"/>
        <w:spacing w:after="100"/>
        <w:rPr>
          <w:rFonts w:ascii="Times New Roman" w:hAnsi="Times New Roman" w:cs="Times New Roman"/>
          <w:sz w:val="22"/>
          <w:szCs w:val="22"/>
        </w:rPr>
      </w:pPr>
      <w:r w:rsidRPr="00A33AF9">
        <w:rPr>
          <w:rStyle w:val="Teksttreci"/>
          <w:rFonts w:ascii="Times New Roman" w:hAnsi="Times New Roman" w:cs="Times New Roman"/>
          <w:sz w:val="22"/>
          <w:szCs w:val="22"/>
        </w:rPr>
        <w:t xml:space="preserve">IRI - międzynarodowy wskaźnik równości(ang. International </w:t>
      </w:r>
      <w:proofErr w:type="spellStart"/>
      <w:r w:rsidRPr="00A33AF9">
        <w:rPr>
          <w:rStyle w:val="Teksttreci"/>
          <w:rFonts w:ascii="Times New Roman" w:hAnsi="Times New Roman" w:cs="Times New Roman"/>
          <w:sz w:val="22"/>
          <w:szCs w:val="22"/>
        </w:rPr>
        <w:t>Roughness</w:t>
      </w:r>
      <w:proofErr w:type="spellEnd"/>
      <w:r w:rsidRPr="00A33AF9">
        <w:rPr>
          <w:rStyle w:val="Teksttreci"/>
          <w:rFonts w:ascii="Times New Roman" w:hAnsi="Times New Roman" w:cs="Times New Roman"/>
          <w:sz w:val="22"/>
          <w:szCs w:val="22"/>
        </w:rPr>
        <w:t xml:space="preserve"> Index), ZKP - zakładowa kontrola produkcji</w:t>
      </w:r>
    </w:p>
    <w:p w14:paraId="7B334A33" w14:textId="77777777" w:rsidR="00A33AF9" w:rsidRPr="00A33AF9" w:rsidRDefault="00A33AF9" w:rsidP="00A33AF9">
      <w:pPr>
        <w:pStyle w:val="Nagwek21"/>
        <w:keepNext/>
        <w:keepLines/>
        <w:numPr>
          <w:ilvl w:val="1"/>
          <w:numId w:val="153"/>
        </w:numPr>
        <w:tabs>
          <w:tab w:val="left" w:pos="546"/>
        </w:tabs>
        <w:rPr>
          <w:rFonts w:ascii="Times New Roman" w:hAnsi="Times New Roman" w:cs="Times New Roman"/>
          <w:sz w:val="22"/>
          <w:szCs w:val="22"/>
        </w:rPr>
      </w:pPr>
      <w:bookmarkStart w:id="445" w:name="bookmark246"/>
      <w:r w:rsidRPr="00A33AF9">
        <w:rPr>
          <w:rStyle w:val="Nagwek20"/>
          <w:rFonts w:ascii="Times New Roman" w:hAnsi="Times New Roman" w:cs="Times New Roman"/>
          <w:sz w:val="22"/>
          <w:szCs w:val="22"/>
        </w:rPr>
        <w:t>Ogólne wymagania dotyczące robót</w:t>
      </w:r>
      <w:bookmarkEnd w:id="445"/>
    </w:p>
    <w:p w14:paraId="79B28C6C" w14:textId="77777777" w:rsidR="00A33AF9" w:rsidRPr="00A33AF9" w:rsidRDefault="00A33AF9" w:rsidP="00A33AF9">
      <w:pPr>
        <w:pStyle w:val="Teksttreci0"/>
        <w:spacing w:after="100"/>
        <w:ind w:firstLine="800"/>
        <w:rPr>
          <w:rFonts w:ascii="Times New Roman" w:hAnsi="Times New Roman" w:cs="Times New Roman"/>
          <w:sz w:val="22"/>
          <w:szCs w:val="22"/>
        </w:rPr>
      </w:pPr>
      <w:r w:rsidRPr="00A33AF9">
        <w:rPr>
          <w:rStyle w:val="Teksttreci"/>
          <w:rFonts w:ascii="Times New Roman" w:hAnsi="Times New Roman" w:cs="Times New Roman"/>
          <w:sz w:val="22"/>
          <w:szCs w:val="22"/>
        </w:rPr>
        <w:t xml:space="preserve">Ogólne wymagania dotyczące robót podano w </w:t>
      </w:r>
      <w:proofErr w:type="spellStart"/>
      <w:r w:rsidRPr="00A33AF9">
        <w:rPr>
          <w:rStyle w:val="Teksttreci"/>
          <w:rFonts w:ascii="Times New Roman" w:hAnsi="Times New Roman" w:cs="Times New Roman"/>
          <w:sz w:val="22"/>
          <w:szCs w:val="22"/>
        </w:rPr>
        <w:t>STWiORB</w:t>
      </w:r>
      <w:proofErr w:type="spellEnd"/>
      <w:r w:rsidRPr="00A33AF9">
        <w:rPr>
          <w:rStyle w:val="Teksttreci"/>
          <w:rFonts w:ascii="Times New Roman" w:hAnsi="Times New Roman" w:cs="Times New Roman"/>
          <w:sz w:val="22"/>
          <w:szCs w:val="22"/>
        </w:rPr>
        <w:t xml:space="preserve"> ST.00.00 „Wymagania ogólne”</w:t>
      </w:r>
    </w:p>
    <w:p w14:paraId="51C1FBDA" w14:textId="77777777" w:rsidR="00A33AF9" w:rsidRPr="00A33AF9" w:rsidRDefault="00A33AF9" w:rsidP="00A33AF9">
      <w:pPr>
        <w:pStyle w:val="Teksttreci0"/>
        <w:numPr>
          <w:ilvl w:val="0"/>
          <w:numId w:val="154"/>
        </w:numPr>
        <w:tabs>
          <w:tab w:val="left" w:pos="358"/>
        </w:tabs>
        <w:spacing w:after="240"/>
        <w:rPr>
          <w:rFonts w:ascii="Times New Roman" w:hAnsi="Times New Roman" w:cs="Times New Roman"/>
          <w:sz w:val="22"/>
          <w:szCs w:val="22"/>
        </w:rPr>
      </w:pPr>
      <w:r w:rsidRPr="00A33AF9">
        <w:rPr>
          <w:rStyle w:val="Teksttreci"/>
          <w:rFonts w:ascii="Times New Roman" w:hAnsi="Times New Roman" w:cs="Times New Roman"/>
          <w:b/>
          <w:bCs/>
          <w:sz w:val="22"/>
          <w:szCs w:val="22"/>
        </w:rPr>
        <w:t>MATERIAŁY</w:t>
      </w:r>
    </w:p>
    <w:p w14:paraId="19E7B456" w14:textId="77777777" w:rsidR="00A33AF9" w:rsidRPr="00A33AF9" w:rsidRDefault="00A33AF9" w:rsidP="00A33AF9">
      <w:pPr>
        <w:pStyle w:val="Nagwek21"/>
        <w:keepNext/>
        <w:keepLines/>
        <w:numPr>
          <w:ilvl w:val="1"/>
          <w:numId w:val="154"/>
        </w:numPr>
        <w:tabs>
          <w:tab w:val="left" w:pos="546"/>
        </w:tabs>
        <w:rPr>
          <w:rFonts w:ascii="Times New Roman" w:hAnsi="Times New Roman" w:cs="Times New Roman"/>
          <w:sz w:val="22"/>
          <w:szCs w:val="22"/>
        </w:rPr>
      </w:pPr>
      <w:bookmarkStart w:id="446" w:name="bookmark248"/>
      <w:r w:rsidRPr="00A33AF9">
        <w:rPr>
          <w:rStyle w:val="Nagwek20"/>
          <w:rFonts w:ascii="Times New Roman" w:hAnsi="Times New Roman" w:cs="Times New Roman"/>
          <w:sz w:val="22"/>
          <w:szCs w:val="22"/>
        </w:rPr>
        <w:t>Ogólne wymagania dotyczące materiałów</w:t>
      </w:r>
      <w:bookmarkEnd w:id="446"/>
    </w:p>
    <w:p w14:paraId="68FE0E6C" w14:textId="77777777" w:rsidR="00A33AF9" w:rsidRPr="00A33AF9" w:rsidRDefault="00A33AF9" w:rsidP="00A33AF9">
      <w:pPr>
        <w:pStyle w:val="Teksttreci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Ogólne wymagania dotyczące materiałów, ich pozyskiwania i składowania, podano w </w:t>
      </w:r>
      <w:proofErr w:type="spellStart"/>
      <w:r w:rsidRPr="00A33AF9">
        <w:rPr>
          <w:rStyle w:val="Teksttreci"/>
          <w:rFonts w:ascii="Times New Roman" w:hAnsi="Times New Roman" w:cs="Times New Roman"/>
          <w:sz w:val="22"/>
          <w:szCs w:val="22"/>
        </w:rPr>
        <w:t>STWiORB</w:t>
      </w:r>
      <w:proofErr w:type="spellEnd"/>
      <w:r w:rsidRPr="00A33AF9">
        <w:rPr>
          <w:rStyle w:val="Teksttreci"/>
          <w:rFonts w:ascii="Times New Roman" w:hAnsi="Times New Roman" w:cs="Times New Roman"/>
          <w:sz w:val="22"/>
          <w:szCs w:val="22"/>
        </w:rPr>
        <w:t xml:space="preserve"> ST.00.00 „Wymagania ogólne”</w:t>
      </w:r>
    </w:p>
    <w:p w14:paraId="757C3480" w14:textId="77777777" w:rsidR="00A33AF9" w:rsidRPr="00A33AF9" w:rsidRDefault="00A33AF9" w:rsidP="00A33AF9">
      <w:pPr>
        <w:pStyle w:val="Teksttreci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rPr>
        <w:t>Wykonawca powinien przedstawić Inżynierowi/Inspektorowi nadzoru dokumenty potwierdzające przydatność wszystkich materiałów stosowanych do wykonania warstw asfaltowych. W przypadku zmiany rodzaju i właściwości materiałów należy ponownie wykazać ich przydatność do przewidywanego celu.</w:t>
      </w:r>
    </w:p>
    <w:p w14:paraId="38F70896" w14:textId="77777777" w:rsidR="00A33AF9" w:rsidRPr="00A33AF9" w:rsidRDefault="00A33AF9" w:rsidP="00A33AF9">
      <w:pPr>
        <w:pStyle w:val="Teksttreci0"/>
        <w:spacing w:after="10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rPr>
        <w:t>Wbudowywana mieszanka mineralno-asfaltowa może pochodzić z kilku wytwórni pod warunkiem, że jest produkowana z tych samych materiałów (o ustalonej przydatności ) i w oparciu o takie samo badanie typu.</w:t>
      </w:r>
    </w:p>
    <w:p w14:paraId="78114685" w14:textId="77777777" w:rsidR="00A33AF9" w:rsidRPr="00A33AF9" w:rsidRDefault="00A33AF9" w:rsidP="00A33AF9">
      <w:pPr>
        <w:pStyle w:val="Nagwek21"/>
        <w:keepNext/>
        <w:keepLines/>
        <w:numPr>
          <w:ilvl w:val="1"/>
          <w:numId w:val="154"/>
        </w:numPr>
        <w:tabs>
          <w:tab w:val="left" w:pos="546"/>
        </w:tabs>
        <w:jc w:val="both"/>
        <w:rPr>
          <w:rFonts w:ascii="Times New Roman" w:hAnsi="Times New Roman" w:cs="Times New Roman"/>
          <w:sz w:val="22"/>
          <w:szCs w:val="22"/>
        </w:rPr>
      </w:pPr>
      <w:bookmarkStart w:id="447" w:name="bookmark250"/>
      <w:r w:rsidRPr="00A33AF9">
        <w:rPr>
          <w:rStyle w:val="Nagwek20"/>
          <w:rFonts w:ascii="Times New Roman" w:hAnsi="Times New Roman" w:cs="Times New Roman"/>
          <w:sz w:val="22"/>
          <w:szCs w:val="22"/>
        </w:rPr>
        <w:t>Lepiszcza asfaltowe</w:t>
      </w:r>
      <w:bookmarkEnd w:id="447"/>
    </w:p>
    <w:p w14:paraId="49CB48F6" w14:textId="77777777" w:rsidR="00A33AF9" w:rsidRPr="00A33AF9" w:rsidRDefault="00A33AF9" w:rsidP="00A33AF9">
      <w:pPr>
        <w:pStyle w:val="Teksttreci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Należy stosować </w:t>
      </w:r>
      <w:proofErr w:type="spellStart"/>
      <w:r w:rsidRPr="00A33AF9">
        <w:rPr>
          <w:rStyle w:val="Teksttreci"/>
          <w:rFonts w:ascii="Times New Roman" w:hAnsi="Times New Roman" w:cs="Times New Roman"/>
          <w:sz w:val="22"/>
          <w:szCs w:val="22"/>
        </w:rPr>
        <w:t>polimeroasfalty</w:t>
      </w:r>
      <w:proofErr w:type="spellEnd"/>
      <w:r w:rsidRPr="00A33AF9">
        <w:rPr>
          <w:rStyle w:val="Teksttreci"/>
          <w:rFonts w:ascii="Times New Roman" w:hAnsi="Times New Roman" w:cs="Times New Roman"/>
          <w:sz w:val="22"/>
          <w:szCs w:val="22"/>
        </w:rPr>
        <w:t xml:space="preserve"> wg PN-EN 14023 [58] wraz z aktualnym Załącznikiem krajowym NA.</w:t>
      </w:r>
    </w:p>
    <w:p w14:paraId="16BAEDE5" w14:textId="77777777" w:rsidR="00A33AF9" w:rsidRPr="00A33AF9" w:rsidRDefault="00A33AF9" w:rsidP="00A33AF9">
      <w:pPr>
        <w:pStyle w:val="Teksttreci0"/>
        <w:spacing w:after="10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Rodzaje stosowanych </w:t>
      </w:r>
      <w:proofErr w:type="spellStart"/>
      <w:r w:rsidRPr="00A33AF9">
        <w:rPr>
          <w:rStyle w:val="Teksttreci"/>
          <w:rFonts w:ascii="Times New Roman" w:hAnsi="Times New Roman" w:cs="Times New Roman"/>
          <w:sz w:val="22"/>
          <w:szCs w:val="22"/>
        </w:rPr>
        <w:t>lepiszcz</w:t>
      </w:r>
      <w:proofErr w:type="spellEnd"/>
      <w:r w:rsidRPr="00A33AF9">
        <w:rPr>
          <w:rStyle w:val="Teksttreci"/>
          <w:rFonts w:ascii="Times New Roman" w:hAnsi="Times New Roman" w:cs="Times New Roman"/>
          <w:sz w:val="22"/>
          <w:szCs w:val="22"/>
        </w:rPr>
        <w:t xml:space="preserve"> asfaltowych podano w tablicy 2. Oprócz </w:t>
      </w:r>
      <w:proofErr w:type="spellStart"/>
      <w:r w:rsidRPr="00A33AF9">
        <w:rPr>
          <w:rStyle w:val="Teksttreci"/>
          <w:rFonts w:ascii="Times New Roman" w:hAnsi="Times New Roman" w:cs="Times New Roman"/>
          <w:sz w:val="22"/>
          <w:szCs w:val="22"/>
        </w:rPr>
        <w:t>lepiszcz</w:t>
      </w:r>
      <w:proofErr w:type="spellEnd"/>
      <w:r w:rsidRPr="00A33AF9">
        <w:rPr>
          <w:rStyle w:val="Teksttreci"/>
          <w:rFonts w:ascii="Times New Roman" w:hAnsi="Times New Roman" w:cs="Times New Roman"/>
          <w:sz w:val="22"/>
          <w:szCs w:val="22"/>
        </w:rPr>
        <w:t xml:space="preserve"> wymienionych w tablicy 2 można stosować inne lepiszcza nienormowe według aprobat technicznych.</w:t>
      </w:r>
    </w:p>
    <w:p w14:paraId="1C452C95" w14:textId="77777777" w:rsidR="00A33AF9" w:rsidRPr="00A33AF9" w:rsidRDefault="00A33AF9" w:rsidP="00A33AF9">
      <w:pPr>
        <w:pStyle w:val="Podpistabeli0"/>
        <w:jc w:val="center"/>
        <w:rPr>
          <w:rFonts w:ascii="Times New Roman" w:hAnsi="Times New Roman" w:cs="Times New Roman"/>
          <w:sz w:val="22"/>
          <w:szCs w:val="22"/>
        </w:rPr>
      </w:pPr>
      <w:r w:rsidRPr="00A33AF9">
        <w:rPr>
          <w:rStyle w:val="Podpistabeli"/>
          <w:rFonts w:ascii="Times New Roman" w:hAnsi="Times New Roman" w:cs="Times New Roman"/>
          <w:sz w:val="22"/>
          <w:szCs w:val="22"/>
        </w:rPr>
        <w:t>Tablica 2. Zalecane lepiszcza asfaltowe i uziarnienia mieszanki do warstwy z asfaltu lanego</w:t>
      </w:r>
    </w:p>
    <w:tbl>
      <w:tblPr>
        <w:tblOverlap w:val="never"/>
        <w:tblW w:w="0" w:type="auto"/>
        <w:jc w:val="center"/>
        <w:tblLayout w:type="fixed"/>
        <w:tblCellMar>
          <w:left w:w="10" w:type="dxa"/>
          <w:right w:w="10" w:type="dxa"/>
        </w:tblCellMar>
        <w:tblLook w:val="04A0" w:firstRow="1" w:lastRow="0" w:firstColumn="1" w:lastColumn="0" w:noHBand="0" w:noVBand="1"/>
      </w:tblPr>
      <w:tblGrid>
        <w:gridCol w:w="4930"/>
        <w:gridCol w:w="4066"/>
      </w:tblGrid>
      <w:tr w:rsidR="00A33AF9" w:rsidRPr="00A33AF9" w14:paraId="6AF7C04A" w14:textId="77777777" w:rsidTr="00B219D9">
        <w:trPr>
          <w:trHeight w:hRule="exact" w:val="259"/>
          <w:jc w:val="center"/>
        </w:trPr>
        <w:tc>
          <w:tcPr>
            <w:tcW w:w="4930" w:type="dxa"/>
            <w:vMerge w:val="restart"/>
            <w:tcBorders>
              <w:top w:val="single" w:sz="4" w:space="0" w:color="auto"/>
              <w:left w:val="single" w:sz="4" w:space="0" w:color="auto"/>
            </w:tcBorders>
            <w:shd w:val="clear" w:color="auto" w:fill="auto"/>
            <w:vAlign w:val="center"/>
          </w:tcPr>
          <w:p w14:paraId="24CC010F"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Materiał</w:t>
            </w:r>
          </w:p>
        </w:tc>
        <w:tc>
          <w:tcPr>
            <w:tcW w:w="4066" w:type="dxa"/>
            <w:tcBorders>
              <w:top w:val="single" w:sz="4" w:space="0" w:color="auto"/>
              <w:left w:val="single" w:sz="4" w:space="0" w:color="auto"/>
              <w:right w:val="single" w:sz="4" w:space="0" w:color="auto"/>
            </w:tcBorders>
            <w:shd w:val="clear" w:color="auto" w:fill="auto"/>
            <w:vAlign w:val="bottom"/>
          </w:tcPr>
          <w:p w14:paraId="41516761"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Lokalizacja:</w:t>
            </w:r>
          </w:p>
        </w:tc>
      </w:tr>
      <w:tr w:rsidR="00A33AF9" w:rsidRPr="00A33AF9" w14:paraId="71ABFC6C" w14:textId="77777777" w:rsidTr="00B219D9">
        <w:trPr>
          <w:trHeight w:hRule="exact" w:val="754"/>
          <w:jc w:val="center"/>
        </w:trPr>
        <w:tc>
          <w:tcPr>
            <w:tcW w:w="4930" w:type="dxa"/>
            <w:vMerge/>
            <w:tcBorders>
              <w:left w:val="single" w:sz="4" w:space="0" w:color="auto"/>
            </w:tcBorders>
            <w:shd w:val="clear" w:color="auto" w:fill="auto"/>
            <w:vAlign w:val="center"/>
          </w:tcPr>
          <w:p w14:paraId="3D98BEBC" w14:textId="77777777" w:rsidR="00A33AF9" w:rsidRPr="00A33AF9" w:rsidRDefault="00A33AF9" w:rsidP="00B219D9">
            <w:pPr>
              <w:rPr>
                <w:rFonts w:ascii="Times New Roman" w:hAnsi="Times New Roman" w:cs="Times New Roman"/>
                <w:sz w:val="22"/>
                <w:szCs w:val="22"/>
              </w:rPr>
            </w:pPr>
          </w:p>
        </w:tc>
        <w:tc>
          <w:tcPr>
            <w:tcW w:w="4066" w:type="dxa"/>
            <w:tcBorders>
              <w:top w:val="single" w:sz="4" w:space="0" w:color="auto"/>
              <w:left w:val="single" w:sz="4" w:space="0" w:color="auto"/>
              <w:right w:val="single" w:sz="4" w:space="0" w:color="auto"/>
            </w:tcBorders>
            <w:shd w:val="clear" w:color="auto" w:fill="auto"/>
            <w:vAlign w:val="bottom"/>
          </w:tcPr>
          <w:p w14:paraId="27DA02D9"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Nawierzchnie ścieżek, ciągów pieszych i jezdnie KR 1-2</w:t>
            </w:r>
          </w:p>
        </w:tc>
      </w:tr>
      <w:tr w:rsidR="00A33AF9" w:rsidRPr="00A33AF9" w14:paraId="0C34DA77" w14:textId="77777777" w:rsidTr="00B219D9">
        <w:trPr>
          <w:trHeight w:hRule="exact" w:val="259"/>
          <w:jc w:val="center"/>
        </w:trPr>
        <w:tc>
          <w:tcPr>
            <w:tcW w:w="4930" w:type="dxa"/>
            <w:tcBorders>
              <w:top w:val="single" w:sz="4" w:space="0" w:color="auto"/>
              <w:left w:val="single" w:sz="4" w:space="0" w:color="auto"/>
            </w:tcBorders>
            <w:shd w:val="clear" w:color="auto" w:fill="auto"/>
            <w:vAlign w:val="bottom"/>
          </w:tcPr>
          <w:p w14:paraId="6DFFA0E9"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 xml:space="preserve">Mieszanka </w:t>
            </w:r>
            <w:proofErr w:type="spellStart"/>
            <w:r w:rsidRPr="00A33AF9">
              <w:rPr>
                <w:rStyle w:val="Inne"/>
                <w:rFonts w:ascii="Times New Roman" w:hAnsi="Times New Roman" w:cs="Times New Roman"/>
                <w:sz w:val="22"/>
                <w:szCs w:val="22"/>
              </w:rPr>
              <w:t>mine</w:t>
            </w:r>
            <w:proofErr w:type="spellEnd"/>
            <w:r w:rsidRPr="00A33AF9">
              <w:rPr>
                <w:rStyle w:val="Inne"/>
                <w:rFonts w:ascii="Times New Roman" w:hAnsi="Times New Roman" w:cs="Times New Roman"/>
                <w:sz w:val="22"/>
                <w:szCs w:val="22"/>
              </w:rPr>
              <w:t>-</w:t>
            </w:r>
            <w:proofErr w:type="spellStart"/>
            <w:r w:rsidRPr="00A33AF9">
              <w:rPr>
                <w:rStyle w:val="Inne"/>
                <w:rFonts w:ascii="Times New Roman" w:hAnsi="Times New Roman" w:cs="Times New Roman"/>
                <w:sz w:val="22"/>
                <w:szCs w:val="22"/>
              </w:rPr>
              <w:t>ralno</w:t>
            </w:r>
            <w:proofErr w:type="spellEnd"/>
            <w:r w:rsidRPr="00A33AF9">
              <w:rPr>
                <w:rStyle w:val="Inne"/>
                <w:rFonts w:ascii="Times New Roman" w:hAnsi="Times New Roman" w:cs="Times New Roman"/>
                <w:sz w:val="22"/>
                <w:szCs w:val="22"/>
              </w:rPr>
              <w:t>-asfaltowa o wymiarze D, [mm]</w:t>
            </w:r>
          </w:p>
        </w:tc>
        <w:tc>
          <w:tcPr>
            <w:tcW w:w="4066" w:type="dxa"/>
            <w:tcBorders>
              <w:top w:val="single" w:sz="4" w:space="0" w:color="auto"/>
              <w:left w:val="single" w:sz="4" w:space="0" w:color="auto"/>
              <w:right w:val="single" w:sz="4" w:space="0" w:color="auto"/>
            </w:tcBorders>
            <w:shd w:val="clear" w:color="auto" w:fill="auto"/>
            <w:vAlign w:val="bottom"/>
          </w:tcPr>
          <w:p w14:paraId="02CCF738"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11</w:t>
            </w:r>
          </w:p>
        </w:tc>
      </w:tr>
      <w:tr w:rsidR="00A33AF9" w:rsidRPr="00A33AF9" w14:paraId="46D97AAB" w14:textId="77777777" w:rsidTr="00B219D9">
        <w:trPr>
          <w:trHeight w:hRule="exact" w:val="250"/>
          <w:jc w:val="center"/>
        </w:trPr>
        <w:tc>
          <w:tcPr>
            <w:tcW w:w="4930" w:type="dxa"/>
            <w:tcBorders>
              <w:top w:val="single" w:sz="4" w:space="0" w:color="auto"/>
              <w:left w:val="single" w:sz="4" w:space="0" w:color="auto"/>
            </w:tcBorders>
            <w:shd w:val="clear" w:color="auto" w:fill="auto"/>
            <w:vAlign w:val="bottom"/>
          </w:tcPr>
          <w:p w14:paraId="62ADC6C5"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Lepiszcze asfaltowe</w:t>
            </w:r>
          </w:p>
        </w:tc>
        <w:tc>
          <w:tcPr>
            <w:tcW w:w="4066" w:type="dxa"/>
            <w:tcBorders>
              <w:top w:val="single" w:sz="4" w:space="0" w:color="auto"/>
              <w:left w:val="single" w:sz="4" w:space="0" w:color="auto"/>
              <w:right w:val="single" w:sz="4" w:space="0" w:color="auto"/>
            </w:tcBorders>
            <w:shd w:val="clear" w:color="auto" w:fill="auto"/>
            <w:vAlign w:val="bottom"/>
          </w:tcPr>
          <w:p w14:paraId="3FAF6599"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PMB 25/55-60</w:t>
            </w:r>
          </w:p>
        </w:tc>
      </w:tr>
      <w:tr w:rsidR="00A33AF9" w:rsidRPr="00A33AF9" w14:paraId="52765BCB" w14:textId="77777777" w:rsidTr="00B219D9">
        <w:trPr>
          <w:trHeight w:hRule="exact" w:val="499"/>
          <w:jc w:val="center"/>
        </w:trPr>
        <w:tc>
          <w:tcPr>
            <w:tcW w:w="4930" w:type="dxa"/>
            <w:tcBorders>
              <w:top w:val="single" w:sz="4" w:space="0" w:color="auto"/>
              <w:left w:val="single" w:sz="4" w:space="0" w:color="auto"/>
              <w:bottom w:val="single" w:sz="4" w:space="0" w:color="auto"/>
            </w:tcBorders>
            <w:shd w:val="clear" w:color="auto" w:fill="auto"/>
          </w:tcPr>
          <w:p w14:paraId="2043D507"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Kruszywa mineralne</w:t>
            </w:r>
          </w:p>
        </w:tc>
        <w:tc>
          <w:tcPr>
            <w:tcW w:w="4066" w:type="dxa"/>
            <w:tcBorders>
              <w:top w:val="single" w:sz="4" w:space="0" w:color="auto"/>
              <w:left w:val="single" w:sz="4" w:space="0" w:color="auto"/>
              <w:bottom w:val="single" w:sz="4" w:space="0" w:color="auto"/>
              <w:right w:val="single" w:sz="4" w:space="0" w:color="auto"/>
            </w:tcBorders>
            <w:shd w:val="clear" w:color="auto" w:fill="auto"/>
            <w:vAlign w:val="bottom"/>
          </w:tcPr>
          <w:p w14:paraId="65503E63"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 xml:space="preserve">Tabele 19, 20, 21, 22 WT-1 2014 [73] (tablice 6-9 niniejszej </w:t>
            </w:r>
            <w:proofErr w:type="spellStart"/>
            <w:r w:rsidRPr="00A33AF9">
              <w:rPr>
                <w:rStyle w:val="Inne"/>
                <w:rFonts w:ascii="Times New Roman" w:hAnsi="Times New Roman" w:cs="Times New Roman"/>
                <w:sz w:val="22"/>
                <w:szCs w:val="22"/>
              </w:rPr>
              <w:t>STWiORB</w:t>
            </w:r>
            <w:proofErr w:type="spellEnd"/>
            <w:r w:rsidRPr="00A33AF9">
              <w:rPr>
                <w:rStyle w:val="Inne"/>
                <w:rFonts w:ascii="Times New Roman" w:hAnsi="Times New Roman" w:cs="Times New Roman"/>
                <w:sz w:val="22"/>
                <w:szCs w:val="22"/>
              </w:rPr>
              <w:t>)</w:t>
            </w:r>
          </w:p>
        </w:tc>
      </w:tr>
    </w:tbl>
    <w:p w14:paraId="21AC4FF1" w14:textId="77777777" w:rsidR="00A33AF9" w:rsidRPr="00A33AF9" w:rsidRDefault="00A33AF9" w:rsidP="00A33AF9">
      <w:pPr>
        <w:spacing w:after="99" w:line="1" w:lineRule="exact"/>
        <w:rPr>
          <w:rFonts w:ascii="Times New Roman" w:hAnsi="Times New Roman" w:cs="Times New Roman"/>
          <w:sz w:val="22"/>
          <w:szCs w:val="22"/>
        </w:rPr>
      </w:pPr>
    </w:p>
    <w:p w14:paraId="6A83982E" w14:textId="77777777" w:rsidR="00A33AF9" w:rsidRPr="00A33AF9" w:rsidRDefault="00A33AF9" w:rsidP="00A33AF9">
      <w:pPr>
        <w:pStyle w:val="Teksttreci0"/>
        <w:spacing w:after="240"/>
        <w:ind w:firstLine="820"/>
        <w:jc w:val="both"/>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rPr>
        <w:t>Polimeroasfalty</w:t>
      </w:r>
      <w:proofErr w:type="spellEnd"/>
      <w:r w:rsidRPr="00A33AF9">
        <w:rPr>
          <w:rStyle w:val="Teksttreci"/>
          <w:rFonts w:ascii="Times New Roman" w:hAnsi="Times New Roman" w:cs="Times New Roman"/>
          <w:sz w:val="22"/>
          <w:szCs w:val="22"/>
        </w:rPr>
        <w:t xml:space="preserve"> powinny spełniać wymagania podane w tablicy 4, a asfalty wielorodzajowe powinny spełniać wymagania podane w tablicy 5.</w:t>
      </w:r>
    </w:p>
    <w:p w14:paraId="55720F6D" w14:textId="77777777" w:rsidR="00A33AF9" w:rsidRPr="00A33AF9" w:rsidRDefault="00A33AF9" w:rsidP="00A33AF9">
      <w:pPr>
        <w:pStyle w:val="Teksttreci0"/>
        <w:spacing w:after="100"/>
        <w:ind w:left="1100" w:hanging="1100"/>
        <w:jc w:val="both"/>
        <w:rPr>
          <w:rFonts w:ascii="Times New Roman" w:hAnsi="Times New Roman" w:cs="Times New Roman"/>
          <w:sz w:val="22"/>
          <w:szCs w:val="22"/>
        </w:rPr>
      </w:pPr>
      <w:r w:rsidRPr="00A33AF9">
        <w:rPr>
          <w:rStyle w:val="Teksttreci"/>
          <w:rFonts w:ascii="Times New Roman" w:hAnsi="Times New Roman" w:cs="Times New Roman"/>
          <w:sz w:val="22"/>
          <w:szCs w:val="22"/>
        </w:rPr>
        <w:t>Tablica 4. Wymagania wobec asfaltów modyfikowanych polimerami (</w:t>
      </w:r>
      <w:proofErr w:type="spellStart"/>
      <w:r w:rsidRPr="00A33AF9">
        <w:rPr>
          <w:rStyle w:val="Teksttreci"/>
          <w:rFonts w:ascii="Times New Roman" w:hAnsi="Times New Roman" w:cs="Times New Roman"/>
          <w:sz w:val="22"/>
          <w:szCs w:val="22"/>
        </w:rPr>
        <w:t>polimeroasfaltów</w:t>
      </w:r>
      <w:proofErr w:type="spellEnd"/>
      <w:r w:rsidRPr="00A33AF9">
        <w:rPr>
          <w:rStyle w:val="Teksttreci"/>
          <w:rFonts w:ascii="Times New Roman" w:hAnsi="Times New Roman" w:cs="Times New Roman"/>
          <w:sz w:val="22"/>
          <w:szCs w:val="22"/>
        </w:rPr>
        <w:t>) wg PN-EN 14023:2011/Ap1:2014-04 [58][58a]</w:t>
      </w:r>
    </w:p>
    <w:tbl>
      <w:tblPr>
        <w:tblOverlap w:val="never"/>
        <w:tblW w:w="0" w:type="auto"/>
        <w:jc w:val="center"/>
        <w:tblLayout w:type="fixed"/>
        <w:tblCellMar>
          <w:left w:w="10" w:type="dxa"/>
          <w:right w:w="10" w:type="dxa"/>
        </w:tblCellMar>
        <w:tblLook w:val="04A0" w:firstRow="1" w:lastRow="0" w:firstColumn="1" w:lastColumn="0" w:noHBand="0" w:noVBand="1"/>
      </w:tblPr>
      <w:tblGrid>
        <w:gridCol w:w="1954"/>
        <w:gridCol w:w="1704"/>
        <w:gridCol w:w="1843"/>
        <w:gridCol w:w="970"/>
        <w:gridCol w:w="1445"/>
        <w:gridCol w:w="989"/>
      </w:tblGrid>
      <w:tr w:rsidR="00A33AF9" w:rsidRPr="00A33AF9" w14:paraId="2E70DF4C" w14:textId="77777777" w:rsidTr="00B219D9">
        <w:trPr>
          <w:trHeight w:hRule="exact" w:val="1099"/>
          <w:jc w:val="center"/>
        </w:trPr>
        <w:tc>
          <w:tcPr>
            <w:tcW w:w="1954" w:type="dxa"/>
            <w:vMerge w:val="restart"/>
            <w:tcBorders>
              <w:top w:val="single" w:sz="4" w:space="0" w:color="auto"/>
              <w:left w:val="single" w:sz="4" w:space="0" w:color="auto"/>
            </w:tcBorders>
            <w:shd w:val="clear" w:color="auto" w:fill="auto"/>
            <w:vAlign w:val="center"/>
          </w:tcPr>
          <w:p w14:paraId="13C6A5F6"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lastRenderedPageBreak/>
              <w:t>Wymaganie Podstawowe</w:t>
            </w:r>
          </w:p>
        </w:tc>
        <w:tc>
          <w:tcPr>
            <w:tcW w:w="1704" w:type="dxa"/>
            <w:vMerge w:val="restart"/>
            <w:tcBorders>
              <w:top w:val="single" w:sz="4" w:space="0" w:color="auto"/>
              <w:left w:val="single" w:sz="4" w:space="0" w:color="auto"/>
            </w:tcBorders>
            <w:shd w:val="clear" w:color="auto" w:fill="auto"/>
            <w:vAlign w:val="center"/>
          </w:tcPr>
          <w:p w14:paraId="46D98E48"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Właściwość</w:t>
            </w:r>
          </w:p>
        </w:tc>
        <w:tc>
          <w:tcPr>
            <w:tcW w:w="1843" w:type="dxa"/>
            <w:vMerge w:val="restart"/>
            <w:tcBorders>
              <w:top w:val="single" w:sz="4" w:space="0" w:color="auto"/>
              <w:left w:val="single" w:sz="4" w:space="0" w:color="auto"/>
            </w:tcBorders>
            <w:shd w:val="clear" w:color="auto" w:fill="auto"/>
            <w:vAlign w:val="center"/>
          </w:tcPr>
          <w:p w14:paraId="233437AD"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Metoda Badania</w:t>
            </w:r>
          </w:p>
        </w:tc>
        <w:tc>
          <w:tcPr>
            <w:tcW w:w="970" w:type="dxa"/>
            <w:vMerge w:val="restart"/>
            <w:tcBorders>
              <w:top w:val="single" w:sz="4" w:space="0" w:color="auto"/>
              <w:left w:val="single" w:sz="4" w:space="0" w:color="auto"/>
            </w:tcBorders>
            <w:shd w:val="clear" w:color="auto" w:fill="auto"/>
            <w:vAlign w:val="center"/>
          </w:tcPr>
          <w:p w14:paraId="2548A152"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Jed</w:t>
            </w:r>
            <w:r w:rsidRPr="00A33AF9">
              <w:rPr>
                <w:rStyle w:val="Inne"/>
                <w:rFonts w:ascii="Times New Roman" w:hAnsi="Times New Roman" w:cs="Times New Roman"/>
                <w:sz w:val="22"/>
                <w:szCs w:val="22"/>
              </w:rPr>
              <w:softHyphen/>
              <w:t>nostka</w:t>
            </w:r>
          </w:p>
        </w:tc>
        <w:tc>
          <w:tcPr>
            <w:tcW w:w="2434" w:type="dxa"/>
            <w:gridSpan w:val="2"/>
            <w:tcBorders>
              <w:top w:val="single" w:sz="4" w:space="0" w:color="auto"/>
              <w:left w:val="single" w:sz="4" w:space="0" w:color="auto"/>
              <w:right w:val="single" w:sz="4" w:space="0" w:color="auto"/>
            </w:tcBorders>
            <w:shd w:val="clear" w:color="auto" w:fill="auto"/>
            <w:vAlign w:val="bottom"/>
          </w:tcPr>
          <w:p w14:paraId="6E61867A"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Gatunek asfaltu modyfikowanego polimerami (PMB) 25/55 - 60</w:t>
            </w:r>
          </w:p>
        </w:tc>
      </w:tr>
      <w:tr w:rsidR="00A33AF9" w:rsidRPr="00A33AF9" w14:paraId="54611A64" w14:textId="77777777" w:rsidTr="00B219D9">
        <w:trPr>
          <w:trHeight w:hRule="exact" w:val="259"/>
          <w:jc w:val="center"/>
        </w:trPr>
        <w:tc>
          <w:tcPr>
            <w:tcW w:w="1954" w:type="dxa"/>
            <w:vMerge/>
            <w:tcBorders>
              <w:left w:val="single" w:sz="4" w:space="0" w:color="auto"/>
              <w:bottom w:val="single" w:sz="4" w:space="0" w:color="auto"/>
            </w:tcBorders>
            <w:shd w:val="clear" w:color="auto" w:fill="auto"/>
            <w:vAlign w:val="center"/>
          </w:tcPr>
          <w:p w14:paraId="3B332C85" w14:textId="77777777" w:rsidR="00A33AF9" w:rsidRPr="00A33AF9" w:rsidRDefault="00A33AF9" w:rsidP="00B219D9">
            <w:pPr>
              <w:rPr>
                <w:rFonts w:ascii="Times New Roman" w:hAnsi="Times New Roman" w:cs="Times New Roman"/>
                <w:sz w:val="22"/>
                <w:szCs w:val="22"/>
              </w:rPr>
            </w:pPr>
          </w:p>
        </w:tc>
        <w:tc>
          <w:tcPr>
            <w:tcW w:w="1704" w:type="dxa"/>
            <w:vMerge/>
            <w:tcBorders>
              <w:left w:val="single" w:sz="4" w:space="0" w:color="auto"/>
              <w:bottom w:val="single" w:sz="4" w:space="0" w:color="auto"/>
            </w:tcBorders>
            <w:shd w:val="clear" w:color="auto" w:fill="auto"/>
            <w:vAlign w:val="center"/>
          </w:tcPr>
          <w:p w14:paraId="353FAFDA" w14:textId="77777777" w:rsidR="00A33AF9" w:rsidRPr="00A33AF9" w:rsidRDefault="00A33AF9" w:rsidP="00B219D9">
            <w:pPr>
              <w:rPr>
                <w:rFonts w:ascii="Times New Roman" w:hAnsi="Times New Roman" w:cs="Times New Roman"/>
                <w:sz w:val="22"/>
                <w:szCs w:val="22"/>
              </w:rPr>
            </w:pPr>
          </w:p>
        </w:tc>
        <w:tc>
          <w:tcPr>
            <w:tcW w:w="1843" w:type="dxa"/>
            <w:vMerge/>
            <w:tcBorders>
              <w:left w:val="single" w:sz="4" w:space="0" w:color="auto"/>
              <w:bottom w:val="single" w:sz="4" w:space="0" w:color="auto"/>
            </w:tcBorders>
            <w:shd w:val="clear" w:color="auto" w:fill="auto"/>
            <w:vAlign w:val="center"/>
          </w:tcPr>
          <w:p w14:paraId="674A0740" w14:textId="77777777" w:rsidR="00A33AF9" w:rsidRPr="00A33AF9" w:rsidRDefault="00A33AF9" w:rsidP="00B219D9">
            <w:pPr>
              <w:rPr>
                <w:rFonts w:ascii="Times New Roman" w:hAnsi="Times New Roman" w:cs="Times New Roman"/>
                <w:sz w:val="22"/>
                <w:szCs w:val="22"/>
              </w:rPr>
            </w:pPr>
          </w:p>
        </w:tc>
        <w:tc>
          <w:tcPr>
            <w:tcW w:w="970" w:type="dxa"/>
            <w:vMerge/>
            <w:tcBorders>
              <w:left w:val="single" w:sz="4" w:space="0" w:color="auto"/>
              <w:bottom w:val="single" w:sz="4" w:space="0" w:color="auto"/>
            </w:tcBorders>
            <w:shd w:val="clear" w:color="auto" w:fill="auto"/>
            <w:vAlign w:val="center"/>
          </w:tcPr>
          <w:p w14:paraId="1E04FFEA" w14:textId="77777777" w:rsidR="00A33AF9" w:rsidRPr="00A33AF9" w:rsidRDefault="00A33AF9" w:rsidP="00B219D9">
            <w:pPr>
              <w:rPr>
                <w:rFonts w:ascii="Times New Roman" w:hAnsi="Times New Roman" w:cs="Times New Roman"/>
                <w:sz w:val="22"/>
                <w:szCs w:val="22"/>
              </w:rPr>
            </w:pPr>
          </w:p>
        </w:tc>
        <w:tc>
          <w:tcPr>
            <w:tcW w:w="1445" w:type="dxa"/>
            <w:tcBorders>
              <w:top w:val="single" w:sz="4" w:space="0" w:color="auto"/>
              <w:left w:val="single" w:sz="4" w:space="0" w:color="auto"/>
              <w:bottom w:val="single" w:sz="4" w:space="0" w:color="auto"/>
            </w:tcBorders>
            <w:shd w:val="clear" w:color="auto" w:fill="auto"/>
            <w:vAlign w:val="bottom"/>
          </w:tcPr>
          <w:p w14:paraId="40DA696F"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Wymaganie</w:t>
            </w:r>
          </w:p>
        </w:tc>
        <w:tc>
          <w:tcPr>
            <w:tcW w:w="989" w:type="dxa"/>
            <w:tcBorders>
              <w:top w:val="single" w:sz="4" w:space="0" w:color="auto"/>
              <w:bottom w:val="single" w:sz="4" w:space="0" w:color="auto"/>
              <w:right w:val="single" w:sz="4" w:space="0" w:color="auto"/>
            </w:tcBorders>
            <w:shd w:val="clear" w:color="auto" w:fill="auto"/>
            <w:vAlign w:val="bottom"/>
          </w:tcPr>
          <w:p w14:paraId="160B8E5C"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klasa</w:t>
            </w:r>
          </w:p>
        </w:tc>
      </w:tr>
    </w:tbl>
    <w:p w14:paraId="2C3E464C" w14:textId="77777777" w:rsidR="00A33AF9" w:rsidRPr="00A33AF9" w:rsidRDefault="00A33AF9" w:rsidP="00A33AF9">
      <w:pPr>
        <w:spacing w:line="1" w:lineRule="exact"/>
        <w:rPr>
          <w:rFonts w:ascii="Times New Roman" w:hAnsi="Times New Roman" w:cs="Times New Roman"/>
          <w:sz w:val="22"/>
          <w:szCs w:val="22"/>
        </w:rPr>
      </w:pPr>
      <w:r w:rsidRPr="00A33AF9">
        <w:rPr>
          <w:rFonts w:ascii="Times New Roman" w:hAnsi="Times New Roman" w:cs="Times New Roman"/>
          <w:sz w:val="22"/>
          <w:szCs w:val="22"/>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954"/>
        <w:gridCol w:w="1704"/>
        <w:gridCol w:w="1843"/>
        <w:gridCol w:w="970"/>
        <w:gridCol w:w="1440"/>
        <w:gridCol w:w="994"/>
      </w:tblGrid>
      <w:tr w:rsidR="00A33AF9" w:rsidRPr="00A33AF9" w14:paraId="5A95CB22" w14:textId="77777777" w:rsidTr="00B219D9">
        <w:trPr>
          <w:trHeight w:hRule="exact" w:val="254"/>
          <w:jc w:val="center"/>
        </w:trPr>
        <w:tc>
          <w:tcPr>
            <w:tcW w:w="1954" w:type="dxa"/>
            <w:tcBorders>
              <w:left w:val="single" w:sz="4" w:space="0" w:color="auto"/>
            </w:tcBorders>
            <w:shd w:val="clear" w:color="auto" w:fill="auto"/>
            <w:vAlign w:val="bottom"/>
          </w:tcPr>
          <w:p w14:paraId="6C1B8E86"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lastRenderedPageBreak/>
              <w:t>1</w:t>
            </w:r>
          </w:p>
        </w:tc>
        <w:tc>
          <w:tcPr>
            <w:tcW w:w="1704" w:type="dxa"/>
            <w:tcBorders>
              <w:left w:val="single" w:sz="4" w:space="0" w:color="auto"/>
            </w:tcBorders>
            <w:shd w:val="clear" w:color="auto" w:fill="auto"/>
            <w:vAlign w:val="bottom"/>
          </w:tcPr>
          <w:p w14:paraId="78379E5E"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2</w:t>
            </w:r>
          </w:p>
        </w:tc>
        <w:tc>
          <w:tcPr>
            <w:tcW w:w="1843" w:type="dxa"/>
            <w:tcBorders>
              <w:left w:val="single" w:sz="4" w:space="0" w:color="auto"/>
            </w:tcBorders>
            <w:shd w:val="clear" w:color="auto" w:fill="auto"/>
            <w:vAlign w:val="bottom"/>
          </w:tcPr>
          <w:p w14:paraId="08C36760"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3</w:t>
            </w:r>
          </w:p>
        </w:tc>
        <w:tc>
          <w:tcPr>
            <w:tcW w:w="970" w:type="dxa"/>
            <w:tcBorders>
              <w:left w:val="single" w:sz="4" w:space="0" w:color="auto"/>
            </w:tcBorders>
            <w:shd w:val="clear" w:color="auto" w:fill="auto"/>
            <w:vAlign w:val="bottom"/>
          </w:tcPr>
          <w:p w14:paraId="4B617EA7"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4</w:t>
            </w:r>
          </w:p>
        </w:tc>
        <w:tc>
          <w:tcPr>
            <w:tcW w:w="1440" w:type="dxa"/>
            <w:tcBorders>
              <w:top w:val="single" w:sz="4" w:space="0" w:color="auto"/>
              <w:left w:val="single" w:sz="4" w:space="0" w:color="auto"/>
            </w:tcBorders>
            <w:shd w:val="clear" w:color="auto" w:fill="auto"/>
            <w:vAlign w:val="bottom"/>
          </w:tcPr>
          <w:p w14:paraId="7644B005"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5</w:t>
            </w:r>
          </w:p>
        </w:tc>
        <w:tc>
          <w:tcPr>
            <w:tcW w:w="994" w:type="dxa"/>
            <w:tcBorders>
              <w:top w:val="single" w:sz="4" w:space="0" w:color="auto"/>
              <w:left w:val="single" w:sz="4" w:space="0" w:color="auto"/>
              <w:right w:val="single" w:sz="4" w:space="0" w:color="auto"/>
            </w:tcBorders>
            <w:shd w:val="clear" w:color="auto" w:fill="auto"/>
            <w:vAlign w:val="bottom"/>
          </w:tcPr>
          <w:p w14:paraId="4421AA79" w14:textId="77777777" w:rsidR="00A33AF9" w:rsidRPr="00A33AF9" w:rsidRDefault="00A33AF9" w:rsidP="00B219D9">
            <w:pPr>
              <w:pStyle w:val="Inne0"/>
              <w:ind w:firstLine="440"/>
              <w:rPr>
                <w:rFonts w:ascii="Times New Roman" w:hAnsi="Times New Roman" w:cs="Times New Roman"/>
                <w:sz w:val="22"/>
                <w:szCs w:val="22"/>
              </w:rPr>
            </w:pPr>
            <w:r w:rsidRPr="00A33AF9">
              <w:rPr>
                <w:rStyle w:val="Inne"/>
                <w:rFonts w:ascii="Times New Roman" w:hAnsi="Times New Roman" w:cs="Times New Roman"/>
                <w:sz w:val="22"/>
                <w:szCs w:val="22"/>
              </w:rPr>
              <w:t>6</w:t>
            </w:r>
          </w:p>
        </w:tc>
      </w:tr>
      <w:tr w:rsidR="00A33AF9" w:rsidRPr="00A33AF9" w14:paraId="40B0EF74" w14:textId="77777777" w:rsidTr="00B219D9">
        <w:trPr>
          <w:trHeight w:hRule="exact" w:val="970"/>
          <w:jc w:val="center"/>
        </w:trPr>
        <w:tc>
          <w:tcPr>
            <w:tcW w:w="1954" w:type="dxa"/>
            <w:tcBorders>
              <w:top w:val="single" w:sz="4" w:space="0" w:color="auto"/>
              <w:left w:val="single" w:sz="4" w:space="0" w:color="auto"/>
            </w:tcBorders>
            <w:shd w:val="clear" w:color="auto" w:fill="auto"/>
            <w:vAlign w:val="bottom"/>
          </w:tcPr>
          <w:p w14:paraId="3F9EB5C3"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Konsystencja w pośrednich temperaturach eksploatacyjnych</w:t>
            </w:r>
          </w:p>
        </w:tc>
        <w:tc>
          <w:tcPr>
            <w:tcW w:w="1704" w:type="dxa"/>
            <w:tcBorders>
              <w:top w:val="single" w:sz="4" w:space="0" w:color="auto"/>
              <w:left w:val="single" w:sz="4" w:space="0" w:color="auto"/>
            </w:tcBorders>
            <w:shd w:val="clear" w:color="auto" w:fill="auto"/>
            <w:vAlign w:val="center"/>
          </w:tcPr>
          <w:p w14:paraId="46AFCE95"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Penetracja w 25°C</w:t>
            </w:r>
          </w:p>
        </w:tc>
        <w:tc>
          <w:tcPr>
            <w:tcW w:w="1843" w:type="dxa"/>
            <w:tcBorders>
              <w:top w:val="single" w:sz="4" w:space="0" w:color="auto"/>
              <w:left w:val="single" w:sz="4" w:space="0" w:color="auto"/>
            </w:tcBorders>
            <w:shd w:val="clear" w:color="auto" w:fill="auto"/>
            <w:vAlign w:val="center"/>
          </w:tcPr>
          <w:p w14:paraId="619514AD"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PN-EN 1426 [21]</w:t>
            </w:r>
          </w:p>
        </w:tc>
        <w:tc>
          <w:tcPr>
            <w:tcW w:w="970" w:type="dxa"/>
            <w:tcBorders>
              <w:top w:val="single" w:sz="4" w:space="0" w:color="auto"/>
              <w:left w:val="single" w:sz="4" w:space="0" w:color="auto"/>
            </w:tcBorders>
            <w:shd w:val="clear" w:color="auto" w:fill="auto"/>
            <w:vAlign w:val="center"/>
          </w:tcPr>
          <w:p w14:paraId="2F4715ED"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0,1 mm</w:t>
            </w:r>
          </w:p>
        </w:tc>
        <w:tc>
          <w:tcPr>
            <w:tcW w:w="1440" w:type="dxa"/>
            <w:tcBorders>
              <w:top w:val="single" w:sz="4" w:space="0" w:color="auto"/>
              <w:left w:val="single" w:sz="4" w:space="0" w:color="auto"/>
            </w:tcBorders>
            <w:shd w:val="clear" w:color="auto" w:fill="auto"/>
            <w:vAlign w:val="center"/>
          </w:tcPr>
          <w:p w14:paraId="55210036" w14:textId="77777777" w:rsidR="00A33AF9" w:rsidRPr="00A33AF9" w:rsidRDefault="00A33AF9" w:rsidP="00B219D9">
            <w:pPr>
              <w:pStyle w:val="Inne0"/>
              <w:ind w:firstLine="440"/>
              <w:rPr>
                <w:rFonts w:ascii="Times New Roman" w:hAnsi="Times New Roman" w:cs="Times New Roman"/>
                <w:sz w:val="22"/>
                <w:szCs w:val="22"/>
              </w:rPr>
            </w:pPr>
            <w:r w:rsidRPr="00A33AF9">
              <w:rPr>
                <w:rStyle w:val="Inne"/>
                <w:rFonts w:ascii="Times New Roman" w:hAnsi="Times New Roman" w:cs="Times New Roman"/>
                <w:sz w:val="22"/>
                <w:szCs w:val="22"/>
              </w:rPr>
              <w:t>25-55</w:t>
            </w:r>
          </w:p>
        </w:tc>
        <w:tc>
          <w:tcPr>
            <w:tcW w:w="994" w:type="dxa"/>
            <w:tcBorders>
              <w:top w:val="single" w:sz="4" w:space="0" w:color="auto"/>
              <w:left w:val="single" w:sz="4" w:space="0" w:color="auto"/>
              <w:right w:val="single" w:sz="4" w:space="0" w:color="auto"/>
            </w:tcBorders>
            <w:shd w:val="clear" w:color="auto" w:fill="auto"/>
            <w:vAlign w:val="center"/>
          </w:tcPr>
          <w:p w14:paraId="6E11ECA9" w14:textId="77777777" w:rsidR="00A33AF9" w:rsidRPr="00A33AF9" w:rsidRDefault="00A33AF9" w:rsidP="00B219D9">
            <w:pPr>
              <w:pStyle w:val="Inne0"/>
              <w:ind w:firstLine="440"/>
              <w:rPr>
                <w:rFonts w:ascii="Times New Roman" w:hAnsi="Times New Roman" w:cs="Times New Roman"/>
                <w:sz w:val="22"/>
                <w:szCs w:val="22"/>
              </w:rPr>
            </w:pPr>
            <w:r w:rsidRPr="00A33AF9">
              <w:rPr>
                <w:rStyle w:val="Inne"/>
                <w:rFonts w:ascii="Times New Roman" w:hAnsi="Times New Roman" w:cs="Times New Roman"/>
                <w:sz w:val="22"/>
                <w:szCs w:val="22"/>
              </w:rPr>
              <w:t>3</w:t>
            </w:r>
          </w:p>
        </w:tc>
      </w:tr>
      <w:tr w:rsidR="00A33AF9" w:rsidRPr="00A33AF9" w14:paraId="46AB6467" w14:textId="77777777" w:rsidTr="00B219D9">
        <w:trPr>
          <w:trHeight w:hRule="exact" w:val="974"/>
          <w:jc w:val="center"/>
        </w:trPr>
        <w:tc>
          <w:tcPr>
            <w:tcW w:w="1954" w:type="dxa"/>
            <w:tcBorders>
              <w:top w:val="single" w:sz="4" w:space="0" w:color="auto"/>
              <w:left w:val="single" w:sz="4" w:space="0" w:color="auto"/>
            </w:tcBorders>
            <w:shd w:val="clear" w:color="auto" w:fill="auto"/>
            <w:vAlign w:val="bottom"/>
          </w:tcPr>
          <w:p w14:paraId="5EDF09E2"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Konsystencja w wysokich temperaturach eksploatacyjnych</w:t>
            </w:r>
          </w:p>
        </w:tc>
        <w:tc>
          <w:tcPr>
            <w:tcW w:w="1704" w:type="dxa"/>
            <w:tcBorders>
              <w:top w:val="single" w:sz="4" w:space="0" w:color="auto"/>
              <w:left w:val="single" w:sz="4" w:space="0" w:color="auto"/>
            </w:tcBorders>
            <w:shd w:val="clear" w:color="auto" w:fill="auto"/>
            <w:vAlign w:val="center"/>
          </w:tcPr>
          <w:p w14:paraId="2D8B0DA7"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Temperatura mięknienia</w:t>
            </w:r>
          </w:p>
        </w:tc>
        <w:tc>
          <w:tcPr>
            <w:tcW w:w="1843" w:type="dxa"/>
            <w:tcBorders>
              <w:top w:val="single" w:sz="4" w:space="0" w:color="auto"/>
              <w:left w:val="single" w:sz="4" w:space="0" w:color="auto"/>
            </w:tcBorders>
            <w:shd w:val="clear" w:color="auto" w:fill="auto"/>
            <w:vAlign w:val="center"/>
          </w:tcPr>
          <w:p w14:paraId="4A977E62"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PN-EN 1427 [22]</w:t>
            </w:r>
          </w:p>
        </w:tc>
        <w:tc>
          <w:tcPr>
            <w:tcW w:w="970" w:type="dxa"/>
            <w:tcBorders>
              <w:top w:val="single" w:sz="4" w:space="0" w:color="auto"/>
              <w:left w:val="single" w:sz="4" w:space="0" w:color="auto"/>
            </w:tcBorders>
            <w:shd w:val="clear" w:color="auto" w:fill="auto"/>
            <w:vAlign w:val="center"/>
          </w:tcPr>
          <w:p w14:paraId="30D850B7"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°C</w:t>
            </w:r>
          </w:p>
        </w:tc>
        <w:tc>
          <w:tcPr>
            <w:tcW w:w="1440" w:type="dxa"/>
            <w:tcBorders>
              <w:top w:val="single" w:sz="4" w:space="0" w:color="auto"/>
              <w:left w:val="single" w:sz="4" w:space="0" w:color="auto"/>
            </w:tcBorders>
            <w:shd w:val="clear" w:color="auto" w:fill="auto"/>
            <w:vAlign w:val="center"/>
          </w:tcPr>
          <w:p w14:paraId="759D5185"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&gt; 60</w:t>
            </w:r>
          </w:p>
        </w:tc>
        <w:tc>
          <w:tcPr>
            <w:tcW w:w="994" w:type="dxa"/>
            <w:tcBorders>
              <w:top w:val="single" w:sz="4" w:space="0" w:color="auto"/>
              <w:left w:val="single" w:sz="4" w:space="0" w:color="auto"/>
              <w:right w:val="single" w:sz="4" w:space="0" w:color="auto"/>
            </w:tcBorders>
            <w:shd w:val="clear" w:color="auto" w:fill="auto"/>
            <w:vAlign w:val="center"/>
          </w:tcPr>
          <w:p w14:paraId="2F4D61BD" w14:textId="77777777" w:rsidR="00A33AF9" w:rsidRPr="00A33AF9" w:rsidRDefault="00A33AF9" w:rsidP="00B219D9">
            <w:pPr>
              <w:pStyle w:val="Inne0"/>
              <w:ind w:firstLine="440"/>
              <w:rPr>
                <w:rFonts w:ascii="Times New Roman" w:hAnsi="Times New Roman" w:cs="Times New Roman"/>
                <w:sz w:val="22"/>
                <w:szCs w:val="22"/>
              </w:rPr>
            </w:pPr>
            <w:r w:rsidRPr="00A33AF9">
              <w:rPr>
                <w:rStyle w:val="Inne"/>
                <w:rFonts w:ascii="Times New Roman" w:hAnsi="Times New Roman" w:cs="Times New Roman"/>
                <w:sz w:val="22"/>
                <w:szCs w:val="22"/>
              </w:rPr>
              <w:t>6</w:t>
            </w:r>
          </w:p>
        </w:tc>
      </w:tr>
      <w:tr w:rsidR="00A33AF9" w:rsidRPr="00A33AF9" w14:paraId="123BE79B" w14:textId="77777777" w:rsidTr="00B219D9">
        <w:trPr>
          <w:trHeight w:hRule="exact" w:val="734"/>
          <w:jc w:val="center"/>
        </w:trPr>
        <w:tc>
          <w:tcPr>
            <w:tcW w:w="1954" w:type="dxa"/>
            <w:vMerge w:val="restart"/>
            <w:tcBorders>
              <w:top w:val="single" w:sz="4" w:space="0" w:color="auto"/>
              <w:left w:val="single" w:sz="4" w:space="0" w:color="auto"/>
            </w:tcBorders>
            <w:shd w:val="clear" w:color="auto" w:fill="auto"/>
            <w:vAlign w:val="center"/>
          </w:tcPr>
          <w:p w14:paraId="3837ADF8"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Kohezja</w:t>
            </w:r>
          </w:p>
        </w:tc>
        <w:tc>
          <w:tcPr>
            <w:tcW w:w="1704" w:type="dxa"/>
            <w:tcBorders>
              <w:top w:val="single" w:sz="4" w:space="0" w:color="auto"/>
              <w:left w:val="single" w:sz="4" w:space="0" w:color="auto"/>
            </w:tcBorders>
            <w:shd w:val="clear" w:color="auto" w:fill="auto"/>
          </w:tcPr>
          <w:p w14:paraId="4B19C1CF"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 xml:space="preserve">Siła </w:t>
            </w:r>
            <w:proofErr w:type="spellStart"/>
            <w:r w:rsidRPr="00A33AF9">
              <w:rPr>
                <w:rStyle w:val="Inne"/>
                <w:rFonts w:ascii="Times New Roman" w:hAnsi="Times New Roman" w:cs="Times New Roman"/>
                <w:sz w:val="22"/>
                <w:szCs w:val="22"/>
              </w:rPr>
              <w:t>rozcią</w:t>
            </w:r>
            <w:proofErr w:type="spellEnd"/>
            <w:r w:rsidRPr="00A33AF9">
              <w:rPr>
                <w:rStyle w:val="Inne"/>
                <w:rFonts w:ascii="Times New Roman" w:hAnsi="Times New Roman" w:cs="Times New Roman"/>
                <w:sz w:val="22"/>
                <w:szCs w:val="22"/>
              </w:rPr>
              <w:t>-gania (mała prędkość rozciągania)</w:t>
            </w:r>
          </w:p>
        </w:tc>
        <w:tc>
          <w:tcPr>
            <w:tcW w:w="1843" w:type="dxa"/>
            <w:tcBorders>
              <w:top w:val="single" w:sz="4" w:space="0" w:color="auto"/>
              <w:left w:val="single" w:sz="4" w:space="0" w:color="auto"/>
            </w:tcBorders>
            <w:shd w:val="clear" w:color="auto" w:fill="auto"/>
            <w:vAlign w:val="bottom"/>
          </w:tcPr>
          <w:p w14:paraId="362CFD50"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PN-EN 13589 [54]</w:t>
            </w:r>
          </w:p>
          <w:p w14:paraId="76FEBB1A"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PN-EN 13703 [55]</w:t>
            </w:r>
          </w:p>
        </w:tc>
        <w:tc>
          <w:tcPr>
            <w:tcW w:w="970" w:type="dxa"/>
            <w:tcBorders>
              <w:top w:val="single" w:sz="4" w:space="0" w:color="auto"/>
              <w:left w:val="single" w:sz="4" w:space="0" w:color="auto"/>
            </w:tcBorders>
            <w:shd w:val="clear" w:color="auto" w:fill="auto"/>
            <w:vAlign w:val="center"/>
          </w:tcPr>
          <w:p w14:paraId="255CDADE"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J/cm</w:t>
            </w:r>
            <w:r w:rsidRPr="00A33AF9">
              <w:rPr>
                <w:rStyle w:val="Inne"/>
                <w:rFonts w:ascii="Times New Roman" w:hAnsi="Times New Roman" w:cs="Times New Roman"/>
                <w:sz w:val="22"/>
                <w:szCs w:val="22"/>
                <w:vertAlign w:val="superscript"/>
              </w:rPr>
              <w:t>2</w:t>
            </w:r>
          </w:p>
        </w:tc>
        <w:tc>
          <w:tcPr>
            <w:tcW w:w="1440" w:type="dxa"/>
            <w:tcBorders>
              <w:top w:val="single" w:sz="4" w:space="0" w:color="auto"/>
              <w:left w:val="single" w:sz="4" w:space="0" w:color="auto"/>
            </w:tcBorders>
            <w:shd w:val="clear" w:color="auto" w:fill="auto"/>
            <w:vAlign w:val="center"/>
          </w:tcPr>
          <w:p w14:paraId="76454B64"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&gt; 2 w 10°C</w:t>
            </w:r>
          </w:p>
        </w:tc>
        <w:tc>
          <w:tcPr>
            <w:tcW w:w="994" w:type="dxa"/>
            <w:tcBorders>
              <w:top w:val="single" w:sz="4" w:space="0" w:color="auto"/>
              <w:left w:val="single" w:sz="4" w:space="0" w:color="auto"/>
              <w:right w:val="single" w:sz="4" w:space="0" w:color="auto"/>
            </w:tcBorders>
            <w:shd w:val="clear" w:color="auto" w:fill="auto"/>
            <w:vAlign w:val="center"/>
          </w:tcPr>
          <w:p w14:paraId="5B6A25E0" w14:textId="77777777" w:rsidR="00A33AF9" w:rsidRPr="00A33AF9" w:rsidRDefault="00A33AF9" w:rsidP="00B219D9">
            <w:pPr>
              <w:pStyle w:val="Inne0"/>
              <w:ind w:firstLine="440"/>
              <w:rPr>
                <w:rFonts w:ascii="Times New Roman" w:hAnsi="Times New Roman" w:cs="Times New Roman"/>
                <w:sz w:val="22"/>
                <w:szCs w:val="22"/>
              </w:rPr>
            </w:pPr>
            <w:r w:rsidRPr="00A33AF9">
              <w:rPr>
                <w:rStyle w:val="Inne"/>
                <w:rFonts w:ascii="Times New Roman" w:hAnsi="Times New Roman" w:cs="Times New Roman"/>
                <w:sz w:val="22"/>
                <w:szCs w:val="22"/>
              </w:rPr>
              <w:t>6</w:t>
            </w:r>
          </w:p>
        </w:tc>
      </w:tr>
      <w:tr w:rsidR="00A33AF9" w:rsidRPr="00A33AF9" w14:paraId="7CD56462" w14:textId="77777777" w:rsidTr="00B219D9">
        <w:trPr>
          <w:trHeight w:hRule="exact" w:val="984"/>
          <w:jc w:val="center"/>
        </w:trPr>
        <w:tc>
          <w:tcPr>
            <w:tcW w:w="1954" w:type="dxa"/>
            <w:vMerge/>
            <w:tcBorders>
              <w:left w:val="single" w:sz="4" w:space="0" w:color="auto"/>
            </w:tcBorders>
            <w:shd w:val="clear" w:color="auto" w:fill="auto"/>
            <w:vAlign w:val="center"/>
          </w:tcPr>
          <w:p w14:paraId="1F30E7FF" w14:textId="77777777" w:rsidR="00A33AF9" w:rsidRPr="00A33AF9" w:rsidRDefault="00A33AF9" w:rsidP="00B219D9">
            <w:pPr>
              <w:rPr>
                <w:rFonts w:ascii="Times New Roman" w:hAnsi="Times New Roman" w:cs="Times New Roman"/>
                <w:sz w:val="22"/>
                <w:szCs w:val="22"/>
              </w:rPr>
            </w:pPr>
          </w:p>
        </w:tc>
        <w:tc>
          <w:tcPr>
            <w:tcW w:w="1704" w:type="dxa"/>
            <w:tcBorders>
              <w:top w:val="single" w:sz="4" w:space="0" w:color="auto"/>
              <w:left w:val="single" w:sz="4" w:space="0" w:color="auto"/>
            </w:tcBorders>
            <w:shd w:val="clear" w:color="auto" w:fill="auto"/>
            <w:vAlign w:val="bottom"/>
          </w:tcPr>
          <w:p w14:paraId="3240EE70"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Rozciąganie bezpośrednie w 5°C (rozciąganie 100 mm/min)</w:t>
            </w:r>
          </w:p>
        </w:tc>
        <w:tc>
          <w:tcPr>
            <w:tcW w:w="1843" w:type="dxa"/>
            <w:tcBorders>
              <w:top w:val="single" w:sz="4" w:space="0" w:color="auto"/>
              <w:left w:val="single" w:sz="4" w:space="0" w:color="auto"/>
            </w:tcBorders>
            <w:shd w:val="clear" w:color="auto" w:fill="auto"/>
            <w:vAlign w:val="center"/>
          </w:tcPr>
          <w:p w14:paraId="00081F80"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PN-EN 13587 [52]</w:t>
            </w:r>
          </w:p>
          <w:p w14:paraId="52AD18B0"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PN-EN 13703 [55]</w:t>
            </w:r>
          </w:p>
        </w:tc>
        <w:tc>
          <w:tcPr>
            <w:tcW w:w="970" w:type="dxa"/>
            <w:tcBorders>
              <w:top w:val="single" w:sz="4" w:space="0" w:color="auto"/>
              <w:left w:val="single" w:sz="4" w:space="0" w:color="auto"/>
            </w:tcBorders>
            <w:shd w:val="clear" w:color="auto" w:fill="auto"/>
            <w:vAlign w:val="center"/>
          </w:tcPr>
          <w:p w14:paraId="5598F1B4"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J/cm</w:t>
            </w:r>
            <w:r w:rsidRPr="00A33AF9">
              <w:rPr>
                <w:rStyle w:val="Inne"/>
                <w:rFonts w:ascii="Times New Roman" w:hAnsi="Times New Roman" w:cs="Times New Roman"/>
                <w:sz w:val="22"/>
                <w:szCs w:val="22"/>
                <w:vertAlign w:val="superscript"/>
              </w:rPr>
              <w:t>2</w:t>
            </w:r>
          </w:p>
        </w:tc>
        <w:tc>
          <w:tcPr>
            <w:tcW w:w="1440" w:type="dxa"/>
            <w:tcBorders>
              <w:top w:val="single" w:sz="4" w:space="0" w:color="auto"/>
              <w:left w:val="single" w:sz="4" w:space="0" w:color="auto"/>
            </w:tcBorders>
            <w:shd w:val="clear" w:color="auto" w:fill="auto"/>
            <w:vAlign w:val="center"/>
          </w:tcPr>
          <w:p w14:paraId="677D5EBB" w14:textId="77777777" w:rsidR="00A33AF9" w:rsidRPr="00A33AF9" w:rsidRDefault="00A33AF9" w:rsidP="00B219D9">
            <w:pPr>
              <w:pStyle w:val="Inne0"/>
              <w:jc w:val="center"/>
              <w:rPr>
                <w:rFonts w:ascii="Times New Roman" w:hAnsi="Times New Roman" w:cs="Times New Roman"/>
                <w:sz w:val="22"/>
                <w:szCs w:val="22"/>
              </w:rPr>
            </w:pPr>
            <w:proofErr w:type="spellStart"/>
            <w:r w:rsidRPr="00A33AF9">
              <w:rPr>
                <w:rStyle w:val="Inne"/>
                <w:rFonts w:ascii="Times New Roman" w:hAnsi="Times New Roman" w:cs="Times New Roman"/>
                <w:sz w:val="22"/>
                <w:szCs w:val="22"/>
              </w:rPr>
              <w:t>NPDa</w:t>
            </w:r>
            <w:proofErr w:type="spellEnd"/>
          </w:p>
        </w:tc>
        <w:tc>
          <w:tcPr>
            <w:tcW w:w="994" w:type="dxa"/>
            <w:tcBorders>
              <w:top w:val="single" w:sz="4" w:space="0" w:color="auto"/>
              <w:left w:val="single" w:sz="4" w:space="0" w:color="auto"/>
              <w:right w:val="single" w:sz="4" w:space="0" w:color="auto"/>
            </w:tcBorders>
            <w:shd w:val="clear" w:color="auto" w:fill="auto"/>
            <w:vAlign w:val="center"/>
          </w:tcPr>
          <w:p w14:paraId="4FA80BB1" w14:textId="77777777" w:rsidR="00A33AF9" w:rsidRPr="00A33AF9" w:rsidRDefault="00A33AF9" w:rsidP="00B219D9">
            <w:pPr>
              <w:pStyle w:val="Inne0"/>
              <w:ind w:firstLine="440"/>
              <w:rPr>
                <w:rFonts w:ascii="Times New Roman" w:hAnsi="Times New Roman" w:cs="Times New Roman"/>
                <w:sz w:val="22"/>
                <w:szCs w:val="22"/>
              </w:rPr>
            </w:pPr>
            <w:r w:rsidRPr="00A33AF9">
              <w:rPr>
                <w:rStyle w:val="Inne"/>
                <w:rFonts w:ascii="Times New Roman" w:hAnsi="Times New Roman" w:cs="Times New Roman"/>
                <w:sz w:val="22"/>
                <w:szCs w:val="22"/>
              </w:rPr>
              <w:t>0</w:t>
            </w:r>
          </w:p>
        </w:tc>
      </w:tr>
      <w:tr w:rsidR="00A33AF9" w:rsidRPr="00A33AF9" w14:paraId="3A5CC9DE" w14:textId="77777777" w:rsidTr="00B219D9">
        <w:trPr>
          <w:trHeight w:hRule="exact" w:val="734"/>
          <w:jc w:val="center"/>
        </w:trPr>
        <w:tc>
          <w:tcPr>
            <w:tcW w:w="1954" w:type="dxa"/>
            <w:vMerge/>
            <w:tcBorders>
              <w:left w:val="single" w:sz="4" w:space="0" w:color="auto"/>
            </w:tcBorders>
            <w:shd w:val="clear" w:color="auto" w:fill="auto"/>
            <w:vAlign w:val="center"/>
          </w:tcPr>
          <w:p w14:paraId="2178F0B3" w14:textId="77777777" w:rsidR="00A33AF9" w:rsidRPr="00A33AF9" w:rsidRDefault="00A33AF9" w:rsidP="00B219D9">
            <w:pPr>
              <w:rPr>
                <w:rFonts w:ascii="Times New Roman" w:hAnsi="Times New Roman" w:cs="Times New Roman"/>
                <w:sz w:val="22"/>
                <w:szCs w:val="22"/>
              </w:rPr>
            </w:pPr>
          </w:p>
        </w:tc>
        <w:tc>
          <w:tcPr>
            <w:tcW w:w="1704" w:type="dxa"/>
            <w:tcBorders>
              <w:top w:val="single" w:sz="4" w:space="0" w:color="auto"/>
              <w:left w:val="single" w:sz="4" w:space="0" w:color="auto"/>
            </w:tcBorders>
            <w:shd w:val="clear" w:color="auto" w:fill="auto"/>
            <w:vAlign w:val="bottom"/>
          </w:tcPr>
          <w:p w14:paraId="37B6C87D"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 xml:space="preserve">Wahadło </w:t>
            </w:r>
            <w:proofErr w:type="spellStart"/>
            <w:r w:rsidRPr="00A33AF9">
              <w:rPr>
                <w:rStyle w:val="Inne"/>
                <w:rFonts w:ascii="Times New Roman" w:hAnsi="Times New Roman" w:cs="Times New Roman"/>
                <w:sz w:val="22"/>
                <w:szCs w:val="22"/>
                <w:lang w:val="en-US" w:eastAsia="en-US" w:bidi="en-US"/>
              </w:rPr>
              <w:t>Vialit</w:t>
            </w:r>
            <w:proofErr w:type="spellEnd"/>
            <w:r w:rsidRPr="00A33AF9">
              <w:rPr>
                <w:rStyle w:val="Inne"/>
                <w:rFonts w:ascii="Times New Roman" w:hAnsi="Times New Roman" w:cs="Times New Roman"/>
                <w:sz w:val="22"/>
                <w:szCs w:val="22"/>
                <w:lang w:val="en-US" w:eastAsia="en-US" w:bidi="en-US"/>
              </w:rPr>
              <w:t xml:space="preserve"> </w:t>
            </w:r>
            <w:r w:rsidRPr="00A33AF9">
              <w:rPr>
                <w:rStyle w:val="Inne"/>
                <w:rFonts w:ascii="Times New Roman" w:hAnsi="Times New Roman" w:cs="Times New Roman"/>
                <w:sz w:val="22"/>
                <w:szCs w:val="22"/>
              </w:rPr>
              <w:t>(metoda uderzenia)</w:t>
            </w:r>
          </w:p>
        </w:tc>
        <w:tc>
          <w:tcPr>
            <w:tcW w:w="1843" w:type="dxa"/>
            <w:tcBorders>
              <w:top w:val="single" w:sz="4" w:space="0" w:color="auto"/>
              <w:left w:val="single" w:sz="4" w:space="0" w:color="auto"/>
            </w:tcBorders>
            <w:shd w:val="clear" w:color="auto" w:fill="auto"/>
            <w:vAlign w:val="center"/>
          </w:tcPr>
          <w:p w14:paraId="7A36257E"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PN-EN 13588 [53]</w:t>
            </w:r>
          </w:p>
        </w:tc>
        <w:tc>
          <w:tcPr>
            <w:tcW w:w="970" w:type="dxa"/>
            <w:tcBorders>
              <w:top w:val="single" w:sz="4" w:space="0" w:color="auto"/>
              <w:left w:val="single" w:sz="4" w:space="0" w:color="auto"/>
            </w:tcBorders>
            <w:shd w:val="clear" w:color="auto" w:fill="auto"/>
            <w:vAlign w:val="center"/>
          </w:tcPr>
          <w:p w14:paraId="0A495AEC"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J/cm</w:t>
            </w:r>
            <w:r w:rsidRPr="00A33AF9">
              <w:rPr>
                <w:rStyle w:val="Inne"/>
                <w:rFonts w:ascii="Times New Roman" w:hAnsi="Times New Roman" w:cs="Times New Roman"/>
                <w:sz w:val="22"/>
                <w:szCs w:val="22"/>
                <w:vertAlign w:val="superscript"/>
              </w:rPr>
              <w:t>2</w:t>
            </w:r>
          </w:p>
        </w:tc>
        <w:tc>
          <w:tcPr>
            <w:tcW w:w="1440" w:type="dxa"/>
            <w:tcBorders>
              <w:top w:val="single" w:sz="4" w:space="0" w:color="auto"/>
              <w:left w:val="single" w:sz="4" w:space="0" w:color="auto"/>
            </w:tcBorders>
            <w:shd w:val="clear" w:color="auto" w:fill="auto"/>
            <w:vAlign w:val="center"/>
          </w:tcPr>
          <w:p w14:paraId="3B31C4DC" w14:textId="77777777" w:rsidR="00A33AF9" w:rsidRPr="00A33AF9" w:rsidRDefault="00A33AF9" w:rsidP="00B219D9">
            <w:pPr>
              <w:pStyle w:val="Inne0"/>
              <w:jc w:val="center"/>
              <w:rPr>
                <w:rFonts w:ascii="Times New Roman" w:hAnsi="Times New Roman" w:cs="Times New Roman"/>
                <w:sz w:val="22"/>
                <w:szCs w:val="22"/>
              </w:rPr>
            </w:pPr>
            <w:proofErr w:type="spellStart"/>
            <w:r w:rsidRPr="00A33AF9">
              <w:rPr>
                <w:rStyle w:val="Inne"/>
                <w:rFonts w:ascii="Times New Roman" w:hAnsi="Times New Roman" w:cs="Times New Roman"/>
                <w:sz w:val="22"/>
                <w:szCs w:val="22"/>
              </w:rPr>
              <w:t>NPDa</w:t>
            </w:r>
            <w:proofErr w:type="spellEnd"/>
          </w:p>
        </w:tc>
        <w:tc>
          <w:tcPr>
            <w:tcW w:w="994" w:type="dxa"/>
            <w:tcBorders>
              <w:top w:val="single" w:sz="4" w:space="0" w:color="auto"/>
              <w:left w:val="single" w:sz="4" w:space="0" w:color="auto"/>
              <w:right w:val="single" w:sz="4" w:space="0" w:color="auto"/>
            </w:tcBorders>
            <w:shd w:val="clear" w:color="auto" w:fill="auto"/>
            <w:vAlign w:val="center"/>
          </w:tcPr>
          <w:p w14:paraId="7F59FD71" w14:textId="77777777" w:rsidR="00A33AF9" w:rsidRPr="00A33AF9" w:rsidRDefault="00A33AF9" w:rsidP="00B219D9">
            <w:pPr>
              <w:pStyle w:val="Inne0"/>
              <w:ind w:firstLine="440"/>
              <w:rPr>
                <w:rFonts w:ascii="Times New Roman" w:hAnsi="Times New Roman" w:cs="Times New Roman"/>
                <w:sz w:val="22"/>
                <w:szCs w:val="22"/>
              </w:rPr>
            </w:pPr>
            <w:r w:rsidRPr="00A33AF9">
              <w:rPr>
                <w:rStyle w:val="Inne"/>
                <w:rFonts w:ascii="Times New Roman" w:hAnsi="Times New Roman" w:cs="Times New Roman"/>
                <w:sz w:val="22"/>
                <w:szCs w:val="22"/>
              </w:rPr>
              <w:t>0</w:t>
            </w:r>
          </w:p>
        </w:tc>
      </w:tr>
      <w:tr w:rsidR="00A33AF9" w:rsidRPr="00A33AF9" w14:paraId="7A285B15" w14:textId="77777777" w:rsidTr="00B219D9">
        <w:trPr>
          <w:trHeight w:hRule="exact" w:val="485"/>
          <w:jc w:val="center"/>
        </w:trPr>
        <w:tc>
          <w:tcPr>
            <w:tcW w:w="1954" w:type="dxa"/>
            <w:vMerge w:val="restart"/>
            <w:tcBorders>
              <w:top w:val="single" w:sz="4" w:space="0" w:color="auto"/>
              <w:left w:val="single" w:sz="4" w:space="0" w:color="auto"/>
            </w:tcBorders>
            <w:shd w:val="clear" w:color="auto" w:fill="auto"/>
          </w:tcPr>
          <w:p w14:paraId="14B92032"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Stałość konsystencji (odporność na starzenie) wg PN- EN 12607-1 lub -3 [30][31]</w:t>
            </w:r>
          </w:p>
        </w:tc>
        <w:tc>
          <w:tcPr>
            <w:tcW w:w="1704" w:type="dxa"/>
            <w:tcBorders>
              <w:top w:val="single" w:sz="4" w:space="0" w:color="auto"/>
              <w:left w:val="single" w:sz="4" w:space="0" w:color="auto"/>
            </w:tcBorders>
            <w:shd w:val="clear" w:color="auto" w:fill="auto"/>
            <w:vAlign w:val="center"/>
          </w:tcPr>
          <w:p w14:paraId="1D14C9C6"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Zmiana masy</w:t>
            </w:r>
          </w:p>
        </w:tc>
        <w:tc>
          <w:tcPr>
            <w:tcW w:w="1843" w:type="dxa"/>
            <w:tcBorders>
              <w:top w:val="single" w:sz="4" w:space="0" w:color="auto"/>
              <w:left w:val="single" w:sz="4" w:space="0" w:color="auto"/>
            </w:tcBorders>
            <w:shd w:val="clear" w:color="auto" w:fill="auto"/>
            <w:vAlign w:val="bottom"/>
          </w:tcPr>
          <w:p w14:paraId="418D7FD4"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 xml:space="preserve">PN-EN </w:t>
            </w:r>
            <w:r w:rsidRPr="00A33AF9">
              <w:rPr>
                <w:rStyle w:val="Inne"/>
                <w:rFonts w:ascii="Times New Roman" w:hAnsi="Times New Roman" w:cs="Times New Roman"/>
                <w:sz w:val="22"/>
                <w:szCs w:val="22"/>
                <w:lang w:val="en-US" w:eastAsia="en-US" w:bidi="en-US"/>
              </w:rPr>
              <w:t>12607</w:t>
            </w:r>
            <w:r w:rsidRPr="00A33AF9">
              <w:rPr>
                <w:rStyle w:val="Inne"/>
                <w:rFonts w:ascii="Times New Roman" w:hAnsi="Times New Roman" w:cs="Times New Roman"/>
                <w:sz w:val="22"/>
                <w:szCs w:val="22"/>
                <w:lang w:val="en-US" w:eastAsia="en-US" w:bidi="en-US"/>
              </w:rPr>
              <w:softHyphen/>
            </w:r>
          </w:p>
          <w:p w14:paraId="6C6DCC1E"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lang w:val="en-US" w:eastAsia="en-US" w:bidi="en-US"/>
              </w:rPr>
              <w:t>1[30]</w:t>
            </w:r>
          </w:p>
        </w:tc>
        <w:tc>
          <w:tcPr>
            <w:tcW w:w="970" w:type="dxa"/>
            <w:tcBorders>
              <w:top w:val="single" w:sz="4" w:space="0" w:color="auto"/>
              <w:left w:val="single" w:sz="4" w:space="0" w:color="auto"/>
            </w:tcBorders>
            <w:shd w:val="clear" w:color="auto" w:fill="auto"/>
            <w:vAlign w:val="center"/>
          </w:tcPr>
          <w:p w14:paraId="4B3C8E83"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w:t>
            </w:r>
          </w:p>
        </w:tc>
        <w:tc>
          <w:tcPr>
            <w:tcW w:w="1440" w:type="dxa"/>
            <w:tcBorders>
              <w:top w:val="single" w:sz="4" w:space="0" w:color="auto"/>
              <w:left w:val="single" w:sz="4" w:space="0" w:color="auto"/>
            </w:tcBorders>
            <w:shd w:val="clear" w:color="auto" w:fill="auto"/>
            <w:vAlign w:val="center"/>
          </w:tcPr>
          <w:p w14:paraId="6D341BEB"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&lt; 0,5</w:t>
            </w:r>
          </w:p>
        </w:tc>
        <w:tc>
          <w:tcPr>
            <w:tcW w:w="994" w:type="dxa"/>
            <w:tcBorders>
              <w:top w:val="single" w:sz="4" w:space="0" w:color="auto"/>
              <w:left w:val="single" w:sz="4" w:space="0" w:color="auto"/>
              <w:right w:val="single" w:sz="4" w:space="0" w:color="auto"/>
            </w:tcBorders>
            <w:shd w:val="clear" w:color="auto" w:fill="auto"/>
            <w:vAlign w:val="center"/>
          </w:tcPr>
          <w:p w14:paraId="031FE888" w14:textId="77777777" w:rsidR="00A33AF9" w:rsidRPr="00A33AF9" w:rsidRDefault="00A33AF9" w:rsidP="00B219D9">
            <w:pPr>
              <w:pStyle w:val="Inne0"/>
              <w:ind w:firstLine="440"/>
              <w:rPr>
                <w:rFonts w:ascii="Times New Roman" w:hAnsi="Times New Roman" w:cs="Times New Roman"/>
                <w:sz w:val="22"/>
                <w:szCs w:val="22"/>
              </w:rPr>
            </w:pPr>
            <w:r w:rsidRPr="00A33AF9">
              <w:rPr>
                <w:rStyle w:val="Inne"/>
                <w:rFonts w:ascii="Times New Roman" w:hAnsi="Times New Roman" w:cs="Times New Roman"/>
                <w:sz w:val="22"/>
                <w:szCs w:val="22"/>
              </w:rPr>
              <w:t>3</w:t>
            </w:r>
          </w:p>
        </w:tc>
      </w:tr>
      <w:tr w:rsidR="00A33AF9" w:rsidRPr="00A33AF9" w14:paraId="1266FA8D" w14:textId="77777777" w:rsidTr="00B219D9">
        <w:trPr>
          <w:trHeight w:hRule="exact" w:val="494"/>
          <w:jc w:val="center"/>
        </w:trPr>
        <w:tc>
          <w:tcPr>
            <w:tcW w:w="1954" w:type="dxa"/>
            <w:vMerge/>
            <w:tcBorders>
              <w:left w:val="single" w:sz="4" w:space="0" w:color="auto"/>
            </w:tcBorders>
            <w:shd w:val="clear" w:color="auto" w:fill="auto"/>
          </w:tcPr>
          <w:p w14:paraId="793B1EE0" w14:textId="77777777" w:rsidR="00A33AF9" w:rsidRPr="00A33AF9" w:rsidRDefault="00A33AF9" w:rsidP="00B219D9">
            <w:pPr>
              <w:rPr>
                <w:rFonts w:ascii="Times New Roman" w:hAnsi="Times New Roman" w:cs="Times New Roman"/>
                <w:sz w:val="22"/>
                <w:szCs w:val="22"/>
              </w:rPr>
            </w:pPr>
          </w:p>
        </w:tc>
        <w:tc>
          <w:tcPr>
            <w:tcW w:w="1704" w:type="dxa"/>
            <w:tcBorders>
              <w:top w:val="single" w:sz="4" w:space="0" w:color="auto"/>
              <w:left w:val="single" w:sz="4" w:space="0" w:color="auto"/>
            </w:tcBorders>
            <w:shd w:val="clear" w:color="auto" w:fill="auto"/>
            <w:vAlign w:val="bottom"/>
          </w:tcPr>
          <w:p w14:paraId="6C1C7E05"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Pozostała penetracja</w:t>
            </w:r>
          </w:p>
        </w:tc>
        <w:tc>
          <w:tcPr>
            <w:tcW w:w="1843" w:type="dxa"/>
            <w:tcBorders>
              <w:top w:val="single" w:sz="4" w:space="0" w:color="auto"/>
              <w:left w:val="single" w:sz="4" w:space="0" w:color="auto"/>
            </w:tcBorders>
            <w:shd w:val="clear" w:color="auto" w:fill="auto"/>
            <w:vAlign w:val="center"/>
          </w:tcPr>
          <w:p w14:paraId="1C1B6F65"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PN-EN 1426 [21]</w:t>
            </w:r>
          </w:p>
        </w:tc>
        <w:tc>
          <w:tcPr>
            <w:tcW w:w="970" w:type="dxa"/>
            <w:tcBorders>
              <w:top w:val="single" w:sz="4" w:space="0" w:color="auto"/>
              <w:left w:val="single" w:sz="4" w:space="0" w:color="auto"/>
            </w:tcBorders>
            <w:shd w:val="clear" w:color="auto" w:fill="auto"/>
            <w:vAlign w:val="center"/>
          </w:tcPr>
          <w:p w14:paraId="638D269E"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w:t>
            </w:r>
          </w:p>
        </w:tc>
        <w:tc>
          <w:tcPr>
            <w:tcW w:w="1440" w:type="dxa"/>
            <w:tcBorders>
              <w:top w:val="single" w:sz="4" w:space="0" w:color="auto"/>
              <w:left w:val="single" w:sz="4" w:space="0" w:color="auto"/>
            </w:tcBorders>
            <w:shd w:val="clear" w:color="auto" w:fill="auto"/>
            <w:vAlign w:val="center"/>
          </w:tcPr>
          <w:p w14:paraId="390F6CB1"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&gt; 60</w:t>
            </w:r>
          </w:p>
        </w:tc>
        <w:tc>
          <w:tcPr>
            <w:tcW w:w="994" w:type="dxa"/>
            <w:tcBorders>
              <w:top w:val="single" w:sz="4" w:space="0" w:color="auto"/>
              <w:left w:val="single" w:sz="4" w:space="0" w:color="auto"/>
              <w:right w:val="single" w:sz="4" w:space="0" w:color="auto"/>
            </w:tcBorders>
            <w:shd w:val="clear" w:color="auto" w:fill="auto"/>
            <w:vAlign w:val="center"/>
          </w:tcPr>
          <w:p w14:paraId="1FC98E5B" w14:textId="77777777" w:rsidR="00A33AF9" w:rsidRPr="00A33AF9" w:rsidRDefault="00A33AF9" w:rsidP="00B219D9">
            <w:pPr>
              <w:pStyle w:val="Inne0"/>
              <w:ind w:firstLine="440"/>
              <w:rPr>
                <w:rFonts w:ascii="Times New Roman" w:hAnsi="Times New Roman" w:cs="Times New Roman"/>
                <w:sz w:val="22"/>
                <w:szCs w:val="22"/>
              </w:rPr>
            </w:pPr>
            <w:r w:rsidRPr="00A33AF9">
              <w:rPr>
                <w:rStyle w:val="Inne"/>
                <w:rFonts w:ascii="Times New Roman" w:hAnsi="Times New Roman" w:cs="Times New Roman"/>
                <w:sz w:val="22"/>
                <w:szCs w:val="22"/>
              </w:rPr>
              <w:t>7</w:t>
            </w:r>
          </w:p>
        </w:tc>
      </w:tr>
      <w:tr w:rsidR="00A33AF9" w:rsidRPr="00A33AF9" w14:paraId="2C9F7C8B" w14:textId="77777777" w:rsidTr="00B219D9">
        <w:trPr>
          <w:trHeight w:hRule="exact" w:val="739"/>
          <w:jc w:val="center"/>
        </w:trPr>
        <w:tc>
          <w:tcPr>
            <w:tcW w:w="1954" w:type="dxa"/>
            <w:vMerge/>
            <w:tcBorders>
              <w:left w:val="single" w:sz="4" w:space="0" w:color="auto"/>
            </w:tcBorders>
            <w:shd w:val="clear" w:color="auto" w:fill="auto"/>
          </w:tcPr>
          <w:p w14:paraId="13A69D43" w14:textId="77777777" w:rsidR="00A33AF9" w:rsidRPr="00A33AF9" w:rsidRDefault="00A33AF9" w:rsidP="00B219D9">
            <w:pPr>
              <w:rPr>
                <w:rFonts w:ascii="Times New Roman" w:hAnsi="Times New Roman" w:cs="Times New Roman"/>
                <w:sz w:val="22"/>
                <w:szCs w:val="22"/>
              </w:rPr>
            </w:pPr>
          </w:p>
        </w:tc>
        <w:tc>
          <w:tcPr>
            <w:tcW w:w="1704" w:type="dxa"/>
            <w:tcBorders>
              <w:top w:val="single" w:sz="4" w:space="0" w:color="auto"/>
              <w:left w:val="single" w:sz="4" w:space="0" w:color="auto"/>
            </w:tcBorders>
            <w:shd w:val="clear" w:color="auto" w:fill="auto"/>
            <w:vAlign w:val="bottom"/>
          </w:tcPr>
          <w:p w14:paraId="79EBC2FE"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Wzrost tem</w:t>
            </w:r>
            <w:r w:rsidRPr="00A33AF9">
              <w:rPr>
                <w:rStyle w:val="Inne"/>
                <w:rFonts w:ascii="Times New Roman" w:hAnsi="Times New Roman" w:cs="Times New Roman"/>
                <w:sz w:val="22"/>
                <w:szCs w:val="22"/>
              </w:rPr>
              <w:softHyphen/>
              <w:t>peratury mięknienia</w:t>
            </w:r>
          </w:p>
        </w:tc>
        <w:tc>
          <w:tcPr>
            <w:tcW w:w="1843" w:type="dxa"/>
            <w:tcBorders>
              <w:top w:val="single" w:sz="4" w:space="0" w:color="auto"/>
              <w:left w:val="single" w:sz="4" w:space="0" w:color="auto"/>
            </w:tcBorders>
            <w:shd w:val="clear" w:color="auto" w:fill="auto"/>
            <w:vAlign w:val="center"/>
          </w:tcPr>
          <w:p w14:paraId="64A47831"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PN-EN 1427 [22]</w:t>
            </w:r>
          </w:p>
        </w:tc>
        <w:tc>
          <w:tcPr>
            <w:tcW w:w="970" w:type="dxa"/>
            <w:tcBorders>
              <w:top w:val="single" w:sz="4" w:space="0" w:color="auto"/>
              <w:left w:val="single" w:sz="4" w:space="0" w:color="auto"/>
            </w:tcBorders>
            <w:shd w:val="clear" w:color="auto" w:fill="auto"/>
            <w:vAlign w:val="center"/>
          </w:tcPr>
          <w:p w14:paraId="14A3DBA0"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°C</w:t>
            </w:r>
          </w:p>
        </w:tc>
        <w:tc>
          <w:tcPr>
            <w:tcW w:w="1440" w:type="dxa"/>
            <w:tcBorders>
              <w:top w:val="single" w:sz="4" w:space="0" w:color="auto"/>
              <w:left w:val="single" w:sz="4" w:space="0" w:color="auto"/>
            </w:tcBorders>
            <w:shd w:val="clear" w:color="auto" w:fill="auto"/>
            <w:vAlign w:val="center"/>
          </w:tcPr>
          <w:p w14:paraId="6D2D4B36"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&lt; 8</w:t>
            </w:r>
          </w:p>
        </w:tc>
        <w:tc>
          <w:tcPr>
            <w:tcW w:w="994" w:type="dxa"/>
            <w:tcBorders>
              <w:top w:val="single" w:sz="4" w:space="0" w:color="auto"/>
              <w:left w:val="single" w:sz="4" w:space="0" w:color="auto"/>
              <w:right w:val="single" w:sz="4" w:space="0" w:color="auto"/>
            </w:tcBorders>
            <w:shd w:val="clear" w:color="auto" w:fill="auto"/>
            <w:vAlign w:val="center"/>
          </w:tcPr>
          <w:p w14:paraId="7DAB3865" w14:textId="77777777" w:rsidR="00A33AF9" w:rsidRPr="00A33AF9" w:rsidRDefault="00A33AF9" w:rsidP="00B219D9">
            <w:pPr>
              <w:pStyle w:val="Inne0"/>
              <w:ind w:firstLine="440"/>
              <w:rPr>
                <w:rFonts w:ascii="Times New Roman" w:hAnsi="Times New Roman" w:cs="Times New Roman"/>
                <w:sz w:val="22"/>
                <w:szCs w:val="22"/>
              </w:rPr>
            </w:pPr>
            <w:r w:rsidRPr="00A33AF9">
              <w:rPr>
                <w:rStyle w:val="Inne"/>
                <w:rFonts w:ascii="Times New Roman" w:hAnsi="Times New Roman" w:cs="Times New Roman"/>
                <w:sz w:val="22"/>
                <w:szCs w:val="22"/>
              </w:rPr>
              <w:t>2</w:t>
            </w:r>
          </w:p>
        </w:tc>
      </w:tr>
      <w:tr w:rsidR="00A33AF9" w:rsidRPr="00A33AF9" w14:paraId="47DF89A7" w14:textId="77777777" w:rsidTr="00B219D9">
        <w:trPr>
          <w:trHeight w:hRule="exact" w:val="494"/>
          <w:jc w:val="center"/>
        </w:trPr>
        <w:tc>
          <w:tcPr>
            <w:tcW w:w="1954" w:type="dxa"/>
            <w:tcBorders>
              <w:top w:val="single" w:sz="4" w:space="0" w:color="auto"/>
              <w:left w:val="single" w:sz="4" w:space="0" w:color="auto"/>
            </w:tcBorders>
            <w:shd w:val="clear" w:color="auto" w:fill="auto"/>
          </w:tcPr>
          <w:p w14:paraId="7D79B217"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Inne właściwości</w:t>
            </w:r>
          </w:p>
        </w:tc>
        <w:tc>
          <w:tcPr>
            <w:tcW w:w="1704" w:type="dxa"/>
            <w:tcBorders>
              <w:top w:val="single" w:sz="4" w:space="0" w:color="auto"/>
              <w:left w:val="single" w:sz="4" w:space="0" w:color="auto"/>
            </w:tcBorders>
            <w:shd w:val="clear" w:color="auto" w:fill="auto"/>
            <w:vAlign w:val="bottom"/>
          </w:tcPr>
          <w:p w14:paraId="40B21524"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Temperatura zapłonu</w:t>
            </w:r>
          </w:p>
        </w:tc>
        <w:tc>
          <w:tcPr>
            <w:tcW w:w="1843" w:type="dxa"/>
            <w:tcBorders>
              <w:top w:val="single" w:sz="4" w:space="0" w:color="auto"/>
              <w:left w:val="single" w:sz="4" w:space="0" w:color="auto"/>
            </w:tcBorders>
            <w:shd w:val="clear" w:color="auto" w:fill="auto"/>
            <w:vAlign w:val="bottom"/>
          </w:tcPr>
          <w:p w14:paraId="0AE1D86E" w14:textId="77777777" w:rsidR="00A33AF9" w:rsidRPr="00A33AF9" w:rsidRDefault="00A33AF9" w:rsidP="00B219D9">
            <w:pPr>
              <w:pStyle w:val="Inne0"/>
              <w:spacing w:line="262" w:lineRule="auto"/>
              <w:jc w:val="center"/>
              <w:rPr>
                <w:rFonts w:ascii="Times New Roman" w:hAnsi="Times New Roman" w:cs="Times New Roman"/>
                <w:sz w:val="22"/>
                <w:szCs w:val="22"/>
              </w:rPr>
            </w:pPr>
            <w:r w:rsidRPr="00A33AF9">
              <w:rPr>
                <w:rStyle w:val="Inne"/>
                <w:rFonts w:ascii="Times New Roman" w:hAnsi="Times New Roman" w:cs="Times New Roman"/>
                <w:sz w:val="22"/>
                <w:szCs w:val="22"/>
              </w:rPr>
              <w:t>PN-EN ISO 2592 [62]</w:t>
            </w:r>
          </w:p>
        </w:tc>
        <w:tc>
          <w:tcPr>
            <w:tcW w:w="970" w:type="dxa"/>
            <w:tcBorders>
              <w:top w:val="single" w:sz="4" w:space="0" w:color="auto"/>
              <w:left w:val="single" w:sz="4" w:space="0" w:color="auto"/>
            </w:tcBorders>
            <w:shd w:val="clear" w:color="auto" w:fill="auto"/>
            <w:vAlign w:val="center"/>
          </w:tcPr>
          <w:p w14:paraId="153898FA"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°C</w:t>
            </w:r>
          </w:p>
        </w:tc>
        <w:tc>
          <w:tcPr>
            <w:tcW w:w="1440" w:type="dxa"/>
            <w:tcBorders>
              <w:top w:val="single" w:sz="4" w:space="0" w:color="auto"/>
              <w:left w:val="single" w:sz="4" w:space="0" w:color="auto"/>
            </w:tcBorders>
            <w:shd w:val="clear" w:color="auto" w:fill="auto"/>
            <w:vAlign w:val="center"/>
          </w:tcPr>
          <w:p w14:paraId="37517E52" w14:textId="77777777" w:rsidR="00A33AF9" w:rsidRPr="00A33AF9" w:rsidRDefault="00A33AF9" w:rsidP="00B219D9">
            <w:pPr>
              <w:pStyle w:val="Inne0"/>
              <w:ind w:firstLine="440"/>
              <w:rPr>
                <w:rFonts w:ascii="Times New Roman" w:hAnsi="Times New Roman" w:cs="Times New Roman"/>
                <w:sz w:val="22"/>
                <w:szCs w:val="22"/>
              </w:rPr>
            </w:pPr>
            <w:r w:rsidRPr="00A33AF9">
              <w:rPr>
                <w:rStyle w:val="Inne"/>
                <w:rFonts w:ascii="Times New Roman" w:hAnsi="Times New Roman" w:cs="Times New Roman"/>
                <w:sz w:val="22"/>
                <w:szCs w:val="22"/>
              </w:rPr>
              <w:t>&gt; 235</w:t>
            </w:r>
          </w:p>
        </w:tc>
        <w:tc>
          <w:tcPr>
            <w:tcW w:w="994" w:type="dxa"/>
            <w:tcBorders>
              <w:top w:val="single" w:sz="4" w:space="0" w:color="auto"/>
              <w:left w:val="single" w:sz="4" w:space="0" w:color="auto"/>
              <w:right w:val="single" w:sz="4" w:space="0" w:color="auto"/>
            </w:tcBorders>
            <w:shd w:val="clear" w:color="auto" w:fill="auto"/>
            <w:vAlign w:val="center"/>
          </w:tcPr>
          <w:p w14:paraId="4C67DEEA" w14:textId="77777777" w:rsidR="00A33AF9" w:rsidRPr="00A33AF9" w:rsidRDefault="00A33AF9" w:rsidP="00B219D9">
            <w:pPr>
              <w:pStyle w:val="Inne0"/>
              <w:ind w:firstLine="440"/>
              <w:rPr>
                <w:rFonts w:ascii="Times New Roman" w:hAnsi="Times New Roman" w:cs="Times New Roman"/>
                <w:sz w:val="22"/>
                <w:szCs w:val="22"/>
              </w:rPr>
            </w:pPr>
            <w:r w:rsidRPr="00A33AF9">
              <w:rPr>
                <w:rStyle w:val="Inne"/>
                <w:rFonts w:ascii="Times New Roman" w:hAnsi="Times New Roman" w:cs="Times New Roman"/>
                <w:sz w:val="22"/>
                <w:szCs w:val="22"/>
              </w:rPr>
              <w:t>3</w:t>
            </w:r>
          </w:p>
        </w:tc>
      </w:tr>
      <w:tr w:rsidR="00A33AF9" w:rsidRPr="00A33AF9" w14:paraId="44992DAA" w14:textId="77777777" w:rsidTr="00B219D9">
        <w:trPr>
          <w:trHeight w:hRule="exact" w:val="490"/>
          <w:jc w:val="center"/>
        </w:trPr>
        <w:tc>
          <w:tcPr>
            <w:tcW w:w="1954" w:type="dxa"/>
            <w:vMerge w:val="restart"/>
            <w:tcBorders>
              <w:top w:val="single" w:sz="4" w:space="0" w:color="auto"/>
              <w:left w:val="single" w:sz="4" w:space="0" w:color="auto"/>
            </w:tcBorders>
            <w:shd w:val="clear" w:color="auto" w:fill="auto"/>
            <w:vAlign w:val="center"/>
          </w:tcPr>
          <w:p w14:paraId="65B0B2EB"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Wymagania dodatkowe</w:t>
            </w:r>
          </w:p>
        </w:tc>
        <w:tc>
          <w:tcPr>
            <w:tcW w:w="1704" w:type="dxa"/>
            <w:tcBorders>
              <w:top w:val="single" w:sz="4" w:space="0" w:color="auto"/>
              <w:left w:val="single" w:sz="4" w:space="0" w:color="auto"/>
            </w:tcBorders>
            <w:shd w:val="clear" w:color="auto" w:fill="auto"/>
          </w:tcPr>
          <w:p w14:paraId="46CCC6C0"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Temperatura łamliwości</w:t>
            </w:r>
          </w:p>
        </w:tc>
        <w:tc>
          <w:tcPr>
            <w:tcW w:w="1843" w:type="dxa"/>
            <w:tcBorders>
              <w:top w:val="single" w:sz="4" w:space="0" w:color="auto"/>
              <w:left w:val="single" w:sz="4" w:space="0" w:color="auto"/>
            </w:tcBorders>
            <w:shd w:val="clear" w:color="auto" w:fill="auto"/>
            <w:vAlign w:val="center"/>
          </w:tcPr>
          <w:p w14:paraId="38F18460"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PN-EN 12593 [26]</w:t>
            </w:r>
          </w:p>
        </w:tc>
        <w:tc>
          <w:tcPr>
            <w:tcW w:w="970" w:type="dxa"/>
            <w:tcBorders>
              <w:top w:val="single" w:sz="4" w:space="0" w:color="auto"/>
              <w:left w:val="single" w:sz="4" w:space="0" w:color="auto"/>
            </w:tcBorders>
            <w:shd w:val="clear" w:color="auto" w:fill="auto"/>
            <w:vAlign w:val="center"/>
          </w:tcPr>
          <w:p w14:paraId="24701B70"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°C</w:t>
            </w:r>
          </w:p>
        </w:tc>
        <w:tc>
          <w:tcPr>
            <w:tcW w:w="1440" w:type="dxa"/>
            <w:tcBorders>
              <w:top w:val="single" w:sz="4" w:space="0" w:color="auto"/>
              <w:left w:val="single" w:sz="4" w:space="0" w:color="auto"/>
            </w:tcBorders>
            <w:shd w:val="clear" w:color="auto" w:fill="auto"/>
            <w:vAlign w:val="center"/>
          </w:tcPr>
          <w:p w14:paraId="7BD952E1" w14:textId="77777777" w:rsidR="00A33AF9" w:rsidRPr="00A33AF9" w:rsidRDefault="00A33AF9" w:rsidP="00B219D9">
            <w:pPr>
              <w:pStyle w:val="Inne0"/>
              <w:ind w:firstLine="440"/>
              <w:rPr>
                <w:rFonts w:ascii="Times New Roman" w:hAnsi="Times New Roman" w:cs="Times New Roman"/>
                <w:sz w:val="22"/>
                <w:szCs w:val="22"/>
              </w:rPr>
            </w:pPr>
            <w:r w:rsidRPr="00A33AF9">
              <w:rPr>
                <w:rStyle w:val="Inne"/>
                <w:rFonts w:ascii="Times New Roman" w:hAnsi="Times New Roman" w:cs="Times New Roman"/>
                <w:sz w:val="22"/>
                <w:szCs w:val="22"/>
              </w:rPr>
              <w:t>&lt; -10</w:t>
            </w:r>
          </w:p>
        </w:tc>
        <w:tc>
          <w:tcPr>
            <w:tcW w:w="994" w:type="dxa"/>
            <w:tcBorders>
              <w:top w:val="single" w:sz="4" w:space="0" w:color="auto"/>
              <w:left w:val="single" w:sz="4" w:space="0" w:color="auto"/>
              <w:right w:val="single" w:sz="4" w:space="0" w:color="auto"/>
            </w:tcBorders>
            <w:shd w:val="clear" w:color="auto" w:fill="auto"/>
            <w:vAlign w:val="center"/>
          </w:tcPr>
          <w:p w14:paraId="5B4D6E9C" w14:textId="77777777" w:rsidR="00A33AF9" w:rsidRPr="00A33AF9" w:rsidRDefault="00A33AF9" w:rsidP="00B219D9">
            <w:pPr>
              <w:pStyle w:val="Inne0"/>
              <w:ind w:firstLine="440"/>
              <w:rPr>
                <w:rFonts w:ascii="Times New Roman" w:hAnsi="Times New Roman" w:cs="Times New Roman"/>
                <w:sz w:val="22"/>
                <w:szCs w:val="22"/>
              </w:rPr>
            </w:pPr>
            <w:r w:rsidRPr="00A33AF9">
              <w:rPr>
                <w:rStyle w:val="Inne"/>
                <w:rFonts w:ascii="Times New Roman" w:hAnsi="Times New Roman" w:cs="Times New Roman"/>
                <w:sz w:val="22"/>
                <w:szCs w:val="22"/>
              </w:rPr>
              <w:t>5</w:t>
            </w:r>
          </w:p>
        </w:tc>
      </w:tr>
      <w:tr w:rsidR="00A33AF9" w:rsidRPr="00A33AF9" w14:paraId="46EC53F7" w14:textId="77777777" w:rsidTr="00B219D9">
        <w:trPr>
          <w:trHeight w:hRule="exact" w:val="734"/>
          <w:jc w:val="center"/>
        </w:trPr>
        <w:tc>
          <w:tcPr>
            <w:tcW w:w="1954" w:type="dxa"/>
            <w:vMerge/>
            <w:tcBorders>
              <w:left w:val="single" w:sz="4" w:space="0" w:color="auto"/>
            </w:tcBorders>
            <w:shd w:val="clear" w:color="auto" w:fill="auto"/>
            <w:vAlign w:val="center"/>
          </w:tcPr>
          <w:p w14:paraId="4379A82D" w14:textId="77777777" w:rsidR="00A33AF9" w:rsidRPr="00A33AF9" w:rsidRDefault="00A33AF9" w:rsidP="00B219D9">
            <w:pPr>
              <w:rPr>
                <w:rFonts w:ascii="Times New Roman" w:hAnsi="Times New Roman" w:cs="Times New Roman"/>
                <w:sz w:val="22"/>
                <w:szCs w:val="22"/>
              </w:rPr>
            </w:pPr>
          </w:p>
        </w:tc>
        <w:tc>
          <w:tcPr>
            <w:tcW w:w="1704" w:type="dxa"/>
            <w:tcBorders>
              <w:top w:val="single" w:sz="4" w:space="0" w:color="auto"/>
              <w:left w:val="single" w:sz="4" w:space="0" w:color="auto"/>
            </w:tcBorders>
            <w:shd w:val="clear" w:color="auto" w:fill="auto"/>
            <w:vAlign w:val="bottom"/>
          </w:tcPr>
          <w:p w14:paraId="2D35A2E3"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Nawrót sprężysty w 25°C</w:t>
            </w:r>
          </w:p>
        </w:tc>
        <w:tc>
          <w:tcPr>
            <w:tcW w:w="1843" w:type="dxa"/>
            <w:tcBorders>
              <w:top w:val="single" w:sz="4" w:space="0" w:color="auto"/>
              <w:left w:val="single" w:sz="4" w:space="0" w:color="auto"/>
            </w:tcBorders>
            <w:shd w:val="clear" w:color="auto" w:fill="auto"/>
            <w:vAlign w:val="center"/>
          </w:tcPr>
          <w:p w14:paraId="7DB69E73"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PN-EN 13398 [50]</w:t>
            </w:r>
          </w:p>
        </w:tc>
        <w:tc>
          <w:tcPr>
            <w:tcW w:w="970" w:type="dxa"/>
            <w:tcBorders>
              <w:top w:val="single" w:sz="4" w:space="0" w:color="auto"/>
              <w:left w:val="single" w:sz="4" w:space="0" w:color="auto"/>
            </w:tcBorders>
            <w:shd w:val="clear" w:color="auto" w:fill="auto"/>
            <w:vAlign w:val="center"/>
          </w:tcPr>
          <w:p w14:paraId="61E9A6A0"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w:t>
            </w:r>
          </w:p>
        </w:tc>
        <w:tc>
          <w:tcPr>
            <w:tcW w:w="1440" w:type="dxa"/>
            <w:tcBorders>
              <w:top w:val="single" w:sz="4" w:space="0" w:color="auto"/>
              <w:left w:val="single" w:sz="4" w:space="0" w:color="auto"/>
            </w:tcBorders>
            <w:shd w:val="clear" w:color="auto" w:fill="auto"/>
            <w:vAlign w:val="center"/>
          </w:tcPr>
          <w:p w14:paraId="5BAA23E9"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&gt; 60</w:t>
            </w:r>
          </w:p>
        </w:tc>
        <w:tc>
          <w:tcPr>
            <w:tcW w:w="994" w:type="dxa"/>
            <w:tcBorders>
              <w:top w:val="single" w:sz="4" w:space="0" w:color="auto"/>
              <w:left w:val="single" w:sz="4" w:space="0" w:color="auto"/>
              <w:right w:val="single" w:sz="4" w:space="0" w:color="auto"/>
            </w:tcBorders>
            <w:shd w:val="clear" w:color="auto" w:fill="auto"/>
            <w:vAlign w:val="center"/>
          </w:tcPr>
          <w:p w14:paraId="29308F0B" w14:textId="77777777" w:rsidR="00A33AF9" w:rsidRPr="00A33AF9" w:rsidRDefault="00A33AF9" w:rsidP="00B219D9">
            <w:pPr>
              <w:pStyle w:val="Inne0"/>
              <w:ind w:firstLine="440"/>
              <w:rPr>
                <w:rFonts w:ascii="Times New Roman" w:hAnsi="Times New Roman" w:cs="Times New Roman"/>
                <w:sz w:val="22"/>
                <w:szCs w:val="22"/>
              </w:rPr>
            </w:pPr>
            <w:r w:rsidRPr="00A33AF9">
              <w:rPr>
                <w:rStyle w:val="Inne"/>
                <w:rFonts w:ascii="Times New Roman" w:hAnsi="Times New Roman" w:cs="Times New Roman"/>
                <w:sz w:val="22"/>
                <w:szCs w:val="22"/>
              </w:rPr>
              <w:t>4</w:t>
            </w:r>
          </w:p>
        </w:tc>
      </w:tr>
      <w:tr w:rsidR="00A33AF9" w:rsidRPr="00A33AF9" w14:paraId="10787E4B" w14:textId="77777777" w:rsidTr="00B219D9">
        <w:trPr>
          <w:trHeight w:hRule="exact" w:val="734"/>
          <w:jc w:val="center"/>
        </w:trPr>
        <w:tc>
          <w:tcPr>
            <w:tcW w:w="1954" w:type="dxa"/>
            <w:vMerge/>
            <w:tcBorders>
              <w:left w:val="single" w:sz="4" w:space="0" w:color="auto"/>
            </w:tcBorders>
            <w:shd w:val="clear" w:color="auto" w:fill="auto"/>
            <w:vAlign w:val="center"/>
          </w:tcPr>
          <w:p w14:paraId="735E02B2" w14:textId="77777777" w:rsidR="00A33AF9" w:rsidRPr="00A33AF9" w:rsidRDefault="00A33AF9" w:rsidP="00B219D9">
            <w:pPr>
              <w:rPr>
                <w:rFonts w:ascii="Times New Roman" w:hAnsi="Times New Roman" w:cs="Times New Roman"/>
                <w:sz w:val="22"/>
                <w:szCs w:val="22"/>
              </w:rPr>
            </w:pPr>
          </w:p>
        </w:tc>
        <w:tc>
          <w:tcPr>
            <w:tcW w:w="1704" w:type="dxa"/>
            <w:tcBorders>
              <w:top w:val="single" w:sz="4" w:space="0" w:color="auto"/>
              <w:left w:val="single" w:sz="4" w:space="0" w:color="auto"/>
            </w:tcBorders>
            <w:shd w:val="clear" w:color="auto" w:fill="auto"/>
            <w:vAlign w:val="bottom"/>
          </w:tcPr>
          <w:p w14:paraId="789A49F1"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Nawrót sprężysty w 10°C</w:t>
            </w:r>
          </w:p>
        </w:tc>
        <w:tc>
          <w:tcPr>
            <w:tcW w:w="1843" w:type="dxa"/>
            <w:tcBorders>
              <w:top w:val="single" w:sz="4" w:space="0" w:color="auto"/>
              <w:left w:val="single" w:sz="4" w:space="0" w:color="auto"/>
            </w:tcBorders>
            <w:shd w:val="clear" w:color="auto" w:fill="auto"/>
          </w:tcPr>
          <w:p w14:paraId="52139650" w14:textId="77777777" w:rsidR="00A33AF9" w:rsidRPr="00A33AF9" w:rsidRDefault="00A33AF9" w:rsidP="00B219D9">
            <w:pPr>
              <w:rPr>
                <w:rFonts w:ascii="Times New Roman" w:hAnsi="Times New Roman" w:cs="Times New Roman"/>
                <w:sz w:val="22"/>
                <w:szCs w:val="22"/>
              </w:rPr>
            </w:pPr>
          </w:p>
        </w:tc>
        <w:tc>
          <w:tcPr>
            <w:tcW w:w="970" w:type="dxa"/>
            <w:tcBorders>
              <w:top w:val="single" w:sz="4" w:space="0" w:color="auto"/>
              <w:left w:val="single" w:sz="4" w:space="0" w:color="auto"/>
            </w:tcBorders>
            <w:shd w:val="clear" w:color="auto" w:fill="auto"/>
          </w:tcPr>
          <w:p w14:paraId="547A6D54" w14:textId="77777777" w:rsidR="00A33AF9" w:rsidRPr="00A33AF9" w:rsidRDefault="00A33AF9" w:rsidP="00B219D9">
            <w:pPr>
              <w:rPr>
                <w:rFonts w:ascii="Times New Roman" w:hAnsi="Times New Roman" w:cs="Times New Roman"/>
                <w:sz w:val="22"/>
                <w:szCs w:val="22"/>
              </w:rPr>
            </w:pPr>
          </w:p>
        </w:tc>
        <w:tc>
          <w:tcPr>
            <w:tcW w:w="1440" w:type="dxa"/>
            <w:tcBorders>
              <w:top w:val="single" w:sz="4" w:space="0" w:color="auto"/>
              <w:left w:val="single" w:sz="4" w:space="0" w:color="auto"/>
            </w:tcBorders>
            <w:shd w:val="clear" w:color="auto" w:fill="auto"/>
            <w:vAlign w:val="center"/>
          </w:tcPr>
          <w:p w14:paraId="77C1096D" w14:textId="77777777" w:rsidR="00A33AF9" w:rsidRPr="00A33AF9" w:rsidRDefault="00A33AF9" w:rsidP="00B219D9">
            <w:pPr>
              <w:pStyle w:val="Inne0"/>
              <w:jc w:val="center"/>
              <w:rPr>
                <w:rFonts w:ascii="Times New Roman" w:hAnsi="Times New Roman" w:cs="Times New Roman"/>
                <w:sz w:val="22"/>
                <w:szCs w:val="22"/>
              </w:rPr>
            </w:pPr>
            <w:proofErr w:type="spellStart"/>
            <w:r w:rsidRPr="00A33AF9">
              <w:rPr>
                <w:rStyle w:val="Inne"/>
                <w:rFonts w:ascii="Times New Roman" w:hAnsi="Times New Roman" w:cs="Times New Roman"/>
                <w:sz w:val="22"/>
                <w:szCs w:val="22"/>
              </w:rPr>
              <w:t>NPDa</w:t>
            </w:r>
            <w:proofErr w:type="spellEnd"/>
          </w:p>
        </w:tc>
        <w:tc>
          <w:tcPr>
            <w:tcW w:w="994" w:type="dxa"/>
            <w:tcBorders>
              <w:top w:val="single" w:sz="4" w:space="0" w:color="auto"/>
              <w:left w:val="single" w:sz="4" w:space="0" w:color="auto"/>
              <w:right w:val="single" w:sz="4" w:space="0" w:color="auto"/>
            </w:tcBorders>
            <w:shd w:val="clear" w:color="auto" w:fill="auto"/>
            <w:vAlign w:val="center"/>
          </w:tcPr>
          <w:p w14:paraId="4393999A" w14:textId="77777777" w:rsidR="00A33AF9" w:rsidRPr="00A33AF9" w:rsidRDefault="00A33AF9" w:rsidP="00B219D9">
            <w:pPr>
              <w:pStyle w:val="Inne0"/>
              <w:ind w:firstLine="440"/>
              <w:rPr>
                <w:rFonts w:ascii="Times New Roman" w:hAnsi="Times New Roman" w:cs="Times New Roman"/>
                <w:sz w:val="22"/>
                <w:szCs w:val="22"/>
              </w:rPr>
            </w:pPr>
            <w:r w:rsidRPr="00A33AF9">
              <w:rPr>
                <w:rStyle w:val="Inne"/>
                <w:rFonts w:ascii="Times New Roman" w:hAnsi="Times New Roman" w:cs="Times New Roman"/>
                <w:sz w:val="22"/>
                <w:szCs w:val="22"/>
              </w:rPr>
              <w:t>0</w:t>
            </w:r>
          </w:p>
        </w:tc>
      </w:tr>
      <w:tr w:rsidR="00A33AF9" w:rsidRPr="00A33AF9" w14:paraId="59B00F7C" w14:textId="77777777" w:rsidTr="00B219D9">
        <w:trPr>
          <w:trHeight w:hRule="exact" w:val="494"/>
          <w:jc w:val="center"/>
        </w:trPr>
        <w:tc>
          <w:tcPr>
            <w:tcW w:w="1954" w:type="dxa"/>
            <w:vMerge/>
            <w:tcBorders>
              <w:left w:val="single" w:sz="4" w:space="0" w:color="auto"/>
            </w:tcBorders>
            <w:shd w:val="clear" w:color="auto" w:fill="auto"/>
            <w:vAlign w:val="center"/>
          </w:tcPr>
          <w:p w14:paraId="7991B273" w14:textId="77777777" w:rsidR="00A33AF9" w:rsidRPr="00A33AF9" w:rsidRDefault="00A33AF9" w:rsidP="00B219D9">
            <w:pPr>
              <w:rPr>
                <w:rFonts w:ascii="Times New Roman" w:hAnsi="Times New Roman" w:cs="Times New Roman"/>
                <w:sz w:val="22"/>
                <w:szCs w:val="22"/>
              </w:rPr>
            </w:pPr>
          </w:p>
        </w:tc>
        <w:tc>
          <w:tcPr>
            <w:tcW w:w="1704" w:type="dxa"/>
            <w:tcBorders>
              <w:top w:val="single" w:sz="4" w:space="0" w:color="auto"/>
              <w:left w:val="single" w:sz="4" w:space="0" w:color="auto"/>
            </w:tcBorders>
            <w:shd w:val="clear" w:color="auto" w:fill="auto"/>
            <w:vAlign w:val="bottom"/>
          </w:tcPr>
          <w:p w14:paraId="6577D040"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Zakres plastyczności</w:t>
            </w:r>
          </w:p>
        </w:tc>
        <w:tc>
          <w:tcPr>
            <w:tcW w:w="1843" w:type="dxa"/>
            <w:tcBorders>
              <w:top w:val="single" w:sz="4" w:space="0" w:color="auto"/>
              <w:left w:val="single" w:sz="4" w:space="0" w:color="auto"/>
            </w:tcBorders>
            <w:shd w:val="clear" w:color="auto" w:fill="auto"/>
            <w:vAlign w:val="bottom"/>
          </w:tcPr>
          <w:p w14:paraId="407D056F"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PN-EN 14023 [58]</w:t>
            </w:r>
          </w:p>
          <w:p w14:paraId="17465987"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Punkt 5.1.9</w:t>
            </w:r>
          </w:p>
        </w:tc>
        <w:tc>
          <w:tcPr>
            <w:tcW w:w="970" w:type="dxa"/>
            <w:tcBorders>
              <w:top w:val="single" w:sz="4" w:space="0" w:color="auto"/>
              <w:left w:val="single" w:sz="4" w:space="0" w:color="auto"/>
            </w:tcBorders>
            <w:shd w:val="clear" w:color="auto" w:fill="auto"/>
            <w:vAlign w:val="center"/>
          </w:tcPr>
          <w:p w14:paraId="00E56098"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°C</w:t>
            </w:r>
          </w:p>
        </w:tc>
        <w:tc>
          <w:tcPr>
            <w:tcW w:w="1440" w:type="dxa"/>
            <w:tcBorders>
              <w:top w:val="single" w:sz="4" w:space="0" w:color="auto"/>
              <w:left w:val="single" w:sz="4" w:space="0" w:color="auto"/>
            </w:tcBorders>
            <w:shd w:val="clear" w:color="auto" w:fill="auto"/>
            <w:vAlign w:val="center"/>
          </w:tcPr>
          <w:p w14:paraId="7AB764CE" w14:textId="77777777" w:rsidR="00A33AF9" w:rsidRPr="00A33AF9" w:rsidRDefault="00A33AF9" w:rsidP="00B219D9">
            <w:pPr>
              <w:pStyle w:val="Inne0"/>
              <w:jc w:val="center"/>
              <w:rPr>
                <w:rFonts w:ascii="Times New Roman" w:hAnsi="Times New Roman" w:cs="Times New Roman"/>
                <w:sz w:val="22"/>
                <w:szCs w:val="22"/>
              </w:rPr>
            </w:pPr>
            <w:proofErr w:type="spellStart"/>
            <w:r w:rsidRPr="00A33AF9">
              <w:rPr>
                <w:rStyle w:val="Inne"/>
                <w:rFonts w:ascii="Times New Roman" w:hAnsi="Times New Roman" w:cs="Times New Roman"/>
                <w:sz w:val="22"/>
                <w:szCs w:val="22"/>
              </w:rPr>
              <w:t>NPDa</w:t>
            </w:r>
            <w:proofErr w:type="spellEnd"/>
          </w:p>
        </w:tc>
        <w:tc>
          <w:tcPr>
            <w:tcW w:w="994" w:type="dxa"/>
            <w:tcBorders>
              <w:top w:val="single" w:sz="4" w:space="0" w:color="auto"/>
              <w:left w:val="single" w:sz="4" w:space="0" w:color="auto"/>
              <w:right w:val="single" w:sz="4" w:space="0" w:color="auto"/>
            </w:tcBorders>
            <w:shd w:val="clear" w:color="auto" w:fill="auto"/>
            <w:vAlign w:val="center"/>
          </w:tcPr>
          <w:p w14:paraId="68A33EE0" w14:textId="77777777" w:rsidR="00A33AF9" w:rsidRPr="00A33AF9" w:rsidRDefault="00A33AF9" w:rsidP="00B219D9">
            <w:pPr>
              <w:pStyle w:val="Inne0"/>
              <w:ind w:firstLine="440"/>
              <w:rPr>
                <w:rFonts w:ascii="Times New Roman" w:hAnsi="Times New Roman" w:cs="Times New Roman"/>
                <w:sz w:val="22"/>
                <w:szCs w:val="22"/>
              </w:rPr>
            </w:pPr>
            <w:r w:rsidRPr="00A33AF9">
              <w:rPr>
                <w:rStyle w:val="Inne"/>
                <w:rFonts w:ascii="Times New Roman" w:hAnsi="Times New Roman" w:cs="Times New Roman"/>
                <w:sz w:val="22"/>
                <w:szCs w:val="22"/>
              </w:rPr>
              <w:t>0</w:t>
            </w:r>
          </w:p>
        </w:tc>
      </w:tr>
      <w:tr w:rsidR="00A33AF9" w:rsidRPr="00A33AF9" w14:paraId="4B2C7108" w14:textId="77777777" w:rsidTr="00B219D9">
        <w:trPr>
          <w:trHeight w:hRule="exact" w:val="1214"/>
          <w:jc w:val="center"/>
        </w:trPr>
        <w:tc>
          <w:tcPr>
            <w:tcW w:w="1954" w:type="dxa"/>
            <w:vMerge/>
            <w:tcBorders>
              <w:left w:val="single" w:sz="4" w:space="0" w:color="auto"/>
            </w:tcBorders>
            <w:shd w:val="clear" w:color="auto" w:fill="auto"/>
            <w:vAlign w:val="center"/>
          </w:tcPr>
          <w:p w14:paraId="524EE867" w14:textId="77777777" w:rsidR="00A33AF9" w:rsidRPr="00A33AF9" w:rsidRDefault="00A33AF9" w:rsidP="00B219D9">
            <w:pPr>
              <w:rPr>
                <w:rFonts w:ascii="Times New Roman" w:hAnsi="Times New Roman" w:cs="Times New Roman"/>
                <w:sz w:val="22"/>
                <w:szCs w:val="22"/>
              </w:rPr>
            </w:pPr>
          </w:p>
        </w:tc>
        <w:tc>
          <w:tcPr>
            <w:tcW w:w="1704" w:type="dxa"/>
            <w:tcBorders>
              <w:top w:val="single" w:sz="4" w:space="0" w:color="auto"/>
              <w:left w:val="single" w:sz="4" w:space="0" w:color="auto"/>
            </w:tcBorders>
            <w:shd w:val="clear" w:color="auto" w:fill="auto"/>
            <w:vAlign w:val="bottom"/>
          </w:tcPr>
          <w:p w14:paraId="3836A7E3"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Stabilność ma</w:t>
            </w:r>
            <w:r w:rsidRPr="00A33AF9">
              <w:rPr>
                <w:rStyle w:val="Inne"/>
                <w:rFonts w:ascii="Times New Roman" w:hAnsi="Times New Roman" w:cs="Times New Roman"/>
                <w:sz w:val="22"/>
                <w:szCs w:val="22"/>
              </w:rPr>
              <w:softHyphen/>
              <w:t>gazynowania.</w:t>
            </w:r>
          </w:p>
          <w:p w14:paraId="23D37B98"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Różnica temperatur mięknienia</w:t>
            </w:r>
          </w:p>
        </w:tc>
        <w:tc>
          <w:tcPr>
            <w:tcW w:w="1843" w:type="dxa"/>
            <w:tcBorders>
              <w:top w:val="single" w:sz="4" w:space="0" w:color="auto"/>
              <w:left w:val="single" w:sz="4" w:space="0" w:color="auto"/>
            </w:tcBorders>
            <w:shd w:val="clear" w:color="auto" w:fill="auto"/>
            <w:vAlign w:val="center"/>
          </w:tcPr>
          <w:p w14:paraId="03393EAE"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PN-EN 13399 [51]</w:t>
            </w:r>
          </w:p>
          <w:p w14:paraId="46263F20"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PN-EN 1427 [22]</w:t>
            </w:r>
          </w:p>
        </w:tc>
        <w:tc>
          <w:tcPr>
            <w:tcW w:w="970" w:type="dxa"/>
            <w:tcBorders>
              <w:top w:val="single" w:sz="4" w:space="0" w:color="auto"/>
              <w:left w:val="single" w:sz="4" w:space="0" w:color="auto"/>
            </w:tcBorders>
            <w:shd w:val="clear" w:color="auto" w:fill="auto"/>
            <w:vAlign w:val="center"/>
          </w:tcPr>
          <w:p w14:paraId="44508505"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°C</w:t>
            </w:r>
          </w:p>
        </w:tc>
        <w:tc>
          <w:tcPr>
            <w:tcW w:w="1440" w:type="dxa"/>
            <w:tcBorders>
              <w:top w:val="single" w:sz="4" w:space="0" w:color="auto"/>
              <w:left w:val="single" w:sz="4" w:space="0" w:color="auto"/>
            </w:tcBorders>
            <w:shd w:val="clear" w:color="auto" w:fill="auto"/>
            <w:vAlign w:val="center"/>
          </w:tcPr>
          <w:p w14:paraId="600BEBDA"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&lt; 5</w:t>
            </w:r>
          </w:p>
        </w:tc>
        <w:tc>
          <w:tcPr>
            <w:tcW w:w="994" w:type="dxa"/>
            <w:tcBorders>
              <w:top w:val="single" w:sz="4" w:space="0" w:color="auto"/>
              <w:left w:val="single" w:sz="4" w:space="0" w:color="auto"/>
              <w:right w:val="single" w:sz="4" w:space="0" w:color="auto"/>
            </w:tcBorders>
            <w:shd w:val="clear" w:color="auto" w:fill="auto"/>
            <w:vAlign w:val="center"/>
          </w:tcPr>
          <w:p w14:paraId="4463FEA2" w14:textId="77777777" w:rsidR="00A33AF9" w:rsidRPr="00A33AF9" w:rsidRDefault="00A33AF9" w:rsidP="00B219D9">
            <w:pPr>
              <w:pStyle w:val="Inne0"/>
              <w:ind w:firstLine="440"/>
              <w:rPr>
                <w:rFonts w:ascii="Times New Roman" w:hAnsi="Times New Roman" w:cs="Times New Roman"/>
                <w:sz w:val="22"/>
                <w:szCs w:val="22"/>
              </w:rPr>
            </w:pPr>
            <w:r w:rsidRPr="00A33AF9">
              <w:rPr>
                <w:rStyle w:val="Inne"/>
                <w:rFonts w:ascii="Times New Roman" w:hAnsi="Times New Roman" w:cs="Times New Roman"/>
                <w:sz w:val="22"/>
                <w:szCs w:val="22"/>
              </w:rPr>
              <w:t>2</w:t>
            </w:r>
          </w:p>
        </w:tc>
      </w:tr>
      <w:tr w:rsidR="00A33AF9" w:rsidRPr="00A33AF9" w14:paraId="3E3F06FC" w14:textId="77777777" w:rsidTr="00B219D9">
        <w:trPr>
          <w:trHeight w:hRule="exact" w:val="979"/>
          <w:jc w:val="center"/>
        </w:trPr>
        <w:tc>
          <w:tcPr>
            <w:tcW w:w="1954" w:type="dxa"/>
            <w:vMerge/>
            <w:tcBorders>
              <w:left w:val="single" w:sz="4" w:space="0" w:color="auto"/>
            </w:tcBorders>
            <w:shd w:val="clear" w:color="auto" w:fill="auto"/>
            <w:vAlign w:val="center"/>
          </w:tcPr>
          <w:p w14:paraId="02F91421" w14:textId="77777777" w:rsidR="00A33AF9" w:rsidRPr="00A33AF9" w:rsidRDefault="00A33AF9" w:rsidP="00B219D9">
            <w:pPr>
              <w:rPr>
                <w:rFonts w:ascii="Times New Roman" w:hAnsi="Times New Roman" w:cs="Times New Roman"/>
                <w:sz w:val="22"/>
                <w:szCs w:val="22"/>
              </w:rPr>
            </w:pPr>
          </w:p>
        </w:tc>
        <w:tc>
          <w:tcPr>
            <w:tcW w:w="1704" w:type="dxa"/>
            <w:tcBorders>
              <w:top w:val="single" w:sz="4" w:space="0" w:color="auto"/>
              <w:left w:val="single" w:sz="4" w:space="0" w:color="auto"/>
            </w:tcBorders>
            <w:shd w:val="clear" w:color="auto" w:fill="auto"/>
            <w:vAlign w:val="bottom"/>
          </w:tcPr>
          <w:p w14:paraId="2885EFC2"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Stabilność ma</w:t>
            </w:r>
            <w:r w:rsidRPr="00A33AF9">
              <w:rPr>
                <w:rStyle w:val="Inne"/>
                <w:rFonts w:ascii="Times New Roman" w:hAnsi="Times New Roman" w:cs="Times New Roman"/>
                <w:sz w:val="22"/>
                <w:szCs w:val="22"/>
              </w:rPr>
              <w:softHyphen/>
              <w:t>gazynowania.</w:t>
            </w:r>
          </w:p>
          <w:p w14:paraId="354BC10B"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Różnica penetracji</w:t>
            </w:r>
          </w:p>
        </w:tc>
        <w:tc>
          <w:tcPr>
            <w:tcW w:w="1843" w:type="dxa"/>
            <w:tcBorders>
              <w:top w:val="single" w:sz="4" w:space="0" w:color="auto"/>
              <w:left w:val="single" w:sz="4" w:space="0" w:color="auto"/>
            </w:tcBorders>
            <w:shd w:val="clear" w:color="auto" w:fill="auto"/>
            <w:vAlign w:val="center"/>
          </w:tcPr>
          <w:p w14:paraId="36398C21"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PN-EN 13399 [51]</w:t>
            </w:r>
          </w:p>
          <w:p w14:paraId="58C18C41"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PN-EN 1426 [21]</w:t>
            </w:r>
          </w:p>
        </w:tc>
        <w:tc>
          <w:tcPr>
            <w:tcW w:w="970" w:type="dxa"/>
            <w:tcBorders>
              <w:top w:val="single" w:sz="4" w:space="0" w:color="auto"/>
              <w:left w:val="single" w:sz="4" w:space="0" w:color="auto"/>
            </w:tcBorders>
            <w:shd w:val="clear" w:color="auto" w:fill="auto"/>
            <w:vAlign w:val="center"/>
          </w:tcPr>
          <w:p w14:paraId="142E7148"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0,1 mm</w:t>
            </w:r>
          </w:p>
        </w:tc>
        <w:tc>
          <w:tcPr>
            <w:tcW w:w="1440" w:type="dxa"/>
            <w:tcBorders>
              <w:top w:val="single" w:sz="4" w:space="0" w:color="auto"/>
              <w:left w:val="single" w:sz="4" w:space="0" w:color="auto"/>
            </w:tcBorders>
            <w:shd w:val="clear" w:color="auto" w:fill="auto"/>
            <w:vAlign w:val="center"/>
          </w:tcPr>
          <w:p w14:paraId="54BC9E90" w14:textId="77777777" w:rsidR="00A33AF9" w:rsidRPr="00A33AF9" w:rsidRDefault="00A33AF9" w:rsidP="00B219D9">
            <w:pPr>
              <w:pStyle w:val="Inne0"/>
              <w:jc w:val="center"/>
              <w:rPr>
                <w:rFonts w:ascii="Times New Roman" w:hAnsi="Times New Roman" w:cs="Times New Roman"/>
                <w:sz w:val="22"/>
                <w:szCs w:val="22"/>
              </w:rPr>
            </w:pPr>
            <w:proofErr w:type="spellStart"/>
            <w:r w:rsidRPr="00A33AF9">
              <w:rPr>
                <w:rStyle w:val="Inne"/>
                <w:rFonts w:ascii="Times New Roman" w:hAnsi="Times New Roman" w:cs="Times New Roman"/>
                <w:sz w:val="22"/>
                <w:szCs w:val="22"/>
              </w:rPr>
              <w:t>NPDa</w:t>
            </w:r>
            <w:proofErr w:type="spellEnd"/>
          </w:p>
        </w:tc>
        <w:tc>
          <w:tcPr>
            <w:tcW w:w="994" w:type="dxa"/>
            <w:tcBorders>
              <w:top w:val="single" w:sz="4" w:space="0" w:color="auto"/>
              <w:left w:val="single" w:sz="4" w:space="0" w:color="auto"/>
              <w:right w:val="single" w:sz="4" w:space="0" w:color="auto"/>
            </w:tcBorders>
            <w:shd w:val="clear" w:color="auto" w:fill="auto"/>
            <w:vAlign w:val="center"/>
          </w:tcPr>
          <w:p w14:paraId="631BD81F" w14:textId="77777777" w:rsidR="00A33AF9" w:rsidRPr="00A33AF9" w:rsidRDefault="00A33AF9" w:rsidP="00B219D9">
            <w:pPr>
              <w:pStyle w:val="Inne0"/>
              <w:ind w:firstLine="440"/>
              <w:rPr>
                <w:rFonts w:ascii="Times New Roman" w:hAnsi="Times New Roman" w:cs="Times New Roman"/>
                <w:sz w:val="22"/>
                <w:szCs w:val="22"/>
              </w:rPr>
            </w:pPr>
            <w:r w:rsidRPr="00A33AF9">
              <w:rPr>
                <w:rStyle w:val="Inne"/>
                <w:rFonts w:ascii="Times New Roman" w:hAnsi="Times New Roman" w:cs="Times New Roman"/>
                <w:sz w:val="22"/>
                <w:szCs w:val="22"/>
              </w:rPr>
              <w:t>0</w:t>
            </w:r>
          </w:p>
        </w:tc>
      </w:tr>
      <w:tr w:rsidR="00A33AF9" w:rsidRPr="00A33AF9" w14:paraId="4356AC3D" w14:textId="77777777" w:rsidTr="00B219D9">
        <w:trPr>
          <w:trHeight w:hRule="exact" w:val="1459"/>
          <w:jc w:val="center"/>
        </w:trPr>
        <w:tc>
          <w:tcPr>
            <w:tcW w:w="1954" w:type="dxa"/>
            <w:vMerge/>
            <w:tcBorders>
              <w:left w:val="single" w:sz="4" w:space="0" w:color="auto"/>
            </w:tcBorders>
            <w:shd w:val="clear" w:color="auto" w:fill="auto"/>
            <w:vAlign w:val="center"/>
          </w:tcPr>
          <w:p w14:paraId="12FBD6B4" w14:textId="77777777" w:rsidR="00A33AF9" w:rsidRPr="00A33AF9" w:rsidRDefault="00A33AF9" w:rsidP="00B219D9">
            <w:pPr>
              <w:rPr>
                <w:rFonts w:ascii="Times New Roman" w:hAnsi="Times New Roman" w:cs="Times New Roman"/>
                <w:sz w:val="22"/>
                <w:szCs w:val="22"/>
              </w:rPr>
            </w:pPr>
          </w:p>
        </w:tc>
        <w:tc>
          <w:tcPr>
            <w:tcW w:w="1704" w:type="dxa"/>
            <w:tcBorders>
              <w:top w:val="single" w:sz="4" w:space="0" w:color="auto"/>
              <w:left w:val="single" w:sz="4" w:space="0" w:color="auto"/>
            </w:tcBorders>
            <w:shd w:val="clear" w:color="auto" w:fill="auto"/>
            <w:vAlign w:val="bottom"/>
          </w:tcPr>
          <w:p w14:paraId="6268731B"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Spadek temperatury mięknienia po starzeniu wg PN-EN 12607-1 [30]</w:t>
            </w:r>
          </w:p>
        </w:tc>
        <w:tc>
          <w:tcPr>
            <w:tcW w:w="1843" w:type="dxa"/>
            <w:tcBorders>
              <w:top w:val="single" w:sz="4" w:space="0" w:color="auto"/>
              <w:left w:val="single" w:sz="4" w:space="0" w:color="auto"/>
            </w:tcBorders>
            <w:shd w:val="clear" w:color="auto" w:fill="auto"/>
            <w:vAlign w:val="center"/>
          </w:tcPr>
          <w:p w14:paraId="5C14CA18"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PN-EN 12607-1 [30] PN-EN 1427 [22]</w:t>
            </w:r>
          </w:p>
        </w:tc>
        <w:tc>
          <w:tcPr>
            <w:tcW w:w="970" w:type="dxa"/>
            <w:tcBorders>
              <w:top w:val="single" w:sz="4" w:space="0" w:color="auto"/>
              <w:left w:val="single" w:sz="4" w:space="0" w:color="auto"/>
            </w:tcBorders>
            <w:shd w:val="clear" w:color="auto" w:fill="auto"/>
            <w:vAlign w:val="center"/>
          </w:tcPr>
          <w:p w14:paraId="2499DB27"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°C</w:t>
            </w:r>
          </w:p>
        </w:tc>
        <w:tc>
          <w:tcPr>
            <w:tcW w:w="1440" w:type="dxa"/>
            <w:tcBorders>
              <w:top w:val="single" w:sz="4" w:space="0" w:color="auto"/>
              <w:left w:val="single" w:sz="4" w:space="0" w:color="auto"/>
            </w:tcBorders>
            <w:shd w:val="clear" w:color="auto" w:fill="auto"/>
            <w:vAlign w:val="center"/>
          </w:tcPr>
          <w:p w14:paraId="3D79383E" w14:textId="77777777" w:rsidR="00A33AF9" w:rsidRPr="00A33AF9" w:rsidRDefault="00A33AF9" w:rsidP="00B219D9">
            <w:pPr>
              <w:pStyle w:val="Inne0"/>
              <w:jc w:val="center"/>
              <w:rPr>
                <w:rFonts w:ascii="Times New Roman" w:hAnsi="Times New Roman" w:cs="Times New Roman"/>
                <w:sz w:val="22"/>
                <w:szCs w:val="22"/>
              </w:rPr>
            </w:pPr>
            <w:proofErr w:type="spellStart"/>
            <w:r w:rsidRPr="00A33AF9">
              <w:rPr>
                <w:rStyle w:val="Inne"/>
                <w:rFonts w:ascii="Times New Roman" w:hAnsi="Times New Roman" w:cs="Times New Roman"/>
                <w:sz w:val="22"/>
                <w:szCs w:val="22"/>
              </w:rPr>
              <w:t>TBR</w:t>
            </w:r>
            <w:r w:rsidRPr="00A33AF9">
              <w:rPr>
                <w:rStyle w:val="Inne"/>
                <w:rFonts w:ascii="Times New Roman" w:hAnsi="Times New Roman" w:cs="Times New Roman"/>
                <w:sz w:val="22"/>
                <w:szCs w:val="22"/>
                <w:vertAlign w:val="superscript"/>
              </w:rPr>
              <w:t>b</w:t>
            </w:r>
            <w:proofErr w:type="spellEnd"/>
          </w:p>
        </w:tc>
        <w:tc>
          <w:tcPr>
            <w:tcW w:w="994" w:type="dxa"/>
            <w:tcBorders>
              <w:top w:val="single" w:sz="4" w:space="0" w:color="auto"/>
              <w:left w:val="single" w:sz="4" w:space="0" w:color="auto"/>
              <w:right w:val="single" w:sz="4" w:space="0" w:color="auto"/>
            </w:tcBorders>
            <w:shd w:val="clear" w:color="auto" w:fill="auto"/>
            <w:vAlign w:val="center"/>
          </w:tcPr>
          <w:p w14:paraId="6E6F6A87" w14:textId="77777777" w:rsidR="00A33AF9" w:rsidRPr="00A33AF9" w:rsidRDefault="00A33AF9" w:rsidP="00B219D9">
            <w:pPr>
              <w:pStyle w:val="Inne0"/>
              <w:ind w:firstLine="440"/>
              <w:rPr>
                <w:rFonts w:ascii="Times New Roman" w:hAnsi="Times New Roman" w:cs="Times New Roman"/>
                <w:sz w:val="22"/>
                <w:szCs w:val="22"/>
              </w:rPr>
            </w:pPr>
            <w:r w:rsidRPr="00A33AF9">
              <w:rPr>
                <w:rStyle w:val="Inne"/>
                <w:rFonts w:ascii="Times New Roman" w:hAnsi="Times New Roman" w:cs="Times New Roman"/>
                <w:sz w:val="22"/>
                <w:szCs w:val="22"/>
              </w:rPr>
              <w:t>1</w:t>
            </w:r>
          </w:p>
        </w:tc>
      </w:tr>
      <w:tr w:rsidR="00A33AF9" w:rsidRPr="00A33AF9" w14:paraId="35DC518D" w14:textId="77777777" w:rsidTr="00B219D9">
        <w:trPr>
          <w:trHeight w:hRule="exact" w:val="1210"/>
          <w:jc w:val="center"/>
        </w:trPr>
        <w:tc>
          <w:tcPr>
            <w:tcW w:w="1954" w:type="dxa"/>
            <w:vMerge w:val="restart"/>
            <w:tcBorders>
              <w:top w:val="single" w:sz="4" w:space="0" w:color="auto"/>
              <w:left w:val="single" w:sz="4" w:space="0" w:color="auto"/>
            </w:tcBorders>
            <w:shd w:val="clear" w:color="auto" w:fill="auto"/>
            <w:vAlign w:val="center"/>
          </w:tcPr>
          <w:p w14:paraId="6F1A68EA"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Wymagania Dodatkowe</w:t>
            </w:r>
          </w:p>
        </w:tc>
        <w:tc>
          <w:tcPr>
            <w:tcW w:w="1704" w:type="dxa"/>
            <w:tcBorders>
              <w:top w:val="single" w:sz="4" w:space="0" w:color="auto"/>
              <w:left w:val="single" w:sz="4" w:space="0" w:color="auto"/>
            </w:tcBorders>
            <w:shd w:val="clear" w:color="auto" w:fill="auto"/>
            <w:vAlign w:val="bottom"/>
          </w:tcPr>
          <w:p w14:paraId="6337C128"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Nawrót sprę</w:t>
            </w:r>
            <w:r w:rsidRPr="00A33AF9">
              <w:rPr>
                <w:rStyle w:val="Inne"/>
                <w:rFonts w:ascii="Times New Roman" w:hAnsi="Times New Roman" w:cs="Times New Roman"/>
                <w:sz w:val="22"/>
                <w:szCs w:val="22"/>
              </w:rPr>
              <w:softHyphen/>
              <w:t>żysty w 25°C po starzeniu wg PN-EN 12607-1 lub -3 [30][31]</w:t>
            </w:r>
          </w:p>
        </w:tc>
        <w:tc>
          <w:tcPr>
            <w:tcW w:w="1843" w:type="dxa"/>
            <w:vMerge w:val="restart"/>
            <w:tcBorders>
              <w:top w:val="single" w:sz="4" w:space="0" w:color="auto"/>
              <w:left w:val="single" w:sz="4" w:space="0" w:color="auto"/>
            </w:tcBorders>
            <w:shd w:val="clear" w:color="auto" w:fill="auto"/>
            <w:vAlign w:val="center"/>
          </w:tcPr>
          <w:p w14:paraId="6CFA07F3"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PN-EN 12607-1 [30] PN-EN 13398 [50]</w:t>
            </w:r>
          </w:p>
        </w:tc>
        <w:tc>
          <w:tcPr>
            <w:tcW w:w="970" w:type="dxa"/>
            <w:vMerge w:val="restart"/>
            <w:tcBorders>
              <w:top w:val="single" w:sz="4" w:space="0" w:color="auto"/>
              <w:left w:val="single" w:sz="4" w:space="0" w:color="auto"/>
            </w:tcBorders>
            <w:shd w:val="clear" w:color="auto" w:fill="auto"/>
            <w:vAlign w:val="center"/>
          </w:tcPr>
          <w:p w14:paraId="4F0FEF1C"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w:t>
            </w:r>
          </w:p>
        </w:tc>
        <w:tc>
          <w:tcPr>
            <w:tcW w:w="1440" w:type="dxa"/>
            <w:tcBorders>
              <w:top w:val="single" w:sz="4" w:space="0" w:color="auto"/>
              <w:left w:val="single" w:sz="4" w:space="0" w:color="auto"/>
            </w:tcBorders>
            <w:shd w:val="clear" w:color="auto" w:fill="auto"/>
            <w:vAlign w:val="center"/>
          </w:tcPr>
          <w:p w14:paraId="3154EC80"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&gt; 50</w:t>
            </w:r>
          </w:p>
        </w:tc>
        <w:tc>
          <w:tcPr>
            <w:tcW w:w="994" w:type="dxa"/>
            <w:tcBorders>
              <w:top w:val="single" w:sz="4" w:space="0" w:color="auto"/>
              <w:left w:val="single" w:sz="4" w:space="0" w:color="auto"/>
              <w:right w:val="single" w:sz="4" w:space="0" w:color="auto"/>
            </w:tcBorders>
            <w:shd w:val="clear" w:color="auto" w:fill="auto"/>
            <w:vAlign w:val="center"/>
          </w:tcPr>
          <w:p w14:paraId="2201B07C" w14:textId="77777777" w:rsidR="00A33AF9" w:rsidRPr="00A33AF9" w:rsidRDefault="00A33AF9" w:rsidP="00B219D9">
            <w:pPr>
              <w:pStyle w:val="Inne0"/>
              <w:ind w:firstLine="440"/>
              <w:rPr>
                <w:rFonts w:ascii="Times New Roman" w:hAnsi="Times New Roman" w:cs="Times New Roman"/>
                <w:sz w:val="22"/>
                <w:szCs w:val="22"/>
              </w:rPr>
            </w:pPr>
            <w:r w:rsidRPr="00A33AF9">
              <w:rPr>
                <w:rStyle w:val="Inne"/>
                <w:rFonts w:ascii="Times New Roman" w:hAnsi="Times New Roman" w:cs="Times New Roman"/>
                <w:sz w:val="22"/>
                <w:szCs w:val="22"/>
              </w:rPr>
              <w:t>4</w:t>
            </w:r>
          </w:p>
        </w:tc>
      </w:tr>
      <w:tr w:rsidR="00A33AF9" w:rsidRPr="00A33AF9" w14:paraId="61E5C6B6" w14:textId="77777777" w:rsidTr="00B219D9">
        <w:trPr>
          <w:trHeight w:hRule="exact" w:val="504"/>
          <w:jc w:val="center"/>
        </w:trPr>
        <w:tc>
          <w:tcPr>
            <w:tcW w:w="1954" w:type="dxa"/>
            <w:vMerge/>
            <w:tcBorders>
              <w:left w:val="single" w:sz="4" w:space="0" w:color="auto"/>
              <w:bottom w:val="single" w:sz="4" w:space="0" w:color="auto"/>
            </w:tcBorders>
            <w:shd w:val="clear" w:color="auto" w:fill="auto"/>
            <w:vAlign w:val="center"/>
          </w:tcPr>
          <w:p w14:paraId="60315328" w14:textId="77777777" w:rsidR="00A33AF9" w:rsidRPr="00A33AF9" w:rsidRDefault="00A33AF9" w:rsidP="00B219D9">
            <w:pPr>
              <w:rPr>
                <w:rFonts w:ascii="Times New Roman" w:hAnsi="Times New Roman" w:cs="Times New Roman"/>
                <w:sz w:val="22"/>
                <w:szCs w:val="22"/>
              </w:rPr>
            </w:pPr>
          </w:p>
        </w:tc>
        <w:tc>
          <w:tcPr>
            <w:tcW w:w="1704" w:type="dxa"/>
            <w:tcBorders>
              <w:top w:val="single" w:sz="4" w:space="0" w:color="auto"/>
              <w:left w:val="single" w:sz="4" w:space="0" w:color="auto"/>
              <w:bottom w:val="single" w:sz="4" w:space="0" w:color="auto"/>
            </w:tcBorders>
            <w:shd w:val="clear" w:color="auto" w:fill="auto"/>
            <w:vAlign w:val="bottom"/>
          </w:tcPr>
          <w:p w14:paraId="5F500391"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Nawrót sprę</w:t>
            </w:r>
            <w:r w:rsidRPr="00A33AF9">
              <w:rPr>
                <w:rStyle w:val="Inne"/>
                <w:rFonts w:ascii="Times New Roman" w:hAnsi="Times New Roman" w:cs="Times New Roman"/>
                <w:sz w:val="22"/>
                <w:szCs w:val="22"/>
              </w:rPr>
              <w:softHyphen/>
              <w:t>żysty w 10°C po</w:t>
            </w:r>
          </w:p>
        </w:tc>
        <w:tc>
          <w:tcPr>
            <w:tcW w:w="1843" w:type="dxa"/>
            <w:vMerge/>
            <w:tcBorders>
              <w:left w:val="single" w:sz="4" w:space="0" w:color="auto"/>
              <w:bottom w:val="single" w:sz="4" w:space="0" w:color="auto"/>
            </w:tcBorders>
            <w:shd w:val="clear" w:color="auto" w:fill="auto"/>
            <w:vAlign w:val="center"/>
          </w:tcPr>
          <w:p w14:paraId="1BA5A9F2" w14:textId="77777777" w:rsidR="00A33AF9" w:rsidRPr="00A33AF9" w:rsidRDefault="00A33AF9" w:rsidP="00B219D9">
            <w:pPr>
              <w:rPr>
                <w:rFonts w:ascii="Times New Roman" w:hAnsi="Times New Roman" w:cs="Times New Roman"/>
                <w:sz w:val="22"/>
                <w:szCs w:val="22"/>
              </w:rPr>
            </w:pPr>
          </w:p>
        </w:tc>
        <w:tc>
          <w:tcPr>
            <w:tcW w:w="970" w:type="dxa"/>
            <w:vMerge/>
            <w:tcBorders>
              <w:left w:val="single" w:sz="4" w:space="0" w:color="auto"/>
              <w:bottom w:val="single" w:sz="4" w:space="0" w:color="auto"/>
            </w:tcBorders>
            <w:shd w:val="clear" w:color="auto" w:fill="auto"/>
            <w:vAlign w:val="center"/>
          </w:tcPr>
          <w:p w14:paraId="3D755B57" w14:textId="77777777" w:rsidR="00A33AF9" w:rsidRPr="00A33AF9" w:rsidRDefault="00A33AF9" w:rsidP="00B219D9">
            <w:pPr>
              <w:rPr>
                <w:rFonts w:ascii="Times New Roman" w:hAnsi="Times New Roman" w:cs="Times New Roman"/>
                <w:sz w:val="22"/>
                <w:szCs w:val="22"/>
              </w:rPr>
            </w:pPr>
          </w:p>
        </w:tc>
        <w:tc>
          <w:tcPr>
            <w:tcW w:w="1440" w:type="dxa"/>
            <w:tcBorders>
              <w:top w:val="single" w:sz="4" w:space="0" w:color="auto"/>
              <w:left w:val="single" w:sz="4" w:space="0" w:color="auto"/>
              <w:bottom w:val="single" w:sz="4" w:space="0" w:color="auto"/>
            </w:tcBorders>
            <w:shd w:val="clear" w:color="auto" w:fill="auto"/>
            <w:vAlign w:val="center"/>
          </w:tcPr>
          <w:p w14:paraId="5A3DFBCF" w14:textId="77777777" w:rsidR="00A33AF9" w:rsidRPr="00A33AF9" w:rsidRDefault="00A33AF9" w:rsidP="00B219D9">
            <w:pPr>
              <w:pStyle w:val="Inne0"/>
              <w:jc w:val="center"/>
              <w:rPr>
                <w:rFonts w:ascii="Times New Roman" w:hAnsi="Times New Roman" w:cs="Times New Roman"/>
                <w:sz w:val="22"/>
                <w:szCs w:val="22"/>
              </w:rPr>
            </w:pPr>
            <w:proofErr w:type="spellStart"/>
            <w:r w:rsidRPr="00A33AF9">
              <w:rPr>
                <w:rStyle w:val="Inne"/>
                <w:rFonts w:ascii="Times New Roman" w:hAnsi="Times New Roman" w:cs="Times New Roman"/>
                <w:sz w:val="22"/>
                <w:szCs w:val="22"/>
              </w:rPr>
              <w:t>NPDa</w:t>
            </w:r>
            <w:proofErr w:type="spellEnd"/>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14:paraId="16F220EC" w14:textId="77777777" w:rsidR="00A33AF9" w:rsidRPr="00A33AF9" w:rsidRDefault="00A33AF9" w:rsidP="00B219D9">
            <w:pPr>
              <w:pStyle w:val="Inne0"/>
              <w:ind w:firstLine="440"/>
              <w:rPr>
                <w:rFonts w:ascii="Times New Roman" w:hAnsi="Times New Roman" w:cs="Times New Roman"/>
                <w:sz w:val="22"/>
                <w:szCs w:val="22"/>
              </w:rPr>
            </w:pPr>
            <w:r w:rsidRPr="00A33AF9">
              <w:rPr>
                <w:rStyle w:val="Inne"/>
                <w:rFonts w:ascii="Times New Roman" w:hAnsi="Times New Roman" w:cs="Times New Roman"/>
                <w:sz w:val="22"/>
                <w:szCs w:val="22"/>
              </w:rPr>
              <w:t>0</w:t>
            </w:r>
          </w:p>
        </w:tc>
      </w:tr>
    </w:tbl>
    <w:p w14:paraId="4705312C" w14:textId="77777777" w:rsidR="00A33AF9" w:rsidRPr="00A33AF9" w:rsidRDefault="00A33AF9" w:rsidP="00A33AF9">
      <w:pPr>
        <w:spacing w:line="1" w:lineRule="exact"/>
        <w:rPr>
          <w:rFonts w:ascii="Times New Roman" w:hAnsi="Times New Roman" w:cs="Times New Roman"/>
          <w:sz w:val="22"/>
          <w:szCs w:val="22"/>
        </w:rPr>
      </w:pPr>
      <w:r w:rsidRPr="00A33AF9">
        <w:rPr>
          <w:rFonts w:ascii="Times New Roman" w:hAnsi="Times New Roman" w:cs="Times New Roman"/>
          <w:sz w:val="22"/>
          <w:szCs w:val="22"/>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954"/>
        <w:gridCol w:w="1704"/>
        <w:gridCol w:w="1843"/>
        <w:gridCol w:w="970"/>
        <w:gridCol w:w="1440"/>
        <w:gridCol w:w="994"/>
      </w:tblGrid>
      <w:tr w:rsidR="00A33AF9" w:rsidRPr="00A33AF9" w14:paraId="49891362" w14:textId="77777777" w:rsidTr="00B219D9">
        <w:trPr>
          <w:trHeight w:hRule="exact" w:val="739"/>
          <w:jc w:val="center"/>
        </w:trPr>
        <w:tc>
          <w:tcPr>
            <w:tcW w:w="1954" w:type="dxa"/>
            <w:tcBorders>
              <w:top w:val="single" w:sz="4" w:space="0" w:color="auto"/>
              <w:left w:val="single" w:sz="4" w:space="0" w:color="auto"/>
            </w:tcBorders>
            <w:shd w:val="clear" w:color="auto" w:fill="auto"/>
          </w:tcPr>
          <w:p w14:paraId="2D3C44E5" w14:textId="77777777" w:rsidR="00A33AF9" w:rsidRPr="00A33AF9" w:rsidRDefault="00A33AF9" w:rsidP="00B219D9">
            <w:pPr>
              <w:rPr>
                <w:rFonts w:ascii="Times New Roman" w:hAnsi="Times New Roman" w:cs="Times New Roman"/>
                <w:sz w:val="22"/>
                <w:szCs w:val="22"/>
              </w:rPr>
            </w:pPr>
          </w:p>
        </w:tc>
        <w:tc>
          <w:tcPr>
            <w:tcW w:w="1704" w:type="dxa"/>
            <w:tcBorders>
              <w:top w:val="single" w:sz="4" w:space="0" w:color="auto"/>
              <w:left w:val="single" w:sz="4" w:space="0" w:color="auto"/>
            </w:tcBorders>
            <w:shd w:val="clear" w:color="auto" w:fill="auto"/>
            <w:vAlign w:val="bottom"/>
          </w:tcPr>
          <w:p w14:paraId="7C2BCBD8" w14:textId="77777777" w:rsidR="00A33AF9" w:rsidRPr="00A33AF9" w:rsidRDefault="00A33AF9" w:rsidP="00B219D9">
            <w:pPr>
              <w:pStyle w:val="Inne0"/>
              <w:spacing w:line="259" w:lineRule="auto"/>
              <w:rPr>
                <w:rFonts w:ascii="Times New Roman" w:hAnsi="Times New Roman" w:cs="Times New Roman"/>
                <w:sz w:val="22"/>
                <w:szCs w:val="22"/>
              </w:rPr>
            </w:pPr>
            <w:r w:rsidRPr="00A33AF9">
              <w:rPr>
                <w:rStyle w:val="Inne"/>
                <w:rFonts w:ascii="Times New Roman" w:hAnsi="Times New Roman" w:cs="Times New Roman"/>
                <w:sz w:val="22"/>
                <w:szCs w:val="22"/>
              </w:rPr>
              <w:t>starzeniu wg PN-EN 12607-1 [30]</w:t>
            </w:r>
          </w:p>
        </w:tc>
        <w:tc>
          <w:tcPr>
            <w:tcW w:w="1843" w:type="dxa"/>
            <w:tcBorders>
              <w:top w:val="single" w:sz="4" w:space="0" w:color="auto"/>
              <w:left w:val="single" w:sz="4" w:space="0" w:color="auto"/>
            </w:tcBorders>
            <w:shd w:val="clear" w:color="auto" w:fill="auto"/>
          </w:tcPr>
          <w:p w14:paraId="373828B0" w14:textId="77777777" w:rsidR="00A33AF9" w:rsidRPr="00A33AF9" w:rsidRDefault="00A33AF9" w:rsidP="00B219D9">
            <w:pPr>
              <w:rPr>
                <w:rFonts w:ascii="Times New Roman" w:hAnsi="Times New Roman" w:cs="Times New Roman"/>
                <w:sz w:val="22"/>
                <w:szCs w:val="22"/>
              </w:rPr>
            </w:pPr>
          </w:p>
        </w:tc>
        <w:tc>
          <w:tcPr>
            <w:tcW w:w="970" w:type="dxa"/>
            <w:tcBorders>
              <w:top w:val="single" w:sz="4" w:space="0" w:color="auto"/>
              <w:left w:val="single" w:sz="4" w:space="0" w:color="auto"/>
            </w:tcBorders>
            <w:shd w:val="clear" w:color="auto" w:fill="auto"/>
          </w:tcPr>
          <w:p w14:paraId="007DAE4D" w14:textId="77777777" w:rsidR="00A33AF9" w:rsidRPr="00A33AF9" w:rsidRDefault="00A33AF9" w:rsidP="00B219D9">
            <w:pPr>
              <w:rPr>
                <w:rFonts w:ascii="Times New Roman" w:hAnsi="Times New Roman" w:cs="Times New Roman"/>
                <w:sz w:val="22"/>
                <w:szCs w:val="22"/>
              </w:rPr>
            </w:pPr>
          </w:p>
        </w:tc>
        <w:tc>
          <w:tcPr>
            <w:tcW w:w="1440" w:type="dxa"/>
            <w:tcBorders>
              <w:top w:val="single" w:sz="4" w:space="0" w:color="auto"/>
              <w:left w:val="single" w:sz="4" w:space="0" w:color="auto"/>
            </w:tcBorders>
            <w:shd w:val="clear" w:color="auto" w:fill="auto"/>
          </w:tcPr>
          <w:p w14:paraId="70946296" w14:textId="77777777" w:rsidR="00A33AF9" w:rsidRPr="00A33AF9" w:rsidRDefault="00A33AF9" w:rsidP="00B219D9">
            <w:pPr>
              <w:rPr>
                <w:rFonts w:ascii="Times New Roman" w:hAnsi="Times New Roman" w:cs="Times New Roman"/>
                <w:sz w:val="22"/>
                <w:szCs w:val="22"/>
              </w:rPr>
            </w:pPr>
          </w:p>
        </w:tc>
        <w:tc>
          <w:tcPr>
            <w:tcW w:w="994" w:type="dxa"/>
            <w:tcBorders>
              <w:top w:val="single" w:sz="4" w:space="0" w:color="auto"/>
              <w:left w:val="single" w:sz="4" w:space="0" w:color="auto"/>
              <w:right w:val="single" w:sz="4" w:space="0" w:color="auto"/>
            </w:tcBorders>
            <w:shd w:val="clear" w:color="auto" w:fill="auto"/>
          </w:tcPr>
          <w:p w14:paraId="0797118D" w14:textId="77777777" w:rsidR="00A33AF9" w:rsidRPr="00A33AF9" w:rsidRDefault="00A33AF9" w:rsidP="00B219D9">
            <w:pPr>
              <w:rPr>
                <w:rFonts w:ascii="Times New Roman" w:hAnsi="Times New Roman" w:cs="Times New Roman"/>
                <w:sz w:val="22"/>
                <w:szCs w:val="22"/>
              </w:rPr>
            </w:pPr>
          </w:p>
        </w:tc>
      </w:tr>
      <w:tr w:rsidR="00A33AF9" w:rsidRPr="00A33AF9" w14:paraId="251EA79E" w14:textId="77777777" w:rsidTr="00B219D9">
        <w:trPr>
          <w:trHeight w:hRule="exact" w:val="494"/>
          <w:jc w:val="center"/>
        </w:trPr>
        <w:tc>
          <w:tcPr>
            <w:tcW w:w="8905" w:type="dxa"/>
            <w:gridSpan w:val="6"/>
            <w:tcBorders>
              <w:top w:val="single" w:sz="4" w:space="0" w:color="auto"/>
              <w:left w:val="single" w:sz="4" w:space="0" w:color="auto"/>
              <w:bottom w:val="single" w:sz="4" w:space="0" w:color="auto"/>
              <w:right w:val="single" w:sz="4" w:space="0" w:color="auto"/>
            </w:tcBorders>
            <w:shd w:val="clear" w:color="auto" w:fill="auto"/>
            <w:vAlign w:val="bottom"/>
          </w:tcPr>
          <w:p w14:paraId="2AB9632E"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vertAlign w:val="superscript"/>
              </w:rPr>
              <w:t>a</w:t>
            </w:r>
            <w:r w:rsidRPr="00A33AF9">
              <w:rPr>
                <w:rStyle w:val="Inne"/>
                <w:rFonts w:ascii="Times New Roman" w:hAnsi="Times New Roman" w:cs="Times New Roman"/>
                <w:sz w:val="22"/>
                <w:szCs w:val="22"/>
              </w:rPr>
              <w:t xml:space="preserve"> NPD - No Performance </w:t>
            </w:r>
            <w:r w:rsidRPr="00A33AF9">
              <w:rPr>
                <w:rStyle w:val="Inne"/>
                <w:rFonts w:ascii="Times New Roman" w:hAnsi="Times New Roman" w:cs="Times New Roman"/>
                <w:sz w:val="22"/>
                <w:szCs w:val="22"/>
                <w:lang w:val="en-US" w:eastAsia="en-US" w:bidi="en-US"/>
              </w:rPr>
              <w:t xml:space="preserve">Determined </w:t>
            </w:r>
            <w:r w:rsidRPr="00A33AF9">
              <w:rPr>
                <w:rStyle w:val="Inne"/>
                <w:rFonts w:ascii="Times New Roman" w:hAnsi="Times New Roman" w:cs="Times New Roman"/>
                <w:sz w:val="22"/>
                <w:szCs w:val="22"/>
              </w:rPr>
              <w:t xml:space="preserve">(właściwość użytkowa nieokreślana) </w:t>
            </w:r>
            <w:r w:rsidRPr="00A33AF9">
              <w:rPr>
                <w:rStyle w:val="Inne"/>
                <w:rFonts w:ascii="Times New Roman" w:hAnsi="Times New Roman" w:cs="Times New Roman"/>
                <w:sz w:val="22"/>
                <w:szCs w:val="22"/>
                <w:vertAlign w:val="superscript"/>
              </w:rPr>
              <w:t>b</w:t>
            </w:r>
            <w:r w:rsidRPr="00A33AF9">
              <w:rPr>
                <w:rStyle w:val="Inne"/>
                <w:rFonts w:ascii="Times New Roman" w:hAnsi="Times New Roman" w:cs="Times New Roman"/>
                <w:sz w:val="22"/>
                <w:szCs w:val="22"/>
              </w:rPr>
              <w:t xml:space="preserve"> TBR - </w:t>
            </w:r>
            <w:r w:rsidRPr="00A33AF9">
              <w:rPr>
                <w:rStyle w:val="Inne"/>
                <w:rFonts w:ascii="Times New Roman" w:hAnsi="Times New Roman" w:cs="Times New Roman"/>
                <w:sz w:val="22"/>
                <w:szCs w:val="22"/>
                <w:lang w:val="en-US" w:eastAsia="en-US" w:bidi="en-US"/>
              </w:rPr>
              <w:t xml:space="preserve">To Be Reported </w:t>
            </w:r>
            <w:r w:rsidRPr="00A33AF9">
              <w:rPr>
                <w:rStyle w:val="Inne"/>
                <w:rFonts w:ascii="Times New Roman" w:hAnsi="Times New Roman" w:cs="Times New Roman"/>
                <w:sz w:val="22"/>
                <w:szCs w:val="22"/>
              </w:rPr>
              <w:t>(do zadeklarowania)</w:t>
            </w:r>
          </w:p>
        </w:tc>
      </w:tr>
    </w:tbl>
    <w:p w14:paraId="24110BF3" w14:textId="77777777" w:rsidR="00A33AF9" w:rsidRPr="00A33AF9" w:rsidRDefault="00A33AF9" w:rsidP="00A33AF9">
      <w:pPr>
        <w:spacing w:after="239" w:line="1" w:lineRule="exact"/>
        <w:rPr>
          <w:rFonts w:ascii="Times New Roman" w:hAnsi="Times New Roman" w:cs="Times New Roman"/>
          <w:sz w:val="22"/>
          <w:szCs w:val="22"/>
        </w:rPr>
      </w:pPr>
    </w:p>
    <w:p w14:paraId="3D0441EB" w14:textId="77777777" w:rsidR="00A33AF9" w:rsidRPr="00A33AF9" w:rsidRDefault="00A33AF9" w:rsidP="00A33AF9">
      <w:pPr>
        <w:pStyle w:val="Teksttreci0"/>
        <w:ind w:firstLine="80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Składowanie </w:t>
      </w:r>
      <w:proofErr w:type="spellStart"/>
      <w:r w:rsidRPr="00A33AF9">
        <w:rPr>
          <w:rStyle w:val="Teksttreci"/>
          <w:rFonts w:ascii="Times New Roman" w:hAnsi="Times New Roman" w:cs="Times New Roman"/>
          <w:sz w:val="22"/>
          <w:szCs w:val="22"/>
          <w:lang w:val="en-US" w:eastAsia="en-US" w:bidi="en-US"/>
        </w:rPr>
        <w:t>asfaltu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powinno</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odbywać się </w:t>
      </w:r>
      <w:r w:rsidRPr="00A33AF9">
        <w:rPr>
          <w:rStyle w:val="Teksttreci"/>
          <w:rFonts w:ascii="Times New Roman" w:hAnsi="Times New Roman" w:cs="Times New Roman"/>
          <w:sz w:val="22"/>
          <w:szCs w:val="22"/>
          <w:lang w:val="en-US" w:eastAsia="en-US" w:bidi="en-US"/>
        </w:rPr>
        <w:t xml:space="preserve">w </w:t>
      </w:r>
      <w:proofErr w:type="spellStart"/>
      <w:r w:rsidRPr="00A33AF9">
        <w:rPr>
          <w:rStyle w:val="Teksttreci"/>
          <w:rFonts w:ascii="Times New Roman" w:hAnsi="Times New Roman" w:cs="Times New Roman"/>
          <w:sz w:val="22"/>
          <w:szCs w:val="22"/>
          <w:lang w:val="en-US" w:eastAsia="en-US" w:bidi="en-US"/>
        </w:rPr>
        <w:t>zbiornikach</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wykluczających </w:t>
      </w:r>
      <w:proofErr w:type="spellStart"/>
      <w:r w:rsidRPr="00A33AF9">
        <w:rPr>
          <w:rStyle w:val="Teksttreci"/>
          <w:rFonts w:ascii="Times New Roman" w:hAnsi="Times New Roman" w:cs="Times New Roman"/>
          <w:sz w:val="22"/>
          <w:szCs w:val="22"/>
          <w:lang w:val="en-US" w:eastAsia="en-US" w:bidi="en-US"/>
        </w:rPr>
        <w:t>zanieczyszczenie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asfaltu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wyposażonych </w:t>
      </w:r>
      <w:r w:rsidRPr="00A33AF9">
        <w:rPr>
          <w:rStyle w:val="Teksttreci"/>
          <w:rFonts w:ascii="Times New Roman" w:hAnsi="Times New Roman" w:cs="Times New Roman"/>
          <w:sz w:val="22"/>
          <w:szCs w:val="22"/>
          <w:lang w:val="en-US" w:eastAsia="en-US" w:bidi="en-US"/>
        </w:rPr>
        <w:t xml:space="preserve">w system </w:t>
      </w:r>
      <w:proofErr w:type="spellStart"/>
      <w:r w:rsidRPr="00A33AF9">
        <w:rPr>
          <w:rStyle w:val="Teksttreci"/>
          <w:rFonts w:ascii="Times New Roman" w:hAnsi="Times New Roman" w:cs="Times New Roman"/>
          <w:sz w:val="22"/>
          <w:szCs w:val="22"/>
          <w:lang w:val="en-US" w:eastAsia="en-US" w:bidi="en-US"/>
        </w:rPr>
        <w:t>grzewczy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pośredni </w:t>
      </w:r>
      <w:r w:rsidRPr="00A33AF9">
        <w:rPr>
          <w:rStyle w:val="Teksttreci"/>
          <w:rFonts w:ascii="Times New Roman" w:hAnsi="Times New Roman" w:cs="Times New Roman"/>
          <w:sz w:val="22"/>
          <w:szCs w:val="22"/>
          <w:lang w:val="en-US" w:eastAsia="en-US" w:bidi="en-US"/>
        </w:rPr>
        <w:t xml:space="preserve">(bez </w:t>
      </w:r>
      <w:proofErr w:type="spellStart"/>
      <w:r w:rsidRPr="00A33AF9">
        <w:rPr>
          <w:rStyle w:val="Teksttreci"/>
          <w:rFonts w:ascii="Times New Roman" w:hAnsi="Times New Roman" w:cs="Times New Roman"/>
          <w:sz w:val="22"/>
          <w:szCs w:val="22"/>
          <w:lang w:val="en-US" w:eastAsia="en-US" w:bidi="en-US"/>
        </w:rPr>
        <w:t>kontaktu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asfaltu</w:t>
      </w:r>
      <w:proofErr w:type="spellEnd"/>
      <w:r w:rsidRPr="00A33AF9">
        <w:rPr>
          <w:rStyle w:val="Teksttreci"/>
          <w:rFonts w:ascii="Times New Roman" w:hAnsi="Times New Roman" w:cs="Times New Roman"/>
          <w:sz w:val="22"/>
          <w:szCs w:val="22"/>
          <w:lang w:val="en-US" w:eastAsia="en-US" w:bidi="en-US"/>
        </w:rPr>
        <w:t xml:space="preserve"> z </w:t>
      </w:r>
      <w:proofErr w:type="spellStart"/>
      <w:r w:rsidRPr="00A33AF9">
        <w:rPr>
          <w:rStyle w:val="Teksttreci"/>
          <w:rFonts w:ascii="Times New Roman" w:hAnsi="Times New Roman" w:cs="Times New Roman"/>
          <w:sz w:val="22"/>
          <w:szCs w:val="22"/>
          <w:lang w:val="en-US" w:eastAsia="en-US" w:bidi="en-US"/>
        </w:rPr>
        <w:t>przewodami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grzewczymi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Zbiornik</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roboczy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otaczarki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powinien</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być </w:t>
      </w:r>
      <w:proofErr w:type="spellStart"/>
      <w:r w:rsidRPr="00A33AF9">
        <w:rPr>
          <w:rStyle w:val="Teksttreci"/>
          <w:rFonts w:ascii="Times New Roman" w:hAnsi="Times New Roman" w:cs="Times New Roman"/>
          <w:sz w:val="22"/>
          <w:szCs w:val="22"/>
          <w:lang w:val="en-US" w:eastAsia="en-US" w:bidi="en-US"/>
        </w:rPr>
        <w:t>izolowany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termicznie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posiadać </w:t>
      </w:r>
      <w:proofErr w:type="spellStart"/>
      <w:r w:rsidRPr="00A33AF9">
        <w:rPr>
          <w:rStyle w:val="Teksttreci"/>
          <w:rFonts w:ascii="Times New Roman" w:hAnsi="Times New Roman" w:cs="Times New Roman"/>
          <w:sz w:val="22"/>
          <w:szCs w:val="22"/>
          <w:lang w:val="en-US" w:eastAsia="en-US" w:bidi="en-US"/>
        </w:rPr>
        <w:t>automatyczny</w:t>
      </w:r>
      <w:proofErr w:type="spellEnd"/>
      <w:r w:rsidRPr="00A33AF9">
        <w:rPr>
          <w:rStyle w:val="Teksttreci"/>
          <w:rFonts w:ascii="Times New Roman" w:hAnsi="Times New Roman" w:cs="Times New Roman"/>
          <w:sz w:val="22"/>
          <w:szCs w:val="22"/>
          <w:lang w:val="en-US" w:eastAsia="en-US" w:bidi="en-US"/>
        </w:rPr>
        <w:t xml:space="preserve"> system </w:t>
      </w:r>
      <w:proofErr w:type="spellStart"/>
      <w:r w:rsidRPr="00A33AF9">
        <w:rPr>
          <w:rStyle w:val="Teksttreci"/>
          <w:rFonts w:ascii="Times New Roman" w:hAnsi="Times New Roman" w:cs="Times New Roman"/>
          <w:sz w:val="22"/>
          <w:szCs w:val="22"/>
          <w:lang w:val="en-US" w:eastAsia="en-US" w:bidi="en-US"/>
        </w:rPr>
        <w:t>grzewczy</w:t>
      </w:r>
      <w:proofErr w:type="spellEnd"/>
      <w:r w:rsidRPr="00A33AF9">
        <w:rPr>
          <w:rStyle w:val="Teksttreci"/>
          <w:rFonts w:ascii="Times New Roman" w:hAnsi="Times New Roman" w:cs="Times New Roman"/>
          <w:sz w:val="22"/>
          <w:szCs w:val="22"/>
          <w:lang w:val="en-US" w:eastAsia="en-US" w:bidi="en-US"/>
        </w:rPr>
        <w:t xml:space="preserve"> z </w:t>
      </w:r>
      <w:r w:rsidRPr="00A33AF9">
        <w:rPr>
          <w:rStyle w:val="Teksttreci"/>
          <w:rFonts w:ascii="Times New Roman" w:hAnsi="Times New Roman" w:cs="Times New Roman"/>
          <w:sz w:val="22"/>
          <w:szCs w:val="22"/>
        </w:rPr>
        <w:t xml:space="preserve">tolerancją </w:t>
      </w:r>
      <w:r w:rsidRPr="00A33AF9">
        <w:rPr>
          <w:rStyle w:val="Teksttreci"/>
          <w:rFonts w:ascii="Times New Roman" w:hAnsi="Times New Roman" w:cs="Times New Roman"/>
          <w:sz w:val="22"/>
          <w:szCs w:val="22"/>
          <w:lang w:val="en-US" w:eastAsia="en-US" w:bidi="en-US"/>
        </w:rPr>
        <w:t xml:space="preserve">± 5°C </w:t>
      </w:r>
      <w:proofErr w:type="spellStart"/>
      <w:r w:rsidRPr="00A33AF9">
        <w:rPr>
          <w:rStyle w:val="Teksttreci"/>
          <w:rFonts w:ascii="Times New Roman" w:hAnsi="Times New Roman" w:cs="Times New Roman"/>
          <w:sz w:val="22"/>
          <w:szCs w:val="22"/>
          <w:lang w:val="en-US" w:eastAsia="en-US" w:bidi="en-US"/>
        </w:rPr>
        <w:t>oraz</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układ </w:t>
      </w:r>
      <w:proofErr w:type="spellStart"/>
      <w:r w:rsidRPr="00A33AF9">
        <w:rPr>
          <w:rStyle w:val="Teksttreci"/>
          <w:rFonts w:ascii="Times New Roman" w:hAnsi="Times New Roman" w:cs="Times New Roman"/>
          <w:sz w:val="22"/>
          <w:szCs w:val="22"/>
          <w:lang w:val="en-US" w:eastAsia="en-US" w:bidi="en-US"/>
        </w:rPr>
        <w:t>cyrkulacji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asfaltu</w:t>
      </w:r>
      <w:proofErr w:type="spellEnd"/>
      <w:r w:rsidRPr="00A33AF9">
        <w:rPr>
          <w:rStyle w:val="Teksttreci"/>
          <w:rFonts w:ascii="Times New Roman" w:hAnsi="Times New Roman" w:cs="Times New Roman"/>
          <w:sz w:val="22"/>
          <w:szCs w:val="22"/>
          <w:lang w:val="en-US" w:eastAsia="en-US" w:bidi="en-US"/>
        </w:rPr>
        <w:t>.</w:t>
      </w:r>
    </w:p>
    <w:p w14:paraId="6761A9A3" w14:textId="77777777" w:rsidR="00A33AF9" w:rsidRPr="00A33AF9" w:rsidRDefault="00A33AF9" w:rsidP="00A33AF9">
      <w:pPr>
        <w:pStyle w:val="Teksttreci0"/>
        <w:ind w:firstLine="800"/>
        <w:jc w:val="both"/>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Polimeroasfalt</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powinien</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być </w:t>
      </w:r>
      <w:proofErr w:type="spellStart"/>
      <w:r w:rsidRPr="00A33AF9">
        <w:rPr>
          <w:rStyle w:val="Teksttreci"/>
          <w:rFonts w:ascii="Times New Roman" w:hAnsi="Times New Roman" w:cs="Times New Roman"/>
          <w:sz w:val="22"/>
          <w:szCs w:val="22"/>
          <w:lang w:val="en-US" w:eastAsia="en-US" w:bidi="en-US"/>
        </w:rPr>
        <w:t>magazynowany</w:t>
      </w:r>
      <w:proofErr w:type="spellEnd"/>
      <w:r w:rsidRPr="00A33AF9">
        <w:rPr>
          <w:rStyle w:val="Teksttreci"/>
          <w:rFonts w:ascii="Times New Roman" w:hAnsi="Times New Roman" w:cs="Times New Roman"/>
          <w:sz w:val="22"/>
          <w:szCs w:val="22"/>
          <w:lang w:val="en-US" w:eastAsia="en-US" w:bidi="en-US"/>
        </w:rPr>
        <w:t xml:space="preserve"> w </w:t>
      </w:r>
      <w:proofErr w:type="spellStart"/>
      <w:r w:rsidRPr="00A33AF9">
        <w:rPr>
          <w:rStyle w:val="Teksttreci"/>
          <w:rFonts w:ascii="Times New Roman" w:hAnsi="Times New Roman" w:cs="Times New Roman"/>
          <w:sz w:val="22"/>
          <w:szCs w:val="22"/>
          <w:lang w:val="en-US" w:eastAsia="en-US" w:bidi="en-US"/>
        </w:rPr>
        <w:t>zbiorniku</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wyposażonym </w:t>
      </w:r>
      <w:r w:rsidRPr="00A33AF9">
        <w:rPr>
          <w:rStyle w:val="Teksttreci"/>
          <w:rFonts w:ascii="Times New Roman" w:hAnsi="Times New Roman" w:cs="Times New Roman"/>
          <w:sz w:val="22"/>
          <w:szCs w:val="22"/>
          <w:lang w:val="en-US" w:eastAsia="en-US" w:bidi="en-US"/>
        </w:rPr>
        <w:t xml:space="preserve">w system </w:t>
      </w:r>
      <w:proofErr w:type="spellStart"/>
      <w:r w:rsidRPr="00A33AF9">
        <w:rPr>
          <w:rStyle w:val="Teksttreci"/>
          <w:rFonts w:ascii="Times New Roman" w:hAnsi="Times New Roman" w:cs="Times New Roman"/>
          <w:sz w:val="22"/>
          <w:szCs w:val="22"/>
          <w:lang w:val="en-US" w:eastAsia="en-US" w:bidi="en-US"/>
        </w:rPr>
        <w:t>grzewczy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pośredni </w:t>
      </w:r>
      <w:r w:rsidRPr="00A33AF9">
        <w:rPr>
          <w:rStyle w:val="Teksttreci"/>
          <w:rFonts w:ascii="Times New Roman" w:hAnsi="Times New Roman" w:cs="Times New Roman"/>
          <w:sz w:val="22"/>
          <w:szCs w:val="22"/>
          <w:lang w:val="en-US" w:eastAsia="en-US" w:bidi="en-US"/>
        </w:rPr>
        <w:t xml:space="preserve">z </w:t>
      </w:r>
      <w:proofErr w:type="spellStart"/>
      <w:r w:rsidRPr="00A33AF9">
        <w:rPr>
          <w:rStyle w:val="Teksttreci"/>
          <w:rFonts w:ascii="Times New Roman" w:hAnsi="Times New Roman" w:cs="Times New Roman"/>
          <w:sz w:val="22"/>
          <w:szCs w:val="22"/>
          <w:lang w:val="en-US" w:eastAsia="en-US" w:bidi="en-US"/>
        </w:rPr>
        <w:t>termostatem</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kontrolującym temperaturę </w:t>
      </w:r>
      <w:r w:rsidRPr="00A33AF9">
        <w:rPr>
          <w:rStyle w:val="Teksttreci"/>
          <w:rFonts w:ascii="Times New Roman" w:hAnsi="Times New Roman" w:cs="Times New Roman"/>
          <w:sz w:val="22"/>
          <w:szCs w:val="22"/>
          <w:lang w:val="en-US" w:eastAsia="en-US" w:bidi="en-US"/>
        </w:rPr>
        <w:t xml:space="preserve">z </w:t>
      </w:r>
      <w:r w:rsidRPr="00A33AF9">
        <w:rPr>
          <w:rStyle w:val="Teksttreci"/>
          <w:rFonts w:ascii="Times New Roman" w:hAnsi="Times New Roman" w:cs="Times New Roman"/>
          <w:sz w:val="22"/>
          <w:szCs w:val="22"/>
        </w:rPr>
        <w:t xml:space="preserve">dokładnością </w:t>
      </w:r>
      <w:r w:rsidRPr="00A33AF9">
        <w:rPr>
          <w:rStyle w:val="Teksttreci"/>
          <w:rFonts w:ascii="Times New Roman" w:hAnsi="Times New Roman" w:cs="Times New Roman"/>
          <w:sz w:val="22"/>
          <w:szCs w:val="22"/>
          <w:lang w:val="en-US" w:eastAsia="en-US" w:bidi="en-US"/>
        </w:rPr>
        <w:t xml:space="preserve">± 5°C. </w:t>
      </w:r>
      <w:proofErr w:type="spellStart"/>
      <w:r w:rsidRPr="00A33AF9">
        <w:rPr>
          <w:rStyle w:val="Teksttreci"/>
          <w:rFonts w:ascii="Times New Roman" w:hAnsi="Times New Roman" w:cs="Times New Roman"/>
          <w:sz w:val="22"/>
          <w:szCs w:val="22"/>
          <w:lang w:val="en-US" w:eastAsia="en-US" w:bidi="en-US"/>
        </w:rPr>
        <w:t>Zaleca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się wyposażenie </w:t>
      </w:r>
      <w:proofErr w:type="spellStart"/>
      <w:r w:rsidRPr="00A33AF9">
        <w:rPr>
          <w:rStyle w:val="Teksttreci"/>
          <w:rFonts w:ascii="Times New Roman" w:hAnsi="Times New Roman" w:cs="Times New Roman"/>
          <w:sz w:val="22"/>
          <w:szCs w:val="22"/>
          <w:lang w:val="en-US" w:eastAsia="en-US" w:bidi="en-US"/>
        </w:rPr>
        <w:t>zbiornika</w:t>
      </w:r>
      <w:proofErr w:type="spellEnd"/>
      <w:r w:rsidRPr="00A33AF9">
        <w:rPr>
          <w:rStyle w:val="Teksttreci"/>
          <w:rFonts w:ascii="Times New Roman" w:hAnsi="Times New Roman" w:cs="Times New Roman"/>
          <w:sz w:val="22"/>
          <w:szCs w:val="22"/>
          <w:lang w:val="en-US" w:eastAsia="en-US" w:bidi="en-US"/>
        </w:rPr>
        <w:t xml:space="preserve"> w </w:t>
      </w:r>
      <w:r w:rsidRPr="00A33AF9">
        <w:rPr>
          <w:rStyle w:val="Teksttreci"/>
          <w:rFonts w:ascii="Times New Roman" w:hAnsi="Times New Roman" w:cs="Times New Roman"/>
          <w:sz w:val="22"/>
          <w:szCs w:val="22"/>
        </w:rPr>
        <w:t xml:space="preserve">mieszadło. </w:t>
      </w:r>
      <w:proofErr w:type="spellStart"/>
      <w:r w:rsidRPr="00A33AF9">
        <w:rPr>
          <w:rStyle w:val="Teksttreci"/>
          <w:rFonts w:ascii="Times New Roman" w:hAnsi="Times New Roman" w:cs="Times New Roman"/>
          <w:sz w:val="22"/>
          <w:szCs w:val="22"/>
          <w:lang w:val="en-US" w:eastAsia="en-US" w:bidi="en-US"/>
        </w:rPr>
        <w:t>Zaleca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się zużycie </w:t>
      </w:r>
      <w:proofErr w:type="spellStart"/>
      <w:r w:rsidRPr="00A33AF9">
        <w:rPr>
          <w:rStyle w:val="Teksttreci"/>
          <w:rFonts w:ascii="Times New Roman" w:hAnsi="Times New Roman" w:cs="Times New Roman"/>
          <w:sz w:val="22"/>
          <w:szCs w:val="22"/>
          <w:lang w:val="en-US" w:eastAsia="en-US" w:bidi="en-US"/>
        </w:rPr>
        <w:t>polimeroasfaltu</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bezpośrednio </w:t>
      </w:r>
      <w:r w:rsidRPr="00A33AF9">
        <w:rPr>
          <w:rStyle w:val="Teksttreci"/>
          <w:rFonts w:ascii="Times New Roman" w:hAnsi="Times New Roman" w:cs="Times New Roman"/>
          <w:sz w:val="22"/>
          <w:szCs w:val="22"/>
          <w:lang w:val="en-US" w:eastAsia="en-US" w:bidi="en-US"/>
        </w:rPr>
        <w:t xml:space="preserve">po </w:t>
      </w:r>
      <w:proofErr w:type="spellStart"/>
      <w:r w:rsidRPr="00A33AF9">
        <w:rPr>
          <w:rStyle w:val="Teksttreci"/>
          <w:rFonts w:ascii="Times New Roman" w:hAnsi="Times New Roman" w:cs="Times New Roman"/>
          <w:sz w:val="22"/>
          <w:szCs w:val="22"/>
          <w:lang w:val="en-US" w:eastAsia="en-US" w:bidi="en-US"/>
        </w:rPr>
        <w:t>dostarczeniu</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Należy unikać </w:t>
      </w:r>
      <w:proofErr w:type="spellStart"/>
      <w:r w:rsidRPr="00A33AF9">
        <w:rPr>
          <w:rStyle w:val="Teksttreci"/>
          <w:rFonts w:ascii="Times New Roman" w:hAnsi="Times New Roman" w:cs="Times New Roman"/>
          <w:sz w:val="22"/>
          <w:szCs w:val="22"/>
          <w:lang w:val="en-US" w:eastAsia="en-US" w:bidi="en-US"/>
        </w:rPr>
        <w:t>wielokrotnego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rozgrzewania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chłodzenia </w:t>
      </w:r>
      <w:proofErr w:type="spellStart"/>
      <w:r w:rsidRPr="00A33AF9">
        <w:rPr>
          <w:rStyle w:val="Teksttreci"/>
          <w:rFonts w:ascii="Times New Roman" w:hAnsi="Times New Roman" w:cs="Times New Roman"/>
          <w:sz w:val="22"/>
          <w:szCs w:val="22"/>
          <w:lang w:val="en-US" w:eastAsia="en-US" w:bidi="en-US"/>
        </w:rPr>
        <w:t>polimeroasfaltu</w:t>
      </w:r>
      <w:proofErr w:type="spellEnd"/>
      <w:r w:rsidRPr="00A33AF9">
        <w:rPr>
          <w:rStyle w:val="Teksttreci"/>
          <w:rFonts w:ascii="Times New Roman" w:hAnsi="Times New Roman" w:cs="Times New Roman"/>
          <w:sz w:val="22"/>
          <w:szCs w:val="22"/>
          <w:lang w:val="en-US" w:eastAsia="en-US" w:bidi="en-US"/>
        </w:rPr>
        <w:t xml:space="preserve"> w </w:t>
      </w:r>
      <w:proofErr w:type="spellStart"/>
      <w:r w:rsidRPr="00A33AF9">
        <w:rPr>
          <w:rStyle w:val="Teksttreci"/>
          <w:rFonts w:ascii="Times New Roman" w:hAnsi="Times New Roman" w:cs="Times New Roman"/>
          <w:sz w:val="22"/>
          <w:szCs w:val="22"/>
          <w:lang w:val="en-US" w:eastAsia="en-US" w:bidi="en-US"/>
        </w:rPr>
        <w:t>okresie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jego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stosowania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oraz</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unikać </w:t>
      </w:r>
      <w:proofErr w:type="spellStart"/>
      <w:r w:rsidRPr="00A33AF9">
        <w:rPr>
          <w:rStyle w:val="Teksttreci"/>
          <w:rFonts w:ascii="Times New Roman" w:hAnsi="Times New Roman" w:cs="Times New Roman"/>
          <w:sz w:val="22"/>
          <w:szCs w:val="22"/>
          <w:lang w:val="en-US" w:eastAsia="en-US" w:bidi="en-US"/>
        </w:rPr>
        <w:t>niekontrolowanego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mieszania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rPr>
        <w:t>polimeroasfaltów</w:t>
      </w:r>
      <w:proofErr w:type="spellEnd"/>
      <w:r w:rsidRPr="00A33AF9">
        <w:rPr>
          <w:rStyle w:val="Teksttreci"/>
          <w:rFonts w:ascii="Times New Roman" w:hAnsi="Times New Roman" w:cs="Times New Roman"/>
          <w:sz w:val="22"/>
          <w:szCs w:val="22"/>
        </w:rPr>
        <w:t xml:space="preserve"> różnego </w:t>
      </w:r>
      <w:proofErr w:type="spellStart"/>
      <w:r w:rsidRPr="00A33AF9">
        <w:rPr>
          <w:rStyle w:val="Teksttreci"/>
          <w:rFonts w:ascii="Times New Roman" w:hAnsi="Times New Roman" w:cs="Times New Roman"/>
          <w:sz w:val="22"/>
          <w:szCs w:val="22"/>
          <w:lang w:val="en-US" w:eastAsia="en-US" w:bidi="en-US"/>
        </w:rPr>
        <w:t>rodzaju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klasy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oraz</w:t>
      </w:r>
      <w:proofErr w:type="spellEnd"/>
      <w:r w:rsidRPr="00A33AF9">
        <w:rPr>
          <w:rStyle w:val="Teksttreci"/>
          <w:rFonts w:ascii="Times New Roman" w:hAnsi="Times New Roman" w:cs="Times New Roman"/>
          <w:sz w:val="22"/>
          <w:szCs w:val="22"/>
          <w:lang w:val="en-US" w:eastAsia="en-US" w:bidi="en-US"/>
        </w:rPr>
        <w:t xml:space="preserve"> z </w:t>
      </w:r>
      <w:proofErr w:type="spellStart"/>
      <w:r w:rsidRPr="00A33AF9">
        <w:rPr>
          <w:rStyle w:val="Teksttreci"/>
          <w:rFonts w:ascii="Times New Roman" w:hAnsi="Times New Roman" w:cs="Times New Roman"/>
          <w:sz w:val="22"/>
          <w:szCs w:val="22"/>
          <w:lang w:val="en-US" w:eastAsia="en-US" w:bidi="en-US"/>
        </w:rPr>
        <w:t>asfaltem</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zwykłym.</w:t>
      </w:r>
    </w:p>
    <w:p w14:paraId="28B5C72E" w14:textId="77777777" w:rsidR="00A33AF9" w:rsidRPr="00A33AF9" w:rsidRDefault="00A33AF9" w:rsidP="00A33AF9">
      <w:pPr>
        <w:pStyle w:val="Teksttreci0"/>
        <w:ind w:firstLine="800"/>
        <w:jc w:val="both"/>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Temperatura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lepiszcza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asfaltowego</w:t>
      </w:r>
      <w:proofErr w:type="spellEnd"/>
      <w:r w:rsidRPr="00A33AF9">
        <w:rPr>
          <w:rStyle w:val="Teksttreci"/>
          <w:rFonts w:ascii="Times New Roman" w:hAnsi="Times New Roman" w:cs="Times New Roman"/>
          <w:sz w:val="22"/>
          <w:szCs w:val="22"/>
          <w:lang w:val="en-US" w:eastAsia="en-US" w:bidi="en-US"/>
        </w:rPr>
        <w:t xml:space="preserve"> w </w:t>
      </w:r>
      <w:proofErr w:type="spellStart"/>
      <w:r w:rsidRPr="00A33AF9">
        <w:rPr>
          <w:rStyle w:val="Teksttreci"/>
          <w:rFonts w:ascii="Times New Roman" w:hAnsi="Times New Roman" w:cs="Times New Roman"/>
          <w:sz w:val="22"/>
          <w:szCs w:val="22"/>
          <w:lang w:val="en-US" w:eastAsia="en-US" w:bidi="en-US"/>
        </w:rPr>
        <w:t>zbiorniku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magazynowym</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roboczym</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powinna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przekraczać </w:t>
      </w:r>
      <w:r w:rsidRPr="00A33AF9">
        <w:rPr>
          <w:rStyle w:val="Teksttreci"/>
          <w:rFonts w:ascii="Times New Roman" w:hAnsi="Times New Roman" w:cs="Times New Roman"/>
          <w:sz w:val="22"/>
          <w:szCs w:val="22"/>
          <w:lang w:val="en-US" w:eastAsia="en-US" w:bidi="en-US"/>
        </w:rPr>
        <w:t xml:space="preserve">w </w:t>
      </w:r>
      <w:proofErr w:type="spellStart"/>
      <w:r w:rsidRPr="00A33AF9">
        <w:rPr>
          <w:rStyle w:val="Teksttreci"/>
          <w:rFonts w:ascii="Times New Roman" w:hAnsi="Times New Roman" w:cs="Times New Roman"/>
          <w:sz w:val="22"/>
          <w:szCs w:val="22"/>
          <w:lang w:val="en-US" w:eastAsia="en-US" w:bidi="en-US"/>
        </w:rPr>
        <w:t>okresie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krótkotrwałym, </w:t>
      </w:r>
      <w:proofErr w:type="spellStart"/>
      <w:r w:rsidRPr="00A33AF9">
        <w:rPr>
          <w:rStyle w:val="Teksttreci"/>
          <w:rFonts w:ascii="Times New Roman" w:hAnsi="Times New Roman" w:cs="Times New Roman"/>
          <w:sz w:val="22"/>
          <w:szCs w:val="22"/>
          <w:lang w:val="en-US" w:eastAsia="en-US" w:bidi="en-US"/>
        </w:rPr>
        <w:t>nie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dłuższym niż </w:t>
      </w:r>
      <w:r w:rsidRPr="00A33AF9">
        <w:rPr>
          <w:rStyle w:val="Teksttreci"/>
          <w:rFonts w:ascii="Times New Roman" w:hAnsi="Times New Roman" w:cs="Times New Roman"/>
          <w:sz w:val="22"/>
          <w:szCs w:val="22"/>
          <w:lang w:val="en-US" w:eastAsia="en-US" w:bidi="en-US"/>
        </w:rPr>
        <w:t xml:space="preserve">5 </w:t>
      </w:r>
      <w:proofErr w:type="spellStart"/>
      <w:r w:rsidRPr="00A33AF9">
        <w:rPr>
          <w:rStyle w:val="Teksttreci"/>
          <w:rFonts w:ascii="Times New Roman" w:hAnsi="Times New Roman" w:cs="Times New Roman"/>
          <w:sz w:val="22"/>
          <w:szCs w:val="22"/>
          <w:lang w:val="en-US" w:eastAsia="en-US" w:bidi="en-US"/>
        </w:rPr>
        <w:t>dni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poniższych wartości:</w:t>
      </w:r>
    </w:p>
    <w:p w14:paraId="60A6F7F1" w14:textId="77777777" w:rsidR="00A33AF9" w:rsidRPr="00A33AF9" w:rsidRDefault="00A33AF9" w:rsidP="00A33AF9">
      <w:pPr>
        <w:pStyle w:val="Teksttreci0"/>
        <w:spacing w:after="100" w:line="252" w:lineRule="auto"/>
        <w:rPr>
          <w:rFonts w:ascii="Times New Roman" w:hAnsi="Times New Roman" w:cs="Times New Roman"/>
          <w:sz w:val="22"/>
          <w:szCs w:val="22"/>
        </w:rPr>
      </w:pPr>
      <w:r w:rsidRPr="00A33AF9">
        <w:rPr>
          <w:rStyle w:val="Teksttreci"/>
          <w:rFonts w:ascii="Times New Roman" w:eastAsia="Times New Roman" w:hAnsi="Times New Roman" w:cs="Times New Roman"/>
          <w:sz w:val="22"/>
          <w:szCs w:val="22"/>
        </w:rPr>
        <w:t xml:space="preserve">- </w:t>
      </w:r>
      <w:r w:rsidRPr="00A33AF9">
        <w:rPr>
          <w:rStyle w:val="Teksttreci"/>
          <w:rFonts w:ascii="Times New Roman" w:hAnsi="Times New Roman" w:cs="Times New Roman"/>
          <w:sz w:val="22"/>
          <w:szCs w:val="22"/>
        </w:rPr>
        <w:t>-</w:t>
      </w:r>
      <w:proofErr w:type="spellStart"/>
      <w:r w:rsidRPr="00A33AF9">
        <w:rPr>
          <w:rStyle w:val="Teksttreci"/>
          <w:rFonts w:ascii="Times New Roman" w:hAnsi="Times New Roman" w:cs="Times New Roman"/>
          <w:sz w:val="22"/>
          <w:szCs w:val="22"/>
        </w:rPr>
        <w:t>polimeroasfaltu</w:t>
      </w:r>
      <w:proofErr w:type="spellEnd"/>
      <w:r w:rsidRPr="00A33AF9">
        <w:rPr>
          <w:rStyle w:val="Teksttreci"/>
          <w:rFonts w:ascii="Times New Roman" w:hAnsi="Times New Roman" w:cs="Times New Roman"/>
          <w:sz w:val="22"/>
          <w:szCs w:val="22"/>
        </w:rPr>
        <w:t xml:space="preserve"> PMB 25/55 - 60: wg wskazań producenta.</w:t>
      </w:r>
    </w:p>
    <w:p w14:paraId="0082B64A" w14:textId="77777777" w:rsidR="00A33AF9" w:rsidRPr="00A33AF9" w:rsidRDefault="00A33AF9" w:rsidP="00A33AF9">
      <w:pPr>
        <w:pStyle w:val="Nagwek21"/>
        <w:keepNext/>
        <w:keepLines/>
        <w:numPr>
          <w:ilvl w:val="1"/>
          <w:numId w:val="154"/>
        </w:numPr>
        <w:tabs>
          <w:tab w:val="left" w:pos="506"/>
        </w:tabs>
        <w:rPr>
          <w:rFonts w:ascii="Times New Roman" w:hAnsi="Times New Roman" w:cs="Times New Roman"/>
          <w:sz w:val="22"/>
          <w:szCs w:val="22"/>
        </w:rPr>
      </w:pPr>
      <w:bookmarkStart w:id="448" w:name="bookmark252"/>
      <w:r w:rsidRPr="00A33AF9">
        <w:rPr>
          <w:rStyle w:val="Nagwek20"/>
          <w:rFonts w:ascii="Times New Roman" w:hAnsi="Times New Roman" w:cs="Times New Roman"/>
          <w:sz w:val="22"/>
          <w:szCs w:val="22"/>
        </w:rPr>
        <w:t>Kruszywo do mieszanki mineralno-asfaltowej</w:t>
      </w:r>
      <w:bookmarkEnd w:id="448"/>
    </w:p>
    <w:p w14:paraId="3197F147" w14:textId="77777777" w:rsidR="00A33AF9" w:rsidRPr="00A33AF9" w:rsidRDefault="00A33AF9" w:rsidP="00A33AF9">
      <w:pPr>
        <w:pStyle w:val="Teksttreci0"/>
        <w:ind w:firstLine="800"/>
        <w:jc w:val="both"/>
        <w:rPr>
          <w:rFonts w:ascii="Times New Roman" w:hAnsi="Times New Roman" w:cs="Times New Roman"/>
          <w:sz w:val="22"/>
          <w:szCs w:val="22"/>
        </w:rPr>
      </w:pPr>
      <w:r w:rsidRPr="00A33AF9">
        <w:rPr>
          <w:rStyle w:val="Teksttreci"/>
          <w:rFonts w:ascii="Times New Roman" w:hAnsi="Times New Roman" w:cs="Times New Roman"/>
          <w:sz w:val="22"/>
          <w:szCs w:val="22"/>
        </w:rPr>
        <w:t>Do warstwy z asfaltu lanego należy stosować kruszywo według PN-EN 13043 [43] i WT-1 Kruszywa 2014 [73], obejmujące kruszywo grube, kruszywo drobne i wypełniacz. Kruszywa powinny spełniać wymagania podane w WT-1 Kruszywa 2014 [73], tj. wg tablic poniżej .</w:t>
      </w:r>
    </w:p>
    <w:p w14:paraId="2D0FF3B5" w14:textId="77777777" w:rsidR="00A33AF9" w:rsidRPr="00A33AF9" w:rsidRDefault="00A33AF9" w:rsidP="00A33AF9">
      <w:pPr>
        <w:pStyle w:val="Teksttreci0"/>
        <w:numPr>
          <w:ilvl w:val="0"/>
          <w:numId w:val="155"/>
        </w:numPr>
        <w:tabs>
          <w:tab w:val="left" w:pos="372"/>
        </w:tabs>
        <w:spacing w:after="100"/>
        <w:rPr>
          <w:rFonts w:ascii="Times New Roman" w:hAnsi="Times New Roman" w:cs="Times New Roman"/>
          <w:sz w:val="22"/>
          <w:szCs w:val="22"/>
        </w:rPr>
      </w:pPr>
      <w:r w:rsidRPr="00A33AF9">
        <w:rPr>
          <w:rStyle w:val="Teksttreci"/>
          <w:rFonts w:ascii="Times New Roman" w:hAnsi="Times New Roman" w:cs="Times New Roman"/>
          <w:sz w:val="22"/>
          <w:szCs w:val="22"/>
        </w:rPr>
        <w:t>Kruszywo grube do warstwy wiążącej lub ścieralnej z asfaltu lanego, w zależności od kategorii obciążenia ruchem, powinno spełniać wymagania podane w tablicy 6.</w:t>
      </w:r>
    </w:p>
    <w:p w14:paraId="58052D99" w14:textId="77777777" w:rsidR="00A33AF9" w:rsidRPr="00A33AF9" w:rsidRDefault="00A33AF9" w:rsidP="00A33AF9">
      <w:pPr>
        <w:pStyle w:val="Podpistabeli0"/>
        <w:rPr>
          <w:rFonts w:ascii="Times New Roman" w:hAnsi="Times New Roman" w:cs="Times New Roman"/>
          <w:sz w:val="22"/>
          <w:szCs w:val="22"/>
        </w:rPr>
      </w:pPr>
      <w:r w:rsidRPr="00A33AF9">
        <w:rPr>
          <w:rStyle w:val="Podpistabeli"/>
          <w:rFonts w:ascii="Times New Roman" w:hAnsi="Times New Roman" w:cs="Times New Roman"/>
          <w:sz w:val="22"/>
          <w:szCs w:val="22"/>
        </w:rPr>
        <w:t>Tablica 6. Wymagane właściwości kruszywa grubego do warstwy wiążącej i ścieralnej z asfaltu lanego</w:t>
      </w:r>
    </w:p>
    <w:tbl>
      <w:tblPr>
        <w:tblOverlap w:val="never"/>
        <w:tblW w:w="0" w:type="auto"/>
        <w:jc w:val="center"/>
        <w:tblLayout w:type="fixed"/>
        <w:tblCellMar>
          <w:left w:w="10" w:type="dxa"/>
          <w:right w:w="10" w:type="dxa"/>
        </w:tblCellMar>
        <w:tblLook w:val="04A0" w:firstRow="1" w:lastRow="0" w:firstColumn="1" w:lastColumn="0" w:noHBand="0" w:noVBand="1"/>
      </w:tblPr>
      <w:tblGrid>
        <w:gridCol w:w="571"/>
        <w:gridCol w:w="6806"/>
        <w:gridCol w:w="1565"/>
      </w:tblGrid>
      <w:tr w:rsidR="00A33AF9" w:rsidRPr="00A33AF9" w14:paraId="5F7923B2" w14:textId="77777777" w:rsidTr="00B219D9">
        <w:trPr>
          <w:trHeight w:hRule="exact" w:val="259"/>
          <w:jc w:val="center"/>
        </w:trPr>
        <w:tc>
          <w:tcPr>
            <w:tcW w:w="571" w:type="dxa"/>
            <w:tcBorders>
              <w:top w:val="single" w:sz="4" w:space="0" w:color="auto"/>
              <w:left w:val="single" w:sz="4" w:space="0" w:color="auto"/>
            </w:tcBorders>
            <w:shd w:val="clear" w:color="auto" w:fill="auto"/>
          </w:tcPr>
          <w:p w14:paraId="59B329AC" w14:textId="77777777" w:rsidR="00A33AF9" w:rsidRPr="00A33AF9" w:rsidRDefault="00A33AF9" w:rsidP="00B219D9">
            <w:pPr>
              <w:rPr>
                <w:rFonts w:ascii="Times New Roman" w:hAnsi="Times New Roman" w:cs="Times New Roman"/>
                <w:sz w:val="22"/>
                <w:szCs w:val="22"/>
              </w:rPr>
            </w:pPr>
          </w:p>
        </w:tc>
        <w:tc>
          <w:tcPr>
            <w:tcW w:w="6806" w:type="dxa"/>
            <w:tcBorders>
              <w:top w:val="single" w:sz="4" w:space="0" w:color="auto"/>
              <w:left w:val="single" w:sz="4" w:space="0" w:color="auto"/>
            </w:tcBorders>
            <w:shd w:val="clear" w:color="auto" w:fill="auto"/>
            <w:vAlign w:val="bottom"/>
          </w:tcPr>
          <w:p w14:paraId="4952A0F9"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Właściwości kruszywa</w:t>
            </w:r>
          </w:p>
        </w:tc>
        <w:tc>
          <w:tcPr>
            <w:tcW w:w="1565" w:type="dxa"/>
            <w:tcBorders>
              <w:top w:val="single" w:sz="4" w:space="0" w:color="auto"/>
              <w:left w:val="single" w:sz="4" w:space="0" w:color="auto"/>
              <w:right w:val="single" w:sz="4" w:space="0" w:color="auto"/>
            </w:tcBorders>
            <w:shd w:val="clear" w:color="auto" w:fill="auto"/>
            <w:vAlign w:val="bottom"/>
          </w:tcPr>
          <w:p w14:paraId="01F6431B" w14:textId="77777777" w:rsidR="00A33AF9" w:rsidRPr="00A33AF9" w:rsidRDefault="00A33AF9" w:rsidP="00B219D9">
            <w:pPr>
              <w:pStyle w:val="Inne0"/>
              <w:ind w:firstLine="240"/>
              <w:rPr>
                <w:rFonts w:ascii="Times New Roman" w:hAnsi="Times New Roman" w:cs="Times New Roman"/>
                <w:sz w:val="22"/>
                <w:szCs w:val="22"/>
              </w:rPr>
            </w:pPr>
            <w:r w:rsidRPr="00A33AF9">
              <w:rPr>
                <w:rStyle w:val="Inne"/>
                <w:rFonts w:ascii="Times New Roman" w:hAnsi="Times New Roman" w:cs="Times New Roman"/>
                <w:sz w:val="22"/>
                <w:szCs w:val="22"/>
              </w:rPr>
              <w:t>Wymagania</w:t>
            </w:r>
          </w:p>
        </w:tc>
      </w:tr>
      <w:tr w:rsidR="00A33AF9" w:rsidRPr="00A33AF9" w14:paraId="70AE72C7" w14:textId="77777777" w:rsidTr="00B219D9">
        <w:trPr>
          <w:trHeight w:hRule="exact" w:val="250"/>
          <w:jc w:val="center"/>
        </w:trPr>
        <w:tc>
          <w:tcPr>
            <w:tcW w:w="571" w:type="dxa"/>
            <w:tcBorders>
              <w:top w:val="single" w:sz="4" w:space="0" w:color="auto"/>
              <w:left w:val="single" w:sz="4" w:space="0" w:color="auto"/>
            </w:tcBorders>
            <w:shd w:val="clear" w:color="auto" w:fill="auto"/>
            <w:vAlign w:val="bottom"/>
          </w:tcPr>
          <w:p w14:paraId="455B490B" w14:textId="77777777" w:rsidR="00A33AF9" w:rsidRPr="00A33AF9" w:rsidRDefault="00A33AF9" w:rsidP="00B219D9">
            <w:pPr>
              <w:pStyle w:val="Inne0"/>
              <w:ind w:firstLine="160"/>
              <w:rPr>
                <w:rFonts w:ascii="Times New Roman" w:hAnsi="Times New Roman" w:cs="Times New Roman"/>
                <w:sz w:val="22"/>
                <w:szCs w:val="22"/>
              </w:rPr>
            </w:pPr>
            <w:r w:rsidRPr="00A33AF9">
              <w:rPr>
                <w:rStyle w:val="Inne"/>
                <w:rFonts w:ascii="Times New Roman" w:hAnsi="Times New Roman" w:cs="Times New Roman"/>
                <w:sz w:val="22"/>
                <w:szCs w:val="22"/>
              </w:rPr>
              <w:t>1</w:t>
            </w:r>
          </w:p>
        </w:tc>
        <w:tc>
          <w:tcPr>
            <w:tcW w:w="6806" w:type="dxa"/>
            <w:tcBorders>
              <w:top w:val="single" w:sz="4" w:space="0" w:color="auto"/>
              <w:left w:val="single" w:sz="4" w:space="0" w:color="auto"/>
            </w:tcBorders>
            <w:shd w:val="clear" w:color="auto" w:fill="auto"/>
            <w:vAlign w:val="bottom"/>
          </w:tcPr>
          <w:p w14:paraId="5A0E129F"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Uziarnienie według PN-EN 933-1 [5]; kategoria nie niższa niż:</w:t>
            </w:r>
          </w:p>
        </w:tc>
        <w:tc>
          <w:tcPr>
            <w:tcW w:w="1565" w:type="dxa"/>
            <w:tcBorders>
              <w:top w:val="single" w:sz="4" w:space="0" w:color="auto"/>
              <w:left w:val="single" w:sz="4" w:space="0" w:color="auto"/>
              <w:right w:val="single" w:sz="4" w:space="0" w:color="auto"/>
            </w:tcBorders>
            <w:shd w:val="clear" w:color="auto" w:fill="auto"/>
            <w:vAlign w:val="bottom"/>
          </w:tcPr>
          <w:p w14:paraId="68ED3F9E"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mallCaps/>
                <w:sz w:val="22"/>
                <w:szCs w:val="22"/>
              </w:rPr>
              <w:t>Gc90/15</w:t>
            </w:r>
          </w:p>
        </w:tc>
      </w:tr>
      <w:tr w:rsidR="00A33AF9" w:rsidRPr="00A33AF9" w14:paraId="231F50B4" w14:textId="77777777" w:rsidTr="00B219D9">
        <w:trPr>
          <w:trHeight w:hRule="exact" w:val="494"/>
          <w:jc w:val="center"/>
        </w:trPr>
        <w:tc>
          <w:tcPr>
            <w:tcW w:w="571" w:type="dxa"/>
            <w:tcBorders>
              <w:top w:val="single" w:sz="4" w:space="0" w:color="auto"/>
              <w:left w:val="single" w:sz="4" w:space="0" w:color="auto"/>
            </w:tcBorders>
            <w:shd w:val="clear" w:color="auto" w:fill="auto"/>
            <w:vAlign w:val="center"/>
          </w:tcPr>
          <w:p w14:paraId="6F762916" w14:textId="77777777" w:rsidR="00A33AF9" w:rsidRPr="00A33AF9" w:rsidRDefault="00A33AF9" w:rsidP="00B219D9">
            <w:pPr>
              <w:pStyle w:val="Inne0"/>
              <w:ind w:firstLine="160"/>
              <w:rPr>
                <w:rFonts w:ascii="Times New Roman" w:hAnsi="Times New Roman" w:cs="Times New Roman"/>
                <w:sz w:val="22"/>
                <w:szCs w:val="22"/>
              </w:rPr>
            </w:pPr>
            <w:r w:rsidRPr="00A33AF9">
              <w:rPr>
                <w:rStyle w:val="Inne"/>
                <w:rFonts w:ascii="Times New Roman" w:hAnsi="Times New Roman" w:cs="Times New Roman"/>
                <w:sz w:val="22"/>
                <w:szCs w:val="22"/>
              </w:rPr>
              <w:t>2</w:t>
            </w:r>
          </w:p>
        </w:tc>
        <w:tc>
          <w:tcPr>
            <w:tcW w:w="6806" w:type="dxa"/>
            <w:tcBorders>
              <w:top w:val="single" w:sz="4" w:space="0" w:color="auto"/>
              <w:left w:val="single" w:sz="4" w:space="0" w:color="auto"/>
            </w:tcBorders>
            <w:shd w:val="clear" w:color="auto" w:fill="auto"/>
            <w:vAlign w:val="center"/>
          </w:tcPr>
          <w:p w14:paraId="2313274E"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Tolerancja uziarnienia; odchylenia nie większe niż według kategorii:</w:t>
            </w:r>
          </w:p>
        </w:tc>
        <w:tc>
          <w:tcPr>
            <w:tcW w:w="1565" w:type="dxa"/>
            <w:tcBorders>
              <w:top w:val="single" w:sz="4" w:space="0" w:color="auto"/>
              <w:left w:val="single" w:sz="4" w:space="0" w:color="auto"/>
              <w:right w:val="single" w:sz="4" w:space="0" w:color="auto"/>
            </w:tcBorders>
            <w:shd w:val="clear" w:color="auto" w:fill="auto"/>
            <w:vAlign w:val="bottom"/>
          </w:tcPr>
          <w:p w14:paraId="30D7ADFC"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G25/15</w:t>
            </w:r>
          </w:p>
          <w:p w14:paraId="5D3A5D6F"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G20/15</w:t>
            </w:r>
          </w:p>
        </w:tc>
      </w:tr>
      <w:tr w:rsidR="00A33AF9" w:rsidRPr="00A33AF9" w14:paraId="08B13AD1" w14:textId="77777777" w:rsidTr="00B219D9">
        <w:trPr>
          <w:trHeight w:hRule="exact" w:val="250"/>
          <w:jc w:val="center"/>
        </w:trPr>
        <w:tc>
          <w:tcPr>
            <w:tcW w:w="571" w:type="dxa"/>
            <w:tcBorders>
              <w:top w:val="single" w:sz="4" w:space="0" w:color="auto"/>
              <w:left w:val="single" w:sz="4" w:space="0" w:color="auto"/>
            </w:tcBorders>
            <w:shd w:val="clear" w:color="auto" w:fill="auto"/>
            <w:vAlign w:val="bottom"/>
          </w:tcPr>
          <w:p w14:paraId="0367DA04" w14:textId="77777777" w:rsidR="00A33AF9" w:rsidRPr="00A33AF9" w:rsidRDefault="00A33AF9" w:rsidP="00B219D9">
            <w:pPr>
              <w:pStyle w:val="Inne0"/>
              <w:ind w:firstLine="160"/>
              <w:rPr>
                <w:rFonts w:ascii="Times New Roman" w:hAnsi="Times New Roman" w:cs="Times New Roman"/>
                <w:sz w:val="22"/>
                <w:szCs w:val="22"/>
              </w:rPr>
            </w:pPr>
            <w:r w:rsidRPr="00A33AF9">
              <w:rPr>
                <w:rStyle w:val="Inne"/>
                <w:rFonts w:ascii="Times New Roman" w:hAnsi="Times New Roman" w:cs="Times New Roman"/>
                <w:sz w:val="22"/>
                <w:szCs w:val="22"/>
              </w:rPr>
              <w:t>3</w:t>
            </w:r>
          </w:p>
        </w:tc>
        <w:tc>
          <w:tcPr>
            <w:tcW w:w="6806" w:type="dxa"/>
            <w:tcBorders>
              <w:top w:val="single" w:sz="4" w:space="0" w:color="auto"/>
              <w:left w:val="single" w:sz="4" w:space="0" w:color="auto"/>
            </w:tcBorders>
            <w:shd w:val="clear" w:color="auto" w:fill="auto"/>
            <w:vAlign w:val="bottom"/>
          </w:tcPr>
          <w:p w14:paraId="42239003"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Zawartość pyłu według PN-EN 933-1[5]; kategoria nie wyższa niż:</w:t>
            </w:r>
          </w:p>
        </w:tc>
        <w:tc>
          <w:tcPr>
            <w:tcW w:w="1565" w:type="dxa"/>
            <w:tcBorders>
              <w:top w:val="single" w:sz="4" w:space="0" w:color="auto"/>
              <w:left w:val="single" w:sz="4" w:space="0" w:color="auto"/>
              <w:right w:val="single" w:sz="4" w:space="0" w:color="auto"/>
            </w:tcBorders>
            <w:shd w:val="clear" w:color="auto" w:fill="auto"/>
            <w:vAlign w:val="bottom"/>
          </w:tcPr>
          <w:p w14:paraId="6958A4A5"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i/>
                <w:iCs/>
                <w:sz w:val="22"/>
                <w:szCs w:val="22"/>
              </w:rPr>
              <w:t>f</w:t>
            </w:r>
          </w:p>
        </w:tc>
      </w:tr>
      <w:tr w:rsidR="00A33AF9" w:rsidRPr="00A33AF9" w14:paraId="308CF0DB" w14:textId="77777777" w:rsidTr="00B219D9">
        <w:trPr>
          <w:trHeight w:hRule="exact" w:val="494"/>
          <w:jc w:val="center"/>
        </w:trPr>
        <w:tc>
          <w:tcPr>
            <w:tcW w:w="571" w:type="dxa"/>
            <w:tcBorders>
              <w:top w:val="single" w:sz="4" w:space="0" w:color="auto"/>
              <w:left w:val="single" w:sz="4" w:space="0" w:color="auto"/>
            </w:tcBorders>
            <w:shd w:val="clear" w:color="auto" w:fill="auto"/>
            <w:vAlign w:val="center"/>
          </w:tcPr>
          <w:p w14:paraId="122A147C" w14:textId="77777777" w:rsidR="00A33AF9" w:rsidRPr="00A33AF9" w:rsidRDefault="00A33AF9" w:rsidP="00B219D9">
            <w:pPr>
              <w:pStyle w:val="Inne0"/>
              <w:ind w:firstLine="160"/>
              <w:rPr>
                <w:rFonts w:ascii="Times New Roman" w:hAnsi="Times New Roman" w:cs="Times New Roman"/>
                <w:sz w:val="22"/>
                <w:szCs w:val="22"/>
              </w:rPr>
            </w:pPr>
            <w:r w:rsidRPr="00A33AF9">
              <w:rPr>
                <w:rStyle w:val="Inne"/>
                <w:rFonts w:ascii="Times New Roman" w:hAnsi="Times New Roman" w:cs="Times New Roman"/>
                <w:sz w:val="22"/>
                <w:szCs w:val="22"/>
              </w:rPr>
              <w:t>4</w:t>
            </w:r>
          </w:p>
        </w:tc>
        <w:tc>
          <w:tcPr>
            <w:tcW w:w="6806" w:type="dxa"/>
            <w:tcBorders>
              <w:top w:val="single" w:sz="4" w:space="0" w:color="auto"/>
              <w:left w:val="single" w:sz="4" w:space="0" w:color="auto"/>
            </w:tcBorders>
            <w:shd w:val="clear" w:color="auto" w:fill="auto"/>
            <w:vAlign w:val="bottom"/>
          </w:tcPr>
          <w:p w14:paraId="73608121"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Kształt kruszywa według PN-EN 933-3 [6] lub według PN-EN 933-4 [7]; kategoria nie wyższa niż:</w:t>
            </w:r>
          </w:p>
        </w:tc>
        <w:tc>
          <w:tcPr>
            <w:tcW w:w="1565" w:type="dxa"/>
            <w:tcBorders>
              <w:top w:val="single" w:sz="4" w:space="0" w:color="auto"/>
              <w:left w:val="single" w:sz="4" w:space="0" w:color="auto"/>
              <w:right w:val="single" w:sz="4" w:space="0" w:color="auto"/>
            </w:tcBorders>
            <w:shd w:val="clear" w:color="auto" w:fill="auto"/>
            <w:vAlign w:val="center"/>
          </w:tcPr>
          <w:p w14:paraId="5846D602" w14:textId="77777777" w:rsidR="00A33AF9" w:rsidRPr="00A33AF9" w:rsidRDefault="00A33AF9" w:rsidP="00B219D9">
            <w:pPr>
              <w:pStyle w:val="Inne0"/>
              <w:ind w:firstLine="240"/>
              <w:rPr>
                <w:rFonts w:ascii="Times New Roman" w:hAnsi="Times New Roman" w:cs="Times New Roman"/>
                <w:sz w:val="22"/>
                <w:szCs w:val="22"/>
              </w:rPr>
            </w:pPr>
            <w:r w:rsidRPr="00A33AF9">
              <w:rPr>
                <w:rStyle w:val="Inne"/>
                <w:rFonts w:ascii="Times New Roman" w:hAnsi="Times New Roman" w:cs="Times New Roman"/>
                <w:i/>
                <w:iCs/>
                <w:sz w:val="22"/>
                <w:szCs w:val="22"/>
              </w:rPr>
              <w:t>FI20</w:t>
            </w:r>
            <w:r w:rsidRPr="00A33AF9">
              <w:rPr>
                <w:rStyle w:val="Inne"/>
                <w:rFonts w:ascii="Times New Roman" w:hAnsi="Times New Roman" w:cs="Times New Roman"/>
                <w:sz w:val="22"/>
                <w:szCs w:val="22"/>
              </w:rPr>
              <w:t xml:space="preserve"> lub </w:t>
            </w:r>
            <w:r w:rsidRPr="00A33AF9">
              <w:rPr>
                <w:rStyle w:val="Inne"/>
                <w:rFonts w:ascii="Times New Roman" w:hAnsi="Times New Roman" w:cs="Times New Roman"/>
                <w:i/>
                <w:iCs/>
                <w:sz w:val="22"/>
                <w:szCs w:val="22"/>
              </w:rPr>
              <w:t>SI20</w:t>
            </w:r>
          </w:p>
        </w:tc>
      </w:tr>
      <w:tr w:rsidR="00A33AF9" w:rsidRPr="00A33AF9" w14:paraId="24FB3898" w14:textId="77777777" w:rsidTr="00B219D9">
        <w:trPr>
          <w:trHeight w:hRule="exact" w:val="485"/>
          <w:jc w:val="center"/>
        </w:trPr>
        <w:tc>
          <w:tcPr>
            <w:tcW w:w="571" w:type="dxa"/>
            <w:tcBorders>
              <w:top w:val="single" w:sz="4" w:space="0" w:color="auto"/>
              <w:left w:val="single" w:sz="4" w:space="0" w:color="auto"/>
            </w:tcBorders>
            <w:shd w:val="clear" w:color="auto" w:fill="auto"/>
            <w:vAlign w:val="center"/>
          </w:tcPr>
          <w:p w14:paraId="2A00CB24" w14:textId="77777777" w:rsidR="00A33AF9" w:rsidRPr="00A33AF9" w:rsidRDefault="00A33AF9" w:rsidP="00B219D9">
            <w:pPr>
              <w:pStyle w:val="Inne0"/>
              <w:ind w:firstLine="160"/>
              <w:rPr>
                <w:rFonts w:ascii="Times New Roman" w:hAnsi="Times New Roman" w:cs="Times New Roman"/>
                <w:sz w:val="22"/>
                <w:szCs w:val="22"/>
              </w:rPr>
            </w:pPr>
            <w:r w:rsidRPr="00A33AF9">
              <w:rPr>
                <w:rStyle w:val="Inne"/>
                <w:rFonts w:ascii="Times New Roman" w:hAnsi="Times New Roman" w:cs="Times New Roman"/>
                <w:sz w:val="22"/>
                <w:szCs w:val="22"/>
              </w:rPr>
              <w:t>5</w:t>
            </w:r>
          </w:p>
        </w:tc>
        <w:tc>
          <w:tcPr>
            <w:tcW w:w="6806" w:type="dxa"/>
            <w:tcBorders>
              <w:top w:val="single" w:sz="4" w:space="0" w:color="auto"/>
              <w:left w:val="single" w:sz="4" w:space="0" w:color="auto"/>
            </w:tcBorders>
            <w:shd w:val="clear" w:color="auto" w:fill="auto"/>
            <w:vAlign w:val="bottom"/>
          </w:tcPr>
          <w:p w14:paraId="7B7DE5C9"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 xml:space="preserve">Procentowa zawartość ziaren o powierzchni </w:t>
            </w:r>
            <w:proofErr w:type="spellStart"/>
            <w:r w:rsidRPr="00A33AF9">
              <w:rPr>
                <w:rStyle w:val="Inne"/>
                <w:rFonts w:ascii="Times New Roman" w:hAnsi="Times New Roman" w:cs="Times New Roman"/>
                <w:sz w:val="22"/>
                <w:szCs w:val="22"/>
              </w:rPr>
              <w:t>przekruszonej</w:t>
            </w:r>
            <w:proofErr w:type="spellEnd"/>
            <w:r w:rsidRPr="00A33AF9">
              <w:rPr>
                <w:rStyle w:val="Inne"/>
                <w:rFonts w:ascii="Times New Roman" w:hAnsi="Times New Roman" w:cs="Times New Roman"/>
                <w:sz w:val="22"/>
                <w:szCs w:val="22"/>
              </w:rPr>
              <w:t xml:space="preserve"> i łamanej w kruszywie grubym według PN-EN 933-5 [8]; kategoria nie niższa niż:</w:t>
            </w:r>
          </w:p>
        </w:tc>
        <w:tc>
          <w:tcPr>
            <w:tcW w:w="1565" w:type="dxa"/>
            <w:tcBorders>
              <w:top w:val="single" w:sz="4" w:space="0" w:color="auto"/>
              <w:left w:val="single" w:sz="4" w:space="0" w:color="auto"/>
              <w:right w:val="single" w:sz="4" w:space="0" w:color="auto"/>
            </w:tcBorders>
            <w:shd w:val="clear" w:color="auto" w:fill="auto"/>
            <w:vAlign w:val="center"/>
          </w:tcPr>
          <w:p w14:paraId="27E55BB0"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i/>
                <w:iCs/>
                <w:sz w:val="22"/>
                <w:szCs w:val="22"/>
              </w:rPr>
              <w:t>C</w:t>
            </w:r>
            <w:r w:rsidRPr="00A33AF9">
              <w:rPr>
                <w:rStyle w:val="Inne"/>
                <w:rFonts w:ascii="Times New Roman" w:hAnsi="Times New Roman" w:cs="Times New Roman"/>
                <w:sz w:val="22"/>
                <w:szCs w:val="22"/>
              </w:rPr>
              <w:t>95/1</w:t>
            </w:r>
          </w:p>
        </w:tc>
      </w:tr>
      <w:tr w:rsidR="00A33AF9" w:rsidRPr="00A33AF9" w14:paraId="786D1275" w14:textId="77777777" w:rsidTr="00B219D9">
        <w:trPr>
          <w:trHeight w:hRule="exact" w:val="739"/>
          <w:jc w:val="center"/>
        </w:trPr>
        <w:tc>
          <w:tcPr>
            <w:tcW w:w="571" w:type="dxa"/>
            <w:tcBorders>
              <w:top w:val="single" w:sz="4" w:space="0" w:color="auto"/>
              <w:left w:val="single" w:sz="4" w:space="0" w:color="auto"/>
            </w:tcBorders>
            <w:shd w:val="clear" w:color="auto" w:fill="auto"/>
            <w:vAlign w:val="center"/>
          </w:tcPr>
          <w:p w14:paraId="54B6E7E6" w14:textId="77777777" w:rsidR="00A33AF9" w:rsidRPr="00A33AF9" w:rsidRDefault="00A33AF9" w:rsidP="00B219D9">
            <w:pPr>
              <w:pStyle w:val="Inne0"/>
              <w:ind w:firstLine="160"/>
              <w:rPr>
                <w:rFonts w:ascii="Times New Roman" w:hAnsi="Times New Roman" w:cs="Times New Roman"/>
                <w:sz w:val="22"/>
                <w:szCs w:val="22"/>
              </w:rPr>
            </w:pPr>
            <w:r w:rsidRPr="00A33AF9">
              <w:rPr>
                <w:rStyle w:val="Inne"/>
                <w:rFonts w:ascii="Times New Roman" w:hAnsi="Times New Roman" w:cs="Times New Roman"/>
                <w:sz w:val="22"/>
                <w:szCs w:val="22"/>
              </w:rPr>
              <w:t>6</w:t>
            </w:r>
          </w:p>
        </w:tc>
        <w:tc>
          <w:tcPr>
            <w:tcW w:w="6806" w:type="dxa"/>
            <w:tcBorders>
              <w:top w:val="single" w:sz="4" w:space="0" w:color="auto"/>
              <w:left w:val="single" w:sz="4" w:space="0" w:color="auto"/>
            </w:tcBorders>
            <w:shd w:val="clear" w:color="auto" w:fill="auto"/>
            <w:vAlign w:val="bottom"/>
          </w:tcPr>
          <w:p w14:paraId="07EB43BE"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Odporność kruszywa na rozdrabnianie według normy PN-EN 1097-2 [12], badana na kruszywie o wymiarze 10/14, rozdział 5, kategoria nie wyższa niż:</w:t>
            </w:r>
          </w:p>
        </w:tc>
        <w:tc>
          <w:tcPr>
            <w:tcW w:w="1565" w:type="dxa"/>
            <w:tcBorders>
              <w:top w:val="single" w:sz="4" w:space="0" w:color="auto"/>
              <w:left w:val="single" w:sz="4" w:space="0" w:color="auto"/>
              <w:right w:val="single" w:sz="4" w:space="0" w:color="auto"/>
            </w:tcBorders>
            <w:shd w:val="clear" w:color="auto" w:fill="auto"/>
            <w:vAlign w:val="center"/>
          </w:tcPr>
          <w:p w14:paraId="679273B0"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i/>
                <w:iCs/>
                <w:sz w:val="22"/>
                <w:szCs w:val="22"/>
              </w:rPr>
              <w:t>LA</w:t>
            </w:r>
          </w:p>
        </w:tc>
      </w:tr>
      <w:tr w:rsidR="00A33AF9" w:rsidRPr="00A33AF9" w14:paraId="69D5612D" w14:textId="77777777" w:rsidTr="00B219D9">
        <w:trPr>
          <w:trHeight w:hRule="exact" w:val="494"/>
          <w:jc w:val="center"/>
        </w:trPr>
        <w:tc>
          <w:tcPr>
            <w:tcW w:w="571" w:type="dxa"/>
            <w:tcBorders>
              <w:top w:val="single" w:sz="4" w:space="0" w:color="auto"/>
              <w:left w:val="single" w:sz="4" w:space="0" w:color="auto"/>
            </w:tcBorders>
            <w:shd w:val="clear" w:color="auto" w:fill="auto"/>
          </w:tcPr>
          <w:p w14:paraId="0B6A0573" w14:textId="77777777" w:rsidR="00A33AF9" w:rsidRPr="00A33AF9" w:rsidRDefault="00A33AF9" w:rsidP="00B219D9">
            <w:pPr>
              <w:pStyle w:val="Inne0"/>
              <w:ind w:firstLine="160"/>
              <w:rPr>
                <w:rFonts w:ascii="Times New Roman" w:hAnsi="Times New Roman" w:cs="Times New Roman"/>
                <w:sz w:val="22"/>
                <w:szCs w:val="22"/>
              </w:rPr>
            </w:pPr>
            <w:r w:rsidRPr="00A33AF9">
              <w:rPr>
                <w:rStyle w:val="Inne"/>
                <w:rFonts w:ascii="Times New Roman" w:hAnsi="Times New Roman" w:cs="Times New Roman"/>
                <w:sz w:val="22"/>
                <w:szCs w:val="22"/>
              </w:rPr>
              <w:t>7</w:t>
            </w:r>
          </w:p>
        </w:tc>
        <w:tc>
          <w:tcPr>
            <w:tcW w:w="6806" w:type="dxa"/>
            <w:tcBorders>
              <w:top w:val="single" w:sz="4" w:space="0" w:color="auto"/>
              <w:left w:val="single" w:sz="4" w:space="0" w:color="auto"/>
            </w:tcBorders>
            <w:shd w:val="clear" w:color="auto" w:fill="auto"/>
            <w:vAlign w:val="bottom"/>
          </w:tcPr>
          <w:p w14:paraId="7D5FB276"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Odporność na polerowanie kruszyw według PN-EN 1097-8 [17] (dotyczy warstwy ścieralnej ), kategoria nie niższa niż:</w:t>
            </w:r>
          </w:p>
        </w:tc>
        <w:tc>
          <w:tcPr>
            <w:tcW w:w="1565" w:type="dxa"/>
            <w:tcBorders>
              <w:top w:val="single" w:sz="4" w:space="0" w:color="auto"/>
              <w:left w:val="single" w:sz="4" w:space="0" w:color="auto"/>
              <w:right w:val="single" w:sz="4" w:space="0" w:color="auto"/>
            </w:tcBorders>
            <w:shd w:val="clear" w:color="auto" w:fill="auto"/>
            <w:vAlign w:val="center"/>
          </w:tcPr>
          <w:p w14:paraId="5B4E6714"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i/>
                <w:iCs/>
                <w:sz w:val="22"/>
                <w:szCs w:val="22"/>
                <w:lang w:val="en-US" w:eastAsia="en-US" w:bidi="en-US"/>
              </w:rPr>
              <w:t>PSV50*</w:t>
            </w:r>
          </w:p>
        </w:tc>
      </w:tr>
      <w:tr w:rsidR="00A33AF9" w:rsidRPr="00A33AF9" w14:paraId="7A7E30E8" w14:textId="77777777" w:rsidTr="00B219D9">
        <w:trPr>
          <w:trHeight w:hRule="exact" w:val="734"/>
          <w:jc w:val="center"/>
        </w:trPr>
        <w:tc>
          <w:tcPr>
            <w:tcW w:w="571" w:type="dxa"/>
            <w:tcBorders>
              <w:top w:val="single" w:sz="4" w:space="0" w:color="auto"/>
              <w:left w:val="single" w:sz="4" w:space="0" w:color="auto"/>
            </w:tcBorders>
            <w:shd w:val="clear" w:color="auto" w:fill="auto"/>
          </w:tcPr>
          <w:p w14:paraId="39FDDF4D" w14:textId="77777777" w:rsidR="00A33AF9" w:rsidRPr="00A33AF9" w:rsidRDefault="00A33AF9" w:rsidP="00B219D9">
            <w:pPr>
              <w:pStyle w:val="Inne0"/>
              <w:ind w:firstLine="160"/>
              <w:rPr>
                <w:rFonts w:ascii="Times New Roman" w:hAnsi="Times New Roman" w:cs="Times New Roman"/>
                <w:sz w:val="22"/>
                <w:szCs w:val="22"/>
              </w:rPr>
            </w:pPr>
            <w:r w:rsidRPr="00A33AF9">
              <w:rPr>
                <w:rStyle w:val="Inne"/>
                <w:rFonts w:ascii="Times New Roman" w:hAnsi="Times New Roman" w:cs="Times New Roman"/>
                <w:sz w:val="22"/>
                <w:szCs w:val="22"/>
              </w:rPr>
              <w:t>8</w:t>
            </w:r>
          </w:p>
        </w:tc>
        <w:tc>
          <w:tcPr>
            <w:tcW w:w="6806" w:type="dxa"/>
            <w:tcBorders>
              <w:top w:val="single" w:sz="4" w:space="0" w:color="auto"/>
              <w:left w:val="single" w:sz="4" w:space="0" w:color="auto"/>
            </w:tcBorders>
            <w:shd w:val="clear" w:color="auto" w:fill="auto"/>
            <w:vAlign w:val="center"/>
          </w:tcPr>
          <w:p w14:paraId="5B6C72A6"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Gęstość ziaren według PN-EN 1097-6 [15], rozdział 7, 8 lub 9:</w:t>
            </w:r>
          </w:p>
        </w:tc>
        <w:tc>
          <w:tcPr>
            <w:tcW w:w="1565" w:type="dxa"/>
            <w:tcBorders>
              <w:top w:val="single" w:sz="4" w:space="0" w:color="auto"/>
              <w:left w:val="single" w:sz="4" w:space="0" w:color="auto"/>
              <w:right w:val="single" w:sz="4" w:space="0" w:color="auto"/>
            </w:tcBorders>
            <w:shd w:val="clear" w:color="auto" w:fill="auto"/>
            <w:vAlign w:val="bottom"/>
          </w:tcPr>
          <w:p w14:paraId="6A7736CC" w14:textId="77777777" w:rsidR="00A33AF9" w:rsidRPr="00A33AF9" w:rsidRDefault="00A33AF9" w:rsidP="00B219D9">
            <w:pPr>
              <w:pStyle w:val="Inne0"/>
              <w:jc w:val="center"/>
              <w:rPr>
                <w:rFonts w:ascii="Times New Roman" w:hAnsi="Times New Roman" w:cs="Times New Roman"/>
                <w:sz w:val="22"/>
                <w:szCs w:val="22"/>
              </w:rPr>
            </w:pPr>
            <w:proofErr w:type="spellStart"/>
            <w:r w:rsidRPr="00A33AF9">
              <w:rPr>
                <w:rStyle w:val="Inne"/>
                <w:rFonts w:ascii="Times New Roman" w:hAnsi="Times New Roman" w:cs="Times New Roman"/>
                <w:sz w:val="22"/>
                <w:szCs w:val="22"/>
              </w:rPr>
              <w:t>deklarowa-na</w:t>
            </w:r>
            <w:proofErr w:type="spellEnd"/>
            <w:r w:rsidRPr="00A33AF9">
              <w:rPr>
                <w:rStyle w:val="Inne"/>
                <w:rFonts w:ascii="Times New Roman" w:hAnsi="Times New Roman" w:cs="Times New Roman"/>
                <w:sz w:val="22"/>
                <w:szCs w:val="22"/>
              </w:rPr>
              <w:t xml:space="preserve"> przez producenta</w:t>
            </w:r>
          </w:p>
        </w:tc>
      </w:tr>
      <w:tr w:rsidR="00A33AF9" w:rsidRPr="00A33AF9" w14:paraId="2A5D7EBF" w14:textId="77777777" w:rsidTr="00B219D9">
        <w:trPr>
          <w:trHeight w:hRule="exact" w:val="734"/>
          <w:jc w:val="center"/>
        </w:trPr>
        <w:tc>
          <w:tcPr>
            <w:tcW w:w="571" w:type="dxa"/>
            <w:tcBorders>
              <w:top w:val="single" w:sz="4" w:space="0" w:color="auto"/>
              <w:left w:val="single" w:sz="4" w:space="0" w:color="auto"/>
            </w:tcBorders>
            <w:shd w:val="clear" w:color="auto" w:fill="auto"/>
          </w:tcPr>
          <w:p w14:paraId="56273DB3" w14:textId="77777777" w:rsidR="00A33AF9" w:rsidRPr="00A33AF9" w:rsidRDefault="00A33AF9" w:rsidP="00B219D9">
            <w:pPr>
              <w:pStyle w:val="Inne0"/>
              <w:ind w:firstLine="160"/>
              <w:rPr>
                <w:rFonts w:ascii="Times New Roman" w:hAnsi="Times New Roman" w:cs="Times New Roman"/>
                <w:sz w:val="22"/>
                <w:szCs w:val="22"/>
              </w:rPr>
            </w:pPr>
            <w:r w:rsidRPr="00A33AF9">
              <w:rPr>
                <w:rStyle w:val="Inne"/>
                <w:rFonts w:ascii="Times New Roman" w:hAnsi="Times New Roman" w:cs="Times New Roman"/>
                <w:sz w:val="22"/>
                <w:szCs w:val="22"/>
              </w:rPr>
              <w:t>9</w:t>
            </w:r>
          </w:p>
        </w:tc>
        <w:tc>
          <w:tcPr>
            <w:tcW w:w="6806" w:type="dxa"/>
            <w:tcBorders>
              <w:top w:val="single" w:sz="4" w:space="0" w:color="auto"/>
              <w:left w:val="single" w:sz="4" w:space="0" w:color="auto"/>
            </w:tcBorders>
            <w:shd w:val="clear" w:color="auto" w:fill="auto"/>
            <w:vAlign w:val="center"/>
          </w:tcPr>
          <w:p w14:paraId="3A76DAF6"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Nasiąkliwość według PN-EN 1097-6 [15], rozdział 7, 8 lub 9:</w:t>
            </w:r>
          </w:p>
        </w:tc>
        <w:tc>
          <w:tcPr>
            <w:tcW w:w="1565" w:type="dxa"/>
            <w:tcBorders>
              <w:top w:val="single" w:sz="4" w:space="0" w:color="auto"/>
              <w:left w:val="single" w:sz="4" w:space="0" w:color="auto"/>
              <w:right w:val="single" w:sz="4" w:space="0" w:color="auto"/>
            </w:tcBorders>
            <w:shd w:val="clear" w:color="auto" w:fill="auto"/>
            <w:vAlign w:val="bottom"/>
          </w:tcPr>
          <w:p w14:paraId="7CBAEE86" w14:textId="77777777" w:rsidR="00A33AF9" w:rsidRPr="00A33AF9" w:rsidRDefault="00A33AF9" w:rsidP="00B219D9">
            <w:pPr>
              <w:pStyle w:val="Inne0"/>
              <w:jc w:val="center"/>
              <w:rPr>
                <w:rFonts w:ascii="Times New Roman" w:hAnsi="Times New Roman" w:cs="Times New Roman"/>
                <w:sz w:val="22"/>
                <w:szCs w:val="22"/>
              </w:rPr>
            </w:pPr>
            <w:proofErr w:type="spellStart"/>
            <w:r w:rsidRPr="00A33AF9">
              <w:rPr>
                <w:rStyle w:val="Inne"/>
                <w:rFonts w:ascii="Times New Roman" w:hAnsi="Times New Roman" w:cs="Times New Roman"/>
                <w:sz w:val="22"/>
                <w:szCs w:val="22"/>
              </w:rPr>
              <w:t>deklarowa-na</w:t>
            </w:r>
            <w:proofErr w:type="spellEnd"/>
            <w:r w:rsidRPr="00A33AF9">
              <w:rPr>
                <w:rStyle w:val="Inne"/>
                <w:rFonts w:ascii="Times New Roman" w:hAnsi="Times New Roman" w:cs="Times New Roman"/>
                <w:sz w:val="22"/>
                <w:szCs w:val="22"/>
              </w:rPr>
              <w:t xml:space="preserve"> przez producenta</w:t>
            </w:r>
          </w:p>
        </w:tc>
      </w:tr>
      <w:tr w:rsidR="00A33AF9" w:rsidRPr="00A33AF9" w14:paraId="2857A5A2" w14:textId="77777777" w:rsidTr="00B219D9">
        <w:trPr>
          <w:trHeight w:hRule="exact" w:val="494"/>
          <w:jc w:val="center"/>
        </w:trPr>
        <w:tc>
          <w:tcPr>
            <w:tcW w:w="571" w:type="dxa"/>
            <w:tcBorders>
              <w:top w:val="single" w:sz="4" w:space="0" w:color="auto"/>
              <w:left w:val="single" w:sz="4" w:space="0" w:color="auto"/>
            </w:tcBorders>
            <w:shd w:val="clear" w:color="auto" w:fill="auto"/>
          </w:tcPr>
          <w:p w14:paraId="5FD426CC" w14:textId="77777777" w:rsidR="00A33AF9" w:rsidRPr="00A33AF9" w:rsidRDefault="00A33AF9" w:rsidP="00B219D9">
            <w:pPr>
              <w:pStyle w:val="Inne0"/>
              <w:ind w:firstLine="160"/>
              <w:rPr>
                <w:rFonts w:ascii="Times New Roman" w:hAnsi="Times New Roman" w:cs="Times New Roman"/>
                <w:sz w:val="22"/>
                <w:szCs w:val="22"/>
              </w:rPr>
            </w:pPr>
            <w:r w:rsidRPr="00A33AF9">
              <w:rPr>
                <w:rStyle w:val="Inne"/>
                <w:rFonts w:ascii="Times New Roman" w:hAnsi="Times New Roman" w:cs="Times New Roman"/>
                <w:sz w:val="22"/>
                <w:szCs w:val="22"/>
              </w:rPr>
              <w:t>10</w:t>
            </w:r>
          </w:p>
        </w:tc>
        <w:tc>
          <w:tcPr>
            <w:tcW w:w="6806" w:type="dxa"/>
            <w:tcBorders>
              <w:top w:val="single" w:sz="4" w:space="0" w:color="auto"/>
              <w:left w:val="single" w:sz="4" w:space="0" w:color="auto"/>
            </w:tcBorders>
            <w:shd w:val="clear" w:color="auto" w:fill="auto"/>
            <w:vAlign w:val="bottom"/>
          </w:tcPr>
          <w:p w14:paraId="68E14FE6"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Mrozoodporność według PN-EN 1367-6 [20], w 1 % NaCl (dotyczy warstwy ścieralnej); kategoria nie wyższa niż:</w:t>
            </w:r>
          </w:p>
        </w:tc>
        <w:tc>
          <w:tcPr>
            <w:tcW w:w="1565" w:type="dxa"/>
            <w:tcBorders>
              <w:top w:val="single" w:sz="4" w:space="0" w:color="auto"/>
              <w:left w:val="single" w:sz="4" w:space="0" w:color="auto"/>
              <w:right w:val="single" w:sz="4" w:space="0" w:color="auto"/>
            </w:tcBorders>
            <w:shd w:val="clear" w:color="auto" w:fill="auto"/>
            <w:vAlign w:val="center"/>
          </w:tcPr>
          <w:p w14:paraId="26C32B0F"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7</w:t>
            </w:r>
          </w:p>
        </w:tc>
      </w:tr>
      <w:tr w:rsidR="00A33AF9" w:rsidRPr="00A33AF9" w14:paraId="06E60E50" w14:textId="77777777" w:rsidTr="00B219D9">
        <w:trPr>
          <w:trHeight w:hRule="exact" w:val="734"/>
          <w:jc w:val="center"/>
        </w:trPr>
        <w:tc>
          <w:tcPr>
            <w:tcW w:w="571" w:type="dxa"/>
            <w:tcBorders>
              <w:top w:val="single" w:sz="4" w:space="0" w:color="auto"/>
              <w:left w:val="single" w:sz="4" w:space="0" w:color="auto"/>
            </w:tcBorders>
            <w:shd w:val="clear" w:color="auto" w:fill="auto"/>
          </w:tcPr>
          <w:p w14:paraId="457A00C2" w14:textId="77777777" w:rsidR="00A33AF9" w:rsidRPr="00A33AF9" w:rsidRDefault="00A33AF9" w:rsidP="00B219D9">
            <w:pPr>
              <w:pStyle w:val="Inne0"/>
              <w:ind w:firstLine="160"/>
              <w:rPr>
                <w:rFonts w:ascii="Times New Roman" w:hAnsi="Times New Roman" w:cs="Times New Roman"/>
                <w:sz w:val="22"/>
                <w:szCs w:val="22"/>
              </w:rPr>
            </w:pPr>
            <w:r w:rsidRPr="00A33AF9">
              <w:rPr>
                <w:rStyle w:val="Inne"/>
                <w:rFonts w:ascii="Times New Roman" w:hAnsi="Times New Roman" w:cs="Times New Roman"/>
                <w:sz w:val="22"/>
                <w:szCs w:val="22"/>
              </w:rPr>
              <w:t>11</w:t>
            </w:r>
          </w:p>
        </w:tc>
        <w:tc>
          <w:tcPr>
            <w:tcW w:w="6806" w:type="dxa"/>
            <w:tcBorders>
              <w:top w:val="single" w:sz="4" w:space="0" w:color="auto"/>
              <w:left w:val="single" w:sz="4" w:space="0" w:color="auto"/>
            </w:tcBorders>
            <w:shd w:val="clear" w:color="auto" w:fill="auto"/>
          </w:tcPr>
          <w:p w14:paraId="747BE233"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Mrozoodporność wg PN-EN 1367-1 [18] badana na kruszywie o wymiarze 8/11, 11/16 lub 8/16 (dotyczy warstwy wiążącej); kategoria nie wyższa niż:</w:t>
            </w:r>
          </w:p>
        </w:tc>
        <w:tc>
          <w:tcPr>
            <w:tcW w:w="1565" w:type="dxa"/>
            <w:tcBorders>
              <w:top w:val="single" w:sz="4" w:space="0" w:color="auto"/>
              <w:left w:val="single" w:sz="4" w:space="0" w:color="auto"/>
              <w:right w:val="single" w:sz="4" w:space="0" w:color="auto"/>
            </w:tcBorders>
            <w:shd w:val="clear" w:color="auto" w:fill="auto"/>
            <w:vAlign w:val="center"/>
          </w:tcPr>
          <w:p w14:paraId="4FA1A28E"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i/>
                <w:iCs/>
                <w:sz w:val="22"/>
                <w:szCs w:val="22"/>
              </w:rPr>
              <w:t>F2</w:t>
            </w:r>
          </w:p>
        </w:tc>
      </w:tr>
      <w:tr w:rsidR="00A33AF9" w:rsidRPr="00A33AF9" w14:paraId="2CB36EAD" w14:textId="77777777" w:rsidTr="00B219D9">
        <w:trPr>
          <w:trHeight w:hRule="exact" w:val="485"/>
          <w:jc w:val="center"/>
        </w:trPr>
        <w:tc>
          <w:tcPr>
            <w:tcW w:w="571" w:type="dxa"/>
            <w:tcBorders>
              <w:top w:val="single" w:sz="4" w:space="0" w:color="auto"/>
              <w:left w:val="single" w:sz="4" w:space="0" w:color="auto"/>
            </w:tcBorders>
            <w:shd w:val="clear" w:color="auto" w:fill="auto"/>
          </w:tcPr>
          <w:p w14:paraId="42BFB5AE" w14:textId="77777777" w:rsidR="00A33AF9" w:rsidRPr="00A33AF9" w:rsidRDefault="00A33AF9" w:rsidP="00B219D9">
            <w:pPr>
              <w:pStyle w:val="Inne0"/>
              <w:ind w:firstLine="160"/>
              <w:rPr>
                <w:rFonts w:ascii="Times New Roman" w:hAnsi="Times New Roman" w:cs="Times New Roman"/>
                <w:sz w:val="22"/>
                <w:szCs w:val="22"/>
              </w:rPr>
            </w:pPr>
            <w:r w:rsidRPr="00A33AF9">
              <w:rPr>
                <w:rStyle w:val="Inne"/>
                <w:rFonts w:ascii="Times New Roman" w:hAnsi="Times New Roman" w:cs="Times New Roman"/>
                <w:sz w:val="22"/>
                <w:szCs w:val="22"/>
              </w:rPr>
              <w:t>12</w:t>
            </w:r>
          </w:p>
        </w:tc>
        <w:tc>
          <w:tcPr>
            <w:tcW w:w="6806" w:type="dxa"/>
            <w:tcBorders>
              <w:top w:val="single" w:sz="4" w:space="0" w:color="auto"/>
              <w:left w:val="single" w:sz="4" w:space="0" w:color="auto"/>
            </w:tcBorders>
            <w:shd w:val="clear" w:color="auto" w:fill="auto"/>
            <w:vAlign w:val="bottom"/>
          </w:tcPr>
          <w:p w14:paraId="4FA9AAE7"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„Zgorzel słoneczna” bazaltu według PN-EN 1367-3 [19]; wymagana kategoria:</w:t>
            </w:r>
          </w:p>
        </w:tc>
        <w:tc>
          <w:tcPr>
            <w:tcW w:w="1565" w:type="dxa"/>
            <w:tcBorders>
              <w:top w:val="single" w:sz="4" w:space="0" w:color="auto"/>
              <w:left w:val="single" w:sz="4" w:space="0" w:color="auto"/>
              <w:right w:val="single" w:sz="4" w:space="0" w:color="auto"/>
            </w:tcBorders>
            <w:shd w:val="clear" w:color="auto" w:fill="auto"/>
            <w:vAlign w:val="center"/>
          </w:tcPr>
          <w:p w14:paraId="3B0E3FD4" w14:textId="77777777" w:rsidR="00A33AF9" w:rsidRPr="00A33AF9" w:rsidRDefault="00A33AF9" w:rsidP="00B219D9">
            <w:pPr>
              <w:pStyle w:val="Inne0"/>
              <w:jc w:val="center"/>
              <w:rPr>
                <w:rFonts w:ascii="Times New Roman" w:hAnsi="Times New Roman" w:cs="Times New Roman"/>
                <w:sz w:val="22"/>
                <w:szCs w:val="22"/>
              </w:rPr>
            </w:pPr>
            <w:proofErr w:type="spellStart"/>
            <w:r w:rsidRPr="00A33AF9">
              <w:rPr>
                <w:rStyle w:val="Inne"/>
                <w:rFonts w:ascii="Times New Roman" w:hAnsi="Times New Roman" w:cs="Times New Roman"/>
                <w:i/>
                <w:iCs/>
                <w:smallCaps/>
                <w:sz w:val="22"/>
                <w:szCs w:val="22"/>
              </w:rPr>
              <w:t>SBla</w:t>
            </w:r>
            <w:proofErr w:type="spellEnd"/>
          </w:p>
        </w:tc>
      </w:tr>
      <w:tr w:rsidR="00A33AF9" w:rsidRPr="00A33AF9" w14:paraId="682BF0E5" w14:textId="77777777" w:rsidTr="00B219D9">
        <w:trPr>
          <w:trHeight w:hRule="exact" w:val="739"/>
          <w:jc w:val="center"/>
        </w:trPr>
        <w:tc>
          <w:tcPr>
            <w:tcW w:w="571" w:type="dxa"/>
            <w:tcBorders>
              <w:top w:val="single" w:sz="4" w:space="0" w:color="auto"/>
              <w:left w:val="single" w:sz="4" w:space="0" w:color="auto"/>
            </w:tcBorders>
            <w:shd w:val="clear" w:color="auto" w:fill="auto"/>
            <w:vAlign w:val="center"/>
          </w:tcPr>
          <w:p w14:paraId="7AA9A156" w14:textId="77777777" w:rsidR="00A33AF9" w:rsidRPr="00A33AF9" w:rsidRDefault="00A33AF9" w:rsidP="00B219D9">
            <w:pPr>
              <w:pStyle w:val="Inne0"/>
              <w:ind w:firstLine="160"/>
              <w:rPr>
                <w:rFonts w:ascii="Times New Roman" w:hAnsi="Times New Roman" w:cs="Times New Roman"/>
                <w:sz w:val="22"/>
                <w:szCs w:val="22"/>
              </w:rPr>
            </w:pPr>
            <w:r w:rsidRPr="00A33AF9">
              <w:rPr>
                <w:rStyle w:val="Inne"/>
                <w:rFonts w:ascii="Times New Roman" w:hAnsi="Times New Roman" w:cs="Times New Roman"/>
                <w:sz w:val="22"/>
                <w:szCs w:val="22"/>
              </w:rPr>
              <w:t>13</w:t>
            </w:r>
          </w:p>
        </w:tc>
        <w:tc>
          <w:tcPr>
            <w:tcW w:w="6806" w:type="dxa"/>
            <w:tcBorders>
              <w:top w:val="single" w:sz="4" w:space="0" w:color="auto"/>
              <w:left w:val="single" w:sz="4" w:space="0" w:color="auto"/>
            </w:tcBorders>
            <w:shd w:val="clear" w:color="auto" w:fill="auto"/>
            <w:vAlign w:val="center"/>
          </w:tcPr>
          <w:p w14:paraId="589F4CD0" w14:textId="77777777" w:rsidR="00A33AF9" w:rsidRPr="00A33AF9" w:rsidRDefault="00A33AF9" w:rsidP="00B219D9">
            <w:pPr>
              <w:pStyle w:val="Inne0"/>
              <w:spacing w:line="276" w:lineRule="auto"/>
              <w:jc w:val="both"/>
              <w:rPr>
                <w:rFonts w:ascii="Times New Roman" w:hAnsi="Times New Roman" w:cs="Times New Roman"/>
                <w:sz w:val="22"/>
                <w:szCs w:val="22"/>
              </w:rPr>
            </w:pPr>
            <w:r w:rsidRPr="00A33AF9">
              <w:rPr>
                <w:rStyle w:val="Inne"/>
                <w:rFonts w:ascii="Times New Roman" w:hAnsi="Times New Roman" w:cs="Times New Roman"/>
                <w:sz w:val="22"/>
                <w:szCs w:val="22"/>
              </w:rPr>
              <w:t>Skład chemiczny - uproszczony opis petrograficzny według PN-EN 932-3 [4]</w:t>
            </w:r>
          </w:p>
        </w:tc>
        <w:tc>
          <w:tcPr>
            <w:tcW w:w="1565" w:type="dxa"/>
            <w:tcBorders>
              <w:top w:val="single" w:sz="4" w:space="0" w:color="auto"/>
              <w:left w:val="single" w:sz="4" w:space="0" w:color="auto"/>
              <w:right w:val="single" w:sz="4" w:space="0" w:color="auto"/>
            </w:tcBorders>
            <w:shd w:val="clear" w:color="auto" w:fill="auto"/>
            <w:vAlign w:val="bottom"/>
          </w:tcPr>
          <w:p w14:paraId="7252A90B" w14:textId="77777777" w:rsidR="00A33AF9" w:rsidRPr="00A33AF9" w:rsidRDefault="00A33AF9" w:rsidP="00B219D9">
            <w:pPr>
              <w:pStyle w:val="Inne0"/>
              <w:jc w:val="center"/>
              <w:rPr>
                <w:rFonts w:ascii="Times New Roman" w:hAnsi="Times New Roman" w:cs="Times New Roman"/>
                <w:sz w:val="22"/>
                <w:szCs w:val="22"/>
              </w:rPr>
            </w:pPr>
            <w:proofErr w:type="spellStart"/>
            <w:r w:rsidRPr="00A33AF9">
              <w:rPr>
                <w:rStyle w:val="Inne"/>
                <w:rFonts w:ascii="Times New Roman" w:hAnsi="Times New Roman" w:cs="Times New Roman"/>
                <w:sz w:val="22"/>
                <w:szCs w:val="22"/>
              </w:rPr>
              <w:t>deklarowa-ny</w:t>
            </w:r>
            <w:proofErr w:type="spellEnd"/>
            <w:r w:rsidRPr="00A33AF9">
              <w:rPr>
                <w:rStyle w:val="Inne"/>
                <w:rFonts w:ascii="Times New Roman" w:hAnsi="Times New Roman" w:cs="Times New Roman"/>
                <w:sz w:val="22"/>
                <w:szCs w:val="22"/>
              </w:rPr>
              <w:t xml:space="preserve"> przez producenta</w:t>
            </w:r>
          </w:p>
        </w:tc>
      </w:tr>
      <w:tr w:rsidR="00A33AF9" w:rsidRPr="00A33AF9" w14:paraId="16296D90" w14:textId="77777777" w:rsidTr="00B219D9">
        <w:trPr>
          <w:trHeight w:hRule="exact" w:val="494"/>
          <w:jc w:val="center"/>
        </w:trPr>
        <w:tc>
          <w:tcPr>
            <w:tcW w:w="571" w:type="dxa"/>
            <w:tcBorders>
              <w:top w:val="single" w:sz="4" w:space="0" w:color="auto"/>
              <w:left w:val="single" w:sz="4" w:space="0" w:color="auto"/>
            </w:tcBorders>
            <w:shd w:val="clear" w:color="auto" w:fill="auto"/>
          </w:tcPr>
          <w:p w14:paraId="78C58297" w14:textId="77777777" w:rsidR="00A33AF9" w:rsidRPr="00A33AF9" w:rsidRDefault="00A33AF9" w:rsidP="00B219D9">
            <w:pPr>
              <w:pStyle w:val="Inne0"/>
              <w:ind w:firstLine="160"/>
              <w:rPr>
                <w:rFonts w:ascii="Times New Roman" w:hAnsi="Times New Roman" w:cs="Times New Roman"/>
                <w:sz w:val="22"/>
                <w:szCs w:val="22"/>
              </w:rPr>
            </w:pPr>
            <w:r w:rsidRPr="00A33AF9">
              <w:rPr>
                <w:rStyle w:val="Inne"/>
                <w:rFonts w:ascii="Times New Roman" w:hAnsi="Times New Roman" w:cs="Times New Roman"/>
                <w:sz w:val="22"/>
                <w:szCs w:val="22"/>
              </w:rPr>
              <w:t>14</w:t>
            </w:r>
          </w:p>
        </w:tc>
        <w:tc>
          <w:tcPr>
            <w:tcW w:w="6806" w:type="dxa"/>
            <w:tcBorders>
              <w:top w:val="single" w:sz="4" w:space="0" w:color="auto"/>
              <w:left w:val="single" w:sz="4" w:space="0" w:color="auto"/>
            </w:tcBorders>
            <w:shd w:val="clear" w:color="auto" w:fill="auto"/>
            <w:vAlign w:val="bottom"/>
          </w:tcPr>
          <w:p w14:paraId="4C2FCF4B"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Grube zanieczyszczenia lekkie według PN-EN 1744-1 [23], p. 14.2; kategoria nie wyższa niż:</w:t>
            </w:r>
          </w:p>
        </w:tc>
        <w:tc>
          <w:tcPr>
            <w:tcW w:w="1565" w:type="dxa"/>
            <w:tcBorders>
              <w:top w:val="single" w:sz="4" w:space="0" w:color="auto"/>
              <w:left w:val="single" w:sz="4" w:space="0" w:color="auto"/>
              <w:right w:val="single" w:sz="4" w:space="0" w:color="auto"/>
            </w:tcBorders>
            <w:shd w:val="clear" w:color="auto" w:fill="auto"/>
            <w:vAlign w:val="center"/>
          </w:tcPr>
          <w:p w14:paraId="61305493" w14:textId="77777777" w:rsidR="00A33AF9" w:rsidRPr="00A33AF9" w:rsidRDefault="00A33AF9" w:rsidP="00B219D9">
            <w:pPr>
              <w:pStyle w:val="Inne0"/>
              <w:jc w:val="center"/>
              <w:rPr>
                <w:rFonts w:ascii="Times New Roman" w:hAnsi="Times New Roman" w:cs="Times New Roman"/>
                <w:sz w:val="22"/>
                <w:szCs w:val="22"/>
              </w:rPr>
            </w:pPr>
            <w:proofErr w:type="spellStart"/>
            <w:r w:rsidRPr="00A33AF9">
              <w:rPr>
                <w:rStyle w:val="Inne"/>
                <w:rFonts w:ascii="Times New Roman" w:hAnsi="Times New Roman" w:cs="Times New Roman"/>
                <w:i/>
                <w:iCs/>
                <w:sz w:val="22"/>
                <w:szCs w:val="22"/>
              </w:rPr>
              <w:t>m</w:t>
            </w:r>
            <w:r w:rsidRPr="00A33AF9">
              <w:rPr>
                <w:rStyle w:val="Inne"/>
                <w:rFonts w:ascii="Times New Roman" w:hAnsi="Times New Roman" w:cs="Times New Roman"/>
                <w:sz w:val="22"/>
                <w:szCs w:val="22"/>
              </w:rPr>
              <w:t>Pc</w:t>
            </w:r>
            <w:proofErr w:type="spellEnd"/>
            <w:r w:rsidRPr="00A33AF9">
              <w:rPr>
                <w:rStyle w:val="Inne"/>
                <w:rFonts w:ascii="Times New Roman" w:hAnsi="Times New Roman" w:cs="Times New Roman"/>
                <w:sz w:val="22"/>
                <w:szCs w:val="22"/>
              </w:rPr>
              <w:t xml:space="preserve"> 0,1</w:t>
            </w:r>
          </w:p>
        </w:tc>
      </w:tr>
      <w:tr w:rsidR="00A33AF9" w:rsidRPr="00A33AF9" w14:paraId="56594A46" w14:textId="77777777" w:rsidTr="00B219D9">
        <w:trPr>
          <w:trHeight w:hRule="exact" w:val="254"/>
          <w:jc w:val="center"/>
        </w:trPr>
        <w:tc>
          <w:tcPr>
            <w:tcW w:w="571" w:type="dxa"/>
            <w:tcBorders>
              <w:top w:val="single" w:sz="4" w:space="0" w:color="auto"/>
              <w:left w:val="single" w:sz="4" w:space="0" w:color="auto"/>
              <w:bottom w:val="single" w:sz="4" w:space="0" w:color="auto"/>
            </w:tcBorders>
            <w:shd w:val="clear" w:color="auto" w:fill="auto"/>
            <w:vAlign w:val="bottom"/>
          </w:tcPr>
          <w:p w14:paraId="4E5CDED7" w14:textId="77777777" w:rsidR="00A33AF9" w:rsidRPr="00A33AF9" w:rsidRDefault="00A33AF9" w:rsidP="00B219D9">
            <w:pPr>
              <w:pStyle w:val="Inne0"/>
              <w:ind w:firstLine="160"/>
              <w:rPr>
                <w:rFonts w:ascii="Times New Roman" w:hAnsi="Times New Roman" w:cs="Times New Roman"/>
                <w:sz w:val="22"/>
                <w:szCs w:val="22"/>
              </w:rPr>
            </w:pPr>
            <w:r w:rsidRPr="00A33AF9">
              <w:rPr>
                <w:rStyle w:val="Inne"/>
                <w:rFonts w:ascii="Times New Roman" w:hAnsi="Times New Roman" w:cs="Times New Roman"/>
                <w:sz w:val="22"/>
                <w:szCs w:val="22"/>
              </w:rPr>
              <w:t>15</w:t>
            </w:r>
          </w:p>
        </w:tc>
        <w:tc>
          <w:tcPr>
            <w:tcW w:w="6806" w:type="dxa"/>
            <w:tcBorders>
              <w:top w:val="single" w:sz="4" w:space="0" w:color="auto"/>
              <w:left w:val="single" w:sz="4" w:space="0" w:color="auto"/>
              <w:bottom w:val="single" w:sz="4" w:space="0" w:color="auto"/>
            </w:tcBorders>
            <w:shd w:val="clear" w:color="auto" w:fill="auto"/>
            <w:vAlign w:val="bottom"/>
          </w:tcPr>
          <w:p w14:paraId="5BDDBA6A"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Rozpad krzemianowy żużla wielkopiecowego chłodzonego powietrzem</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tcPr>
          <w:p w14:paraId="64456C51" w14:textId="77777777" w:rsidR="00A33AF9" w:rsidRPr="00A33AF9" w:rsidRDefault="00A33AF9" w:rsidP="00B219D9">
            <w:pPr>
              <w:pStyle w:val="Inne0"/>
              <w:ind w:firstLine="240"/>
              <w:rPr>
                <w:rFonts w:ascii="Times New Roman" w:hAnsi="Times New Roman" w:cs="Times New Roman"/>
                <w:sz w:val="22"/>
                <w:szCs w:val="22"/>
              </w:rPr>
            </w:pPr>
            <w:r w:rsidRPr="00A33AF9">
              <w:rPr>
                <w:rStyle w:val="Inne"/>
                <w:rFonts w:ascii="Times New Roman" w:hAnsi="Times New Roman" w:cs="Times New Roman"/>
                <w:sz w:val="22"/>
                <w:szCs w:val="22"/>
              </w:rPr>
              <w:t>wymagana</w:t>
            </w:r>
          </w:p>
        </w:tc>
      </w:tr>
    </w:tbl>
    <w:p w14:paraId="3A833A05" w14:textId="77777777" w:rsidR="00A33AF9" w:rsidRPr="00A33AF9" w:rsidRDefault="00A33AF9" w:rsidP="00A33AF9">
      <w:pPr>
        <w:spacing w:line="1" w:lineRule="exact"/>
        <w:rPr>
          <w:rFonts w:ascii="Times New Roman" w:hAnsi="Times New Roman" w:cs="Times New Roman"/>
          <w:sz w:val="22"/>
          <w:szCs w:val="22"/>
        </w:rPr>
      </w:pPr>
      <w:r w:rsidRPr="00A33AF9">
        <w:rPr>
          <w:rFonts w:ascii="Times New Roman" w:hAnsi="Times New Roman" w:cs="Times New Roman"/>
          <w:sz w:val="22"/>
          <w:szCs w:val="22"/>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71"/>
        <w:gridCol w:w="6806"/>
        <w:gridCol w:w="1565"/>
      </w:tblGrid>
      <w:tr w:rsidR="00A33AF9" w:rsidRPr="00A33AF9" w14:paraId="36E93CB8" w14:textId="77777777" w:rsidTr="00B219D9">
        <w:trPr>
          <w:trHeight w:hRule="exact" w:val="254"/>
          <w:jc w:val="center"/>
        </w:trPr>
        <w:tc>
          <w:tcPr>
            <w:tcW w:w="571" w:type="dxa"/>
            <w:tcBorders>
              <w:top w:val="single" w:sz="4" w:space="0" w:color="auto"/>
              <w:left w:val="single" w:sz="4" w:space="0" w:color="auto"/>
            </w:tcBorders>
            <w:shd w:val="clear" w:color="auto" w:fill="auto"/>
          </w:tcPr>
          <w:p w14:paraId="57559C72" w14:textId="77777777" w:rsidR="00A33AF9" w:rsidRPr="00A33AF9" w:rsidRDefault="00A33AF9" w:rsidP="00B219D9">
            <w:pPr>
              <w:rPr>
                <w:rFonts w:ascii="Times New Roman" w:hAnsi="Times New Roman" w:cs="Times New Roman"/>
                <w:sz w:val="22"/>
                <w:szCs w:val="22"/>
              </w:rPr>
            </w:pPr>
          </w:p>
        </w:tc>
        <w:tc>
          <w:tcPr>
            <w:tcW w:w="6806" w:type="dxa"/>
            <w:tcBorders>
              <w:top w:val="single" w:sz="4" w:space="0" w:color="auto"/>
              <w:left w:val="single" w:sz="4" w:space="0" w:color="auto"/>
            </w:tcBorders>
            <w:shd w:val="clear" w:color="auto" w:fill="auto"/>
            <w:vAlign w:val="bottom"/>
          </w:tcPr>
          <w:p w14:paraId="0A5F97F6"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według PN-EN 1744-1 [23], p. 19.1:</w:t>
            </w:r>
          </w:p>
        </w:tc>
        <w:tc>
          <w:tcPr>
            <w:tcW w:w="1565" w:type="dxa"/>
            <w:tcBorders>
              <w:top w:val="single" w:sz="4" w:space="0" w:color="auto"/>
              <w:left w:val="single" w:sz="4" w:space="0" w:color="auto"/>
              <w:right w:val="single" w:sz="4" w:space="0" w:color="auto"/>
            </w:tcBorders>
            <w:shd w:val="clear" w:color="auto" w:fill="auto"/>
            <w:vAlign w:val="bottom"/>
          </w:tcPr>
          <w:p w14:paraId="105563FB" w14:textId="77777777" w:rsidR="00A33AF9" w:rsidRPr="00A33AF9" w:rsidRDefault="00A33AF9" w:rsidP="00B219D9">
            <w:pPr>
              <w:pStyle w:val="Inne0"/>
              <w:ind w:firstLine="300"/>
              <w:rPr>
                <w:rFonts w:ascii="Times New Roman" w:hAnsi="Times New Roman" w:cs="Times New Roman"/>
                <w:sz w:val="22"/>
                <w:szCs w:val="22"/>
              </w:rPr>
            </w:pPr>
            <w:r w:rsidRPr="00A33AF9">
              <w:rPr>
                <w:rStyle w:val="Inne"/>
                <w:rFonts w:ascii="Times New Roman" w:hAnsi="Times New Roman" w:cs="Times New Roman"/>
                <w:sz w:val="22"/>
                <w:szCs w:val="22"/>
              </w:rPr>
              <w:t>odporność</w:t>
            </w:r>
          </w:p>
        </w:tc>
      </w:tr>
      <w:tr w:rsidR="00A33AF9" w:rsidRPr="00A33AF9" w14:paraId="2A81FACC" w14:textId="77777777" w:rsidTr="00B219D9">
        <w:trPr>
          <w:trHeight w:hRule="exact" w:val="494"/>
          <w:jc w:val="center"/>
        </w:trPr>
        <w:tc>
          <w:tcPr>
            <w:tcW w:w="571" w:type="dxa"/>
            <w:tcBorders>
              <w:top w:val="single" w:sz="4" w:space="0" w:color="auto"/>
              <w:left w:val="single" w:sz="4" w:space="0" w:color="auto"/>
            </w:tcBorders>
            <w:shd w:val="clear" w:color="auto" w:fill="auto"/>
          </w:tcPr>
          <w:p w14:paraId="2CCB42F3"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16</w:t>
            </w:r>
          </w:p>
        </w:tc>
        <w:tc>
          <w:tcPr>
            <w:tcW w:w="6806" w:type="dxa"/>
            <w:tcBorders>
              <w:top w:val="single" w:sz="4" w:space="0" w:color="auto"/>
              <w:left w:val="single" w:sz="4" w:space="0" w:color="auto"/>
            </w:tcBorders>
            <w:shd w:val="clear" w:color="auto" w:fill="auto"/>
            <w:vAlign w:val="bottom"/>
          </w:tcPr>
          <w:p w14:paraId="0CD43188"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Rozpad żelazowy żużla wielkopiecowego chłodzonego powietrzem według PN-EN 1744-1 [23], p. 19.2:</w:t>
            </w:r>
          </w:p>
        </w:tc>
        <w:tc>
          <w:tcPr>
            <w:tcW w:w="1565" w:type="dxa"/>
            <w:tcBorders>
              <w:top w:val="single" w:sz="4" w:space="0" w:color="auto"/>
              <w:left w:val="single" w:sz="4" w:space="0" w:color="auto"/>
              <w:right w:val="single" w:sz="4" w:space="0" w:color="auto"/>
            </w:tcBorders>
            <w:shd w:val="clear" w:color="auto" w:fill="auto"/>
            <w:vAlign w:val="bottom"/>
          </w:tcPr>
          <w:p w14:paraId="437CEC4C"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wymagana odporność</w:t>
            </w:r>
          </w:p>
        </w:tc>
      </w:tr>
      <w:tr w:rsidR="00A33AF9" w:rsidRPr="00A33AF9" w14:paraId="46FD5F3A" w14:textId="77777777" w:rsidTr="00B219D9">
        <w:trPr>
          <w:trHeight w:hRule="exact" w:val="494"/>
          <w:jc w:val="center"/>
        </w:trPr>
        <w:tc>
          <w:tcPr>
            <w:tcW w:w="571" w:type="dxa"/>
            <w:tcBorders>
              <w:top w:val="single" w:sz="4" w:space="0" w:color="auto"/>
              <w:left w:val="single" w:sz="4" w:space="0" w:color="auto"/>
              <w:bottom w:val="single" w:sz="4" w:space="0" w:color="auto"/>
            </w:tcBorders>
            <w:shd w:val="clear" w:color="auto" w:fill="auto"/>
          </w:tcPr>
          <w:p w14:paraId="577F401F"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17</w:t>
            </w:r>
          </w:p>
        </w:tc>
        <w:tc>
          <w:tcPr>
            <w:tcW w:w="6806" w:type="dxa"/>
            <w:tcBorders>
              <w:top w:val="single" w:sz="4" w:space="0" w:color="auto"/>
              <w:left w:val="single" w:sz="4" w:space="0" w:color="auto"/>
              <w:bottom w:val="single" w:sz="4" w:space="0" w:color="auto"/>
            </w:tcBorders>
            <w:shd w:val="clear" w:color="auto" w:fill="auto"/>
            <w:vAlign w:val="bottom"/>
          </w:tcPr>
          <w:p w14:paraId="47CBC133"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Stałość objętości kruszywa z żużla stalowniczego według PN-EN 1744-1 [23], p. 19.3; kategoria nie wyższa niż:</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14:paraId="6EBF967E"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i/>
                <w:iCs/>
                <w:sz w:val="22"/>
                <w:szCs w:val="22"/>
              </w:rPr>
              <w:t>V</w:t>
            </w:r>
            <w:r w:rsidRPr="00A33AF9">
              <w:rPr>
                <w:rStyle w:val="Inne"/>
                <w:rFonts w:ascii="Times New Roman" w:hAnsi="Times New Roman" w:cs="Times New Roman"/>
                <w:sz w:val="22"/>
                <w:szCs w:val="22"/>
              </w:rPr>
              <w:t>3,5</w:t>
            </w:r>
          </w:p>
        </w:tc>
      </w:tr>
    </w:tbl>
    <w:p w14:paraId="013B0CDD" w14:textId="77777777" w:rsidR="00A33AF9" w:rsidRPr="00A33AF9" w:rsidRDefault="00A33AF9" w:rsidP="00A33AF9">
      <w:pPr>
        <w:pStyle w:val="Teksttreci0"/>
        <w:spacing w:after="100"/>
        <w:rPr>
          <w:rFonts w:ascii="Times New Roman" w:hAnsi="Times New Roman" w:cs="Times New Roman"/>
          <w:sz w:val="22"/>
          <w:szCs w:val="22"/>
        </w:rPr>
      </w:pPr>
      <w:r w:rsidRPr="00A33AF9">
        <w:rPr>
          <w:rStyle w:val="Teksttreci"/>
          <w:rFonts w:ascii="Times New Roman" w:hAnsi="Times New Roman" w:cs="Times New Roman"/>
          <w:sz w:val="22"/>
          <w:szCs w:val="22"/>
        </w:rPr>
        <w:t xml:space="preserve">*) Kruszywa grube, które nie spełniają wymaganej kategorii wobec odporności na polerowanie </w:t>
      </w:r>
      <w:r w:rsidRPr="00A33AF9">
        <w:rPr>
          <w:rStyle w:val="Teksttreci"/>
          <w:rFonts w:ascii="Times New Roman" w:hAnsi="Times New Roman" w:cs="Times New Roman"/>
          <w:i/>
          <w:iCs/>
          <w:sz w:val="22"/>
          <w:szCs w:val="22"/>
          <w:lang w:val="en-US" w:eastAsia="en-US" w:bidi="en-US"/>
        </w:rPr>
        <w:t xml:space="preserve">(PSV), </w:t>
      </w:r>
      <w:r w:rsidRPr="00A33AF9">
        <w:rPr>
          <w:rStyle w:val="Teksttreci"/>
          <w:rFonts w:ascii="Times New Roman" w:hAnsi="Times New Roman" w:cs="Times New Roman"/>
          <w:sz w:val="22"/>
          <w:szCs w:val="22"/>
        </w:rPr>
        <w:t xml:space="preserve">mogą być stosowane, jeśli są używane w mieszance kruszyw (grubych), która obliczeniowo osiąga podaną wartość wymaganej kategorii. Obliczona wartość C </w:t>
      </w:r>
      <w:r w:rsidRPr="00A33AF9">
        <w:rPr>
          <w:rStyle w:val="Teksttreci"/>
          <w:rFonts w:ascii="Times New Roman" w:hAnsi="Times New Roman" w:cs="Times New Roman"/>
          <w:i/>
          <w:iCs/>
          <w:sz w:val="22"/>
          <w:szCs w:val="22"/>
          <w:lang w:val="en-US" w:eastAsia="en-US" w:bidi="en-US"/>
        </w:rPr>
        <w:t>(PSV)</w:t>
      </w:r>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mieszanki kruszywa grubego jest średnią ważoną wynikającą z wagowego udziału każdego z rodzajów kruszyw grubych przewidzianych do zastosowania w mieszance mineralno-asfaltowej oraz kategorii odporności na polerowania każdego z tych kruszyw. Można mieszać tylko kruszywa grube kategorii </w:t>
      </w:r>
      <w:r w:rsidRPr="00A33AF9">
        <w:rPr>
          <w:rStyle w:val="Teksttreci"/>
          <w:rFonts w:ascii="Times New Roman" w:hAnsi="Times New Roman" w:cs="Times New Roman"/>
          <w:sz w:val="22"/>
          <w:szCs w:val="22"/>
          <w:lang w:val="en-US" w:eastAsia="en-US" w:bidi="en-US"/>
        </w:rPr>
        <w:t xml:space="preserve">PSV44 </w:t>
      </w:r>
      <w:r w:rsidRPr="00A33AF9">
        <w:rPr>
          <w:rStyle w:val="Teksttreci"/>
          <w:rFonts w:ascii="Times New Roman" w:hAnsi="Times New Roman" w:cs="Times New Roman"/>
          <w:sz w:val="22"/>
          <w:szCs w:val="22"/>
        </w:rPr>
        <w:t>i wyższej.</w:t>
      </w:r>
    </w:p>
    <w:p w14:paraId="51693720" w14:textId="77777777" w:rsidR="00A33AF9" w:rsidRPr="00A33AF9" w:rsidRDefault="00A33AF9" w:rsidP="00A33AF9">
      <w:pPr>
        <w:pStyle w:val="Teksttreci0"/>
        <w:numPr>
          <w:ilvl w:val="0"/>
          <w:numId w:val="155"/>
        </w:numPr>
        <w:tabs>
          <w:tab w:val="left" w:pos="317"/>
        </w:tabs>
        <w:spacing w:after="100"/>
        <w:rPr>
          <w:rFonts w:ascii="Times New Roman" w:hAnsi="Times New Roman" w:cs="Times New Roman"/>
          <w:sz w:val="22"/>
          <w:szCs w:val="22"/>
        </w:rPr>
      </w:pPr>
      <w:r w:rsidRPr="00A33AF9">
        <w:rPr>
          <w:rStyle w:val="Teksttreci"/>
          <w:rFonts w:ascii="Times New Roman" w:hAnsi="Times New Roman" w:cs="Times New Roman"/>
          <w:sz w:val="22"/>
          <w:szCs w:val="22"/>
        </w:rPr>
        <w:t>Kruszywo drobne lub o ciągłym uziarnieniu do warstwy wiążącej lub ścieralnej z asfaltu lanego, w zależności od kategorii obciążenia ruchem, powinno spełniać wymagania podane w tablicach 7 i 8 .</w:t>
      </w:r>
    </w:p>
    <w:p w14:paraId="4C74B359" w14:textId="77777777" w:rsidR="00A33AF9" w:rsidRPr="00A33AF9" w:rsidRDefault="00A33AF9" w:rsidP="00A33AF9">
      <w:pPr>
        <w:pStyle w:val="Teksttreci0"/>
        <w:spacing w:after="100"/>
        <w:ind w:left="1300" w:hanging="1300"/>
        <w:rPr>
          <w:rFonts w:ascii="Times New Roman" w:hAnsi="Times New Roman" w:cs="Times New Roman"/>
          <w:sz w:val="22"/>
          <w:szCs w:val="22"/>
        </w:rPr>
      </w:pPr>
      <w:r w:rsidRPr="00A33AF9">
        <w:rPr>
          <w:rStyle w:val="Teksttreci"/>
          <w:rFonts w:ascii="Times New Roman" w:hAnsi="Times New Roman" w:cs="Times New Roman"/>
          <w:sz w:val="22"/>
          <w:szCs w:val="22"/>
        </w:rPr>
        <w:t>Tablica 7. Wymagane właściwości kruszywa niełamanego drobnego lub o ciągłym uziarnieniu do D &lt; 8 mm do warstwy wiążącej i ścieralnej z asfaltu lanego</w:t>
      </w:r>
    </w:p>
    <w:tbl>
      <w:tblPr>
        <w:tblOverlap w:val="never"/>
        <w:tblW w:w="0" w:type="auto"/>
        <w:tblLayout w:type="fixed"/>
        <w:tblCellMar>
          <w:left w:w="10" w:type="dxa"/>
          <w:right w:w="10" w:type="dxa"/>
        </w:tblCellMar>
        <w:tblLook w:val="04A0" w:firstRow="1" w:lastRow="0" w:firstColumn="1" w:lastColumn="0" w:noHBand="0" w:noVBand="1"/>
      </w:tblPr>
      <w:tblGrid>
        <w:gridCol w:w="6350"/>
        <w:gridCol w:w="2554"/>
      </w:tblGrid>
      <w:tr w:rsidR="00A33AF9" w:rsidRPr="00A33AF9" w14:paraId="6F1A924A" w14:textId="77777777" w:rsidTr="00B219D9">
        <w:trPr>
          <w:trHeight w:hRule="exact" w:val="509"/>
        </w:trPr>
        <w:tc>
          <w:tcPr>
            <w:tcW w:w="6350" w:type="dxa"/>
            <w:tcBorders>
              <w:top w:val="single" w:sz="4" w:space="0" w:color="auto"/>
              <w:left w:val="single" w:sz="4" w:space="0" w:color="auto"/>
            </w:tcBorders>
            <w:shd w:val="clear" w:color="auto" w:fill="auto"/>
            <w:vAlign w:val="center"/>
          </w:tcPr>
          <w:p w14:paraId="341131C7" w14:textId="77777777" w:rsidR="00A33AF9" w:rsidRPr="00A33AF9" w:rsidRDefault="00A33AF9" w:rsidP="00B219D9">
            <w:pPr>
              <w:pStyle w:val="Inne0"/>
              <w:ind w:left="2200"/>
              <w:rPr>
                <w:rFonts w:ascii="Times New Roman" w:hAnsi="Times New Roman" w:cs="Times New Roman"/>
                <w:sz w:val="22"/>
                <w:szCs w:val="22"/>
              </w:rPr>
            </w:pPr>
            <w:r w:rsidRPr="00A33AF9">
              <w:rPr>
                <w:rStyle w:val="Inne"/>
                <w:rFonts w:ascii="Times New Roman" w:hAnsi="Times New Roman" w:cs="Times New Roman"/>
                <w:sz w:val="22"/>
                <w:szCs w:val="22"/>
              </w:rPr>
              <w:t>Właściwości kruszywa</w:t>
            </w:r>
          </w:p>
        </w:tc>
        <w:tc>
          <w:tcPr>
            <w:tcW w:w="2554" w:type="dxa"/>
            <w:tcBorders>
              <w:top w:val="single" w:sz="4" w:space="0" w:color="auto"/>
              <w:left w:val="single" w:sz="4" w:space="0" w:color="auto"/>
              <w:right w:val="single" w:sz="4" w:space="0" w:color="auto"/>
            </w:tcBorders>
            <w:shd w:val="clear" w:color="auto" w:fill="auto"/>
            <w:vAlign w:val="center"/>
          </w:tcPr>
          <w:p w14:paraId="12AF6DF9"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Wymagania</w:t>
            </w:r>
          </w:p>
        </w:tc>
      </w:tr>
      <w:tr w:rsidR="00A33AF9" w:rsidRPr="00A33AF9" w14:paraId="04F5877B" w14:textId="77777777" w:rsidTr="00B219D9">
        <w:trPr>
          <w:trHeight w:hRule="exact" w:val="245"/>
        </w:trPr>
        <w:tc>
          <w:tcPr>
            <w:tcW w:w="6350" w:type="dxa"/>
            <w:tcBorders>
              <w:top w:val="single" w:sz="4" w:space="0" w:color="auto"/>
              <w:left w:val="single" w:sz="4" w:space="0" w:color="auto"/>
            </w:tcBorders>
            <w:shd w:val="clear" w:color="auto" w:fill="auto"/>
            <w:vAlign w:val="bottom"/>
          </w:tcPr>
          <w:p w14:paraId="696B20DC"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Uziarnienie według PN-EN 933-1[5], wymagana kategoria:</w:t>
            </w:r>
          </w:p>
        </w:tc>
        <w:tc>
          <w:tcPr>
            <w:tcW w:w="2554" w:type="dxa"/>
            <w:tcBorders>
              <w:top w:val="single" w:sz="4" w:space="0" w:color="auto"/>
              <w:left w:val="single" w:sz="4" w:space="0" w:color="auto"/>
              <w:right w:val="single" w:sz="4" w:space="0" w:color="auto"/>
            </w:tcBorders>
            <w:shd w:val="clear" w:color="auto" w:fill="auto"/>
            <w:vAlign w:val="bottom"/>
          </w:tcPr>
          <w:p w14:paraId="4DD87B0D"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mallCaps/>
                <w:sz w:val="22"/>
                <w:szCs w:val="22"/>
              </w:rPr>
              <w:t>Gf85</w:t>
            </w:r>
            <w:r w:rsidRPr="00A33AF9">
              <w:rPr>
                <w:rStyle w:val="Inne"/>
                <w:rFonts w:ascii="Times New Roman" w:hAnsi="Times New Roman" w:cs="Times New Roman"/>
                <w:sz w:val="22"/>
                <w:szCs w:val="22"/>
              </w:rPr>
              <w:t xml:space="preserve"> i </w:t>
            </w:r>
            <w:r w:rsidRPr="00A33AF9">
              <w:rPr>
                <w:rStyle w:val="Inne"/>
                <w:rFonts w:ascii="Times New Roman" w:hAnsi="Times New Roman" w:cs="Times New Roman"/>
                <w:smallCaps/>
                <w:sz w:val="22"/>
                <w:szCs w:val="22"/>
              </w:rPr>
              <w:t>Ga85</w:t>
            </w:r>
          </w:p>
        </w:tc>
      </w:tr>
      <w:tr w:rsidR="00A33AF9" w:rsidRPr="00A33AF9" w14:paraId="5B96F5A7" w14:textId="77777777" w:rsidTr="00B219D9">
        <w:trPr>
          <w:trHeight w:hRule="exact" w:val="379"/>
        </w:trPr>
        <w:tc>
          <w:tcPr>
            <w:tcW w:w="6350" w:type="dxa"/>
            <w:tcBorders>
              <w:top w:val="single" w:sz="4" w:space="0" w:color="auto"/>
              <w:left w:val="single" w:sz="4" w:space="0" w:color="auto"/>
            </w:tcBorders>
            <w:shd w:val="clear" w:color="auto" w:fill="auto"/>
          </w:tcPr>
          <w:p w14:paraId="5A5B206C"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Tolerancja uziarnienia; odchylenie nie większe niż według kategorii:</w:t>
            </w:r>
          </w:p>
        </w:tc>
        <w:tc>
          <w:tcPr>
            <w:tcW w:w="2554" w:type="dxa"/>
            <w:tcBorders>
              <w:top w:val="single" w:sz="4" w:space="0" w:color="auto"/>
              <w:left w:val="single" w:sz="4" w:space="0" w:color="auto"/>
              <w:right w:val="single" w:sz="4" w:space="0" w:color="auto"/>
            </w:tcBorders>
            <w:shd w:val="clear" w:color="auto" w:fill="auto"/>
            <w:vAlign w:val="bottom"/>
          </w:tcPr>
          <w:p w14:paraId="74F7A58D"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mallCaps/>
                <w:sz w:val="22"/>
                <w:szCs w:val="22"/>
              </w:rPr>
              <w:t>Gtc20</w:t>
            </w:r>
          </w:p>
        </w:tc>
      </w:tr>
      <w:tr w:rsidR="00A33AF9" w:rsidRPr="00A33AF9" w14:paraId="6E2ADBC1" w14:textId="77777777" w:rsidTr="00B219D9">
        <w:trPr>
          <w:trHeight w:hRule="exact" w:val="254"/>
        </w:trPr>
        <w:tc>
          <w:tcPr>
            <w:tcW w:w="6350" w:type="dxa"/>
            <w:tcBorders>
              <w:top w:val="single" w:sz="4" w:space="0" w:color="auto"/>
              <w:left w:val="single" w:sz="4" w:space="0" w:color="auto"/>
            </w:tcBorders>
            <w:shd w:val="clear" w:color="auto" w:fill="auto"/>
            <w:vAlign w:val="bottom"/>
          </w:tcPr>
          <w:p w14:paraId="495AE301"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Zawartość pyłów według PN-EN 933-1 [5], kategoria nie wyższa niż:</w:t>
            </w:r>
          </w:p>
        </w:tc>
        <w:tc>
          <w:tcPr>
            <w:tcW w:w="2554" w:type="dxa"/>
            <w:tcBorders>
              <w:top w:val="single" w:sz="4" w:space="0" w:color="auto"/>
              <w:left w:val="single" w:sz="4" w:space="0" w:color="auto"/>
              <w:right w:val="single" w:sz="4" w:space="0" w:color="auto"/>
            </w:tcBorders>
            <w:shd w:val="clear" w:color="auto" w:fill="auto"/>
            <w:vAlign w:val="bottom"/>
          </w:tcPr>
          <w:p w14:paraId="3EC38750"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/3</w:t>
            </w:r>
          </w:p>
        </w:tc>
      </w:tr>
      <w:tr w:rsidR="00A33AF9" w:rsidRPr="00A33AF9" w14:paraId="74736C8F" w14:textId="77777777" w:rsidTr="00B219D9">
        <w:trPr>
          <w:trHeight w:hRule="exact" w:val="245"/>
        </w:trPr>
        <w:tc>
          <w:tcPr>
            <w:tcW w:w="6350" w:type="dxa"/>
            <w:tcBorders>
              <w:top w:val="single" w:sz="4" w:space="0" w:color="auto"/>
              <w:left w:val="single" w:sz="4" w:space="0" w:color="auto"/>
            </w:tcBorders>
            <w:shd w:val="clear" w:color="auto" w:fill="auto"/>
            <w:vAlign w:val="bottom"/>
          </w:tcPr>
          <w:p w14:paraId="7D3D7731"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Jakość pyłów według PN-EN 933-9 [10]; kategoria nie wyższa niż:</w:t>
            </w:r>
          </w:p>
        </w:tc>
        <w:tc>
          <w:tcPr>
            <w:tcW w:w="2554" w:type="dxa"/>
            <w:tcBorders>
              <w:top w:val="single" w:sz="4" w:space="0" w:color="auto"/>
              <w:left w:val="single" w:sz="4" w:space="0" w:color="auto"/>
              <w:right w:val="single" w:sz="4" w:space="0" w:color="auto"/>
            </w:tcBorders>
            <w:shd w:val="clear" w:color="auto" w:fill="auto"/>
            <w:vAlign w:val="bottom"/>
          </w:tcPr>
          <w:p w14:paraId="3A128B36"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mallCaps/>
                <w:sz w:val="22"/>
                <w:szCs w:val="22"/>
              </w:rPr>
              <w:t>MBf10</w:t>
            </w:r>
          </w:p>
        </w:tc>
      </w:tr>
      <w:tr w:rsidR="00A33AF9" w:rsidRPr="00A33AF9" w14:paraId="4D3E4B15" w14:textId="77777777" w:rsidTr="00B219D9">
        <w:trPr>
          <w:trHeight w:hRule="exact" w:val="734"/>
        </w:trPr>
        <w:tc>
          <w:tcPr>
            <w:tcW w:w="6350" w:type="dxa"/>
            <w:tcBorders>
              <w:top w:val="single" w:sz="4" w:space="0" w:color="auto"/>
              <w:left w:val="single" w:sz="4" w:space="0" w:color="auto"/>
            </w:tcBorders>
            <w:shd w:val="clear" w:color="auto" w:fill="auto"/>
            <w:vAlign w:val="bottom"/>
          </w:tcPr>
          <w:p w14:paraId="0B1890E7"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Kanciastość kruszywa drobnego lub kruszywa 0/2 wydzielonego z kruszywa o ciągłym uziarnieniu według PN-EN 933-6 [9], rozdz. 8, kategoria nie niższa niż:</w:t>
            </w:r>
          </w:p>
        </w:tc>
        <w:tc>
          <w:tcPr>
            <w:tcW w:w="2554" w:type="dxa"/>
            <w:tcBorders>
              <w:top w:val="single" w:sz="4" w:space="0" w:color="auto"/>
              <w:left w:val="single" w:sz="4" w:space="0" w:color="auto"/>
              <w:right w:val="single" w:sz="4" w:space="0" w:color="auto"/>
            </w:tcBorders>
            <w:shd w:val="clear" w:color="auto" w:fill="auto"/>
            <w:vAlign w:val="center"/>
          </w:tcPr>
          <w:p w14:paraId="487BB793" w14:textId="77777777" w:rsidR="00A33AF9" w:rsidRPr="00A33AF9" w:rsidRDefault="00A33AF9" w:rsidP="00B219D9">
            <w:pPr>
              <w:pStyle w:val="Inne0"/>
              <w:jc w:val="center"/>
              <w:rPr>
                <w:rFonts w:ascii="Times New Roman" w:hAnsi="Times New Roman" w:cs="Times New Roman"/>
                <w:sz w:val="22"/>
                <w:szCs w:val="22"/>
              </w:rPr>
            </w:pPr>
            <w:proofErr w:type="spellStart"/>
            <w:r w:rsidRPr="00A33AF9">
              <w:rPr>
                <w:rStyle w:val="Inne"/>
                <w:rFonts w:ascii="Times New Roman" w:hAnsi="Times New Roman" w:cs="Times New Roman"/>
                <w:i/>
                <w:iCs/>
                <w:sz w:val="22"/>
                <w:szCs w:val="22"/>
              </w:rPr>
              <w:t>E</w:t>
            </w:r>
            <w:r w:rsidRPr="00A33AF9">
              <w:rPr>
                <w:rStyle w:val="Inne"/>
                <w:rFonts w:ascii="Times New Roman" w:hAnsi="Times New Roman" w:cs="Times New Roman"/>
                <w:sz w:val="22"/>
                <w:szCs w:val="22"/>
              </w:rPr>
              <w:t>csDeklarowana</w:t>
            </w:r>
            <w:proofErr w:type="spellEnd"/>
          </w:p>
        </w:tc>
      </w:tr>
      <w:tr w:rsidR="00A33AF9" w:rsidRPr="00A33AF9" w14:paraId="0C4BBA62" w14:textId="77777777" w:rsidTr="00B219D9">
        <w:trPr>
          <w:trHeight w:hRule="exact" w:val="499"/>
        </w:trPr>
        <w:tc>
          <w:tcPr>
            <w:tcW w:w="6350" w:type="dxa"/>
            <w:tcBorders>
              <w:top w:val="single" w:sz="4" w:space="0" w:color="auto"/>
              <w:left w:val="single" w:sz="4" w:space="0" w:color="auto"/>
            </w:tcBorders>
            <w:shd w:val="clear" w:color="auto" w:fill="auto"/>
          </w:tcPr>
          <w:p w14:paraId="69D345CF"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Gęstość ziaren według PN-EN 1097-6 [15], rozdz. 7, 8 lub 9:</w:t>
            </w:r>
          </w:p>
        </w:tc>
        <w:tc>
          <w:tcPr>
            <w:tcW w:w="2554" w:type="dxa"/>
            <w:tcBorders>
              <w:top w:val="single" w:sz="4" w:space="0" w:color="auto"/>
              <w:left w:val="single" w:sz="4" w:space="0" w:color="auto"/>
              <w:right w:val="single" w:sz="4" w:space="0" w:color="auto"/>
            </w:tcBorders>
            <w:shd w:val="clear" w:color="auto" w:fill="auto"/>
            <w:vAlign w:val="bottom"/>
          </w:tcPr>
          <w:p w14:paraId="692A0697"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deklarowana przez producenta</w:t>
            </w:r>
          </w:p>
        </w:tc>
      </w:tr>
      <w:tr w:rsidR="00A33AF9" w:rsidRPr="00A33AF9" w14:paraId="1C8286EF" w14:textId="77777777" w:rsidTr="00B219D9">
        <w:trPr>
          <w:trHeight w:hRule="exact" w:val="490"/>
        </w:trPr>
        <w:tc>
          <w:tcPr>
            <w:tcW w:w="6350" w:type="dxa"/>
            <w:tcBorders>
              <w:top w:val="single" w:sz="4" w:space="0" w:color="auto"/>
              <w:left w:val="single" w:sz="4" w:space="0" w:color="auto"/>
            </w:tcBorders>
            <w:shd w:val="clear" w:color="auto" w:fill="auto"/>
          </w:tcPr>
          <w:p w14:paraId="5039E7D0"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Nasiąkliwość według PN-EN 1097-6 [15], rozdz. 7, 8 lub 9</w:t>
            </w:r>
          </w:p>
        </w:tc>
        <w:tc>
          <w:tcPr>
            <w:tcW w:w="2554" w:type="dxa"/>
            <w:tcBorders>
              <w:top w:val="single" w:sz="4" w:space="0" w:color="auto"/>
              <w:left w:val="single" w:sz="4" w:space="0" w:color="auto"/>
              <w:right w:val="single" w:sz="4" w:space="0" w:color="auto"/>
            </w:tcBorders>
            <w:shd w:val="clear" w:color="auto" w:fill="auto"/>
            <w:vAlign w:val="bottom"/>
          </w:tcPr>
          <w:p w14:paraId="587F08D4"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deklarowana przez producenta</w:t>
            </w:r>
          </w:p>
        </w:tc>
      </w:tr>
      <w:tr w:rsidR="00A33AF9" w:rsidRPr="00A33AF9" w14:paraId="4BE24614" w14:textId="77777777" w:rsidTr="00B219D9">
        <w:trPr>
          <w:trHeight w:hRule="exact" w:val="499"/>
        </w:trPr>
        <w:tc>
          <w:tcPr>
            <w:tcW w:w="6350" w:type="dxa"/>
            <w:tcBorders>
              <w:top w:val="single" w:sz="4" w:space="0" w:color="auto"/>
              <w:left w:val="single" w:sz="4" w:space="0" w:color="auto"/>
              <w:bottom w:val="single" w:sz="4" w:space="0" w:color="auto"/>
            </w:tcBorders>
            <w:shd w:val="clear" w:color="auto" w:fill="auto"/>
            <w:vAlign w:val="bottom"/>
          </w:tcPr>
          <w:p w14:paraId="567F311A"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Grube zanieczyszczenia lekkie, według PN-EN 1744-1 [23], p. 14.2, kategoria nie wyższa niż:</w:t>
            </w:r>
          </w:p>
        </w:tc>
        <w:tc>
          <w:tcPr>
            <w:tcW w:w="2554" w:type="dxa"/>
            <w:tcBorders>
              <w:top w:val="single" w:sz="4" w:space="0" w:color="auto"/>
              <w:left w:val="single" w:sz="4" w:space="0" w:color="auto"/>
              <w:bottom w:val="single" w:sz="4" w:space="0" w:color="auto"/>
              <w:right w:val="single" w:sz="4" w:space="0" w:color="auto"/>
            </w:tcBorders>
            <w:shd w:val="clear" w:color="auto" w:fill="auto"/>
            <w:vAlign w:val="center"/>
          </w:tcPr>
          <w:p w14:paraId="688B87B6"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i/>
                <w:iCs/>
                <w:smallCaps/>
                <w:sz w:val="22"/>
                <w:szCs w:val="22"/>
              </w:rPr>
              <w:t>^</w:t>
            </w:r>
            <w:r w:rsidRPr="00A33AF9">
              <w:rPr>
                <w:rStyle w:val="Inne"/>
                <w:rFonts w:ascii="Times New Roman" w:hAnsi="Times New Roman" w:cs="Times New Roman"/>
                <w:smallCaps/>
                <w:sz w:val="22"/>
                <w:szCs w:val="22"/>
              </w:rPr>
              <w:t>Lpc0,1</w:t>
            </w:r>
          </w:p>
        </w:tc>
      </w:tr>
    </w:tbl>
    <w:p w14:paraId="42A75BDC" w14:textId="77777777" w:rsidR="00A33AF9" w:rsidRPr="00A33AF9" w:rsidRDefault="00A33AF9" w:rsidP="00A33AF9">
      <w:pPr>
        <w:spacing w:after="239" w:line="1" w:lineRule="exact"/>
        <w:rPr>
          <w:rFonts w:ascii="Times New Roman" w:hAnsi="Times New Roman" w:cs="Times New Roman"/>
          <w:sz w:val="22"/>
          <w:szCs w:val="22"/>
        </w:rPr>
      </w:pPr>
    </w:p>
    <w:p w14:paraId="297BE4A9" w14:textId="77777777" w:rsidR="00A33AF9" w:rsidRPr="00A33AF9" w:rsidRDefault="00A33AF9" w:rsidP="00A33AF9">
      <w:pPr>
        <w:pStyle w:val="Teksttreci0"/>
        <w:spacing w:after="100"/>
        <w:ind w:left="1300" w:hanging="1300"/>
        <w:rPr>
          <w:rFonts w:ascii="Times New Roman" w:hAnsi="Times New Roman" w:cs="Times New Roman"/>
          <w:sz w:val="22"/>
          <w:szCs w:val="22"/>
        </w:rPr>
      </w:pPr>
      <w:r w:rsidRPr="00A33AF9">
        <w:rPr>
          <w:rStyle w:val="Teksttreci"/>
          <w:rFonts w:ascii="Times New Roman" w:hAnsi="Times New Roman" w:cs="Times New Roman"/>
          <w:sz w:val="22"/>
          <w:szCs w:val="22"/>
        </w:rPr>
        <w:t>Tablica 8. Wymagane właściwości kruszywa łamanego drobnego lub o ciągłym uziarnieniu do D &lt; 8 mm do warstwy wiążącej i ścieralnej z asfaltu lanego</w:t>
      </w:r>
    </w:p>
    <w:tbl>
      <w:tblPr>
        <w:tblOverlap w:val="never"/>
        <w:tblW w:w="0" w:type="auto"/>
        <w:tblLayout w:type="fixed"/>
        <w:tblCellMar>
          <w:left w:w="10" w:type="dxa"/>
          <w:right w:w="10" w:type="dxa"/>
        </w:tblCellMar>
        <w:tblLook w:val="04A0" w:firstRow="1" w:lastRow="0" w:firstColumn="1" w:lastColumn="0" w:noHBand="0" w:noVBand="1"/>
      </w:tblPr>
      <w:tblGrid>
        <w:gridCol w:w="6350"/>
        <w:gridCol w:w="2554"/>
      </w:tblGrid>
      <w:tr w:rsidR="00A33AF9" w:rsidRPr="00A33AF9" w14:paraId="7D6A41F3" w14:textId="77777777" w:rsidTr="00B219D9">
        <w:trPr>
          <w:trHeight w:hRule="exact" w:val="509"/>
        </w:trPr>
        <w:tc>
          <w:tcPr>
            <w:tcW w:w="6350" w:type="dxa"/>
            <w:tcBorders>
              <w:top w:val="single" w:sz="4" w:space="0" w:color="auto"/>
              <w:left w:val="single" w:sz="4" w:space="0" w:color="auto"/>
            </w:tcBorders>
            <w:shd w:val="clear" w:color="auto" w:fill="auto"/>
            <w:vAlign w:val="center"/>
          </w:tcPr>
          <w:p w14:paraId="10FFE3CA" w14:textId="77777777" w:rsidR="00A33AF9" w:rsidRPr="00A33AF9" w:rsidRDefault="00A33AF9" w:rsidP="00B219D9">
            <w:pPr>
              <w:pStyle w:val="Inne0"/>
              <w:ind w:left="2200"/>
              <w:rPr>
                <w:rFonts w:ascii="Times New Roman" w:hAnsi="Times New Roman" w:cs="Times New Roman"/>
                <w:sz w:val="22"/>
                <w:szCs w:val="22"/>
              </w:rPr>
            </w:pPr>
            <w:r w:rsidRPr="00A33AF9">
              <w:rPr>
                <w:rStyle w:val="Inne"/>
                <w:rFonts w:ascii="Times New Roman" w:hAnsi="Times New Roman" w:cs="Times New Roman"/>
                <w:sz w:val="22"/>
                <w:szCs w:val="22"/>
              </w:rPr>
              <w:t>Właściwości kruszywa</w:t>
            </w:r>
          </w:p>
        </w:tc>
        <w:tc>
          <w:tcPr>
            <w:tcW w:w="2554" w:type="dxa"/>
            <w:tcBorders>
              <w:top w:val="single" w:sz="4" w:space="0" w:color="auto"/>
              <w:left w:val="single" w:sz="4" w:space="0" w:color="auto"/>
              <w:right w:val="single" w:sz="4" w:space="0" w:color="auto"/>
            </w:tcBorders>
            <w:shd w:val="clear" w:color="auto" w:fill="auto"/>
            <w:vAlign w:val="center"/>
          </w:tcPr>
          <w:p w14:paraId="43D27F4B"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Wymagania</w:t>
            </w:r>
          </w:p>
        </w:tc>
      </w:tr>
      <w:tr w:rsidR="00A33AF9" w:rsidRPr="00A33AF9" w14:paraId="09135345" w14:textId="77777777" w:rsidTr="00B219D9">
        <w:trPr>
          <w:trHeight w:hRule="exact" w:val="250"/>
        </w:trPr>
        <w:tc>
          <w:tcPr>
            <w:tcW w:w="6350" w:type="dxa"/>
            <w:tcBorders>
              <w:top w:val="single" w:sz="4" w:space="0" w:color="auto"/>
              <w:left w:val="single" w:sz="4" w:space="0" w:color="auto"/>
            </w:tcBorders>
            <w:shd w:val="clear" w:color="auto" w:fill="auto"/>
            <w:vAlign w:val="bottom"/>
          </w:tcPr>
          <w:p w14:paraId="70710215"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Uziarnienie według PN-EN 933-1 [5], wymagana kategoria:</w:t>
            </w:r>
          </w:p>
        </w:tc>
        <w:tc>
          <w:tcPr>
            <w:tcW w:w="2554" w:type="dxa"/>
            <w:tcBorders>
              <w:top w:val="single" w:sz="4" w:space="0" w:color="auto"/>
              <w:left w:val="single" w:sz="4" w:space="0" w:color="auto"/>
              <w:right w:val="single" w:sz="4" w:space="0" w:color="auto"/>
            </w:tcBorders>
            <w:shd w:val="clear" w:color="auto" w:fill="auto"/>
            <w:vAlign w:val="bottom"/>
          </w:tcPr>
          <w:p w14:paraId="3A69D4BE"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mallCaps/>
                <w:sz w:val="22"/>
                <w:szCs w:val="22"/>
              </w:rPr>
              <w:t>Gf85</w:t>
            </w:r>
            <w:r w:rsidRPr="00A33AF9">
              <w:rPr>
                <w:rStyle w:val="Inne"/>
                <w:rFonts w:ascii="Times New Roman" w:hAnsi="Times New Roman" w:cs="Times New Roman"/>
                <w:sz w:val="22"/>
                <w:szCs w:val="22"/>
              </w:rPr>
              <w:t xml:space="preserve"> i </w:t>
            </w:r>
            <w:r w:rsidRPr="00A33AF9">
              <w:rPr>
                <w:rStyle w:val="Inne"/>
                <w:rFonts w:ascii="Times New Roman" w:hAnsi="Times New Roman" w:cs="Times New Roman"/>
                <w:smallCaps/>
                <w:sz w:val="22"/>
                <w:szCs w:val="22"/>
              </w:rPr>
              <w:t>Ga85</w:t>
            </w:r>
          </w:p>
        </w:tc>
      </w:tr>
      <w:tr w:rsidR="00A33AF9" w:rsidRPr="00A33AF9" w14:paraId="75428C2E" w14:textId="77777777" w:rsidTr="00B219D9">
        <w:trPr>
          <w:trHeight w:hRule="exact" w:val="370"/>
        </w:trPr>
        <w:tc>
          <w:tcPr>
            <w:tcW w:w="6350" w:type="dxa"/>
            <w:tcBorders>
              <w:top w:val="single" w:sz="4" w:space="0" w:color="auto"/>
              <w:left w:val="single" w:sz="4" w:space="0" w:color="auto"/>
            </w:tcBorders>
            <w:shd w:val="clear" w:color="auto" w:fill="auto"/>
          </w:tcPr>
          <w:p w14:paraId="456E342A"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Tolerancja uziarnienia; odchylenie nie większe niż według kategorii:</w:t>
            </w:r>
          </w:p>
        </w:tc>
        <w:tc>
          <w:tcPr>
            <w:tcW w:w="2554" w:type="dxa"/>
            <w:tcBorders>
              <w:top w:val="single" w:sz="4" w:space="0" w:color="auto"/>
              <w:left w:val="single" w:sz="4" w:space="0" w:color="auto"/>
              <w:right w:val="single" w:sz="4" w:space="0" w:color="auto"/>
            </w:tcBorders>
            <w:shd w:val="clear" w:color="auto" w:fill="auto"/>
            <w:vAlign w:val="bottom"/>
          </w:tcPr>
          <w:p w14:paraId="2FD40EA5"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mallCaps/>
                <w:sz w:val="22"/>
                <w:szCs w:val="22"/>
              </w:rPr>
              <w:t>Gtc20</w:t>
            </w:r>
          </w:p>
        </w:tc>
      </w:tr>
      <w:tr w:rsidR="00A33AF9" w:rsidRPr="00A33AF9" w14:paraId="6E39EC48" w14:textId="77777777" w:rsidTr="00B219D9">
        <w:trPr>
          <w:trHeight w:hRule="exact" w:val="254"/>
        </w:trPr>
        <w:tc>
          <w:tcPr>
            <w:tcW w:w="6350" w:type="dxa"/>
            <w:tcBorders>
              <w:top w:val="single" w:sz="4" w:space="0" w:color="auto"/>
              <w:left w:val="single" w:sz="4" w:space="0" w:color="auto"/>
            </w:tcBorders>
            <w:shd w:val="clear" w:color="auto" w:fill="auto"/>
            <w:vAlign w:val="bottom"/>
          </w:tcPr>
          <w:p w14:paraId="1508C26A"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Zawartość pyłów według PN-EN 933-1[5], kategoria nie wyższa niż:</w:t>
            </w:r>
          </w:p>
        </w:tc>
        <w:tc>
          <w:tcPr>
            <w:tcW w:w="2554" w:type="dxa"/>
            <w:tcBorders>
              <w:top w:val="single" w:sz="4" w:space="0" w:color="auto"/>
              <w:left w:val="single" w:sz="4" w:space="0" w:color="auto"/>
              <w:right w:val="single" w:sz="4" w:space="0" w:color="auto"/>
            </w:tcBorders>
            <w:shd w:val="clear" w:color="auto" w:fill="auto"/>
            <w:vAlign w:val="bottom"/>
          </w:tcPr>
          <w:p w14:paraId="0C17202C"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f16</w:t>
            </w:r>
          </w:p>
        </w:tc>
      </w:tr>
      <w:tr w:rsidR="00A33AF9" w:rsidRPr="00A33AF9" w14:paraId="7BCF5701" w14:textId="77777777" w:rsidTr="00B219D9">
        <w:trPr>
          <w:trHeight w:hRule="exact" w:val="254"/>
        </w:trPr>
        <w:tc>
          <w:tcPr>
            <w:tcW w:w="6350" w:type="dxa"/>
            <w:tcBorders>
              <w:top w:val="single" w:sz="4" w:space="0" w:color="auto"/>
              <w:left w:val="single" w:sz="4" w:space="0" w:color="auto"/>
            </w:tcBorders>
            <w:shd w:val="clear" w:color="auto" w:fill="auto"/>
            <w:vAlign w:val="bottom"/>
          </w:tcPr>
          <w:p w14:paraId="3F2A7E1E"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Jakość pyłów według PN-EN 933-9 [10]; kategoria nie wyższa niż:</w:t>
            </w:r>
          </w:p>
        </w:tc>
        <w:tc>
          <w:tcPr>
            <w:tcW w:w="2554" w:type="dxa"/>
            <w:tcBorders>
              <w:top w:val="single" w:sz="4" w:space="0" w:color="auto"/>
              <w:left w:val="single" w:sz="4" w:space="0" w:color="auto"/>
              <w:right w:val="single" w:sz="4" w:space="0" w:color="auto"/>
            </w:tcBorders>
            <w:shd w:val="clear" w:color="auto" w:fill="auto"/>
            <w:vAlign w:val="bottom"/>
          </w:tcPr>
          <w:p w14:paraId="5C351765"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mallCaps/>
                <w:sz w:val="22"/>
                <w:szCs w:val="22"/>
              </w:rPr>
              <w:t>MBf10</w:t>
            </w:r>
          </w:p>
        </w:tc>
      </w:tr>
      <w:tr w:rsidR="00A33AF9" w:rsidRPr="00A33AF9" w14:paraId="2BA0DFB6" w14:textId="77777777" w:rsidTr="00B219D9">
        <w:trPr>
          <w:trHeight w:hRule="exact" w:val="734"/>
        </w:trPr>
        <w:tc>
          <w:tcPr>
            <w:tcW w:w="6350" w:type="dxa"/>
            <w:tcBorders>
              <w:top w:val="single" w:sz="4" w:space="0" w:color="auto"/>
              <w:left w:val="single" w:sz="4" w:space="0" w:color="auto"/>
            </w:tcBorders>
            <w:shd w:val="clear" w:color="auto" w:fill="auto"/>
            <w:vAlign w:val="bottom"/>
          </w:tcPr>
          <w:p w14:paraId="5C49AEFB"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Kanciastość kruszywa drobnego lub kruszywa 0/2 wydzielonego z kruszywa o ciągłym uziarnieniu według PN-EN 933-6 [9], rozdz. 8, kategoria nie niższa niż:</w:t>
            </w:r>
          </w:p>
        </w:tc>
        <w:tc>
          <w:tcPr>
            <w:tcW w:w="2554" w:type="dxa"/>
            <w:tcBorders>
              <w:top w:val="single" w:sz="4" w:space="0" w:color="auto"/>
              <w:left w:val="single" w:sz="4" w:space="0" w:color="auto"/>
              <w:right w:val="single" w:sz="4" w:space="0" w:color="auto"/>
            </w:tcBorders>
            <w:shd w:val="clear" w:color="auto" w:fill="auto"/>
            <w:vAlign w:val="center"/>
          </w:tcPr>
          <w:p w14:paraId="11CAC980"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i/>
                <w:iCs/>
                <w:sz w:val="22"/>
                <w:szCs w:val="22"/>
              </w:rPr>
              <w:t>E</w:t>
            </w:r>
            <w:r w:rsidRPr="00A33AF9">
              <w:rPr>
                <w:rStyle w:val="Inne"/>
                <w:rFonts w:ascii="Times New Roman" w:hAnsi="Times New Roman" w:cs="Times New Roman"/>
                <w:sz w:val="22"/>
                <w:szCs w:val="22"/>
              </w:rPr>
              <w:t>s30</w:t>
            </w:r>
          </w:p>
        </w:tc>
      </w:tr>
      <w:tr w:rsidR="00A33AF9" w:rsidRPr="00A33AF9" w14:paraId="3CE8AAD1" w14:textId="77777777" w:rsidTr="00B219D9">
        <w:trPr>
          <w:trHeight w:hRule="exact" w:val="490"/>
        </w:trPr>
        <w:tc>
          <w:tcPr>
            <w:tcW w:w="6350" w:type="dxa"/>
            <w:tcBorders>
              <w:top w:val="single" w:sz="4" w:space="0" w:color="auto"/>
              <w:left w:val="single" w:sz="4" w:space="0" w:color="auto"/>
            </w:tcBorders>
            <w:shd w:val="clear" w:color="auto" w:fill="auto"/>
          </w:tcPr>
          <w:p w14:paraId="55B30309"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Gęstość ziaren według PN-EN 1097-6 [15], rozdz. 7, 8 lub 9:</w:t>
            </w:r>
          </w:p>
        </w:tc>
        <w:tc>
          <w:tcPr>
            <w:tcW w:w="2554" w:type="dxa"/>
            <w:tcBorders>
              <w:top w:val="single" w:sz="4" w:space="0" w:color="auto"/>
              <w:left w:val="single" w:sz="4" w:space="0" w:color="auto"/>
              <w:right w:val="single" w:sz="4" w:space="0" w:color="auto"/>
            </w:tcBorders>
            <w:shd w:val="clear" w:color="auto" w:fill="auto"/>
            <w:vAlign w:val="bottom"/>
          </w:tcPr>
          <w:p w14:paraId="4F8859C5"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deklarowana przez producenta</w:t>
            </w:r>
          </w:p>
        </w:tc>
      </w:tr>
      <w:tr w:rsidR="00A33AF9" w:rsidRPr="00A33AF9" w14:paraId="3F39E7AD" w14:textId="77777777" w:rsidTr="00B219D9">
        <w:trPr>
          <w:trHeight w:hRule="exact" w:val="494"/>
        </w:trPr>
        <w:tc>
          <w:tcPr>
            <w:tcW w:w="6350" w:type="dxa"/>
            <w:tcBorders>
              <w:top w:val="single" w:sz="4" w:space="0" w:color="auto"/>
              <w:left w:val="single" w:sz="4" w:space="0" w:color="auto"/>
            </w:tcBorders>
            <w:shd w:val="clear" w:color="auto" w:fill="auto"/>
          </w:tcPr>
          <w:p w14:paraId="44EDDC02"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Nasiąkliwość według PN-EN 1097-6 [15], rozdz. 7, 8 lub 9</w:t>
            </w:r>
          </w:p>
        </w:tc>
        <w:tc>
          <w:tcPr>
            <w:tcW w:w="2554" w:type="dxa"/>
            <w:tcBorders>
              <w:top w:val="single" w:sz="4" w:space="0" w:color="auto"/>
              <w:left w:val="single" w:sz="4" w:space="0" w:color="auto"/>
              <w:right w:val="single" w:sz="4" w:space="0" w:color="auto"/>
            </w:tcBorders>
            <w:shd w:val="clear" w:color="auto" w:fill="auto"/>
            <w:vAlign w:val="bottom"/>
          </w:tcPr>
          <w:p w14:paraId="741E0886"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deklarowana przez producenta</w:t>
            </w:r>
          </w:p>
        </w:tc>
      </w:tr>
      <w:tr w:rsidR="00A33AF9" w:rsidRPr="00A33AF9" w14:paraId="40C912A2" w14:textId="77777777" w:rsidTr="00B219D9">
        <w:trPr>
          <w:trHeight w:hRule="exact" w:val="499"/>
        </w:trPr>
        <w:tc>
          <w:tcPr>
            <w:tcW w:w="6350" w:type="dxa"/>
            <w:tcBorders>
              <w:top w:val="single" w:sz="4" w:space="0" w:color="auto"/>
              <w:left w:val="single" w:sz="4" w:space="0" w:color="auto"/>
              <w:bottom w:val="single" w:sz="4" w:space="0" w:color="auto"/>
            </w:tcBorders>
            <w:shd w:val="clear" w:color="auto" w:fill="auto"/>
            <w:vAlign w:val="bottom"/>
          </w:tcPr>
          <w:p w14:paraId="2B79C060"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Grube zanieczyszczenia lekkie, według PN-EN 1744-1 [23], p. 14.2, kategoria nie wyższa niż:</w:t>
            </w:r>
          </w:p>
        </w:tc>
        <w:tc>
          <w:tcPr>
            <w:tcW w:w="2554" w:type="dxa"/>
            <w:tcBorders>
              <w:top w:val="single" w:sz="4" w:space="0" w:color="auto"/>
              <w:left w:val="single" w:sz="4" w:space="0" w:color="auto"/>
              <w:bottom w:val="single" w:sz="4" w:space="0" w:color="auto"/>
              <w:right w:val="single" w:sz="4" w:space="0" w:color="auto"/>
            </w:tcBorders>
            <w:shd w:val="clear" w:color="auto" w:fill="auto"/>
            <w:vAlign w:val="center"/>
          </w:tcPr>
          <w:p w14:paraId="78D5E542"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i/>
                <w:iCs/>
                <w:smallCaps/>
                <w:sz w:val="22"/>
                <w:szCs w:val="22"/>
              </w:rPr>
              <w:t>^</w:t>
            </w:r>
            <w:r w:rsidRPr="00A33AF9">
              <w:rPr>
                <w:rStyle w:val="Inne"/>
                <w:rFonts w:ascii="Times New Roman" w:hAnsi="Times New Roman" w:cs="Times New Roman"/>
                <w:smallCaps/>
                <w:sz w:val="22"/>
                <w:szCs w:val="22"/>
              </w:rPr>
              <w:t>pc0,1</w:t>
            </w:r>
          </w:p>
        </w:tc>
      </w:tr>
    </w:tbl>
    <w:p w14:paraId="7CDC9BDA" w14:textId="77777777" w:rsidR="00A33AF9" w:rsidRPr="00A33AF9" w:rsidRDefault="00A33AF9" w:rsidP="00A33AF9">
      <w:pPr>
        <w:spacing w:after="239" w:line="1" w:lineRule="exact"/>
        <w:rPr>
          <w:rFonts w:ascii="Times New Roman" w:hAnsi="Times New Roman" w:cs="Times New Roman"/>
          <w:sz w:val="22"/>
          <w:szCs w:val="22"/>
        </w:rPr>
      </w:pPr>
    </w:p>
    <w:p w14:paraId="3653F394" w14:textId="77777777" w:rsidR="00A33AF9" w:rsidRPr="00A33AF9" w:rsidRDefault="00A33AF9" w:rsidP="00A33AF9">
      <w:pPr>
        <w:pStyle w:val="Teksttreci0"/>
        <w:numPr>
          <w:ilvl w:val="0"/>
          <w:numId w:val="155"/>
        </w:numPr>
        <w:tabs>
          <w:tab w:val="left" w:pos="317"/>
        </w:tabs>
        <w:spacing w:after="100"/>
        <w:rPr>
          <w:rFonts w:ascii="Times New Roman" w:hAnsi="Times New Roman" w:cs="Times New Roman"/>
          <w:sz w:val="22"/>
          <w:szCs w:val="22"/>
        </w:rPr>
      </w:pPr>
      <w:r w:rsidRPr="00A33AF9">
        <w:rPr>
          <w:rStyle w:val="Teksttreci"/>
          <w:rFonts w:ascii="Times New Roman" w:hAnsi="Times New Roman" w:cs="Times New Roman"/>
          <w:sz w:val="22"/>
          <w:szCs w:val="22"/>
        </w:rPr>
        <w:t>Do warstwy wiążącej i ścieralnej z asfaltu lanego, w zależności od kategorii ruchu, należy stosować wypełniacz spełniający wymagania podane w tablicy 9.</w:t>
      </w:r>
    </w:p>
    <w:p w14:paraId="4DB4587F" w14:textId="77777777" w:rsidR="00A33AF9" w:rsidRPr="00A33AF9" w:rsidRDefault="00A33AF9" w:rsidP="00A33AF9">
      <w:pPr>
        <w:pStyle w:val="Podpistabeli0"/>
        <w:jc w:val="right"/>
        <w:rPr>
          <w:rFonts w:ascii="Times New Roman" w:hAnsi="Times New Roman" w:cs="Times New Roman"/>
          <w:sz w:val="22"/>
          <w:szCs w:val="22"/>
        </w:rPr>
      </w:pPr>
      <w:r w:rsidRPr="00A33AF9">
        <w:rPr>
          <w:rStyle w:val="Podpistabeli"/>
          <w:rFonts w:ascii="Times New Roman" w:hAnsi="Times New Roman" w:cs="Times New Roman"/>
          <w:sz w:val="22"/>
          <w:szCs w:val="22"/>
        </w:rPr>
        <w:t>Tablica 9. Wymagane właściwości wypełniacza do warstwy wiążącej z asfaltu lanego</w:t>
      </w:r>
    </w:p>
    <w:tbl>
      <w:tblPr>
        <w:tblOverlap w:val="never"/>
        <w:tblW w:w="0" w:type="auto"/>
        <w:jc w:val="center"/>
        <w:tblLayout w:type="fixed"/>
        <w:tblCellMar>
          <w:left w:w="10" w:type="dxa"/>
          <w:right w:w="10" w:type="dxa"/>
        </w:tblCellMar>
        <w:tblLook w:val="04A0" w:firstRow="1" w:lastRow="0" w:firstColumn="1" w:lastColumn="0" w:noHBand="0" w:noVBand="1"/>
      </w:tblPr>
      <w:tblGrid>
        <w:gridCol w:w="6350"/>
        <w:gridCol w:w="2650"/>
      </w:tblGrid>
      <w:tr w:rsidR="00A33AF9" w:rsidRPr="00A33AF9" w14:paraId="79363764" w14:textId="77777777" w:rsidTr="00B219D9">
        <w:trPr>
          <w:trHeight w:hRule="exact" w:val="509"/>
          <w:jc w:val="center"/>
        </w:trPr>
        <w:tc>
          <w:tcPr>
            <w:tcW w:w="6350" w:type="dxa"/>
            <w:tcBorders>
              <w:top w:val="single" w:sz="4" w:space="0" w:color="auto"/>
              <w:left w:val="single" w:sz="4" w:space="0" w:color="auto"/>
            </w:tcBorders>
            <w:shd w:val="clear" w:color="auto" w:fill="auto"/>
            <w:vAlign w:val="center"/>
          </w:tcPr>
          <w:p w14:paraId="1AB3D0E9" w14:textId="77777777" w:rsidR="00A33AF9" w:rsidRPr="00A33AF9" w:rsidRDefault="00A33AF9" w:rsidP="00B219D9">
            <w:pPr>
              <w:pStyle w:val="Inne0"/>
              <w:ind w:left="2200"/>
              <w:rPr>
                <w:rFonts w:ascii="Times New Roman" w:hAnsi="Times New Roman" w:cs="Times New Roman"/>
                <w:sz w:val="22"/>
                <w:szCs w:val="22"/>
              </w:rPr>
            </w:pPr>
            <w:r w:rsidRPr="00A33AF9">
              <w:rPr>
                <w:rStyle w:val="Inne"/>
                <w:rFonts w:ascii="Times New Roman" w:hAnsi="Times New Roman" w:cs="Times New Roman"/>
                <w:sz w:val="22"/>
                <w:szCs w:val="22"/>
              </w:rPr>
              <w:t>Właściwości kruszywa</w:t>
            </w:r>
          </w:p>
        </w:tc>
        <w:tc>
          <w:tcPr>
            <w:tcW w:w="2650" w:type="dxa"/>
            <w:tcBorders>
              <w:top w:val="single" w:sz="4" w:space="0" w:color="auto"/>
              <w:left w:val="single" w:sz="4" w:space="0" w:color="auto"/>
              <w:right w:val="single" w:sz="4" w:space="0" w:color="auto"/>
            </w:tcBorders>
            <w:shd w:val="clear" w:color="auto" w:fill="auto"/>
            <w:vAlign w:val="center"/>
          </w:tcPr>
          <w:p w14:paraId="7F624D23"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Wymagania</w:t>
            </w:r>
          </w:p>
        </w:tc>
      </w:tr>
      <w:tr w:rsidR="00A33AF9" w:rsidRPr="00A33AF9" w14:paraId="138999A5" w14:textId="77777777" w:rsidTr="00B219D9">
        <w:trPr>
          <w:trHeight w:hRule="exact" w:val="499"/>
          <w:jc w:val="center"/>
        </w:trPr>
        <w:tc>
          <w:tcPr>
            <w:tcW w:w="6350" w:type="dxa"/>
            <w:tcBorders>
              <w:top w:val="single" w:sz="4" w:space="0" w:color="auto"/>
              <w:left w:val="single" w:sz="4" w:space="0" w:color="auto"/>
              <w:bottom w:val="single" w:sz="4" w:space="0" w:color="auto"/>
            </w:tcBorders>
            <w:shd w:val="clear" w:color="auto" w:fill="auto"/>
          </w:tcPr>
          <w:p w14:paraId="2FF7E4F3"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Uziarnienie według PN-EN 933-10 [11]</w:t>
            </w:r>
          </w:p>
        </w:tc>
        <w:tc>
          <w:tcPr>
            <w:tcW w:w="2650" w:type="dxa"/>
            <w:tcBorders>
              <w:top w:val="single" w:sz="4" w:space="0" w:color="auto"/>
              <w:left w:val="single" w:sz="4" w:space="0" w:color="auto"/>
              <w:bottom w:val="single" w:sz="4" w:space="0" w:color="auto"/>
              <w:right w:val="single" w:sz="4" w:space="0" w:color="auto"/>
            </w:tcBorders>
            <w:shd w:val="clear" w:color="auto" w:fill="auto"/>
            <w:vAlign w:val="bottom"/>
          </w:tcPr>
          <w:p w14:paraId="54170E3A"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zgodnie z tablicą 24 w PN- EN 13043 [43]</w:t>
            </w:r>
          </w:p>
        </w:tc>
      </w:tr>
    </w:tbl>
    <w:p w14:paraId="20D808DD" w14:textId="77777777" w:rsidR="00A33AF9" w:rsidRPr="00A33AF9" w:rsidRDefault="00A33AF9" w:rsidP="00A33AF9">
      <w:pPr>
        <w:spacing w:line="1" w:lineRule="exact"/>
        <w:rPr>
          <w:rFonts w:ascii="Times New Roman" w:hAnsi="Times New Roman" w:cs="Times New Roman"/>
          <w:sz w:val="22"/>
          <w:szCs w:val="22"/>
        </w:rPr>
      </w:pPr>
      <w:r w:rsidRPr="00A33AF9">
        <w:rPr>
          <w:rFonts w:ascii="Times New Roman" w:hAnsi="Times New Roman" w:cs="Times New Roman"/>
          <w:sz w:val="22"/>
          <w:szCs w:val="22"/>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6350"/>
        <w:gridCol w:w="2650"/>
      </w:tblGrid>
      <w:tr w:rsidR="00A33AF9" w:rsidRPr="00A33AF9" w14:paraId="5A1CD120" w14:textId="77777777" w:rsidTr="00B219D9">
        <w:trPr>
          <w:trHeight w:hRule="exact" w:val="254"/>
          <w:jc w:val="center"/>
        </w:trPr>
        <w:tc>
          <w:tcPr>
            <w:tcW w:w="6350" w:type="dxa"/>
            <w:tcBorders>
              <w:top w:val="single" w:sz="4" w:space="0" w:color="auto"/>
              <w:left w:val="single" w:sz="4" w:space="0" w:color="auto"/>
            </w:tcBorders>
            <w:shd w:val="clear" w:color="auto" w:fill="auto"/>
            <w:vAlign w:val="bottom"/>
          </w:tcPr>
          <w:p w14:paraId="1AD8C96C"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lastRenderedPageBreak/>
              <w:t>Jakość pyłów według PN-EN 933-9 [10]; kategoria nie wyższa niż:</w:t>
            </w:r>
          </w:p>
        </w:tc>
        <w:tc>
          <w:tcPr>
            <w:tcW w:w="2650" w:type="dxa"/>
            <w:tcBorders>
              <w:top w:val="single" w:sz="4" w:space="0" w:color="auto"/>
              <w:left w:val="single" w:sz="4" w:space="0" w:color="auto"/>
              <w:right w:val="single" w:sz="4" w:space="0" w:color="auto"/>
            </w:tcBorders>
            <w:shd w:val="clear" w:color="auto" w:fill="auto"/>
            <w:vAlign w:val="bottom"/>
          </w:tcPr>
          <w:p w14:paraId="09B4047C"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mallCaps/>
                <w:sz w:val="22"/>
                <w:szCs w:val="22"/>
              </w:rPr>
              <w:t>MBf10</w:t>
            </w:r>
          </w:p>
        </w:tc>
      </w:tr>
      <w:tr w:rsidR="00A33AF9" w:rsidRPr="00A33AF9" w14:paraId="4171C1FA" w14:textId="77777777" w:rsidTr="00B219D9">
        <w:trPr>
          <w:trHeight w:hRule="exact" w:val="245"/>
          <w:jc w:val="center"/>
        </w:trPr>
        <w:tc>
          <w:tcPr>
            <w:tcW w:w="6350" w:type="dxa"/>
            <w:tcBorders>
              <w:top w:val="single" w:sz="4" w:space="0" w:color="auto"/>
              <w:left w:val="single" w:sz="4" w:space="0" w:color="auto"/>
            </w:tcBorders>
            <w:shd w:val="clear" w:color="auto" w:fill="auto"/>
            <w:vAlign w:val="bottom"/>
          </w:tcPr>
          <w:p w14:paraId="1E8FAECA"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Zawartość wody według PN-EN 1097-5 [14], nie wyższa niż:</w:t>
            </w:r>
          </w:p>
        </w:tc>
        <w:tc>
          <w:tcPr>
            <w:tcW w:w="2650" w:type="dxa"/>
            <w:tcBorders>
              <w:top w:val="single" w:sz="4" w:space="0" w:color="auto"/>
              <w:left w:val="single" w:sz="4" w:space="0" w:color="auto"/>
              <w:right w:val="single" w:sz="4" w:space="0" w:color="auto"/>
            </w:tcBorders>
            <w:shd w:val="clear" w:color="auto" w:fill="auto"/>
            <w:vAlign w:val="bottom"/>
          </w:tcPr>
          <w:p w14:paraId="09314005"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1 % (m/m)</w:t>
            </w:r>
          </w:p>
        </w:tc>
      </w:tr>
      <w:tr w:rsidR="00A33AF9" w:rsidRPr="00A33AF9" w14:paraId="42B6BBCF" w14:textId="77777777" w:rsidTr="00B219D9">
        <w:trPr>
          <w:trHeight w:hRule="exact" w:val="499"/>
          <w:jc w:val="center"/>
        </w:trPr>
        <w:tc>
          <w:tcPr>
            <w:tcW w:w="6350" w:type="dxa"/>
            <w:tcBorders>
              <w:top w:val="single" w:sz="4" w:space="0" w:color="auto"/>
              <w:left w:val="single" w:sz="4" w:space="0" w:color="auto"/>
            </w:tcBorders>
            <w:shd w:val="clear" w:color="auto" w:fill="auto"/>
          </w:tcPr>
          <w:p w14:paraId="442B7C92"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Gęstość ziaren według PN-EN 1097-7 [16]</w:t>
            </w:r>
          </w:p>
        </w:tc>
        <w:tc>
          <w:tcPr>
            <w:tcW w:w="2650" w:type="dxa"/>
            <w:tcBorders>
              <w:top w:val="single" w:sz="4" w:space="0" w:color="auto"/>
              <w:left w:val="single" w:sz="4" w:space="0" w:color="auto"/>
              <w:right w:val="single" w:sz="4" w:space="0" w:color="auto"/>
            </w:tcBorders>
            <w:shd w:val="clear" w:color="auto" w:fill="auto"/>
            <w:vAlign w:val="bottom"/>
          </w:tcPr>
          <w:p w14:paraId="5356C454"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deklarowana przez producenta</w:t>
            </w:r>
          </w:p>
        </w:tc>
      </w:tr>
      <w:tr w:rsidR="00A33AF9" w:rsidRPr="00A33AF9" w14:paraId="177498FF" w14:textId="77777777" w:rsidTr="00B219D9">
        <w:trPr>
          <w:trHeight w:hRule="exact" w:val="494"/>
          <w:jc w:val="center"/>
        </w:trPr>
        <w:tc>
          <w:tcPr>
            <w:tcW w:w="6350" w:type="dxa"/>
            <w:tcBorders>
              <w:top w:val="single" w:sz="4" w:space="0" w:color="auto"/>
              <w:left w:val="single" w:sz="4" w:space="0" w:color="auto"/>
            </w:tcBorders>
            <w:shd w:val="clear" w:color="auto" w:fill="auto"/>
            <w:vAlign w:val="bottom"/>
          </w:tcPr>
          <w:p w14:paraId="774FC040"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Wolne przestrzenie w suchym zagęszczonym wypełniaczu według PN-EN 1097-4 [13], wymagana kategoria:</w:t>
            </w:r>
          </w:p>
        </w:tc>
        <w:tc>
          <w:tcPr>
            <w:tcW w:w="2650" w:type="dxa"/>
            <w:tcBorders>
              <w:top w:val="single" w:sz="4" w:space="0" w:color="auto"/>
              <w:left w:val="single" w:sz="4" w:space="0" w:color="auto"/>
              <w:right w:val="single" w:sz="4" w:space="0" w:color="auto"/>
            </w:tcBorders>
            <w:shd w:val="clear" w:color="auto" w:fill="auto"/>
            <w:vAlign w:val="center"/>
          </w:tcPr>
          <w:p w14:paraId="498F3F1A"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lang w:val="en-US" w:eastAsia="en-US" w:bidi="en-US"/>
              </w:rPr>
              <w:t>V28/45</w:t>
            </w:r>
          </w:p>
        </w:tc>
      </w:tr>
      <w:tr w:rsidR="00A33AF9" w:rsidRPr="00A33AF9" w14:paraId="7F7195F4" w14:textId="77777777" w:rsidTr="00B219D9">
        <w:trPr>
          <w:trHeight w:hRule="exact" w:val="485"/>
          <w:jc w:val="center"/>
        </w:trPr>
        <w:tc>
          <w:tcPr>
            <w:tcW w:w="6350" w:type="dxa"/>
            <w:tcBorders>
              <w:top w:val="single" w:sz="4" w:space="0" w:color="auto"/>
              <w:left w:val="single" w:sz="4" w:space="0" w:color="auto"/>
            </w:tcBorders>
            <w:shd w:val="clear" w:color="auto" w:fill="auto"/>
            <w:vAlign w:val="bottom"/>
          </w:tcPr>
          <w:p w14:paraId="6F1E2C3A"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Przyrost temperatury mięknienia według PN-EN 13179-1 [48], wymagana kategoria:</w:t>
            </w:r>
          </w:p>
        </w:tc>
        <w:tc>
          <w:tcPr>
            <w:tcW w:w="2650" w:type="dxa"/>
            <w:tcBorders>
              <w:top w:val="single" w:sz="4" w:space="0" w:color="auto"/>
              <w:left w:val="single" w:sz="4" w:space="0" w:color="auto"/>
              <w:right w:val="single" w:sz="4" w:space="0" w:color="auto"/>
            </w:tcBorders>
            <w:shd w:val="clear" w:color="auto" w:fill="auto"/>
            <w:vAlign w:val="center"/>
          </w:tcPr>
          <w:p w14:paraId="739392BF"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eastAsia="Times New Roman" w:hAnsi="Times New Roman" w:cs="Times New Roman"/>
                <w:smallCaps/>
                <w:sz w:val="22"/>
                <w:szCs w:val="22"/>
              </w:rPr>
              <w:t>A</w:t>
            </w:r>
            <w:r w:rsidRPr="00A33AF9">
              <w:rPr>
                <w:rStyle w:val="Inne"/>
                <w:rFonts w:ascii="Times New Roman" w:hAnsi="Times New Roman" w:cs="Times New Roman"/>
                <w:smallCaps/>
                <w:sz w:val="22"/>
                <w:szCs w:val="22"/>
              </w:rPr>
              <w:t>r&amp;b8/25</w:t>
            </w:r>
          </w:p>
        </w:tc>
      </w:tr>
      <w:tr w:rsidR="00A33AF9" w:rsidRPr="00A33AF9" w14:paraId="0987B831" w14:textId="77777777" w:rsidTr="00B219D9">
        <w:trPr>
          <w:trHeight w:hRule="exact" w:val="499"/>
          <w:jc w:val="center"/>
        </w:trPr>
        <w:tc>
          <w:tcPr>
            <w:tcW w:w="6350" w:type="dxa"/>
            <w:tcBorders>
              <w:top w:val="single" w:sz="4" w:space="0" w:color="auto"/>
              <w:left w:val="single" w:sz="4" w:space="0" w:color="auto"/>
            </w:tcBorders>
            <w:shd w:val="clear" w:color="auto" w:fill="auto"/>
            <w:vAlign w:val="bottom"/>
          </w:tcPr>
          <w:p w14:paraId="4392B97C"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Rozpuszczalność w wodzie według PN-EN 1744-1 [23], kategoria nie wyższa niż:</w:t>
            </w:r>
          </w:p>
        </w:tc>
        <w:tc>
          <w:tcPr>
            <w:tcW w:w="2650" w:type="dxa"/>
            <w:tcBorders>
              <w:top w:val="single" w:sz="4" w:space="0" w:color="auto"/>
              <w:left w:val="single" w:sz="4" w:space="0" w:color="auto"/>
              <w:right w:val="single" w:sz="4" w:space="0" w:color="auto"/>
            </w:tcBorders>
            <w:shd w:val="clear" w:color="auto" w:fill="auto"/>
            <w:vAlign w:val="center"/>
          </w:tcPr>
          <w:p w14:paraId="6EE2B006"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WS10</w:t>
            </w:r>
          </w:p>
        </w:tc>
      </w:tr>
      <w:tr w:rsidR="00A33AF9" w:rsidRPr="00A33AF9" w14:paraId="3EF4B9CD" w14:textId="77777777" w:rsidTr="00B219D9">
        <w:trPr>
          <w:trHeight w:hRule="exact" w:val="494"/>
          <w:jc w:val="center"/>
        </w:trPr>
        <w:tc>
          <w:tcPr>
            <w:tcW w:w="6350" w:type="dxa"/>
            <w:tcBorders>
              <w:top w:val="single" w:sz="4" w:space="0" w:color="auto"/>
              <w:left w:val="single" w:sz="4" w:space="0" w:color="auto"/>
            </w:tcBorders>
            <w:shd w:val="clear" w:color="auto" w:fill="auto"/>
            <w:vAlign w:val="bottom"/>
          </w:tcPr>
          <w:p w14:paraId="36B1D365"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Zawartość CaCO3 w wypełniaczu wapiennym według PN-EN 196-2 [2], kategoria nie niższa niż:</w:t>
            </w:r>
          </w:p>
        </w:tc>
        <w:tc>
          <w:tcPr>
            <w:tcW w:w="2650" w:type="dxa"/>
            <w:tcBorders>
              <w:top w:val="single" w:sz="4" w:space="0" w:color="auto"/>
              <w:left w:val="single" w:sz="4" w:space="0" w:color="auto"/>
              <w:right w:val="single" w:sz="4" w:space="0" w:color="auto"/>
            </w:tcBorders>
            <w:shd w:val="clear" w:color="auto" w:fill="auto"/>
            <w:vAlign w:val="center"/>
          </w:tcPr>
          <w:p w14:paraId="5F0787E1"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CC70</w:t>
            </w:r>
          </w:p>
        </w:tc>
      </w:tr>
      <w:tr w:rsidR="00A33AF9" w:rsidRPr="00A33AF9" w14:paraId="2F861992" w14:textId="77777777" w:rsidTr="00B219D9">
        <w:trPr>
          <w:trHeight w:hRule="exact" w:val="485"/>
          <w:jc w:val="center"/>
        </w:trPr>
        <w:tc>
          <w:tcPr>
            <w:tcW w:w="6350" w:type="dxa"/>
            <w:tcBorders>
              <w:top w:val="single" w:sz="4" w:space="0" w:color="auto"/>
              <w:left w:val="single" w:sz="4" w:space="0" w:color="auto"/>
            </w:tcBorders>
            <w:shd w:val="clear" w:color="auto" w:fill="auto"/>
            <w:vAlign w:val="bottom"/>
          </w:tcPr>
          <w:p w14:paraId="4D88B900"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Zawartość wodorotlenku wapnia w wypełniaczu mieszanym wg PN- EN 459-2 [3], wymagana kategoria:</w:t>
            </w:r>
          </w:p>
        </w:tc>
        <w:tc>
          <w:tcPr>
            <w:tcW w:w="2650" w:type="dxa"/>
            <w:tcBorders>
              <w:top w:val="single" w:sz="4" w:space="0" w:color="auto"/>
              <w:left w:val="single" w:sz="4" w:space="0" w:color="auto"/>
              <w:right w:val="single" w:sz="4" w:space="0" w:color="auto"/>
            </w:tcBorders>
            <w:shd w:val="clear" w:color="auto" w:fill="auto"/>
            <w:vAlign w:val="center"/>
          </w:tcPr>
          <w:p w14:paraId="112E1270" w14:textId="77777777" w:rsidR="00A33AF9" w:rsidRPr="00A33AF9" w:rsidRDefault="00A33AF9" w:rsidP="00B219D9">
            <w:pPr>
              <w:pStyle w:val="Inne0"/>
              <w:jc w:val="center"/>
              <w:rPr>
                <w:rFonts w:ascii="Times New Roman" w:hAnsi="Times New Roman" w:cs="Times New Roman"/>
                <w:sz w:val="22"/>
                <w:szCs w:val="22"/>
              </w:rPr>
            </w:pPr>
            <w:proofErr w:type="spellStart"/>
            <w:r w:rsidRPr="00A33AF9">
              <w:rPr>
                <w:rStyle w:val="Inne"/>
                <w:rFonts w:ascii="Times New Roman" w:hAnsi="Times New Roman" w:cs="Times New Roman"/>
                <w:sz w:val="22"/>
                <w:szCs w:val="22"/>
              </w:rPr>
              <w:t>KaDeklarowana</w:t>
            </w:r>
            <w:proofErr w:type="spellEnd"/>
          </w:p>
        </w:tc>
      </w:tr>
      <w:tr w:rsidR="00A33AF9" w:rsidRPr="00A33AF9" w14:paraId="5B6F4EF0" w14:textId="77777777" w:rsidTr="00B219D9">
        <w:trPr>
          <w:trHeight w:hRule="exact" w:val="504"/>
          <w:jc w:val="center"/>
        </w:trPr>
        <w:tc>
          <w:tcPr>
            <w:tcW w:w="6350" w:type="dxa"/>
            <w:tcBorders>
              <w:top w:val="single" w:sz="4" w:space="0" w:color="auto"/>
              <w:left w:val="single" w:sz="4" w:space="0" w:color="auto"/>
              <w:bottom w:val="single" w:sz="4" w:space="0" w:color="auto"/>
            </w:tcBorders>
            <w:shd w:val="clear" w:color="auto" w:fill="auto"/>
            <w:vAlign w:val="bottom"/>
          </w:tcPr>
          <w:p w14:paraId="468FC96F"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„Liczba asfaltowa” według PN-EN 13179-2 [49], wymagana kategoria:</w:t>
            </w:r>
          </w:p>
        </w:tc>
        <w:tc>
          <w:tcPr>
            <w:tcW w:w="2650" w:type="dxa"/>
            <w:tcBorders>
              <w:top w:val="single" w:sz="4" w:space="0" w:color="auto"/>
              <w:left w:val="single" w:sz="4" w:space="0" w:color="auto"/>
              <w:bottom w:val="single" w:sz="4" w:space="0" w:color="auto"/>
              <w:right w:val="single" w:sz="4" w:space="0" w:color="auto"/>
            </w:tcBorders>
            <w:shd w:val="clear" w:color="auto" w:fill="auto"/>
            <w:vAlign w:val="center"/>
          </w:tcPr>
          <w:p w14:paraId="152F8789" w14:textId="77777777" w:rsidR="00A33AF9" w:rsidRPr="00A33AF9" w:rsidRDefault="00A33AF9" w:rsidP="00B219D9">
            <w:pPr>
              <w:pStyle w:val="Inne0"/>
              <w:jc w:val="center"/>
              <w:rPr>
                <w:rFonts w:ascii="Times New Roman" w:hAnsi="Times New Roman" w:cs="Times New Roman"/>
                <w:sz w:val="22"/>
                <w:szCs w:val="22"/>
              </w:rPr>
            </w:pPr>
            <w:proofErr w:type="spellStart"/>
            <w:r w:rsidRPr="00A33AF9">
              <w:rPr>
                <w:rStyle w:val="Inne"/>
                <w:rFonts w:ascii="Times New Roman" w:hAnsi="Times New Roman" w:cs="Times New Roman"/>
                <w:sz w:val="22"/>
                <w:szCs w:val="22"/>
              </w:rPr>
              <w:t>BNDeklarowana</w:t>
            </w:r>
            <w:proofErr w:type="spellEnd"/>
          </w:p>
        </w:tc>
      </w:tr>
    </w:tbl>
    <w:p w14:paraId="5834218E" w14:textId="77777777" w:rsidR="00A33AF9" w:rsidRPr="00A33AF9" w:rsidRDefault="00A33AF9" w:rsidP="00A33AF9">
      <w:pPr>
        <w:spacing w:after="239" w:line="1" w:lineRule="exact"/>
        <w:rPr>
          <w:rFonts w:ascii="Times New Roman" w:hAnsi="Times New Roman" w:cs="Times New Roman"/>
          <w:sz w:val="22"/>
          <w:szCs w:val="22"/>
        </w:rPr>
      </w:pPr>
    </w:p>
    <w:p w14:paraId="62F832A7" w14:textId="77777777" w:rsidR="00A33AF9" w:rsidRPr="00A33AF9" w:rsidRDefault="00A33AF9" w:rsidP="00A33AF9">
      <w:pPr>
        <w:pStyle w:val="Teksttreci0"/>
        <w:spacing w:after="10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Składowanie </w:t>
      </w:r>
      <w:proofErr w:type="spellStart"/>
      <w:r w:rsidRPr="00A33AF9">
        <w:rPr>
          <w:rStyle w:val="Teksttreci"/>
          <w:rFonts w:ascii="Times New Roman" w:hAnsi="Times New Roman" w:cs="Times New Roman"/>
          <w:sz w:val="22"/>
          <w:szCs w:val="22"/>
          <w:lang w:val="en-US" w:eastAsia="en-US" w:bidi="en-US"/>
        </w:rPr>
        <w:t>kruszywa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powinno</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się odbywać </w:t>
      </w:r>
      <w:r w:rsidRPr="00A33AF9">
        <w:rPr>
          <w:rStyle w:val="Teksttreci"/>
          <w:rFonts w:ascii="Times New Roman" w:hAnsi="Times New Roman" w:cs="Times New Roman"/>
          <w:sz w:val="22"/>
          <w:szCs w:val="22"/>
          <w:lang w:val="en-US" w:eastAsia="en-US" w:bidi="en-US"/>
        </w:rPr>
        <w:t xml:space="preserve">w </w:t>
      </w:r>
      <w:proofErr w:type="spellStart"/>
      <w:r w:rsidRPr="00A33AF9">
        <w:rPr>
          <w:rStyle w:val="Teksttreci"/>
          <w:rFonts w:ascii="Times New Roman" w:hAnsi="Times New Roman" w:cs="Times New Roman"/>
          <w:sz w:val="22"/>
          <w:szCs w:val="22"/>
          <w:lang w:val="en-US" w:eastAsia="en-US" w:bidi="en-US"/>
        </w:rPr>
        <w:t>warunkach</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zabezpieczających </w:t>
      </w:r>
      <w:r w:rsidRPr="00A33AF9">
        <w:rPr>
          <w:rStyle w:val="Teksttreci"/>
          <w:rFonts w:ascii="Times New Roman" w:hAnsi="Times New Roman" w:cs="Times New Roman"/>
          <w:sz w:val="22"/>
          <w:szCs w:val="22"/>
          <w:lang w:val="en-US" w:eastAsia="en-US" w:bidi="en-US"/>
        </w:rPr>
        <w:t xml:space="preserve">je </w:t>
      </w:r>
      <w:proofErr w:type="spellStart"/>
      <w:r w:rsidRPr="00A33AF9">
        <w:rPr>
          <w:rStyle w:val="Teksttreci"/>
          <w:rFonts w:ascii="Times New Roman" w:hAnsi="Times New Roman" w:cs="Times New Roman"/>
          <w:sz w:val="22"/>
          <w:szCs w:val="22"/>
          <w:lang w:val="en-US" w:eastAsia="en-US" w:bidi="en-US"/>
        </w:rPr>
        <w:t>przed</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zanieczyszczeniem</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zmieszaniem</w:t>
      </w:r>
      <w:proofErr w:type="spellEnd"/>
      <w:r w:rsidRPr="00A33AF9">
        <w:rPr>
          <w:rStyle w:val="Teksttreci"/>
          <w:rFonts w:ascii="Times New Roman" w:hAnsi="Times New Roman" w:cs="Times New Roman"/>
          <w:sz w:val="22"/>
          <w:szCs w:val="22"/>
          <w:lang w:val="en-US" w:eastAsia="en-US" w:bidi="en-US"/>
        </w:rPr>
        <w:t xml:space="preserve"> z </w:t>
      </w:r>
      <w:proofErr w:type="spellStart"/>
      <w:r w:rsidRPr="00A33AF9">
        <w:rPr>
          <w:rStyle w:val="Teksttreci"/>
          <w:rFonts w:ascii="Times New Roman" w:hAnsi="Times New Roman" w:cs="Times New Roman"/>
          <w:sz w:val="22"/>
          <w:szCs w:val="22"/>
          <w:lang w:val="en-US" w:eastAsia="en-US" w:bidi="en-US"/>
        </w:rPr>
        <w:t>kruszywem</w:t>
      </w:r>
      <w:proofErr w:type="spellEnd"/>
      <w:r w:rsidRPr="00A33AF9">
        <w:rPr>
          <w:rStyle w:val="Teksttreci"/>
          <w:rFonts w:ascii="Times New Roman" w:hAnsi="Times New Roman" w:cs="Times New Roman"/>
          <w:sz w:val="22"/>
          <w:szCs w:val="22"/>
          <w:lang w:val="en-US" w:eastAsia="en-US" w:bidi="en-US"/>
        </w:rPr>
        <w:t xml:space="preserve"> o </w:t>
      </w:r>
      <w:proofErr w:type="spellStart"/>
      <w:r w:rsidRPr="00A33AF9">
        <w:rPr>
          <w:rStyle w:val="Teksttreci"/>
          <w:rFonts w:ascii="Times New Roman" w:hAnsi="Times New Roman" w:cs="Times New Roman"/>
          <w:sz w:val="22"/>
          <w:szCs w:val="22"/>
          <w:lang w:val="en-US" w:eastAsia="en-US" w:bidi="en-US"/>
        </w:rPr>
        <w:t>innym</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wymiarze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lub</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pochodzeniu</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Podłoże składowiska </w:t>
      </w:r>
      <w:proofErr w:type="spellStart"/>
      <w:r w:rsidRPr="00A33AF9">
        <w:rPr>
          <w:rStyle w:val="Teksttreci"/>
          <w:rFonts w:ascii="Times New Roman" w:hAnsi="Times New Roman" w:cs="Times New Roman"/>
          <w:sz w:val="22"/>
          <w:szCs w:val="22"/>
          <w:lang w:val="en-US" w:eastAsia="en-US" w:bidi="en-US"/>
        </w:rPr>
        <w:t>musi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być równe, </w:t>
      </w:r>
      <w:proofErr w:type="spellStart"/>
      <w:r w:rsidRPr="00A33AF9">
        <w:rPr>
          <w:rStyle w:val="Teksttreci"/>
          <w:rFonts w:ascii="Times New Roman" w:hAnsi="Times New Roman" w:cs="Times New Roman"/>
          <w:sz w:val="22"/>
          <w:szCs w:val="22"/>
          <w:lang w:val="en-US" w:eastAsia="en-US" w:bidi="en-US"/>
        </w:rPr>
        <w:t>utwardzone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odwodnione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Składowanie wypełniacza </w:t>
      </w:r>
      <w:proofErr w:type="spellStart"/>
      <w:r w:rsidRPr="00A33AF9">
        <w:rPr>
          <w:rStyle w:val="Teksttreci"/>
          <w:rFonts w:ascii="Times New Roman" w:hAnsi="Times New Roman" w:cs="Times New Roman"/>
          <w:sz w:val="22"/>
          <w:szCs w:val="22"/>
          <w:lang w:val="en-US" w:eastAsia="en-US" w:bidi="en-US"/>
        </w:rPr>
        <w:t>powinno</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się odbywać </w:t>
      </w:r>
      <w:r w:rsidRPr="00A33AF9">
        <w:rPr>
          <w:rStyle w:val="Teksttreci"/>
          <w:rFonts w:ascii="Times New Roman" w:hAnsi="Times New Roman" w:cs="Times New Roman"/>
          <w:sz w:val="22"/>
          <w:szCs w:val="22"/>
          <w:lang w:val="en-US" w:eastAsia="en-US" w:bidi="en-US"/>
        </w:rPr>
        <w:t xml:space="preserve">w </w:t>
      </w:r>
      <w:proofErr w:type="spellStart"/>
      <w:r w:rsidRPr="00A33AF9">
        <w:rPr>
          <w:rStyle w:val="Teksttreci"/>
          <w:rFonts w:ascii="Times New Roman" w:hAnsi="Times New Roman" w:cs="Times New Roman"/>
          <w:sz w:val="22"/>
          <w:szCs w:val="22"/>
          <w:lang w:val="en-US" w:eastAsia="en-US" w:bidi="en-US"/>
        </w:rPr>
        <w:t>silosach</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wyposażonych </w:t>
      </w:r>
      <w:r w:rsidRPr="00A33AF9">
        <w:rPr>
          <w:rStyle w:val="Teksttreci"/>
          <w:rFonts w:ascii="Times New Roman" w:hAnsi="Times New Roman" w:cs="Times New Roman"/>
          <w:sz w:val="22"/>
          <w:szCs w:val="22"/>
          <w:lang w:val="en-US" w:eastAsia="en-US" w:bidi="en-US"/>
        </w:rPr>
        <w:t xml:space="preserve">w </w:t>
      </w:r>
      <w:r w:rsidRPr="00A33AF9">
        <w:rPr>
          <w:rStyle w:val="Teksttreci"/>
          <w:rFonts w:ascii="Times New Roman" w:hAnsi="Times New Roman" w:cs="Times New Roman"/>
          <w:sz w:val="22"/>
          <w:szCs w:val="22"/>
        </w:rPr>
        <w:t xml:space="preserve">urządzenia </w:t>
      </w:r>
      <w:proofErr w:type="spellStart"/>
      <w:r w:rsidRPr="00A33AF9">
        <w:rPr>
          <w:rStyle w:val="Teksttreci"/>
          <w:rFonts w:ascii="Times New Roman" w:hAnsi="Times New Roman" w:cs="Times New Roman"/>
          <w:sz w:val="22"/>
          <w:szCs w:val="22"/>
          <w:lang w:val="en-US" w:eastAsia="en-US" w:bidi="en-US"/>
        </w:rPr>
        <w:t>do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aeracji</w:t>
      </w:r>
      <w:proofErr w:type="spellEnd"/>
      <w:r w:rsidRPr="00A33AF9">
        <w:rPr>
          <w:rStyle w:val="Teksttreci"/>
          <w:rFonts w:ascii="Times New Roman" w:hAnsi="Times New Roman" w:cs="Times New Roman"/>
          <w:sz w:val="22"/>
          <w:szCs w:val="22"/>
          <w:lang w:val="en-US" w:eastAsia="en-US" w:bidi="en-US"/>
        </w:rPr>
        <w:t>.</w:t>
      </w:r>
    </w:p>
    <w:p w14:paraId="66BC2A59" w14:textId="77777777" w:rsidR="00A33AF9" w:rsidRPr="00A33AF9" w:rsidRDefault="00A33AF9" w:rsidP="00A33AF9">
      <w:pPr>
        <w:pStyle w:val="Nagwek21"/>
        <w:keepNext/>
        <w:keepLines/>
        <w:numPr>
          <w:ilvl w:val="1"/>
          <w:numId w:val="154"/>
        </w:numPr>
        <w:tabs>
          <w:tab w:val="left" w:pos="490"/>
        </w:tabs>
        <w:jc w:val="both"/>
        <w:rPr>
          <w:rFonts w:ascii="Times New Roman" w:hAnsi="Times New Roman" w:cs="Times New Roman"/>
          <w:sz w:val="22"/>
          <w:szCs w:val="22"/>
        </w:rPr>
      </w:pPr>
      <w:bookmarkStart w:id="449" w:name="bookmark254"/>
      <w:r w:rsidRPr="00A33AF9">
        <w:rPr>
          <w:rStyle w:val="Nagwek20"/>
          <w:rFonts w:ascii="Times New Roman" w:hAnsi="Times New Roman" w:cs="Times New Roman"/>
          <w:sz w:val="22"/>
          <w:szCs w:val="22"/>
        </w:rPr>
        <w:t xml:space="preserve">Środek </w:t>
      </w:r>
      <w:proofErr w:type="spellStart"/>
      <w:r w:rsidRPr="00A33AF9">
        <w:rPr>
          <w:rStyle w:val="Nagwek20"/>
          <w:rFonts w:ascii="Times New Roman" w:hAnsi="Times New Roman" w:cs="Times New Roman"/>
          <w:sz w:val="22"/>
          <w:szCs w:val="22"/>
          <w:lang w:val="en-US" w:eastAsia="en-US" w:bidi="en-US"/>
        </w:rPr>
        <w:t>adhezyjny</w:t>
      </w:r>
      <w:bookmarkEnd w:id="449"/>
      <w:proofErr w:type="spellEnd"/>
    </w:p>
    <w:p w14:paraId="5BB197EF" w14:textId="77777777" w:rsidR="00A33AF9" w:rsidRPr="00A33AF9" w:rsidRDefault="00A33AF9" w:rsidP="00A33AF9">
      <w:pPr>
        <w:pStyle w:val="Teksttreci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lang w:val="en-US" w:eastAsia="en-US" w:bidi="en-US"/>
        </w:rPr>
        <w:t xml:space="preserve">W </w:t>
      </w:r>
      <w:proofErr w:type="spellStart"/>
      <w:r w:rsidRPr="00A33AF9">
        <w:rPr>
          <w:rStyle w:val="Teksttreci"/>
          <w:rFonts w:ascii="Times New Roman" w:hAnsi="Times New Roman" w:cs="Times New Roman"/>
          <w:sz w:val="22"/>
          <w:szCs w:val="22"/>
          <w:lang w:val="en-US" w:eastAsia="en-US" w:bidi="en-US"/>
        </w:rPr>
        <w:t>celu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poprawy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powinowactwa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fizykochemicznego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lepiszcza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asfaltowego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kruszywa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gwarantującego odpowiednią przyczepność (adhezję) </w:t>
      </w:r>
      <w:proofErr w:type="spellStart"/>
      <w:r w:rsidRPr="00A33AF9">
        <w:rPr>
          <w:rStyle w:val="Teksttreci"/>
          <w:rFonts w:ascii="Times New Roman" w:hAnsi="Times New Roman" w:cs="Times New Roman"/>
          <w:sz w:val="22"/>
          <w:szCs w:val="22"/>
          <w:lang w:val="en-US" w:eastAsia="en-US" w:bidi="en-US"/>
        </w:rPr>
        <w:t>lepiszcza</w:t>
      </w:r>
      <w:proofErr w:type="spellEnd"/>
      <w:r w:rsidRPr="00A33AF9">
        <w:rPr>
          <w:rStyle w:val="Teksttreci"/>
          <w:rFonts w:ascii="Times New Roman" w:hAnsi="Times New Roman" w:cs="Times New Roman"/>
          <w:sz w:val="22"/>
          <w:szCs w:val="22"/>
          <w:lang w:val="en-US" w:eastAsia="en-US" w:bidi="en-US"/>
        </w:rPr>
        <w:t xml:space="preserve"> do </w:t>
      </w:r>
      <w:proofErr w:type="spellStart"/>
      <w:r w:rsidRPr="00A33AF9">
        <w:rPr>
          <w:rStyle w:val="Teksttreci"/>
          <w:rFonts w:ascii="Times New Roman" w:hAnsi="Times New Roman" w:cs="Times New Roman"/>
          <w:sz w:val="22"/>
          <w:szCs w:val="22"/>
          <w:lang w:val="en-US" w:eastAsia="en-US" w:bidi="en-US"/>
        </w:rPr>
        <w:t>kruszywa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odporność </w:t>
      </w:r>
      <w:proofErr w:type="spellStart"/>
      <w:r w:rsidRPr="00A33AF9">
        <w:rPr>
          <w:rStyle w:val="Teksttreci"/>
          <w:rFonts w:ascii="Times New Roman" w:hAnsi="Times New Roman" w:cs="Times New Roman"/>
          <w:sz w:val="22"/>
          <w:szCs w:val="22"/>
          <w:lang w:val="en-US" w:eastAsia="en-US" w:bidi="en-US"/>
        </w:rPr>
        <w:t>mieszanki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mineralno-asfaltowej</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działanie </w:t>
      </w:r>
      <w:proofErr w:type="spellStart"/>
      <w:r w:rsidRPr="00A33AF9">
        <w:rPr>
          <w:rStyle w:val="Teksttreci"/>
          <w:rFonts w:ascii="Times New Roman" w:hAnsi="Times New Roman" w:cs="Times New Roman"/>
          <w:sz w:val="22"/>
          <w:szCs w:val="22"/>
          <w:lang w:val="en-US" w:eastAsia="en-US" w:bidi="en-US"/>
        </w:rPr>
        <w:t>wody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należy dobrać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zastosować środek </w:t>
      </w:r>
      <w:proofErr w:type="spellStart"/>
      <w:r w:rsidRPr="00A33AF9">
        <w:rPr>
          <w:rStyle w:val="Teksttreci"/>
          <w:rFonts w:ascii="Times New Roman" w:hAnsi="Times New Roman" w:cs="Times New Roman"/>
          <w:sz w:val="22"/>
          <w:szCs w:val="22"/>
          <w:lang w:val="en-US" w:eastAsia="en-US" w:bidi="en-US"/>
        </w:rPr>
        <w:t>adhezyjny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tak</w:t>
      </w:r>
      <w:proofErr w:type="spellEnd"/>
      <w:r w:rsidRPr="00A33AF9">
        <w:rPr>
          <w:rStyle w:val="Teksttreci"/>
          <w:rFonts w:ascii="Times New Roman" w:hAnsi="Times New Roman" w:cs="Times New Roman"/>
          <w:sz w:val="22"/>
          <w:szCs w:val="22"/>
          <w:lang w:val="en-US" w:eastAsia="en-US" w:bidi="en-US"/>
        </w:rPr>
        <w:t xml:space="preserve"> aby </w:t>
      </w:r>
      <w:proofErr w:type="spellStart"/>
      <w:r w:rsidRPr="00A33AF9">
        <w:rPr>
          <w:rStyle w:val="Teksttreci"/>
          <w:rFonts w:ascii="Times New Roman" w:hAnsi="Times New Roman" w:cs="Times New Roman"/>
          <w:sz w:val="22"/>
          <w:szCs w:val="22"/>
          <w:lang w:val="en-US" w:eastAsia="en-US" w:bidi="en-US"/>
        </w:rPr>
        <w:t>dla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konkretnej</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pary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kruszywo-lepiszcze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wartość przyczepności określona według </w:t>
      </w:r>
      <w:r w:rsidRPr="00A33AF9">
        <w:rPr>
          <w:rStyle w:val="Teksttreci"/>
          <w:rFonts w:ascii="Times New Roman" w:hAnsi="Times New Roman" w:cs="Times New Roman"/>
          <w:sz w:val="22"/>
          <w:szCs w:val="22"/>
          <w:lang w:val="en-US" w:eastAsia="en-US" w:bidi="en-US"/>
        </w:rPr>
        <w:t xml:space="preserve">PN-EN 12697-11 [34], </w:t>
      </w:r>
      <w:proofErr w:type="spellStart"/>
      <w:r w:rsidRPr="00A33AF9">
        <w:rPr>
          <w:rStyle w:val="Teksttreci"/>
          <w:rFonts w:ascii="Times New Roman" w:hAnsi="Times New Roman" w:cs="Times New Roman"/>
          <w:sz w:val="22"/>
          <w:szCs w:val="22"/>
          <w:lang w:val="en-US" w:eastAsia="en-US" w:bidi="en-US"/>
        </w:rPr>
        <w:t>metoda</w:t>
      </w:r>
      <w:proofErr w:type="spellEnd"/>
      <w:r w:rsidRPr="00A33AF9">
        <w:rPr>
          <w:rStyle w:val="Teksttreci"/>
          <w:rFonts w:ascii="Times New Roman" w:hAnsi="Times New Roman" w:cs="Times New Roman"/>
          <w:sz w:val="22"/>
          <w:szCs w:val="22"/>
          <w:lang w:val="en-US" w:eastAsia="en-US" w:bidi="en-US"/>
        </w:rPr>
        <w:t xml:space="preserve"> C </w:t>
      </w:r>
      <w:r w:rsidRPr="00A33AF9">
        <w:rPr>
          <w:rStyle w:val="Teksttreci"/>
          <w:rFonts w:ascii="Times New Roman" w:hAnsi="Times New Roman" w:cs="Times New Roman"/>
          <w:sz w:val="22"/>
          <w:szCs w:val="22"/>
        </w:rPr>
        <w:t xml:space="preserve">wynosiła </w:t>
      </w:r>
      <w:r w:rsidRPr="00A33AF9">
        <w:rPr>
          <w:rStyle w:val="Teksttreci"/>
          <w:rFonts w:ascii="Times New Roman" w:hAnsi="Times New Roman" w:cs="Times New Roman"/>
          <w:sz w:val="22"/>
          <w:szCs w:val="22"/>
          <w:lang w:val="en-US" w:eastAsia="en-US" w:bidi="en-US"/>
        </w:rPr>
        <w:t xml:space="preserve">co </w:t>
      </w:r>
      <w:proofErr w:type="spellStart"/>
      <w:r w:rsidRPr="00A33AF9">
        <w:rPr>
          <w:rStyle w:val="Teksttreci"/>
          <w:rFonts w:ascii="Times New Roman" w:hAnsi="Times New Roman" w:cs="Times New Roman"/>
          <w:sz w:val="22"/>
          <w:szCs w:val="22"/>
          <w:lang w:val="en-US" w:eastAsia="en-US" w:bidi="en-US"/>
        </w:rPr>
        <w:t>najmniej</w:t>
      </w:r>
      <w:proofErr w:type="spellEnd"/>
      <w:r w:rsidRPr="00A33AF9">
        <w:rPr>
          <w:rStyle w:val="Teksttreci"/>
          <w:rFonts w:ascii="Times New Roman" w:hAnsi="Times New Roman" w:cs="Times New Roman"/>
          <w:sz w:val="22"/>
          <w:szCs w:val="22"/>
          <w:lang w:val="en-US" w:eastAsia="en-US" w:bidi="en-US"/>
        </w:rPr>
        <w:t xml:space="preserve"> 80%.</w:t>
      </w:r>
    </w:p>
    <w:p w14:paraId="471E927A" w14:textId="77777777" w:rsidR="00A33AF9" w:rsidRPr="00A33AF9" w:rsidRDefault="00A33AF9" w:rsidP="00A33AF9">
      <w:pPr>
        <w:pStyle w:val="Teksttreci0"/>
        <w:spacing w:after="10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Składowanie środka </w:t>
      </w:r>
      <w:proofErr w:type="spellStart"/>
      <w:r w:rsidRPr="00A33AF9">
        <w:rPr>
          <w:rStyle w:val="Teksttreci"/>
          <w:rFonts w:ascii="Times New Roman" w:hAnsi="Times New Roman" w:cs="Times New Roman"/>
          <w:sz w:val="22"/>
          <w:szCs w:val="22"/>
          <w:lang w:val="en-US" w:eastAsia="en-US" w:bidi="en-US"/>
        </w:rPr>
        <w:t>adhezyjnego</w:t>
      </w:r>
      <w:proofErr w:type="spellEnd"/>
      <w:r w:rsidRPr="00A33AF9">
        <w:rPr>
          <w:rStyle w:val="Teksttreci"/>
          <w:rFonts w:ascii="Times New Roman" w:hAnsi="Times New Roman" w:cs="Times New Roman"/>
          <w:sz w:val="22"/>
          <w:szCs w:val="22"/>
          <w:lang w:val="en-US" w:eastAsia="en-US" w:bidi="en-US"/>
        </w:rPr>
        <w:t xml:space="preserve"> jest </w:t>
      </w:r>
      <w:proofErr w:type="spellStart"/>
      <w:r w:rsidRPr="00A33AF9">
        <w:rPr>
          <w:rStyle w:val="Teksttreci"/>
          <w:rFonts w:ascii="Times New Roman" w:hAnsi="Times New Roman" w:cs="Times New Roman"/>
          <w:sz w:val="22"/>
          <w:szCs w:val="22"/>
          <w:lang w:val="en-US" w:eastAsia="en-US" w:bidi="en-US"/>
        </w:rPr>
        <w:t>dozwolone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tylko</w:t>
      </w:r>
      <w:proofErr w:type="spellEnd"/>
      <w:r w:rsidRPr="00A33AF9">
        <w:rPr>
          <w:rStyle w:val="Teksttreci"/>
          <w:rFonts w:ascii="Times New Roman" w:hAnsi="Times New Roman" w:cs="Times New Roman"/>
          <w:sz w:val="22"/>
          <w:szCs w:val="22"/>
          <w:lang w:val="en-US" w:eastAsia="en-US" w:bidi="en-US"/>
        </w:rPr>
        <w:t xml:space="preserve"> w </w:t>
      </w:r>
      <w:proofErr w:type="spellStart"/>
      <w:r w:rsidRPr="00A33AF9">
        <w:rPr>
          <w:rStyle w:val="Teksttreci"/>
          <w:rFonts w:ascii="Times New Roman" w:hAnsi="Times New Roman" w:cs="Times New Roman"/>
          <w:sz w:val="22"/>
          <w:szCs w:val="22"/>
          <w:lang w:val="en-US" w:eastAsia="en-US" w:bidi="en-US"/>
        </w:rPr>
        <w:t>oryginalnych</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opakowaniach</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producenta</w:t>
      </w:r>
      <w:proofErr w:type="spellEnd"/>
      <w:r w:rsidRPr="00A33AF9">
        <w:rPr>
          <w:rStyle w:val="Teksttreci"/>
          <w:rFonts w:ascii="Times New Roman" w:hAnsi="Times New Roman" w:cs="Times New Roman"/>
          <w:sz w:val="22"/>
          <w:szCs w:val="22"/>
          <w:lang w:val="en-US" w:eastAsia="en-US" w:bidi="en-US"/>
        </w:rPr>
        <w:t xml:space="preserve">, w </w:t>
      </w:r>
      <w:proofErr w:type="spellStart"/>
      <w:r w:rsidRPr="00A33AF9">
        <w:rPr>
          <w:rStyle w:val="Teksttreci"/>
          <w:rFonts w:ascii="Times New Roman" w:hAnsi="Times New Roman" w:cs="Times New Roman"/>
          <w:sz w:val="22"/>
          <w:szCs w:val="22"/>
          <w:lang w:val="en-US" w:eastAsia="en-US" w:bidi="en-US"/>
        </w:rPr>
        <w:t>warunkach</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określonych </w:t>
      </w:r>
      <w:proofErr w:type="spellStart"/>
      <w:r w:rsidRPr="00A33AF9">
        <w:rPr>
          <w:rStyle w:val="Teksttreci"/>
          <w:rFonts w:ascii="Times New Roman" w:hAnsi="Times New Roman" w:cs="Times New Roman"/>
          <w:sz w:val="22"/>
          <w:szCs w:val="22"/>
          <w:lang w:val="en-US" w:eastAsia="en-US" w:bidi="en-US"/>
        </w:rPr>
        <w:t>przez</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producenta</w:t>
      </w:r>
      <w:proofErr w:type="spellEnd"/>
      <w:r w:rsidRPr="00A33AF9">
        <w:rPr>
          <w:rStyle w:val="Teksttreci"/>
          <w:rFonts w:ascii="Times New Roman" w:hAnsi="Times New Roman" w:cs="Times New Roman"/>
          <w:sz w:val="22"/>
          <w:szCs w:val="22"/>
          <w:lang w:val="en-US" w:eastAsia="en-US" w:bidi="en-US"/>
        </w:rPr>
        <w:t>.</w:t>
      </w:r>
    </w:p>
    <w:p w14:paraId="7AE62650" w14:textId="77777777" w:rsidR="00A33AF9" w:rsidRPr="00A33AF9" w:rsidRDefault="00A33AF9" w:rsidP="00A33AF9">
      <w:pPr>
        <w:pStyle w:val="Nagwek21"/>
        <w:keepNext/>
        <w:keepLines/>
        <w:numPr>
          <w:ilvl w:val="1"/>
          <w:numId w:val="154"/>
        </w:numPr>
        <w:tabs>
          <w:tab w:val="left" w:pos="490"/>
        </w:tabs>
        <w:jc w:val="both"/>
        <w:rPr>
          <w:rFonts w:ascii="Times New Roman" w:hAnsi="Times New Roman" w:cs="Times New Roman"/>
          <w:sz w:val="22"/>
          <w:szCs w:val="22"/>
        </w:rPr>
      </w:pPr>
      <w:bookmarkStart w:id="450" w:name="bookmark256"/>
      <w:r w:rsidRPr="00A33AF9">
        <w:rPr>
          <w:rStyle w:val="Nagwek20"/>
          <w:rFonts w:ascii="Times New Roman" w:hAnsi="Times New Roman" w:cs="Times New Roman"/>
          <w:sz w:val="22"/>
          <w:szCs w:val="22"/>
        </w:rPr>
        <w:t xml:space="preserve">Materiały </w:t>
      </w:r>
      <w:proofErr w:type="spellStart"/>
      <w:r w:rsidRPr="00A33AF9">
        <w:rPr>
          <w:rStyle w:val="Nagwek20"/>
          <w:rFonts w:ascii="Times New Roman" w:hAnsi="Times New Roman" w:cs="Times New Roman"/>
          <w:sz w:val="22"/>
          <w:szCs w:val="22"/>
          <w:lang w:val="en-US" w:eastAsia="en-US" w:bidi="en-US"/>
        </w:rPr>
        <w:t>do</w:t>
      </w:r>
      <w:proofErr w:type="spellEnd"/>
      <w:r w:rsidRPr="00A33AF9">
        <w:rPr>
          <w:rStyle w:val="Nagwek20"/>
          <w:rFonts w:ascii="Times New Roman" w:hAnsi="Times New Roman" w:cs="Times New Roman"/>
          <w:sz w:val="22"/>
          <w:szCs w:val="22"/>
          <w:lang w:val="en-US" w:eastAsia="en-US" w:bidi="en-US"/>
        </w:rPr>
        <w:t xml:space="preserve"> </w:t>
      </w:r>
      <w:proofErr w:type="spellStart"/>
      <w:r w:rsidRPr="00A33AF9">
        <w:rPr>
          <w:rStyle w:val="Nagwek20"/>
          <w:rFonts w:ascii="Times New Roman" w:hAnsi="Times New Roman" w:cs="Times New Roman"/>
          <w:sz w:val="22"/>
          <w:szCs w:val="22"/>
          <w:lang w:val="en-US" w:eastAsia="en-US" w:bidi="en-US"/>
        </w:rPr>
        <w:t>uszczelnienia</w:t>
      </w:r>
      <w:proofErr w:type="spellEnd"/>
      <w:r w:rsidRPr="00A33AF9">
        <w:rPr>
          <w:rStyle w:val="Nagwek20"/>
          <w:rFonts w:ascii="Times New Roman" w:hAnsi="Times New Roman" w:cs="Times New Roman"/>
          <w:sz w:val="22"/>
          <w:szCs w:val="22"/>
          <w:lang w:val="en-US" w:eastAsia="en-US" w:bidi="en-US"/>
        </w:rPr>
        <w:t xml:space="preserve"> </w:t>
      </w:r>
      <w:r w:rsidRPr="00A33AF9">
        <w:rPr>
          <w:rStyle w:val="Nagwek20"/>
          <w:rFonts w:ascii="Times New Roman" w:hAnsi="Times New Roman" w:cs="Times New Roman"/>
          <w:sz w:val="22"/>
          <w:szCs w:val="22"/>
        </w:rPr>
        <w:t xml:space="preserve">połączeń </w:t>
      </w:r>
      <w:proofErr w:type="spellStart"/>
      <w:r w:rsidRPr="00A33AF9">
        <w:rPr>
          <w:rStyle w:val="Nagwek20"/>
          <w:rFonts w:ascii="Times New Roman" w:hAnsi="Times New Roman" w:cs="Times New Roman"/>
          <w:sz w:val="22"/>
          <w:szCs w:val="22"/>
          <w:lang w:val="en-US" w:eastAsia="en-US" w:bidi="en-US"/>
        </w:rPr>
        <w:t>i</w:t>
      </w:r>
      <w:proofErr w:type="spellEnd"/>
      <w:r w:rsidRPr="00A33AF9">
        <w:rPr>
          <w:rStyle w:val="Nagwek20"/>
          <w:rFonts w:ascii="Times New Roman" w:hAnsi="Times New Roman" w:cs="Times New Roman"/>
          <w:sz w:val="22"/>
          <w:szCs w:val="22"/>
          <w:lang w:val="en-US" w:eastAsia="en-US" w:bidi="en-US"/>
        </w:rPr>
        <w:t xml:space="preserve"> </w:t>
      </w:r>
      <w:r w:rsidRPr="00A33AF9">
        <w:rPr>
          <w:rStyle w:val="Nagwek20"/>
          <w:rFonts w:ascii="Times New Roman" w:hAnsi="Times New Roman" w:cs="Times New Roman"/>
          <w:sz w:val="22"/>
          <w:szCs w:val="22"/>
        </w:rPr>
        <w:t>krawędzi</w:t>
      </w:r>
      <w:bookmarkEnd w:id="450"/>
    </w:p>
    <w:p w14:paraId="6A58BCA7" w14:textId="77777777" w:rsidR="00A33AF9" w:rsidRPr="00A33AF9" w:rsidRDefault="00A33AF9" w:rsidP="00A33AF9">
      <w:pPr>
        <w:pStyle w:val="Teksttreci0"/>
        <w:spacing w:after="10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lang w:val="en-US" w:eastAsia="en-US" w:bidi="en-US"/>
        </w:rPr>
        <w:t xml:space="preserve">Do </w:t>
      </w:r>
      <w:proofErr w:type="spellStart"/>
      <w:r w:rsidRPr="00A33AF9">
        <w:rPr>
          <w:rStyle w:val="Teksttreci"/>
          <w:rFonts w:ascii="Times New Roman" w:hAnsi="Times New Roman" w:cs="Times New Roman"/>
          <w:sz w:val="22"/>
          <w:szCs w:val="22"/>
          <w:lang w:val="en-US" w:eastAsia="en-US" w:bidi="en-US"/>
        </w:rPr>
        <w:t>uszczelnienia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połączeń </w:t>
      </w:r>
      <w:proofErr w:type="spellStart"/>
      <w:r w:rsidRPr="00A33AF9">
        <w:rPr>
          <w:rStyle w:val="Teksttreci"/>
          <w:rFonts w:ascii="Times New Roman" w:hAnsi="Times New Roman" w:cs="Times New Roman"/>
          <w:sz w:val="22"/>
          <w:szCs w:val="22"/>
          <w:lang w:val="en-US" w:eastAsia="en-US" w:bidi="en-US"/>
        </w:rPr>
        <w:t>technologicznych</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tj</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złączy podłużnych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poprzecznych</w:t>
      </w:r>
      <w:proofErr w:type="spellEnd"/>
      <w:r w:rsidRPr="00A33AF9">
        <w:rPr>
          <w:rStyle w:val="Teksttreci"/>
          <w:rFonts w:ascii="Times New Roman" w:hAnsi="Times New Roman" w:cs="Times New Roman"/>
          <w:sz w:val="22"/>
          <w:szCs w:val="22"/>
          <w:lang w:val="en-US" w:eastAsia="en-US" w:bidi="en-US"/>
        </w:rPr>
        <w:t xml:space="preserve">) z </w:t>
      </w:r>
      <w:proofErr w:type="spellStart"/>
      <w:r w:rsidRPr="00A33AF9">
        <w:rPr>
          <w:rStyle w:val="Teksttreci"/>
          <w:rFonts w:ascii="Times New Roman" w:hAnsi="Times New Roman" w:cs="Times New Roman"/>
          <w:sz w:val="22"/>
          <w:szCs w:val="22"/>
          <w:lang w:val="en-US" w:eastAsia="en-US" w:bidi="en-US"/>
        </w:rPr>
        <w:t>tego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samego</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materiału </w:t>
      </w:r>
      <w:proofErr w:type="spellStart"/>
      <w:r w:rsidRPr="00A33AF9">
        <w:rPr>
          <w:rStyle w:val="Teksttreci"/>
          <w:rFonts w:ascii="Times New Roman" w:hAnsi="Times New Roman" w:cs="Times New Roman"/>
          <w:sz w:val="22"/>
          <w:szCs w:val="22"/>
          <w:lang w:val="en-US" w:eastAsia="en-US" w:bidi="en-US"/>
        </w:rPr>
        <w:t>wykonywanego</w:t>
      </w:r>
      <w:proofErr w:type="spellEnd"/>
      <w:r w:rsidRPr="00A33AF9">
        <w:rPr>
          <w:rStyle w:val="Teksttreci"/>
          <w:rFonts w:ascii="Times New Roman" w:hAnsi="Times New Roman" w:cs="Times New Roman"/>
          <w:sz w:val="22"/>
          <w:szCs w:val="22"/>
          <w:lang w:val="en-US" w:eastAsia="en-US" w:bidi="en-US"/>
        </w:rPr>
        <w:t xml:space="preserve"> w </w:t>
      </w:r>
      <w:r w:rsidRPr="00A33AF9">
        <w:rPr>
          <w:rStyle w:val="Teksttreci"/>
          <w:rFonts w:ascii="Times New Roman" w:hAnsi="Times New Roman" w:cs="Times New Roman"/>
          <w:sz w:val="22"/>
          <w:szCs w:val="22"/>
        </w:rPr>
        <w:t xml:space="preserve">różnym </w:t>
      </w:r>
      <w:proofErr w:type="spellStart"/>
      <w:r w:rsidRPr="00A33AF9">
        <w:rPr>
          <w:rStyle w:val="Teksttreci"/>
          <w:rFonts w:ascii="Times New Roman" w:hAnsi="Times New Roman" w:cs="Times New Roman"/>
          <w:sz w:val="22"/>
          <w:szCs w:val="22"/>
          <w:lang w:val="en-US" w:eastAsia="en-US" w:bidi="en-US"/>
        </w:rPr>
        <w:t>czasie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oraz</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spoin</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stanowiących połączenia różnych materiałów </w:t>
      </w:r>
      <w:proofErr w:type="spellStart"/>
      <w:r w:rsidRPr="00A33AF9">
        <w:rPr>
          <w:rStyle w:val="Teksttreci"/>
          <w:rFonts w:ascii="Times New Roman" w:hAnsi="Times New Roman" w:cs="Times New Roman"/>
          <w:sz w:val="22"/>
          <w:szCs w:val="22"/>
          <w:lang w:val="en-US" w:eastAsia="en-US" w:bidi="en-US"/>
        </w:rPr>
        <w:t>lub</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połączenie </w:t>
      </w:r>
      <w:proofErr w:type="spellStart"/>
      <w:r w:rsidRPr="00A33AF9">
        <w:rPr>
          <w:rStyle w:val="Teksttreci"/>
          <w:rFonts w:ascii="Times New Roman" w:hAnsi="Times New Roman" w:cs="Times New Roman"/>
          <w:sz w:val="22"/>
          <w:szCs w:val="22"/>
          <w:lang w:val="en-US" w:eastAsia="en-US" w:bidi="en-US"/>
        </w:rPr>
        <w:t>warstwy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asfaltowej</w:t>
      </w:r>
      <w:proofErr w:type="spellEnd"/>
      <w:r w:rsidRPr="00A33AF9">
        <w:rPr>
          <w:rStyle w:val="Teksttreci"/>
          <w:rFonts w:ascii="Times New Roman" w:hAnsi="Times New Roman" w:cs="Times New Roman"/>
          <w:sz w:val="22"/>
          <w:szCs w:val="22"/>
          <w:lang w:val="en-US" w:eastAsia="en-US" w:bidi="en-US"/>
        </w:rPr>
        <w:t xml:space="preserve"> z </w:t>
      </w:r>
      <w:r w:rsidRPr="00A33AF9">
        <w:rPr>
          <w:rStyle w:val="Teksttreci"/>
          <w:rFonts w:ascii="Times New Roman" w:hAnsi="Times New Roman" w:cs="Times New Roman"/>
          <w:sz w:val="22"/>
          <w:szCs w:val="22"/>
        </w:rPr>
        <w:t xml:space="preserve">urządzeniami </w:t>
      </w:r>
      <w:proofErr w:type="spellStart"/>
      <w:r w:rsidRPr="00A33AF9">
        <w:rPr>
          <w:rStyle w:val="Teksttreci"/>
          <w:rFonts w:ascii="Times New Roman" w:hAnsi="Times New Roman" w:cs="Times New Roman"/>
          <w:sz w:val="22"/>
          <w:szCs w:val="22"/>
          <w:lang w:val="en-US" w:eastAsia="en-US" w:bidi="en-US"/>
        </w:rPr>
        <w:t>obcymi</w:t>
      </w:r>
      <w:proofErr w:type="spellEnd"/>
      <w:r w:rsidRPr="00A33AF9">
        <w:rPr>
          <w:rStyle w:val="Teksttreci"/>
          <w:rFonts w:ascii="Times New Roman" w:hAnsi="Times New Roman" w:cs="Times New Roman"/>
          <w:sz w:val="22"/>
          <w:szCs w:val="22"/>
          <w:lang w:val="en-US" w:eastAsia="en-US" w:bidi="en-US"/>
        </w:rPr>
        <w:t xml:space="preserve"> w </w:t>
      </w:r>
      <w:proofErr w:type="spellStart"/>
      <w:r w:rsidRPr="00A33AF9">
        <w:rPr>
          <w:rStyle w:val="Teksttreci"/>
          <w:rFonts w:ascii="Times New Roman" w:hAnsi="Times New Roman" w:cs="Times New Roman"/>
          <w:sz w:val="22"/>
          <w:szCs w:val="22"/>
          <w:lang w:val="en-US" w:eastAsia="en-US" w:bidi="en-US"/>
        </w:rPr>
        <w:t>nawierzchni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lub</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ją ograniczającymi, należy stosować </w:t>
      </w:r>
      <w:proofErr w:type="spellStart"/>
      <w:r w:rsidRPr="00A33AF9">
        <w:rPr>
          <w:rStyle w:val="Teksttreci"/>
          <w:rFonts w:ascii="Times New Roman" w:hAnsi="Times New Roman" w:cs="Times New Roman"/>
          <w:sz w:val="22"/>
          <w:szCs w:val="22"/>
          <w:lang w:val="en-US" w:eastAsia="en-US" w:bidi="en-US"/>
        </w:rPr>
        <w:t>elastyczne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taśmy </w:t>
      </w:r>
      <w:proofErr w:type="spellStart"/>
      <w:r w:rsidRPr="00A33AF9">
        <w:rPr>
          <w:rStyle w:val="Teksttreci"/>
          <w:rFonts w:ascii="Times New Roman" w:hAnsi="Times New Roman" w:cs="Times New Roman"/>
          <w:sz w:val="22"/>
          <w:szCs w:val="22"/>
          <w:lang w:val="en-US" w:eastAsia="en-US" w:bidi="en-US"/>
        </w:rPr>
        <w:t>bitumiczne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dobrane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wg</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zasad</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przedstawionych</w:t>
      </w:r>
      <w:proofErr w:type="spellEnd"/>
      <w:r w:rsidRPr="00A33AF9">
        <w:rPr>
          <w:rStyle w:val="Teksttreci"/>
          <w:rFonts w:ascii="Times New Roman" w:hAnsi="Times New Roman" w:cs="Times New Roman"/>
          <w:sz w:val="22"/>
          <w:szCs w:val="22"/>
          <w:lang w:val="en-US" w:eastAsia="en-US" w:bidi="en-US"/>
        </w:rPr>
        <w:t xml:space="preserve"> w </w:t>
      </w:r>
      <w:proofErr w:type="spellStart"/>
      <w:r w:rsidRPr="00A33AF9">
        <w:rPr>
          <w:rStyle w:val="Teksttreci"/>
          <w:rFonts w:ascii="Times New Roman" w:hAnsi="Times New Roman" w:cs="Times New Roman"/>
          <w:sz w:val="22"/>
          <w:szCs w:val="22"/>
          <w:lang w:val="en-US" w:eastAsia="en-US" w:bidi="en-US"/>
        </w:rPr>
        <w:t>tablicy</w:t>
      </w:r>
      <w:proofErr w:type="spellEnd"/>
      <w:r w:rsidRPr="00A33AF9">
        <w:rPr>
          <w:rStyle w:val="Teksttreci"/>
          <w:rFonts w:ascii="Times New Roman" w:hAnsi="Times New Roman" w:cs="Times New Roman"/>
          <w:sz w:val="22"/>
          <w:szCs w:val="22"/>
          <w:lang w:val="en-US" w:eastAsia="en-US" w:bidi="en-US"/>
        </w:rPr>
        <w:t xml:space="preserve"> 10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11 </w:t>
      </w:r>
      <w:proofErr w:type="spellStart"/>
      <w:r w:rsidRPr="00A33AF9">
        <w:rPr>
          <w:rStyle w:val="Teksttreci"/>
          <w:rFonts w:ascii="Times New Roman" w:hAnsi="Times New Roman" w:cs="Times New Roman"/>
          <w:sz w:val="22"/>
          <w:szCs w:val="22"/>
          <w:lang w:val="en-US" w:eastAsia="en-US" w:bidi="en-US"/>
        </w:rPr>
        <w:t>oraz</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spełniające </w:t>
      </w:r>
      <w:proofErr w:type="spellStart"/>
      <w:r w:rsidRPr="00A33AF9">
        <w:rPr>
          <w:rStyle w:val="Teksttreci"/>
          <w:rFonts w:ascii="Times New Roman" w:hAnsi="Times New Roman" w:cs="Times New Roman"/>
          <w:sz w:val="22"/>
          <w:szCs w:val="22"/>
          <w:lang w:val="en-US" w:eastAsia="en-US" w:bidi="en-US"/>
        </w:rPr>
        <w:t>wymagania</w:t>
      </w:r>
      <w:proofErr w:type="spellEnd"/>
      <w:r w:rsidRPr="00A33AF9">
        <w:rPr>
          <w:rStyle w:val="Teksttreci"/>
          <w:rFonts w:ascii="Times New Roman" w:hAnsi="Times New Roman" w:cs="Times New Roman"/>
          <w:sz w:val="22"/>
          <w:szCs w:val="22"/>
          <w:lang w:val="en-US" w:eastAsia="en-US" w:bidi="en-US"/>
        </w:rPr>
        <w:t xml:space="preserve">, w </w:t>
      </w:r>
      <w:r w:rsidRPr="00A33AF9">
        <w:rPr>
          <w:rStyle w:val="Teksttreci"/>
          <w:rFonts w:ascii="Times New Roman" w:hAnsi="Times New Roman" w:cs="Times New Roman"/>
          <w:sz w:val="22"/>
          <w:szCs w:val="22"/>
        </w:rPr>
        <w:t xml:space="preserve">zależności </w:t>
      </w:r>
      <w:r w:rsidRPr="00A33AF9">
        <w:rPr>
          <w:rStyle w:val="Teksttreci"/>
          <w:rFonts w:ascii="Times New Roman" w:hAnsi="Times New Roman" w:cs="Times New Roman"/>
          <w:sz w:val="22"/>
          <w:szCs w:val="22"/>
          <w:lang w:val="en-US" w:eastAsia="en-US" w:bidi="en-US"/>
        </w:rPr>
        <w:t xml:space="preserve">od </w:t>
      </w:r>
      <w:proofErr w:type="spellStart"/>
      <w:r w:rsidRPr="00A33AF9">
        <w:rPr>
          <w:rStyle w:val="Teksttreci"/>
          <w:rFonts w:ascii="Times New Roman" w:hAnsi="Times New Roman" w:cs="Times New Roman"/>
          <w:sz w:val="22"/>
          <w:szCs w:val="22"/>
          <w:lang w:val="en-US" w:eastAsia="en-US" w:bidi="en-US"/>
        </w:rPr>
        <w:t>rodzaju</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materiału, </w:t>
      </w:r>
      <w:proofErr w:type="spellStart"/>
      <w:r w:rsidRPr="00A33AF9">
        <w:rPr>
          <w:rStyle w:val="Teksttreci"/>
          <w:rFonts w:ascii="Times New Roman" w:hAnsi="Times New Roman" w:cs="Times New Roman"/>
          <w:sz w:val="22"/>
          <w:szCs w:val="22"/>
          <w:lang w:val="en-US" w:eastAsia="en-US" w:bidi="en-US"/>
        </w:rPr>
        <w:t>wg</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tablic</w:t>
      </w:r>
      <w:proofErr w:type="spellEnd"/>
      <w:r w:rsidRPr="00A33AF9">
        <w:rPr>
          <w:rStyle w:val="Teksttreci"/>
          <w:rFonts w:ascii="Times New Roman" w:hAnsi="Times New Roman" w:cs="Times New Roman"/>
          <w:sz w:val="22"/>
          <w:szCs w:val="22"/>
          <w:lang w:val="en-US" w:eastAsia="en-US" w:bidi="en-US"/>
        </w:rPr>
        <w:t xml:space="preserve"> od 12 do 15. </w:t>
      </w:r>
      <w:r w:rsidRPr="00A33AF9">
        <w:rPr>
          <w:rStyle w:val="Teksttreci"/>
          <w:rFonts w:ascii="Times New Roman" w:hAnsi="Times New Roman" w:cs="Times New Roman"/>
          <w:sz w:val="22"/>
          <w:szCs w:val="22"/>
        </w:rPr>
        <w:t xml:space="preserve">Materiał </w:t>
      </w:r>
      <w:proofErr w:type="spellStart"/>
      <w:r w:rsidRPr="00A33AF9">
        <w:rPr>
          <w:rStyle w:val="Teksttreci"/>
          <w:rFonts w:ascii="Times New Roman" w:hAnsi="Times New Roman" w:cs="Times New Roman"/>
          <w:sz w:val="22"/>
          <w:szCs w:val="22"/>
          <w:lang w:val="en-US" w:eastAsia="en-US" w:bidi="en-US"/>
        </w:rPr>
        <w:t>na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elastyczne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taśmy </w:t>
      </w:r>
      <w:proofErr w:type="spellStart"/>
      <w:r w:rsidRPr="00A33AF9">
        <w:rPr>
          <w:rStyle w:val="Teksttreci"/>
          <w:rFonts w:ascii="Times New Roman" w:hAnsi="Times New Roman" w:cs="Times New Roman"/>
          <w:sz w:val="22"/>
          <w:szCs w:val="22"/>
          <w:lang w:val="en-US" w:eastAsia="en-US" w:bidi="en-US"/>
        </w:rPr>
        <w:t>bitumiczne</w:t>
      </w:r>
      <w:proofErr w:type="spellEnd"/>
      <w:r w:rsidRPr="00A33AF9">
        <w:rPr>
          <w:rStyle w:val="Teksttreci"/>
          <w:rFonts w:ascii="Times New Roman" w:hAnsi="Times New Roman" w:cs="Times New Roman"/>
          <w:sz w:val="22"/>
          <w:szCs w:val="22"/>
          <w:lang w:val="en-US" w:eastAsia="en-US" w:bidi="en-US"/>
        </w:rPr>
        <w:t xml:space="preserve"> w </w:t>
      </w:r>
      <w:proofErr w:type="spellStart"/>
      <w:r w:rsidRPr="00A33AF9">
        <w:rPr>
          <w:rStyle w:val="Teksttreci"/>
          <w:rFonts w:ascii="Times New Roman" w:hAnsi="Times New Roman" w:cs="Times New Roman"/>
          <w:sz w:val="22"/>
          <w:szCs w:val="22"/>
          <w:lang w:val="en-US" w:eastAsia="en-US" w:bidi="en-US"/>
        </w:rPr>
        <w:t>celu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zapewnienia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elastyczności </w:t>
      </w:r>
      <w:proofErr w:type="spellStart"/>
      <w:r w:rsidRPr="00A33AF9">
        <w:rPr>
          <w:rStyle w:val="Teksttreci"/>
          <w:rFonts w:ascii="Times New Roman" w:hAnsi="Times New Roman" w:cs="Times New Roman"/>
          <w:sz w:val="22"/>
          <w:szCs w:val="22"/>
          <w:lang w:val="en-US" w:eastAsia="en-US" w:bidi="en-US"/>
        </w:rPr>
        <w:t>powinien</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być </w:t>
      </w:r>
      <w:proofErr w:type="spellStart"/>
      <w:r w:rsidRPr="00A33AF9">
        <w:rPr>
          <w:rStyle w:val="Teksttreci"/>
          <w:rFonts w:ascii="Times New Roman" w:hAnsi="Times New Roman" w:cs="Times New Roman"/>
          <w:sz w:val="22"/>
          <w:szCs w:val="22"/>
          <w:lang w:val="en-US" w:eastAsia="en-US" w:bidi="en-US"/>
        </w:rPr>
        <w:t>modyfikowany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polimerami</w:t>
      </w:r>
      <w:proofErr w:type="spellEnd"/>
      <w:r w:rsidRPr="00A33AF9">
        <w:rPr>
          <w:rStyle w:val="Teksttreci"/>
          <w:rFonts w:ascii="Times New Roman" w:hAnsi="Times New Roman" w:cs="Times New Roman"/>
          <w:sz w:val="22"/>
          <w:szCs w:val="22"/>
          <w:lang w:val="en-US" w:eastAsia="en-US" w:bidi="en-US"/>
        </w:rPr>
        <w:t>.</w:t>
      </w:r>
    </w:p>
    <w:p w14:paraId="694A3A97" w14:textId="77777777" w:rsidR="00A33AF9" w:rsidRPr="00A33AF9" w:rsidRDefault="00A33AF9" w:rsidP="00A33AF9">
      <w:pPr>
        <w:pStyle w:val="Teksttreci0"/>
        <w:spacing w:after="100"/>
        <w:ind w:left="1240" w:hanging="1240"/>
        <w:jc w:val="both"/>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Tablica</w:t>
      </w:r>
      <w:proofErr w:type="spellEnd"/>
      <w:r w:rsidRPr="00A33AF9">
        <w:rPr>
          <w:rStyle w:val="Teksttreci"/>
          <w:rFonts w:ascii="Times New Roman" w:hAnsi="Times New Roman" w:cs="Times New Roman"/>
          <w:sz w:val="22"/>
          <w:szCs w:val="22"/>
          <w:lang w:val="en-US" w:eastAsia="en-US" w:bidi="en-US"/>
        </w:rPr>
        <w:t xml:space="preserve"> 10. </w:t>
      </w:r>
      <w:r w:rsidRPr="00A33AF9">
        <w:rPr>
          <w:rStyle w:val="Teksttreci"/>
          <w:rFonts w:ascii="Times New Roman" w:hAnsi="Times New Roman" w:cs="Times New Roman"/>
          <w:sz w:val="22"/>
          <w:szCs w:val="22"/>
        </w:rPr>
        <w:t xml:space="preserve">Materiały </w:t>
      </w:r>
      <w:r w:rsidRPr="00A33AF9">
        <w:rPr>
          <w:rStyle w:val="Teksttreci"/>
          <w:rFonts w:ascii="Times New Roman" w:hAnsi="Times New Roman" w:cs="Times New Roman"/>
          <w:sz w:val="22"/>
          <w:szCs w:val="22"/>
          <w:lang w:val="en-US" w:eastAsia="en-US" w:bidi="en-US"/>
        </w:rPr>
        <w:t xml:space="preserve">do </w:t>
      </w:r>
      <w:r w:rsidRPr="00A33AF9">
        <w:rPr>
          <w:rStyle w:val="Teksttreci"/>
          <w:rFonts w:ascii="Times New Roman" w:hAnsi="Times New Roman" w:cs="Times New Roman"/>
          <w:sz w:val="22"/>
          <w:szCs w:val="22"/>
        </w:rPr>
        <w:t xml:space="preserve">złączy między </w:t>
      </w:r>
      <w:proofErr w:type="spellStart"/>
      <w:r w:rsidRPr="00A33AF9">
        <w:rPr>
          <w:rStyle w:val="Teksttreci"/>
          <w:rFonts w:ascii="Times New Roman" w:hAnsi="Times New Roman" w:cs="Times New Roman"/>
          <w:sz w:val="22"/>
          <w:szCs w:val="22"/>
          <w:lang w:val="en-US" w:eastAsia="en-US" w:bidi="en-US"/>
        </w:rPr>
        <w:t>fragmentami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zagęszczonej </w:t>
      </w:r>
      <w:r w:rsidRPr="00A33AF9">
        <w:rPr>
          <w:rStyle w:val="Teksttreci"/>
          <w:rFonts w:ascii="Times New Roman" w:hAnsi="Times New Roman" w:cs="Times New Roman"/>
          <w:sz w:val="22"/>
          <w:szCs w:val="22"/>
          <w:lang w:val="en-US" w:eastAsia="en-US" w:bidi="en-US"/>
        </w:rPr>
        <w:t xml:space="preserve">MMA </w:t>
      </w:r>
      <w:r w:rsidRPr="00A33AF9">
        <w:rPr>
          <w:rStyle w:val="Teksttreci"/>
          <w:rFonts w:ascii="Times New Roman" w:hAnsi="Times New Roman" w:cs="Times New Roman"/>
          <w:sz w:val="22"/>
          <w:szCs w:val="22"/>
        </w:rPr>
        <w:t xml:space="preserve">rozkładanej metodą „gorące </w:t>
      </w:r>
      <w:proofErr w:type="spellStart"/>
      <w:r w:rsidRPr="00A33AF9">
        <w:rPr>
          <w:rStyle w:val="Teksttreci"/>
          <w:rFonts w:ascii="Times New Roman" w:hAnsi="Times New Roman" w:cs="Times New Roman"/>
          <w:sz w:val="22"/>
          <w:szCs w:val="22"/>
          <w:lang w:val="en-US" w:eastAsia="en-US" w:bidi="en-US"/>
        </w:rPr>
        <w:t>przy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zimnym</w:t>
      </w:r>
      <w:proofErr w:type="spellEnd"/>
      <w:r w:rsidRPr="00A33AF9">
        <w:rPr>
          <w:rStyle w:val="Teksttreci"/>
          <w:rFonts w:ascii="Times New Roman" w:hAnsi="Times New Roman" w:cs="Times New Roman"/>
          <w:sz w:val="22"/>
          <w:szCs w:val="22"/>
          <w:lang w:val="en-US" w:eastAsia="en-US" w:bidi="en-US"/>
        </w:rPr>
        <w:t>”</w:t>
      </w:r>
    </w:p>
    <w:tbl>
      <w:tblPr>
        <w:tblOverlap w:val="never"/>
        <w:tblW w:w="0" w:type="auto"/>
        <w:jc w:val="center"/>
        <w:tblLayout w:type="fixed"/>
        <w:tblCellMar>
          <w:left w:w="10" w:type="dxa"/>
          <w:right w:w="10" w:type="dxa"/>
        </w:tblCellMar>
        <w:tblLook w:val="04A0" w:firstRow="1" w:lastRow="0" w:firstColumn="1" w:lastColumn="0" w:noHBand="0" w:noVBand="1"/>
      </w:tblPr>
      <w:tblGrid>
        <w:gridCol w:w="1790"/>
        <w:gridCol w:w="1786"/>
        <w:gridCol w:w="1781"/>
        <w:gridCol w:w="1786"/>
        <w:gridCol w:w="1795"/>
      </w:tblGrid>
      <w:tr w:rsidR="00A33AF9" w:rsidRPr="00A33AF9" w14:paraId="4D291C34" w14:textId="77777777" w:rsidTr="00B219D9">
        <w:trPr>
          <w:trHeight w:hRule="exact" w:val="254"/>
          <w:jc w:val="center"/>
        </w:trPr>
        <w:tc>
          <w:tcPr>
            <w:tcW w:w="1790" w:type="dxa"/>
            <w:vMerge w:val="restart"/>
            <w:tcBorders>
              <w:top w:val="single" w:sz="4" w:space="0" w:color="auto"/>
              <w:left w:val="single" w:sz="4" w:space="0" w:color="auto"/>
            </w:tcBorders>
            <w:shd w:val="clear" w:color="auto" w:fill="auto"/>
            <w:vAlign w:val="center"/>
          </w:tcPr>
          <w:p w14:paraId="5FB6B095" w14:textId="77777777" w:rsidR="00A33AF9" w:rsidRPr="00A33AF9" w:rsidRDefault="00A33AF9" w:rsidP="00B219D9">
            <w:pPr>
              <w:pStyle w:val="Inne0"/>
              <w:ind w:firstLine="200"/>
              <w:rPr>
                <w:rFonts w:ascii="Times New Roman" w:hAnsi="Times New Roman" w:cs="Times New Roman"/>
                <w:sz w:val="22"/>
                <w:szCs w:val="22"/>
              </w:rPr>
            </w:pPr>
            <w:r w:rsidRPr="00A33AF9">
              <w:rPr>
                <w:rStyle w:val="Inne"/>
                <w:rFonts w:ascii="Times New Roman" w:hAnsi="Times New Roman" w:cs="Times New Roman"/>
                <w:sz w:val="22"/>
                <w:szCs w:val="22"/>
              </w:rPr>
              <w:t>Rodzaj warstwy</w:t>
            </w:r>
          </w:p>
        </w:tc>
        <w:tc>
          <w:tcPr>
            <w:tcW w:w="3567" w:type="dxa"/>
            <w:gridSpan w:val="2"/>
            <w:tcBorders>
              <w:top w:val="single" w:sz="4" w:space="0" w:color="auto"/>
              <w:left w:val="single" w:sz="4" w:space="0" w:color="auto"/>
            </w:tcBorders>
            <w:shd w:val="clear" w:color="auto" w:fill="auto"/>
            <w:vAlign w:val="bottom"/>
          </w:tcPr>
          <w:p w14:paraId="7EA13C63"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Złącze podłużne</w:t>
            </w:r>
          </w:p>
        </w:tc>
        <w:tc>
          <w:tcPr>
            <w:tcW w:w="3581" w:type="dxa"/>
            <w:gridSpan w:val="2"/>
            <w:tcBorders>
              <w:top w:val="single" w:sz="4" w:space="0" w:color="auto"/>
              <w:left w:val="single" w:sz="4" w:space="0" w:color="auto"/>
              <w:right w:val="single" w:sz="4" w:space="0" w:color="auto"/>
            </w:tcBorders>
            <w:shd w:val="clear" w:color="auto" w:fill="auto"/>
            <w:vAlign w:val="bottom"/>
          </w:tcPr>
          <w:p w14:paraId="0A969043"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Złącze poprzeczne</w:t>
            </w:r>
          </w:p>
        </w:tc>
      </w:tr>
      <w:tr w:rsidR="00A33AF9" w:rsidRPr="00A33AF9" w14:paraId="19344F50" w14:textId="77777777" w:rsidTr="00B219D9">
        <w:trPr>
          <w:trHeight w:hRule="exact" w:val="245"/>
          <w:jc w:val="center"/>
        </w:trPr>
        <w:tc>
          <w:tcPr>
            <w:tcW w:w="1790" w:type="dxa"/>
            <w:vMerge/>
            <w:tcBorders>
              <w:left w:val="single" w:sz="4" w:space="0" w:color="auto"/>
            </w:tcBorders>
            <w:shd w:val="clear" w:color="auto" w:fill="auto"/>
            <w:vAlign w:val="center"/>
          </w:tcPr>
          <w:p w14:paraId="3D2BC3C4" w14:textId="77777777" w:rsidR="00A33AF9" w:rsidRPr="00A33AF9" w:rsidRDefault="00A33AF9" w:rsidP="00B219D9">
            <w:pPr>
              <w:rPr>
                <w:rFonts w:ascii="Times New Roman" w:hAnsi="Times New Roman" w:cs="Times New Roman"/>
                <w:sz w:val="22"/>
                <w:szCs w:val="22"/>
              </w:rPr>
            </w:pPr>
          </w:p>
        </w:tc>
        <w:tc>
          <w:tcPr>
            <w:tcW w:w="1786" w:type="dxa"/>
            <w:tcBorders>
              <w:top w:val="single" w:sz="4" w:space="0" w:color="auto"/>
              <w:left w:val="single" w:sz="4" w:space="0" w:color="auto"/>
            </w:tcBorders>
            <w:shd w:val="clear" w:color="auto" w:fill="auto"/>
            <w:vAlign w:val="bottom"/>
          </w:tcPr>
          <w:p w14:paraId="53021DFA"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Ruch</w:t>
            </w:r>
          </w:p>
        </w:tc>
        <w:tc>
          <w:tcPr>
            <w:tcW w:w="1781" w:type="dxa"/>
            <w:tcBorders>
              <w:top w:val="single" w:sz="4" w:space="0" w:color="auto"/>
              <w:left w:val="single" w:sz="4" w:space="0" w:color="auto"/>
            </w:tcBorders>
            <w:shd w:val="clear" w:color="auto" w:fill="auto"/>
            <w:vAlign w:val="bottom"/>
          </w:tcPr>
          <w:p w14:paraId="1344EF9E"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Rodzaj materiału</w:t>
            </w:r>
          </w:p>
        </w:tc>
        <w:tc>
          <w:tcPr>
            <w:tcW w:w="1786" w:type="dxa"/>
            <w:tcBorders>
              <w:top w:val="single" w:sz="4" w:space="0" w:color="auto"/>
              <w:left w:val="single" w:sz="4" w:space="0" w:color="auto"/>
            </w:tcBorders>
            <w:shd w:val="clear" w:color="auto" w:fill="auto"/>
            <w:vAlign w:val="bottom"/>
          </w:tcPr>
          <w:p w14:paraId="56A9342C"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Ruch</w:t>
            </w:r>
          </w:p>
        </w:tc>
        <w:tc>
          <w:tcPr>
            <w:tcW w:w="1795" w:type="dxa"/>
            <w:tcBorders>
              <w:top w:val="single" w:sz="4" w:space="0" w:color="auto"/>
              <w:left w:val="single" w:sz="4" w:space="0" w:color="auto"/>
              <w:right w:val="single" w:sz="4" w:space="0" w:color="auto"/>
            </w:tcBorders>
            <w:shd w:val="clear" w:color="auto" w:fill="auto"/>
            <w:vAlign w:val="bottom"/>
          </w:tcPr>
          <w:p w14:paraId="34436988"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Rodzaj materiału</w:t>
            </w:r>
          </w:p>
        </w:tc>
      </w:tr>
      <w:tr w:rsidR="00A33AF9" w:rsidRPr="00A33AF9" w14:paraId="1919CF6D" w14:textId="77777777" w:rsidTr="00B219D9">
        <w:trPr>
          <w:trHeight w:hRule="exact" w:val="754"/>
          <w:jc w:val="center"/>
        </w:trPr>
        <w:tc>
          <w:tcPr>
            <w:tcW w:w="1790" w:type="dxa"/>
            <w:tcBorders>
              <w:top w:val="single" w:sz="4" w:space="0" w:color="auto"/>
              <w:left w:val="single" w:sz="4" w:space="0" w:color="auto"/>
              <w:bottom w:val="single" w:sz="4" w:space="0" w:color="auto"/>
            </w:tcBorders>
            <w:shd w:val="clear" w:color="auto" w:fill="auto"/>
          </w:tcPr>
          <w:p w14:paraId="06D37FCA"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Warstwa ścieralna</w:t>
            </w:r>
          </w:p>
        </w:tc>
        <w:tc>
          <w:tcPr>
            <w:tcW w:w="1786" w:type="dxa"/>
            <w:tcBorders>
              <w:top w:val="single" w:sz="4" w:space="0" w:color="auto"/>
              <w:left w:val="single" w:sz="4" w:space="0" w:color="auto"/>
              <w:bottom w:val="single" w:sz="4" w:space="0" w:color="auto"/>
            </w:tcBorders>
            <w:shd w:val="clear" w:color="auto" w:fill="auto"/>
          </w:tcPr>
          <w:p w14:paraId="7ADA260C"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Nawierzchnie ścieżek, ciągów pieszych i jezdnie KR 1-2</w:t>
            </w:r>
          </w:p>
        </w:tc>
        <w:tc>
          <w:tcPr>
            <w:tcW w:w="1781" w:type="dxa"/>
            <w:tcBorders>
              <w:top w:val="single" w:sz="4" w:space="0" w:color="auto"/>
              <w:left w:val="single" w:sz="4" w:space="0" w:color="auto"/>
              <w:bottom w:val="single" w:sz="4" w:space="0" w:color="auto"/>
            </w:tcBorders>
            <w:shd w:val="clear" w:color="auto" w:fill="auto"/>
          </w:tcPr>
          <w:p w14:paraId="1DF28702"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Elastyczne taśmy bitumiczne</w:t>
            </w:r>
          </w:p>
        </w:tc>
        <w:tc>
          <w:tcPr>
            <w:tcW w:w="1786" w:type="dxa"/>
            <w:tcBorders>
              <w:top w:val="single" w:sz="4" w:space="0" w:color="auto"/>
              <w:left w:val="single" w:sz="4" w:space="0" w:color="auto"/>
              <w:bottom w:val="single" w:sz="4" w:space="0" w:color="auto"/>
            </w:tcBorders>
            <w:shd w:val="clear" w:color="auto" w:fill="auto"/>
          </w:tcPr>
          <w:p w14:paraId="7C3219E3"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Nawierzchnie ścieżek, ciągów pieszych i jezdnie KR 1-2</w:t>
            </w:r>
          </w:p>
        </w:tc>
        <w:tc>
          <w:tcPr>
            <w:tcW w:w="1795" w:type="dxa"/>
            <w:tcBorders>
              <w:top w:val="single" w:sz="4" w:space="0" w:color="auto"/>
              <w:left w:val="single" w:sz="4" w:space="0" w:color="auto"/>
              <w:bottom w:val="single" w:sz="4" w:space="0" w:color="auto"/>
              <w:right w:val="single" w:sz="4" w:space="0" w:color="auto"/>
            </w:tcBorders>
            <w:shd w:val="clear" w:color="auto" w:fill="auto"/>
          </w:tcPr>
          <w:p w14:paraId="29180237"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Elastyczne taśmy bitumiczne</w:t>
            </w:r>
          </w:p>
        </w:tc>
      </w:tr>
    </w:tbl>
    <w:p w14:paraId="0E373B1A" w14:textId="77777777" w:rsidR="00A33AF9" w:rsidRPr="00A33AF9" w:rsidRDefault="00A33AF9" w:rsidP="00A33AF9">
      <w:pPr>
        <w:spacing w:after="239" w:line="1" w:lineRule="exact"/>
        <w:rPr>
          <w:rFonts w:ascii="Times New Roman" w:hAnsi="Times New Roman" w:cs="Times New Roman"/>
          <w:sz w:val="22"/>
          <w:szCs w:val="22"/>
        </w:rPr>
      </w:pPr>
    </w:p>
    <w:p w14:paraId="77E31841" w14:textId="77777777" w:rsidR="00A33AF9" w:rsidRPr="00A33AF9" w:rsidRDefault="00A33AF9" w:rsidP="00A33AF9">
      <w:pPr>
        <w:pStyle w:val="Teksttreci0"/>
        <w:spacing w:after="100"/>
        <w:ind w:left="1240" w:hanging="1240"/>
        <w:jc w:val="both"/>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Tablica</w:t>
      </w:r>
      <w:proofErr w:type="spellEnd"/>
      <w:r w:rsidRPr="00A33AF9">
        <w:rPr>
          <w:rStyle w:val="Teksttreci"/>
          <w:rFonts w:ascii="Times New Roman" w:hAnsi="Times New Roman" w:cs="Times New Roman"/>
          <w:sz w:val="22"/>
          <w:szCs w:val="22"/>
          <w:lang w:val="en-US" w:eastAsia="en-US" w:bidi="en-US"/>
        </w:rPr>
        <w:t xml:space="preserve"> 11. </w:t>
      </w:r>
      <w:r w:rsidRPr="00A33AF9">
        <w:rPr>
          <w:rStyle w:val="Teksttreci"/>
          <w:rFonts w:ascii="Times New Roman" w:hAnsi="Times New Roman" w:cs="Times New Roman"/>
          <w:sz w:val="22"/>
          <w:szCs w:val="22"/>
        </w:rPr>
        <w:t xml:space="preserve">Materiały </w:t>
      </w:r>
      <w:proofErr w:type="spellStart"/>
      <w:r w:rsidRPr="00A33AF9">
        <w:rPr>
          <w:rStyle w:val="Teksttreci"/>
          <w:rFonts w:ascii="Times New Roman" w:hAnsi="Times New Roman" w:cs="Times New Roman"/>
          <w:sz w:val="22"/>
          <w:szCs w:val="22"/>
          <w:lang w:val="en-US" w:eastAsia="en-US" w:bidi="en-US"/>
        </w:rPr>
        <w:t>do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spoin</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między </w:t>
      </w:r>
      <w:proofErr w:type="spellStart"/>
      <w:r w:rsidRPr="00A33AF9">
        <w:rPr>
          <w:rStyle w:val="Teksttreci"/>
          <w:rFonts w:ascii="Times New Roman" w:hAnsi="Times New Roman" w:cs="Times New Roman"/>
          <w:sz w:val="22"/>
          <w:szCs w:val="22"/>
          <w:lang w:val="en-US" w:eastAsia="en-US" w:bidi="en-US"/>
        </w:rPr>
        <w:t>fragmentami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zagęszczonej </w:t>
      </w:r>
      <w:r w:rsidRPr="00A33AF9">
        <w:rPr>
          <w:rStyle w:val="Teksttreci"/>
          <w:rFonts w:ascii="Times New Roman" w:hAnsi="Times New Roman" w:cs="Times New Roman"/>
          <w:sz w:val="22"/>
          <w:szCs w:val="22"/>
          <w:lang w:val="en-US" w:eastAsia="en-US" w:bidi="en-US"/>
        </w:rPr>
        <w:t xml:space="preserve">MMA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elementami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wyposażenia </w:t>
      </w:r>
      <w:proofErr w:type="spellStart"/>
      <w:r w:rsidRPr="00A33AF9">
        <w:rPr>
          <w:rStyle w:val="Teksttreci"/>
          <w:rFonts w:ascii="Times New Roman" w:hAnsi="Times New Roman" w:cs="Times New Roman"/>
          <w:sz w:val="22"/>
          <w:szCs w:val="22"/>
          <w:lang w:val="en-US" w:eastAsia="en-US" w:bidi="en-US"/>
        </w:rPr>
        <w:t>drogi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toru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tramwajowego</w:t>
      </w:r>
      <w:proofErr w:type="spellEnd"/>
    </w:p>
    <w:tbl>
      <w:tblPr>
        <w:tblOverlap w:val="never"/>
        <w:tblW w:w="0" w:type="auto"/>
        <w:jc w:val="center"/>
        <w:tblLayout w:type="fixed"/>
        <w:tblCellMar>
          <w:left w:w="10" w:type="dxa"/>
          <w:right w:w="10" w:type="dxa"/>
        </w:tblCellMar>
        <w:tblLook w:val="04A0" w:firstRow="1" w:lastRow="0" w:firstColumn="1" w:lastColumn="0" w:noHBand="0" w:noVBand="1"/>
      </w:tblPr>
      <w:tblGrid>
        <w:gridCol w:w="2981"/>
        <w:gridCol w:w="2093"/>
        <w:gridCol w:w="3864"/>
      </w:tblGrid>
      <w:tr w:rsidR="00A33AF9" w:rsidRPr="00A33AF9" w14:paraId="115520D1" w14:textId="77777777" w:rsidTr="00B219D9">
        <w:trPr>
          <w:trHeight w:hRule="exact" w:val="494"/>
          <w:jc w:val="center"/>
        </w:trPr>
        <w:tc>
          <w:tcPr>
            <w:tcW w:w="2981" w:type="dxa"/>
            <w:tcBorders>
              <w:top w:val="single" w:sz="4" w:space="0" w:color="auto"/>
              <w:left w:val="single" w:sz="4" w:space="0" w:color="auto"/>
            </w:tcBorders>
            <w:shd w:val="clear" w:color="auto" w:fill="auto"/>
            <w:vAlign w:val="center"/>
          </w:tcPr>
          <w:p w14:paraId="5E265E36"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Rodzaj warstwy</w:t>
            </w:r>
          </w:p>
        </w:tc>
        <w:tc>
          <w:tcPr>
            <w:tcW w:w="2093" w:type="dxa"/>
            <w:tcBorders>
              <w:top w:val="single" w:sz="4" w:space="0" w:color="auto"/>
              <w:left w:val="single" w:sz="4" w:space="0" w:color="auto"/>
            </w:tcBorders>
            <w:shd w:val="clear" w:color="auto" w:fill="auto"/>
            <w:vAlign w:val="center"/>
          </w:tcPr>
          <w:p w14:paraId="00F92D57"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Ruch</w:t>
            </w:r>
          </w:p>
        </w:tc>
        <w:tc>
          <w:tcPr>
            <w:tcW w:w="3864" w:type="dxa"/>
            <w:tcBorders>
              <w:top w:val="single" w:sz="4" w:space="0" w:color="auto"/>
              <w:left w:val="single" w:sz="4" w:space="0" w:color="auto"/>
              <w:right w:val="single" w:sz="4" w:space="0" w:color="auto"/>
            </w:tcBorders>
            <w:shd w:val="clear" w:color="auto" w:fill="auto"/>
            <w:vAlign w:val="center"/>
          </w:tcPr>
          <w:p w14:paraId="724D0F69"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Rodzaj materiału</w:t>
            </w:r>
          </w:p>
        </w:tc>
      </w:tr>
      <w:tr w:rsidR="00A33AF9" w:rsidRPr="00A33AF9" w14:paraId="75DE1F33" w14:textId="77777777" w:rsidTr="00B219D9">
        <w:trPr>
          <w:trHeight w:hRule="exact" w:val="749"/>
          <w:jc w:val="center"/>
        </w:trPr>
        <w:tc>
          <w:tcPr>
            <w:tcW w:w="2981" w:type="dxa"/>
            <w:tcBorders>
              <w:top w:val="single" w:sz="4" w:space="0" w:color="auto"/>
              <w:left w:val="single" w:sz="4" w:space="0" w:color="auto"/>
              <w:bottom w:val="single" w:sz="4" w:space="0" w:color="auto"/>
            </w:tcBorders>
            <w:shd w:val="clear" w:color="auto" w:fill="auto"/>
          </w:tcPr>
          <w:p w14:paraId="09D89FB6"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Warstwa ścieralna</w:t>
            </w:r>
          </w:p>
        </w:tc>
        <w:tc>
          <w:tcPr>
            <w:tcW w:w="2093" w:type="dxa"/>
            <w:tcBorders>
              <w:top w:val="single" w:sz="4" w:space="0" w:color="auto"/>
              <w:left w:val="single" w:sz="4" w:space="0" w:color="auto"/>
              <w:bottom w:val="single" w:sz="4" w:space="0" w:color="auto"/>
            </w:tcBorders>
            <w:shd w:val="clear" w:color="auto" w:fill="auto"/>
          </w:tcPr>
          <w:p w14:paraId="5673BBEB"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Nawierzchnie ścieżek, ciągów pieszych i jezdnie KR 1-2</w:t>
            </w:r>
          </w:p>
        </w:tc>
        <w:tc>
          <w:tcPr>
            <w:tcW w:w="3864" w:type="dxa"/>
            <w:tcBorders>
              <w:top w:val="single" w:sz="4" w:space="0" w:color="auto"/>
              <w:left w:val="single" w:sz="4" w:space="0" w:color="auto"/>
              <w:bottom w:val="single" w:sz="4" w:space="0" w:color="auto"/>
              <w:right w:val="single" w:sz="4" w:space="0" w:color="auto"/>
            </w:tcBorders>
            <w:shd w:val="clear" w:color="auto" w:fill="auto"/>
          </w:tcPr>
          <w:p w14:paraId="30FD060E"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Elastyczna taśma bitumiczna lub zalewa drogowa na gorąco</w:t>
            </w:r>
          </w:p>
        </w:tc>
      </w:tr>
    </w:tbl>
    <w:p w14:paraId="655FD8BE" w14:textId="77777777" w:rsidR="00A33AF9" w:rsidRPr="00A33AF9" w:rsidRDefault="00A33AF9" w:rsidP="00A33AF9">
      <w:pPr>
        <w:spacing w:after="239" w:line="1" w:lineRule="exact"/>
        <w:rPr>
          <w:rFonts w:ascii="Times New Roman" w:hAnsi="Times New Roman" w:cs="Times New Roman"/>
          <w:sz w:val="22"/>
          <w:szCs w:val="22"/>
        </w:rPr>
      </w:pPr>
    </w:p>
    <w:p w14:paraId="290ADC8C" w14:textId="77777777" w:rsidR="00A33AF9" w:rsidRPr="00A33AF9" w:rsidRDefault="00A33AF9" w:rsidP="00A33AF9">
      <w:pPr>
        <w:spacing w:line="1" w:lineRule="exact"/>
        <w:rPr>
          <w:rFonts w:ascii="Times New Roman" w:hAnsi="Times New Roman" w:cs="Times New Roman"/>
          <w:sz w:val="22"/>
          <w:szCs w:val="22"/>
        </w:rPr>
      </w:pPr>
    </w:p>
    <w:p w14:paraId="20BBB370" w14:textId="77777777" w:rsidR="00A33AF9" w:rsidRPr="00A33AF9" w:rsidRDefault="00A33AF9" w:rsidP="00A33AF9">
      <w:pPr>
        <w:pStyle w:val="Podpistabeli0"/>
        <w:jc w:val="center"/>
        <w:rPr>
          <w:rFonts w:ascii="Times New Roman" w:hAnsi="Times New Roman" w:cs="Times New Roman"/>
          <w:sz w:val="22"/>
          <w:szCs w:val="22"/>
        </w:rPr>
      </w:pPr>
      <w:proofErr w:type="spellStart"/>
      <w:r w:rsidRPr="00A33AF9">
        <w:rPr>
          <w:rStyle w:val="Podpistabeli"/>
          <w:rFonts w:ascii="Times New Roman" w:hAnsi="Times New Roman" w:cs="Times New Roman"/>
          <w:sz w:val="22"/>
          <w:szCs w:val="22"/>
          <w:lang w:val="en-US" w:eastAsia="en-US" w:bidi="en-US"/>
        </w:rPr>
        <w:t>Tablica</w:t>
      </w:r>
      <w:proofErr w:type="spellEnd"/>
      <w:r w:rsidRPr="00A33AF9">
        <w:rPr>
          <w:rStyle w:val="Podpistabeli"/>
          <w:rFonts w:ascii="Times New Roman" w:hAnsi="Times New Roman" w:cs="Times New Roman"/>
          <w:sz w:val="22"/>
          <w:szCs w:val="22"/>
          <w:lang w:val="en-US" w:eastAsia="en-US" w:bidi="en-US"/>
        </w:rPr>
        <w:t xml:space="preserve"> 12. </w:t>
      </w:r>
      <w:proofErr w:type="spellStart"/>
      <w:r w:rsidRPr="00A33AF9">
        <w:rPr>
          <w:rStyle w:val="Podpistabeli"/>
          <w:rFonts w:ascii="Times New Roman" w:hAnsi="Times New Roman" w:cs="Times New Roman"/>
          <w:sz w:val="22"/>
          <w:szCs w:val="22"/>
          <w:lang w:val="en-US" w:eastAsia="en-US" w:bidi="en-US"/>
        </w:rPr>
        <w:t>Wymagania</w:t>
      </w:r>
      <w:proofErr w:type="spellEnd"/>
      <w:r w:rsidRPr="00A33AF9">
        <w:rPr>
          <w:rStyle w:val="Podpistabeli"/>
          <w:rFonts w:ascii="Times New Roman" w:hAnsi="Times New Roman" w:cs="Times New Roman"/>
          <w:sz w:val="22"/>
          <w:szCs w:val="22"/>
          <w:lang w:val="en-US" w:eastAsia="en-US" w:bidi="en-US"/>
        </w:rPr>
        <w:t xml:space="preserve"> </w:t>
      </w:r>
      <w:proofErr w:type="spellStart"/>
      <w:r w:rsidRPr="00A33AF9">
        <w:rPr>
          <w:rStyle w:val="Podpistabeli"/>
          <w:rFonts w:ascii="Times New Roman" w:hAnsi="Times New Roman" w:cs="Times New Roman"/>
          <w:sz w:val="22"/>
          <w:szCs w:val="22"/>
          <w:lang w:val="en-US" w:eastAsia="en-US" w:bidi="en-US"/>
        </w:rPr>
        <w:t>wobec</w:t>
      </w:r>
      <w:proofErr w:type="spellEnd"/>
      <w:r w:rsidRPr="00A33AF9">
        <w:rPr>
          <w:rStyle w:val="Podpistabeli"/>
          <w:rFonts w:ascii="Times New Roman" w:hAnsi="Times New Roman" w:cs="Times New Roman"/>
          <w:sz w:val="22"/>
          <w:szCs w:val="22"/>
          <w:lang w:val="en-US" w:eastAsia="en-US" w:bidi="en-US"/>
        </w:rPr>
        <w:t xml:space="preserve"> </w:t>
      </w:r>
      <w:r w:rsidRPr="00A33AF9">
        <w:rPr>
          <w:rStyle w:val="Podpistabeli"/>
          <w:rFonts w:ascii="Times New Roman" w:hAnsi="Times New Roman" w:cs="Times New Roman"/>
          <w:sz w:val="22"/>
          <w:szCs w:val="22"/>
        </w:rPr>
        <w:t xml:space="preserve">taśm </w:t>
      </w:r>
      <w:proofErr w:type="spellStart"/>
      <w:r w:rsidRPr="00A33AF9">
        <w:rPr>
          <w:rStyle w:val="Podpistabeli"/>
          <w:rFonts w:ascii="Times New Roman" w:hAnsi="Times New Roman" w:cs="Times New Roman"/>
          <w:sz w:val="22"/>
          <w:szCs w:val="22"/>
          <w:lang w:val="en-US" w:eastAsia="en-US" w:bidi="en-US"/>
        </w:rPr>
        <w:t>bitumicznych</w:t>
      </w:r>
      <w:proofErr w:type="spellEnd"/>
    </w:p>
    <w:tbl>
      <w:tblPr>
        <w:tblOverlap w:val="never"/>
        <w:tblW w:w="0" w:type="auto"/>
        <w:jc w:val="center"/>
        <w:tblLayout w:type="fixed"/>
        <w:tblCellMar>
          <w:left w:w="10" w:type="dxa"/>
          <w:right w:w="10" w:type="dxa"/>
        </w:tblCellMar>
        <w:tblLook w:val="04A0" w:firstRow="1" w:lastRow="0" w:firstColumn="1" w:lastColumn="0" w:noHBand="0" w:noVBand="1"/>
      </w:tblPr>
      <w:tblGrid>
        <w:gridCol w:w="3086"/>
        <w:gridCol w:w="2126"/>
        <w:gridCol w:w="2131"/>
        <w:gridCol w:w="1594"/>
      </w:tblGrid>
      <w:tr w:rsidR="00A33AF9" w:rsidRPr="00A33AF9" w14:paraId="6AA68C47" w14:textId="77777777" w:rsidTr="00B219D9">
        <w:trPr>
          <w:trHeight w:hRule="exact" w:val="744"/>
          <w:jc w:val="center"/>
        </w:trPr>
        <w:tc>
          <w:tcPr>
            <w:tcW w:w="3086" w:type="dxa"/>
            <w:tcBorders>
              <w:top w:val="single" w:sz="4" w:space="0" w:color="auto"/>
              <w:left w:val="single" w:sz="4" w:space="0" w:color="auto"/>
              <w:bottom w:val="single" w:sz="4" w:space="0" w:color="auto"/>
            </w:tcBorders>
            <w:shd w:val="clear" w:color="auto" w:fill="auto"/>
            <w:vAlign w:val="center"/>
          </w:tcPr>
          <w:p w14:paraId="5BDF9B97"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Właściwość</w:t>
            </w:r>
          </w:p>
        </w:tc>
        <w:tc>
          <w:tcPr>
            <w:tcW w:w="2126" w:type="dxa"/>
            <w:tcBorders>
              <w:top w:val="single" w:sz="4" w:space="0" w:color="auto"/>
              <w:left w:val="single" w:sz="4" w:space="0" w:color="auto"/>
              <w:bottom w:val="single" w:sz="4" w:space="0" w:color="auto"/>
            </w:tcBorders>
            <w:shd w:val="clear" w:color="auto" w:fill="auto"/>
            <w:vAlign w:val="center"/>
          </w:tcPr>
          <w:p w14:paraId="2C60C9C5"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Metoda badawcza</w:t>
            </w:r>
          </w:p>
        </w:tc>
        <w:tc>
          <w:tcPr>
            <w:tcW w:w="2131" w:type="dxa"/>
            <w:tcBorders>
              <w:top w:val="single" w:sz="4" w:space="0" w:color="auto"/>
              <w:left w:val="single" w:sz="4" w:space="0" w:color="auto"/>
              <w:bottom w:val="single" w:sz="4" w:space="0" w:color="auto"/>
            </w:tcBorders>
            <w:shd w:val="clear" w:color="auto" w:fill="auto"/>
            <w:vAlign w:val="center"/>
          </w:tcPr>
          <w:p w14:paraId="18296336"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Dodatkowy opis warunków badania</w:t>
            </w:r>
          </w:p>
        </w:tc>
        <w:tc>
          <w:tcPr>
            <w:tcW w:w="1594" w:type="dxa"/>
            <w:tcBorders>
              <w:top w:val="single" w:sz="4" w:space="0" w:color="auto"/>
              <w:left w:val="single" w:sz="4" w:space="0" w:color="auto"/>
              <w:bottom w:val="single" w:sz="4" w:space="0" w:color="auto"/>
              <w:right w:val="single" w:sz="4" w:space="0" w:color="auto"/>
            </w:tcBorders>
            <w:shd w:val="clear" w:color="auto" w:fill="auto"/>
            <w:vAlign w:val="center"/>
          </w:tcPr>
          <w:p w14:paraId="06CFBD87"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Wymaganie</w:t>
            </w:r>
          </w:p>
        </w:tc>
      </w:tr>
    </w:tbl>
    <w:p w14:paraId="12606E64" w14:textId="77777777" w:rsidR="00A33AF9" w:rsidRPr="00A33AF9" w:rsidRDefault="00A33AF9" w:rsidP="00A33AF9">
      <w:pPr>
        <w:spacing w:line="1" w:lineRule="exact"/>
        <w:rPr>
          <w:rFonts w:ascii="Times New Roman" w:hAnsi="Times New Roman" w:cs="Times New Roman"/>
          <w:sz w:val="22"/>
          <w:szCs w:val="22"/>
        </w:rPr>
      </w:pPr>
      <w:r w:rsidRPr="00A33AF9">
        <w:rPr>
          <w:rFonts w:ascii="Times New Roman" w:hAnsi="Times New Roman" w:cs="Times New Roman"/>
          <w:sz w:val="22"/>
          <w:szCs w:val="22"/>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3086"/>
        <w:gridCol w:w="2126"/>
        <w:gridCol w:w="2131"/>
        <w:gridCol w:w="1594"/>
      </w:tblGrid>
      <w:tr w:rsidR="00A33AF9" w:rsidRPr="00A33AF9" w14:paraId="07244D12" w14:textId="77777777" w:rsidTr="00B219D9">
        <w:trPr>
          <w:trHeight w:hRule="exact" w:val="254"/>
          <w:jc w:val="center"/>
        </w:trPr>
        <w:tc>
          <w:tcPr>
            <w:tcW w:w="3086" w:type="dxa"/>
            <w:tcBorders>
              <w:top w:val="single" w:sz="4" w:space="0" w:color="auto"/>
              <w:left w:val="single" w:sz="4" w:space="0" w:color="auto"/>
            </w:tcBorders>
            <w:shd w:val="clear" w:color="auto" w:fill="auto"/>
            <w:vAlign w:val="bottom"/>
          </w:tcPr>
          <w:p w14:paraId="1877A9B4"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lastRenderedPageBreak/>
              <w:t xml:space="preserve">Temperatura mięknienia </w:t>
            </w:r>
            <w:proofErr w:type="spellStart"/>
            <w:r w:rsidRPr="00A33AF9">
              <w:rPr>
                <w:rStyle w:val="Inne"/>
                <w:rFonts w:ascii="Times New Roman" w:hAnsi="Times New Roman" w:cs="Times New Roman"/>
                <w:sz w:val="22"/>
                <w:szCs w:val="22"/>
              </w:rPr>
              <w:t>PiK</w:t>
            </w:r>
            <w:proofErr w:type="spellEnd"/>
          </w:p>
        </w:tc>
        <w:tc>
          <w:tcPr>
            <w:tcW w:w="2126" w:type="dxa"/>
            <w:tcBorders>
              <w:top w:val="single" w:sz="4" w:space="0" w:color="auto"/>
              <w:left w:val="single" w:sz="4" w:space="0" w:color="auto"/>
            </w:tcBorders>
            <w:shd w:val="clear" w:color="auto" w:fill="auto"/>
            <w:vAlign w:val="bottom"/>
          </w:tcPr>
          <w:p w14:paraId="41B61AC8"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PN-EN 1427[22]</w:t>
            </w:r>
          </w:p>
        </w:tc>
        <w:tc>
          <w:tcPr>
            <w:tcW w:w="2131" w:type="dxa"/>
            <w:tcBorders>
              <w:top w:val="single" w:sz="4" w:space="0" w:color="auto"/>
              <w:left w:val="single" w:sz="4" w:space="0" w:color="auto"/>
            </w:tcBorders>
            <w:shd w:val="clear" w:color="auto" w:fill="auto"/>
          </w:tcPr>
          <w:p w14:paraId="022E53EF" w14:textId="77777777" w:rsidR="00A33AF9" w:rsidRPr="00A33AF9" w:rsidRDefault="00A33AF9" w:rsidP="00B219D9">
            <w:pPr>
              <w:rPr>
                <w:rFonts w:ascii="Times New Roman" w:hAnsi="Times New Roman" w:cs="Times New Roman"/>
                <w:sz w:val="22"/>
                <w:szCs w:val="22"/>
              </w:rPr>
            </w:pPr>
          </w:p>
        </w:tc>
        <w:tc>
          <w:tcPr>
            <w:tcW w:w="1594" w:type="dxa"/>
            <w:tcBorders>
              <w:top w:val="single" w:sz="4" w:space="0" w:color="auto"/>
              <w:left w:val="single" w:sz="4" w:space="0" w:color="auto"/>
              <w:right w:val="single" w:sz="4" w:space="0" w:color="auto"/>
            </w:tcBorders>
            <w:shd w:val="clear" w:color="auto" w:fill="auto"/>
            <w:vAlign w:val="bottom"/>
          </w:tcPr>
          <w:p w14:paraId="4656B32B"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&gt;90°C</w:t>
            </w:r>
          </w:p>
        </w:tc>
      </w:tr>
      <w:tr w:rsidR="00A33AF9" w:rsidRPr="00A33AF9" w14:paraId="3EDE6944" w14:textId="77777777" w:rsidTr="00B219D9">
        <w:trPr>
          <w:trHeight w:hRule="exact" w:val="494"/>
          <w:jc w:val="center"/>
        </w:trPr>
        <w:tc>
          <w:tcPr>
            <w:tcW w:w="3086" w:type="dxa"/>
            <w:tcBorders>
              <w:top w:val="single" w:sz="4" w:space="0" w:color="auto"/>
              <w:left w:val="single" w:sz="4" w:space="0" w:color="auto"/>
            </w:tcBorders>
            <w:shd w:val="clear" w:color="auto" w:fill="auto"/>
          </w:tcPr>
          <w:p w14:paraId="16AD6ADB"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Penetracja stożkiem</w:t>
            </w:r>
          </w:p>
        </w:tc>
        <w:tc>
          <w:tcPr>
            <w:tcW w:w="2126" w:type="dxa"/>
            <w:tcBorders>
              <w:top w:val="single" w:sz="4" w:space="0" w:color="auto"/>
              <w:left w:val="single" w:sz="4" w:space="0" w:color="auto"/>
            </w:tcBorders>
            <w:shd w:val="clear" w:color="auto" w:fill="auto"/>
          </w:tcPr>
          <w:p w14:paraId="15E919B2"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PN-EN 13880-2 [63]</w:t>
            </w:r>
          </w:p>
        </w:tc>
        <w:tc>
          <w:tcPr>
            <w:tcW w:w="2131" w:type="dxa"/>
            <w:tcBorders>
              <w:top w:val="single" w:sz="4" w:space="0" w:color="auto"/>
              <w:left w:val="single" w:sz="4" w:space="0" w:color="auto"/>
            </w:tcBorders>
            <w:shd w:val="clear" w:color="auto" w:fill="auto"/>
          </w:tcPr>
          <w:p w14:paraId="2A8B75BE" w14:textId="77777777" w:rsidR="00A33AF9" w:rsidRPr="00A33AF9" w:rsidRDefault="00A33AF9" w:rsidP="00B219D9">
            <w:pPr>
              <w:rPr>
                <w:rFonts w:ascii="Times New Roman" w:hAnsi="Times New Roman" w:cs="Times New Roman"/>
                <w:sz w:val="22"/>
                <w:szCs w:val="22"/>
              </w:rPr>
            </w:pPr>
          </w:p>
        </w:tc>
        <w:tc>
          <w:tcPr>
            <w:tcW w:w="1594" w:type="dxa"/>
            <w:tcBorders>
              <w:top w:val="single" w:sz="4" w:space="0" w:color="auto"/>
              <w:left w:val="single" w:sz="4" w:space="0" w:color="auto"/>
              <w:right w:val="single" w:sz="4" w:space="0" w:color="auto"/>
            </w:tcBorders>
            <w:shd w:val="clear" w:color="auto" w:fill="auto"/>
            <w:vAlign w:val="bottom"/>
          </w:tcPr>
          <w:p w14:paraId="4330B6B7"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20 do 50 1/10 mm</w:t>
            </w:r>
          </w:p>
        </w:tc>
      </w:tr>
      <w:tr w:rsidR="00A33AF9" w:rsidRPr="00A33AF9" w14:paraId="7D4AB6A2" w14:textId="77777777" w:rsidTr="00B219D9">
        <w:trPr>
          <w:trHeight w:hRule="exact" w:val="485"/>
          <w:jc w:val="center"/>
        </w:trPr>
        <w:tc>
          <w:tcPr>
            <w:tcW w:w="3086" w:type="dxa"/>
            <w:tcBorders>
              <w:top w:val="single" w:sz="4" w:space="0" w:color="auto"/>
              <w:left w:val="single" w:sz="4" w:space="0" w:color="auto"/>
            </w:tcBorders>
            <w:shd w:val="clear" w:color="auto" w:fill="auto"/>
            <w:vAlign w:val="bottom"/>
          </w:tcPr>
          <w:p w14:paraId="757926EC"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Odprężenie sprężyste (odbojność)</w:t>
            </w:r>
          </w:p>
        </w:tc>
        <w:tc>
          <w:tcPr>
            <w:tcW w:w="2126" w:type="dxa"/>
            <w:tcBorders>
              <w:top w:val="single" w:sz="4" w:space="0" w:color="auto"/>
              <w:left w:val="single" w:sz="4" w:space="0" w:color="auto"/>
            </w:tcBorders>
            <w:shd w:val="clear" w:color="auto" w:fill="auto"/>
          </w:tcPr>
          <w:p w14:paraId="43D7280A"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PN-EN 13880-3[64]</w:t>
            </w:r>
          </w:p>
        </w:tc>
        <w:tc>
          <w:tcPr>
            <w:tcW w:w="2131" w:type="dxa"/>
            <w:tcBorders>
              <w:top w:val="single" w:sz="4" w:space="0" w:color="auto"/>
              <w:left w:val="single" w:sz="4" w:space="0" w:color="auto"/>
            </w:tcBorders>
            <w:shd w:val="clear" w:color="auto" w:fill="auto"/>
          </w:tcPr>
          <w:p w14:paraId="3027EEA9" w14:textId="77777777" w:rsidR="00A33AF9" w:rsidRPr="00A33AF9" w:rsidRDefault="00A33AF9" w:rsidP="00B219D9">
            <w:pPr>
              <w:rPr>
                <w:rFonts w:ascii="Times New Roman" w:hAnsi="Times New Roman" w:cs="Times New Roman"/>
                <w:sz w:val="22"/>
                <w:szCs w:val="22"/>
              </w:rPr>
            </w:pPr>
          </w:p>
        </w:tc>
        <w:tc>
          <w:tcPr>
            <w:tcW w:w="1594" w:type="dxa"/>
            <w:tcBorders>
              <w:top w:val="single" w:sz="4" w:space="0" w:color="auto"/>
              <w:left w:val="single" w:sz="4" w:space="0" w:color="auto"/>
              <w:right w:val="single" w:sz="4" w:space="0" w:color="auto"/>
            </w:tcBorders>
            <w:shd w:val="clear" w:color="auto" w:fill="auto"/>
          </w:tcPr>
          <w:p w14:paraId="06FB99DF"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10 do 30%</w:t>
            </w:r>
          </w:p>
        </w:tc>
      </w:tr>
      <w:tr w:rsidR="00A33AF9" w:rsidRPr="00A33AF9" w14:paraId="5410E5DF" w14:textId="77777777" w:rsidTr="00B219D9">
        <w:trPr>
          <w:trHeight w:hRule="exact" w:val="1459"/>
          <w:jc w:val="center"/>
        </w:trPr>
        <w:tc>
          <w:tcPr>
            <w:tcW w:w="3086" w:type="dxa"/>
            <w:tcBorders>
              <w:top w:val="single" w:sz="4" w:space="0" w:color="auto"/>
              <w:left w:val="single" w:sz="4" w:space="0" w:color="auto"/>
            </w:tcBorders>
            <w:shd w:val="clear" w:color="auto" w:fill="auto"/>
          </w:tcPr>
          <w:p w14:paraId="364D4EA7"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Zginanie na zimno</w:t>
            </w:r>
          </w:p>
        </w:tc>
        <w:tc>
          <w:tcPr>
            <w:tcW w:w="2126" w:type="dxa"/>
            <w:tcBorders>
              <w:top w:val="single" w:sz="4" w:space="0" w:color="auto"/>
              <w:left w:val="single" w:sz="4" w:space="0" w:color="auto"/>
            </w:tcBorders>
            <w:shd w:val="clear" w:color="auto" w:fill="auto"/>
          </w:tcPr>
          <w:p w14:paraId="4ECF226D"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DIN 52123[68]</w:t>
            </w:r>
          </w:p>
        </w:tc>
        <w:tc>
          <w:tcPr>
            <w:tcW w:w="2131" w:type="dxa"/>
            <w:tcBorders>
              <w:top w:val="single" w:sz="4" w:space="0" w:color="auto"/>
              <w:left w:val="single" w:sz="4" w:space="0" w:color="auto"/>
            </w:tcBorders>
            <w:shd w:val="clear" w:color="auto" w:fill="auto"/>
            <w:vAlign w:val="bottom"/>
          </w:tcPr>
          <w:p w14:paraId="7B688D8E"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test odcinka taśmy o długości 20 cm w temperaturze 0°C badanie po 24 godzinnym kondycjonowaniu</w:t>
            </w:r>
          </w:p>
        </w:tc>
        <w:tc>
          <w:tcPr>
            <w:tcW w:w="1594" w:type="dxa"/>
            <w:tcBorders>
              <w:top w:val="single" w:sz="4" w:space="0" w:color="auto"/>
              <w:left w:val="single" w:sz="4" w:space="0" w:color="auto"/>
              <w:right w:val="single" w:sz="4" w:space="0" w:color="auto"/>
            </w:tcBorders>
            <w:shd w:val="clear" w:color="auto" w:fill="auto"/>
          </w:tcPr>
          <w:p w14:paraId="750B783E"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Bez pęknięcia</w:t>
            </w:r>
          </w:p>
        </w:tc>
      </w:tr>
      <w:tr w:rsidR="00A33AF9" w:rsidRPr="00A33AF9" w14:paraId="67F14B96" w14:textId="77777777" w:rsidTr="00B219D9">
        <w:trPr>
          <w:trHeight w:hRule="exact" w:val="734"/>
          <w:jc w:val="center"/>
        </w:trPr>
        <w:tc>
          <w:tcPr>
            <w:tcW w:w="3086" w:type="dxa"/>
            <w:tcBorders>
              <w:top w:val="single" w:sz="4" w:space="0" w:color="auto"/>
              <w:left w:val="single" w:sz="4" w:space="0" w:color="auto"/>
            </w:tcBorders>
            <w:shd w:val="clear" w:color="auto" w:fill="auto"/>
          </w:tcPr>
          <w:p w14:paraId="274F85E3"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Możliwość wydłużenia oraz przyczepności taśmy</w:t>
            </w:r>
          </w:p>
        </w:tc>
        <w:tc>
          <w:tcPr>
            <w:tcW w:w="2126" w:type="dxa"/>
            <w:tcBorders>
              <w:top w:val="single" w:sz="4" w:space="0" w:color="auto"/>
              <w:left w:val="single" w:sz="4" w:space="0" w:color="auto"/>
            </w:tcBorders>
            <w:shd w:val="clear" w:color="auto" w:fill="auto"/>
            <w:vAlign w:val="bottom"/>
          </w:tcPr>
          <w:p w14:paraId="30D02231" w14:textId="77777777" w:rsidR="00A33AF9" w:rsidRPr="00A33AF9" w:rsidRDefault="00A33AF9" w:rsidP="00B219D9">
            <w:pPr>
              <w:pStyle w:val="Inne0"/>
              <w:spacing w:line="257" w:lineRule="auto"/>
              <w:rPr>
                <w:rFonts w:ascii="Times New Roman" w:hAnsi="Times New Roman" w:cs="Times New Roman"/>
                <w:sz w:val="22"/>
                <w:szCs w:val="22"/>
              </w:rPr>
            </w:pPr>
            <w:r w:rsidRPr="00A33AF9">
              <w:rPr>
                <w:rStyle w:val="Inne"/>
                <w:rFonts w:ascii="Times New Roman" w:hAnsi="Times New Roman" w:cs="Times New Roman"/>
                <w:sz w:val="22"/>
                <w:szCs w:val="22"/>
                <w:lang w:val="en-US" w:eastAsia="en-US" w:bidi="en-US"/>
              </w:rPr>
              <w:t xml:space="preserve">SNV </w:t>
            </w:r>
            <w:r w:rsidRPr="00A33AF9">
              <w:rPr>
                <w:rStyle w:val="Inne"/>
                <w:rFonts w:ascii="Times New Roman" w:hAnsi="Times New Roman" w:cs="Times New Roman"/>
                <w:sz w:val="22"/>
                <w:szCs w:val="22"/>
              </w:rPr>
              <w:t xml:space="preserve">671 920 (PN-EN </w:t>
            </w:r>
            <w:r w:rsidRPr="00A33AF9">
              <w:rPr>
                <w:rStyle w:val="Inne"/>
                <w:rFonts w:ascii="Times New Roman" w:hAnsi="Times New Roman" w:cs="Times New Roman"/>
                <w:sz w:val="22"/>
                <w:szCs w:val="22"/>
                <w:lang w:val="en-US" w:eastAsia="en-US" w:bidi="en-US"/>
              </w:rPr>
              <w:t>13880</w:t>
            </w:r>
            <w:r w:rsidRPr="00A33AF9">
              <w:rPr>
                <w:rStyle w:val="Inne"/>
                <w:rFonts w:ascii="Times New Roman" w:hAnsi="Times New Roman" w:cs="Times New Roman"/>
                <w:sz w:val="22"/>
                <w:szCs w:val="22"/>
                <w:lang w:val="en-US" w:eastAsia="en-US" w:bidi="en-US"/>
              </w:rPr>
              <w:softHyphen/>
              <w:t>13</w:t>
            </w:r>
            <w:r w:rsidRPr="00A33AF9">
              <w:rPr>
                <w:rStyle w:val="Inne"/>
                <w:rFonts w:ascii="Times New Roman" w:hAnsi="Times New Roman" w:cs="Times New Roman"/>
                <w:sz w:val="22"/>
                <w:szCs w:val="22"/>
              </w:rPr>
              <w:t xml:space="preserve"> [67])</w:t>
            </w:r>
          </w:p>
        </w:tc>
        <w:tc>
          <w:tcPr>
            <w:tcW w:w="2131" w:type="dxa"/>
            <w:tcBorders>
              <w:top w:val="single" w:sz="4" w:space="0" w:color="auto"/>
              <w:left w:val="single" w:sz="4" w:space="0" w:color="auto"/>
            </w:tcBorders>
            <w:shd w:val="clear" w:color="auto" w:fill="auto"/>
          </w:tcPr>
          <w:p w14:paraId="3BBC8BA4"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W temperaturze</w:t>
            </w:r>
          </w:p>
          <w:p w14:paraId="4B45E440"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-10°C</w:t>
            </w:r>
          </w:p>
        </w:tc>
        <w:tc>
          <w:tcPr>
            <w:tcW w:w="1594" w:type="dxa"/>
            <w:tcBorders>
              <w:top w:val="single" w:sz="4" w:space="0" w:color="auto"/>
              <w:left w:val="single" w:sz="4" w:space="0" w:color="auto"/>
              <w:right w:val="single" w:sz="4" w:space="0" w:color="auto"/>
            </w:tcBorders>
            <w:shd w:val="clear" w:color="auto" w:fill="auto"/>
          </w:tcPr>
          <w:p w14:paraId="535244A3"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&gt;10%</w:t>
            </w:r>
          </w:p>
          <w:p w14:paraId="162015CE" w14:textId="77777777" w:rsidR="00A33AF9" w:rsidRPr="00A33AF9" w:rsidRDefault="00A33AF9" w:rsidP="00B219D9">
            <w:pPr>
              <w:pStyle w:val="Inne0"/>
              <w:spacing w:line="223" w:lineRule="auto"/>
              <w:jc w:val="center"/>
              <w:rPr>
                <w:rFonts w:ascii="Times New Roman" w:hAnsi="Times New Roman" w:cs="Times New Roman"/>
                <w:sz w:val="22"/>
                <w:szCs w:val="22"/>
              </w:rPr>
            </w:pPr>
            <w:r w:rsidRPr="00A33AF9">
              <w:rPr>
                <w:rStyle w:val="Inne"/>
                <w:rFonts w:ascii="Times New Roman" w:hAnsi="Times New Roman" w:cs="Times New Roman"/>
                <w:sz w:val="22"/>
                <w:szCs w:val="22"/>
              </w:rPr>
              <w:t>&lt;1 N/mm</w:t>
            </w:r>
            <w:r w:rsidRPr="00A33AF9">
              <w:rPr>
                <w:rStyle w:val="Inne"/>
                <w:rFonts w:ascii="Times New Roman" w:hAnsi="Times New Roman" w:cs="Times New Roman"/>
                <w:sz w:val="22"/>
                <w:szCs w:val="22"/>
                <w:vertAlign w:val="superscript"/>
              </w:rPr>
              <w:t>2</w:t>
            </w:r>
          </w:p>
        </w:tc>
      </w:tr>
      <w:tr w:rsidR="00A33AF9" w:rsidRPr="00A33AF9" w14:paraId="7AE53D40" w14:textId="77777777" w:rsidTr="00B219D9">
        <w:trPr>
          <w:trHeight w:hRule="exact" w:val="744"/>
          <w:jc w:val="center"/>
        </w:trPr>
        <w:tc>
          <w:tcPr>
            <w:tcW w:w="3086" w:type="dxa"/>
            <w:tcBorders>
              <w:top w:val="single" w:sz="4" w:space="0" w:color="auto"/>
              <w:left w:val="single" w:sz="4" w:space="0" w:color="auto"/>
              <w:bottom w:val="single" w:sz="4" w:space="0" w:color="auto"/>
            </w:tcBorders>
            <w:shd w:val="clear" w:color="auto" w:fill="auto"/>
            <w:vAlign w:val="bottom"/>
          </w:tcPr>
          <w:p w14:paraId="2EEDABD6"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Możliwość wydłużenia oraz przyczepności taśmy po starzeniu termicznym</w:t>
            </w:r>
          </w:p>
        </w:tc>
        <w:tc>
          <w:tcPr>
            <w:tcW w:w="2126" w:type="dxa"/>
            <w:tcBorders>
              <w:top w:val="single" w:sz="4" w:space="0" w:color="auto"/>
              <w:left w:val="single" w:sz="4" w:space="0" w:color="auto"/>
              <w:bottom w:val="single" w:sz="4" w:space="0" w:color="auto"/>
            </w:tcBorders>
            <w:shd w:val="clear" w:color="auto" w:fill="auto"/>
            <w:vAlign w:val="bottom"/>
          </w:tcPr>
          <w:p w14:paraId="6EE5EB42" w14:textId="77777777" w:rsidR="00A33AF9" w:rsidRPr="00A33AF9" w:rsidRDefault="00A33AF9" w:rsidP="00B219D9">
            <w:pPr>
              <w:pStyle w:val="Inne0"/>
              <w:spacing w:line="257" w:lineRule="auto"/>
              <w:rPr>
                <w:rFonts w:ascii="Times New Roman" w:hAnsi="Times New Roman" w:cs="Times New Roman"/>
                <w:sz w:val="22"/>
                <w:szCs w:val="22"/>
              </w:rPr>
            </w:pPr>
            <w:r w:rsidRPr="00A33AF9">
              <w:rPr>
                <w:rStyle w:val="Inne"/>
                <w:rFonts w:ascii="Times New Roman" w:hAnsi="Times New Roman" w:cs="Times New Roman"/>
                <w:sz w:val="22"/>
                <w:szCs w:val="22"/>
                <w:lang w:val="en-US" w:eastAsia="en-US" w:bidi="en-US"/>
              </w:rPr>
              <w:t xml:space="preserve">SNV </w:t>
            </w:r>
            <w:r w:rsidRPr="00A33AF9">
              <w:rPr>
                <w:rStyle w:val="Inne"/>
                <w:rFonts w:ascii="Times New Roman" w:hAnsi="Times New Roman" w:cs="Times New Roman"/>
                <w:sz w:val="22"/>
                <w:szCs w:val="22"/>
              </w:rPr>
              <w:t xml:space="preserve">671 920 (PN-EN </w:t>
            </w:r>
            <w:r w:rsidRPr="00A33AF9">
              <w:rPr>
                <w:rStyle w:val="Inne"/>
                <w:rFonts w:ascii="Times New Roman" w:hAnsi="Times New Roman" w:cs="Times New Roman"/>
                <w:sz w:val="22"/>
                <w:szCs w:val="22"/>
                <w:lang w:val="en-US" w:eastAsia="en-US" w:bidi="en-US"/>
              </w:rPr>
              <w:t>13880</w:t>
            </w:r>
            <w:r w:rsidRPr="00A33AF9">
              <w:rPr>
                <w:rStyle w:val="Inne"/>
                <w:rFonts w:ascii="Times New Roman" w:hAnsi="Times New Roman" w:cs="Times New Roman"/>
                <w:sz w:val="22"/>
                <w:szCs w:val="22"/>
                <w:lang w:val="en-US" w:eastAsia="en-US" w:bidi="en-US"/>
              </w:rPr>
              <w:softHyphen/>
              <w:t>13</w:t>
            </w:r>
            <w:r w:rsidRPr="00A33AF9">
              <w:rPr>
                <w:rStyle w:val="Inne"/>
                <w:rFonts w:ascii="Times New Roman" w:hAnsi="Times New Roman" w:cs="Times New Roman"/>
                <w:sz w:val="22"/>
                <w:szCs w:val="22"/>
              </w:rPr>
              <w:t xml:space="preserve"> [67])</w:t>
            </w:r>
          </w:p>
        </w:tc>
        <w:tc>
          <w:tcPr>
            <w:tcW w:w="2131" w:type="dxa"/>
            <w:tcBorders>
              <w:top w:val="single" w:sz="4" w:space="0" w:color="auto"/>
              <w:left w:val="single" w:sz="4" w:space="0" w:color="auto"/>
              <w:bottom w:val="single" w:sz="4" w:space="0" w:color="auto"/>
            </w:tcBorders>
            <w:shd w:val="clear" w:color="auto" w:fill="auto"/>
          </w:tcPr>
          <w:p w14:paraId="057F3DDD"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W temperaturze</w:t>
            </w:r>
          </w:p>
          <w:p w14:paraId="7D74F690"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-10°C</w:t>
            </w:r>
          </w:p>
        </w:tc>
        <w:tc>
          <w:tcPr>
            <w:tcW w:w="1594" w:type="dxa"/>
            <w:tcBorders>
              <w:top w:val="single" w:sz="4" w:space="0" w:color="auto"/>
              <w:left w:val="single" w:sz="4" w:space="0" w:color="auto"/>
              <w:bottom w:val="single" w:sz="4" w:space="0" w:color="auto"/>
              <w:right w:val="single" w:sz="4" w:space="0" w:color="auto"/>
            </w:tcBorders>
            <w:shd w:val="clear" w:color="auto" w:fill="auto"/>
          </w:tcPr>
          <w:p w14:paraId="0B23E3C2"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Należy podać wynik</w:t>
            </w:r>
          </w:p>
        </w:tc>
      </w:tr>
    </w:tbl>
    <w:p w14:paraId="476BADCC" w14:textId="77777777" w:rsidR="00A33AF9" w:rsidRPr="00A33AF9" w:rsidRDefault="00A33AF9" w:rsidP="00A33AF9">
      <w:pPr>
        <w:spacing w:after="239" w:line="1" w:lineRule="exact"/>
        <w:rPr>
          <w:rFonts w:ascii="Times New Roman" w:hAnsi="Times New Roman" w:cs="Times New Roman"/>
          <w:sz w:val="22"/>
          <w:szCs w:val="22"/>
        </w:rPr>
      </w:pPr>
    </w:p>
    <w:p w14:paraId="08F7342B" w14:textId="77777777" w:rsidR="00A33AF9" w:rsidRPr="00A33AF9" w:rsidRDefault="00A33AF9" w:rsidP="00A33AF9">
      <w:pPr>
        <w:spacing w:line="1" w:lineRule="exact"/>
        <w:rPr>
          <w:rFonts w:ascii="Times New Roman" w:hAnsi="Times New Roman" w:cs="Times New Roman"/>
          <w:sz w:val="22"/>
          <w:szCs w:val="22"/>
        </w:rPr>
      </w:pPr>
    </w:p>
    <w:p w14:paraId="0E990CEC" w14:textId="77777777" w:rsidR="00A33AF9" w:rsidRPr="00A33AF9" w:rsidRDefault="00A33AF9" w:rsidP="00A33AF9">
      <w:pPr>
        <w:pStyle w:val="Podpistabeli0"/>
        <w:ind w:left="82"/>
        <w:rPr>
          <w:rFonts w:ascii="Times New Roman" w:hAnsi="Times New Roman" w:cs="Times New Roman"/>
          <w:sz w:val="22"/>
          <w:szCs w:val="22"/>
        </w:rPr>
      </w:pPr>
      <w:proofErr w:type="spellStart"/>
      <w:r w:rsidRPr="00A33AF9">
        <w:rPr>
          <w:rStyle w:val="Podpistabeli"/>
          <w:rFonts w:ascii="Times New Roman" w:hAnsi="Times New Roman" w:cs="Times New Roman"/>
          <w:sz w:val="22"/>
          <w:szCs w:val="22"/>
          <w:lang w:val="en-US" w:eastAsia="en-US" w:bidi="en-US"/>
        </w:rPr>
        <w:t>Tablica</w:t>
      </w:r>
      <w:proofErr w:type="spellEnd"/>
      <w:r w:rsidRPr="00A33AF9">
        <w:rPr>
          <w:rStyle w:val="Podpistabeli"/>
          <w:rFonts w:ascii="Times New Roman" w:hAnsi="Times New Roman" w:cs="Times New Roman"/>
          <w:sz w:val="22"/>
          <w:szCs w:val="22"/>
          <w:lang w:val="en-US" w:eastAsia="en-US" w:bidi="en-US"/>
        </w:rPr>
        <w:t xml:space="preserve"> 15. </w:t>
      </w:r>
      <w:proofErr w:type="spellStart"/>
      <w:r w:rsidRPr="00A33AF9">
        <w:rPr>
          <w:rStyle w:val="Podpistabeli"/>
          <w:rFonts w:ascii="Times New Roman" w:hAnsi="Times New Roman" w:cs="Times New Roman"/>
          <w:sz w:val="22"/>
          <w:szCs w:val="22"/>
          <w:lang w:val="en-US" w:eastAsia="en-US" w:bidi="en-US"/>
        </w:rPr>
        <w:t>Wymagania</w:t>
      </w:r>
      <w:proofErr w:type="spellEnd"/>
      <w:r w:rsidRPr="00A33AF9">
        <w:rPr>
          <w:rStyle w:val="Podpistabeli"/>
          <w:rFonts w:ascii="Times New Roman" w:hAnsi="Times New Roman" w:cs="Times New Roman"/>
          <w:sz w:val="22"/>
          <w:szCs w:val="22"/>
          <w:lang w:val="en-US" w:eastAsia="en-US" w:bidi="en-US"/>
        </w:rPr>
        <w:t xml:space="preserve"> </w:t>
      </w:r>
      <w:proofErr w:type="spellStart"/>
      <w:r w:rsidRPr="00A33AF9">
        <w:rPr>
          <w:rStyle w:val="Podpistabeli"/>
          <w:rFonts w:ascii="Times New Roman" w:hAnsi="Times New Roman" w:cs="Times New Roman"/>
          <w:sz w:val="22"/>
          <w:szCs w:val="22"/>
          <w:lang w:val="en-US" w:eastAsia="en-US" w:bidi="en-US"/>
        </w:rPr>
        <w:t>wobec</w:t>
      </w:r>
      <w:proofErr w:type="spellEnd"/>
      <w:r w:rsidRPr="00A33AF9">
        <w:rPr>
          <w:rStyle w:val="Podpistabeli"/>
          <w:rFonts w:ascii="Times New Roman" w:hAnsi="Times New Roman" w:cs="Times New Roman"/>
          <w:sz w:val="22"/>
          <w:szCs w:val="22"/>
          <w:lang w:val="en-US" w:eastAsia="en-US" w:bidi="en-US"/>
        </w:rPr>
        <w:t xml:space="preserve"> </w:t>
      </w:r>
      <w:proofErr w:type="spellStart"/>
      <w:r w:rsidRPr="00A33AF9">
        <w:rPr>
          <w:rStyle w:val="Podpistabeli"/>
          <w:rFonts w:ascii="Times New Roman" w:hAnsi="Times New Roman" w:cs="Times New Roman"/>
          <w:sz w:val="22"/>
          <w:szCs w:val="22"/>
          <w:lang w:val="en-US" w:eastAsia="en-US" w:bidi="en-US"/>
        </w:rPr>
        <w:t>zalew</w:t>
      </w:r>
      <w:proofErr w:type="spellEnd"/>
      <w:r w:rsidRPr="00A33AF9">
        <w:rPr>
          <w:rStyle w:val="Podpistabeli"/>
          <w:rFonts w:ascii="Times New Roman" w:hAnsi="Times New Roman" w:cs="Times New Roman"/>
          <w:sz w:val="22"/>
          <w:szCs w:val="22"/>
          <w:lang w:val="en-US" w:eastAsia="en-US" w:bidi="en-US"/>
        </w:rPr>
        <w:t xml:space="preserve"> </w:t>
      </w:r>
      <w:proofErr w:type="spellStart"/>
      <w:r w:rsidRPr="00A33AF9">
        <w:rPr>
          <w:rStyle w:val="Podpistabeli"/>
          <w:rFonts w:ascii="Times New Roman" w:hAnsi="Times New Roman" w:cs="Times New Roman"/>
          <w:sz w:val="22"/>
          <w:szCs w:val="22"/>
          <w:lang w:val="en-US" w:eastAsia="en-US" w:bidi="en-US"/>
        </w:rPr>
        <w:t>drogowych</w:t>
      </w:r>
      <w:proofErr w:type="spellEnd"/>
      <w:r w:rsidRPr="00A33AF9">
        <w:rPr>
          <w:rStyle w:val="Podpistabeli"/>
          <w:rFonts w:ascii="Times New Roman" w:hAnsi="Times New Roman" w:cs="Times New Roman"/>
          <w:sz w:val="22"/>
          <w:szCs w:val="22"/>
          <w:lang w:val="en-US" w:eastAsia="en-US" w:bidi="en-US"/>
        </w:rPr>
        <w:t xml:space="preserve"> </w:t>
      </w:r>
      <w:proofErr w:type="spellStart"/>
      <w:r w:rsidRPr="00A33AF9">
        <w:rPr>
          <w:rStyle w:val="Podpistabeli"/>
          <w:rFonts w:ascii="Times New Roman" w:hAnsi="Times New Roman" w:cs="Times New Roman"/>
          <w:sz w:val="22"/>
          <w:szCs w:val="22"/>
          <w:lang w:val="en-US" w:eastAsia="en-US" w:bidi="en-US"/>
        </w:rPr>
        <w:t>na</w:t>
      </w:r>
      <w:proofErr w:type="spellEnd"/>
      <w:r w:rsidRPr="00A33AF9">
        <w:rPr>
          <w:rStyle w:val="Podpistabeli"/>
          <w:rFonts w:ascii="Times New Roman" w:hAnsi="Times New Roman" w:cs="Times New Roman"/>
          <w:sz w:val="22"/>
          <w:szCs w:val="22"/>
          <w:lang w:val="en-US" w:eastAsia="en-US" w:bidi="en-US"/>
        </w:rPr>
        <w:t xml:space="preserve"> </w:t>
      </w:r>
      <w:r w:rsidRPr="00A33AF9">
        <w:rPr>
          <w:rStyle w:val="Podpistabeli"/>
          <w:rFonts w:ascii="Times New Roman" w:hAnsi="Times New Roman" w:cs="Times New Roman"/>
          <w:sz w:val="22"/>
          <w:szCs w:val="22"/>
        </w:rPr>
        <w:t>gorąco</w:t>
      </w:r>
    </w:p>
    <w:tbl>
      <w:tblPr>
        <w:tblOverlap w:val="never"/>
        <w:tblW w:w="0" w:type="auto"/>
        <w:tblLayout w:type="fixed"/>
        <w:tblCellMar>
          <w:left w:w="10" w:type="dxa"/>
          <w:right w:w="10" w:type="dxa"/>
        </w:tblCellMar>
        <w:tblLook w:val="04A0" w:firstRow="1" w:lastRow="0" w:firstColumn="1" w:lastColumn="0" w:noHBand="0" w:noVBand="1"/>
      </w:tblPr>
      <w:tblGrid>
        <w:gridCol w:w="2947"/>
        <w:gridCol w:w="2976"/>
        <w:gridCol w:w="2981"/>
      </w:tblGrid>
      <w:tr w:rsidR="00A33AF9" w:rsidRPr="00A33AF9" w14:paraId="7798B2EC" w14:textId="77777777" w:rsidTr="00B219D9">
        <w:trPr>
          <w:trHeight w:hRule="exact" w:val="499"/>
        </w:trPr>
        <w:tc>
          <w:tcPr>
            <w:tcW w:w="2947" w:type="dxa"/>
            <w:tcBorders>
              <w:top w:val="single" w:sz="4" w:space="0" w:color="auto"/>
              <w:left w:val="single" w:sz="4" w:space="0" w:color="auto"/>
            </w:tcBorders>
            <w:shd w:val="clear" w:color="auto" w:fill="auto"/>
            <w:vAlign w:val="center"/>
          </w:tcPr>
          <w:p w14:paraId="20916F29"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Właściwości</w:t>
            </w:r>
          </w:p>
        </w:tc>
        <w:tc>
          <w:tcPr>
            <w:tcW w:w="2976" w:type="dxa"/>
            <w:tcBorders>
              <w:top w:val="single" w:sz="4" w:space="0" w:color="auto"/>
              <w:left w:val="single" w:sz="4" w:space="0" w:color="auto"/>
            </w:tcBorders>
            <w:shd w:val="clear" w:color="auto" w:fill="auto"/>
            <w:vAlign w:val="center"/>
          </w:tcPr>
          <w:p w14:paraId="06623EEE"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Metoda badawcza</w:t>
            </w:r>
          </w:p>
        </w:tc>
        <w:tc>
          <w:tcPr>
            <w:tcW w:w="2981" w:type="dxa"/>
            <w:tcBorders>
              <w:top w:val="single" w:sz="4" w:space="0" w:color="auto"/>
              <w:left w:val="single" w:sz="4" w:space="0" w:color="auto"/>
              <w:right w:val="single" w:sz="4" w:space="0" w:color="auto"/>
            </w:tcBorders>
            <w:shd w:val="clear" w:color="auto" w:fill="auto"/>
            <w:vAlign w:val="center"/>
          </w:tcPr>
          <w:p w14:paraId="0214EB6F"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Wymagania dla typu</w:t>
            </w:r>
          </w:p>
        </w:tc>
      </w:tr>
      <w:tr w:rsidR="00A33AF9" w:rsidRPr="00A33AF9" w14:paraId="059A5946" w14:textId="77777777" w:rsidTr="00B219D9">
        <w:trPr>
          <w:trHeight w:hRule="exact" w:val="499"/>
        </w:trPr>
        <w:tc>
          <w:tcPr>
            <w:tcW w:w="2947" w:type="dxa"/>
            <w:tcBorders>
              <w:top w:val="single" w:sz="4" w:space="0" w:color="auto"/>
              <w:left w:val="single" w:sz="4" w:space="0" w:color="auto"/>
              <w:bottom w:val="single" w:sz="4" w:space="0" w:color="auto"/>
            </w:tcBorders>
            <w:shd w:val="clear" w:color="auto" w:fill="auto"/>
            <w:vAlign w:val="bottom"/>
          </w:tcPr>
          <w:p w14:paraId="38151161"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PN- EN 14188-1 [59] tablica 2 punkty od 1 do 11.2.8.</w:t>
            </w:r>
          </w:p>
        </w:tc>
        <w:tc>
          <w:tcPr>
            <w:tcW w:w="2976" w:type="dxa"/>
            <w:tcBorders>
              <w:top w:val="single" w:sz="4" w:space="0" w:color="auto"/>
              <w:left w:val="single" w:sz="4" w:space="0" w:color="auto"/>
              <w:bottom w:val="single" w:sz="4" w:space="0" w:color="auto"/>
            </w:tcBorders>
            <w:shd w:val="clear" w:color="auto" w:fill="auto"/>
          </w:tcPr>
          <w:p w14:paraId="1B489A92"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PN-EN 14188-1[59]</w:t>
            </w:r>
          </w:p>
        </w:tc>
        <w:tc>
          <w:tcPr>
            <w:tcW w:w="2981" w:type="dxa"/>
            <w:tcBorders>
              <w:top w:val="single" w:sz="4" w:space="0" w:color="auto"/>
              <w:left w:val="single" w:sz="4" w:space="0" w:color="auto"/>
              <w:bottom w:val="single" w:sz="4" w:space="0" w:color="auto"/>
              <w:right w:val="single" w:sz="4" w:space="0" w:color="auto"/>
            </w:tcBorders>
            <w:shd w:val="clear" w:color="auto" w:fill="auto"/>
          </w:tcPr>
          <w:p w14:paraId="4B5E8ED5"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N 1</w:t>
            </w:r>
          </w:p>
        </w:tc>
      </w:tr>
    </w:tbl>
    <w:p w14:paraId="0D5F8862" w14:textId="77777777" w:rsidR="00A33AF9" w:rsidRPr="00A33AF9" w:rsidRDefault="00A33AF9" w:rsidP="00A33AF9">
      <w:pPr>
        <w:spacing w:after="99" w:line="1" w:lineRule="exact"/>
        <w:rPr>
          <w:rFonts w:ascii="Times New Roman" w:hAnsi="Times New Roman" w:cs="Times New Roman"/>
          <w:sz w:val="22"/>
          <w:szCs w:val="22"/>
        </w:rPr>
      </w:pPr>
    </w:p>
    <w:p w14:paraId="24FFC2B0" w14:textId="77777777" w:rsidR="00A33AF9" w:rsidRPr="00A33AF9" w:rsidRDefault="00A33AF9" w:rsidP="00A33AF9">
      <w:pPr>
        <w:pStyle w:val="Teksttreci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Składowanie materiałów </w:t>
      </w:r>
      <w:proofErr w:type="spellStart"/>
      <w:r w:rsidRPr="00A33AF9">
        <w:rPr>
          <w:rStyle w:val="Teksttreci"/>
          <w:rFonts w:ascii="Times New Roman" w:hAnsi="Times New Roman" w:cs="Times New Roman"/>
          <w:sz w:val="22"/>
          <w:szCs w:val="22"/>
          <w:lang w:val="en-US" w:eastAsia="en-US" w:bidi="en-US"/>
        </w:rPr>
        <w:t>termoplastycznych</w:t>
      </w:r>
      <w:proofErr w:type="spellEnd"/>
      <w:r w:rsidRPr="00A33AF9">
        <w:rPr>
          <w:rStyle w:val="Teksttreci"/>
          <w:rFonts w:ascii="Times New Roman" w:hAnsi="Times New Roman" w:cs="Times New Roman"/>
          <w:sz w:val="22"/>
          <w:szCs w:val="22"/>
          <w:lang w:val="en-US" w:eastAsia="en-US" w:bidi="en-US"/>
        </w:rPr>
        <w:t xml:space="preserve"> jest </w:t>
      </w:r>
      <w:proofErr w:type="spellStart"/>
      <w:r w:rsidRPr="00A33AF9">
        <w:rPr>
          <w:rStyle w:val="Teksttreci"/>
          <w:rFonts w:ascii="Times New Roman" w:hAnsi="Times New Roman" w:cs="Times New Roman"/>
          <w:sz w:val="22"/>
          <w:szCs w:val="22"/>
          <w:lang w:val="en-US" w:eastAsia="en-US" w:bidi="en-US"/>
        </w:rPr>
        <w:t>dozwolone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tylko</w:t>
      </w:r>
      <w:proofErr w:type="spellEnd"/>
      <w:r w:rsidRPr="00A33AF9">
        <w:rPr>
          <w:rStyle w:val="Teksttreci"/>
          <w:rFonts w:ascii="Times New Roman" w:hAnsi="Times New Roman" w:cs="Times New Roman"/>
          <w:sz w:val="22"/>
          <w:szCs w:val="22"/>
          <w:lang w:val="en-US" w:eastAsia="en-US" w:bidi="en-US"/>
        </w:rPr>
        <w:t xml:space="preserve"> w </w:t>
      </w:r>
      <w:proofErr w:type="spellStart"/>
      <w:r w:rsidRPr="00A33AF9">
        <w:rPr>
          <w:rStyle w:val="Teksttreci"/>
          <w:rFonts w:ascii="Times New Roman" w:hAnsi="Times New Roman" w:cs="Times New Roman"/>
          <w:sz w:val="22"/>
          <w:szCs w:val="22"/>
          <w:lang w:val="en-US" w:eastAsia="en-US" w:bidi="en-US"/>
        </w:rPr>
        <w:t>oryginalnych</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opakowaniach</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producenta</w:t>
      </w:r>
      <w:proofErr w:type="spellEnd"/>
      <w:r w:rsidRPr="00A33AF9">
        <w:rPr>
          <w:rStyle w:val="Teksttreci"/>
          <w:rFonts w:ascii="Times New Roman" w:hAnsi="Times New Roman" w:cs="Times New Roman"/>
          <w:sz w:val="22"/>
          <w:szCs w:val="22"/>
          <w:lang w:val="en-US" w:eastAsia="en-US" w:bidi="en-US"/>
        </w:rPr>
        <w:t xml:space="preserve">, w </w:t>
      </w:r>
      <w:proofErr w:type="spellStart"/>
      <w:r w:rsidRPr="00A33AF9">
        <w:rPr>
          <w:rStyle w:val="Teksttreci"/>
          <w:rFonts w:ascii="Times New Roman" w:hAnsi="Times New Roman" w:cs="Times New Roman"/>
          <w:sz w:val="22"/>
          <w:szCs w:val="22"/>
          <w:lang w:val="en-US" w:eastAsia="en-US" w:bidi="en-US"/>
        </w:rPr>
        <w:t>warunkach</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określonych </w:t>
      </w:r>
      <w:r w:rsidRPr="00A33AF9">
        <w:rPr>
          <w:rStyle w:val="Teksttreci"/>
          <w:rFonts w:ascii="Times New Roman" w:hAnsi="Times New Roman" w:cs="Times New Roman"/>
          <w:sz w:val="22"/>
          <w:szCs w:val="22"/>
          <w:lang w:val="en-US" w:eastAsia="en-US" w:bidi="en-US"/>
        </w:rPr>
        <w:t xml:space="preserve">w </w:t>
      </w:r>
      <w:proofErr w:type="spellStart"/>
      <w:r w:rsidRPr="00A33AF9">
        <w:rPr>
          <w:rStyle w:val="Teksttreci"/>
          <w:rFonts w:ascii="Times New Roman" w:hAnsi="Times New Roman" w:cs="Times New Roman"/>
          <w:sz w:val="22"/>
          <w:szCs w:val="22"/>
          <w:lang w:val="en-US" w:eastAsia="en-US" w:bidi="en-US"/>
        </w:rPr>
        <w:t>aprobacie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technicznej</w:t>
      </w:r>
      <w:proofErr w:type="spellEnd"/>
      <w:r w:rsidRPr="00A33AF9">
        <w:rPr>
          <w:rStyle w:val="Teksttreci"/>
          <w:rFonts w:ascii="Times New Roman" w:hAnsi="Times New Roman" w:cs="Times New Roman"/>
          <w:sz w:val="22"/>
          <w:szCs w:val="22"/>
          <w:lang w:val="en-US" w:eastAsia="en-US" w:bidi="en-US"/>
        </w:rPr>
        <w:t>.</w:t>
      </w:r>
    </w:p>
    <w:p w14:paraId="02DC9E6D" w14:textId="77777777" w:rsidR="00A33AF9" w:rsidRPr="00A33AF9" w:rsidRDefault="00A33AF9" w:rsidP="00A33AF9">
      <w:pPr>
        <w:pStyle w:val="Teksttreci0"/>
        <w:spacing w:after="10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lang w:val="en-US" w:eastAsia="en-US" w:bidi="en-US"/>
        </w:rPr>
        <w:t xml:space="preserve">Do </w:t>
      </w:r>
      <w:proofErr w:type="spellStart"/>
      <w:r w:rsidRPr="00A33AF9">
        <w:rPr>
          <w:rStyle w:val="Teksttreci"/>
          <w:rFonts w:ascii="Times New Roman" w:hAnsi="Times New Roman" w:cs="Times New Roman"/>
          <w:sz w:val="22"/>
          <w:szCs w:val="22"/>
          <w:lang w:val="en-US" w:eastAsia="en-US" w:bidi="en-US"/>
        </w:rPr>
        <w:t>uszczelnienia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krawędzi należy stosować </w:t>
      </w:r>
      <w:proofErr w:type="spellStart"/>
      <w:r w:rsidRPr="00A33AF9">
        <w:rPr>
          <w:rStyle w:val="Teksttreci"/>
          <w:rFonts w:ascii="Times New Roman" w:hAnsi="Times New Roman" w:cs="Times New Roman"/>
          <w:sz w:val="22"/>
          <w:szCs w:val="22"/>
          <w:lang w:val="en-US" w:eastAsia="en-US" w:bidi="en-US"/>
        </w:rPr>
        <w:t>asfalt</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modyfikowany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polimerami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wg</w:t>
      </w:r>
      <w:proofErr w:type="spellEnd"/>
      <w:r w:rsidRPr="00A33AF9">
        <w:rPr>
          <w:rStyle w:val="Teksttreci"/>
          <w:rFonts w:ascii="Times New Roman" w:hAnsi="Times New Roman" w:cs="Times New Roman"/>
          <w:sz w:val="22"/>
          <w:szCs w:val="22"/>
          <w:lang w:val="en-US" w:eastAsia="en-US" w:bidi="en-US"/>
        </w:rPr>
        <w:t xml:space="preserve"> PN-EN 14023 [58] „</w:t>
      </w:r>
      <w:proofErr w:type="spellStart"/>
      <w:r w:rsidRPr="00A33AF9">
        <w:rPr>
          <w:rStyle w:val="Teksttreci"/>
          <w:rFonts w:ascii="Times New Roman" w:hAnsi="Times New Roman" w:cs="Times New Roman"/>
          <w:sz w:val="22"/>
          <w:szCs w:val="22"/>
          <w:lang w:val="en-US" w:eastAsia="en-US" w:bidi="en-US"/>
        </w:rPr>
        <w:t>metoda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gorąco”. </w:t>
      </w:r>
      <w:proofErr w:type="spellStart"/>
      <w:r w:rsidRPr="00A33AF9">
        <w:rPr>
          <w:rStyle w:val="Teksttreci"/>
          <w:rFonts w:ascii="Times New Roman" w:hAnsi="Times New Roman" w:cs="Times New Roman"/>
          <w:sz w:val="22"/>
          <w:szCs w:val="22"/>
          <w:lang w:val="en-US" w:eastAsia="en-US" w:bidi="en-US"/>
        </w:rPr>
        <w:t>Dopuszcza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się </w:t>
      </w:r>
      <w:proofErr w:type="spellStart"/>
      <w:r w:rsidRPr="00A33AF9">
        <w:rPr>
          <w:rStyle w:val="Teksttreci"/>
          <w:rFonts w:ascii="Times New Roman" w:hAnsi="Times New Roman" w:cs="Times New Roman"/>
          <w:sz w:val="22"/>
          <w:szCs w:val="22"/>
          <w:lang w:val="en-US" w:eastAsia="en-US" w:bidi="en-US"/>
        </w:rPr>
        <w:t>inne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rodzaje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lepiszcza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wg</w:t>
      </w:r>
      <w:proofErr w:type="spellEnd"/>
      <w:r w:rsidRPr="00A33AF9">
        <w:rPr>
          <w:rStyle w:val="Teksttreci"/>
          <w:rFonts w:ascii="Times New Roman" w:hAnsi="Times New Roman" w:cs="Times New Roman"/>
          <w:sz w:val="22"/>
          <w:szCs w:val="22"/>
          <w:lang w:val="en-US" w:eastAsia="en-US" w:bidi="en-US"/>
        </w:rPr>
        <w:t xml:space="preserve"> norm </w:t>
      </w:r>
      <w:proofErr w:type="spellStart"/>
      <w:r w:rsidRPr="00A33AF9">
        <w:rPr>
          <w:rStyle w:val="Teksttreci"/>
          <w:rFonts w:ascii="Times New Roman" w:hAnsi="Times New Roman" w:cs="Times New Roman"/>
          <w:sz w:val="22"/>
          <w:szCs w:val="22"/>
          <w:lang w:val="en-US" w:eastAsia="en-US" w:bidi="en-US"/>
        </w:rPr>
        <w:t>lub</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aprobat</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technicznych</w:t>
      </w:r>
      <w:proofErr w:type="spellEnd"/>
      <w:r w:rsidRPr="00A33AF9">
        <w:rPr>
          <w:rStyle w:val="Teksttreci"/>
          <w:rFonts w:ascii="Times New Roman" w:hAnsi="Times New Roman" w:cs="Times New Roman"/>
          <w:sz w:val="22"/>
          <w:szCs w:val="22"/>
          <w:lang w:val="en-US" w:eastAsia="en-US" w:bidi="en-US"/>
        </w:rPr>
        <w:t>.</w:t>
      </w:r>
    </w:p>
    <w:p w14:paraId="64B66FD2" w14:textId="77777777" w:rsidR="00A33AF9" w:rsidRPr="00A33AF9" w:rsidRDefault="00A33AF9" w:rsidP="00A33AF9">
      <w:pPr>
        <w:pStyle w:val="Nagwek21"/>
        <w:keepNext/>
        <w:keepLines/>
        <w:numPr>
          <w:ilvl w:val="1"/>
          <w:numId w:val="154"/>
        </w:numPr>
        <w:tabs>
          <w:tab w:val="left" w:pos="550"/>
        </w:tabs>
        <w:jc w:val="both"/>
        <w:rPr>
          <w:rFonts w:ascii="Times New Roman" w:hAnsi="Times New Roman" w:cs="Times New Roman"/>
          <w:sz w:val="22"/>
          <w:szCs w:val="22"/>
        </w:rPr>
      </w:pPr>
      <w:bookmarkStart w:id="451" w:name="bookmark258"/>
      <w:proofErr w:type="spellStart"/>
      <w:r w:rsidRPr="00A33AF9">
        <w:rPr>
          <w:rStyle w:val="Nagwek20"/>
          <w:rFonts w:ascii="Times New Roman" w:hAnsi="Times New Roman" w:cs="Times New Roman"/>
          <w:sz w:val="22"/>
          <w:szCs w:val="22"/>
          <w:lang w:val="en-US" w:eastAsia="en-US" w:bidi="en-US"/>
        </w:rPr>
        <w:t>Kruszywo</w:t>
      </w:r>
      <w:proofErr w:type="spellEnd"/>
      <w:r w:rsidRPr="00A33AF9">
        <w:rPr>
          <w:rStyle w:val="Nagwek20"/>
          <w:rFonts w:ascii="Times New Roman" w:hAnsi="Times New Roman" w:cs="Times New Roman"/>
          <w:sz w:val="22"/>
          <w:szCs w:val="22"/>
          <w:lang w:val="en-US" w:eastAsia="en-US" w:bidi="en-US"/>
        </w:rPr>
        <w:t xml:space="preserve"> do </w:t>
      </w:r>
      <w:proofErr w:type="spellStart"/>
      <w:r w:rsidRPr="00A33AF9">
        <w:rPr>
          <w:rStyle w:val="Nagwek20"/>
          <w:rFonts w:ascii="Times New Roman" w:hAnsi="Times New Roman" w:cs="Times New Roman"/>
          <w:sz w:val="22"/>
          <w:szCs w:val="22"/>
          <w:lang w:val="en-US" w:eastAsia="en-US" w:bidi="en-US"/>
        </w:rPr>
        <w:t>uszorstnienia</w:t>
      </w:r>
      <w:bookmarkEnd w:id="451"/>
      <w:proofErr w:type="spellEnd"/>
    </w:p>
    <w:p w14:paraId="45ECBC49" w14:textId="77777777" w:rsidR="00A33AF9" w:rsidRPr="00A33AF9" w:rsidRDefault="00A33AF9" w:rsidP="00A33AF9">
      <w:pPr>
        <w:pStyle w:val="Teksttreci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lang w:val="en-US" w:eastAsia="en-US" w:bidi="en-US"/>
        </w:rPr>
        <w:t xml:space="preserve">W </w:t>
      </w:r>
      <w:proofErr w:type="spellStart"/>
      <w:r w:rsidRPr="00A33AF9">
        <w:rPr>
          <w:rStyle w:val="Teksttreci"/>
          <w:rFonts w:ascii="Times New Roman" w:hAnsi="Times New Roman" w:cs="Times New Roman"/>
          <w:sz w:val="22"/>
          <w:szCs w:val="22"/>
          <w:lang w:val="en-US" w:eastAsia="en-US" w:bidi="en-US"/>
        </w:rPr>
        <w:t>celu</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zwiększenia współczynnika </w:t>
      </w:r>
      <w:proofErr w:type="spellStart"/>
      <w:r w:rsidRPr="00A33AF9">
        <w:rPr>
          <w:rStyle w:val="Teksttreci"/>
          <w:rFonts w:ascii="Times New Roman" w:hAnsi="Times New Roman" w:cs="Times New Roman"/>
          <w:sz w:val="22"/>
          <w:szCs w:val="22"/>
          <w:lang w:val="en-US" w:eastAsia="en-US" w:bidi="en-US"/>
        </w:rPr>
        <w:t>tarcia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wykonanej</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warstwy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ścieralnej, </w:t>
      </w:r>
      <w:r w:rsidRPr="00A33AF9">
        <w:rPr>
          <w:rStyle w:val="Teksttreci"/>
          <w:rFonts w:ascii="Times New Roman" w:hAnsi="Times New Roman" w:cs="Times New Roman"/>
          <w:sz w:val="22"/>
          <w:szCs w:val="22"/>
          <w:lang w:val="en-US" w:eastAsia="en-US" w:bidi="en-US"/>
        </w:rPr>
        <w:t xml:space="preserve">w </w:t>
      </w:r>
      <w:r w:rsidRPr="00A33AF9">
        <w:rPr>
          <w:rStyle w:val="Teksttreci"/>
          <w:rFonts w:ascii="Times New Roman" w:hAnsi="Times New Roman" w:cs="Times New Roman"/>
          <w:sz w:val="22"/>
          <w:szCs w:val="22"/>
        </w:rPr>
        <w:t xml:space="preserve">początkowym </w:t>
      </w:r>
      <w:proofErr w:type="spellStart"/>
      <w:r w:rsidRPr="00A33AF9">
        <w:rPr>
          <w:rStyle w:val="Teksttreci"/>
          <w:rFonts w:ascii="Times New Roman" w:hAnsi="Times New Roman" w:cs="Times New Roman"/>
          <w:sz w:val="22"/>
          <w:szCs w:val="22"/>
          <w:lang w:val="en-US" w:eastAsia="en-US" w:bidi="en-US"/>
        </w:rPr>
        <w:t>okresie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jej</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użytkowania, należy gorącą warstwę posypać </w:t>
      </w:r>
      <w:proofErr w:type="spellStart"/>
      <w:r w:rsidRPr="00A33AF9">
        <w:rPr>
          <w:rStyle w:val="Teksttreci"/>
          <w:rFonts w:ascii="Times New Roman" w:hAnsi="Times New Roman" w:cs="Times New Roman"/>
          <w:sz w:val="22"/>
          <w:szCs w:val="22"/>
          <w:lang w:val="en-US" w:eastAsia="en-US" w:bidi="en-US"/>
        </w:rPr>
        <w:t>kruszywem</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mineralnym</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naturalnym</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lub</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sztucznym</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uzyskanym</w:t>
      </w:r>
      <w:proofErr w:type="spellEnd"/>
      <w:r w:rsidRPr="00A33AF9">
        <w:rPr>
          <w:rStyle w:val="Teksttreci"/>
          <w:rFonts w:ascii="Times New Roman" w:hAnsi="Times New Roman" w:cs="Times New Roman"/>
          <w:sz w:val="22"/>
          <w:szCs w:val="22"/>
          <w:lang w:val="en-US" w:eastAsia="en-US" w:bidi="en-US"/>
        </w:rPr>
        <w:t xml:space="preserve"> z </w:t>
      </w:r>
      <w:proofErr w:type="spellStart"/>
      <w:r w:rsidRPr="00A33AF9">
        <w:rPr>
          <w:rStyle w:val="Teksttreci"/>
          <w:rFonts w:ascii="Times New Roman" w:hAnsi="Times New Roman" w:cs="Times New Roman"/>
          <w:sz w:val="22"/>
          <w:szCs w:val="22"/>
          <w:lang w:val="en-US" w:eastAsia="en-US" w:bidi="en-US"/>
        </w:rPr>
        <w:t>przekruszenia</w:t>
      </w:r>
      <w:proofErr w:type="spellEnd"/>
      <w:r w:rsidRPr="00A33AF9">
        <w:rPr>
          <w:rStyle w:val="Teksttreci"/>
          <w:rFonts w:ascii="Times New Roman" w:hAnsi="Times New Roman" w:cs="Times New Roman"/>
          <w:sz w:val="22"/>
          <w:szCs w:val="22"/>
          <w:lang w:val="en-US" w:eastAsia="en-US" w:bidi="en-US"/>
        </w:rPr>
        <w:t>.</w:t>
      </w:r>
    </w:p>
    <w:p w14:paraId="260003B4" w14:textId="77777777" w:rsidR="00A33AF9" w:rsidRPr="00A33AF9" w:rsidRDefault="00A33AF9" w:rsidP="00A33AF9">
      <w:pPr>
        <w:pStyle w:val="Teksttreci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lang w:val="en-US" w:eastAsia="en-US" w:bidi="en-US"/>
        </w:rPr>
        <w:t xml:space="preserve">W </w:t>
      </w:r>
      <w:proofErr w:type="spellStart"/>
      <w:r w:rsidRPr="00A33AF9">
        <w:rPr>
          <w:rStyle w:val="Teksttreci"/>
          <w:rFonts w:ascii="Times New Roman" w:hAnsi="Times New Roman" w:cs="Times New Roman"/>
          <w:sz w:val="22"/>
          <w:szCs w:val="22"/>
          <w:lang w:val="en-US" w:eastAsia="en-US" w:bidi="en-US"/>
        </w:rPr>
        <w:t>przypadkach</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szczególnych, </w:t>
      </w:r>
      <w:r w:rsidRPr="00A33AF9">
        <w:rPr>
          <w:rStyle w:val="Teksttreci"/>
          <w:rFonts w:ascii="Times New Roman" w:hAnsi="Times New Roman" w:cs="Times New Roman"/>
          <w:sz w:val="22"/>
          <w:szCs w:val="22"/>
          <w:lang w:val="en-US" w:eastAsia="en-US" w:bidi="en-US"/>
        </w:rPr>
        <w:t xml:space="preserve">za </w:t>
      </w:r>
      <w:r w:rsidRPr="00A33AF9">
        <w:rPr>
          <w:rStyle w:val="Teksttreci"/>
          <w:rFonts w:ascii="Times New Roman" w:hAnsi="Times New Roman" w:cs="Times New Roman"/>
          <w:sz w:val="22"/>
          <w:szCs w:val="22"/>
        </w:rPr>
        <w:t xml:space="preserve">zgodą Inżyniera/Inspektora </w:t>
      </w:r>
      <w:proofErr w:type="spellStart"/>
      <w:r w:rsidRPr="00A33AF9">
        <w:rPr>
          <w:rStyle w:val="Teksttreci"/>
          <w:rFonts w:ascii="Times New Roman" w:hAnsi="Times New Roman" w:cs="Times New Roman"/>
          <w:sz w:val="22"/>
          <w:szCs w:val="22"/>
          <w:lang w:val="en-US" w:eastAsia="en-US" w:bidi="en-US"/>
        </w:rPr>
        <w:t>nadzoru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dopuszcza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się odstąpienie </w:t>
      </w:r>
      <w:r w:rsidRPr="00A33AF9">
        <w:rPr>
          <w:rStyle w:val="Teksttreci"/>
          <w:rFonts w:ascii="Times New Roman" w:hAnsi="Times New Roman" w:cs="Times New Roman"/>
          <w:sz w:val="22"/>
          <w:szCs w:val="22"/>
          <w:lang w:val="en-US" w:eastAsia="en-US" w:bidi="en-US"/>
        </w:rPr>
        <w:t xml:space="preserve">od </w:t>
      </w:r>
      <w:proofErr w:type="spellStart"/>
      <w:r w:rsidRPr="00A33AF9">
        <w:rPr>
          <w:rStyle w:val="Teksttreci"/>
          <w:rFonts w:ascii="Times New Roman" w:hAnsi="Times New Roman" w:cs="Times New Roman"/>
          <w:sz w:val="22"/>
          <w:szCs w:val="22"/>
          <w:lang w:val="en-US" w:eastAsia="en-US" w:bidi="en-US"/>
        </w:rPr>
        <w:t>uszorstnienia</w:t>
      </w:r>
      <w:proofErr w:type="spellEnd"/>
      <w:r w:rsidRPr="00A33AF9">
        <w:rPr>
          <w:rStyle w:val="Teksttreci"/>
          <w:rFonts w:ascii="Times New Roman" w:hAnsi="Times New Roman" w:cs="Times New Roman"/>
          <w:sz w:val="22"/>
          <w:szCs w:val="22"/>
          <w:lang w:val="en-US" w:eastAsia="en-US" w:bidi="en-US"/>
        </w:rPr>
        <w:t>.</w:t>
      </w:r>
    </w:p>
    <w:p w14:paraId="699AD94B" w14:textId="77777777" w:rsidR="00A33AF9" w:rsidRPr="00A33AF9" w:rsidRDefault="00A33AF9" w:rsidP="00A33AF9">
      <w:pPr>
        <w:pStyle w:val="Teksttreci0"/>
        <w:jc w:val="both"/>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Kruszywo</w:t>
      </w:r>
      <w:proofErr w:type="spellEnd"/>
      <w:r w:rsidRPr="00A33AF9">
        <w:rPr>
          <w:rStyle w:val="Teksttreci"/>
          <w:rFonts w:ascii="Times New Roman" w:hAnsi="Times New Roman" w:cs="Times New Roman"/>
          <w:sz w:val="22"/>
          <w:szCs w:val="22"/>
          <w:lang w:val="en-US" w:eastAsia="en-US" w:bidi="en-US"/>
        </w:rPr>
        <w:t xml:space="preserve"> do </w:t>
      </w:r>
      <w:proofErr w:type="spellStart"/>
      <w:r w:rsidRPr="00A33AF9">
        <w:rPr>
          <w:rStyle w:val="Teksttreci"/>
          <w:rFonts w:ascii="Times New Roman" w:hAnsi="Times New Roman" w:cs="Times New Roman"/>
          <w:sz w:val="22"/>
          <w:szCs w:val="22"/>
          <w:lang w:val="en-US" w:eastAsia="en-US" w:bidi="en-US"/>
        </w:rPr>
        <w:t>uszorsnienia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może być </w:t>
      </w:r>
      <w:proofErr w:type="spellStart"/>
      <w:r w:rsidRPr="00A33AF9">
        <w:rPr>
          <w:rStyle w:val="Teksttreci"/>
          <w:rFonts w:ascii="Times New Roman" w:hAnsi="Times New Roman" w:cs="Times New Roman"/>
          <w:sz w:val="22"/>
          <w:szCs w:val="22"/>
          <w:lang w:val="en-US" w:eastAsia="en-US" w:bidi="en-US"/>
        </w:rPr>
        <w:t>otoczone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lepiszczem</w:t>
      </w:r>
      <w:proofErr w:type="spellEnd"/>
      <w:r w:rsidRPr="00A33AF9">
        <w:rPr>
          <w:rStyle w:val="Teksttreci"/>
          <w:rFonts w:ascii="Times New Roman" w:hAnsi="Times New Roman" w:cs="Times New Roman"/>
          <w:sz w:val="22"/>
          <w:szCs w:val="22"/>
          <w:lang w:val="en-US" w:eastAsia="en-US" w:bidi="en-US"/>
        </w:rPr>
        <w:t xml:space="preserve">, w </w:t>
      </w:r>
      <w:r w:rsidRPr="00A33AF9">
        <w:rPr>
          <w:rStyle w:val="Teksttreci"/>
          <w:rFonts w:ascii="Times New Roman" w:hAnsi="Times New Roman" w:cs="Times New Roman"/>
          <w:sz w:val="22"/>
          <w:szCs w:val="22"/>
        </w:rPr>
        <w:t xml:space="preserve">ilości zapewniającej </w:t>
      </w:r>
      <w:proofErr w:type="spellStart"/>
      <w:r w:rsidRPr="00A33AF9">
        <w:rPr>
          <w:rStyle w:val="Teksttreci"/>
          <w:rFonts w:ascii="Times New Roman" w:hAnsi="Times New Roman" w:cs="Times New Roman"/>
          <w:sz w:val="22"/>
          <w:szCs w:val="22"/>
          <w:lang w:val="en-US" w:eastAsia="en-US" w:bidi="en-US"/>
        </w:rPr>
        <w:t>jego</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sypkość </w:t>
      </w:r>
      <w:r w:rsidRPr="00A33AF9">
        <w:rPr>
          <w:rStyle w:val="Teksttreci"/>
          <w:rFonts w:ascii="Times New Roman" w:hAnsi="Times New Roman" w:cs="Times New Roman"/>
          <w:sz w:val="22"/>
          <w:szCs w:val="22"/>
          <w:lang w:val="en-US" w:eastAsia="en-US" w:bidi="en-US"/>
        </w:rPr>
        <w:t>(</w:t>
      </w:r>
      <w:proofErr w:type="spellStart"/>
      <w:r w:rsidRPr="00A33AF9">
        <w:rPr>
          <w:rStyle w:val="Teksttreci"/>
          <w:rFonts w:ascii="Times New Roman" w:hAnsi="Times New Roman" w:cs="Times New Roman"/>
          <w:sz w:val="22"/>
          <w:szCs w:val="22"/>
          <w:lang w:val="en-US" w:eastAsia="en-US" w:bidi="en-US"/>
        </w:rPr>
        <w:t>kruszywo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lakierowane</w:t>
      </w:r>
      <w:proofErr w:type="spellEnd"/>
      <w:r w:rsidRPr="00A33AF9">
        <w:rPr>
          <w:rStyle w:val="Teksttreci"/>
          <w:rFonts w:ascii="Times New Roman" w:hAnsi="Times New Roman" w:cs="Times New Roman"/>
          <w:sz w:val="22"/>
          <w:szCs w:val="22"/>
          <w:lang w:val="en-US" w:eastAsia="en-US" w:bidi="en-US"/>
        </w:rPr>
        <w:t>).</w:t>
      </w:r>
    </w:p>
    <w:p w14:paraId="748F0855" w14:textId="77777777" w:rsidR="00A33AF9" w:rsidRPr="00A33AF9" w:rsidRDefault="00A33AF9" w:rsidP="00A33AF9">
      <w:pPr>
        <w:pStyle w:val="Teksttreci0"/>
        <w:ind w:firstLine="820"/>
        <w:jc w:val="both"/>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Kruszywa</w:t>
      </w:r>
      <w:proofErr w:type="spellEnd"/>
      <w:r w:rsidRPr="00A33AF9">
        <w:rPr>
          <w:rStyle w:val="Teksttreci"/>
          <w:rFonts w:ascii="Times New Roman" w:hAnsi="Times New Roman" w:cs="Times New Roman"/>
          <w:sz w:val="22"/>
          <w:szCs w:val="22"/>
          <w:lang w:val="en-US" w:eastAsia="en-US" w:bidi="en-US"/>
        </w:rPr>
        <w:t xml:space="preserve"> do </w:t>
      </w:r>
      <w:proofErr w:type="spellStart"/>
      <w:r w:rsidRPr="00A33AF9">
        <w:rPr>
          <w:rStyle w:val="Teksttreci"/>
          <w:rFonts w:ascii="Times New Roman" w:hAnsi="Times New Roman" w:cs="Times New Roman"/>
          <w:sz w:val="22"/>
          <w:szCs w:val="22"/>
          <w:lang w:val="en-US" w:eastAsia="en-US" w:bidi="en-US"/>
        </w:rPr>
        <w:t>uszorstnienia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powinny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spełniać </w:t>
      </w:r>
      <w:proofErr w:type="spellStart"/>
      <w:r w:rsidRPr="00A33AF9">
        <w:rPr>
          <w:rStyle w:val="Teksttreci"/>
          <w:rFonts w:ascii="Times New Roman" w:hAnsi="Times New Roman" w:cs="Times New Roman"/>
          <w:sz w:val="22"/>
          <w:szCs w:val="22"/>
          <w:lang w:val="en-US" w:eastAsia="en-US" w:bidi="en-US"/>
        </w:rPr>
        <w:t>wymagania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podane</w:t>
      </w:r>
      <w:proofErr w:type="spellEnd"/>
      <w:r w:rsidRPr="00A33AF9">
        <w:rPr>
          <w:rStyle w:val="Teksttreci"/>
          <w:rFonts w:ascii="Times New Roman" w:hAnsi="Times New Roman" w:cs="Times New Roman"/>
          <w:sz w:val="22"/>
          <w:szCs w:val="22"/>
          <w:lang w:val="en-US" w:eastAsia="en-US" w:bidi="en-US"/>
        </w:rPr>
        <w:t xml:space="preserve"> w </w:t>
      </w:r>
      <w:proofErr w:type="spellStart"/>
      <w:r w:rsidRPr="00A33AF9">
        <w:rPr>
          <w:rStyle w:val="Teksttreci"/>
          <w:rFonts w:ascii="Times New Roman" w:hAnsi="Times New Roman" w:cs="Times New Roman"/>
          <w:sz w:val="22"/>
          <w:szCs w:val="22"/>
          <w:lang w:val="en-US" w:eastAsia="en-US" w:bidi="en-US"/>
        </w:rPr>
        <w:t>tablicy</w:t>
      </w:r>
      <w:proofErr w:type="spellEnd"/>
      <w:r w:rsidRPr="00A33AF9">
        <w:rPr>
          <w:rStyle w:val="Teksttreci"/>
          <w:rFonts w:ascii="Times New Roman" w:hAnsi="Times New Roman" w:cs="Times New Roman"/>
          <w:sz w:val="22"/>
          <w:szCs w:val="22"/>
          <w:lang w:val="en-US" w:eastAsia="en-US" w:bidi="en-US"/>
        </w:rPr>
        <w:t xml:space="preserve"> 16.</w:t>
      </w:r>
    </w:p>
    <w:p w14:paraId="2E3F88E9" w14:textId="77777777" w:rsidR="00A33AF9" w:rsidRPr="00A33AF9" w:rsidRDefault="00A33AF9" w:rsidP="00A33AF9">
      <w:pPr>
        <w:pStyle w:val="Teksttreci0"/>
        <w:spacing w:after="10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Składowanie </w:t>
      </w:r>
      <w:proofErr w:type="spellStart"/>
      <w:r w:rsidRPr="00A33AF9">
        <w:rPr>
          <w:rStyle w:val="Teksttreci"/>
          <w:rFonts w:ascii="Times New Roman" w:hAnsi="Times New Roman" w:cs="Times New Roman"/>
          <w:sz w:val="22"/>
          <w:szCs w:val="22"/>
          <w:lang w:val="en-US" w:eastAsia="en-US" w:bidi="en-US"/>
        </w:rPr>
        <w:t>kruszywa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powinno</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odpowiadać </w:t>
      </w:r>
      <w:proofErr w:type="spellStart"/>
      <w:r w:rsidRPr="00A33AF9">
        <w:rPr>
          <w:rStyle w:val="Teksttreci"/>
          <w:rFonts w:ascii="Times New Roman" w:hAnsi="Times New Roman" w:cs="Times New Roman"/>
          <w:sz w:val="22"/>
          <w:szCs w:val="22"/>
          <w:lang w:val="en-US" w:eastAsia="en-US" w:bidi="en-US"/>
        </w:rPr>
        <w:t>wymaganiom</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podanym</w:t>
      </w:r>
      <w:proofErr w:type="spellEnd"/>
      <w:r w:rsidRPr="00A33AF9">
        <w:rPr>
          <w:rStyle w:val="Teksttreci"/>
          <w:rFonts w:ascii="Times New Roman" w:hAnsi="Times New Roman" w:cs="Times New Roman"/>
          <w:sz w:val="22"/>
          <w:szCs w:val="22"/>
          <w:lang w:val="en-US" w:eastAsia="en-US" w:bidi="en-US"/>
        </w:rPr>
        <w:t xml:space="preserve"> w </w:t>
      </w:r>
      <w:proofErr w:type="spellStart"/>
      <w:r w:rsidRPr="00A33AF9">
        <w:rPr>
          <w:rStyle w:val="Teksttreci"/>
          <w:rFonts w:ascii="Times New Roman" w:hAnsi="Times New Roman" w:cs="Times New Roman"/>
          <w:sz w:val="22"/>
          <w:szCs w:val="22"/>
          <w:lang w:val="en-US" w:eastAsia="en-US" w:bidi="en-US"/>
        </w:rPr>
        <w:t>pkcie</w:t>
      </w:r>
      <w:proofErr w:type="spellEnd"/>
      <w:r w:rsidRPr="00A33AF9">
        <w:rPr>
          <w:rStyle w:val="Teksttreci"/>
          <w:rFonts w:ascii="Times New Roman" w:hAnsi="Times New Roman" w:cs="Times New Roman"/>
          <w:sz w:val="22"/>
          <w:szCs w:val="22"/>
          <w:lang w:val="en-US" w:eastAsia="en-US" w:bidi="en-US"/>
        </w:rPr>
        <w:t xml:space="preserve"> 2.3.</w:t>
      </w:r>
    </w:p>
    <w:p w14:paraId="56741900" w14:textId="77777777" w:rsidR="00A33AF9" w:rsidRPr="00A33AF9" w:rsidRDefault="00A33AF9" w:rsidP="00A33AF9">
      <w:pPr>
        <w:pStyle w:val="Podpistabeli0"/>
        <w:rPr>
          <w:rFonts w:ascii="Times New Roman" w:hAnsi="Times New Roman" w:cs="Times New Roman"/>
          <w:sz w:val="22"/>
          <w:szCs w:val="22"/>
        </w:rPr>
      </w:pPr>
      <w:proofErr w:type="spellStart"/>
      <w:r w:rsidRPr="00A33AF9">
        <w:rPr>
          <w:rStyle w:val="Podpistabeli"/>
          <w:rFonts w:ascii="Times New Roman" w:hAnsi="Times New Roman" w:cs="Times New Roman"/>
          <w:sz w:val="22"/>
          <w:szCs w:val="22"/>
          <w:lang w:val="en-US" w:eastAsia="en-US" w:bidi="en-US"/>
        </w:rPr>
        <w:t>Tablica</w:t>
      </w:r>
      <w:proofErr w:type="spellEnd"/>
      <w:r w:rsidRPr="00A33AF9">
        <w:rPr>
          <w:rStyle w:val="Podpistabeli"/>
          <w:rFonts w:ascii="Times New Roman" w:hAnsi="Times New Roman" w:cs="Times New Roman"/>
          <w:sz w:val="22"/>
          <w:szCs w:val="22"/>
          <w:lang w:val="en-US" w:eastAsia="en-US" w:bidi="en-US"/>
        </w:rPr>
        <w:t xml:space="preserve"> 16. </w:t>
      </w:r>
      <w:proofErr w:type="spellStart"/>
      <w:r w:rsidRPr="00A33AF9">
        <w:rPr>
          <w:rStyle w:val="Podpistabeli"/>
          <w:rFonts w:ascii="Times New Roman" w:hAnsi="Times New Roman" w:cs="Times New Roman"/>
          <w:sz w:val="22"/>
          <w:szCs w:val="22"/>
          <w:lang w:val="en-US" w:eastAsia="en-US" w:bidi="en-US"/>
        </w:rPr>
        <w:t>Wymagania</w:t>
      </w:r>
      <w:proofErr w:type="spellEnd"/>
      <w:r w:rsidRPr="00A33AF9">
        <w:rPr>
          <w:rStyle w:val="Podpistabeli"/>
          <w:rFonts w:ascii="Times New Roman" w:hAnsi="Times New Roman" w:cs="Times New Roman"/>
          <w:sz w:val="22"/>
          <w:szCs w:val="22"/>
          <w:lang w:val="en-US" w:eastAsia="en-US" w:bidi="en-US"/>
        </w:rPr>
        <w:t xml:space="preserve"> </w:t>
      </w:r>
      <w:r w:rsidRPr="00A33AF9">
        <w:rPr>
          <w:rStyle w:val="Podpistabeli"/>
          <w:rFonts w:ascii="Times New Roman" w:hAnsi="Times New Roman" w:cs="Times New Roman"/>
          <w:sz w:val="22"/>
          <w:szCs w:val="22"/>
        </w:rPr>
        <w:t xml:space="preserve">dotyczące </w:t>
      </w:r>
      <w:proofErr w:type="spellStart"/>
      <w:r w:rsidRPr="00A33AF9">
        <w:rPr>
          <w:rStyle w:val="Podpistabeli"/>
          <w:rFonts w:ascii="Times New Roman" w:hAnsi="Times New Roman" w:cs="Times New Roman"/>
          <w:sz w:val="22"/>
          <w:szCs w:val="22"/>
          <w:lang w:val="en-US" w:eastAsia="en-US" w:bidi="en-US"/>
        </w:rPr>
        <w:t>kruszywa</w:t>
      </w:r>
      <w:proofErr w:type="spellEnd"/>
      <w:r w:rsidRPr="00A33AF9">
        <w:rPr>
          <w:rStyle w:val="Podpistabeli"/>
          <w:rFonts w:ascii="Times New Roman" w:hAnsi="Times New Roman" w:cs="Times New Roman"/>
          <w:sz w:val="22"/>
          <w:szCs w:val="22"/>
          <w:lang w:val="en-US" w:eastAsia="en-US" w:bidi="en-US"/>
        </w:rPr>
        <w:t xml:space="preserve"> do </w:t>
      </w:r>
      <w:proofErr w:type="spellStart"/>
      <w:r w:rsidRPr="00A33AF9">
        <w:rPr>
          <w:rStyle w:val="Podpistabeli"/>
          <w:rFonts w:ascii="Times New Roman" w:hAnsi="Times New Roman" w:cs="Times New Roman"/>
          <w:sz w:val="22"/>
          <w:szCs w:val="22"/>
          <w:lang w:val="en-US" w:eastAsia="en-US" w:bidi="en-US"/>
        </w:rPr>
        <w:t>uszorstnienia</w:t>
      </w:r>
      <w:proofErr w:type="spellEnd"/>
      <w:r w:rsidRPr="00A33AF9">
        <w:rPr>
          <w:rStyle w:val="Podpistabeli"/>
          <w:rFonts w:ascii="Times New Roman" w:hAnsi="Times New Roman" w:cs="Times New Roman"/>
          <w:sz w:val="22"/>
          <w:szCs w:val="22"/>
          <w:lang w:val="en-US" w:eastAsia="en-US" w:bidi="en-US"/>
        </w:rPr>
        <w:t xml:space="preserve"> </w:t>
      </w:r>
      <w:proofErr w:type="spellStart"/>
      <w:r w:rsidRPr="00A33AF9">
        <w:rPr>
          <w:rStyle w:val="Podpistabeli"/>
          <w:rFonts w:ascii="Times New Roman" w:hAnsi="Times New Roman" w:cs="Times New Roman"/>
          <w:sz w:val="22"/>
          <w:szCs w:val="22"/>
          <w:lang w:val="en-US" w:eastAsia="en-US" w:bidi="en-US"/>
        </w:rPr>
        <w:t>warstwy</w:t>
      </w:r>
      <w:proofErr w:type="spellEnd"/>
      <w:r w:rsidRPr="00A33AF9">
        <w:rPr>
          <w:rStyle w:val="Podpistabeli"/>
          <w:rFonts w:ascii="Times New Roman" w:hAnsi="Times New Roman" w:cs="Times New Roman"/>
          <w:sz w:val="22"/>
          <w:szCs w:val="22"/>
          <w:lang w:val="en-US" w:eastAsia="en-US" w:bidi="en-US"/>
        </w:rPr>
        <w:t xml:space="preserve"> </w:t>
      </w:r>
      <w:r w:rsidRPr="00A33AF9">
        <w:rPr>
          <w:rStyle w:val="Podpistabeli"/>
          <w:rFonts w:ascii="Times New Roman" w:hAnsi="Times New Roman" w:cs="Times New Roman"/>
          <w:sz w:val="22"/>
          <w:szCs w:val="22"/>
        </w:rPr>
        <w:t xml:space="preserve">ścieralnej </w:t>
      </w:r>
      <w:r w:rsidRPr="00A33AF9">
        <w:rPr>
          <w:rStyle w:val="Podpistabeli"/>
          <w:rFonts w:ascii="Times New Roman" w:hAnsi="Times New Roman" w:cs="Times New Roman"/>
          <w:sz w:val="22"/>
          <w:szCs w:val="22"/>
          <w:lang w:val="en-US" w:eastAsia="en-US" w:bidi="en-US"/>
        </w:rPr>
        <w:t>z MA</w:t>
      </w:r>
    </w:p>
    <w:tbl>
      <w:tblPr>
        <w:tblOverlap w:val="never"/>
        <w:tblW w:w="0" w:type="auto"/>
        <w:tblLayout w:type="fixed"/>
        <w:tblCellMar>
          <w:left w:w="10" w:type="dxa"/>
          <w:right w:w="10" w:type="dxa"/>
        </w:tblCellMar>
        <w:tblLook w:val="04A0" w:firstRow="1" w:lastRow="0" w:firstColumn="1" w:lastColumn="0" w:noHBand="0" w:noVBand="1"/>
      </w:tblPr>
      <w:tblGrid>
        <w:gridCol w:w="845"/>
        <w:gridCol w:w="4920"/>
        <w:gridCol w:w="2813"/>
      </w:tblGrid>
      <w:tr w:rsidR="00A33AF9" w:rsidRPr="00A33AF9" w14:paraId="68004020" w14:textId="77777777" w:rsidTr="00B219D9">
        <w:trPr>
          <w:trHeight w:hRule="exact" w:val="1123"/>
        </w:trPr>
        <w:tc>
          <w:tcPr>
            <w:tcW w:w="845" w:type="dxa"/>
            <w:tcBorders>
              <w:top w:val="single" w:sz="4" w:space="0" w:color="auto"/>
              <w:left w:val="single" w:sz="4" w:space="0" w:color="auto"/>
            </w:tcBorders>
            <w:shd w:val="clear" w:color="auto" w:fill="auto"/>
            <w:vAlign w:val="center"/>
          </w:tcPr>
          <w:p w14:paraId="3EF00458"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Lp.</w:t>
            </w:r>
          </w:p>
        </w:tc>
        <w:tc>
          <w:tcPr>
            <w:tcW w:w="4920" w:type="dxa"/>
            <w:tcBorders>
              <w:top w:val="single" w:sz="4" w:space="0" w:color="auto"/>
              <w:left w:val="single" w:sz="4" w:space="0" w:color="auto"/>
            </w:tcBorders>
            <w:shd w:val="clear" w:color="auto" w:fill="auto"/>
            <w:vAlign w:val="center"/>
          </w:tcPr>
          <w:p w14:paraId="18E37AAA"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Właściwości kruszywa</w:t>
            </w:r>
          </w:p>
        </w:tc>
        <w:tc>
          <w:tcPr>
            <w:tcW w:w="2813" w:type="dxa"/>
            <w:tcBorders>
              <w:top w:val="single" w:sz="4" w:space="0" w:color="auto"/>
              <w:left w:val="single" w:sz="4" w:space="0" w:color="auto"/>
              <w:right w:val="single" w:sz="4" w:space="0" w:color="auto"/>
            </w:tcBorders>
            <w:shd w:val="clear" w:color="auto" w:fill="auto"/>
          </w:tcPr>
          <w:p w14:paraId="69E5854D" w14:textId="77777777" w:rsidR="00A33AF9" w:rsidRPr="00A33AF9" w:rsidRDefault="00A33AF9" w:rsidP="00B219D9">
            <w:pPr>
              <w:pStyle w:val="Inne0"/>
              <w:spacing w:after="160" w:line="257" w:lineRule="auto"/>
              <w:jc w:val="center"/>
              <w:rPr>
                <w:rFonts w:ascii="Times New Roman" w:hAnsi="Times New Roman" w:cs="Times New Roman"/>
                <w:sz w:val="22"/>
                <w:szCs w:val="22"/>
              </w:rPr>
            </w:pPr>
            <w:r w:rsidRPr="00A33AF9">
              <w:rPr>
                <w:rStyle w:val="Inne"/>
                <w:rFonts w:ascii="Times New Roman" w:hAnsi="Times New Roman" w:cs="Times New Roman"/>
                <w:sz w:val="22"/>
                <w:szCs w:val="22"/>
              </w:rPr>
              <w:t>Wymagania</w:t>
            </w:r>
          </w:p>
          <w:p w14:paraId="2537C7FF" w14:textId="77777777" w:rsidR="00A33AF9" w:rsidRPr="00A33AF9" w:rsidRDefault="00A33AF9" w:rsidP="00B219D9">
            <w:pPr>
              <w:pStyle w:val="Inne0"/>
              <w:spacing w:line="257" w:lineRule="auto"/>
              <w:jc w:val="center"/>
              <w:rPr>
                <w:rFonts w:ascii="Times New Roman" w:hAnsi="Times New Roman" w:cs="Times New Roman"/>
                <w:sz w:val="22"/>
                <w:szCs w:val="22"/>
              </w:rPr>
            </w:pPr>
            <w:r w:rsidRPr="00A33AF9">
              <w:rPr>
                <w:rStyle w:val="Inne"/>
                <w:rFonts w:ascii="Times New Roman" w:hAnsi="Times New Roman" w:cs="Times New Roman"/>
                <w:sz w:val="22"/>
                <w:szCs w:val="22"/>
              </w:rPr>
              <w:t>Wymiar kruszywa 2/4, 2/5</w:t>
            </w:r>
          </w:p>
        </w:tc>
      </w:tr>
      <w:tr w:rsidR="00A33AF9" w:rsidRPr="00A33AF9" w14:paraId="565A019D" w14:textId="77777777" w:rsidTr="00B219D9">
        <w:trPr>
          <w:trHeight w:hRule="exact" w:val="494"/>
        </w:trPr>
        <w:tc>
          <w:tcPr>
            <w:tcW w:w="845" w:type="dxa"/>
            <w:tcBorders>
              <w:top w:val="single" w:sz="4" w:space="0" w:color="auto"/>
              <w:left w:val="single" w:sz="4" w:space="0" w:color="auto"/>
            </w:tcBorders>
            <w:shd w:val="clear" w:color="auto" w:fill="auto"/>
          </w:tcPr>
          <w:p w14:paraId="6CA8F832" w14:textId="77777777" w:rsidR="00A33AF9" w:rsidRPr="00A33AF9" w:rsidRDefault="00A33AF9" w:rsidP="00B219D9">
            <w:pPr>
              <w:pStyle w:val="Inne0"/>
              <w:ind w:firstLine="360"/>
              <w:rPr>
                <w:rFonts w:ascii="Times New Roman" w:hAnsi="Times New Roman" w:cs="Times New Roman"/>
                <w:sz w:val="22"/>
                <w:szCs w:val="22"/>
              </w:rPr>
            </w:pPr>
            <w:r w:rsidRPr="00A33AF9">
              <w:rPr>
                <w:rStyle w:val="Inne"/>
                <w:rFonts w:ascii="Times New Roman" w:hAnsi="Times New Roman" w:cs="Times New Roman"/>
                <w:sz w:val="22"/>
                <w:szCs w:val="22"/>
              </w:rPr>
              <w:t>1</w:t>
            </w:r>
          </w:p>
        </w:tc>
        <w:tc>
          <w:tcPr>
            <w:tcW w:w="4920" w:type="dxa"/>
            <w:tcBorders>
              <w:top w:val="single" w:sz="4" w:space="0" w:color="auto"/>
              <w:left w:val="single" w:sz="4" w:space="0" w:color="auto"/>
            </w:tcBorders>
            <w:shd w:val="clear" w:color="auto" w:fill="auto"/>
          </w:tcPr>
          <w:p w14:paraId="29467793"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Uziarnienie wg PN-EN 933-1 [5]; kategoria nie niższa niż:</w:t>
            </w:r>
          </w:p>
        </w:tc>
        <w:tc>
          <w:tcPr>
            <w:tcW w:w="2813" w:type="dxa"/>
            <w:tcBorders>
              <w:top w:val="single" w:sz="4" w:space="0" w:color="auto"/>
              <w:left w:val="single" w:sz="4" w:space="0" w:color="auto"/>
              <w:right w:val="single" w:sz="4" w:space="0" w:color="auto"/>
            </w:tcBorders>
            <w:shd w:val="clear" w:color="auto" w:fill="auto"/>
            <w:vAlign w:val="bottom"/>
          </w:tcPr>
          <w:p w14:paraId="0F65FAFA"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Gc90/10</w:t>
            </w:r>
          </w:p>
        </w:tc>
      </w:tr>
      <w:tr w:rsidR="00A33AF9" w:rsidRPr="00A33AF9" w14:paraId="7A6997F1" w14:textId="77777777" w:rsidTr="00B219D9">
        <w:trPr>
          <w:trHeight w:hRule="exact" w:val="490"/>
        </w:trPr>
        <w:tc>
          <w:tcPr>
            <w:tcW w:w="845" w:type="dxa"/>
            <w:tcBorders>
              <w:top w:val="single" w:sz="4" w:space="0" w:color="auto"/>
              <w:left w:val="single" w:sz="4" w:space="0" w:color="auto"/>
            </w:tcBorders>
            <w:shd w:val="clear" w:color="auto" w:fill="auto"/>
          </w:tcPr>
          <w:p w14:paraId="55FCD819" w14:textId="77777777" w:rsidR="00A33AF9" w:rsidRPr="00A33AF9" w:rsidRDefault="00A33AF9" w:rsidP="00B219D9">
            <w:pPr>
              <w:pStyle w:val="Inne0"/>
              <w:ind w:firstLine="360"/>
              <w:rPr>
                <w:rFonts w:ascii="Times New Roman" w:hAnsi="Times New Roman" w:cs="Times New Roman"/>
                <w:sz w:val="22"/>
                <w:szCs w:val="22"/>
              </w:rPr>
            </w:pPr>
            <w:r w:rsidRPr="00A33AF9">
              <w:rPr>
                <w:rStyle w:val="Inne"/>
                <w:rFonts w:ascii="Times New Roman" w:hAnsi="Times New Roman" w:cs="Times New Roman"/>
                <w:sz w:val="22"/>
                <w:szCs w:val="22"/>
              </w:rPr>
              <w:t>2</w:t>
            </w:r>
          </w:p>
        </w:tc>
        <w:tc>
          <w:tcPr>
            <w:tcW w:w="4920" w:type="dxa"/>
            <w:tcBorders>
              <w:top w:val="single" w:sz="4" w:space="0" w:color="auto"/>
              <w:left w:val="single" w:sz="4" w:space="0" w:color="auto"/>
            </w:tcBorders>
            <w:shd w:val="clear" w:color="auto" w:fill="auto"/>
            <w:vAlign w:val="bottom"/>
          </w:tcPr>
          <w:p w14:paraId="5FFB1EC8"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Zawartość pyłów wg PN-EN 933-1 [5]: kategoria nie niższa niż:</w:t>
            </w:r>
          </w:p>
        </w:tc>
        <w:tc>
          <w:tcPr>
            <w:tcW w:w="2813" w:type="dxa"/>
            <w:tcBorders>
              <w:top w:val="single" w:sz="4" w:space="0" w:color="auto"/>
              <w:left w:val="single" w:sz="4" w:space="0" w:color="auto"/>
              <w:right w:val="single" w:sz="4" w:space="0" w:color="auto"/>
            </w:tcBorders>
            <w:shd w:val="clear" w:color="auto" w:fill="auto"/>
            <w:vAlign w:val="center"/>
          </w:tcPr>
          <w:p w14:paraId="3FD8C77B"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f1</w:t>
            </w:r>
          </w:p>
        </w:tc>
      </w:tr>
      <w:tr w:rsidR="00A33AF9" w:rsidRPr="00A33AF9" w14:paraId="43F8B5C2" w14:textId="77777777" w:rsidTr="00B219D9">
        <w:trPr>
          <w:trHeight w:hRule="exact" w:val="499"/>
        </w:trPr>
        <w:tc>
          <w:tcPr>
            <w:tcW w:w="845" w:type="dxa"/>
            <w:tcBorders>
              <w:top w:val="single" w:sz="4" w:space="0" w:color="auto"/>
              <w:left w:val="single" w:sz="4" w:space="0" w:color="auto"/>
              <w:bottom w:val="single" w:sz="4" w:space="0" w:color="auto"/>
            </w:tcBorders>
            <w:shd w:val="clear" w:color="auto" w:fill="auto"/>
          </w:tcPr>
          <w:p w14:paraId="3FF6E5B9" w14:textId="77777777" w:rsidR="00A33AF9" w:rsidRPr="00A33AF9" w:rsidRDefault="00A33AF9" w:rsidP="00B219D9">
            <w:pPr>
              <w:pStyle w:val="Inne0"/>
              <w:ind w:firstLine="360"/>
              <w:rPr>
                <w:rFonts w:ascii="Times New Roman" w:hAnsi="Times New Roman" w:cs="Times New Roman"/>
                <w:sz w:val="22"/>
                <w:szCs w:val="22"/>
              </w:rPr>
            </w:pPr>
            <w:r w:rsidRPr="00A33AF9">
              <w:rPr>
                <w:rStyle w:val="Inne"/>
                <w:rFonts w:ascii="Times New Roman" w:hAnsi="Times New Roman" w:cs="Times New Roman"/>
                <w:sz w:val="22"/>
                <w:szCs w:val="22"/>
              </w:rPr>
              <w:t>3</w:t>
            </w:r>
          </w:p>
        </w:tc>
        <w:tc>
          <w:tcPr>
            <w:tcW w:w="4920" w:type="dxa"/>
            <w:tcBorders>
              <w:top w:val="single" w:sz="4" w:space="0" w:color="auto"/>
              <w:left w:val="single" w:sz="4" w:space="0" w:color="auto"/>
              <w:bottom w:val="single" w:sz="4" w:space="0" w:color="auto"/>
            </w:tcBorders>
            <w:shd w:val="clear" w:color="auto" w:fill="auto"/>
            <w:vAlign w:val="bottom"/>
          </w:tcPr>
          <w:p w14:paraId="7DD7B6B5"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 xml:space="preserve">Procentowa zawartość ziaren o powierzchni </w:t>
            </w:r>
            <w:proofErr w:type="spellStart"/>
            <w:r w:rsidRPr="00A33AF9">
              <w:rPr>
                <w:rStyle w:val="Inne"/>
                <w:rFonts w:ascii="Times New Roman" w:hAnsi="Times New Roman" w:cs="Times New Roman"/>
                <w:sz w:val="22"/>
                <w:szCs w:val="22"/>
              </w:rPr>
              <w:t>przekruszonej</w:t>
            </w:r>
            <w:proofErr w:type="spellEnd"/>
            <w:r w:rsidRPr="00A33AF9">
              <w:rPr>
                <w:rStyle w:val="Inne"/>
                <w:rFonts w:ascii="Times New Roman" w:hAnsi="Times New Roman" w:cs="Times New Roman"/>
                <w:sz w:val="22"/>
                <w:szCs w:val="22"/>
              </w:rPr>
              <w:t xml:space="preserve"> i łamanej</w:t>
            </w:r>
          </w:p>
        </w:tc>
        <w:tc>
          <w:tcPr>
            <w:tcW w:w="2813" w:type="dxa"/>
            <w:tcBorders>
              <w:top w:val="single" w:sz="4" w:space="0" w:color="auto"/>
              <w:left w:val="single" w:sz="4" w:space="0" w:color="auto"/>
              <w:bottom w:val="single" w:sz="4" w:space="0" w:color="auto"/>
              <w:right w:val="single" w:sz="4" w:space="0" w:color="auto"/>
            </w:tcBorders>
            <w:shd w:val="clear" w:color="auto" w:fill="auto"/>
            <w:vAlign w:val="bottom"/>
          </w:tcPr>
          <w:p w14:paraId="5789290D"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C100/0</w:t>
            </w:r>
          </w:p>
        </w:tc>
      </w:tr>
    </w:tbl>
    <w:p w14:paraId="3761ABBE" w14:textId="77777777" w:rsidR="00A33AF9" w:rsidRPr="00A33AF9" w:rsidRDefault="00A33AF9" w:rsidP="00A33AF9">
      <w:pPr>
        <w:spacing w:after="99" w:line="1" w:lineRule="exact"/>
        <w:rPr>
          <w:rFonts w:ascii="Times New Roman" w:hAnsi="Times New Roman" w:cs="Times New Roman"/>
          <w:sz w:val="22"/>
          <w:szCs w:val="22"/>
        </w:rPr>
      </w:pPr>
    </w:p>
    <w:p w14:paraId="390670D0" w14:textId="77777777" w:rsidR="00A33AF9" w:rsidRPr="00A33AF9" w:rsidRDefault="00A33AF9" w:rsidP="00A33AF9">
      <w:pPr>
        <w:pStyle w:val="Teksttreci0"/>
        <w:spacing w:after="10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lang w:val="en-US" w:eastAsia="en-US" w:bidi="en-US"/>
        </w:rPr>
        <w:t xml:space="preserve">Nie </w:t>
      </w:r>
      <w:proofErr w:type="spellStart"/>
      <w:r w:rsidRPr="00A33AF9">
        <w:rPr>
          <w:rStyle w:val="Teksttreci"/>
          <w:rFonts w:ascii="Times New Roman" w:hAnsi="Times New Roman" w:cs="Times New Roman"/>
          <w:sz w:val="22"/>
          <w:szCs w:val="22"/>
          <w:lang w:val="en-US" w:eastAsia="en-US" w:bidi="en-US"/>
        </w:rPr>
        <w:t>dopuszcza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się </w:t>
      </w:r>
      <w:proofErr w:type="spellStart"/>
      <w:r w:rsidRPr="00A33AF9">
        <w:rPr>
          <w:rStyle w:val="Teksttreci"/>
          <w:rFonts w:ascii="Times New Roman" w:hAnsi="Times New Roman" w:cs="Times New Roman"/>
          <w:sz w:val="22"/>
          <w:szCs w:val="22"/>
          <w:lang w:val="en-US" w:eastAsia="en-US" w:bidi="en-US"/>
        </w:rPr>
        <w:t>do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stosowania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kruszywa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wyprodukowanego</w:t>
      </w:r>
      <w:proofErr w:type="spellEnd"/>
      <w:r w:rsidRPr="00A33AF9">
        <w:rPr>
          <w:rStyle w:val="Teksttreci"/>
          <w:rFonts w:ascii="Times New Roman" w:hAnsi="Times New Roman" w:cs="Times New Roman"/>
          <w:sz w:val="22"/>
          <w:szCs w:val="22"/>
          <w:lang w:val="en-US" w:eastAsia="en-US" w:bidi="en-US"/>
        </w:rPr>
        <w:t xml:space="preserve"> z </w:t>
      </w:r>
      <w:proofErr w:type="spellStart"/>
      <w:r w:rsidRPr="00A33AF9">
        <w:rPr>
          <w:rStyle w:val="Teksttreci"/>
          <w:rFonts w:ascii="Times New Roman" w:hAnsi="Times New Roman" w:cs="Times New Roman"/>
          <w:sz w:val="22"/>
          <w:szCs w:val="22"/>
          <w:lang w:val="en-US" w:eastAsia="en-US" w:bidi="en-US"/>
        </w:rPr>
        <w:t>naturalnie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rozdrobnionego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surowca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skalnego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kruszywa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polodowcowe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wapiennego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dolomitowego</w:t>
      </w:r>
      <w:proofErr w:type="spellEnd"/>
      <w:r w:rsidRPr="00A33AF9">
        <w:rPr>
          <w:rStyle w:val="Teksttreci"/>
          <w:rFonts w:ascii="Times New Roman" w:hAnsi="Times New Roman" w:cs="Times New Roman"/>
          <w:sz w:val="22"/>
          <w:szCs w:val="22"/>
          <w:lang w:val="en-US" w:eastAsia="en-US" w:bidi="en-US"/>
        </w:rPr>
        <w:t>.</w:t>
      </w:r>
    </w:p>
    <w:p w14:paraId="4722BEC4" w14:textId="77777777" w:rsidR="00A33AF9" w:rsidRPr="00A33AF9" w:rsidRDefault="00A33AF9" w:rsidP="00A33AF9">
      <w:pPr>
        <w:pStyle w:val="Nagwek21"/>
        <w:keepNext/>
        <w:keepLines/>
        <w:numPr>
          <w:ilvl w:val="1"/>
          <w:numId w:val="154"/>
        </w:numPr>
        <w:tabs>
          <w:tab w:val="left" w:pos="550"/>
        </w:tabs>
        <w:jc w:val="both"/>
        <w:rPr>
          <w:rFonts w:ascii="Times New Roman" w:hAnsi="Times New Roman" w:cs="Times New Roman"/>
          <w:sz w:val="22"/>
          <w:szCs w:val="22"/>
        </w:rPr>
      </w:pPr>
      <w:bookmarkStart w:id="452" w:name="bookmark260"/>
      <w:proofErr w:type="spellStart"/>
      <w:r w:rsidRPr="00A33AF9">
        <w:rPr>
          <w:rStyle w:val="Nagwek20"/>
          <w:rFonts w:ascii="Times New Roman" w:hAnsi="Times New Roman" w:cs="Times New Roman"/>
          <w:sz w:val="22"/>
          <w:szCs w:val="22"/>
          <w:lang w:val="en-US" w:eastAsia="en-US" w:bidi="en-US"/>
        </w:rPr>
        <w:t>Dodatki</w:t>
      </w:r>
      <w:proofErr w:type="spellEnd"/>
      <w:r w:rsidRPr="00A33AF9">
        <w:rPr>
          <w:rStyle w:val="Nagwek20"/>
          <w:rFonts w:ascii="Times New Roman" w:hAnsi="Times New Roman" w:cs="Times New Roman"/>
          <w:sz w:val="22"/>
          <w:szCs w:val="22"/>
          <w:lang w:val="en-US" w:eastAsia="en-US" w:bidi="en-US"/>
        </w:rPr>
        <w:t xml:space="preserve"> do </w:t>
      </w:r>
      <w:proofErr w:type="spellStart"/>
      <w:r w:rsidRPr="00A33AF9">
        <w:rPr>
          <w:rStyle w:val="Nagwek20"/>
          <w:rFonts w:ascii="Times New Roman" w:hAnsi="Times New Roman" w:cs="Times New Roman"/>
          <w:sz w:val="22"/>
          <w:szCs w:val="22"/>
          <w:lang w:val="en-US" w:eastAsia="en-US" w:bidi="en-US"/>
        </w:rPr>
        <w:t>mieszanki</w:t>
      </w:r>
      <w:proofErr w:type="spellEnd"/>
      <w:r w:rsidRPr="00A33AF9">
        <w:rPr>
          <w:rStyle w:val="Nagwek20"/>
          <w:rFonts w:ascii="Times New Roman" w:hAnsi="Times New Roman" w:cs="Times New Roman"/>
          <w:sz w:val="22"/>
          <w:szCs w:val="22"/>
          <w:lang w:val="en-US" w:eastAsia="en-US" w:bidi="en-US"/>
        </w:rPr>
        <w:t xml:space="preserve"> </w:t>
      </w:r>
      <w:proofErr w:type="spellStart"/>
      <w:r w:rsidRPr="00A33AF9">
        <w:rPr>
          <w:rStyle w:val="Nagwek20"/>
          <w:rFonts w:ascii="Times New Roman" w:hAnsi="Times New Roman" w:cs="Times New Roman"/>
          <w:sz w:val="22"/>
          <w:szCs w:val="22"/>
          <w:lang w:val="en-US" w:eastAsia="en-US" w:bidi="en-US"/>
        </w:rPr>
        <w:t>mineralno-asfaltowej</w:t>
      </w:r>
      <w:bookmarkEnd w:id="452"/>
      <w:proofErr w:type="spellEnd"/>
    </w:p>
    <w:p w14:paraId="1AFD51ED" w14:textId="77777777" w:rsidR="00A33AF9" w:rsidRPr="00A33AF9" w:rsidRDefault="00A33AF9" w:rsidP="00A33AF9">
      <w:pPr>
        <w:pStyle w:val="Teksttreci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Mogą być </w:t>
      </w:r>
      <w:proofErr w:type="spellStart"/>
      <w:r w:rsidRPr="00A33AF9">
        <w:rPr>
          <w:rStyle w:val="Teksttreci"/>
          <w:rFonts w:ascii="Times New Roman" w:hAnsi="Times New Roman" w:cs="Times New Roman"/>
          <w:sz w:val="22"/>
          <w:szCs w:val="22"/>
          <w:lang w:val="en-US" w:eastAsia="en-US" w:bidi="en-US"/>
        </w:rPr>
        <w:t>stosowane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dodatki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stabilizujące </w:t>
      </w:r>
      <w:proofErr w:type="spellStart"/>
      <w:r w:rsidRPr="00A33AF9">
        <w:rPr>
          <w:rStyle w:val="Teksttreci"/>
          <w:rFonts w:ascii="Times New Roman" w:hAnsi="Times New Roman" w:cs="Times New Roman"/>
          <w:sz w:val="22"/>
          <w:szCs w:val="22"/>
          <w:lang w:val="en-US" w:eastAsia="en-US" w:bidi="en-US"/>
        </w:rPr>
        <w:t>lub</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modyfikujące. </w:t>
      </w:r>
      <w:proofErr w:type="spellStart"/>
      <w:r w:rsidRPr="00A33AF9">
        <w:rPr>
          <w:rStyle w:val="Teksttreci"/>
          <w:rFonts w:ascii="Times New Roman" w:hAnsi="Times New Roman" w:cs="Times New Roman"/>
          <w:sz w:val="22"/>
          <w:szCs w:val="22"/>
          <w:lang w:val="en-US" w:eastAsia="en-US" w:bidi="en-US"/>
        </w:rPr>
        <w:t>Pochodzenie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rodzaj</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właściwości dodatków </w:t>
      </w:r>
      <w:proofErr w:type="spellStart"/>
      <w:r w:rsidRPr="00A33AF9">
        <w:rPr>
          <w:rStyle w:val="Teksttreci"/>
          <w:rFonts w:ascii="Times New Roman" w:hAnsi="Times New Roman" w:cs="Times New Roman"/>
          <w:sz w:val="22"/>
          <w:szCs w:val="22"/>
          <w:lang w:val="en-US" w:eastAsia="en-US" w:bidi="en-US"/>
        </w:rPr>
        <w:t>powinny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być </w:t>
      </w:r>
      <w:proofErr w:type="spellStart"/>
      <w:r w:rsidRPr="00A33AF9">
        <w:rPr>
          <w:rStyle w:val="Teksttreci"/>
          <w:rFonts w:ascii="Times New Roman" w:hAnsi="Times New Roman" w:cs="Times New Roman"/>
          <w:sz w:val="22"/>
          <w:szCs w:val="22"/>
          <w:lang w:val="en-US" w:eastAsia="en-US" w:bidi="en-US"/>
        </w:rPr>
        <w:t>deklarowane</w:t>
      </w:r>
      <w:proofErr w:type="spellEnd"/>
      <w:r w:rsidRPr="00A33AF9">
        <w:rPr>
          <w:rStyle w:val="Teksttreci"/>
          <w:rFonts w:ascii="Times New Roman" w:hAnsi="Times New Roman" w:cs="Times New Roman"/>
          <w:sz w:val="22"/>
          <w:szCs w:val="22"/>
          <w:lang w:val="en-US" w:eastAsia="en-US" w:bidi="en-US"/>
        </w:rPr>
        <w:t>.</w:t>
      </w:r>
    </w:p>
    <w:p w14:paraId="033CBA15" w14:textId="77777777" w:rsidR="00A33AF9" w:rsidRPr="00A33AF9" w:rsidRDefault="00A33AF9" w:rsidP="00A33AF9">
      <w:pPr>
        <w:pStyle w:val="Teksttreci0"/>
        <w:spacing w:after="10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Należy używać </w:t>
      </w:r>
      <w:proofErr w:type="spellStart"/>
      <w:r w:rsidRPr="00A33AF9">
        <w:rPr>
          <w:rStyle w:val="Teksttreci"/>
          <w:rFonts w:ascii="Times New Roman" w:hAnsi="Times New Roman" w:cs="Times New Roman"/>
          <w:sz w:val="22"/>
          <w:szCs w:val="22"/>
          <w:lang w:val="en-US" w:eastAsia="en-US" w:bidi="en-US"/>
        </w:rPr>
        <w:t>tylko</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materiałów składowych </w:t>
      </w:r>
      <w:r w:rsidRPr="00A33AF9">
        <w:rPr>
          <w:rStyle w:val="Teksttreci"/>
          <w:rFonts w:ascii="Times New Roman" w:hAnsi="Times New Roman" w:cs="Times New Roman"/>
          <w:sz w:val="22"/>
          <w:szCs w:val="22"/>
          <w:lang w:val="en-US" w:eastAsia="en-US" w:bidi="en-US"/>
        </w:rPr>
        <w:t xml:space="preserve">o </w:t>
      </w:r>
      <w:proofErr w:type="spellStart"/>
      <w:r w:rsidRPr="00A33AF9">
        <w:rPr>
          <w:rStyle w:val="Teksttreci"/>
          <w:rFonts w:ascii="Times New Roman" w:hAnsi="Times New Roman" w:cs="Times New Roman"/>
          <w:sz w:val="22"/>
          <w:szCs w:val="22"/>
          <w:lang w:val="en-US" w:eastAsia="en-US" w:bidi="en-US"/>
        </w:rPr>
        <w:t>ustalonej</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przydatności. </w:t>
      </w:r>
      <w:proofErr w:type="spellStart"/>
      <w:r w:rsidRPr="00A33AF9">
        <w:rPr>
          <w:rStyle w:val="Teksttreci"/>
          <w:rFonts w:ascii="Times New Roman" w:hAnsi="Times New Roman" w:cs="Times New Roman"/>
          <w:sz w:val="22"/>
          <w:szCs w:val="22"/>
          <w:lang w:val="en-US" w:eastAsia="en-US" w:bidi="en-US"/>
        </w:rPr>
        <w:t>Ustalenie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przydatności </w:t>
      </w:r>
      <w:proofErr w:type="spellStart"/>
      <w:r w:rsidRPr="00A33AF9">
        <w:rPr>
          <w:rStyle w:val="Teksttreci"/>
          <w:rFonts w:ascii="Times New Roman" w:hAnsi="Times New Roman" w:cs="Times New Roman"/>
          <w:sz w:val="22"/>
          <w:szCs w:val="22"/>
          <w:lang w:val="en-US" w:eastAsia="en-US" w:bidi="en-US"/>
        </w:rPr>
        <w:t>powinno</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wynikać </w:t>
      </w:r>
      <w:r w:rsidRPr="00A33AF9">
        <w:rPr>
          <w:rStyle w:val="Teksttreci"/>
          <w:rFonts w:ascii="Times New Roman" w:hAnsi="Times New Roman" w:cs="Times New Roman"/>
          <w:sz w:val="22"/>
          <w:szCs w:val="22"/>
          <w:lang w:val="en-US" w:eastAsia="en-US" w:bidi="en-US"/>
        </w:rPr>
        <w:t xml:space="preserve">co </w:t>
      </w:r>
      <w:proofErr w:type="spellStart"/>
      <w:r w:rsidRPr="00A33AF9">
        <w:rPr>
          <w:rStyle w:val="Teksttreci"/>
          <w:rFonts w:ascii="Times New Roman" w:hAnsi="Times New Roman" w:cs="Times New Roman"/>
          <w:sz w:val="22"/>
          <w:szCs w:val="22"/>
          <w:lang w:val="en-US" w:eastAsia="en-US" w:bidi="en-US"/>
        </w:rPr>
        <w:t>najmniej</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jednego</w:t>
      </w:r>
      <w:proofErr w:type="spellEnd"/>
      <w:r w:rsidRPr="00A33AF9">
        <w:rPr>
          <w:rStyle w:val="Teksttreci"/>
          <w:rFonts w:ascii="Times New Roman" w:hAnsi="Times New Roman" w:cs="Times New Roman"/>
          <w:sz w:val="22"/>
          <w:szCs w:val="22"/>
          <w:lang w:val="en-US" w:eastAsia="en-US" w:bidi="en-US"/>
        </w:rPr>
        <w:t xml:space="preserve"> z </w:t>
      </w:r>
      <w:r w:rsidRPr="00A33AF9">
        <w:rPr>
          <w:rStyle w:val="Teksttreci"/>
          <w:rFonts w:ascii="Times New Roman" w:hAnsi="Times New Roman" w:cs="Times New Roman"/>
          <w:sz w:val="22"/>
          <w:szCs w:val="22"/>
        </w:rPr>
        <w:t>następujących dokumentów:</w:t>
      </w:r>
    </w:p>
    <w:p w14:paraId="4BBB67F5" w14:textId="77777777" w:rsidR="00A33AF9" w:rsidRPr="00A33AF9" w:rsidRDefault="00A33AF9" w:rsidP="00A33AF9">
      <w:pPr>
        <w:pStyle w:val="Teksttreci0"/>
        <w:numPr>
          <w:ilvl w:val="0"/>
          <w:numId w:val="156"/>
        </w:numPr>
        <w:tabs>
          <w:tab w:val="left" w:pos="338"/>
        </w:tabs>
        <w:rPr>
          <w:rFonts w:ascii="Times New Roman" w:hAnsi="Times New Roman" w:cs="Times New Roman"/>
          <w:sz w:val="22"/>
          <w:szCs w:val="22"/>
        </w:rPr>
      </w:pPr>
      <w:r w:rsidRPr="00A33AF9">
        <w:rPr>
          <w:rStyle w:val="Teksttreci"/>
          <w:rFonts w:ascii="Times New Roman" w:hAnsi="Times New Roman" w:cs="Times New Roman"/>
          <w:sz w:val="22"/>
          <w:szCs w:val="22"/>
        </w:rPr>
        <w:lastRenderedPageBreak/>
        <w:t>normy europejskiej,</w:t>
      </w:r>
    </w:p>
    <w:p w14:paraId="6F9001E9" w14:textId="77777777" w:rsidR="00A33AF9" w:rsidRPr="00A33AF9" w:rsidRDefault="00A33AF9" w:rsidP="00A33AF9">
      <w:pPr>
        <w:pStyle w:val="Teksttreci0"/>
        <w:numPr>
          <w:ilvl w:val="0"/>
          <w:numId w:val="156"/>
        </w:numPr>
        <w:tabs>
          <w:tab w:val="left" w:pos="338"/>
        </w:tabs>
        <w:rPr>
          <w:rFonts w:ascii="Times New Roman" w:hAnsi="Times New Roman" w:cs="Times New Roman"/>
          <w:sz w:val="22"/>
          <w:szCs w:val="22"/>
        </w:rPr>
      </w:pPr>
      <w:r w:rsidRPr="00A33AF9">
        <w:rPr>
          <w:rStyle w:val="Teksttreci"/>
          <w:rFonts w:ascii="Times New Roman" w:hAnsi="Times New Roman" w:cs="Times New Roman"/>
          <w:sz w:val="22"/>
          <w:szCs w:val="22"/>
        </w:rPr>
        <w:t>europejskiej aprobaty technicznej,</w:t>
      </w:r>
    </w:p>
    <w:p w14:paraId="02A64BAC" w14:textId="77777777" w:rsidR="00A33AF9" w:rsidRPr="00A33AF9" w:rsidRDefault="00A33AF9" w:rsidP="00A33AF9">
      <w:pPr>
        <w:pStyle w:val="Teksttreci0"/>
        <w:numPr>
          <w:ilvl w:val="0"/>
          <w:numId w:val="156"/>
        </w:numPr>
        <w:tabs>
          <w:tab w:val="left" w:pos="338"/>
        </w:tabs>
        <w:ind w:left="460" w:hanging="460"/>
        <w:jc w:val="both"/>
        <w:rPr>
          <w:rFonts w:ascii="Times New Roman" w:hAnsi="Times New Roman" w:cs="Times New Roman"/>
          <w:sz w:val="22"/>
          <w:szCs w:val="22"/>
        </w:rPr>
      </w:pPr>
      <w:r w:rsidRPr="00A33AF9">
        <w:rPr>
          <w:rStyle w:val="Teksttreci"/>
          <w:rFonts w:ascii="Times New Roman" w:hAnsi="Times New Roman" w:cs="Times New Roman"/>
          <w:sz w:val="22"/>
          <w:szCs w:val="22"/>
        </w:rPr>
        <w:t>specyfikacji materiałowych opartych na potwierdzonych pozytywnych zastosowaniach w nawierzchniach asfaltowych.</w:t>
      </w:r>
    </w:p>
    <w:p w14:paraId="40B1BB0F" w14:textId="77777777" w:rsidR="00A33AF9" w:rsidRPr="00A33AF9" w:rsidRDefault="00A33AF9" w:rsidP="00A33AF9">
      <w:pPr>
        <w:pStyle w:val="Teksttreci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rPr>
        <w:t>Wykaz należy dostarczyć w celu udowodnienia przydatności. Wykaz może być oparty na badaniach w połączeniu z dowodami w praktyce.</w:t>
      </w:r>
    </w:p>
    <w:p w14:paraId="7D62036B" w14:textId="77777777" w:rsidR="00A33AF9" w:rsidRPr="00A33AF9" w:rsidRDefault="00A33AF9" w:rsidP="00A33AF9">
      <w:pPr>
        <w:pStyle w:val="Teksttreci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rPr>
        <w:t>Zaleca się stosowanie do mieszanki mineralno-asfaltowej środka obniżającego temperaturę produkcji i układania.</w:t>
      </w:r>
    </w:p>
    <w:p w14:paraId="342A0FF7" w14:textId="77777777" w:rsidR="00A33AF9" w:rsidRPr="00A33AF9" w:rsidRDefault="00A33AF9" w:rsidP="00A33AF9">
      <w:pPr>
        <w:pStyle w:val="Teksttreci0"/>
        <w:spacing w:after="10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rPr>
        <w:t>Do asfaltu lanego może być stosowany dodatek asfaltu naturalnego wg PN-EN 13108-4 [44], załącznik B.</w:t>
      </w:r>
    </w:p>
    <w:p w14:paraId="4CB34661" w14:textId="77777777" w:rsidR="00A33AF9" w:rsidRPr="00A33AF9" w:rsidRDefault="00A33AF9" w:rsidP="00A33AF9">
      <w:pPr>
        <w:pStyle w:val="Nagwek21"/>
        <w:keepNext/>
        <w:keepLines/>
        <w:numPr>
          <w:ilvl w:val="1"/>
          <w:numId w:val="154"/>
        </w:numPr>
        <w:tabs>
          <w:tab w:val="left" w:pos="550"/>
        </w:tabs>
        <w:rPr>
          <w:rFonts w:ascii="Times New Roman" w:hAnsi="Times New Roman" w:cs="Times New Roman"/>
          <w:sz w:val="22"/>
          <w:szCs w:val="22"/>
        </w:rPr>
      </w:pPr>
      <w:bookmarkStart w:id="453" w:name="bookmark262"/>
      <w:r w:rsidRPr="00A33AF9">
        <w:rPr>
          <w:rStyle w:val="Nagwek20"/>
          <w:rFonts w:ascii="Times New Roman" w:hAnsi="Times New Roman" w:cs="Times New Roman"/>
          <w:sz w:val="22"/>
          <w:szCs w:val="22"/>
        </w:rPr>
        <w:t>Skład mieszanki mineralno-asfaltowej</w:t>
      </w:r>
      <w:bookmarkEnd w:id="453"/>
    </w:p>
    <w:p w14:paraId="149FD44D" w14:textId="77777777" w:rsidR="00A33AF9" w:rsidRPr="00A33AF9" w:rsidRDefault="00A33AF9" w:rsidP="00A33AF9">
      <w:pPr>
        <w:pStyle w:val="Teksttreci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Skład mieszanki mineralno-asfaltowej powinien być ustalony na podstawie badań próbek wykonanych zgodnie z normą PN-EN 13108-20 [46] załącznik C oraz normami powiązanymi. Próbki powinny spełniać wymagania podane w tablicach 11 i 12 w zależności od kategorii ruchu jak i zawartości asfaltu </w:t>
      </w:r>
      <w:proofErr w:type="spellStart"/>
      <w:r w:rsidRPr="00A33AF9">
        <w:rPr>
          <w:rStyle w:val="Teksttreci"/>
          <w:rFonts w:ascii="Times New Roman" w:hAnsi="Times New Roman" w:cs="Times New Roman"/>
          <w:sz w:val="22"/>
          <w:szCs w:val="22"/>
        </w:rPr>
        <w:t>Bmin</w:t>
      </w:r>
      <w:proofErr w:type="spellEnd"/>
      <w:r w:rsidRPr="00A33AF9">
        <w:rPr>
          <w:rStyle w:val="Teksttreci"/>
          <w:rFonts w:ascii="Times New Roman" w:hAnsi="Times New Roman" w:cs="Times New Roman"/>
          <w:sz w:val="22"/>
          <w:szCs w:val="22"/>
        </w:rPr>
        <w:t xml:space="preserve"> i temperatur zagęszczania próbek.</w:t>
      </w:r>
    </w:p>
    <w:p w14:paraId="52A05860" w14:textId="77777777" w:rsidR="00A33AF9" w:rsidRPr="00A33AF9" w:rsidRDefault="00A33AF9" w:rsidP="00A33AF9">
      <w:pPr>
        <w:pStyle w:val="Teksttreci0"/>
        <w:spacing w:after="100"/>
        <w:ind w:firstLine="820"/>
        <w:rPr>
          <w:rFonts w:ascii="Times New Roman" w:hAnsi="Times New Roman" w:cs="Times New Roman"/>
          <w:sz w:val="22"/>
          <w:szCs w:val="22"/>
        </w:rPr>
      </w:pPr>
      <w:r w:rsidRPr="00A33AF9">
        <w:rPr>
          <w:rStyle w:val="Teksttreci"/>
          <w:rFonts w:ascii="Times New Roman" w:hAnsi="Times New Roman" w:cs="Times New Roman"/>
          <w:sz w:val="22"/>
          <w:szCs w:val="22"/>
        </w:rPr>
        <w:t>Uziarnienie mieszanki mineralnej oraz minimalna zawartość lepiszcza podane są w tablicy 17.</w:t>
      </w:r>
    </w:p>
    <w:p w14:paraId="6C6B42E0" w14:textId="77777777" w:rsidR="00A33AF9" w:rsidRPr="00A33AF9" w:rsidRDefault="00A33AF9" w:rsidP="00A33AF9">
      <w:pPr>
        <w:pStyle w:val="Teksttreci0"/>
        <w:spacing w:after="100"/>
        <w:ind w:left="1300" w:hanging="1300"/>
        <w:rPr>
          <w:rFonts w:ascii="Times New Roman" w:hAnsi="Times New Roman" w:cs="Times New Roman"/>
          <w:sz w:val="22"/>
          <w:szCs w:val="22"/>
        </w:rPr>
      </w:pPr>
      <w:r w:rsidRPr="00A33AF9">
        <w:rPr>
          <w:rStyle w:val="Teksttreci"/>
          <w:rFonts w:ascii="Times New Roman" w:hAnsi="Times New Roman" w:cs="Times New Roman"/>
          <w:sz w:val="22"/>
          <w:szCs w:val="22"/>
        </w:rPr>
        <w:t>Tablica 17. Uziarnienie mieszanki mineralnej oraz zawartość lepiszcza do asfaltu lanego do warstwy ścieralnej lub wiążącej dla KR5</w:t>
      </w:r>
    </w:p>
    <w:tbl>
      <w:tblPr>
        <w:tblOverlap w:val="never"/>
        <w:tblW w:w="0" w:type="auto"/>
        <w:jc w:val="center"/>
        <w:tblLayout w:type="fixed"/>
        <w:tblCellMar>
          <w:left w:w="10" w:type="dxa"/>
          <w:right w:w="10" w:type="dxa"/>
        </w:tblCellMar>
        <w:tblLook w:val="04A0" w:firstRow="1" w:lastRow="0" w:firstColumn="1" w:lastColumn="0" w:noHBand="0" w:noVBand="1"/>
      </w:tblPr>
      <w:tblGrid>
        <w:gridCol w:w="4363"/>
        <w:gridCol w:w="2645"/>
        <w:gridCol w:w="2002"/>
      </w:tblGrid>
      <w:tr w:rsidR="00A33AF9" w:rsidRPr="00A33AF9" w14:paraId="2BA3515F" w14:textId="77777777" w:rsidTr="00B219D9">
        <w:trPr>
          <w:trHeight w:hRule="exact" w:val="250"/>
          <w:jc w:val="center"/>
        </w:trPr>
        <w:tc>
          <w:tcPr>
            <w:tcW w:w="4363" w:type="dxa"/>
            <w:vMerge w:val="restart"/>
            <w:tcBorders>
              <w:top w:val="single" w:sz="4" w:space="0" w:color="auto"/>
              <w:left w:val="single" w:sz="4" w:space="0" w:color="auto"/>
            </w:tcBorders>
            <w:shd w:val="clear" w:color="auto" w:fill="auto"/>
            <w:vAlign w:val="center"/>
          </w:tcPr>
          <w:p w14:paraId="69F169B5"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Właściwość</w:t>
            </w:r>
          </w:p>
        </w:tc>
        <w:tc>
          <w:tcPr>
            <w:tcW w:w="4647" w:type="dxa"/>
            <w:gridSpan w:val="2"/>
            <w:tcBorders>
              <w:top w:val="single" w:sz="4" w:space="0" w:color="auto"/>
              <w:left w:val="single" w:sz="4" w:space="0" w:color="auto"/>
              <w:right w:val="single" w:sz="4" w:space="0" w:color="auto"/>
            </w:tcBorders>
            <w:shd w:val="clear" w:color="auto" w:fill="auto"/>
            <w:vAlign w:val="bottom"/>
          </w:tcPr>
          <w:p w14:paraId="6D7138F7"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Przesiew, [% (m/m)]</w:t>
            </w:r>
          </w:p>
        </w:tc>
      </w:tr>
      <w:tr w:rsidR="00A33AF9" w:rsidRPr="00A33AF9" w14:paraId="55B26675" w14:textId="77777777" w:rsidTr="00B219D9">
        <w:trPr>
          <w:trHeight w:hRule="exact" w:val="259"/>
          <w:jc w:val="center"/>
        </w:trPr>
        <w:tc>
          <w:tcPr>
            <w:tcW w:w="4363" w:type="dxa"/>
            <w:vMerge/>
            <w:tcBorders>
              <w:left w:val="single" w:sz="4" w:space="0" w:color="auto"/>
            </w:tcBorders>
            <w:shd w:val="clear" w:color="auto" w:fill="auto"/>
            <w:vAlign w:val="center"/>
          </w:tcPr>
          <w:p w14:paraId="337563E2" w14:textId="77777777" w:rsidR="00A33AF9" w:rsidRPr="00A33AF9" w:rsidRDefault="00A33AF9" w:rsidP="00B219D9">
            <w:pPr>
              <w:rPr>
                <w:rFonts w:ascii="Times New Roman" w:hAnsi="Times New Roman" w:cs="Times New Roman"/>
                <w:sz w:val="22"/>
                <w:szCs w:val="22"/>
              </w:rPr>
            </w:pPr>
          </w:p>
        </w:tc>
        <w:tc>
          <w:tcPr>
            <w:tcW w:w="4647" w:type="dxa"/>
            <w:gridSpan w:val="2"/>
            <w:tcBorders>
              <w:top w:val="single" w:sz="4" w:space="0" w:color="auto"/>
              <w:left w:val="single" w:sz="4" w:space="0" w:color="auto"/>
              <w:right w:val="single" w:sz="4" w:space="0" w:color="auto"/>
            </w:tcBorders>
            <w:shd w:val="clear" w:color="auto" w:fill="auto"/>
            <w:vAlign w:val="bottom"/>
          </w:tcPr>
          <w:p w14:paraId="39859BAF"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MA 11</w:t>
            </w:r>
          </w:p>
        </w:tc>
      </w:tr>
      <w:tr w:rsidR="00A33AF9" w:rsidRPr="00A33AF9" w14:paraId="34BCBB2A" w14:textId="77777777" w:rsidTr="00B219D9">
        <w:trPr>
          <w:trHeight w:hRule="exact" w:val="245"/>
          <w:jc w:val="center"/>
        </w:trPr>
        <w:tc>
          <w:tcPr>
            <w:tcW w:w="4363" w:type="dxa"/>
            <w:tcBorders>
              <w:top w:val="single" w:sz="4" w:space="0" w:color="auto"/>
              <w:left w:val="single" w:sz="4" w:space="0" w:color="auto"/>
            </w:tcBorders>
            <w:shd w:val="clear" w:color="auto" w:fill="auto"/>
            <w:vAlign w:val="bottom"/>
          </w:tcPr>
          <w:p w14:paraId="38118732"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Wymiar sita #, [mm]</w:t>
            </w:r>
          </w:p>
        </w:tc>
        <w:tc>
          <w:tcPr>
            <w:tcW w:w="2645" w:type="dxa"/>
            <w:tcBorders>
              <w:top w:val="single" w:sz="4" w:space="0" w:color="auto"/>
              <w:left w:val="single" w:sz="4" w:space="0" w:color="auto"/>
            </w:tcBorders>
            <w:shd w:val="clear" w:color="auto" w:fill="auto"/>
            <w:vAlign w:val="bottom"/>
          </w:tcPr>
          <w:p w14:paraId="137C6A33"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od</w:t>
            </w:r>
          </w:p>
        </w:tc>
        <w:tc>
          <w:tcPr>
            <w:tcW w:w="2002" w:type="dxa"/>
            <w:tcBorders>
              <w:top w:val="single" w:sz="4" w:space="0" w:color="auto"/>
              <w:left w:val="single" w:sz="4" w:space="0" w:color="auto"/>
              <w:right w:val="single" w:sz="4" w:space="0" w:color="auto"/>
            </w:tcBorders>
            <w:shd w:val="clear" w:color="auto" w:fill="auto"/>
            <w:vAlign w:val="bottom"/>
          </w:tcPr>
          <w:p w14:paraId="2702E29F"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do</w:t>
            </w:r>
          </w:p>
        </w:tc>
      </w:tr>
      <w:tr w:rsidR="00A33AF9" w:rsidRPr="00A33AF9" w14:paraId="06B6922D" w14:textId="77777777" w:rsidTr="00B219D9">
        <w:trPr>
          <w:trHeight w:hRule="exact" w:val="254"/>
          <w:jc w:val="center"/>
        </w:trPr>
        <w:tc>
          <w:tcPr>
            <w:tcW w:w="4363" w:type="dxa"/>
            <w:tcBorders>
              <w:top w:val="single" w:sz="4" w:space="0" w:color="auto"/>
              <w:left w:val="single" w:sz="4" w:space="0" w:color="auto"/>
            </w:tcBorders>
            <w:shd w:val="clear" w:color="auto" w:fill="auto"/>
            <w:vAlign w:val="bottom"/>
          </w:tcPr>
          <w:p w14:paraId="47650616"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22,4</w:t>
            </w:r>
          </w:p>
        </w:tc>
        <w:tc>
          <w:tcPr>
            <w:tcW w:w="2645" w:type="dxa"/>
            <w:tcBorders>
              <w:top w:val="single" w:sz="4" w:space="0" w:color="auto"/>
              <w:left w:val="single" w:sz="4" w:space="0" w:color="auto"/>
            </w:tcBorders>
            <w:shd w:val="clear" w:color="auto" w:fill="auto"/>
          </w:tcPr>
          <w:p w14:paraId="09A74CF1" w14:textId="77777777" w:rsidR="00A33AF9" w:rsidRPr="00A33AF9" w:rsidRDefault="00A33AF9" w:rsidP="00B219D9">
            <w:pPr>
              <w:rPr>
                <w:rFonts w:ascii="Times New Roman" w:hAnsi="Times New Roman" w:cs="Times New Roman"/>
                <w:sz w:val="22"/>
                <w:szCs w:val="22"/>
              </w:rPr>
            </w:pPr>
          </w:p>
        </w:tc>
        <w:tc>
          <w:tcPr>
            <w:tcW w:w="2002" w:type="dxa"/>
            <w:tcBorders>
              <w:top w:val="single" w:sz="4" w:space="0" w:color="auto"/>
              <w:left w:val="single" w:sz="4" w:space="0" w:color="auto"/>
              <w:right w:val="single" w:sz="4" w:space="0" w:color="auto"/>
            </w:tcBorders>
            <w:shd w:val="clear" w:color="auto" w:fill="auto"/>
          </w:tcPr>
          <w:p w14:paraId="723F6FF2" w14:textId="77777777" w:rsidR="00A33AF9" w:rsidRPr="00A33AF9" w:rsidRDefault="00A33AF9" w:rsidP="00B219D9">
            <w:pPr>
              <w:rPr>
                <w:rFonts w:ascii="Times New Roman" w:hAnsi="Times New Roman" w:cs="Times New Roman"/>
                <w:sz w:val="22"/>
                <w:szCs w:val="22"/>
              </w:rPr>
            </w:pPr>
          </w:p>
        </w:tc>
      </w:tr>
      <w:tr w:rsidR="00A33AF9" w:rsidRPr="00A33AF9" w14:paraId="22C78A0B" w14:textId="77777777" w:rsidTr="00B219D9">
        <w:trPr>
          <w:trHeight w:hRule="exact" w:val="254"/>
          <w:jc w:val="center"/>
        </w:trPr>
        <w:tc>
          <w:tcPr>
            <w:tcW w:w="4363" w:type="dxa"/>
            <w:tcBorders>
              <w:top w:val="single" w:sz="4" w:space="0" w:color="auto"/>
              <w:left w:val="single" w:sz="4" w:space="0" w:color="auto"/>
            </w:tcBorders>
            <w:shd w:val="clear" w:color="auto" w:fill="auto"/>
            <w:vAlign w:val="bottom"/>
          </w:tcPr>
          <w:p w14:paraId="2512742F"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16</w:t>
            </w:r>
          </w:p>
        </w:tc>
        <w:tc>
          <w:tcPr>
            <w:tcW w:w="2645" w:type="dxa"/>
            <w:tcBorders>
              <w:top w:val="single" w:sz="4" w:space="0" w:color="auto"/>
              <w:left w:val="single" w:sz="4" w:space="0" w:color="auto"/>
            </w:tcBorders>
            <w:shd w:val="clear" w:color="auto" w:fill="auto"/>
            <w:vAlign w:val="bottom"/>
          </w:tcPr>
          <w:p w14:paraId="4FFFEC84"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100</w:t>
            </w:r>
          </w:p>
        </w:tc>
        <w:tc>
          <w:tcPr>
            <w:tcW w:w="2002" w:type="dxa"/>
            <w:tcBorders>
              <w:top w:val="single" w:sz="4" w:space="0" w:color="auto"/>
              <w:left w:val="single" w:sz="4" w:space="0" w:color="auto"/>
              <w:right w:val="single" w:sz="4" w:space="0" w:color="auto"/>
            </w:tcBorders>
            <w:shd w:val="clear" w:color="auto" w:fill="auto"/>
            <w:vAlign w:val="bottom"/>
          </w:tcPr>
          <w:p w14:paraId="28215BB2"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100</w:t>
            </w:r>
          </w:p>
        </w:tc>
      </w:tr>
      <w:tr w:rsidR="00A33AF9" w:rsidRPr="00A33AF9" w14:paraId="64EB8C8E" w14:textId="77777777" w:rsidTr="00B219D9">
        <w:trPr>
          <w:trHeight w:hRule="exact" w:val="250"/>
          <w:jc w:val="center"/>
        </w:trPr>
        <w:tc>
          <w:tcPr>
            <w:tcW w:w="4363" w:type="dxa"/>
            <w:tcBorders>
              <w:top w:val="single" w:sz="4" w:space="0" w:color="auto"/>
              <w:left w:val="single" w:sz="4" w:space="0" w:color="auto"/>
            </w:tcBorders>
            <w:shd w:val="clear" w:color="auto" w:fill="auto"/>
            <w:vAlign w:val="bottom"/>
          </w:tcPr>
          <w:p w14:paraId="5C077B52"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11,2</w:t>
            </w:r>
          </w:p>
        </w:tc>
        <w:tc>
          <w:tcPr>
            <w:tcW w:w="2645" w:type="dxa"/>
            <w:tcBorders>
              <w:top w:val="single" w:sz="4" w:space="0" w:color="auto"/>
              <w:left w:val="single" w:sz="4" w:space="0" w:color="auto"/>
            </w:tcBorders>
            <w:shd w:val="clear" w:color="auto" w:fill="auto"/>
            <w:vAlign w:val="bottom"/>
          </w:tcPr>
          <w:p w14:paraId="2612E2E4"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90</w:t>
            </w:r>
          </w:p>
        </w:tc>
        <w:tc>
          <w:tcPr>
            <w:tcW w:w="2002" w:type="dxa"/>
            <w:tcBorders>
              <w:top w:val="single" w:sz="4" w:space="0" w:color="auto"/>
              <w:left w:val="single" w:sz="4" w:space="0" w:color="auto"/>
              <w:right w:val="single" w:sz="4" w:space="0" w:color="auto"/>
            </w:tcBorders>
            <w:shd w:val="clear" w:color="auto" w:fill="auto"/>
            <w:vAlign w:val="bottom"/>
          </w:tcPr>
          <w:p w14:paraId="3D970019"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100</w:t>
            </w:r>
          </w:p>
        </w:tc>
      </w:tr>
      <w:tr w:rsidR="00A33AF9" w:rsidRPr="00A33AF9" w14:paraId="3D084B7C" w14:textId="77777777" w:rsidTr="00B219D9">
        <w:trPr>
          <w:trHeight w:hRule="exact" w:val="254"/>
          <w:jc w:val="center"/>
        </w:trPr>
        <w:tc>
          <w:tcPr>
            <w:tcW w:w="4363" w:type="dxa"/>
            <w:tcBorders>
              <w:top w:val="single" w:sz="4" w:space="0" w:color="auto"/>
              <w:left w:val="single" w:sz="4" w:space="0" w:color="auto"/>
            </w:tcBorders>
            <w:shd w:val="clear" w:color="auto" w:fill="auto"/>
            <w:vAlign w:val="bottom"/>
          </w:tcPr>
          <w:p w14:paraId="3B7C1CBF"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8</w:t>
            </w:r>
          </w:p>
        </w:tc>
        <w:tc>
          <w:tcPr>
            <w:tcW w:w="2645" w:type="dxa"/>
            <w:tcBorders>
              <w:top w:val="single" w:sz="4" w:space="0" w:color="auto"/>
              <w:left w:val="single" w:sz="4" w:space="0" w:color="auto"/>
            </w:tcBorders>
            <w:shd w:val="clear" w:color="auto" w:fill="auto"/>
            <w:vAlign w:val="bottom"/>
          </w:tcPr>
          <w:p w14:paraId="23679A37"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70</w:t>
            </w:r>
          </w:p>
        </w:tc>
        <w:tc>
          <w:tcPr>
            <w:tcW w:w="2002" w:type="dxa"/>
            <w:tcBorders>
              <w:top w:val="single" w:sz="4" w:space="0" w:color="auto"/>
              <w:left w:val="single" w:sz="4" w:space="0" w:color="auto"/>
              <w:right w:val="single" w:sz="4" w:space="0" w:color="auto"/>
            </w:tcBorders>
            <w:shd w:val="clear" w:color="auto" w:fill="auto"/>
            <w:vAlign w:val="bottom"/>
          </w:tcPr>
          <w:p w14:paraId="5893E6C0"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85</w:t>
            </w:r>
          </w:p>
        </w:tc>
      </w:tr>
      <w:tr w:rsidR="00A33AF9" w:rsidRPr="00A33AF9" w14:paraId="39690B35" w14:textId="77777777" w:rsidTr="00B219D9">
        <w:trPr>
          <w:trHeight w:hRule="exact" w:val="250"/>
          <w:jc w:val="center"/>
        </w:trPr>
        <w:tc>
          <w:tcPr>
            <w:tcW w:w="4363" w:type="dxa"/>
            <w:tcBorders>
              <w:top w:val="single" w:sz="4" w:space="0" w:color="auto"/>
              <w:left w:val="single" w:sz="4" w:space="0" w:color="auto"/>
            </w:tcBorders>
            <w:shd w:val="clear" w:color="auto" w:fill="auto"/>
            <w:vAlign w:val="bottom"/>
          </w:tcPr>
          <w:p w14:paraId="0244B7EE"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5,6</w:t>
            </w:r>
          </w:p>
        </w:tc>
        <w:tc>
          <w:tcPr>
            <w:tcW w:w="2645" w:type="dxa"/>
            <w:tcBorders>
              <w:top w:val="single" w:sz="4" w:space="0" w:color="auto"/>
              <w:left w:val="single" w:sz="4" w:space="0" w:color="auto"/>
            </w:tcBorders>
            <w:shd w:val="clear" w:color="auto" w:fill="auto"/>
            <w:vAlign w:val="bottom"/>
          </w:tcPr>
          <w:p w14:paraId="2150DDCF"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w:t>
            </w:r>
          </w:p>
        </w:tc>
        <w:tc>
          <w:tcPr>
            <w:tcW w:w="2002" w:type="dxa"/>
            <w:tcBorders>
              <w:top w:val="single" w:sz="4" w:space="0" w:color="auto"/>
              <w:left w:val="single" w:sz="4" w:space="0" w:color="auto"/>
              <w:right w:val="single" w:sz="4" w:space="0" w:color="auto"/>
            </w:tcBorders>
            <w:shd w:val="clear" w:color="auto" w:fill="auto"/>
            <w:vAlign w:val="bottom"/>
          </w:tcPr>
          <w:p w14:paraId="365A1875"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w:t>
            </w:r>
          </w:p>
        </w:tc>
      </w:tr>
      <w:tr w:rsidR="00A33AF9" w:rsidRPr="00A33AF9" w14:paraId="44D24801" w14:textId="77777777" w:rsidTr="00B219D9">
        <w:trPr>
          <w:trHeight w:hRule="exact" w:val="250"/>
          <w:jc w:val="center"/>
        </w:trPr>
        <w:tc>
          <w:tcPr>
            <w:tcW w:w="4363" w:type="dxa"/>
            <w:tcBorders>
              <w:top w:val="single" w:sz="4" w:space="0" w:color="auto"/>
              <w:left w:val="single" w:sz="4" w:space="0" w:color="auto"/>
            </w:tcBorders>
            <w:shd w:val="clear" w:color="auto" w:fill="auto"/>
            <w:vAlign w:val="bottom"/>
          </w:tcPr>
          <w:p w14:paraId="0DDFCDC5"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4,0</w:t>
            </w:r>
          </w:p>
        </w:tc>
        <w:tc>
          <w:tcPr>
            <w:tcW w:w="2645" w:type="dxa"/>
            <w:tcBorders>
              <w:top w:val="single" w:sz="4" w:space="0" w:color="auto"/>
              <w:left w:val="single" w:sz="4" w:space="0" w:color="auto"/>
            </w:tcBorders>
            <w:shd w:val="clear" w:color="auto" w:fill="auto"/>
            <w:vAlign w:val="bottom"/>
          </w:tcPr>
          <w:p w14:paraId="5DE5A60D"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w:t>
            </w:r>
          </w:p>
        </w:tc>
        <w:tc>
          <w:tcPr>
            <w:tcW w:w="2002" w:type="dxa"/>
            <w:tcBorders>
              <w:top w:val="single" w:sz="4" w:space="0" w:color="auto"/>
              <w:left w:val="single" w:sz="4" w:space="0" w:color="auto"/>
              <w:right w:val="single" w:sz="4" w:space="0" w:color="auto"/>
            </w:tcBorders>
            <w:shd w:val="clear" w:color="auto" w:fill="auto"/>
            <w:vAlign w:val="bottom"/>
          </w:tcPr>
          <w:p w14:paraId="4E20365C"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w:t>
            </w:r>
          </w:p>
        </w:tc>
      </w:tr>
      <w:tr w:rsidR="00A33AF9" w:rsidRPr="00A33AF9" w14:paraId="4EA9429B" w14:textId="77777777" w:rsidTr="00B219D9">
        <w:trPr>
          <w:trHeight w:hRule="exact" w:val="254"/>
          <w:jc w:val="center"/>
        </w:trPr>
        <w:tc>
          <w:tcPr>
            <w:tcW w:w="4363" w:type="dxa"/>
            <w:tcBorders>
              <w:top w:val="single" w:sz="4" w:space="0" w:color="auto"/>
              <w:left w:val="single" w:sz="4" w:space="0" w:color="auto"/>
            </w:tcBorders>
            <w:shd w:val="clear" w:color="auto" w:fill="auto"/>
            <w:vAlign w:val="bottom"/>
          </w:tcPr>
          <w:p w14:paraId="52212D5F"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2</w:t>
            </w:r>
          </w:p>
        </w:tc>
        <w:tc>
          <w:tcPr>
            <w:tcW w:w="2645" w:type="dxa"/>
            <w:tcBorders>
              <w:top w:val="single" w:sz="4" w:space="0" w:color="auto"/>
              <w:left w:val="single" w:sz="4" w:space="0" w:color="auto"/>
            </w:tcBorders>
            <w:shd w:val="clear" w:color="auto" w:fill="auto"/>
            <w:vAlign w:val="bottom"/>
          </w:tcPr>
          <w:p w14:paraId="5DD67BA3"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45</w:t>
            </w:r>
          </w:p>
        </w:tc>
        <w:tc>
          <w:tcPr>
            <w:tcW w:w="2002" w:type="dxa"/>
            <w:tcBorders>
              <w:top w:val="single" w:sz="4" w:space="0" w:color="auto"/>
              <w:left w:val="single" w:sz="4" w:space="0" w:color="auto"/>
              <w:right w:val="single" w:sz="4" w:space="0" w:color="auto"/>
            </w:tcBorders>
            <w:shd w:val="clear" w:color="auto" w:fill="auto"/>
            <w:vAlign w:val="bottom"/>
          </w:tcPr>
          <w:p w14:paraId="08520C29"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55</w:t>
            </w:r>
          </w:p>
        </w:tc>
      </w:tr>
      <w:tr w:rsidR="00A33AF9" w:rsidRPr="00A33AF9" w14:paraId="7B4A215D" w14:textId="77777777" w:rsidTr="00B219D9">
        <w:trPr>
          <w:trHeight w:hRule="exact" w:val="250"/>
          <w:jc w:val="center"/>
        </w:trPr>
        <w:tc>
          <w:tcPr>
            <w:tcW w:w="4363" w:type="dxa"/>
            <w:tcBorders>
              <w:top w:val="single" w:sz="4" w:space="0" w:color="auto"/>
              <w:left w:val="single" w:sz="4" w:space="0" w:color="auto"/>
            </w:tcBorders>
            <w:shd w:val="clear" w:color="auto" w:fill="auto"/>
            <w:vAlign w:val="bottom"/>
          </w:tcPr>
          <w:p w14:paraId="4E6D199C"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0,125</w:t>
            </w:r>
          </w:p>
        </w:tc>
        <w:tc>
          <w:tcPr>
            <w:tcW w:w="2645" w:type="dxa"/>
            <w:tcBorders>
              <w:top w:val="single" w:sz="4" w:space="0" w:color="auto"/>
              <w:left w:val="single" w:sz="4" w:space="0" w:color="auto"/>
            </w:tcBorders>
            <w:shd w:val="clear" w:color="auto" w:fill="auto"/>
            <w:vAlign w:val="bottom"/>
          </w:tcPr>
          <w:p w14:paraId="4A7C65B0"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22</w:t>
            </w:r>
          </w:p>
        </w:tc>
        <w:tc>
          <w:tcPr>
            <w:tcW w:w="2002" w:type="dxa"/>
            <w:tcBorders>
              <w:top w:val="single" w:sz="4" w:space="0" w:color="auto"/>
              <w:left w:val="single" w:sz="4" w:space="0" w:color="auto"/>
              <w:right w:val="single" w:sz="4" w:space="0" w:color="auto"/>
            </w:tcBorders>
            <w:shd w:val="clear" w:color="auto" w:fill="auto"/>
            <w:vAlign w:val="bottom"/>
          </w:tcPr>
          <w:p w14:paraId="2155FFFC"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35</w:t>
            </w:r>
          </w:p>
        </w:tc>
      </w:tr>
      <w:tr w:rsidR="00A33AF9" w:rsidRPr="00A33AF9" w14:paraId="759E69C1" w14:textId="77777777" w:rsidTr="00B219D9">
        <w:trPr>
          <w:trHeight w:hRule="exact" w:val="250"/>
          <w:jc w:val="center"/>
        </w:trPr>
        <w:tc>
          <w:tcPr>
            <w:tcW w:w="4363" w:type="dxa"/>
            <w:tcBorders>
              <w:top w:val="single" w:sz="4" w:space="0" w:color="auto"/>
              <w:left w:val="single" w:sz="4" w:space="0" w:color="auto"/>
            </w:tcBorders>
            <w:shd w:val="clear" w:color="auto" w:fill="auto"/>
            <w:vAlign w:val="bottom"/>
          </w:tcPr>
          <w:p w14:paraId="65EEDD2D"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0,063</w:t>
            </w:r>
          </w:p>
        </w:tc>
        <w:tc>
          <w:tcPr>
            <w:tcW w:w="2645" w:type="dxa"/>
            <w:tcBorders>
              <w:top w:val="single" w:sz="4" w:space="0" w:color="auto"/>
              <w:left w:val="single" w:sz="4" w:space="0" w:color="auto"/>
            </w:tcBorders>
            <w:shd w:val="clear" w:color="auto" w:fill="auto"/>
            <w:vAlign w:val="bottom"/>
          </w:tcPr>
          <w:p w14:paraId="17A7F2DF"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20</w:t>
            </w:r>
          </w:p>
        </w:tc>
        <w:tc>
          <w:tcPr>
            <w:tcW w:w="2002" w:type="dxa"/>
            <w:tcBorders>
              <w:top w:val="single" w:sz="4" w:space="0" w:color="auto"/>
              <w:left w:val="single" w:sz="4" w:space="0" w:color="auto"/>
              <w:right w:val="single" w:sz="4" w:space="0" w:color="auto"/>
            </w:tcBorders>
            <w:shd w:val="clear" w:color="auto" w:fill="auto"/>
            <w:vAlign w:val="bottom"/>
          </w:tcPr>
          <w:p w14:paraId="211D2197"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28</w:t>
            </w:r>
          </w:p>
        </w:tc>
      </w:tr>
      <w:tr w:rsidR="00A33AF9" w:rsidRPr="00A33AF9" w14:paraId="0A0C5C5E" w14:textId="77777777" w:rsidTr="00B219D9">
        <w:trPr>
          <w:trHeight w:hRule="exact" w:val="374"/>
          <w:jc w:val="center"/>
        </w:trPr>
        <w:tc>
          <w:tcPr>
            <w:tcW w:w="4363" w:type="dxa"/>
            <w:tcBorders>
              <w:top w:val="single" w:sz="4" w:space="0" w:color="auto"/>
              <w:left w:val="single" w:sz="4" w:space="0" w:color="auto"/>
            </w:tcBorders>
            <w:shd w:val="clear" w:color="auto" w:fill="auto"/>
          </w:tcPr>
          <w:p w14:paraId="594C1164"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Zawartość lepiszcza, minimum*)</w:t>
            </w:r>
          </w:p>
        </w:tc>
        <w:tc>
          <w:tcPr>
            <w:tcW w:w="4647" w:type="dxa"/>
            <w:gridSpan w:val="2"/>
            <w:tcBorders>
              <w:top w:val="single" w:sz="4" w:space="0" w:color="auto"/>
              <w:left w:val="single" w:sz="4" w:space="0" w:color="auto"/>
              <w:right w:val="single" w:sz="4" w:space="0" w:color="auto"/>
            </w:tcBorders>
            <w:shd w:val="clear" w:color="auto" w:fill="auto"/>
            <w:vAlign w:val="bottom"/>
          </w:tcPr>
          <w:p w14:paraId="564401F8" w14:textId="77777777" w:rsidR="00A33AF9" w:rsidRPr="00A33AF9" w:rsidRDefault="00A33AF9" w:rsidP="00B219D9">
            <w:pPr>
              <w:pStyle w:val="Inne0"/>
              <w:jc w:val="center"/>
              <w:rPr>
                <w:rFonts w:ascii="Times New Roman" w:hAnsi="Times New Roman" w:cs="Times New Roman"/>
                <w:sz w:val="22"/>
                <w:szCs w:val="22"/>
              </w:rPr>
            </w:pPr>
            <w:proofErr w:type="spellStart"/>
            <w:r w:rsidRPr="00A33AF9">
              <w:rPr>
                <w:rStyle w:val="Inne"/>
                <w:rFonts w:ascii="Times New Roman" w:hAnsi="Times New Roman" w:cs="Times New Roman"/>
                <w:sz w:val="22"/>
                <w:szCs w:val="22"/>
              </w:rPr>
              <w:t>Bmin</w:t>
            </w:r>
            <w:proofErr w:type="spellEnd"/>
            <w:r w:rsidRPr="00A33AF9">
              <w:rPr>
                <w:rStyle w:val="Inne"/>
                <w:rFonts w:ascii="Times New Roman" w:hAnsi="Times New Roman" w:cs="Times New Roman"/>
                <w:sz w:val="22"/>
                <w:szCs w:val="22"/>
              </w:rPr>
              <w:t xml:space="preserve"> 6,8</w:t>
            </w:r>
          </w:p>
        </w:tc>
      </w:tr>
      <w:tr w:rsidR="00A33AF9" w:rsidRPr="00A33AF9" w14:paraId="387C4950" w14:textId="77777777" w:rsidTr="00B219D9">
        <w:trPr>
          <w:trHeight w:hRule="exact" w:val="1920"/>
          <w:jc w:val="center"/>
        </w:trPr>
        <w:tc>
          <w:tcPr>
            <w:tcW w:w="9010" w:type="dxa"/>
            <w:gridSpan w:val="3"/>
            <w:tcBorders>
              <w:top w:val="single" w:sz="4" w:space="0" w:color="auto"/>
              <w:left w:val="single" w:sz="4" w:space="0" w:color="auto"/>
              <w:bottom w:val="single" w:sz="4" w:space="0" w:color="auto"/>
              <w:right w:val="single" w:sz="4" w:space="0" w:color="auto"/>
            </w:tcBorders>
            <w:shd w:val="clear" w:color="auto" w:fill="auto"/>
          </w:tcPr>
          <w:p w14:paraId="17402A63" w14:textId="77777777" w:rsidR="00A33AF9" w:rsidRPr="00A33AF9" w:rsidRDefault="00A33AF9" w:rsidP="00B219D9">
            <w:pPr>
              <w:pStyle w:val="Inne0"/>
              <w:spacing w:after="80"/>
              <w:ind w:left="380" w:hanging="380"/>
              <w:rPr>
                <w:rFonts w:ascii="Times New Roman" w:hAnsi="Times New Roman" w:cs="Times New Roman"/>
                <w:sz w:val="22"/>
                <w:szCs w:val="22"/>
              </w:rPr>
            </w:pPr>
            <w:r w:rsidRPr="00A33AF9">
              <w:rPr>
                <w:rStyle w:val="Inne"/>
                <w:rFonts w:ascii="Times New Roman" w:hAnsi="Times New Roman" w:cs="Times New Roman"/>
                <w:sz w:val="22"/>
                <w:szCs w:val="22"/>
              </w:rPr>
              <w:t>*) Minimalna zawartość lepiszcza jest określona przy założonej gęstości mieszanki mineralnej 2,650 Mg/m</w:t>
            </w:r>
            <w:r w:rsidRPr="00A33AF9">
              <w:rPr>
                <w:rStyle w:val="Inne"/>
                <w:rFonts w:ascii="Times New Roman" w:hAnsi="Times New Roman" w:cs="Times New Roman"/>
                <w:sz w:val="22"/>
                <w:szCs w:val="22"/>
                <w:vertAlign w:val="superscript"/>
              </w:rPr>
              <w:t>3</w:t>
            </w:r>
            <w:r w:rsidRPr="00A33AF9">
              <w:rPr>
                <w:rStyle w:val="Inne"/>
                <w:rFonts w:ascii="Times New Roman" w:hAnsi="Times New Roman" w:cs="Times New Roman"/>
                <w:sz w:val="22"/>
                <w:szCs w:val="22"/>
              </w:rPr>
              <w:t>. Jeżeli stosowana mieszanka mineralna ma inną gęstość (</w:t>
            </w:r>
            <w:r w:rsidRPr="00A33AF9">
              <w:rPr>
                <w:rStyle w:val="Inne"/>
                <w:rFonts w:ascii="Times New Roman" w:hAnsi="Times New Roman" w:cs="Times New Roman"/>
                <w:i/>
                <w:iCs/>
                <w:sz w:val="22"/>
                <w:szCs w:val="22"/>
              </w:rPr>
              <w:t>^</w:t>
            </w:r>
            <w:r w:rsidRPr="00A33AF9">
              <w:rPr>
                <w:rStyle w:val="Inne"/>
                <w:rFonts w:ascii="Times New Roman" w:hAnsi="Times New Roman" w:cs="Times New Roman"/>
                <w:sz w:val="22"/>
                <w:szCs w:val="22"/>
              </w:rPr>
              <w:t xml:space="preserve">d), to do wyznaczenia minimalnej zawartości lepiszcza podaną wartość należy pomnożyć przez współczynnik </w:t>
            </w:r>
            <w:r w:rsidRPr="00A33AF9">
              <w:rPr>
                <w:rStyle w:val="Inne"/>
                <w:rFonts w:ascii="Times New Roman" w:eastAsia="Times New Roman" w:hAnsi="Times New Roman" w:cs="Times New Roman"/>
                <w:i/>
                <w:iCs/>
                <w:sz w:val="22"/>
                <w:szCs w:val="22"/>
              </w:rPr>
              <w:t xml:space="preserve">a </w:t>
            </w:r>
            <w:r w:rsidRPr="00A33AF9">
              <w:rPr>
                <w:rStyle w:val="Inne"/>
                <w:rFonts w:ascii="Times New Roman" w:hAnsi="Times New Roman" w:cs="Times New Roman"/>
                <w:sz w:val="22"/>
                <w:szCs w:val="22"/>
              </w:rPr>
              <w:t>według równania:</w:t>
            </w:r>
          </w:p>
          <w:p w14:paraId="13A6E033" w14:textId="77777777" w:rsidR="00A33AF9" w:rsidRPr="00A33AF9" w:rsidRDefault="00A33AF9" w:rsidP="00B219D9">
            <w:pPr>
              <w:pStyle w:val="Inne0"/>
              <w:tabs>
                <w:tab w:val="left" w:leader="hyphen" w:pos="802"/>
              </w:tabs>
              <w:spacing w:line="149" w:lineRule="auto"/>
              <w:jc w:val="center"/>
              <w:rPr>
                <w:rFonts w:ascii="Times New Roman" w:hAnsi="Times New Roman" w:cs="Times New Roman"/>
                <w:sz w:val="22"/>
                <w:szCs w:val="22"/>
              </w:rPr>
            </w:pPr>
            <w:r w:rsidRPr="00A33AF9">
              <w:rPr>
                <w:rStyle w:val="Inne"/>
                <w:rFonts w:ascii="Times New Roman" w:eastAsia="Times New Roman" w:hAnsi="Times New Roman" w:cs="Times New Roman"/>
                <w:sz w:val="22"/>
                <w:szCs w:val="22"/>
              </w:rPr>
              <w:t xml:space="preserve">2,650 </w:t>
            </w:r>
            <w:r w:rsidRPr="00A33AF9">
              <w:rPr>
                <w:rStyle w:val="Inne"/>
                <w:rFonts w:ascii="Times New Roman" w:eastAsia="Times New Roman" w:hAnsi="Times New Roman" w:cs="Times New Roman"/>
                <w:i/>
                <w:iCs/>
                <w:sz w:val="22"/>
                <w:szCs w:val="22"/>
              </w:rPr>
              <w:t>a</w:t>
            </w:r>
            <w:r w:rsidRPr="00A33AF9">
              <w:rPr>
                <w:rStyle w:val="Inne"/>
                <w:rFonts w:ascii="Times New Roman" w:hAnsi="Times New Roman" w:cs="Times New Roman"/>
                <w:sz w:val="22"/>
                <w:szCs w:val="22"/>
              </w:rPr>
              <w:t xml:space="preserve"> =</w:t>
            </w:r>
            <w:r w:rsidRPr="00A33AF9">
              <w:rPr>
                <w:rStyle w:val="Inne"/>
                <w:rFonts w:ascii="Times New Roman" w:hAnsi="Times New Roman" w:cs="Times New Roman"/>
                <w:sz w:val="22"/>
                <w:szCs w:val="22"/>
              </w:rPr>
              <w:tab/>
            </w:r>
          </w:p>
          <w:p w14:paraId="03F3BBE7"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eastAsia="Times New Roman" w:hAnsi="Times New Roman" w:cs="Times New Roman"/>
                <w:i/>
                <w:iCs/>
                <w:sz w:val="22"/>
                <w:szCs w:val="22"/>
              </w:rPr>
              <w:t>p</w:t>
            </w:r>
            <w:r w:rsidRPr="00A33AF9">
              <w:rPr>
                <w:rStyle w:val="Inne"/>
                <w:rFonts w:ascii="Times New Roman" w:eastAsia="Times New Roman" w:hAnsi="Times New Roman" w:cs="Times New Roman"/>
                <w:sz w:val="22"/>
                <w:szCs w:val="22"/>
              </w:rPr>
              <w:t xml:space="preserve"> d</w:t>
            </w:r>
          </w:p>
        </w:tc>
      </w:tr>
    </w:tbl>
    <w:p w14:paraId="131544FA" w14:textId="77777777" w:rsidR="00A33AF9" w:rsidRPr="00A33AF9" w:rsidRDefault="00A33AF9" w:rsidP="00A33AF9">
      <w:pPr>
        <w:pStyle w:val="Teksttreci0"/>
        <w:rPr>
          <w:rFonts w:ascii="Times New Roman" w:hAnsi="Times New Roman" w:cs="Times New Roman"/>
          <w:sz w:val="22"/>
          <w:szCs w:val="22"/>
        </w:rPr>
      </w:pPr>
      <w:r w:rsidRPr="00A33AF9">
        <w:rPr>
          <w:rStyle w:val="Teksttreci"/>
          <w:rFonts w:ascii="Times New Roman" w:hAnsi="Times New Roman" w:cs="Times New Roman"/>
          <w:sz w:val="22"/>
          <w:szCs w:val="22"/>
        </w:rPr>
        <w:t>Uwaga:</w:t>
      </w:r>
    </w:p>
    <w:p w14:paraId="3203E62A" w14:textId="77777777" w:rsidR="00A33AF9" w:rsidRPr="00A33AF9" w:rsidRDefault="00A33AF9" w:rsidP="00A33AF9">
      <w:pPr>
        <w:pStyle w:val="Teksttreci0"/>
        <w:numPr>
          <w:ilvl w:val="0"/>
          <w:numId w:val="157"/>
        </w:numPr>
        <w:tabs>
          <w:tab w:val="left" w:pos="354"/>
        </w:tabs>
        <w:ind w:left="460" w:hanging="460"/>
        <w:jc w:val="both"/>
        <w:rPr>
          <w:rFonts w:ascii="Times New Roman" w:hAnsi="Times New Roman" w:cs="Times New Roman"/>
          <w:sz w:val="22"/>
          <w:szCs w:val="22"/>
        </w:rPr>
      </w:pPr>
      <w:r w:rsidRPr="00A33AF9">
        <w:rPr>
          <w:rStyle w:val="Teksttreci"/>
          <w:rFonts w:ascii="Times New Roman" w:hAnsi="Times New Roman" w:cs="Times New Roman"/>
          <w:sz w:val="22"/>
          <w:szCs w:val="22"/>
        </w:rPr>
        <w:t>W mieszance mineralnej jako kruszywo drobne należy stosować mieszankę kruszywa łamanego i niełamanego (dla kategorii KR1^KR2 dopuszcza się stosowanie w mieszance mineralnej do 100% kruszywa drobnego niełamanego) lub kruszywo łamane.</w:t>
      </w:r>
    </w:p>
    <w:p w14:paraId="5AA1ADB3" w14:textId="77777777" w:rsidR="00A33AF9" w:rsidRPr="00A33AF9" w:rsidRDefault="00A33AF9" w:rsidP="00A33AF9">
      <w:pPr>
        <w:pStyle w:val="Teksttreci0"/>
        <w:ind w:left="460"/>
        <w:jc w:val="both"/>
        <w:rPr>
          <w:rFonts w:ascii="Times New Roman" w:hAnsi="Times New Roman" w:cs="Times New Roman"/>
          <w:sz w:val="22"/>
          <w:szCs w:val="22"/>
        </w:rPr>
      </w:pPr>
      <w:r w:rsidRPr="00A33AF9">
        <w:rPr>
          <w:rStyle w:val="Teksttreci"/>
          <w:rFonts w:ascii="Times New Roman" w:hAnsi="Times New Roman" w:cs="Times New Roman"/>
          <w:sz w:val="22"/>
          <w:szCs w:val="22"/>
        </w:rPr>
        <w:t>Jeżeli stosowana jest mieszanka kruszywa drobnego niełamanego i łamanego do warstwy wiążącej oraz ścieralnej, to należy przyjąć proporcję łamanego i niełamanego co najmniej 50/50.</w:t>
      </w:r>
    </w:p>
    <w:p w14:paraId="0791A112" w14:textId="77777777" w:rsidR="00A33AF9" w:rsidRPr="00A33AF9" w:rsidRDefault="00A33AF9" w:rsidP="00A33AF9">
      <w:pPr>
        <w:pStyle w:val="Teksttreci0"/>
        <w:numPr>
          <w:ilvl w:val="0"/>
          <w:numId w:val="157"/>
        </w:numPr>
        <w:tabs>
          <w:tab w:val="left" w:pos="368"/>
        </w:tabs>
        <w:spacing w:after="100"/>
        <w:rPr>
          <w:rFonts w:ascii="Times New Roman" w:hAnsi="Times New Roman" w:cs="Times New Roman"/>
          <w:sz w:val="22"/>
          <w:szCs w:val="22"/>
        </w:rPr>
      </w:pPr>
      <w:r w:rsidRPr="00A33AF9">
        <w:rPr>
          <w:rStyle w:val="Teksttreci"/>
          <w:rFonts w:ascii="Times New Roman" w:hAnsi="Times New Roman" w:cs="Times New Roman"/>
          <w:sz w:val="22"/>
          <w:szCs w:val="22"/>
        </w:rPr>
        <w:t>Do asfaltu lanego zaleca się stosowanie dodatków obniżających lepkość asfaltu.</w:t>
      </w:r>
    </w:p>
    <w:p w14:paraId="78DCD85F" w14:textId="77777777" w:rsidR="00A33AF9" w:rsidRPr="00A33AF9" w:rsidRDefault="00A33AF9" w:rsidP="00A33AF9">
      <w:pPr>
        <w:pStyle w:val="Nagwek21"/>
        <w:keepNext/>
        <w:keepLines/>
        <w:numPr>
          <w:ilvl w:val="1"/>
          <w:numId w:val="154"/>
        </w:numPr>
        <w:tabs>
          <w:tab w:val="left" w:pos="550"/>
        </w:tabs>
        <w:rPr>
          <w:rFonts w:ascii="Times New Roman" w:hAnsi="Times New Roman" w:cs="Times New Roman"/>
          <w:sz w:val="22"/>
          <w:szCs w:val="22"/>
        </w:rPr>
      </w:pPr>
      <w:bookmarkStart w:id="454" w:name="bookmark264"/>
      <w:r w:rsidRPr="00A33AF9">
        <w:rPr>
          <w:rStyle w:val="Nagwek20"/>
          <w:rFonts w:ascii="Times New Roman" w:hAnsi="Times New Roman" w:cs="Times New Roman"/>
          <w:sz w:val="22"/>
          <w:szCs w:val="22"/>
        </w:rPr>
        <w:t>Materiały do złączenia warstw konstrukcji</w:t>
      </w:r>
      <w:bookmarkEnd w:id="454"/>
    </w:p>
    <w:p w14:paraId="4B65B47D" w14:textId="77777777" w:rsidR="00A33AF9" w:rsidRPr="00A33AF9" w:rsidRDefault="00A33AF9" w:rsidP="00A33AF9">
      <w:pPr>
        <w:pStyle w:val="Teksttreci0"/>
        <w:spacing w:after="100"/>
        <w:ind w:firstLine="820"/>
        <w:rPr>
          <w:rFonts w:ascii="Times New Roman" w:hAnsi="Times New Roman" w:cs="Times New Roman"/>
          <w:sz w:val="22"/>
          <w:szCs w:val="22"/>
        </w:rPr>
      </w:pPr>
      <w:r w:rsidRPr="00A33AF9">
        <w:rPr>
          <w:rStyle w:val="Teksttreci"/>
          <w:rFonts w:ascii="Times New Roman" w:hAnsi="Times New Roman" w:cs="Times New Roman"/>
          <w:sz w:val="22"/>
          <w:szCs w:val="22"/>
        </w:rPr>
        <w:t>Nie stosuje się skropienia przed ułożeniem mieszanki asfaltu lanego, chyba, że technologia w sposób jednoznaczny tego wymaga lub z przyczyn technologicznych jest to zalecane. Wymaga się przy krawężnika, opornikach i obrzeżach betonowych uszczelniania taśmą asfaltową o wymiarze 40x5mm.</w:t>
      </w:r>
    </w:p>
    <w:p w14:paraId="17CA028B" w14:textId="77777777" w:rsidR="00A33AF9" w:rsidRPr="00A33AF9" w:rsidRDefault="00A33AF9" w:rsidP="00A33AF9">
      <w:pPr>
        <w:pStyle w:val="Teksttreci0"/>
        <w:numPr>
          <w:ilvl w:val="0"/>
          <w:numId w:val="154"/>
        </w:numPr>
        <w:tabs>
          <w:tab w:val="left" w:pos="363"/>
        </w:tabs>
        <w:spacing w:after="240"/>
        <w:rPr>
          <w:rFonts w:ascii="Times New Roman" w:hAnsi="Times New Roman" w:cs="Times New Roman"/>
          <w:sz w:val="22"/>
          <w:szCs w:val="22"/>
        </w:rPr>
      </w:pPr>
      <w:r w:rsidRPr="00A33AF9">
        <w:rPr>
          <w:rStyle w:val="Teksttreci"/>
          <w:rFonts w:ascii="Times New Roman" w:hAnsi="Times New Roman" w:cs="Times New Roman"/>
          <w:b/>
          <w:bCs/>
          <w:sz w:val="22"/>
          <w:szCs w:val="22"/>
        </w:rPr>
        <w:t>SPRZĘT</w:t>
      </w:r>
    </w:p>
    <w:p w14:paraId="3BD04DE3" w14:textId="77777777" w:rsidR="00A33AF9" w:rsidRPr="00A33AF9" w:rsidRDefault="00A33AF9" w:rsidP="00A33AF9">
      <w:pPr>
        <w:pStyle w:val="Nagwek21"/>
        <w:keepNext/>
        <w:keepLines/>
        <w:numPr>
          <w:ilvl w:val="1"/>
          <w:numId w:val="154"/>
        </w:numPr>
        <w:tabs>
          <w:tab w:val="left" w:pos="555"/>
        </w:tabs>
        <w:rPr>
          <w:rFonts w:ascii="Times New Roman" w:hAnsi="Times New Roman" w:cs="Times New Roman"/>
          <w:sz w:val="22"/>
          <w:szCs w:val="22"/>
        </w:rPr>
      </w:pPr>
      <w:bookmarkStart w:id="455" w:name="bookmark266"/>
      <w:r w:rsidRPr="00A33AF9">
        <w:rPr>
          <w:rStyle w:val="Nagwek20"/>
          <w:rFonts w:ascii="Times New Roman" w:hAnsi="Times New Roman" w:cs="Times New Roman"/>
          <w:sz w:val="22"/>
          <w:szCs w:val="22"/>
        </w:rPr>
        <w:t>Ogólne wymagania dotyczące sprzętu</w:t>
      </w:r>
      <w:bookmarkEnd w:id="455"/>
    </w:p>
    <w:p w14:paraId="4148CA91" w14:textId="77777777" w:rsidR="00A33AF9" w:rsidRPr="00A33AF9" w:rsidRDefault="00A33AF9" w:rsidP="00A33AF9">
      <w:pPr>
        <w:pStyle w:val="Teksttreci0"/>
        <w:spacing w:after="100"/>
        <w:ind w:firstLine="820"/>
        <w:rPr>
          <w:rFonts w:ascii="Times New Roman" w:hAnsi="Times New Roman" w:cs="Times New Roman"/>
          <w:sz w:val="22"/>
          <w:szCs w:val="22"/>
        </w:rPr>
      </w:pPr>
      <w:r w:rsidRPr="00A33AF9">
        <w:rPr>
          <w:rStyle w:val="Teksttreci"/>
          <w:rFonts w:ascii="Times New Roman" w:hAnsi="Times New Roman" w:cs="Times New Roman"/>
          <w:sz w:val="22"/>
          <w:szCs w:val="22"/>
        </w:rPr>
        <w:t xml:space="preserve">Ogólne wymagania dotyczące sprzętu podano w </w:t>
      </w:r>
      <w:proofErr w:type="spellStart"/>
      <w:r w:rsidRPr="00A33AF9">
        <w:rPr>
          <w:rStyle w:val="Teksttreci"/>
          <w:rFonts w:ascii="Times New Roman" w:hAnsi="Times New Roman" w:cs="Times New Roman"/>
          <w:sz w:val="22"/>
          <w:szCs w:val="22"/>
        </w:rPr>
        <w:t>STWiORB</w:t>
      </w:r>
      <w:proofErr w:type="spellEnd"/>
      <w:r w:rsidRPr="00A33AF9">
        <w:rPr>
          <w:rStyle w:val="Teksttreci"/>
          <w:rFonts w:ascii="Times New Roman" w:hAnsi="Times New Roman" w:cs="Times New Roman"/>
          <w:sz w:val="22"/>
          <w:szCs w:val="22"/>
        </w:rPr>
        <w:t xml:space="preserve"> ST.00.00 „Wymagania ogólne”</w:t>
      </w:r>
    </w:p>
    <w:p w14:paraId="208FF2FF" w14:textId="77777777" w:rsidR="00A33AF9" w:rsidRPr="00A33AF9" w:rsidRDefault="00A33AF9" w:rsidP="00A33AF9">
      <w:pPr>
        <w:pStyle w:val="Nagwek21"/>
        <w:keepNext/>
        <w:keepLines/>
        <w:numPr>
          <w:ilvl w:val="1"/>
          <w:numId w:val="154"/>
        </w:numPr>
        <w:tabs>
          <w:tab w:val="left" w:pos="550"/>
        </w:tabs>
        <w:rPr>
          <w:rFonts w:ascii="Times New Roman" w:hAnsi="Times New Roman" w:cs="Times New Roman"/>
          <w:sz w:val="22"/>
          <w:szCs w:val="22"/>
        </w:rPr>
      </w:pPr>
      <w:bookmarkStart w:id="456" w:name="bookmark268"/>
      <w:r w:rsidRPr="00A33AF9">
        <w:rPr>
          <w:rStyle w:val="Nagwek20"/>
          <w:rFonts w:ascii="Times New Roman" w:hAnsi="Times New Roman" w:cs="Times New Roman"/>
          <w:sz w:val="22"/>
          <w:szCs w:val="22"/>
        </w:rPr>
        <w:lastRenderedPageBreak/>
        <w:t xml:space="preserve">Sprzęt </w:t>
      </w:r>
      <w:proofErr w:type="spellStart"/>
      <w:r w:rsidRPr="00A33AF9">
        <w:rPr>
          <w:rStyle w:val="Nagwek20"/>
          <w:rFonts w:ascii="Times New Roman" w:hAnsi="Times New Roman" w:cs="Times New Roman"/>
          <w:sz w:val="22"/>
          <w:szCs w:val="22"/>
          <w:lang w:val="en-US" w:eastAsia="en-US" w:bidi="en-US"/>
        </w:rPr>
        <w:t>stosowany</w:t>
      </w:r>
      <w:proofErr w:type="spellEnd"/>
      <w:r w:rsidRPr="00A33AF9">
        <w:rPr>
          <w:rStyle w:val="Nagwek20"/>
          <w:rFonts w:ascii="Times New Roman" w:hAnsi="Times New Roman" w:cs="Times New Roman"/>
          <w:sz w:val="22"/>
          <w:szCs w:val="22"/>
          <w:lang w:val="en-US" w:eastAsia="en-US" w:bidi="en-US"/>
        </w:rPr>
        <w:t xml:space="preserve"> do </w:t>
      </w:r>
      <w:proofErr w:type="spellStart"/>
      <w:r w:rsidRPr="00A33AF9">
        <w:rPr>
          <w:rStyle w:val="Nagwek20"/>
          <w:rFonts w:ascii="Times New Roman" w:hAnsi="Times New Roman" w:cs="Times New Roman"/>
          <w:sz w:val="22"/>
          <w:szCs w:val="22"/>
          <w:lang w:val="en-US" w:eastAsia="en-US" w:bidi="en-US"/>
        </w:rPr>
        <w:t>wykonania</w:t>
      </w:r>
      <w:proofErr w:type="spellEnd"/>
      <w:r w:rsidRPr="00A33AF9">
        <w:rPr>
          <w:rStyle w:val="Nagwek20"/>
          <w:rFonts w:ascii="Times New Roman" w:hAnsi="Times New Roman" w:cs="Times New Roman"/>
          <w:sz w:val="22"/>
          <w:szCs w:val="22"/>
          <w:lang w:val="en-US" w:eastAsia="en-US" w:bidi="en-US"/>
        </w:rPr>
        <w:t xml:space="preserve"> </w:t>
      </w:r>
      <w:r w:rsidRPr="00A33AF9">
        <w:rPr>
          <w:rStyle w:val="Nagwek20"/>
          <w:rFonts w:ascii="Times New Roman" w:hAnsi="Times New Roman" w:cs="Times New Roman"/>
          <w:sz w:val="22"/>
          <w:szCs w:val="22"/>
        </w:rPr>
        <w:t>robót</w:t>
      </w:r>
      <w:bookmarkEnd w:id="456"/>
    </w:p>
    <w:p w14:paraId="4D69DDB4" w14:textId="77777777" w:rsidR="00A33AF9" w:rsidRPr="00A33AF9" w:rsidRDefault="00A33AF9" w:rsidP="00A33AF9">
      <w:pPr>
        <w:pStyle w:val="Teksttreci0"/>
        <w:ind w:firstLine="740"/>
        <w:jc w:val="both"/>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Przy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wykonywaniu</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robót </w:t>
      </w:r>
      <w:proofErr w:type="spellStart"/>
      <w:r w:rsidRPr="00A33AF9">
        <w:rPr>
          <w:rStyle w:val="Teksttreci"/>
          <w:rFonts w:ascii="Times New Roman" w:hAnsi="Times New Roman" w:cs="Times New Roman"/>
          <w:sz w:val="22"/>
          <w:szCs w:val="22"/>
          <w:lang w:val="en-US" w:eastAsia="en-US" w:bidi="en-US"/>
        </w:rPr>
        <w:t>Wykonawca</w:t>
      </w:r>
      <w:proofErr w:type="spellEnd"/>
      <w:r w:rsidRPr="00A33AF9">
        <w:rPr>
          <w:rStyle w:val="Teksttreci"/>
          <w:rFonts w:ascii="Times New Roman" w:hAnsi="Times New Roman" w:cs="Times New Roman"/>
          <w:sz w:val="22"/>
          <w:szCs w:val="22"/>
          <w:lang w:val="en-US" w:eastAsia="en-US" w:bidi="en-US"/>
        </w:rPr>
        <w:t xml:space="preserve"> w </w:t>
      </w:r>
      <w:r w:rsidRPr="00A33AF9">
        <w:rPr>
          <w:rStyle w:val="Teksttreci"/>
          <w:rFonts w:ascii="Times New Roman" w:hAnsi="Times New Roman" w:cs="Times New Roman"/>
          <w:sz w:val="22"/>
          <w:szCs w:val="22"/>
        </w:rPr>
        <w:t xml:space="preserve">zależności </w:t>
      </w:r>
      <w:r w:rsidRPr="00A33AF9">
        <w:rPr>
          <w:rStyle w:val="Teksttreci"/>
          <w:rFonts w:ascii="Times New Roman" w:hAnsi="Times New Roman" w:cs="Times New Roman"/>
          <w:sz w:val="22"/>
          <w:szCs w:val="22"/>
          <w:lang w:val="en-US" w:eastAsia="en-US" w:bidi="en-US"/>
        </w:rPr>
        <w:t xml:space="preserve">od </w:t>
      </w:r>
      <w:proofErr w:type="spellStart"/>
      <w:r w:rsidRPr="00A33AF9">
        <w:rPr>
          <w:rStyle w:val="Teksttreci"/>
          <w:rFonts w:ascii="Times New Roman" w:hAnsi="Times New Roman" w:cs="Times New Roman"/>
          <w:sz w:val="22"/>
          <w:szCs w:val="22"/>
          <w:lang w:val="en-US" w:eastAsia="en-US" w:bidi="en-US"/>
        </w:rPr>
        <w:t>potrzeb</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powinien</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wykazać się możliwością </w:t>
      </w:r>
      <w:proofErr w:type="spellStart"/>
      <w:r w:rsidRPr="00A33AF9">
        <w:rPr>
          <w:rStyle w:val="Teksttreci"/>
          <w:rFonts w:ascii="Times New Roman" w:hAnsi="Times New Roman" w:cs="Times New Roman"/>
          <w:sz w:val="22"/>
          <w:szCs w:val="22"/>
          <w:lang w:val="en-US" w:eastAsia="en-US" w:bidi="en-US"/>
        </w:rPr>
        <w:t>korzystania</w:t>
      </w:r>
      <w:proofErr w:type="spellEnd"/>
      <w:r w:rsidRPr="00A33AF9">
        <w:rPr>
          <w:rStyle w:val="Teksttreci"/>
          <w:rFonts w:ascii="Times New Roman" w:hAnsi="Times New Roman" w:cs="Times New Roman"/>
          <w:sz w:val="22"/>
          <w:szCs w:val="22"/>
          <w:lang w:val="en-US" w:eastAsia="en-US" w:bidi="en-US"/>
        </w:rPr>
        <w:t xml:space="preserve"> ze </w:t>
      </w:r>
      <w:r w:rsidRPr="00A33AF9">
        <w:rPr>
          <w:rStyle w:val="Teksttreci"/>
          <w:rFonts w:ascii="Times New Roman" w:hAnsi="Times New Roman" w:cs="Times New Roman"/>
          <w:sz w:val="22"/>
          <w:szCs w:val="22"/>
        </w:rPr>
        <w:t xml:space="preserve">sprzętu </w:t>
      </w:r>
      <w:proofErr w:type="spellStart"/>
      <w:r w:rsidRPr="00A33AF9">
        <w:rPr>
          <w:rStyle w:val="Teksttreci"/>
          <w:rFonts w:ascii="Times New Roman" w:hAnsi="Times New Roman" w:cs="Times New Roman"/>
          <w:sz w:val="22"/>
          <w:szCs w:val="22"/>
          <w:lang w:val="en-US" w:eastAsia="en-US" w:bidi="en-US"/>
        </w:rPr>
        <w:t>dostosowanego</w:t>
      </w:r>
      <w:proofErr w:type="spellEnd"/>
      <w:r w:rsidRPr="00A33AF9">
        <w:rPr>
          <w:rStyle w:val="Teksttreci"/>
          <w:rFonts w:ascii="Times New Roman" w:hAnsi="Times New Roman" w:cs="Times New Roman"/>
          <w:sz w:val="22"/>
          <w:szCs w:val="22"/>
          <w:lang w:val="en-US" w:eastAsia="en-US" w:bidi="en-US"/>
        </w:rPr>
        <w:t xml:space="preserve"> do </w:t>
      </w:r>
      <w:r w:rsidRPr="00A33AF9">
        <w:rPr>
          <w:rStyle w:val="Teksttreci"/>
          <w:rFonts w:ascii="Times New Roman" w:hAnsi="Times New Roman" w:cs="Times New Roman"/>
          <w:sz w:val="22"/>
          <w:szCs w:val="22"/>
        </w:rPr>
        <w:t xml:space="preserve">przyjętej </w:t>
      </w:r>
      <w:proofErr w:type="spellStart"/>
      <w:r w:rsidRPr="00A33AF9">
        <w:rPr>
          <w:rStyle w:val="Teksttreci"/>
          <w:rFonts w:ascii="Times New Roman" w:hAnsi="Times New Roman" w:cs="Times New Roman"/>
          <w:sz w:val="22"/>
          <w:szCs w:val="22"/>
          <w:lang w:val="en-US" w:eastAsia="en-US" w:bidi="en-US"/>
        </w:rPr>
        <w:t>metody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robót, </w:t>
      </w:r>
      <w:r w:rsidRPr="00A33AF9">
        <w:rPr>
          <w:rStyle w:val="Teksttreci"/>
          <w:rFonts w:ascii="Times New Roman" w:hAnsi="Times New Roman" w:cs="Times New Roman"/>
          <w:sz w:val="22"/>
          <w:szCs w:val="22"/>
          <w:lang w:val="en-US" w:eastAsia="en-US" w:bidi="en-US"/>
        </w:rPr>
        <w:t>jak:</w:t>
      </w:r>
    </w:p>
    <w:p w14:paraId="716B1DA7" w14:textId="77777777" w:rsidR="00A33AF9" w:rsidRPr="00A33AF9" w:rsidRDefault="00A33AF9" w:rsidP="00A33AF9">
      <w:pPr>
        <w:pStyle w:val="Teksttreci0"/>
        <w:numPr>
          <w:ilvl w:val="0"/>
          <w:numId w:val="158"/>
        </w:numPr>
        <w:tabs>
          <w:tab w:val="left" w:pos="358"/>
        </w:tabs>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wytwórnia </w:t>
      </w:r>
      <w:r w:rsidRPr="00A33AF9">
        <w:rPr>
          <w:rStyle w:val="Teksttreci"/>
          <w:rFonts w:ascii="Times New Roman" w:hAnsi="Times New Roman" w:cs="Times New Roman"/>
          <w:sz w:val="22"/>
          <w:szCs w:val="22"/>
          <w:lang w:val="en-US" w:eastAsia="en-US" w:bidi="en-US"/>
        </w:rPr>
        <w:t>(</w:t>
      </w:r>
      <w:proofErr w:type="spellStart"/>
      <w:r w:rsidRPr="00A33AF9">
        <w:rPr>
          <w:rStyle w:val="Teksttreci"/>
          <w:rFonts w:ascii="Times New Roman" w:hAnsi="Times New Roman" w:cs="Times New Roman"/>
          <w:sz w:val="22"/>
          <w:szCs w:val="22"/>
          <w:lang w:val="en-US" w:eastAsia="en-US" w:bidi="en-US"/>
        </w:rPr>
        <w:t>otaczarka</w:t>
      </w:r>
      <w:proofErr w:type="spellEnd"/>
      <w:r w:rsidRPr="00A33AF9">
        <w:rPr>
          <w:rStyle w:val="Teksttreci"/>
          <w:rFonts w:ascii="Times New Roman" w:hAnsi="Times New Roman" w:cs="Times New Roman"/>
          <w:b/>
          <w:bCs/>
          <w:sz w:val="22"/>
          <w:szCs w:val="22"/>
          <w:lang w:val="en-US" w:eastAsia="en-US" w:bidi="en-US"/>
        </w:rPr>
        <w:t xml:space="preserve">) </w:t>
      </w:r>
      <w:r w:rsidRPr="00A33AF9">
        <w:rPr>
          <w:rStyle w:val="Teksttreci"/>
          <w:rFonts w:ascii="Times New Roman" w:hAnsi="Times New Roman" w:cs="Times New Roman"/>
          <w:sz w:val="22"/>
          <w:szCs w:val="22"/>
          <w:lang w:val="en-US" w:eastAsia="en-US" w:bidi="en-US"/>
        </w:rPr>
        <w:t xml:space="preserve">o </w:t>
      </w:r>
      <w:proofErr w:type="spellStart"/>
      <w:r w:rsidRPr="00A33AF9">
        <w:rPr>
          <w:rStyle w:val="Teksttreci"/>
          <w:rFonts w:ascii="Times New Roman" w:hAnsi="Times New Roman" w:cs="Times New Roman"/>
          <w:sz w:val="22"/>
          <w:szCs w:val="22"/>
          <w:lang w:val="en-US" w:eastAsia="en-US" w:bidi="en-US"/>
        </w:rPr>
        <w:t>mieszaniu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cyklicznym</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lub</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ciągłym, </w:t>
      </w:r>
      <w:r w:rsidRPr="00A33AF9">
        <w:rPr>
          <w:rStyle w:val="Teksttreci"/>
          <w:rFonts w:ascii="Times New Roman" w:hAnsi="Times New Roman" w:cs="Times New Roman"/>
          <w:sz w:val="22"/>
          <w:szCs w:val="22"/>
          <w:lang w:val="en-US" w:eastAsia="en-US" w:bidi="en-US"/>
        </w:rPr>
        <w:t xml:space="preserve">z </w:t>
      </w:r>
      <w:proofErr w:type="spellStart"/>
      <w:r w:rsidRPr="00A33AF9">
        <w:rPr>
          <w:rStyle w:val="Teksttreci"/>
          <w:rFonts w:ascii="Times New Roman" w:hAnsi="Times New Roman" w:cs="Times New Roman"/>
          <w:sz w:val="22"/>
          <w:szCs w:val="22"/>
          <w:lang w:val="en-US" w:eastAsia="en-US" w:bidi="en-US"/>
        </w:rPr>
        <w:t>automatycznym</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komputerowym</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sterowaniem</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produkcji</w:t>
      </w:r>
      <w:proofErr w:type="spellEnd"/>
      <w:r w:rsidRPr="00A33AF9">
        <w:rPr>
          <w:rStyle w:val="Teksttreci"/>
          <w:rFonts w:ascii="Times New Roman" w:hAnsi="Times New Roman" w:cs="Times New Roman"/>
          <w:sz w:val="22"/>
          <w:szCs w:val="22"/>
          <w:lang w:val="en-US" w:eastAsia="en-US" w:bidi="en-US"/>
        </w:rPr>
        <w:t xml:space="preserve">, do </w:t>
      </w:r>
      <w:proofErr w:type="spellStart"/>
      <w:r w:rsidRPr="00A33AF9">
        <w:rPr>
          <w:rStyle w:val="Teksttreci"/>
          <w:rFonts w:ascii="Times New Roman" w:hAnsi="Times New Roman" w:cs="Times New Roman"/>
          <w:sz w:val="22"/>
          <w:szCs w:val="22"/>
          <w:lang w:val="en-US" w:eastAsia="en-US" w:bidi="en-US"/>
        </w:rPr>
        <w:t>wytwarzania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mieszanek</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mineralno-asfaltowych</w:t>
      </w:r>
      <w:proofErr w:type="spellEnd"/>
      <w:r w:rsidRPr="00A33AF9">
        <w:rPr>
          <w:rStyle w:val="Teksttreci"/>
          <w:rFonts w:ascii="Times New Roman" w:hAnsi="Times New Roman" w:cs="Times New Roman"/>
          <w:sz w:val="22"/>
          <w:szCs w:val="22"/>
          <w:lang w:val="en-US" w:eastAsia="en-US" w:bidi="en-US"/>
        </w:rPr>
        <w:t>,</w:t>
      </w:r>
    </w:p>
    <w:p w14:paraId="355D72A6"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Wytwórnia </w:t>
      </w:r>
      <w:proofErr w:type="spellStart"/>
      <w:r w:rsidRPr="00A33AF9">
        <w:rPr>
          <w:rStyle w:val="Teksttreci"/>
          <w:rFonts w:ascii="Times New Roman" w:hAnsi="Times New Roman" w:cs="Times New Roman"/>
          <w:sz w:val="22"/>
          <w:szCs w:val="22"/>
          <w:lang w:val="en-US" w:eastAsia="en-US" w:bidi="en-US"/>
        </w:rPr>
        <w:t>powinna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zapewnić </w:t>
      </w:r>
      <w:proofErr w:type="spellStart"/>
      <w:r w:rsidRPr="00A33AF9">
        <w:rPr>
          <w:rStyle w:val="Teksttreci"/>
          <w:rFonts w:ascii="Times New Roman" w:hAnsi="Times New Roman" w:cs="Times New Roman"/>
          <w:sz w:val="22"/>
          <w:szCs w:val="22"/>
          <w:lang w:val="en-US" w:eastAsia="en-US" w:bidi="en-US"/>
        </w:rPr>
        <w:t>wysuszenie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wymieszanie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wszystkich</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składników </w:t>
      </w:r>
      <w:proofErr w:type="spellStart"/>
      <w:r w:rsidRPr="00A33AF9">
        <w:rPr>
          <w:rStyle w:val="Teksttreci"/>
          <w:rFonts w:ascii="Times New Roman" w:hAnsi="Times New Roman" w:cs="Times New Roman"/>
          <w:sz w:val="22"/>
          <w:szCs w:val="22"/>
          <w:lang w:val="en-US" w:eastAsia="en-US" w:bidi="en-US"/>
        </w:rPr>
        <w:t>oraz</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zachowanie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właściwej </w:t>
      </w:r>
      <w:proofErr w:type="spellStart"/>
      <w:r w:rsidRPr="00A33AF9">
        <w:rPr>
          <w:rStyle w:val="Teksttreci"/>
          <w:rFonts w:ascii="Times New Roman" w:hAnsi="Times New Roman" w:cs="Times New Roman"/>
          <w:sz w:val="22"/>
          <w:szCs w:val="22"/>
          <w:lang w:val="en-US" w:eastAsia="en-US" w:bidi="en-US"/>
        </w:rPr>
        <w:t>temperatury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składników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gotowej</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mieszanki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mineralno-asfaltowej</w:t>
      </w:r>
      <w:proofErr w:type="spellEnd"/>
      <w:r w:rsidRPr="00A33AF9">
        <w:rPr>
          <w:rStyle w:val="Teksttreci"/>
          <w:rFonts w:ascii="Times New Roman" w:hAnsi="Times New Roman" w:cs="Times New Roman"/>
          <w:sz w:val="22"/>
          <w:szCs w:val="22"/>
          <w:lang w:val="en-US" w:eastAsia="en-US" w:bidi="en-US"/>
        </w:rPr>
        <w:t xml:space="preserve">. Na </w:t>
      </w:r>
      <w:r w:rsidRPr="00A33AF9">
        <w:rPr>
          <w:rStyle w:val="Teksttreci"/>
          <w:rFonts w:ascii="Times New Roman" w:hAnsi="Times New Roman" w:cs="Times New Roman"/>
          <w:sz w:val="22"/>
          <w:szCs w:val="22"/>
        </w:rPr>
        <w:t xml:space="preserve">wytwórni </w:t>
      </w:r>
      <w:proofErr w:type="spellStart"/>
      <w:r w:rsidRPr="00A33AF9">
        <w:rPr>
          <w:rStyle w:val="Teksttreci"/>
          <w:rFonts w:ascii="Times New Roman" w:hAnsi="Times New Roman" w:cs="Times New Roman"/>
          <w:sz w:val="22"/>
          <w:szCs w:val="22"/>
          <w:lang w:val="en-US" w:eastAsia="en-US" w:bidi="en-US"/>
        </w:rPr>
        <w:t>powinien</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funkcjonować </w:t>
      </w:r>
      <w:proofErr w:type="spellStart"/>
      <w:r w:rsidRPr="00A33AF9">
        <w:rPr>
          <w:rStyle w:val="Teksttreci"/>
          <w:rFonts w:ascii="Times New Roman" w:hAnsi="Times New Roman" w:cs="Times New Roman"/>
          <w:sz w:val="22"/>
          <w:szCs w:val="22"/>
          <w:lang w:val="en-US" w:eastAsia="en-US" w:bidi="en-US"/>
        </w:rPr>
        <w:t>certyfikowany</w:t>
      </w:r>
      <w:proofErr w:type="spellEnd"/>
      <w:r w:rsidRPr="00A33AF9">
        <w:rPr>
          <w:rStyle w:val="Teksttreci"/>
          <w:rFonts w:ascii="Times New Roman" w:hAnsi="Times New Roman" w:cs="Times New Roman"/>
          <w:sz w:val="22"/>
          <w:szCs w:val="22"/>
          <w:lang w:val="en-US" w:eastAsia="en-US" w:bidi="en-US"/>
        </w:rPr>
        <w:t xml:space="preserve"> system </w:t>
      </w:r>
      <w:r w:rsidRPr="00A33AF9">
        <w:rPr>
          <w:rStyle w:val="Teksttreci"/>
          <w:rFonts w:ascii="Times New Roman" w:hAnsi="Times New Roman" w:cs="Times New Roman"/>
          <w:sz w:val="22"/>
          <w:szCs w:val="22"/>
        </w:rPr>
        <w:t xml:space="preserve">zakładowej </w:t>
      </w:r>
      <w:proofErr w:type="spellStart"/>
      <w:r w:rsidRPr="00A33AF9">
        <w:rPr>
          <w:rStyle w:val="Teksttreci"/>
          <w:rFonts w:ascii="Times New Roman" w:hAnsi="Times New Roman" w:cs="Times New Roman"/>
          <w:sz w:val="22"/>
          <w:szCs w:val="22"/>
          <w:lang w:val="en-US" w:eastAsia="en-US" w:bidi="en-US"/>
        </w:rPr>
        <w:t>kontroli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produkcji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zgodny</w:t>
      </w:r>
      <w:proofErr w:type="spellEnd"/>
      <w:r w:rsidRPr="00A33AF9">
        <w:rPr>
          <w:rStyle w:val="Teksttreci"/>
          <w:rFonts w:ascii="Times New Roman" w:hAnsi="Times New Roman" w:cs="Times New Roman"/>
          <w:sz w:val="22"/>
          <w:szCs w:val="22"/>
          <w:lang w:val="en-US" w:eastAsia="en-US" w:bidi="en-US"/>
        </w:rPr>
        <w:t xml:space="preserve"> z PN-EN 13108-21 [47].</w:t>
      </w:r>
    </w:p>
    <w:p w14:paraId="5D042232"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Wytwórnia </w:t>
      </w:r>
      <w:proofErr w:type="spellStart"/>
      <w:r w:rsidRPr="00A33AF9">
        <w:rPr>
          <w:rStyle w:val="Teksttreci"/>
          <w:rFonts w:ascii="Times New Roman" w:hAnsi="Times New Roman" w:cs="Times New Roman"/>
          <w:sz w:val="22"/>
          <w:szCs w:val="22"/>
          <w:lang w:val="en-US" w:eastAsia="en-US" w:bidi="en-US"/>
        </w:rPr>
        <w:t>powinna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być wyposażona </w:t>
      </w:r>
      <w:r w:rsidRPr="00A33AF9">
        <w:rPr>
          <w:rStyle w:val="Teksttreci"/>
          <w:rFonts w:ascii="Times New Roman" w:hAnsi="Times New Roman" w:cs="Times New Roman"/>
          <w:sz w:val="22"/>
          <w:szCs w:val="22"/>
          <w:lang w:val="en-US" w:eastAsia="en-US" w:bidi="en-US"/>
        </w:rPr>
        <w:t xml:space="preserve">w </w:t>
      </w:r>
      <w:proofErr w:type="spellStart"/>
      <w:r w:rsidRPr="00A33AF9">
        <w:rPr>
          <w:rStyle w:val="Teksttreci"/>
          <w:rFonts w:ascii="Times New Roman" w:hAnsi="Times New Roman" w:cs="Times New Roman"/>
          <w:sz w:val="22"/>
          <w:szCs w:val="22"/>
          <w:lang w:val="en-US" w:eastAsia="en-US" w:bidi="en-US"/>
        </w:rPr>
        <w:t>termometry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(urządzenia </w:t>
      </w:r>
      <w:proofErr w:type="spellStart"/>
      <w:r w:rsidRPr="00A33AF9">
        <w:rPr>
          <w:rStyle w:val="Teksttreci"/>
          <w:rFonts w:ascii="Times New Roman" w:hAnsi="Times New Roman" w:cs="Times New Roman"/>
          <w:sz w:val="22"/>
          <w:szCs w:val="22"/>
          <w:lang w:val="en-US" w:eastAsia="en-US" w:bidi="en-US"/>
        </w:rPr>
        <w:t>pomiarowe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pozwalające </w:t>
      </w:r>
      <w:proofErr w:type="spellStart"/>
      <w:r w:rsidRPr="00A33AF9">
        <w:rPr>
          <w:rStyle w:val="Teksttreci"/>
          <w:rFonts w:ascii="Times New Roman" w:hAnsi="Times New Roman" w:cs="Times New Roman"/>
          <w:sz w:val="22"/>
          <w:szCs w:val="22"/>
          <w:lang w:val="en-US" w:eastAsia="en-US" w:bidi="en-US"/>
        </w:rPr>
        <w:t>na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ciągłe </w:t>
      </w:r>
      <w:proofErr w:type="spellStart"/>
      <w:r w:rsidRPr="00A33AF9">
        <w:rPr>
          <w:rStyle w:val="Teksttreci"/>
          <w:rFonts w:ascii="Times New Roman" w:hAnsi="Times New Roman" w:cs="Times New Roman"/>
          <w:sz w:val="22"/>
          <w:szCs w:val="22"/>
          <w:lang w:val="en-US" w:eastAsia="en-US" w:bidi="en-US"/>
        </w:rPr>
        <w:t>monitorowanie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temperatury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poszczególnych materiałów, </w:t>
      </w:r>
      <w:proofErr w:type="spellStart"/>
      <w:r w:rsidRPr="00A33AF9">
        <w:rPr>
          <w:rStyle w:val="Teksttreci"/>
          <w:rFonts w:ascii="Times New Roman" w:hAnsi="Times New Roman" w:cs="Times New Roman"/>
          <w:sz w:val="22"/>
          <w:szCs w:val="22"/>
          <w:lang w:val="en-US" w:eastAsia="en-US" w:bidi="en-US"/>
        </w:rPr>
        <w:t>na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różnych </w:t>
      </w:r>
      <w:proofErr w:type="spellStart"/>
      <w:r w:rsidRPr="00A33AF9">
        <w:rPr>
          <w:rStyle w:val="Teksttreci"/>
          <w:rFonts w:ascii="Times New Roman" w:hAnsi="Times New Roman" w:cs="Times New Roman"/>
          <w:sz w:val="22"/>
          <w:szCs w:val="22"/>
          <w:lang w:val="en-US" w:eastAsia="en-US" w:bidi="en-US"/>
        </w:rPr>
        <w:t>etapach</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przygotowywania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materiałów, </w:t>
      </w:r>
      <w:r w:rsidRPr="00A33AF9">
        <w:rPr>
          <w:rStyle w:val="Teksttreci"/>
          <w:rFonts w:ascii="Times New Roman" w:hAnsi="Times New Roman" w:cs="Times New Roman"/>
          <w:sz w:val="22"/>
          <w:szCs w:val="22"/>
          <w:lang w:val="en-US" w:eastAsia="en-US" w:bidi="en-US"/>
        </w:rPr>
        <w:t xml:space="preserve">jak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wyjściu </w:t>
      </w:r>
      <w:r w:rsidRPr="00A33AF9">
        <w:rPr>
          <w:rStyle w:val="Teksttreci"/>
          <w:rFonts w:ascii="Times New Roman" w:hAnsi="Times New Roman" w:cs="Times New Roman"/>
          <w:sz w:val="22"/>
          <w:szCs w:val="22"/>
          <w:lang w:val="en-US" w:eastAsia="en-US" w:bidi="en-US"/>
        </w:rPr>
        <w:t xml:space="preserve">z </w:t>
      </w:r>
      <w:proofErr w:type="spellStart"/>
      <w:r w:rsidRPr="00A33AF9">
        <w:rPr>
          <w:rStyle w:val="Teksttreci"/>
          <w:rFonts w:ascii="Times New Roman" w:hAnsi="Times New Roman" w:cs="Times New Roman"/>
          <w:sz w:val="22"/>
          <w:szCs w:val="22"/>
          <w:lang w:val="en-US" w:eastAsia="en-US" w:bidi="en-US"/>
        </w:rPr>
        <w:t>mieszalnika</w:t>
      </w:r>
      <w:proofErr w:type="spellEnd"/>
      <w:r w:rsidRPr="00A33AF9">
        <w:rPr>
          <w:rStyle w:val="Teksttreci"/>
          <w:rFonts w:ascii="Times New Roman" w:hAnsi="Times New Roman" w:cs="Times New Roman"/>
          <w:sz w:val="22"/>
          <w:szCs w:val="22"/>
          <w:lang w:val="en-US" w:eastAsia="en-US" w:bidi="en-US"/>
        </w:rPr>
        <w:t>.</w:t>
      </w:r>
    </w:p>
    <w:p w14:paraId="02A0B47B"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lang w:val="en-US" w:eastAsia="en-US" w:bidi="en-US"/>
        </w:rPr>
        <w:t xml:space="preserve">Na </w:t>
      </w:r>
      <w:proofErr w:type="spellStart"/>
      <w:r w:rsidRPr="00A33AF9">
        <w:rPr>
          <w:rStyle w:val="Teksttreci"/>
          <w:rFonts w:ascii="Times New Roman" w:hAnsi="Times New Roman" w:cs="Times New Roman"/>
          <w:sz w:val="22"/>
          <w:szCs w:val="22"/>
          <w:lang w:val="en-US" w:eastAsia="en-US" w:bidi="en-US"/>
        </w:rPr>
        <w:t>terenie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wytwórni </w:t>
      </w:r>
      <w:proofErr w:type="spellStart"/>
      <w:r w:rsidRPr="00A33AF9">
        <w:rPr>
          <w:rStyle w:val="Teksttreci"/>
          <w:rFonts w:ascii="Times New Roman" w:hAnsi="Times New Roman" w:cs="Times New Roman"/>
          <w:sz w:val="22"/>
          <w:szCs w:val="22"/>
          <w:lang w:val="en-US" w:eastAsia="en-US" w:bidi="en-US"/>
        </w:rPr>
        <w:t>kruszywa</w:t>
      </w:r>
      <w:proofErr w:type="spellEnd"/>
      <w:r w:rsidRPr="00A33AF9">
        <w:rPr>
          <w:rStyle w:val="Teksttreci"/>
          <w:rFonts w:ascii="Times New Roman" w:hAnsi="Times New Roman" w:cs="Times New Roman"/>
          <w:sz w:val="22"/>
          <w:szCs w:val="22"/>
          <w:lang w:val="en-US" w:eastAsia="en-US" w:bidi="en-US"/>
        </w:rPr>
        <w:t xml:space="preserve"> o </w:t>
      </w:r>
      <w:r w:rsidRPr="00A33AF9">
        <w:rPr>
          <w:rStyle w:val="Teksttreci"/>
          <w:rFonts w:ascii="Times New Roman" w:hAnsi="Times New Roman" w:cs="Times New Roman"/>
          <w:sz w:val="22"/>
          <w:szCs w:val="22"/>
        </w:rPr>
        <w:t xml:space="preserve">różnym </w:t>
      </w:r>
      <w:proofErr w:type="spellStart"/>
      <w:r w:rsidRPr="00A33AF9">
        <w:rPr>
          <w:rStyle w:val="Teksttreci"/>
          <w:rFonts w:ascii="Times New Roman" w:hAnsi="Times New Roman" w:cs="Times New Roman"/>
          <w:sz w:val="22"/>
          <w:szCs w:val="22"/>
          <w:lang w:val="en-US" w:eastAsia="en-US" w:bidi="en-US"/>
        </w:rPr>
        <w:t>uziarnieniu</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należy składować </w:t>
      </w:r>
      <w:proofErr w:type="spellStart"/>
      <w:r w:rsidRPr="00A33AF9">
        <w:rPr>
          <w:rStyle w:val="Teksttreci"/>
          <w:rFonts w:ascii="Times New Roman" w:hAnsi="Times New Roman" w:cs="Times New Roman"/>
          <w:sz w:val="22"/>
          <w:szCs w:val="22"/>
          <w:lang w:val="en-US" w:eastAsia="en-US" w:bidi="en-US"/>
        </w:rPr>
        <w:t>oddzielnie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według rodzajów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chronić </w:t>
      </w:r>
      <w:proofErr w:type="spellStart"/>
      <w:r w:rsidRPr="00A33AF9">
        <w:rPr>
          <w:rStyle w:val="Teksttreci"/>
          <w:rFonts w:ascii="Times New Roman" w:hAnsi="Times New Roman" w:cs="Times New Roman"/>
          <w:sz w:val="22"/>
          <w:szCs w:val="22"/>
          <w:lang w:val="en-US" w:eastAsia="en-US" w:bidi="en-US"/>
        </w:rPr>
        <w:t>przed</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zanieczyszczeniem</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Wypełniacze należy przechowywać </w:t>
      </w:r>
      <w:r w:rsidRPr="00A33AF9">
        <w:rPr>
          <w:rStyle w:val="Teksttreci"/>
          <w:rFonts w:ascii="Times New Roman" w:hAnsi="Times New Roman" w:cs="Times New Roman"/>
          <w:sz w:val="22"/>
          <w:szCs w:val="22"/>
          <w:lang w:val="en-US" w:eastAsia="en-US" w:bidi="en-US"/>
        </w:rPr>
        <w:t xml:space="preserve">w </w:t>
      </w:r>
      <w:proofErr w:type="spellStart"/>
      <w:r w:rsidRPr="00A33AF9">
        <w:rPr>
          <w:rStyle w:val="Teksttreci"/>
          <w:rFonts w:ascii="Times New Roman" w:hAnsi="Times New Roman" w:cs="Times New Roman"/>
          <w:sz w:val="22"/>
          <w:szCs w:val="22"/>
          <w:lang w:val="en-US" w:eastAsia="en-US" w:bidi="en-US"/>
        </w:rPr>
        <w:t>suchych</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warunkach</w:t>
      </w:r>
      <w:proofErr w:type="spellEnd"/>
      <w:r w:rsidRPr="00A33AF9">
        <w:rPr>
          <w:rStyle w:val="Teksttreci"/>
          <w:rFonts w:ascii="Times New Roman" w:hAnsi="Times New Roman" w:cs="Times New Roman"/>
          <w:sz w:val="22"/>
          <w:szCs w:val="22"/>
          <w:lang w:val="en-US" w:eastAsia="en-US" w:bidi="en-US"/>
        </w:rPr>
        <w:t>.</w:t>
      </w:r>
    </w:p>
    <w:p w14:paraId="6A387DC4" w14:textId="77777777" w:rsidR="00A33AF9" w:rsidRPr="00A33AF9" w:rsidRDefault="00A33AF9" w:rsidP="00A33AF9">
      <w:pPr>
        <w:pStyle w:val="Teksttreci0"/>
        <w:ind w:firstLine="740"/>
        <w:jc w:val="both"/>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Kruszywa</w:t>
      </w:r>
      <w:proofErr w:type="spellEnd"/>
      <w:r w:rsidRPr="00A33AF9">
        <w:rPr>
          <w:rStyle w:val="Teksttreci"/>
          <w:rFonts w:ascii="Times New Roman" w:hAnsi="Times New Roman" w:cs="Times New Roman"/>
          <w:sz w:val="22"/>
          <w:szCs w:val="22"/>
          <w:lang w:val="en-US" w:eastAsia="en-US" w:bidi="en-US"/>
        </w:rPr>
        <w:t xml:space="preserve"> o </w:t>
      </w:r>
      <w:r w:rsidRPr="00A33AF9">
        <w:rPr>
          <w:rStyle w:val="Teksttreci"/>
          <w:rFonts w:ascii="Times New Roman" w:hAnsi="Times New Roman" w:cs="Times New Roman"/>
          <w:sz w:val="22"/>
          <w:szCs w:val="22"/>
        </w:rPr>
        <w:t xml:space="preserve">różnym </w:t>
      </w:r>
      <w:proofErr w:type="spellStart"/>
      <w:r w:rsidRPr="00A33AF9">
        <w:rPr>
          <w:rStyle w:val="Teksttreci"/>
          <w:rFonts w:ascii="Times New Roman" w:hAnsi="Times New Roman" w:cs="Times New Roman"/>
          <w:sz w:val="22"/>
          <w:szCs w:val="22"/>
          <w:lang w:val="en-US" w:eastAsia="en-US" w:bidi="en-US"/>
        </w:rPr>
        <w:t>uziarnieniu</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należy dodawać </w:t>
      </w:r>
      <w:proofErr w:type="spellStart"/>
      <w:r w:rsidRPr="00A33AF9">
        <w:rPr>
          <w:rStyle w:val="Teksttreci"/>
          <w:rFonts w:ascii="Times New Roman" w:hAnsi="Times New Roman" w:cs="Times New Roman"/>
          <w:sz w:val="22"/>
          <w:szCs w:val="22"/>
          <w:lang w:val="en-US" w:eastAsia="en-US" w:bidi="en-US"/>
        </w:rPr>
        <w:t>do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mieszalnika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pojedynczo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odmierzone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jako</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udziały </w:t>
      </w:r>
      <w:proofErr w:type="spellStart"/>
      <w:r w:rsidRPr="00A33AF9">
        <w:rPr>
          <w:rStyle w:val="Teksttreci"/>
          <w:rFonts w:ascii="Times New Roman" w:hAnsi="Times New Roman" w:cs="Times New Roman"/>
          <w:sz w:val="22"/>
          <w:szCs w:val="22"/>
          <w:lang w:val="en-US" w:eastAsia="en-US" w:bidi="en-US"/>
        </w:rPr>
        <w:t>masowe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lub</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objętościowe.</w:t>
      </w:r>
    </w:p>
    <w:p w14:paraId="143DB30E"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Urządzenia </w:t>
      </w:r>
      <w:proofErr w:type="spellStart"/>
      <w:r w:rsidRPr="00A33AF9">
        <w:rPr>
          <w:rStyle w:val="Teksttreci"/>
          <w:rFonts w:ascii="Times New Roman" w:hAnsi="Times New Roman" w:cs="Times New Roman"/>
          <w:sz w:val="22"/>
          <w:szCs w:val="22"/>
          <w:lang w:val="en-US" w:eastAsia="en-US" w:bidi="en-US"/>
        </w:rPr>
        <w:t>do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podgrzewania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lepiszczy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nie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mogą doprowadzić </w:t>
      </w:r>
      <w:r w:rsidRPr="00A33AF9">
        <w:rPr>
          <w:rStyle w:val="Teksttreci"/>
          <w:rFonts w:ascii="Times New Roman" w:hAnsi="Times New Roman" w:cs="Times New Roman"/>
          <w:sz w:val="22"/>
          <w:szCs w:val="22"/>
          <w:lang w:val="en-US" w:eastAsia="en-US" w:bidi="en-US"/>
        </w:rPr>
        <w:t xml:space="preserve">do ich </w:t>
      </w:r>
      <w:proofErr w:type="spellStart"/>
      <w:r w:rsidRPr="00A33AF9">
        <w:rPr>
          <w:rStyle w:val="Teksttreci"/>
          <w:rFonts w:ascii="Times New Roman" w:hAnsi="Times New Roman" w:cs="Times New Roman"/>
          <w:sz w:val="22"/>
          <w:szCs w:val="22"/>
          <w:lang w:val="en-US" w:eastAsia="en-US" w:bidi="en-US"/>
        </w:rPr>
        <w:t>przegrzania</w:t>
      </w:r>
      <w:proofErr w:type="spellEnd"/>
      <w:r w:rsidRPr="00A33AF9">
        <w:rPr>
          <w:rStyle w:val="Teksttreci"/>
          <w:rFonts w:ascii="Times New Roman" w:hAnsi="Times New Roman" w:cs="Times New Roman"/>
          <w:sz w:val="22"/>
          <w:szCs w:val="22"/>
          <w:lang w:val="en-US" w:eastAsia="en-US" w:bidi="en-US"/>
        </w:rPr>
        <w:t>.</w:t>
      </w:r>
    </w:p>
    <w:p w14:paraId="1E0AEB51" w14:textId="77777777" w:rsidR="00A33AF9" w:rsidRPr="00A33AF9" w:rsidRDefault="00A33AF9" w:rsidP="00A33AF9">
      <w:pPr>
        <w:pStyle w:val="Teksttreci0"/>
        <w:ind w:firstLine="740"/>
        <w:jc w:val="both"/>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Kruszywo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musi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być </w:t>
      </w:r>
      <w:proofErr w:type="spellStart"/>
      <w:r w:rsidRPr="00A33AF9">
        <w:rPr>
          <w:rStyle w:val="Teksttreci"/>
          <w:rFonts w:ascii="Times New Roman" w:hAnsi="Times New Roman" w:cs="Times New Roman"/>
          <w:sz w:val="22"/>
          <w:szCs w:val="22"/>
          <w:lang w:val="en-US" w:eastAsia="en-US" w:bidi="en-US"/>
        </w:rPr>
        <w:t>wysuszone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podgrzane</w:t>
      </w:r>
      <w:proofErr w:type="spellEnd"/>
      <w:r w:rsidRPr="00A33AF9">
        <w:rPr>
          <w:rStyle w:val="Teksttreci"/>
          <w:rFonts w:ascii="Times New Roman" w:hAnsi="Times New Roman" w:cs="Times New Roman"/>
          <w:sz w:val="22"/>
          <w:szCs w:val="22"/>
          <w:lang w:val="en-US" w:eastAsia="en-US" w:bidi="en-US"/>
        </w:rPr>
        <w:t xml:space="preserve"> w </w:t>
      </w:r>
      <w:proofErr w:type="spellStart"/>
      <w:r w:rsidRPr="00A33AF9">
        <w:rPr>
          <w:rStyle w:val="Teksttreci"/>
          <w:rFonts w:ascii="Times New Roman" w:hAnsi="Times New Roman" w:cs="Times New Roman"/>
          <w:sz w:val="22"/>
          <w:szCs w:val="22"/>
          <w:lang w:val="en-US" w:eastAsia="en-US" w:bidi="en-US"/>
        </w:rPr>
        <w:t>suszarni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bębnowej </w:t>
      </w:r>
      <w:proofErr w:type="spellStart"/>
      <w:r w:rsidRPr="00A33AF9">
        <w:rPr>
          <w:rStyle w:val="Teksttreci"/>
          <w:rFonts w:ascii="Times New Roman" w:hAnsi="Times New Roman" w:cs="Times New Roman"/>
          <w:sz w:val="22"/>
          <w:szCs w:val="22"/>
          <w:lang w:val="en-US" w:eastAsia="en-US" w:bidi="en-US"/>
        </w:rPr>
        <w:t>tak</w:t>
      </w:r>
      <w:proofErr w:type="spellEnd"/>
      <w:r w:rsidRPr="00A33AF9">
        <w:rPr>
          <w:rStyle w:val="Teksttreci"/>
          <w:rFonts w:ascii="Times New Roman" w:hAnsi="Times New Roman" w:cs="Times New Roman"/>
          <w:sz w:val="22"/>
          <w:szCs w:val="22"/>
          <w:lang w:val="en-US" w:eastAsia="en-US" w:bidi="en-US"/>
        </w:rPr>
        <w:t xml:space="preserve">, aby po </w:t>
      </w:r>
      <w:proofErr w:type="spellStart"/>
      <w:r w:rsidRPr="00A33AF9">
        <w:rPr>
          <w:rStyle w:val="Teksttreci"/>
          <w:rFonts w:ascii="Times New Roman" w:hAnsi="Times New Roman" w:cs="Times New Roman"/>
          <w:sz w:val="22"/>
          <w:szCs w:val="22"/>
          <w:lang w:val="en-US" w:eastAsia="en-US" w:bidi="en-US"/>
        </w:rPr>
        <w:t>dodaniu</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wypełniacza osiągnięta została żądana </w:t>
      </w:r>
      <w:proofErr w:type="spellStart"/>
      <w:r w:rsidRPr="00A33AF9">
        <w:rPr>
          <w:rStyle w:val="Teksttreci"/>
          <w:rFonts w:ascii="Times New Roman" w:hAnsi="Times New Roman" w:cs="Times New Roman"/>
          <w:sz w:val="22"/>
          <w:szCs w:val="22"/>
          <w:lang w:val="en-US" w:eastAsia="en-US" w:bidi="en-US"/>
        </w:rPr>
        <w:t>temperatura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mieszania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Wypełniacz można podgrzewać.</w:t>
      </w:r>
    </w:p>
    <w:p w14:paraId="23F243FD" w14:textId="77777777" w:rsidR="00A33AF9" w:rsidRPr="00A33AF9" w:rsidRDefault="00A33AF9" w:rsidP="00A33AF9">
      <w:pPr>
        <w:pStyle w:val="Teksttreci0"/>
        <w:ind w:firstLine="740"/>
        <w:jc w:val="both"/>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Czas</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mieszania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należy </w:t>
      </w:r>
      <w:proofErr w:type="spellStart"/>
      <w:r w:rsidRPr="00A33AF9">
        <w:rPr>
          <w:rStyle w:val="Teksttreci"/>
          <w:rFonts w:ascii="Times New Roman" w:hAnsi="Times New Roman" w:cs="Times New Roman"/>
          <w:sz w:val="22"/>
          <w:szCs w:val="22"/>
          <w:lang w:val="en-US" w:eastAsia="en-US" w:bidi="en-US"/>
        </w:rPr>
        <w:t>tak</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dobrać, </w:t>
      </w:r>
      <w:r w:rsidRPr="00A33AF9">
        <w:rPr>
          <w:rStyle w:val="Teksttreci"/>
          <w:rFonts w:ascii="Times New Roman" w:hAnsi="Times New Roman" w:cs="Times New Roman"/>
          <w:sz w:val="22"/>
          <w:szCs w:val="22"/>
          <w:lang w:val="en-US" w:eastAsia="en-US" w:bidi="en-US"/>
        </w:rPr>
        <w:t xml:space="preserve">aby </w:t>
      </w:r>
      <w:proofErr w:type="spellStart"/>
      <w:r w:rsidRPr="00A33AF9">
        <w:rPr>
          <w:rStyle w:val="Teksttreci"/>
          <w:rFonts w:ascii="Times New Roman" w:hAnsi="Times New Roman" w:cs="Times New Roman"/>
          <w:sz w:val="22"/>
          <w:szCs w:val="22"/>
          <w:lang w:val="en-US" w:eastAsia="en-US" w:bidi="en-US"/>
        </w:rPr>
        <w:t>wszystkie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kruszywa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zostały </w:t>
      </w:r>
      <w:r w:rsidRPr="00A33AF9">
        <w:rPr>
          <w:rStyle w:val="Teksttreci"/>
          <w:rFonts w:ascii="Times New Roman" w:hAnsi="Times New Roman" w:cs="Times New Roman"/>
          <w:sz w:val="22"/>
          <w:szCs w:val="22"/>
          <w:lang w:val="en-US" w:eastAsia="en-US" w:bidi="en-US"/>
        </w:rPr>
        <w:t xml:space="preserve">w </w:t>
      </w:r>
      <w:r w:rsidRPr="00A33AF9">
        <w:rPr>
          <w:rStyle w:val="Teksttreci"/>
          <w:rFonts w:ascii="Times New Roman" w:hAnsi="Times New Roman" w:cs="Times New Roman"/>
          <w:sz w:val="22"/>
          <w:szCs w:val="22"/>
        </w:rPr>
        <w:t xml:space="preserve">całości, równomiernie </w:t>
      </w:r>
      <w:proofErr w:type="spellStart"/>
      <w:r w:rsidRPr="00A33AF9">
        <w:rPr>
          <w:rStyle w:val="Teksttreci"/>
          <w:rFonts w:ascii="Times New Roman" w:hAnsi="Times New Roman" w:cs="Times New Roman"/>
          <w:sz w:val="22"/>
          <w:szCs w:val="22"/>
          <w:lang w:val="en-US" w:eastAsia="en-US" w:bidi="en-US"/>
        </w:rPr>
        <w:t>otoczone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lepiszczem</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aby </w:t>
      </w:r>
      <w:proofErr w:type="spellStart"/>
      <w:r w:rsidRPr="00A33AF9">
        <w:rPr>
          <w:rStyle w:val="Teksttreci"/>
          <w:rFonts w:ascii="Times New Roman" w:hAnsi="Times New Roman" w:cs="Times New Roman"/>
          <w:sz w:val="22"/>
          <w:szCs w:val="22"/>
          <w:lang w:val="en-US" w:eastAsia="en-US" w:bidi="en-US"/>
        </w:rPr>
        <w:t>dodatki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wmieszały się, tworząc jednolitą mieszankę, kolejność </w:t>
      </w:r>
      <w:proofErr w:type="spellStart"/>
      <w:r w:rsidRPr="00A33AF9">
        <w:rPr>
          <w:rStyle w:val="Teksttreci"/>
          <w:rFonts w:ascii="Times New Roman" w:hAnsi="Times New Roman" w:cs="Times New Roman"/>
          <w:sz w:val="22"/>
          <w:szCs w:val="22"/>
          <w:lang w:val="en-US" w:eastAsia="en-US" w:bidi="en-US"/>
        </w:rPr>
        <w:t>dozowania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materiałów </w:t>
      </w:r>
      <w:proofErr w:type="spellStart"/>
      <w:r w:rsidRPr="00A33AF9">
        <w:rPr>
          <w:rStyle w:val="Teksttreci"/>
          <w:rFonts w:ascii="Times New Roman" w:hAnsi="Times New Roman" w:cs="Times New Roman"/>
          <w:sz w:val="22"/>
          <w:szCs w:val="22"/>
          <w:lang w:val="en-US" w:eastAsia="en-US" w:bidi="en-US"/>
        </w:rPr>
        <w:t>do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mieszalnika</w:t>
      </w:r>
      <w:proofErr w:type="spellEnd"/>
      <w:r w:rsidRPr="00A33AF9">
        <w:rPr>
          <w:rStyle w:val="Teksttreci"/>
          <w:rFonts w:ascii="Times New Roman" w:hAnsi="Times New Roman" w:cs="Times New Roman"/>
          <w:sz w:val="22"/>
          <w:szCs w:val="22"/>
          <w:lang w:val="en-US" w:eastAsia="en-US" w:bidi="en-US"/>
        </w:rPr>
        <w:t xml:space="preserve"> ma </w:t>
      </w:r>
      <w:r w:rsidRPr="00A33AF9">
        <w:rPr>
          <w:rStyle w:val="Teksttreci"/>
          <w:rFonts w:ascii="Times New Roman" w:hAnsi="Times New Roman" w:cs="Times New Roman"/>
          <w:sz w:val="22"/>
          <w:szCs w:val="22"/>
        </w:rPr>
        <w:t xml:space="preserve">duże </w:t>
      </w:r>
      <w:proofErr w:type="spellStart"/>
      <w:r w:rsidRPr="00A33AF9">
        <w:rPr>
          <w:rStyle w:val="Teksttreci"/>
          <w:rFonts w:ascii="Times New Roman" w:hAnsi="Times New Roman" w:cs="Times New Roman"/>
          <w:sz w:val="22"/>
          <w:szCs w:val="22"/>
          <w:lang w:val="en-US" w:eastAsia="en-US" w:bidi="en-US"/>
        </w:rPr>
        <w:t>znaczenie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dla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jakości </w:t>
      </w:r>
      <w:proofErr w:type="spellStart"/>
      <w:r w:rsidRPr="00A33AF9">
        <w:rPr>
          <w:rStyle w:val="Teksttreci"/>
          <w:rFonts w:ascii="Times New Roman" w:hAnsi="Times New Roman" w:cs="Times New Roman"/>
          <w:sz w:val="22"/>
          <w:szCs w:val="22"/>
          <w:lang w:val="en-US" w:eastAsia="en-US" w:bidi="en-US"/>
        </w:rPr>
        <w:t>produkowanej</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mieszanki</w:t>
      </w:r>
      <w:proofErr w:type="spellEnd"/>
      <w:r w:rsidRPr="00A33AF9">
        <w:rPr>
          <w:rStyle w:val="Teksttreci"/>
          <w:rFonts w:ascii="Times New Roman" w:hAnsi="Times New Roman" w:cs="Times New Roman"/>
          <w:sz w:val="22"/>
          <w:szCs w:val="22"/>
          <w:lang w:val="en-US" w:eastAsia="en-US" w:bidi="en-US"/>
        </w:rPr>
        <w:t>.</w:t>
      </w:r>
    </w:p>
    <w:p w14:paraId="20271847" w14:textId="77777777" w:rsidR="00A33AF9" w:rsidRPr="00A33AF9" w:rsidRDefault="00A33AF9" w:rsidP="00A33AF9">
      <w:pPr>
        <w:pStyle w:val="Teksttreci0"/>
        <w:ind w:firstLine="740"/>
        <w:jc w:val="both"/>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Produkcja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powinna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być </w:t>
      </w:r>
      <w:proofErr w:type="spellStart"/>
      <w:r w:rsidRPr="00A33AF9">
        <w:rPr>
          <w:rStyle w:val="Teksttreci"/>
          <w:rFonts w:ascii="Times New Roman" w:hAnsi="Times New Roman" w:cs="Times New Roman"/>
          <w:sz w:val="22"/>
          <w:szCs w:val="22"/>
          <w:lang w:val="en-US" w:eastAsia="en-US" w:bidi="en-US"/>
        </w:rPr>
        <w:t>tak</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zaplanowana</w:t>
      </w:r>
      <w:proofErr w:type="spellEnd"/>
      <w:r w:rsidRPr="00A33AF9">
        <w:rPr>
          <w:rStyle w:val="Teksttreci"/>
          <w:rFonts w:ascii="Times New Roman" w:hAnsi="Times New Roman" w:cs="Times New Roman"/>
          <w:sz w:val="22"/>
          <w:szCs w:val="22"/>
          <w:lang w:val="en-US" w:eastAsia="en-US" w:bidi="en-US"/>
        </w:rPr>
        <w:t xml:space="preserve">, aby </w:t>
      </w:r>
      <w:proofErr w:type="spellStart"/>
      <w:r w:rsidRPr="00A33AF9">
        <w:rPr>
          <w:rStyle w:val="Teksttreci"/>
          <w:rFonts w:ascii="Times New Roman" w:hAnsi="Times New Roman" w:cs="Times New Roman"/>
          <w:sz w:val="22"/>
          <w:szCs w:val="22"/>
          <w:lang w:val="en-US" w:eastAsia="en-US" w:bidi="en-US"/>
        </w:rPr>
        <w:t>nie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dopuścić </w:t>
      </w:r>
      <w:proofErr w:type="spellStart"/>
      <w:r w:rsidRPr="00A33AF9">
        <w:rPr>
          <w:rStyle w:val="Teksttreci"/>
          <w:rFonts w:ascii="Times New Roman" w:hAnsi="Times New Roman" w:cs="Times New Roman"/>
          <w:sz w:val="22"/>
          <w:szCs w:val="22"/>
          <w:lang w:val="en-US" w:eastAsia="en-US" w:bidi="en-US"/>
        </w:rPr>
        <w:t>do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zbyt</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długiego </w:t>
      </w:r>
      <w:proofErr w:type="spellStart"/>
      <w:r w:rsidRPr="00A33AF9">
        <w:rPr>
          <w:rStyle w:val="Teksttreci"/>
          <w:rFonts w:ascii="Times New Roman" w:hAnsi="Times New Roman" w:cs="Times New Roman"/>
          <w:sz w:val="22"/>
          <w:szCs w:val="22"/>
          <w:lang w:val="en-US" w:eastAsia="en-US" w:bidi="en-US"/>
        </w:rPr>
        <w:t>przechowywania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mieszanki</w:t>
      </w:r>
      <w:proofErr w:type="spellEnd"/>
      <w:r w:rsidRPr="00A33AF9">
        <w:rPr>
          <w:rStyle w:val="Teksttreci"/>
          <w:rFonts w:ascii="Times New Roman" w:hAnsi="Times New Roman" w:cs="Times New Roman"/>
          <w:sz w:val="22"/>
          <w:szCs w:val="22"/>
          <w:lang w:val="en-US" w:eastAsia="en-US" w:bidi="en-US"/>
        </w:rPr>
        <w:t xml:space="preserve"> w </w:t>
      </w:r>
      <w:proofErr w:type="spellStart"/>
      <w:r w:rsidRPr="00A33AF9">
        <w:rPr>
          <w:rStyle w:val="Teksttreci"/>
          <w:rFonts w:ascii="Times New Roman" w:hAnsi="Times New Roman" w:cs="Times New Roman"/>
          <w:sz w:val="22"/>
          <w:szCs w:val="22"/>
          <w:lang w:val="en-US" w:eastAsia="en-US" w:bidi="en-US"/>
        </w:rPr>
        <w:t>silosach</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należy wykluczyć możliwość </w:t>
      </w:r>
      <w:proofErr w:type="spellStart"/>
      <w:r w:rsidRPr="00A33AF9">
        <w:rPr>
          <w:rStyle w:val="Teksttreci"/>
          <w:rFonts w:ascii="Times New Roman" w:hAnsi="Times New Roman" w:cs="Times New Roman"/>
          <w:sz w:val="22"/>
          <w:szCs w:val="22"/>
          <w:lang w:val="en-US" w:eastAsia="en-US" w:bidi="en-US"/>
        </w:rPr>
        <w:t>szkodliwych</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zmian</w:t>
      </w:r>
      <w:proofErr w:type="spellEnd"/>
      <w:r w:rsidRPr="00A33AF9">
        <w:rPr>
          <w:rStyle w:val="Teksttreci"/>
          <w:rFonts w:ascii="Times New Roman" w:hAnsi="Times New Roman" w:cs="Times New Roman"/>
          <w:sz w:val="22"/>
          <w:szCs w:val="22"/>
          <w:lang w:val="en-US" w:eastAsia="en-US" w:bidi="en-US"/>
        </w:rPr>
        <w:t>.</w:t>
      </w:r>
    </w:p>
    <w:p w14:paraId="16DB2DB1"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Czas przechowywania - magazynowania mieszanki MMA powinien uwzględniać możliwości wytwórni (sposób podgrzewania silosów gotowej mieszanki MMA i rodzaj izolacji), warunki atmosferyczne oraz czas transportu na budowę.</w:t>
      </w:r>
    </w:p>
    <w:p w14:paraId="7174A73B"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Dopuszcza się produkcję mieszanki mineralno-asfaltowej z kilku wytwórni na podstawie jednego badania typu.</w:t>
      </w:r>
    </w:p>
    <w:p w14:paraId="23406AA9" w14:textId="77777777" w:rsidR="00A33AF9" w:rsidRPr="00A33AF9" w:rsidRDefault="00A33AF9" w:rsidP="00A33AF9">
      <w:pPr>
        <w:pStyle w:val="Teksttreci0"/>
        <w:numPr>
          <w:ilvl w:val="0"/>
          <w:numId w:val="158"/>
        </w:numPr>
        <w:tabs>
          <w:tab w:val="left" w:pos="358"/>
        </w:tabs>
        <w:rPr>
          <w:rFonts w:ascii="Times New Roman" w:hAnsi="Times New Roman" w:cs="Times New Roman"/>
          <w:sz w:val="22"/>
          <w:szCs w:val="22"/>
        </w:rPr>
      </w:pPr>
      <w:r w:rsidRPr="00A33AF9">
        <w:rPr>
          <w:rStyle w:val="Teksttreci"/>
          <w:rFonts w:ascii="Times New Roman" w:hAnsi="Times New Roman" w:cs="Times New Roman"/>
          <w:sz w:val="22"/>
          <w:szCs w:val="22"/>
        </w:rPr>
        <w:t>układarka gąsienicowa, z elektronicznym sterowaniem równości układanej warstwy,</w:t>
      </w:r>
    </w:p>
    <w:p w14:paraId="7948A258" w14:textId="77777777" w:rsidR="00A33AF9" w:rsidRPr="00A33AF9" w:rsidRDefault="00A33AF9" w:rsidP="00A33AF9">
      <w:pPr>
        <w:pStyle w:val="Teksttreci0"/>
        <w:numPr>
          <w:ilvl w:val="0"/>
          <w:numId w:val="158"/>
        </w:numPr>
        <w:tabs>
          <w:tab w:val="left" w:pos="357"/>
        </w:tabs>
        <w:rPr>
          <w:rFonts w:ascii="Times New Roman" w:hAnsi="Times New Roman" w:cs="Times New Roman"/>
          <w:sz w:val="22"/>
          <w:szCs w:val="22"/>
        </w:rPr>
      </w:pPr>
      <w:r w:rsidRPr="00A33AF9">
        <w:rPr>
          <w:rStyle w:val="Teksttreci"/>
          <w:rFonts w:ascii="Times New Roman" w:hAnsi="Times New Roman" w:cs="Times New Roman"/>
          <w:sz w:val="22"/>
          <w:szCs w:val="22"/>
        </w:rPr>
        <w:t xml:space="preserve">lekka </w:t>
      </w:r>
      <w:proofErr w:type="spellStart"/>
      <w:r w:rsidRPr="00A33AF9">
        <w:rPr>
          <w:rStyle w:val="Teksttreci"/>
          <w:rFonts w:ascii="Times New Roman" w:hAnsi="Times New Roman" w:cs="Times New Roman"/>
          <w:sz w:val="22"/>
          <w:szCs w:val="22"/>
        </w:rPr>
        <w:t>rozsypywarka</w:t>
      </w:r>
      <w:proofErr w:type="spellEnd"/>
      <w:r w:rsidRPr="00A33AF9">
        <w:rPr>
          <w:rStyle w:val="Teksttreci"/>
          <w:rFonts w:ascii="Times New Roman" w:hAnsi="Times New Roman" w:cs="Times New Roman"/>
          <w:sz w:val="22"/>
          <w:szCs w:val="22"/>
        </w:rPr>
        <w:t xml:space="preserve"> kruszywa,</w:t>
      </w:r>
    </w:p>
    <w:p w14:paraId="7288F8B6" w14:textId="77777777" w:rsidR="00A33AF9" w:rsidRPr="00A33AF9" w:rsidRDefault="00A33AF9" w:rsidP="00A33AF9">
      <w:pPr>
        <w:pStyle w:val="Teksttreci0"/>
        <w:numPr>
          <w:ilvl w:val="0"/>
          <w:numId w:val="158"/>
        </w:numPr>
        <w:tabs>
          <w:tab w:val="left" w:pos="368"/>
        </w:tabs>
        <w:spacing w:after="100"/>
        <w:rPr>
          <w:rFonts w:ascii="Times New Roman" w:hAnsi="Times New Roman" w:cs="Times New Roman"/>
          <w:sz w:val="22"/>
          <w:szCs w:val="22"/>
        </w:rPr>
      </w:pPr>
      <w:r w:rsidRPr="00A33AF9">
        <w:rPr>
          <w:rStyle w:val="Teksttreci"/>
          <w:rFonts w:ascii="Times New Roman" w:hAnsi="Times New Roman" w:cs="Times New Roman"/>
          <w:sz w:val="22"/>
          <w:szCs w:val="22"/>
        </w:rPr>
        <w:t>szczotki mechaniczne i/lub inne urządzenia czyszczące (np. dmuchawy), e) samochody samowyładowcze z przykryciem brezentowym lub termosami, f) sprzęt drobny, w tym sprzęt do ręcznego wykończenia przy krawężnikach i urządzeniach instalacyjnych (taczek, żelazek, gładzików, łopat, szczotek itp.).</w:t>
      </w:r>
    </w:p>
    <w:p w14:paraId="0BBA49F1" w14:textId="77777777" w:rsidR="00A33AF9" w:rsidRPr="00A33AF9" w:rsidRDefault="00A33AF9" w:rsidP="00A33AF9">
      <w:pPr>
        <w:pStyle w:val="Teksttreci0"/>
        <w:numPr>
          <w:ilvl w:val="0"/>
          <w:numId w:val="154"/>
        </w:numPr>
        <w:tabs>
          <w:tab w:val="left" w:pos="368"/>
        </w:tabs>
        <w:spacing w:after="220"/>
        <w:rPr>
          <w:rFonts w:ascii="Times New Roman" w:hAnsi="Times New Roman" w:cs="Times New Roman"/>
          <w:sz w:val="22"/>
          <w:szCs w:val="22"/>
        </w:rPr>
      </w:pPr>
      <w:r w:rsidRPr="00A33AF9">
        <w:rPr>
          <w:rStyle w:val="Teksttreci"/>
          <w:rFonts w:ascii="Times New Roman" w:hAnsi="Times New Roman" w:cs="Times New Roman"/>
          <w:b/>
          <w:bCs/>
          <w:sz w:val="22"/>
          <w:szCs w:val="22"/>
        </w:rPr>
        <w:t>TRANSPORT</w:t>
      </w:r>
    </w:p>
    <w:p w14:paraId="04B364B7" w14:textId="77777777" w:rsidR="00A33AF9" w:rsidRPr="00A33AF9" w:rsidRDefault="00A33AF9" w:rsidP="00A33AF9">
      <w:pPr>
        <w:pStyle w:val="Nagwek21"/>
        <w:keepNext/>
        <w:keepLines/>
        <w:numPr>
          <w:ilvl w:val="1"/>
          <w:numId w:val="154"/>
        </w:numPr>
        <w:tabs>
          <w:tab w:val="left" w:pos="560"/>
        </w:tabs>
        <w:rPr>
          <w:rFonts w:ascii="Times New Roman" w:hAnsi="Times New Roman" w:cs="Times New Roman"/>
          <w:sz w:val="22"/>
          <w:szCs w:val="22"/>
        </w:rPr>
      </w:pPr>
      <w:bookmarkStart w:id="457" w:name="bookmark270"/>
      <w:r w:rsidRPr="00A33AF9">
        <w:rPr>
          <w:rStyle w:val="Nagwek20"/>
          <w:rFonts w:ascii="Times New Roman" w:hAnsi="Times New Roman" w:cs="Times New Roman"/>
          <w:sz w:val="22"/>
          <w:szCs w:val="22"/>
        </w:rPr>
        <w:t>Ogólne wymagania dotyczące transportu</w:t>
      </w:r>
      <w:bookmarkEnd w:id="457"/>
    </w:p>
    <w:p w14:paraId="712B82DD" w14:textId="77777777" w:rsidR="00A33AF9" w:rsidRPr="00A33AF9" w:rsidRDefault="00A33AF9" w:rsidP="00A33AF9">
      <w:pPr>
        <w:pStyle w:val="Teksttreci0"/>
        <w:spacing w:after="100"/>
        <w:ind w:firstLine="740"/>
        <w:rPr>
          <w:rFonts w:ascii="Times New Roman" w:hAnsi="Times New Roman" w:cs="Times New Roman"/>
          <w:sz w:val="22"/>
          <w:szCs w:val="22"/>
        </w:rPr>
      </w:pPr>
      <w:r w:rsidRPr="00A33AF9">
        <w:rPr>
          <w:rStyle w:val="Teksttreci"/>
          <w:rFonts w:ascii="Times New Roman" w:hAnsi="Times New Roman" w:cs="Times New Roman"/>
          <w:sz w:val="22"/>
          <w:szCs w:val="22"/>
        </w:rPr>
        <w:t xml:space="preserve">Ogólne wymagania dotyczące transportu podano w </w:t>
      </w:r>
      <w:proofErr w:type="spellStart"/>
      <w:r w:rsidRPr="00A33AF9">
        <w:rPr>
          <w:rStyle w:val="Teksttreci"/>
          <w:rFonts w:ascii="Times New Roman" w:hAnsi="Times New Roman" w:cs="Times New Roman"/>
          <w:sz w:val="22"/>
          <w:szCs w:val="22"/>
        </w:rPr>
        <w:t>STWiORB</w:t>
      </w:r>
      <w:proofErr w:type="spellEnd"/>
      <w:r w:rsidRPr="00A33AF9">
        <w:rPr>
          <w:rStyle w:val="Teksttreci"/>
          <w:rFonts w:ascii="Times New Roman" w:hAnsi="Times New Roman" w:cs="Times New Roman"/>
          <w:sz w:val="22"/>
          <w:szCs w:val="22"/>
        </w:rPr>
        <w:t xml:space="preserve"> ST.00.00 „Wymagania ogólne”</w:t>
      </w:r>
    </w:p>
    <w:p w14:paraId="2D4855F1" w14:textId="77777777" w:rsidR="00A33AF9" w:rsidRPr="00A33AF9" w:rsidRDefault="00A33AF9" w:rsidP="00A33AF9">
      <w:pPr>
        <w:pStyle w:val="Nagwek21"/>
        <w:keepNext/>
        <w:keepLines/>
        <w:numPr>
          <w:ilvl w:val="1"/>
          <w:numId w:val="154"/>
        </w:numPr>
        <w:tabs>
          <w:tab w:val="left" w:pos="560"/>
        </w:tabs>
        <w:jc w:val="both"/>
        <w:rPr>
          <w:rFonts w:ascii="Times New Roman" w:hAnsi="Times New Roman" w:cs="Times New Roman"/>
          <w:sz w:val="22"/>
          <w:szCs w:val="22"/>
        </w:rPr>
      </w:pPr>
      <w:bookmarkStart w:id="458" w:name="bookmark272"/>
      <w:r w:rsidRPr="00A33AF9">
        <w:rPr>
          <w:rStyle w:val="Nagwek20"/>
          <w:rFonts w:ascii="Times New Roman" w:hAnsi="Times New Roman" w:cs="Times New Roman"/>
          <w:sz w:val="22"/>
          <w:szCs w:val="22"/>
        </w:rPr>
        <w:t>Transport materiałów</w:t>
      </w:r>
      <w:bookmarkEnd w:id="458"/>
    </w:p>
    <w:p w14:paraId="4B15C98E" w14:textId="77777777" w:rsidR="00A33AF9" w:rsidRPr="00A33AF9" w:rsidRDefault="00A33AF9" w:rsidP="00A33AF9">
      <w:pPr>
        <w:pStyle w:val="Nagwek21"/>
        <w:keepNext/>
        <w:keepLines/>
        <w:numPr>
          <w:ilvl w:val="2"/>
          <w:numId w:val="154"/>
        </w:numPr>
        <w:tabs>
          <w:tab w:val="left" w:pos="747"/>
        </w:tabs>
        <w:jc w:val="both"/>
        <w:rPr>
          <w:rFonts w:ascii="Times New Roman" w:hAnsi="Times New Roman" w:cs="Times New Roman"/>
          <w:sz w:val="22"/>
          <w:szCs w:val="22"/>
        </w:rPr>
      </w:pPr>
      <w:r w:rsidRPr="00A33AF9">
        <w:rPr>
          <w:rStyle w:val="Nagwek20"/>
          <w:rFonts w:ascii="Times New Roman" w:hAnsi="Times New Roman" w:cs="Times New Roman"/>
          <w:sz w:val="22"/>
          <w:szCs w:val="22"/>
        </w:rPr>
        <w:t>Asfalt</w:t>
      </w:r>
    </w:p>
    <w:p w14:paraId="1DE21F9C" w14:textId="77777777" w:rsidR="00A33AF9" w:rsidRPr="00A33AF9" w:rsidRDefault="00A33AF9" w:rsidP="00A33AF9">
      <w:pPr>
        <w:pStyle w:val="Teksttreci0"/>
        <w:spacing w:after="10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Asfalt należy przewozić zgodnie z zasadami wynikającymi z Ustawy o przewozie drogowym towarów niebezpiecznych [78] wprowadzającej przepisy konwencji ADR i przechowywać w zbiornikach z izolacją termiczną, umożliwiających ogrzewanie asfaltu do właściwej temperatury roboczej. Transport powinien odbywać się zgodnie z zaleceniami producenta. W przypadku transportu </w:t>
      </w:r>
      <w:proofErr w:type="spellStart"/>
      <w:r w:rsidRPr="00A33AF9">
        <w:rPr>
          <w:rStyle w:val="Teksttreci"/>
          <w:rFonts w:ascii="Times New Roman" w:hAnsi="Times New Roman" w:cs="Times New Roman"/>
          <w:sz w:val="22"/>
          <w:szCs w:val="22"/>
        </w:rPr>
        <w:t>polimeroasfaltu</w:t>
      </w:r>
      <w:proofErr w:type="spellEnd"/>
      <w:r w:rsidRPr="00A33AF9">
        <w:rPr>
          <w:rStyle w:val="Teksttreci"/>
          <w:rFonts w:ascii="Times New Roman" w:hAnsi="Times New Roman" w:cs="Times New Roman"/>
          <w:sz w:val="22"/>
          <w:szCs w:val="22"/>
        </w:rPr>
        <w:t xml:space="preserve"> podlega on przepisom dla towarów niebezpiecznych.</w:t>
      </w:r>
    </w:p>
    <w:p w14:paraId="06E3610B" w14:textId="77777777" w:rsidR="00A33AF9" w:rsidRPr="00A33AF9" w:rsidRDefault="00A33AF9" w:rsidP="00A33AF9">
      <w:pPr>
        <w:pStyle w:val="Teksttreci0"/>
        <w:numPr>
          <w:ilvl w:val="2"/>
          <w:numId w:val="154"/>
        </w:numPr>
        <w:tabs>
          <w:tab w:val="left" w:pos="747"/>
        </w:tabs>
        <w:spacing w:after="100"/>
        <w:rPr>
          <w:rFonts w:ascii="Times New Roman" w:hAnsi="Times New Roman" w:cs="Times New Roman"/>
          <w:sz w:val="22"/>
          <w:szCs w:val="22"/>
        </w:rPr>
      </w:pPr>
      <w:r w:rsidRPr="00A33AF9">
        <w:rPr>
          <w:rStyle w:val="Teksttreci"/>
          <w:rFonts w:ascii="Times New Roman" w:hAnsi="Times New Roman" w:cs="Times New Roman"/>
          <w:sz w:val="22"/>
          <w:szCs w:val="22"/>
        </w:rPr>
        <w:t>Kruszywa</w:t>
      </w:r>
    </w:p>
    <w:p w14:paraId="5C0E8D67"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Kruszywa można przewozić dowolnymi środkami transportu, w warunkach zabezpieczających je przed zanieczyszczeniem, zmieszaniem z innymi materiałami i nadmiernym zawilgoceniem. Kruszywo powinno być wysuszone i podgrzane tak, aby mieszanka mineralna uzyskała temperaturę właściwą do otoczenia lepiszczem asfaltowym.</w:t>
      </w:r>
    </w:p>
    <w:p w14:paraId="3553A147" w14:textId="77777777" w:rsidR="00A33AF9" w:rsidRPr="00A33AF9" w:rsidRDefault="00A33AF9" w:rsidP="00A33AF9">
      <w:pPr>
        <w:pStyle w:val="Teksttreci0"/>
        <w:spacing w:after="10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Kruszywo powinno być składowane na utwardzonym placu, przygotowanym w taki sposób, by uniemożliwić mieszanie kruszywa z gruntem lub materiałem, którym utwardzono plac (podłożem).</w:t>
      </w:r>
    </w:p>
    <w:p w14:paraId="645EFA1B" w14:textId="77777777" w:rsidR="00A33AF9" w:rsidRPr="00A33AF9" w:rsidRDefault="00A33AF9" w:rsidP="00A33AF9">
      <w:pPr>
        <w:pStyle w:val="Teksttreci0"/>
        <w:numPr>
          <w:ilvl w:val="2"/>
          <w:numId w:val="154"/>
        </w:numPr>
        <w:tabs>
          <w:tab w:val="left" w:pos="747"/>
        </w:tabs>
        <w:spacing w:after="100"/>
        <w:rPr>
          <w:rFonts w:ascii="Times New Roman" w:hAnsi="Times New Roman" w:cs="Times New Roman"/>
          <w:sz w:val="22"/>
          <w:szCs w:val="22"/>
        </w:rPr>
      </w:pPr>
      <w:r w:rsidRPr="00A33AF9">
        <w:rPr>
          <w:rStyle w:val="Teksttreci"/>
          <w:rFonts w:ascii="Times New Roman" w:hAnsi="Times New Roman" w:cs="Times New Roman"/>
          <w:sz w:val="22"/>
          <w:szCs w:val="22"/>
        </w:rPr>
        <w:t>Wypełniacz</w:t>
      </w:r>
    </w:p>
    <w:p w14:paraId="2AADCB6E" w14:textId="77777777" w:rsidR="00A33AF9" w:rsidRPr="00A33AF9" w:rsidRDefault="00A33AF9" w:rsidP="00A33AF9">
      <w:pPr>
        <w:pStyle w:val="Teksttreci0"/>
        <w:spacing w:after="10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Wypełniacz należy przewozić w sposób chroniący go przed zawilgoceniem, zbryleniem i zanieczyszczeniem. Wypełniacz luzem powinien być przewożony w odpowiednich cysternach </w:t>
      </w:r>
      <w:r w:rsidRPr="00A33AF9">
        <w:rPr>
          <w:rStyle w:val="Teksttreci"/>
          <w:rFonts w:ascii="Times New Roman" w:hAnsi="Times New Roman" w:cs="Times New Roman"/>
          <w:sz w:val="22"/>
          <w:szCs w:val="22"/>
        </w:rPr>
        <w:lastRenderedPageBreak/>
        <w:t>przystosowanych do przewozu materiałów sypkich, umożliwiających rozładunek pneumatyczny.</w:t>
      </w:r>
    </w:p>
    <w:p w14:paraId="68620AD5" w14:textId="77777777" w:rsidR="00A33AF9" w:rsidRPr="00A33AF9" w:rsidRDefault="00A33AF9" w:rsidP="00A33AF9">
      <w:pPr>
        <w:pStyle w:val="Teksttreci0"/>
        <w:spacing w:after="10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Wypełniacz należy składować </w:t>
      </w:r>
      <w:r w:rsidRPr="00A33AF9">
        <w:rPr>
          <w:rStyle w:val="Teksttreci"/>
          <w:rFonts w:ascii="Times New Roman" w:hAnsi="Times New Roman" w:cs="Times New Roman"/>
          <w:sz w:val="22"/>
          <w:szCs w:val="22"/>
          <w:lang w:val="en-US" w:eastAsia="en-US" w:bidi="en-US"/>
        </w:rPr>
        <w:t xml:space="preserve">w </w:t>
      </w:r>
      <w:proofErr w:type="spellStart"/>
      <w:r w:rsidRPr="00A33AF9">
        <w:rPr>
          <w:rStyle w:val="Teksttreci"/>
          <w:rFonts w:ascii="Times New Roman" w:hAnsi="Times New Roman" w:cs="Times New Roman"/>
          <w:sz w:val="22"/>
          <w:szCs w:val="22"/>
          <w:lang w:val="en-US" w:eastAsia="en-US" w:bidi="en-US"/>
        </w:rPr>
        <w:t>silosach</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przystosowanych</w:t>
      </w:r>
      <w:proofErr w:type="spellEnd"/>
      <w:r w:rsidRPr="00A33AF9">
        <w:rPr>
          <w:rStyle w:val="Teksttreci"/>
          <w:rFonts w:ascii="Times New Roman" w:hAnsi="Times New Roman" w:cs="Times New Roman"/>
          <w:sz w:val="22"/>
          <w:szCs w:val="22"/>
          <w:lang w:val="en-US" w:eastAsia="en-US" w:bidi="en-US"/>
        </w:rPr>
        <w:t xml:space="preserve"> do </w:t>
      </w:r>
      <w:r w:rsidRPr="00A33AF9">
        <w:rPr>
          <w:rStyle w:val="Teksttreci"/>
          <w:rFonts w:ascii="Times New Roman" w:hAnsi="Times New Roman" w:cs="Times New Roman"/>
          <w:sz w:val="22"/>
          <w:szCs w:val="22"/>
        </w:rPr>
        <w:t xml:space="preserve">składowania materiałów </w:t>
      </w:r>
      <w:proofErr w:type="spellStart"/>
      <w:r w:rsidRPr="00A33AF9">
        <w:rPr>
          <w:rStyle w:val="Teksttreci"/>
          <w:rFonts w:ascii="Times New Roman" w:hAnsi="Times New Roman" w:cs="Times New Roman"/>
          <w:sz w:val="22"/>
          <w:szCs w:val="22"/>
          <w:lang w:val="en-US" w:eastAsia="en-US" w:bidi="en-US"/>
        </w:rPr>
        <w:t>sypkich</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wyposażonych </w:t>
      </w:r>
      <w:r w:rsidRPr="00A33AF9">
        <w:rPr>
          <w:rStyle w:val="Teksttreci"/>
          <w:rFonts w:ascii="Times New Roman" w:hAnsi="Times New Roman" w:cs="Times New Roman"/>
          <w:sz w:val="22"/>
          <w:szCs w:val="22"/>
          <w:lang w:val="en-US" w:eastAsia="en-US" w:bidi="en-US"/>
        </w:rPr>
        <w:t xml:space="preserve">w </w:t>
      </w:r>
      <w:proofErr w:type="spellStart"/>
      <w:r w:rsidRPr="00A33AF9">
        <w:rPr>
          <w:rStyle w:val="Teksttreci"/>
          <w:rFonts w:ascii="Times New Roman" w:hAnsi="Times New Roman" w:cs="Times New Roman"/>
          <w:sz w:val="22"/>
          <w:szCs w:val="22"/>
          <w:lang w:val="en-US" w:eastAsia="en-US" w:bidi="en-US"/>
        </w:rPr>
        <w:t>odpowiedni</w:t>
      </w:r>
      <w:proofErr w:type="spellEnd"/>
      <w:r w:rsidRPr="00A33AF9">
        <w:rPr>
          <w:rStyle w:val="Teksttreci"/>
          <w:rFonts w:ascii="Times New Roman" w:hAnsi="Times New Roman" w:cs="Times New Roman"/>
          <w:sz w:val="22"/>
          <w:szCs w:val="22"/>
          <w:lang w:val="en-US" w:eastAsia="en-US" w:bidi="en-US"/>
        </w:rPr>
        <w:t xml:space="preserve"> system </w:t>
      </w:r>
      <w:proofErr w:type="spellStart"/>
      <w:r w:rsidRPr="00A33AF9">
        <w:rPr>
          <w:rStyle w:val="Teksttreci"/>
          <w:rFonts w:ascii="Times New Roman" w:hAnsi="Times New Roman" w:cs="Times New Roman"/>
          <w:sz w:val="22"/>
          <w:szCs w:val="22"/>
          <w:lang w:val="en-US" w:eastAsia="en-US" w:bidi="en-US"/>
        </w:rPr>
        <w:t>dozowania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wypełniacza </w:t>
      </w:r>
      <w:proofErr w:type="spellStart"/>
      <w:r w:rsidRPr="00A33AF9">
        <w:rPr>
          <w:rStyle w:val="Teksttreci"/>
          <w:rFonts w:ascii="Times New Roman" w:hAnsi="Times New Roman" w:cs="Times New Roman"/>
          <w:sz w:val="22"/>
          <w:szCs w:val="22"/>
          <w:lang w:val="en-US" w:eastAsia="en-US" w:bidi="en-US"/>
        </w:rPr>
        <w:t>do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mieszalnika</w:t>
      </w:r>
      <w:proofErr w:type="spellEnd"/>
      <w:r w:rsidRPr="00A33AF9">
        <w:rPr>
          <w:rStyle w:val="Teksttreci"/>
          <w:rFonts w:ascii="Times New Roman" w:hAnsi="Times New Roman" w:cs="Times New Roman"/>
          <w:sz w:val="22"/>
          <w:szCs w:val="22"/>
          <w:lang w:val="en-US" w:eastAsia="en-US" w:bidi="en-US"/>
        </w:rPr>
        <w:t>.</w:t>
      </w:r>
    </w:p>
    <w:p w14:paraId="14467F59" w14:textId="77777777" w:rsidR="00A33AF9" w:rsidRPr="00A33AF9" w:rsidRDefault="00A33AF9" w:rsidP="00A33AF9">
      <w:pPr>
        <w:pStyle w:val="Teksttreci0"/>
        <w:numPr>
          <w:ilvl w:val="2"/>
          <w:numId w:val="154"/>
        </w:numPr>
        <w:tabs>
          <w:tab w:val="left" w:pos="742"/>
        </w:tabs>
        <w:spacing w:after="10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Środek </w:t>
      </w:r>
      <w:proofErr w:type="spellStart"/>
      <w:r w:rsidRPr="00A33AF9">
        <w:rPr>
          <w:rStyle w:val="Teksttreci"/>
          <w:rFonts w:ascii="Times New Roman" w:hAnsi="Times New Roman" w:cs="Times New Roman"/>
          <w:sz w:val="22"/>
          <w:szCs w:val="22"/>
          <w:lang w:val="en-US" w:eastAsia="en-US" w:bidi="en-US"/>
        </w:rPr>
        <w:t>adhezyjny</w:t>
      </w:r>
      <w:proofErr w:type="spellEnd"/>
    </w:p>
    <w:p w14:paraId="6F90375F" w14:textId="77777777" w:rsidR="00A33AF9" w:rsidRPr="00A33AF9" w:rsidRDefault="00A33AF9" w:rsidP="00A33AF9">
      <w:pPr>
        <w:pStyle w:val="Teksttreci0"/>
        <w:spacing w:after="10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Środek </w:t>
      </w:r>
      <w:proofErr w:type="spellStart"/>
      <w:r w:rsidRPr="00A33AF9">
        <w:rPr>
          <w:rStyle w:val="Teksttreci"/>
          <w:rFonts w:ascii="Times New Roman" w:hAnsi="Times New Roman" w:cs="Times New Roman"/>
          <w:sz w:val="22"/>
          <w:szCs w:val="22"/>
          <w:lang w:val="en-US" w:eastAsia="en-US" w:bidi="en-US"/>
        </w:rPr>
        <w:t>adhezyjny</w:t>
      </w:r>
      <w:proofErr w:type="spellEnd"/>
      <w:r w:rsidRPr="00A33AF9">
        <w:rPr>
          <w:rStyle w:val="Teksttreci"/>
          <w:rFonts w:ascii="Times New Roman" w:hAnsi="Times New Roman" w:cs="Times New Roman"/>
          <w:sz w:val="22"/>
          <w:szCs w:val="22"/>
          <w:lang w:val="en-US" w:eastAsia="en-US" w:bidi="en-US"/>
        </w:rPr>
        <w:t xml:space="preserve">, w </w:t>
      </w:r>
      <w:proofErr w:type="spellStart"/>
      <w:r w:rsidRPr="00A33AF9">
        <w:rPr>
          <w:rStyle w:val="Teksttreci"/>
          <w:rFonts w:ascii="Times New Roman" w:hAnsi="Times New Roman" w:cs="Times New Roman"/>
          <w:sz w:val="22"/>
          <w:szCs w:val="22"/>
          <w:lang w:val="en-US" w:eastAsia="en-US" w:bidi="en-US"/>
        </w:rPr>
        <w:t>opakowaniu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producenta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może być przewożony </w:t>
      </w:r>
      <w:proofErr w:type="spellStart"/>
      <w:r w:rsidRPr="00A33AF9">
        <w:rPr>
          <w:rStyle w:val="Teksttreci"/>
          <w:rFonts w:ascii="Times New Roman" w:hAnsi="Times New Roman" w:cs="Times New Roman"/>
          <w:sz w:val="22"/>
          <w:szCs w:val="22"/>
          <w:lang w:val="en-US" w:eastAsia="en-US" w:bidi="en-US"/>
        </w:rPr>
        <w:t>dowolnymi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środkami </w:t>
      </w:r>
      <w:proofErr w:type="spellStart"/>
      <w:r w:rsidRPr="00A33AF9">
        <w:rPr>
          <w:rStyle w:val="Teksttreci"/>
          <w:rFonts w:ascii="Times New Roman" w:hAnsi="Times New Roman" w:cs="Times New Roman"/>
          <w:sz w:val="22"/>
          <w:szCs w:val="22"/>
          <w:lang w:val="en-US" w:eastAsia="en-US" w:bidi="en-US"/>
        </w:rPr>
        <w:t>transportu</w:t>
      </w:r>
      <w:proofErr w:type="spellEnd"/>
      <w:r w:rsidRPr="00A33AF9">
        <w:rPr>
          <w:rStyle w:val="Teksttreci"/>
          <w:rFonts w:ascii="Times New Roman" w:hAnsi="Times New Roman" w:cs="Times New Roman"/>
          <w:sz w:val="22"/>
          <w:szCs w:val="22"/>
          <w:lang w:val="en-US" w:eastAsia="en-US" w:bidi="en-US"/>
        </w:rPr>
        <w:t xml:space="preserve"> z </w:t>
      </w:r>
      <w:r w:rsidRPr="00A33AF9">
        <w:rPr>
          <w:rStyle w:val="Teksttreci"/>
          <w:rFonts w:ascii="Times New Roman" w:hAnsi="Times New Roman" w:cs="Times New Roman"/>
          <w:sz w:val="22"/>
          <w:szCs w:val="22"/>
        </w:rPr>
        <w:t xml:space="preserve">uwzględnieniem zaleceń </w:t>
      </w:r>
      <w:proofErr w:type="spellStart"/>
      <w:r w:rsidRPr="00A33AF9">
        <w:rPr>
          <w:rStyle w:val="Teksttreci"/>
          <w:rFonts w:ascii="Times New Roman" w:hAnsi="Times New Roman" w:cs="Times New Roman"/>
          <w:sz w:val="22"/>
          <w:szCs w:val="22"/>
          <w:lang w:val="en-US" w:eastAsia="en-US" w:bidi="en-US"/>
        </w:rPr>
        <w:t>producenta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Opakowanie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powinno</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być </w:t>
      </w:r>
      <w:proofErr w:type="spellStart"/>
      <w:r w:rsidRPr="00A33AF9">
        <w:rPr>
          <w:rStyle w:val="Teksttreci"/>
          <w:rFonts w:ascii="Times New Roman" w:hAnsi="Times New Roman" w:cs="Times New Roman"/>
          <w:sz w:val="22"/>
          <w:szCs w:val="22"/>
          <w:lang w:val="en-US" w:eastAsia="en-US" w:bidi="en-US"/>
        </w:rPr>
        <w:t>zabezpieczone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tak</w:t>
      </w:r>
      <w:proofErr w:type="spellEnd"/>
      <w:r w:rsidRPr="00A33AF9">
        <w:rPr>
          <w:rStyle w:val="Teksttreci"/>
          <w:rFonts w:ascii="Times New Roman" w:hAnsi="Times New Roman" w:cs="Times New Roman"/>
          <w:sz w:val="22"/>
          <w:szCs w:val="22"/>
          <w:lang w:val="en-US" w:eastAsia="en-US" w:bidi="en-US"/>
        </w:rPr>
        <w:t xml:space="preserve"> aby </w:t>
      </w:r>
      <w:proofErr w:type="spellStart"/>
      <w:r w:rsidRPr="00A33AF9">
        <w:rPr>
          <w:rStyle w:val="Teksttreci"/>
          <w:rFonts w:ascii="Times New Roman" w:hAnsi="Times New Roman" w:cs="Times New Roman"/>
          <w:sz w:val="22"/>
          <w:szCs w:val="22"/>
          <w:lang w:val="en-US" w:eastAsia="en-US" w:bidi="en-US"/>
        </w:rPr>
        <w:t>nie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uległo </w:t>
      </w:r>
      <w:proofErr w:type="spellStart"/>
      <w:r w:rsidRPr="00A33AF9">
        <w:rPr>
          <w:rStyle w:val="Teksttreci"/>
          <w:rFonts w:ascii="Times New Roman" w:hAnsi="Times New Roman" w:cs="Times New Roman"/>
          <w:sz w:val="22"/>
          <w:szCs w:val="22"/>
          <w:lang w:val="en-US" w:eastAsia="en-US" w:bidi="en-US"/>
        </w:rPr>
        <w:t>uszkodzeniu</w:t>
      </w:r>
      <w:proofErr w:type="spellEnd"/>
      <w:r w:rsidRPr="00A33AF9">
        <w:rPr>
          <w:rStyle w:val="Teksttreci"/>
          <w:rFonts w:ascii="Times New Roman" w:hAnsi="Times New Roman" w:cs="Times New Roman"/>
          <w:sz w:val="22"/>
          <w:szCs w:val="22"/>
          <w:lang w:val="en-US" w:eastAsia="en-US" w:bidi="en-US"/>
        </w:rPr>
        <w:t>.</w:t>
      </w:r>
    </w:p>
    <w:p w14:paraId="0AA920A4" w14:textId="77777777" w:rsidR="00A33AF9" w:rsidRPr="00A33AF9" w:rsidRDefault="00A33AF9" w:rsidP="00A33AF9">
      <w:pPr>
        <w:pStyle w:val="Teksttreci0"/>
        <w:numPr>
          <w:ilvl w:val="2"/>
          <w:numId w:val="154"/>
        </w:numPr>
        <w:tabs>
          <w:tab w:val="left" w:pos="742"/>
        </w:tabs>
        <w:spacing w:after="100"/>
        <w:jc w:val="both"/>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Emulsja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asfaltowa</w:t>
      </w:r>
      <w:proofErr w:type="spellEnd"/>
    </w:p>
    <w:p w14:paraId="1555E110" w14:textId="77777777" w:rsidR="00A33AF9" w:rsidRPr="00A33AF9" w:rsidRDefault="00A33AF9" w:rsidP="00A33AF9">
      <w:pPr>
        <w:pStyle w:val="Teksttreci0"/>
        <w:spacing w:after="100"/>
        <w:ind w:firstLine="740"/>
        <w:jc w:val="both"/>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Emulsja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asfaltowa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może być </w:t>
      </w:r>
      <w:proofErr w:type="spellStart"/>
      <w:r w:rsidRPr="00A33AF9">
        <w:rPr>
          <w:rStyle w:val="Teksttreci"/>
          <w:rFonts w:ascii="Times New Roman" w:hAnsi="Times New Roman" w:cs="Times New Roman"/>
          <w:sz w:val="22"/>
          <w:szCs w:val="22"/>
          <w:lang w:val="en-US" w:eastAsia="en-US" w:bidi="en-US"/>
        </w:rPr>
        <w:t>transportowana</w:t>
      </w:r>
      <w:proofErr w:type="spellEnd"/>
      <w:r w:rsidRPr="00A33AF9">
        <w:rPr>
          <w:rStyle w:val="Teksttreci"/>
          <w:rFonts w:ascii="Times New Roman" w:hAnsi="Times New Roman" w:cs="Times New Roman"/>
          <w:sz w:val="22"/>
          <w:szCs w:val="22"/>
          <w:lang w:val="en-US" w:eastAsia="en-US" w:bidi="en-US"/>
        </w:rPr>
        <w:t xml:space="preserve"> w </w:t>
      </w:r>
      <w:r w:rsidRPr="00A33AF9">
        <w:rPr>
          <w:rStyle w:val="Teksttreci"/>
          <w:rFonts w:ascii="Times New Roman" w:hAnsi="Times New Roman" w:cs="Times New Roman"/>
          <w:sz w:val="22"/>
          <w:szCs w:val="22"/>
        </w:rPr>
        <w:t xml:space="preserve">zamkniętych </w:t>
      </w:r>
      <w:proofErr w:type="spellStart"/>
      <w:r w:rsidRPr="00A33AF9">
        <w:rPr>
          <w:rStyle w:val="Teksttreci"/>
          <w:rFonts w:ascii="Times New Roman" w:hAnsi="Times New Roman" w:cs="Times New Roman"/>
          <w:sz w:val="22"/>
          <w:szCs w:val="22"/>
          <w:lang w:val="en-US" w:eastAsia="en-US" w:bidi="en-US"/>
        </w:rPr>
        <w:t>cysternach</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autocysternach</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beczkach</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innych</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opakowaniach</w:t>
      </w:r>
      <w:proofErr w:type="spellEnd"/>
      <w:r w:rsidRPr="00A33AF9">
        <w:rPr>
          <w:rStyle w:val="Teksttreci"/>
          <w:rFonts w:ascii="Times New Roman" w:hAnsi="Times New Roman" w:cs="Times New Roman"/>
          <w:sz w:val="22"/>
          <w:szCs w:val="22"/>
          <w:lang w:val="en-US" w:eastAsia="en-US" w:bidi="en-US"/>
        </w:rPr>
        <w:t xml:space="preserve"> pod </w:t>
      </w:r>
      <w:proofErr w:type="spellStart"/>
      <w:r w:rsidRPr="00A33AF9">
        <w:rPr>
          <w:rStyle w:val="Teksttreci"/>
          <w:rFonts w:ascii="Times New Roman" w:hAnsi="Times New Roman" w:cs="Times New Roman"/>
          <w:sz w:val="22"/>
          <w:szCs w:val="22"/>
          <w:lang w:val="en-US" w:eastAsia="en-US" w:bidi="en-US"/>
        </w:rPr>
        <w:t>warunkiem</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że </w:t>
      </w:r>
      <w:proofErr w:type="spellStart"/>
      <w:r w:rsidRPr="00A33AF9">
        <w:rPr>
          <w:rStyle w:val="Teksttreci"/>
          <w:rFonts w:ascii="Times New Roman" w:hAnsi="Times New Roman" w:cs="Times New Roman"/>
          <w:sz w:val="22"/>
          <w:szCs w:val="22"/>
          <w:lang w:val="en-US" w:eastAsia="en-US" w:bidi="en-US"/>
        </w:rPr>
        <w:t>nie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będą korodowały </w:t>
      </w:r>
      <w:r w:rsidRPr="00A33AF9">
        <w:rPr>
          <w:rStyle w:val="Teksttreci"/>
          <w:rFonts w:ascii="Times New Roman" w:hAnsi="Times New Roman" w:cs="Times New Roman"/>
          <w:sz w:val="22"/>
          <w:szCs w:val="22"/>
          <w:lang w:val="en-US" w:eastAsia="en-US" w:bidi="en-US"/>
        </w:rPr>
        <w:t xml:space="preserve">pod </w:t>
      </w:r>
      <w:r w:rsidRPr="00A33AF9">
        <w:rPr>
          <w:rStyle w:val="Teksttreci"/>
          <w:rFonts w:ascii="Times New Roman" w:hAnsi="Times New Roman" w:cs="Times New Roman"/>
          <w:sz w:val="22"/>
          <w:szCs w:val="22"/>
        </w:rPr>
        <w:t xml:space="preserve">wpływem </w:t>
      </w:r>
      <w:proofErr w:type="spellStart"/>
      <w:r w:rsidRPr="00A33AF9">
        <w:rPr>
          <w:rStyle w:val="Teksttreci"/>
          <w:rFonts w:ascii="Times New Roman" w:hAnsi="Times New Roman" w:cs="Times New Roman"/>
          <w:sz w:val="22"/>
          <w:szCs w:val="22"/>
          <w:lang w:val="en-US" w:eastAsia="en-US" w:bidi="en-US"/>
        </w:rPr>
        <w:t>emulsji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nie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będą powodowały </w:t>
      </w:r>
      <w:proofErr w:type="spellStart"/>
      <w:r w:rsidRPr="00A33AF9">
        <w:rPr>
          <w:rStyle w:val="Teksttreci"/>
          <w:rFonts w:ascii="Times New Roman" w:hAnsi="Times New Roman" w:cs="Times New Roman"/>
          <w:sz w:val="22"/>
          <w:szCs w:val="22"/>
          <w:lang w:val="en-US" w:eastAsia="en-US" w:bidi="en-US"/>
        </w:rPr>
        <w:t>jej</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rozpadu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Cysterny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powinny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być wyposażone </w:t>
      </w:r>
      <w:r w:rsidRPr="00A33AF9">
        <w:rPr>
          <w:rStyle w:val="Teksttreci"/>
          <w:rFonts w:ascii="Times New Roman" w:hAnsi="Times New Roman" w:cs="Times New Roman"/>
          <w:sz w:val="22"/>
          <w:szCs w:val="22"/>
          <w:lang w:val="en-US" w:eastAsia="en-US" w:bidi="en-US"/>
        </w:rPr>
        <w:t xml:space="preserve">w </w:t>
      </w:r>
      <w:proofErr w:type="spellStart"/>
      <w:r w:rsidRPr="00A33AF9">
        <w:rPr>
          <w:rStyle w:val="Teksttreci"/>
          <w:rFonts w:ascii="Times New Roman" w:hAnsi="Times New Roman" w:cs="Times New Roman"/>
          <w:sz w:val="22"/>
          <w:szCs w:val="22"/>
          <w:lang w:val="en-US" w:eastAsia="en-US" w:bidi="en-US"/>
        </w:rPr>
        <w:t>przegrody</w:t>
      </w:r>
      <w:proofErr w:type="spellEnd"/>
      <w:r w:rsidRPr="00A33AF9">
        <w:rPr>
          <w:rStyle w:val="Teksttreci"/>
          <w:rFonts w:ascii="Times New Roman" w:hAnsi="Times New Roman" w:cs="Times New Roman"/>
          <w:sz w:val="22"/>
          <w:szCs w:val="22"/>
          <w:lang w:val="en-US" w:eastAsia="en-US" w:bidi="en-US"/>
        </w:rPr>
        <w:t xml:space="preserve">. Nie </w:t>
      </w:r>
      <w:r w:rsidRPr="00A33AF9">
        <w:rPr>
          <w:rStyle w:val="Teksttreci"/>
          <w:rFonts w:ascii="Times New Roman" w:hAnsi="Times New Roman" w:cs="Times New Roman"/>
          <w:sz w:val="22"/>
          <w:szCs w:val="22"/>
        </w:rPr>
        <w:t xml:space="preserve">należy używać </w:t>
      </w:r>
      <w:proofErr w:type="spellStart"/>
      <w:r w:rsidRPr="00A33AF9">
        <w:rPr>
          <w:rStyle w:val="Teksttreci"/>
          <w:rFonts w:ascii="Times New Roman" w:hAnsi="Times New Roman" w:cs="Times New Roman"/>
          <w:sz w:val="22"/>
          <w:szCs w:val="22"/>
          <w:lang w:val="en-US" w:eastAsia="en-US" w:bidi="en-US"/>
        </w:rPr>
        <w:t>do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transportu</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opakowań </w:t>
      </w:r>
      <w:r w:rsidRPr="00A33AF9">
        <w:rPr>
          <w:rStyle w:val="Teksttreci"/>
          <w:rFonts w:ascii="Times New Roman" w:hAnsi="Times New Roman" w:cs="Times New Roman"/>
          <w:sz w:val="22"/>
          <w:szCs w:val="22"/>
          <w:lang w:val="en-US" w:eastAsia="en-US" w:bidi="en-US"/>
        </w:rPr>
        <w:t xml:space="preserve">z </w:t>
      </w:r>
      <w:proofErr w:type="spellStart"/>
      <w:r w:rsidRPr="00A33AF9">
        <w:rPr>
          <w:rStyle w:val="Teksttreci"/>
          <w:rFonts w:ascii="Times New Roman" w:hAnsi="Times New Roman" w:cs="Times New Roman"/>
          <w:sz w:val="22"/>
          <w:szCs w:val="22"/>
          <w:lang w:val="en-US" w:eastAsia="en-US" w:bidi="en-US"/>
        </w:rPr>
        <w:t>metali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lekkich</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(może zachodzić </w:t>
      </w:r>
      <w:proofErr w:type="spellStart"/>
      <w:r w:rsidRPr="00A33AF9">
        <w:rPr>
          <w:rStyle w:val="Teksttreci"/>
          <w:rFonts w:ascii="Times New Roman" w:hAnsi="Times New Roman" w:cs="Times New Roman"/>
          <w:sz w:val="22"/>
          <w:szCs w:val="22"/>
          <w:lang w:val="en-US" w:eastAsia="en-US" w:bidi="en-US"/>
        </w:rPr>
        <w:t>wydzielanie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wodoru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groźba </w:t>
      </w:r>
      <w:proofErr w:type="spellStart"/>
      <w:r w:rsidRPr="00A33AF9">
        <w:rPr>
          <w:rStyle w:val="Teksttreci"/>
          <w:rFonts w:ascii="Times New Roman" w:hAnsi="Times New Roman" w:cs="Times New Roman"/>
          <w:sz w:val="22"/>
          <w:szCs w:val="22"/>
          <w:lang w:val="en-US" w:eastAsia="en-US" w:bidi="en-US"/>
        </w:rPr>
        <w:t>wybuchu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przy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emulsjach o </w:t>
      </w:r>
      <w:r w:rsidRPr="00A33AF9">
        <w:rPr>
          <w:rStyle w:val="Teksttreci"/>
          <w:rFonts w:ascii="Times New Roman" w:hAnsi="Times New Roman" w:cs="Times New Roman"/>
          <w:sz w:val="22"/>
          <w:szCs w:val="22"/>
          <w:lang w:val="en-US" w:eastAsia="en-US" w:bidi="en-US"/>
        </w:rPr>
        <w:t xml:space="preserve">pH </w:t>
      </w:r>
      <w:r w:rsidRPr="00A33AF9">
        <w:rPr>
          <w:rStyle w:val="Teksttreci"/>
          <w:rFonts w:ascii="Times New Roman" w:hAnsi="Times New Roman" w:cs="Times New Roman"/>
          <w:sz w:val="22"/>
          <w:szCs w:val="22"/>
        </w:rPr>
        <w:t>&lt; 4).</w:t>
      </w:r>
    </w:p>
    <w:p w14:paraId="1AA7E01B" w14:textId="77777777" w:rsidR="00A33AF9" w:rsidRPr="00A33AF9" w:rsidRDefault="00A33AF9" w:rsidP="00A33AF9">
      <w:pPr>
        <w:pStyle w:val="Teksttreci0"/>
        <w:numPr>
          <w:ilvl w:val="2"/>
          <w:numId w:val="154"/>
        </w:numPr>
        <w:tabs>
          <w:tab w:val="left" w:pos="742"/>
        </w:tabs>
        <w:spacing w:after="100"/>
        <w:jc w:val="both"/>
        <w:rPr>
          <w:rFonts w:ascii="Times New Roman" w:hAnsi="Times New Roman" w:cs="Times New Roman"/>
          <w:sz w:val="22"/>
          <w:szCs w:val="22"/>
        </w:rPr>
      </w:pPr>
      <w:r w:rsidRPr="00A33AF9">
        <w:rPr>
          <w:rStyle w:val="Teksttreci"/>
          <w:rFonts w:ascii="Times New Roman" w:hAnsi="Times New Roman" w:cs="Times New Roman"/>
          <w:sz w:val="22"/>
          <w:szCs w:val="22"/>
        </w:rPr>
        <w:t>Mieszanka mineralno-asfaltowa</w:t>
      </w:r>
    </w:p>
    <w:p w14:paraId="354D359D"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Mieszanka mineralno-asfaltowa powinna być dowożona na budowę odpowiednio do postępu robót, tak aby zapewnić ciągłość wbudowania. Podczas transportu i postoju przed wbudowaniem mieszanka powinna być zabezpieczona przed ostygnięciem i dopływem powietrza. Asfalt lany należy przewozić w kotłach termoizolowanych z mieszadłem i cały czas powinien być mieszany. Warunki i czas transportu mieszanki, od produkcji do wbudowania, powinny zapewniać utrzymanie temperatury w wymaganym przedziale.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w:t>
      </w:r>
    </w:p>
    <w:p w14:paraId="6E0E9EA6" w14:textId="77777777" w:rsidR="00A33AF9" w:rsidRPr="00A33AF9" w:rsidRDefault="00A33AF9" w:rsidP="00A33AF9">
      <w:pPr>
        <w:pStyle w:val="Teksttreci0"/>
        <w:spacing w:line="276" w:lineRule="auto"/>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Czas transportu asfaltu lanego w kotłach, od załadunku do rozładunku nie powinien przekraczać: </w:t>
      </w:r>
      <w:r w:rsidRPr="00A33AF9">
        <w:rPr>
          <w:rStyle w:val="Teksttreci"/>
          <w:rFonts w:ascii="Times New Roman" w:eastAsia="Times New Roman" w:hAnsi="Times New Roman" w:cs="Times New Roman"/>
          <w:sz w:val="22"/>
          <w:szCs w:val="22"/>
        </w:rPr>
        <w:t xml:space="preserve">- </w:t>
      </w:r>
      <w:r w:rsidRPr="00A33AF9">
        <w:rPr>
          <w:rStyle w:val="Teksttreci"/>
          <w:rFonts w:ascii="Times New Roman" w:hAnsi="Times New Roman" w:cs="Times New Roman"/>
          <w:sz w:val="22"/>
          <w:szCs w:val="22"/>
        </w:rPr>
        <w:t>8 h przy temperaturze do 230°C asfaltu lanego z asfaltem modyfikowanym.</w:t>
      </w:r>
    </w:p>
    <w:p w14:paraId="41E9459C" w14:textId="77777777" w:rsidR="00A33AF9" w:rsidRPr="00A33AF9" w:rsidRDefault="00A33AF9" w:rsidP="00A33AF9">
      <w:pPr>
        <w:pStyle w:val="Teksttreci0"/>
        <w:rPr>
          <w:rFonts w:ascii="Times New Roman" w:hAnsi="Times New Roman" w:cs="Times New Roman"/>
          <w:sz w:val="22"/>
          <w:szCs w:val="22"/>
        </w:rPr>
      </w:pPr>
      <w:r w:rsidRPr="00A33AF9">
        <w:rPr>
          <w:rStyle w:val="Teksttreci"/>
          <w:rFonts w:ascii="Times New Roman" w:hAnsi="Times New Roman" w:cs="Times New Roman"/>
          <w:sz w:val="22"/>
          <w:szCs w:val="22"/>
        </w:rPr>
        <w:t>Asfalt lany, nie spełniający ww. warunku nie może być wbudowany.</w:t>
      </w:r>
    </w:p>
    <w:p w14:paraId="2D203C87" w14:textId="77777777" w:rsidR="00A33AF9" w:rsidRPr="00A33AF9" w:rsidRDefault="00A33AF9" w:rsidP="00A33AF9">
      <w:pPr>
        <w:pStyle w:val="Teksttreci0"/>
        <w:spacing w:after="10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Powierzchnie pojemników używanych do transportu mieszanki powinny być czyste, a do zwilżania tych powierzchni można używać tylko środki antyadhezyjne niewpływające szkodliwie na mieszankę mineralno-asfaltową. Zabrania się skrapiania skrzyń olejem na pędowym lub innymi środkami ropopochodnymi.</w:t>
      </w:r>
    </w:p>
    <w:p w14:paraId="48BECC20" w14:textId="77777777" w:rsidR="00A33AF9" w:rsidRPr="00A33AF9" w:rsidRDefault="00A33AF9" w:rsidP="00A33AF9">
      <w:pPr>
        <w:pStyle w:val="Teksttreci0"/>
        <w:numPr>
          <w:ilvl w:val="0"/>
          <w:numId w:val="154"/>
        </w:numPr>
        <w:tabs>
          <w:tab w:val="left" w:pos="353"/>
        </w:tabs>
        <w:spacing w:after="220"/>
        <w:jc w:val="both"/>
        <w:rPr>
          <w:rFonts w:ascii="Times New Roman" w:hAnsi="Times New Roman" w:cs="Times New Roman"/>
          <w:sz w:val="22"/>
          <w:szCs w:val="22"/>
        </w:rPr>
      </w:pPr>
      <w:r w:rsidRPr="00A33AF9">
        <w:rPr>
          <w:rStyle w:val="Teksttreci"/>
          <w:rFonts w:ascii="Times New Roman" w:hAnsi="Times New Roman" w:cs="Times New Roman"/>
          <w:b/>
          <w:bCs/>
          <w:sz w:val="22"/>
          <w:szCs w:val="22"/>
        </w:rPr>
        <w:t>WYKONANIE ROBÓT</w:t>
      </w:r>
    </w:p>
    <w:p w14:paraId="5AA9D398" w14:textId="77777777" w:rsidR="00A33AF9" w:rsidRPr="00A33AF9" w:rsidRDefault="00A33AF9" w:rsidP="00A33AF9">
      <w:pPr>
        <w:pStyle w:val="Nagwek21"/>
        <w:keepNext/>
        <w:keepLines/>
        <w:numPr>
          <w:ilvl w:val="1"/>
          <w:numId w:val="154"/>
        </w:numPr>
        <w:tabs>
          <w:tab w:val="left" w:pos="545"/>
        </w:tabs>
        <w:jc w:val="both"/>
        <w:rPr>
          <w:rFonts w:ascii="Times New Roman" w:hAnsi="Times New Roman" w:cs="Times New Roman"/>
          <w:sz w:val="22"/>
          <w:szCs w:val="22"/>
        </w:rPr>
      </w:pPr>
      <w:bookmarkStart w:id="459" w:name="bookmark275"/>
      <w:r w:rsidRPr="00A33AF9">
        <w:rPr>
          <w:rStyle w:val="Nagwek20"/>
          <w:rFonts w:ascii="Times New Roman" w:hAnsi="Times New Roman" w:cs="Times New Roman"/>
          <w:sz w:val="22"/>
          <w:szCs w:val="22"/>
        </w:rPr>
        <w:t>Ogólne zasady wykonania robót</w:t>
      </w:r>
      <w:bookmarkEnd w:id="459"/>
    </w:p>
    <w:p w14:paraId="4027649B" w14:textId="77777777" w:rsidR="00A33AF9" w:rsidRPr="00A33AF9" w:rsidRDefault="00A33AF9" w:rsidP="00A33AF9">
      <w:pPr>
        <w:pStyle w:val="Teksttreci0"/>
        <w:spacing w:after="100"/>
        <w:ind w:firstLine="72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Ogólne zasady wykonania robót podano w </w:t>
      </w:r>
      <w:proofErr w:type="spellStart"/>
      <w:r w:rsidRPr="00A33AF9">
        <w:rPr>
          <w:rStyle w:val="Teksttreci"/>
          <w:rFonts w:ascii="Times New Roman" w:hAnsi="Times New Roman" w:cs="Times New Roman"/>
          <w:sz w:val="22"/>
          <w:szCs w:val="22"/>
        </w:rPr>
        <w:t>STWiORB</w:t>
      </w:r>
      <w:proofErr w:type="spellEnd"/>
      <w:r w:rsidRPr="00A33AF9">
        <w:rPr>
          <w:rStyle w:val="Teksttreci"/>
          <w:rFonts w:ascii="Times New Roman" w:hAnsi="Times New Roman" w:cs="Times New Roman"/>
          <w:sz w:val="22"/>
          <w:szCs w:val="22"/>
        </w:rPr>
        <w:t xml:space="preserve"> ST.00.00 „Wymagania ogólne”</w:t>
      </w:r>
    </w:p>
    <w:p w14:paraId="424B67D9" w14:textId="77777777" w:rsidR="00A33AF9" w:rsidRPr="00A33AF9" w:rsidRDefault="00A33AF9" w:rsidP="00A33AF9">
      <w:pPr>
        <w:pStyle w:val="Nagwek21"/>
        <w:keepNext/>
        <w:keepLines/>
        <w:numPr>
          <w:ilvl w:val="1"/>
          <w:numId w:val="154"/>
        </w:numPr>
        <w:tabs>
          <w:tab w:val="left" w:pos="545"/>
        </w:tabs>
        <w:jc w:val="both"/>
        <w:rPr>
          <w:rFonts w:ascii="Times New Roman" w:hAnsi="Times New Roman" w:cs="Times New Roman"/>
          <w:sz w:val="22"/>
          <w:szCs w:val="22"/>
        </w:rPr>
      </w:pPr>
      <w:bookmarkStart w:id="460" w:name="bookmark277"/>
      <w:r w:rsidRPr="00A33AF9">
        <w:rPr>
          <w:rStyle w:val="Nagwek20"/>
          <w:rFonts w:ascii="Times New Roman" w:hAnsi="Times New Roman" w:cs="Times New Roman"/>
          <w:sz w:val="22"/>
          <w:szCs w:val="22"/>
        </w:rPr>
        <w:t>Projektowanie mieszanki mineralno-asfaltowej</w:t>
      </w:r>
      <w:bookmarkEnd w:id="460"/>
    </w:p>
    <w:p w14:paraId="61DBCBFE" w14:textId="77777777" w:rsidR="00A33AF9" w:rsidRPr="00A33AF9" w:rsidRDefault="00A33AF9" w:rsidP="00A33AF9">
      <w:pPr>
        <w:pStyle w:val="Teksttreci0"/>
        <w:numPr>
          <w:ilvl w:val="2"/>
          <w:numId w:val="154"/>
        </w:numPr>
        <w:tabs>
          <w:tab w:val="left" w:pos="732"/>
        </w:tabs>
        <w:spacing w:after="100"/>
        <w:jc w:val="both"/>
        <w:rPr>
          <w:rFonts w:ascii="Times New Roman" w:hAnsi="Times New Roman" w:cs="Times New Roman"/>
          <w:sz w:val="22"/>
          <w:szCs w:val="22"/>
        </w:rPr>
      </w:pPr>
      <w:r w:rsidRPr="00A33AF9">
        <w:rPr>
          <w:rStyle w:val="Teksttreci"/>
          <w:rFonts w:ascii="Times New Roman" w:hAnsi="Times New Roman" w:cs="Times New Roman"/>
          <w:sz w:val="22"/>
          <w:szCs w:val="22"/>
        </w:rPr>
        <w:t>Projekt mieszanki mineralno-asfaltowej (recepta)</w:t>
      </w:r>
    </w:p>
    <w:p w14:paraId="482DB926"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Przed przystąpieniem do robót Wykonawca dostarczy Inżynierowi/Inspektorowi nadzoru do akceptacji projekt składu mieszanki mineralno-asfaltowej (MA11), wyniki badań laboratoryjnych oraz próbki materiałów pobrane w obecności Inżyniera/Inspektora nadzoru do wykonania badań kontrolnych przez Zamawiającego.</w:t>
      </w:r>
    </w:p>
    <w:p w14:paraId="1D24B389"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Projekt mieszanki mineralno-asfaltowej powinien określać:</w:t>
      </w:r>
    </w:p>
    <w:p w14:paraId="2408423F" w14:textId="77777777" w:rsidR="00A33AF9" w:rsidRPr="00A33AF9" w:rsidRDefault="00A33AF9" w:rsidP="00A33AF9">
      <w:pPr>
        <w:pStyle w:val="Teksttreci0"/>
        <w:numPr>
          <w:ilvl w:val="0"/>
          <w:numId w:val="159"/>
        </w:numPr>
        <w:tabs>
          <w:tab w:val="left" w:pos="428"/>
        </w:tabs>
        <w:spacing w:line="266" w:lineRule="auto"/>
        <w:jc w:val="both"/>
        <w:rPr>
          <w:rFonts w:ascii="Times New Roman" w:hAnsi="Times New Roman" w:cs="Times New Roman"/>
          <w:sz w:val="22"/>
          <w:szCs w:val="22"/>
        </w:rPr>
      </w:pPr>
      <w:r w:rsidRPr="00A33AF9">
        <w:rPr>
          <w:rStyle w:val="Teksttreci"/>
          <w:rFonts w:ascii="Times New Roman" w:hAnsi="Times New Roman" w:cs="Times New Roman"/>
          <w:sz w:val="22"/>
          <w:szCs w:val="22"/>
        </w:rPr>
        <w:t>źródło wszystkich zastosowanych materiałów,</w:t>
      </w:r>
    </w:p>
    <w:p w14:paraId="6BE23C8E" w14:textId="77777777" w:rsidR="00A33AF9" w:rsidRPr="00A33AF9" w:rsidRDefault="00A33AF9" w:rsidP="00A33AF9">
      <w:pPr>
        <w:pStyle w:val="Teksttreci0"/>
        <w:numPr>
          <w:ilvl w:val="0"/>
          <w:numId w:val="159"/>
        </w:numPr>
        <w:tabs>
          <w:tab w:val="left" w:pos="428"/>
        </w:tabs>
        <w:spacing w:line="266" w:lineRule="auto"/>
        <w:jc w:val="both"/>
        <w:rPr>
          <w:rFonts w:ascii="Times New Roman" w:hAnsi="Times New Roman" w:cs="Times New Roman"/>
          <w:sz w:val="22"/>
          <w:szCs w:val="22"/>
        </w:rPr>
      </w:pPr>
      <w:r w:rsidRPr="00A33AF9">
        <w:rPr>
          <w:rStyle w:val="Teksttreci"/>
          <w:rFonts w:ascii="Times New Roman" w:hAnsi="Times New Roman" w:cs="Times New Roman"/>
          <w:sz w:val="22"/>
          <w:szCs w:val="22"/>
        </w:rPr>
        <w:t>proporcje wszystkich składników mieszanki mineralnej,</w:t>
      </w:r>
    </w:p>
    <w:p w14:paraId="613A1356" w14:textId="77777777" w:rsidR="00A33AF9" w:rsidRPr="00A33AF9" w:rsidRDefault="00A33AF9" w:rsidP="00A33AF9">
      <w:pPr>
        <w:pStyle w:val="Teksttreci0"/>
        <w:numPr>
          <w:ilvl w:val="0"/>
          <w:numId w:val="159"/>
        </w:numPr>
        <w:tabs>
          <w:tab w:val="left" w:pos="428"/>
        </w:tabs>
        <w:spacing w:line="266" w:lineRule="auto"/>
        <w:jc w:val="both"/>
        <w:rPr>
          <w:rFonts w:ascii="Times New Roman" w:hAnsi="Times New Roman" w:cs="Times New Roman"/>
          <w:sz w:val="22"/>
          <w:szCs w:val="22"/>
        </w:rPr>
      </w:pPr>
      <w:r w:rsidRPr="00A33AF9">
        <w:rPr>
          <w:rStyle w:val="Teksttreci"/>
          <w:rFonts w:ascii="Times New Roman" w:hAnsi="Times New Roman" w:cs="Times New Roman"/>
          <w:sz w:val="22"/>
          <w:szCs w:val="22"/>
        </w:rPr>
        <w:t>punkty graniczne uziarnienia,</w:t>
      </w:r>
    </w:p>
    <w:p w14:paraId="0C04BEE9" w14:textId="77777777" w:rsidR="00A33AF9" w:rsidRPr="00A33AF9" w:rsidRDefault="00A33AF9" w:rsidP="00A33AF9">
      <w:pPr>
        <w:pStyle w:val="Teksttreci0"/>
        <w:numPr>
          <w:ilvl w:val="0"/>
          <w:numId w:val="159"/>
        </w:numPr>
        <w:tabs>
          <w:tab w:val="left" w:pos="428"/>
        </w:tabs>
        <w:spacing w:line="254" w:lineRule="auto"/>
        <w:ind w:left="440" w:hanging="440"/>
        <w:rPr>
          <w:rFonts w:ascii="Times New Roman" w:hAnsi="Times New Roman" w:cs="Times New Roman"/>
          <w:sz w:val="22"/>
          <w:szCs w:val="22"/>
        </w:rPr>
      </w:pPr>
      <w:r w:rsidRPr="00A33AF9">
        <w:rPr>
          <w:rStyle w:val="Teksttreci"/>
          <w:rFonts w:ascii="Times New Roman" w:hAnsi="Times New Roman" w:cs="Times New Roman"/>
          <w:sz w:val="22"/>
          <w:szCs w:val="22"/>
        </w:rPr>
        <w:t>wyniki badań przeprowadzonych w celu określenia właściwości mieszanki i porównanie ich z wymaganiami specyfikacji,</w:t>
      </w:r>
    </w:p>
    <w:p w14:paraId="2D1C9D01" w14:textId="77777777" w:rsidR="00A33AF9" w:rsidRPr="00A33AF9" w:rsidRDefault="00A33AF9" w:rsidP="00A33AF9">
      <w:pPr>
        <w:pStyle w:val="Teksttreci0"/>
        <w:numPr>
          <w:ilvl w:val="0"/>
          <w:numId w:val="159"/>
        </w:numPr>
        <w:tabs>
          <w:tab w:val="left" w:pos="428"/>
        </w:tabs>
        <w:spacing w:line="266" w:lineRule="auto"/>
        <w:rPr>
          <w:rFonts w:ascii="Times New Roman" w:hAnsi="Times New Roman" w:cs="Times New Roman"/>
          <w:sz w:val="22"/>
          <w:szCs w:val="22"/>
        </w:rPr>
      </w:pPr>
      <w:r w:rsidRPr="00A33AF9">
        <w:rPr>
          <w:rStyle w:val="Teksttreci"/>
          <w:rFonts w:ascii="Times New Roman" w:hAnsi="Times New Roman" w:cs="Times New Roman"/>
          <w:sz w:val="22"/>
          <w:szCs w:val="22"/>
        </w:rPr>
        <w:t>wyniki badań dotyczących fizycznych właściwości kruszywa, - temperaturę wytwarzania i układania mieszanki.</w:t>
      </w:r>
    </w:p>
    <w:p w14:paraId="3DBFF738"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W zagęszczaniu próbek laboratoryjnych mieszanek mineralno-asfaltowych należy stosować następujące temperatury mieszanki w zależności stosowanego asfaltu:</w:t>
      </w:r>
    </w:p>
    <w:p w14:paraId="087C009B" w14:textId="77777777" w:rsidR="00A33AF9" w:rsidRPr="00A33AF9" w:rsidRDefault="00A33AF9" w:rsidP="00A33AF9">
      <w:pPr>
        <w:pStyle w:val="Teksttreci0"/>
        <w:numPr>
          <w:ilvl w:val="0"/>
          <w:numId w:val="159"/>
        </w:numPr>
        <w:tabs>
          <w:tab w:val="left" w:pos="428"/>
          <w:tab w:val="left" w:pos="2088"/>
        </w:tabs>
        <w:spacing w:line="252" w:lineRule="auto"/>
        <w:rPr>
          <w:rFonts w:ascii="Times New Roman" w:hAnsi="Times New Roman" w:cs="Times New Roman"/>
          <w:sz w:val="22"/>
          <w:szCs w:val="22"/>
        </w:rPr>
      </w:pPr>
      <w:r w:rsidRPr="00A33AF9">
        <w:rPr>
          <w:rStyle w:val="Teksttreci"/>
          <w:rFonts w:ascii="Times New Roman" w:hAnsi="Times New Roman" w:cs="Times New Roman"/>
          <w:sz w:val="22"/>
          <w:szCs w:val="22"/>
        </w:rPr>
        <w:t>PMB 25/55 - 60:</w:t>
      </w:r>
      <w:r w:rsidRPr="00A33AF9">
        <w:rPr>
          <w:rStyle w:val="Teksttreci"/>
          <w:rFonts w:ascii="Times New Roman" w:hAnsi="Times New Roman" w:cs="Times New Roman"/>
          <w:sz w:val="22"/>
          <w:szCs w:val="22"/>
        </w:rPr>
        <w:tab/>
        <w:t>145°C±5°C.</w:t>
      </w:r>
    </w:p>
    <w:p w14:paraId="182FE4F2"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Recepta powinna być zaprojektowana dla konkretnych materiałów, zaakceptowanych przez Inżyniera/Inspektora nadzoru, do wbudowania i przy wykorzystaniu reprezentatywnych próbek tych </w:t>
      </w:r>
      <w:r w:rsidRPr="00A33AF9">
        <w:rPr>
          <w:rStyle w:val="Teksttreci"/>
          <w:rFonts w:ascii="Times New Roman" w:hAnsi="Times New Roman" w:cs="Times New Roman"/>
          <w:sz w:val="22"/>
          <w:szCs w:val="22"/>
        </w:rPr>
        <w:lastRenderedPageBreak/>
        <w:t>materiałów.</w:t>
      </w:r>
    </w:p>
    <w:p w14:paraId="006ED8F5" w14:textId="77777777" w:rsidR="00A33AF9" w:rsidRPr="00A33AF9" w:rsidRDefault="00A33AF9" w:rsidP="00A33AF9">
      <w:pPr>
        <w:pStyle w:val="Teksttreci0"/>
        <w:spacing w:after="10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Jeżeli mieszanka mineralno-asfaltowa jest dostarczana z kilku wytwórni lub od kilku producentów, to należy zapewnić zgodność typu i wymiaru mieszanki oraz spełnienie wymaganej dokumentacji projektowej.</w:t>
      </w:r>
    </w:p>
    <w:p w14:paraId="3785D598"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Każda zmiana składników mieszanki w czasie trwania robót wymaga akceptacji Inżyniera/Inspektora nadzoru oraz opracowania nowej recepty i jej zatwierdzenia.</w:t>
      </w:r>
    </w:p>
    <w:p w14:paraId="245FF09A"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określonych w niniejszej </w:t>
      </w:r>
      <w:proofErr w:type="spellStart"/>
      <w:r w:rsidRPr="00A33AF9">
        <w:rPr>
          <w:rStyle w:val="Teksttreci"/>
          <w:rFonts w:ascii="Times New Roman" w:hAnsi="Times New Roman" w:cs="Times New Roman"/>
          <w:sz w:val="22"/>
          <w:szCs w:val="22"/>
        </w:rPr>
        <w:t>STWiORB</w:t>
      </w:r>
      <w:proofErr w:type="spellEnd"/>
      <w:r w:rsidRPr="00A33AF9">
        <w:rPr>
          <w:rStyle w:val="Teksttreci"/>
          <w:rFonts w:ascii="Times New Roman" w:hAnsi="Times New Roman" w:cs="Times New Roman"/>
          <w:sz w:val="22"/>
          <w:szCs w:val="22"/>
        </w:rPr>
        <w:t>.</w:t>
      </w:r>
    </w:p>
    <w:p w14:paraId="0F9E14B9"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Akceptacja recepty przez Inżyniera/Inspektora nadzoru może nastąpić na podstawie przedstawionych przez Wykonawcę badań typu i sprawozdania z próby technologicznej. W przypadku kiedy Inżynier/Inspektor nadzoru, w celu akceptacji recepty mieszanki mineralno-asfaltowej, zdecyduje się wykonać dodatkowo niezależne badania, Wykonawca dostarczy zgodnie z wymaganiami Inżyniera/Inspektora nadzoru próbki wszystkich składników mieszanki.</w:t>
      </w:r>
    </w:p>
    <w:p w14:paraId="3E8DA957" w14:textId="77777777" w:rsidR="00A33AF9" w:rsidRPr="00A33AF9" w:rsidRDefault="00A33AF9" w:rsidP="00A33AF9">
      <w:pPr>
        <w:pStyle w:val="Teksttreci0"/>
        <w:spacing w:after="10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Zaakceptowana recepta stanowi ważną podstawę produkcji.</w:t>
      </w:r>
    </w:p>
    <w:p w14:paraId="5BA647EB" w14:textId="77777777" w:rsidR="00A33AF9" w:rsidRPr="00A33AF9" w:rsidRDefault="00A33AF9" w:rsidP="00A33AF9">
      <w:pPr>
        <w:pStyle w:val="Nagwek21"/>
        <w:keepNext/>
        <w:keepLines/>
        <w:numPr>
          <w:ilvl w:val="1"/>
          <w:numId w:val="154"/>
        </w:numPr>
        <w:tabs>
          <w:tab w:val="left" w:pos="495"/>
        </w:tabs>
        <w:jc w:val="both"/>
        <w:rPr>
          <w:rFonts w:ascii="Times New Roman" w:hAnsi="Times New Roman" w:cs="Times New Roman"/>
          <w:sz w:val="22"/>
          <w:szCs w:val="22"/>
        </w:rPr>
      </w:pPr>
      <w:bookmarkStart w:id="461" w:name="bookmark279"/>
      <w:r w:rsidRPr="00A33AF9">
        <w:rPr>
          <w:rStyle w:val="Nagwek20"/>
          <w:rFonts w:ascii="Times New Roman" w:hAnsi="Times New Roman" w:cs="Times New Roman"/>
          <w:sz w:val="22"/>
          <w:szCs w:val="22"/>
        </w:rPr>
        <w:t>Wytwarzanie mieszanki mineralno-asfaltowej</w:t>
      </w:r>
      <w:bookmarkEnd w:id="461"/>
    </w:p>
    <w:p w14:paraId="1521EFFE"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Mieszankę mineralno-asfaltową należy wytwarzać na gorąco w otaczarce (zespole maszyn i urządzeń dozowania, podgrzewania i mieszania składników oraz przechowywania gotowej mieszanki). Inżynier/Inspektor nadzoru dopuści do produkcji tylko otaczarki posiadające certyfikowany system zakładowej kontroli produkcji zgodny z PN-EN 13108-21 [47].</w:t>
      </w:r>
    </w:p>
    <w:p w14:paraId="5200B325"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Wszystkie składniki mieszanki: kruszywa, asfalt oraz dodatki powinny być dozowane, w procesie produkcji, w ilościach określonych w badaniu Typu.</w:t>
      </w:r>
    </w:p>
    <w:p w14:paraId="7FE58467"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14:paraId="23156E30"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wartości podanych w </w:t>
      </w:r>
      <w:proofErr w:type="spellStart"/>
      <w:r w:rsidRPr="00A33AF9">
        <w:rPr>
          <w:rStyle w:val="Teksttreci"/>
          <w:rFonts w:ascii="Times New Roman" w:hAnsi="Times New Roman" w:cs="Times New Roman"/>
          <w:sz w:val="22"/>
          <w:szCs w:val="22"/>
        </w:rPr>
        <w:t>pkcie</w:t>
      </w:r>
      <w:proofErr w:type="spellEnd"/>
      <w:r w:rsidRPr="00A33AF9">
        <w:rPr>
          <w:rStyle w:val="Teksttreci"/>
          <w:rFonts w:ascii="Times New Roman" w:hAnsi="Times New Roman" w:cs="Times New Roman"/>
          <w:sz w:val="22"/>
          <w:szCs w:val="22"/>
        </w:rPr>
        <w:t xml:space="preserve"> 2.2.</w:t>
      </w:r>
    </w:p>
    <w:p w14:paraId="0830EA34" w14:textId="77777777" w:rsidR="00A33AF9" w:rsidRPr="00A33AF9" w:rsidRDefault="00A33AF9" w:rsidP="00A33AF9">
      <w:pPr>
        <w:pStyle w:val="Teksttreci0"/>
        <w:spacing w:after="10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Kruszywo (ewentualnie z wypełniaczem) powinno być wysuszone i podgrzane tak, aby mieszanka mineralna uzyskała temperaturę właściwą do otoczenia lepiszczem asfaltowym. Zaleca się oddzielnie podgrzewać wypełniacz w dodatkowej suszarce. Temperatura mieszanki mineralnej nie powinna być wyższa o więcej niż 30°C od najwyższej temperatury mieszanki mineralno-asfaltowej podanej w tablicy 19. W tej tablicy najniższa temperatura dotyczy mieszanki mineralno-asfaltowej dostarczonej na miejsce wbudowania, a najwyższa temperatura dotyczy mieszanki mineralno-asfaltowej bezpośrednio po wytworzeniu w wytwórni.</w:t>
      </w:r>
    </w:p>
    <w:p w14:paraId="57957A4C" w14:textId="77777777" w:rsidR="00A33AF9" w:rsidRPr="00A33AF9" w:rsidRDefault="00A33AF9" w:rsidP="00A33AF9">
      <w:pPr>
        <w:pStyle w:val="Teksttreci0"/>
        <w:spacing w:after="100"/>
        <w:jc w:val="both"/>
        <w:rPr>
          <w:rFonts w:ascii="Times New Roman" w:hAnsi="Times New Roman" w:cs="Times New Roman"/>
          <w:sz w:val="22"/>
          <w:szCs w:val="22"/>
        </w:rPr>
      </w:pPr>
      <w:r w:rsidRPr="00A33AF9">
        <w:rPr>
          <w:rStyle w:val="Teksttreci"/>
          <w:rFonts w:ascii="Times New Roman" w:hAnsi="Times New Roman" w:cs="Times New Roman"/>
          <w:sz w:val="22"/>
          <w:szCs w:val="22"/>
        </w:rPr>
        <w:t>Tablica 19. Najwyższa i najniższa temperatura mieszanki MA</w:t>
      </w:r>
    </w:p>
    <w:tbl>
      <w:tblPr>
        <w:tblOverlap w:val="never"/>
        <w:tblW w:w="0" w:type="auto"/>
        <w:tblLayout w:type="fixed"/>
        <w:tblCellMar>
          <w:left w:w="10" w:type="dxa"/>
          <w:right w:w="10" w:type="dxa"/>
        </w:tblCellMar>
        <w:tblLook w:val="04A0" w:firstRow="1" w:lastRow="0" w:firstColumn="1" w:lastColumn="0" w:noHBand="0" w:noVBand="1"/>
      </w:tblPr>
      <w:tblGrid>
        <w:gridCol w:w="2376"/>
        <w:gridCol w:w="3019"/>
      </w:tblGrid>
      <w:tr w:rsidR="00A33AF9" w:rsidRPr="00A33AF9" w14:paraId="02B6CD04" w14:textId="77777777" w:rsidTr="00B219D9">
        <w:trPr>
          <w:trHeight w:hRule="exact" w:val="250"/>
        </w:trPr>
        <w:tc>
          <w:tcPr>
            <w:tcW w:w="2376" w:type="dxa"/>
            <w:tcBorders>
              <w:top w:val="single" w:sz="4" w:space="0" w:color="auto"/>
              <w:left w:val="single" w:sz="4" w:space="0" w:color="auto"/>
            </w:tcBorders>
            <w:shd w:val="clear" w:color="auto" w:fill="auto"/>
            <w:vAlign w:val="bottom"/>
          </w:tcPr>
          <w:p w14:paraId="1C81924C" w14:textId="77777777" w:rsidR="00A33AF9" w:rsidRPr="00A33AF9" w:rsidRDefault="00A33AF9" w:rsidP="00B219D9">
            <w:pPr>
              <w:pStyle w:val="Inne0"/>
              <w:ind w:firstLine="320"/>
              <w:rPr>
                <w:rFonts w:ascii="Times New Roman" w:hAnsi="Times New Roman" w:cs="Times New Roman"/>
                <w:sz w:val="22"/>
                <w:szCs w:val="22"/>
              </w:rPr>
            </w:pPr>
            <w:r w:rsidRPr="00A33AF9">
              <w:rPr>
                <w:rStyle w:val="Inne"/>
                <w:rFonts w:ascii="Times New Roman" w:hAnsi="Times New Roman" w:cs="Times New Roman"/>
                <w:sz w:val="22"/>
                <w:szCs w:val="22"/>
              </w:rPr>
              <w:t>Lepiszcze asfaltowe</w:t>
            </w:r>
          </w:p>
        </w:tc>
        <w:tc>
          <w:tcPr>
            <w:tcW w:w="3019" w:type="dxa"/>
            <w:tcBorders>
              <w:top w:val="single" w:sz="4" w:space="0" w:color="auto"/>
              <w:left w:val="single" w:sz="4" w:space="0" w:color="auto"/>
              <w:right w:val="single" w:sz="4" w:space="0" w:color="auto"/>
            </w:tcBorders>
            <w:shd w:val="clear" w:color="auto" w:fill="auto"/>
            <w:vAlign w:val="bottom"/>
          </w:tcPr>
          <w:p w14:paraId="31D63B89"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Temperatura mieszanki [°C]</w:t>
            </w:r>
          </w:p>
        </w:tc>
      </w:tr>
      <w:tr w:rsidR="00A33AF9" w:rsidRPr="00A33AF9" w14:paraId="58FE3BEB" w14:textId="77777777" w:rsidTr="00B219D9">
        <w:trPr>
          <w:trHeight w:hRule="exact" w:val="264"/>
        </w:trPr>
        <w:tc>
          <w:tcPr>
            <w:tcW w:w="2376" w:type="dxa"/>
            <w:tcBorders>
              <w:top w:val="single" w:sz="4" w:space="0" w:color="auto"/>
              <w:left w:val="single" w:sz="4" w:space="0" w:color="auto"/>
              <w:bottom w:val="single" w:sz="4" w:space="0" w:color="auto"/>
            </w:tcBorders>
            <w:shd w:val="clear" w:color="auto" w:fill="auto"/>
            <w:vAlign w:val="bottom"/>
          </w:tcPr>
          <w:p w14:paraId="39E3C88D"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PMB 25/55-60</w:t>
            </w:r>
          </w:p>
        </w:tc>
        <w:tc>
          <w:tcPr>
            <w:tcW w:w="3019" w:type="dxa"/>
            <w:tcBorders>
              <w:top w:val="single" w:sz="4" w:space="0" w:color="auto"/>
              <w:left w:val="single" w:sz="4" w:space="0" w:color="auto"/>
              <w:bottom w:val="single" w:sz="4" w:space="0" w:color="auto"/>
              <w:right w:val="single" w:sz="4" w:space="0" w:color="auto"/>
            </w:tcBorders>
            <w:shd w:val="clear" w:color="auto" w:fill="auto"/>
            <w:vAlign w:val="bottom"/>
          </w:tcPr>
          <w:p w14:paraId="7291A89B"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wg wskazań producenta</w:t>
            </w:r>
          </w:p>
        </w:tc>
      </w:tr>
    </w:tbl>
    <w:p w14:paraId="2C4D78B8" w14:textId="77777777" w:rsidR="00A33AF9" w:rsidRPr="00A33AF9" w:rsidRDefault="00A33AF9" w:rsidP="00A33AF9">
      <w:pPr>
        <w:spacing w:after="239" w:line="1" w:lineRule="exact"/>
        <w:rPr>
          <w:rFonts w:ascii="Times New Roman" w:hAnsi="Times New Roman" w:cs="Times New Roman"/>
          <w:sz w:val="22"/>
          <w:szCs w:val="22"/>
        </w:rPr>
      </w:pPr>
    </w:p>
    <w:p w14:paraId="331CF639"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Podana temperatura nie znajduje zastosowania do mieszanek mineralno-asfaltowych, do których jest dodawany dodatek w celu obniżenia temperatury jej wytwarzania i wbudowania lub gdy stosowane lepiszcze asfaltowe zawiera taki środek.</w:t>
      </w:r>
    </w:p>
    <w:p w14:paraId="791EB834"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Temperatura asfaltu lanego nie powinna być większa niż 230°C ze względu na konieczność ograniczenia emisji oparów. W celu zapewnienia odpowiedniej urabialności asfaltu lanego może być wymagane zastosowanie dodatków zmniejszających lepkość lepiszcza asfaltowego.</w:t>
      </w:r>
    </w:p>
    <w:p w14:paraId="2A8D9861"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Sposób i czas mieszania składników mieszanki mineralno-asfaltowej powinny zapewnić równomierne otoczenie kruszywa lepiszczem asfaltowym.</w:t>
      </w:r>
    </w:p>
    <w:p w14:paraId="151B93E3"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Dodatki modyfikujące lub stabilizujące do mieszanki mineralno-asfaltowej mogą być dodawane w postaci stałej lub ciekłej. System dozowania powinien zapewnić jednorodność dozowania dodatków i ich wymieszania w wytwarzanej mieszance. Warunki wytwarzania i przechowywania mieszanki mineralno- asfaltowej na gorąco nie powinny istotnie wpływać na skuteczność działania tych dodatków.</w:t>
      </w:r>
    </w:p>
    <w:p w14:paraId="5E052C5A"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Dopuszcza się dostawy mieszanek mineralno-asfaltowych z kilku wytwórni, pod warunkiem </w:t>
      </w:r>
      <w:r w:rsidRPr="00A33AF9">
        <w:rPr>
          <w:rStyle w:val="Teksttreci"/>
          <w:rFonts w:ascii="Times New Roman" w:hAnsi="Times New Roman" w:cs="Times New Roman"/>
          <w:sz w:val="22"/>
          <w:szCs w:val="22"/>
        </w:rPr>
        <w:lastRenderedPageBreak/>
        <w:t>skoordynowania między sobą deklarowanych przydatności mieszanek (m.in. typ, rodzaj składników, właściwości objętościowe), z zachowaniem braku różnic w ich właściwościach. Wykonawca powinien deklarować przydatność wszystkich materiałów stosowanych do wykonania nawierzchni asfaltowej. Odbywa się to przez:</w:t>
      </w:r>
    </w:p>
    <w:p w14:paraId="07835E14" w14:textId="77777777" w:rsidR="00A33AF9" w:rsidRPr="00A33AF9" w:rsidRDefault="00A33AF9" w:rsidP="00A33AF9">
      <w:pPr>
        <w:pStyle w:val="Teksttreci0"/>
        <w:numPr>
          <w:ilvl w:val="0"/>
          <w:numId w:val="160"/>
        </w:numPr>
        <w:tabs>
          <w:tab w:val="left" w:pos="435"/>
        </w:tabs>
        <w:spacing w:line="254" w:lineRule="auto"/>
        <w:ind w:left="460" w:hanging="460"/>
        <w:jc w:val="both"/>
        <w:rPr>
          <w:rFonts w:ascii="Times New Roman" w:hAnsi="Times New Roman" w:cs="Times New Roman"/>
          <w:sz w:val="22"/>
          <w:szCs w:val="22"/>
        </w:rPr>
      </w:pPr>
      <w:r w:rsidRPr="00A33AF9">
        <w:rPr>
          <w:rStyle w:val="Teksttreci"/>
          <w:rFonts w:ascii="Times New Roman" w:hAnsi="Times New Roman" w:cs="Times New Roman"/>
          <w:sz w:val="22"/>
          <w:szCs w:val="22"/>
        </w:rPr>
        <w:t>podanie informacji zawartych w badaniu typu wymaganych w odpowiednim dokumencie wyrobu (normie lub aprobacie technicznej),</w:t>
      </w:r>
    </w:p>
    <w:p w14:paraId="55BCCF86" w14:textId="77777777" w:rsidR="00A33AF9" w:rsidRPr="00A33AF9" w:rsidRDefault="00A33AF9" w:rsidP="00A33AF9">
      <w:pPr>
        <w:pStyle w:val="Teksttreci0"/>
        <w:numPr>
          <w:ilvl w:val="0"/>
          <w:numId w:val="160"/>
        </w:numPr>
        <w:tabs>
          <w:tab w:val="left" w:pos="435"/>
        </w:tabs>
        <w:spacing w:line="266" w:lineRule="auto"/>
        <w:jc w:val="both"/>
        <w:rPr>
          <w:rFonts w:ascii="Times New Roman" w:hAnsi="Times New Roman" w:cs="Times New Roman"/>
          <w:sz w:val="22"/>
          <w:szCs w:val="22"/>
        </w:rPr>
      </w:pPr>
      <w:r w:rsidRPr="00A33AF9">
        <w:rPr>
          <w:rStyle w:val="Teksttreci"/>
          <w:rFonts w:ascii="Times New Roman" w:hAnsi="Times New Roman" w:cs="Times New Roman"/>
          <w:sz w:val="22"/>
          <w:szCs w:val="22"/>
        </w:rPr>
        <w:t>deklarowanie przydatności materiału do przewidywanego celu.</w:t>
      </w:r>
    </w:p>
    <w:p w14:paraId="4772329A" w14:textId="77777777" w:rsidR="00A33AF9" w:rsidRPr="00A33AF9" w:rsidRDefault="00A33AF9" w:rsidP="00A33AF9">
      <w:pPr>
        <w:pStyle w:val="Teksttreci0"/>
        <w:spacing w:after="10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W przypadku zmiany rodzaju i właściwości materiałów budowlanych należy ponownie wykazać ich przydatność </w:t>
      </w:r>
      <w:proofErr w:type="spellStart"/>
      <w:r w:rsidRPr="00A33AF9">
        <w:rPr>
          <w:rStyle w:val="Teksttreci"/>
          <w:rFonts w:ascii="Times New Roman" w:hAnsi="Times New Roman" w:cs="Times New Roman"/>
          <w:sz w:val="22"/>
          <w:szCs w:val="22"/>
          <w:lang w:val="en-US" w:eastAsia="en-US" w:bidi="en-US"/>
        </w:rPr>
        <w:t>do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przewidywanego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celu</w:t>
      </w:r>
      <w:proofErr w:type="spellEnd"/>
      <w:r w:rsidRPr="00A33AF9">
        <w:rPr>
          <w:rStyle w:val="Teksttreci"/>
          <w:rFonts w:ascii="Times New Roman" w:hAnsi="Times New Roman" w:cs="Times New Roman"/>
          <w:sz w:val="22"/>
          <w:szCs w:val="22"/>
          <w:lang w:val="en-US" w:eastAsia="en-US" w:bidi="en-US"/>
        </w:rPr>
        <w:t>.</w:t>
      </w:r>
    </w:p>
    <w:p w14:paraId="030C1F82" w14:textId="77777777" w:rsidR="00A33AF9" w:rsidRPr="00A33AF9" w:rsidRDefault="00A33AF9" w:rsidP="00A33AF9">
      <w:pPr>
        <w:pStyle w:val="Nagwek21"/>
        <w:keepNext/>
        <w:keepLines/>
        <w:numPr>
          <w:ilvl w:val="1"/>
          <w:numId w:val="154"/>
        </w:numPr>
        <w:tabs>
          <w:tab w:val="left" w:pos="532"/>
        </w:tabs>
        <w:jc w:val="both"/>
        <w:rPr>
          <w:rFonts w:ascii="Times New Roman" w:hAnsi="Times New Roman" w:cs="Times New Roman"/>
          <w:sz w:val="22"/>
          <w:szCs w:val="22"/>
        </w:rPr>
      </w:pPr>
      <w:bookmarkStart w:id="462" w:name="bookmark281"/>
      <w:proofErr w:type="spellStart"/>
      <w:r w:rsidRPr="00A33AF9">
        <w:rPr>
          <w:rStyle w:val="Nagwek20"/>
          <w:rFonts w:ascii="Times New Roman" w:hAnsi="Times New Roman" w:cs="Times New Roman"/>
          <w:sz w:val="22"/>
          <w:szCs w:val="22"/>
          <w:lang w:val="en-US" w:eastAsia="en-US" w:bidi="en-US"/>
        </w:rPr>
        <w:t>Przygotowanie</w:t>
      </w:r>
      <w:proofErr w:type="spellEnd"/>
      <w:r w:rsidRPr="00A33AF9">
        <w:rPr>
          <w:rStyle w:val="Nagwek20"/>
          <w:rFonts w:ascii="Times New Roman" w:hAnsi="Times New Roman" w:cs="Times New Roman"/>
          <w:sz w:val="22"/>
          <w:szCs w:val="22"/>
          <w:lang w:val="en-US" w:eastAsia="en-US" w:bidi="en-US"/>
        </w:rPr>
        <w:t xml:space="preserve"> </w:t>
      </w:r>
      <w:r w:rsidRPr="00A33AF9">
        <w:rPr>
          <w:rStyle w:val="Nagwek20"/>
          <w:rFonts w:ascii="Times New Roman" w:hAnsi="Times New Roman" w:cs="Times New Roman"/>
          <w:sz w:val="22"/>
          <w:szCs w:val="22"/>
        </w:rPr>
        <w:t>podłoża</w:t>
      </w:r>
      <w:bookmarkEnd w:id="462"/>
    </w:p>
    <w:p w14:paraId="03215E60" w14:textId="77777777" w:rsidR="00A33AF9" w:rsidRPr="00A33AF9" w:rsidRDefault="00A33AF9" w:rsidP="00A33AF9">
      <w:pPr>
        <w:pStyle w:val="Teksttreci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Podłoże </w:t>
      </w:r>
      <w:r w:rsidRPr="00A33AF9">
        <w:rPr>
          <w:rStyle w:val="Teksttreci"/>
          <w:rFonts w:ascii="Times New Roman" w:hAnsi="Times New Roman" w:cs="Times New Roman"/>
          <w:sz w:val="22"/>
          <w:szCs w:val="22"/>
          <w:lang w:val="en-US" w:eastAsia="en-US" w:bidi="en-US"/>
        </w:rPr>
        <w:t>(</w:t>
      </w:r>
      <w:proofErr w:type="spellStart"/>
      <w:r w:rsidRPr="00A33AF9">
        <w:rPr>
          <w:rStyle w:val="Teksttreci"/>
          <w:rFonts w:ascii="Times New Roman" w:hAnsi="Times New Roman" w:cs="Times New Roman"/>
          <w:sz w:val="22"/>
          <w:szCs w:val="22"/>
          <w:lang w:val="en-US" w:eastAsia="en-US" w:bidi="en-US"/>
        </w:rPr>
        <w:t>warstwa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wyrównawcza, </w:t>
      </w:r>
      <w:proofErr w:type="spellStart"/>
      <w:r w:rsidRPr="00A33AF9">
        <w:rPr>
          <w:rStyle w:val="Teksttreci"/>
          <w:rFonts w:ascii="Times New Roman" w:hAnsi="Times New Roman" w:cs="Times New Roman"/>
          <w:sz w:val="22"/>
          <w:szCs w:val="22"/>
          <w:lang w:val="en-US" w:eastAsia="en-US" w:bidi="en-US"/>
        </w:rPr>
        <w:t>warstwa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wiążąca </w:t>
      </w:r>
      <w:proofErr w:type="spellStart"/>
      <w:r w:rsidRPr="00A33AF9">
        <w:rPr>
          <w:rStyle w:val="Teksttreci"/>
          <w:rFonts w:ascii="Times New Roman" w:hAnsi="Times New Roman" w:cs="Times New Roman"/>
          <w:sz w:val="22"/>
          <w:szCs w:val="22"/>
          <w:lang w:val="en-US" w:eastAsia="en-US" w:bidi="en-US"/>
        </w:rPr>
        <w:t>lub</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stara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warstwa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ścieralna) </w:t>
      </w:r>
      <w:r w:rsidRPr="00A33AF9">
        <w:rPr>
          <w:rStyle w:val="Teksttreci"/>
          <w:rFonts w:ascii="Times New Roman" w:hAnsi="Times New Roman" w:cs="Times New Roman"/>
          <w:sz w:val="22"/>
          <w:szCs w:val="22"/>
          <w:lang w:val="en-US" w:eastAsia="en-US" w:bidi="en-US"/>
        </w:rPr>
        <w:t xml:space="preserve">pod </w:t>
      </w:r>
      <w:r w:rsidRPr="00A33AF9">
        <w:rPr>
          <w:rStyle w:val="Teksttreci"/>
          <w:rFonts w:ascii="Times New Roman" w:hAnsi="Times New Roman" w:cs="Times New Roman"/>
          <w:sz w:val="22"/>
          <w:szCs w:val="22"/>
        </w:rPr>
        <w:t xml:space="preserve">warstwę ścieralną </w:t>
      </w:r>
      <w:r w:rsidRPr="00A33AF9">
        <w:rPr>
          <w:rStyle w:val="Teksttreci"/>
          <w:rFonts w:ascii="Times New Roman" w:hAnsi="Times New Roman" w:cs="Times New Roman"/>
          <w:sz w:val="22"/>
          <w:szCs w:val="22"/>
          <w:lang w:val="en-US" w:eastAsia="en-US" w:bidi="en-US"/>
        </w:rPr>
        <w:t xml:space="preserve">z </w:t>
      </w:r>
      <w:proofErr w:type="spellStart"/>
      <w:r w:rsidRPr="00A33AF9">
        <w:rPr>
          <w:rStyle w:val="Teksttreci"/>
          <w:rFonts w:ascii="Times New Roman" w:hAnsi="Times New Roman" w:cs="Times New Roman"/>
          <w:sz w:val="22"/>
          <w:szCs w:val="22"/>
          <w:lang w:val="en-US" w:eastAsia="en-US" w:bidi="en-US"/>
        </w:rPr>
        <w:t>asfaltu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lanego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powinno</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być </w:t>
      </w:r>
      <w:proofErr w:type="spellStart"/>
      <w:r w:rsidRPr="00A33AF9">
        <w:rPr>
          <w:rStyle w:val="Teksttreci"/>
          <w:rFonts w:ascii="Times New Roman" w:hAnsi="Times New Roman" w:cs="Times New Roman"/>
          <w:sz w:val="22"/>
          <w:szCs w:val="22"/>
          <w:lang w:val="en-US" w:eastAsia="en-US" w:bidi="en-US"/>
        </w:rPr>
        <w:t>na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całej </w:t>
      </w:r>
      <w:proofErr w:type="spellStart"/>
      <w:r w:rsidRPr="00A33AF9">
        <w:rPr>
          <w:rStyle w:val="Teksttreci"/>
          <w:rFonts w:ascii="Times New Roman" w:hAnsi="Times New Roman" w:cs="Times New Roman"/>
          <w:sz w:val="22"/>
          <w:szCs w:val="22"/>
          <w:lang w:val="en-US" w:eastAsia="en-US" w:bidi="en-US"/>
        </w:rPr>
        <w:t>powierzchni</w:t>
      </w:r>
      <w:proofErr w:type="spellEnd"/>
      <w:r w:rsidRPr="00A33AF9">
        <w:rPr>
          <w:rStyle w:val="Teksttreci"/>
          <w:rFonts w:ascii="Times New Roman" w:hAnsi="Times New Roman" w:cs="Times New Roman"/>
          <w:sz w:val="22"/>
          <w:szCs w:val="22"/>
          <w:lang w:val="en-US" w:eastAsia="en-US" w:bidi="en-US"/>
        </w:rPr>
        <w:t>:</w:t>
      </w:r>
    </w:p>
    <w:p w14:paraId="322E396F" w14:textId="77777777" w:rsidR="00A33AF9" w:rsidRPr="00A33AF9" w:rsidRDefault="00A33AF9" w:rsidP="00A33AF9">
      <w:pPr>
        <w:pStyle w:val="Teksttreci0"/>
        <w:numPr>
          <w:ilvl w:val="0"/>
          <w:numId w:val="161"/>
        </w:numPr>
        <w:tabs>
          <w:tab w:val="left" w:pos="419"/>
        </w:tabs>
        <w:spacing w:line="254" w:lineRule="auto"/>
        <w:jc w:val="both"/>
        <w:rPr>
          <w:rFonts w:ascii="Times New Roman" w:hAnsi="Times New Roman" w:cs="Times New Roman"/>
          <w:sz w:val="22"/>
          <w:szCs w:val="22"/>
        </w:rPr>
      </w:pPr>
      <w:r w:rsidRPr="00A33AF9">
        <w:rPr>
          <w:rStyle w:val="Teksttreci"/>
          <w:rFonts w:ascii="Times New Roman" w:hAnsi="Times New Roman" w:cs="Times New Roman"/>
          <w:sz w:val="22"/>
          <w:szCs w:val="22"/>
        </w:rPr>
        <w:t>ustabilizowane i nośne,</w:t>
      </w:r>
    </w:p>
    <w:p w14:paraId="325E1669" w14:textId="77777777" w:rsidR="00A33AF9" w:rsidRPr="00A33AF9" w:rsidRDefault="00A33AF9" w:rsidP="00A33AF9">
      <w:pPr>
        <w:pStyle w:val="Teksttreci0"/>
        <w:numPr>
          <w:ilvl w:val="0"/>
          <w:numId w:val="161"/>
        </w:numPr>
        <w:tabs>
          <w:tab w:val="left" w:pos="419"/>
        </w:tabs>
        <w:jc w:val="both"/>
        <w:rPr>
          <w:rFonts w:ascii="Times New Roman" w:hAnsi="Times New Roman" w:cs="Times New Roman"/>
          <w:sz w:val="22"/>
          <w:szCs w:val="22"/>
        </w:rPr>
      </w:pPr>
      <w:r w:rsidRPr="00A33AF9">
        <w:rPr>
          <w:rStyle w:val="Teksttreci"/>
          <w:rFonts w:ascii="Times New Roman" w:hAnsi="Times New Roman" w:cs="Times New Roman"/>
          <w:sz w:val="22"/>
          <w:szCs w:val="22"/>
        </w:rPr>
        <w:t>czyste, bez zanieczyszczenia lub pozostałości luźnego kruszywa,</w:t>
      </w:r>
    </w:p>
    <w:p w14:paraId="5E8E8A17" w14:textId="77777777" w:rsidR="00A33AF9" w:rsidRPr="00A33AF9" w:rsidRDefault="00A33AF9" w:rsidP="00A33AF9">
      <w:pPr>
        <w:pStyle w:val="Teksttreci0"/>
        <w:numPr>
          <w:ilvl w:val="0"/>
          <w:numId w:val="161"/>
        </w:numPr>
        <w:tabs>
          <w:tab w:val="left" w:pos="419"/>
        </w:tabs>
        <w:jc w:val="both"/>
        <w:rPr>
          <w:rFonts w:ascii="Times New Roman" w:hAnsi="Times New Roman" w:cs="Times New Roman"/>
          <w:sz w:val="22"/>
          <w:szCs w:val="22"/>
        </w:rPr>
      </w:pPr>
      <w:r w:rsidRPr="00A33AF9">
        <w:rPr>
          <w:rStyle w:val="Teksttreci"/>
          <w:rFonts w:ascii="Times New Roman" w:hAnsi="Times New Roman" w:cs="Times New Roman"/>
          <w:sz w:val="22"/>
          <w:szCs w:val="22"/>
        </w:rPr>
        <w:t>wyprofilowane, równe i bez kolein,</w:t>
      </w:r>
    </w:p>
    <w:p w14:paraId="1D548D4B" w14:textId="77777777" w:rsidR="00A33AF9" w:rsidRPr="00A33AF9" w:rsidRDefault="00A33AF9" w:rsidP="00A33AF9">
      <w:pPr>
        <w:pStyle w:val="Teksttreci0"/>
        <w:numPr>
          <w:ilvl w:val="0"/>
          <w:numId w:val="161"/>
        </w:numPr>
        <w:tabs>
          <w:tab w:val="left" w:pos="419"/>
        </w:tabs>
        <w:spacing w:line="254" w:lineRule="auto"/>
        <w:jc w:val="both"/>
        <w:rPr>
          <w:rFonts w:ascii="Times New Roman" w:hAnsi="Times New Roman" w:cs="Times New Roman"/>
          <w:sz w:val="22"/>
          <w:szCs w:val="22"/>
        </w:rPr>
      </w:pPr>
      <w:r w:rsidRPr="00A33AF9">
        <w:rPr>
          <w:rStyle w:val="Teksttreci"/>
          <w:rFonts w:ascii="Times New Roman" w:hAnsi="Times New Roman" w:cs="Times New Roman"/>
          <w:sz w:val="22"/>
          <w:szCs w:val="22"/>
        </w:rPr>
        <w:t>suche.</w:t>
      </w:r>
    </w:p>
    <w:p w14:paraId="4FBD302A" w14:textId="77777777" w:rsidR="00A33AF9" w:rsidRPr="00A33AF9" w:rsidRDefault="00A33AF9" w:rsidP="00A33AF9">
      <w:pPr>
        <w:pStyle w:val="Teksttreci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rPr>
        <w:t>Rzędne wysokościowe podłoża oraz urządzeń usytuowanych w nawierzchni lub ją ograniczających powinny być zgodne z dokumentacją projektową. Z podłoża powinien być zapewniony odpływ wody.</w:t>
      </w:r>
    </w:p>
    <w:p w14:paraId="27EDA4C2" w14:textId="77777777" w:rsidR="00A33AF9" w:rsidRPr="00A33AF9" w:rsidRDefault="00A33AF9" w:rsidP="00A33AF9">
      <w:pPr>
        <w:pStyle w:val="Teksttreci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rPr>
        <w:t>Oznakowanie poziome na warstwie podłoża należy usunąć.</w:t>
      </w:r>
    </w:p>
    <w:p w14:paraId="62D676B9" w14:textId="77777777" w:rsidR="00A33AF9" w:rsidRPr="00A33AF9" w:rsidRDefault="00A33AF9" w:rsidP="00A33AF9">
      <w:pPr>
        <w:pStyle w:val="Teksttreci0"/>
        <w:jc w:val="both"/>
        <w:rPr>
          <w:rFonts w:ascii="Times New Roman" w:hAnsi="Times New Roman" w:cs="Times New Roman"/>
          <w:sz w:val="22"/>
          <w:szCs w:val="22"/>
        </w:rPr>
      </w:pPr>
      <w:r w:rsidRPr="00A33AF9">
        <w:rPr>
          <w:rStyle w:val="Teksttreci"/>
          <w:rFonts w:ascii="Times New Roman" w:hAnsi="Times New Roman" w:cs="Times New Roman"/>
          <w:sz w:val="22"/>
          <w:szCs w:val="22"/>
        </w:rPr>
        <w:t>Podłoże pod warstwę ścieralną powinno spełniać wymagania określone w tablicy 20. Jeżeli nierówności poprzeczne są większe aniżeli dopuszczalne, należy odpowiednio wyrównać podłoże poprzez frezowanie lub ułożenie warstwy wyrównawczej.</w:t>
      </w:r>
    </w:p>
    <w:p w14:paraId="589585A6" w14:textId="77777777" w:rsidR="00A33AF9" w:rsidRPr="00A33AF9" w:rsidRDefault="00A33AF9" w:rsidP="00A33AF9">
      <w:pPr>
        <w:pStyle w:val="Teksttreci0"/>
        <w:spacing w:after="100"/>
        <w:jc w:val="both"/>
        <w:rPr>
          <w:rFonts w:ascii="Times New Roman" w:hAnsi="Times New Roman" w:cs="Times New Roman"/>
          <w:sz w:val="22"/>
          <w:szCs w:val="22"/>
        </w:rPr>
      </w:pPr>
      <w:r w:rsidRPr="00A33AF9">
        <w:rPr>
          <w:rStyle w:val="Teksttreci"/>
          <w:rFonts w:ascii="Times New Roman" w:hAnsi="Times New Roman" w:cs="Times New Roman"/>
          <w:sz w:val="22"/>
          <w:szCs w:val="22"/>
        </w:rPr>
        <w:t>Podłoże pod warstwę nawierzchni powinno spełniać wymagania określone w tablicy 20. Jeżeli nierówności poprzeczne są większe aniżeli dopuszczalne, należy odpowiednio wyrównać podłoże poprzez frezowanie lub ułożenie warstwy wyrównawczej.</w:t>
      </w:r>
    </w:p>
    <w:p w14:paraId="7B352777" w14:textId="77777777" w:rsidR="00A33AF9" w:rsidRPr="00A33AF9" w:rsidRDefault="00A33AF9" w:rsidP="00A33AF9">
      <w:pPr>
        <w:pStyle w:val="Podpistabeli0"/>
        <w:ind w:left="82"/>
        <w:rPr>
          <w:rFonts w:ascii="Times New Roman" w:hAnsi="Times New Roman" w:cs="Times New Roman"/>
          <w:sz w:val="22"/>
          <w:szCs w:val="22"/>
        </w:rPr>
      </w:pPr>
      <w:r w:rsidRPr="00A33AF9">
        <w:rPr>
          <w:rStyle w:val="Podpistabeli"/>
          <w:rFonts w:ascii="Times New Roman" w:hAnsi="Times New Roman" w:cs="Times New Roman"/>
          <w:sz w:val="22"/>
          <w:szCs w:val="22"/>
        </w:rPr>
        <w:t>Tablica 20 Maksymalne nierówności podłoża pod warstwę nawierzchni</w:t>
      </w:r>
    </w:p>
    <w:tbl>
      <w:tblPr>
        <w:tblOverlap w:val="never"/>
        <w:tblW w:w="0" w:type="auto"/>
        <w:jc w:val="center"/>
        <w:tblLayout w:type="fixed"/>
        <w:tblCellMar>
          <w:left w:w="10" w:type="dxa"/>
          <w:right w:w="10" w:type="dxa"/>
        </w:tblCellMar>
        <w:tblLook w:val="04A0" w:firstRow="1" w:lastRow="0" w:firstColumn="1" w:lastColumn="0" w:noHBand="0" w:noVBand="1"/>
      </w:tblPr>
      <w:tblGrid>
        <w:gridCol w:w="2890"/>
        <w:gridCol w:w="6442"/>
      </w:tblGrid>
      <w:tr w:rsidR="00A33AF9" w:rsidRPr="00A33AF9" w14:paraId="7918C7F7" w14:textId="77777777" w:rsidTr="00B219D9">
        <w:trPr>
          <w:trHeight w:hRule="exact" w:val="499"/>
          <w:jc w:val="center"/>
        </w:trPr>
        <w:tc>
          <w:tcPr>
            <w:tcW w:w="2890" w:type="dxa"/>
            <w:tcBorders>
              <w:top w:val="single" w:sz="4" w:space="0" w:color="auto"/>
              <w:left w:val="single" w:sz="4" w:space="0" w:color="auto"/>
            </w:tcBorders>
            <w:shd w:val="clear" w:color="auto" w:fill="auto"/>
            <w:vAlign w:val="center"/>
          </w:tcPr>
          <w:p w14:paraId="4137EB3A"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Element nawierzchni</w:t>
            </w:r>
          </w:p>
        </w:tc>
        <w:tc>
          <w:tcPr>
            <w:tcW w:w="6442" w:type="dxa"/>
            <w:tcBorders>
              <w:top w:val="single" w:sz="4" w:space="0" w:color="auto"/>
              <w:left w:val="single" w:sz="4" w:space="0" w:color="auto"/>
              <w:right w:val="single" w:sz="4" w:space="0" w:color="auto"/>
            </w:tcBorders>
            <w:shd w:val="clear" w:color="auto" w:fill="auto"/>
            <w:vAlign w:val="bottom"/>
          </w:tcPr>
          <w:p w14:paraId="1947F899"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Dopuszczalne wartości odchyleń równości podłużnej i poprzecznej pod warstwę ścieralną [mm]</w:t>
            </w:r>
          </w:p>
        </w:tc>
      </w:tr>
      <w:tr w:rsidR="00A33AF9" w:rsidRPr="00A33AF9" w14:paraId="4FEEC91D" w14:textId="77777777" w:rsidTr="00B219D9">
        <w:trPr>
          <w:trHeight w:hRule="exact" w:val="741"/>
          <w:jc w:val="center"/>
        </w:trPr>
        <w:tc>
          <w:tcPr>
            <w:tcW w:w="2890" w:type="dxa"/>
            <w:tcBorders>
              <w:top w:val="single" w:sz="4" w:space="0" w:color="auto"/>
              <w:left w:val="single" w:sz="4" w:space="0" w:color="auto"/>
              <w:bottom w:val="single" w:sz="4" w:space="0" w:color="auto"/>
            </w:tcBorders>
            <w:shd w:val="clear" w:color="auto" w:fill="auto"/>
          </w:tcPr>
          <w:p w14:paraId="46BC4C63"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Nawierzchnie ścieżek, ciągów pieszych i jezdnie KR 1-2</w:t>
            </w:r>
          </w:p>
        </w:tc>
        <w:tc>
          <w:tcPr>
            <w:tcW w:w="6442" w:type="dxa"/>
            <w:tcBorders>
              <w:top w:val="single" w:sz="4" w:space="0" w:color="auto"/>
              <w:left w:val="single" w:sz="4" w:space="0" w:color="auto"/>
              <w:bottom w:val="single" w:sz="4" w:space="0" w:color="auto"/>
              <w:right w:val="single" w:sz="4" w:space="0" w:color="auto"/>
            </w:tcBorders>
            <w:shd w:val="clear" w:color="auto" w:fill="auto"/>
          </w:tcPr>
          <w:p w14:paraId="40CB3CF8"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6</w:t>
            </w:r>
          </w:p>
        </w:tc>
      </w:tr>
    </w:tbl>
    <w:p w14:paraId="16A64144" w14:textId="77777777" w:rsidR="00A33AF9" w:rsidRPr="00A33AF9" w:rsidRDefault="00A33AF9" w:rsidP="00A33AF9">
      <w:pPr>
        <w:spacing w:after="359" w:line="1" w:lineRule="exact"/>
        <w:rPr>
          <w:rFonts w:ascii="Times New Roman" w:hAnsi="Times New Roman" w:cs="Times New Roman"/>
          <w:sz w:val="22"/>
          <w:szCs w:val="22"/>
        </w:rPr>
      </w:pPr>
    </w:p>
    <w:p w14:paraId="03229E7B" w14:textId="77777777" w:rsidR="00A33AF9" w:rsidRPr="00A33AF9" w:rsidRDefault="00A33AF9" w:rsidP="00A33AF9">
      <w:pPr>
        <w:pStyle w:val="Teksttreci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rPr>
        <w:t>Wykonane w podłożu łaty z materiału o mniejszej sztywności należy usunąć, a powstałe w ten sposób ubytki wypełnić materiałem o właściwościach zbliżonych do materiału podstawowego.</w:t>
      </w:r>
    </w:p>
    <w:p w14:paraId="622680D1" w14:textId="77777777" w:rsidR="00A33AF9" w:rsidRPr="00A33AF9" w:rsidRDefault="00A33AF9" w:rsidP="00A33AF9">
      <w:pPr>
        <w:pStyle w:val="Teksttreci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rPr>
        <w:t>W celu polepszenia połączenia między warstwami technologicznymi nawierzchni powierzchnia podłoża powinna być w ocenie wizualnej chropowata.</w:t>
      </w:r>
    </w:p>
    <w:p w14:paraId="7A28AB3D" w14:textId="77777777" w:rsidR="00A33AF9" w:rsidRPr="00A33AF9" w:rsidRDefault="00A33AF9" w:rsidP="00A33AF9">
      <w:pPr>
        <w:pStyle w:val="Teksttreci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rPr>
        <w:t>Szerokie szczeliny w podłożu należy wypełnić odpowiednim materiałem, np. zalewami drogowymi według PN-EN 14188-1 [59] lub PN-EN 14188-2 [60] albo innymi materiałami według norm lub aprobat technicznych.</w:t>
      </w:r>
    </w:p>
    <w:p w14:paraId="053E47CA" w14:textId="77777777" w:rsidR="00A33AF9" w:rsidRPr="00A33AF9" w:rsidRDefault="00A33AF9" w:rsidP="00A33AF9">
      <w:pPr>
        <w:pStyle w:val="Teksttreci0"/>
        <w:spacing w:after="10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rPr>
        <w:t>Brzegi krawężników oraz innych urządzeń instalacyjnych, jak wpusty, powinny być przed położeniem asfaltu lanego pokryte taśmą asfaltową.</w:t>
      </w:r>
    </w:p>
    <w:p w14:paraId="4154B0FA" w14:textId="77777777" w:rsidR="00A33AF9" w:rsidRPr="00A33AF9" w:rsidRDefault="00A33AF9" w:rsidP="00A33AF9">
      <w:pPr>
        <w:pStyle w:val="Nagwek21"/>
        <w:keepNext/>
        <w:keepLines/>
        <w:numPr>
          <w:ilvl w:val="1"/>
          <w:numId w:val="154"/>
        </w:numPr>
        <w:tabs>
          <w:tab w:val="left" w:pos="532"/>
        </w:tabs>
        <w:jc w:val="both"/>
        <w:rPr>
          <w:rFonts w:ascii="Times New Roman" w:hAnsi="Times New Roman" w:cs="Times New Roman"/>
          <w:sz w:val="22"/>
          <w:szCs w:val="22"/>
        </w:rPr>
      </w:pPr>
      <w:bookmarkStart w:id="463" w:name="bookmark283"/>
      <w:r w:rsidRPr="00A33AF9">
        <w:rPr>
          <w:rStyle w:val="Nagwek20"/>
          <w:rFonts w:ascii="Times New Roman" w:hAnsi="Times New Roman" w:cs="Times New Roman"/>
          <w:sz w:val="22"/>
          <w:szCs w:val="22"/>
        </w:rPr>
        <w:t>Próba technologiczna</w:t>
      </w:r>
      <w:bookmarkEnd w:id="463"/>
    </w:p>
    <w:p w14:paraId="6916412F" w14:textId="77777777" w:rsidR="00A33AF9" w:rsidRPr="00A33AF9" w:rsidRDefault="00A33AF9" w:rsidP="00A33AF9">
      <w:pPr>
        <w:pStyle w:val="Teksttreci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rPr>
        <w:t>Wykonawca przed przystąpieniem do pierwszej produkcji mieszanki jest zobowiązany do przeprowadzenia w obecności Inżyniera/Inspektora nadzoru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 przypadku produkcji mieszanki mineralno- asfaltowej w kilku otaczarkach próba powinna być przeprowadzona na każdej wytwórni.</w:t>
      </w:r>
    </w:p>
    <w:p w14:paraId="15CF842A" w14:textId="77777777" w:rsidR="00A33AF9" w:rsidRPr="00A33AF9" w:rsidRDefault="00A33AF9" w:rsidP="00A33AF9">
      <w:pPr>
        <w:pStyle w:val="Teksttreci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Nie dopuszcza się oceniania dokładności pracy otaczarki oraz prawidłowości składu mieszanki mineralnej na podstawie tzw. suchego </w:t>
      </w:r>
      <w:proofErr w:type="spellStart"/>
      <w:r w:rsidRPr="00A33AF9">
        <w:rPr>
          <w:rStyle w:val="Teksttreci"/>
          <w:rFonts w:ascii="Times New Roman" w:hAnsi="Times New Roman" w:cs="Times New Roman"/>
          <w:sz w:val="22"/>
          <w:szCs w:val="22"/>
        </w:rPr>
        <w:t>zarobu</w:t>
      </w:r>
      <w:proofErr w:type="spellEnd"/>
      <w:r w:rsidRPr="00A33AF9">
        <w:rPr>
          <w:rStyle w:val="Teksttreci"/>
          <w:rFonts w:ascii="Times New Roman" w:hAnsi="Times New Roman" w:cs="Times New Roman"/>
          <w:sz w:val="22"/>
          <w:szCs w:val="22"/>
        </w:rPr>
        <w:t>, z uwagi na możliwą segregację kruszywa.</w:t>
      </w:r>
    </w:p>
    <w:p w14:paraId="550DFBCD" w14:textId="77777777" w:rsidR="00A33AF9" w:rsidRPr="00A33AF9" w:rsidRDefault="00A33AF9" w:rsidP="00A33AF9">
      <w:pPr>
        <w:pStyle w:val="Teksttreci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rPr>
        <w:t>Do próby technologicznej Wykonawca użyje takich materiałów, jakie będą stosowane do wykonania właściwej mieszanki mineralno-asfaltowej.</w:t>
      </w:r>
    </w:p>
    <w:p w14:paraId="1481B853" w14:textId="77777777" w:rsidR="00A33AF9" w:rsidRPr="00A33AF9" w:rsidRDefault="00A33AF9" w:rsidP="00A33AF9">
      <w:pPr>
        <w:pStyle w:val="Teksttreci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W czasie wykonywania </w:t>
      </w:r>
      <w:proofErr w:type="spellStart"/>
      <w:r w:rsidRPr="00A33AF9">
        <w:rPr>
          <w:rStyle w:val="Teksttreci"/>
          <w:rFonts w:ascii="Times New Roman" w:hAnsi="Times New Roman" w:cs="Times New Roman"/>
          <w:sz w:val="22"/>
          <w:szCs w:val="22"/>
        </w:rPr>
        <w:t>zarobu</w:t>
      </w:r>
      <w:proofErr w:type="spellEnd"/>
      <w:r w:rsidRPr="00A33AF9">
        <w:rPr>
          <w:rStyle w:val="Teksttreci"/>
          <w:rFonts w:ascii="Times New Roman" w:hAnsi="Times New Roman" w:cs="Times New Roman"/>
          <w:sz w:val="22"/>
          <w:szCs w:val="22"/>
        </w:rPr>
        <w:t xml:space="preserve"> próbnego dozowania ilościowe poszczególnych materiałów składowych mieszanki mineralno-asfaltowej powinny być zgodne z ilościami podanymi w przedłożonej przez Wykonawcę i zatwierdzonej przez Inżyniera/Inspektora nadzoru recepcie. Sprawdzenie zawartości </w:t>
      </w:r>
      <w:r w:rsidRPr="00A33AF9">
        <w:rPr>
          <w:rStyle w:val="Teksttreci"/>
          <w:rFonts w:ascii="Times New Roman" w:hAnsi="Times New Roman" w:cs="Times New Roman"/>
          <w:sz w:val="22"/>
          <w:szCs w:val="22"/>
        </w:rPr>
        <w:lastRenderedPageBreak/>
        <w:t>asfaltu w mieszance określa się wykonując ekstrakcję. Sprawdzenie uziarnienia mieszanki mineralnej wykonuje się poprzez analizę sitową kruszywa.</w:t>
      </w:r>
    </w:p>
    <w:p w14:paraId="4F88FB41" w14:textId="77777777" w:rsidR="00A33AF9" w:rsidRPr="00A33AF9" w:rsidRDefault="00A33AF9" w:rsidP="00A33AF9">
      <w:pPr>
        <w:pStyle w:val="Teksttreci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Do sprawdzenia składu granulometrycznego mieszanki mineralnej i zawartości asfaltu zaleca się pobrać próbki z co najmniej trzeciego </w:t>
      </w:r>
      <w:proofErr w:type="spellStart"/>
      <w:r w:rsidRPr="00A33AF9">
        <w:rPr>
          <w:rStyle w:val="Teksttreci"/>
          <w:rFonts w:ascii="Times New Roman" w:hAnsi="Times New Roman" w:cs="Times New Roman"/>
          <w:sz w:val="22"/>
          <w:szCs w:val="22"/>
        </w:rPr>
        <w:t>zarobu</w:t>
      </w:r>
      <w:proofErr w:type="spellEnd"/>
      <w:r w:rsidRPr="00A33AF9">
        <w:rPr>
          <w:rStyle w:val="Teksttreci"/>
          <w:rFonts w:ascii="Times New Roman" w:hAnsi="Times New Roman" w:cs="Times New Roman"/>
          <w:sz w:val="22"/>
          <w:szCs w:val="22"/>
        </w:rPr>
        <w:t xml:space="preserve"> po uruchomieniu produkcji. Tolerancje zawartości składników mieszanki mineralno-asfaltowej względem składu zaprojektowanego, powinny być zawarte w granicach podanych w punkcie 6.</w:t>
      </w:r>
    </w:p>
    <w:p w14:paraId="551BC1CE" w14:textId="77777777" w:rsidR="00A33AF9" w:rsidRPr="00A33AF9" w:rsidRDefault="00A33AF9" w:rsidP="00A33AF9">
      <w:pPr>
        <w:pStyle w:val="Teksttreci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rPr>
        <w:t>Mieszankę wyprodukowaną po ustabilizowaniu się pracy otaczarki należy zgromadzić w silosie lub załadować na samochód. Próbki do badań należy pobierać ze skrzyni samochodu zgodnie z metodą określoną w PN-EN 12697-27 [38].</w:t>
      </w:r>
    </w:p>
    <w:p w14:paraId="24E6E9D5" w14:textId="77777777" w:rsidR="00A33AF9" w:rsidRPr="00A33AF9" w:rsidRDefault="00A33AF9" w:rsidP="00A33AF9">
      <w:pPr>
        <w:pStyle w:val="Teksttreci0"/>
        <w:spacing w:after="10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rPr>
        <w:t>Na podstawie uzyskanych wyników Inżynier/Inspektor nadzoru podejmuje decyzję o wykonaniu odcinka próbnego.</w:t>
      </w:r>
    </w:p>
    <w:p w14:paraId="49A55CBB" w14:textId="77777777" w:rsidR="00A33AF9" w:rsidRPr="00A33AF9" w:rsidRDefault="00A33AF9" w:rsidP="00A33AF9">
      <w:pPr>
        <w:pStyle w:val="Nagwek21"/>
        <w:keepNext/>
        <w:keepLines/>
        <w:numPr>
          <w:ilvl w:val="1"/>
          <w:numId w:val="154"/>
        </w:numPr>
        <w:tabs>
          <w:tab w:val="left" w:pos="517"/>
        </w:tabs>
        <w:jc w:val="both"/>
        <w:rPr>
          <w:rFonts w:ascii="Times New Roman" w:hAnsi="Times New Roman" w:cs="Times New Roman"/>
          <w:sz w:val="22"/>
          <w:szCs w:val="22"/>
        </w:rPr>
      </w:pPr>
      <w:bookmarkStart w:id="464" w:name="bookmark285"/>
      <w:proofErr w:type="spellStart"/>
      <w:r w:rsidRPr="00A33AF9">
        <w:rPr>
          <w:rStyle w:val="Nagwek20"/>
          <w:rFonts w:ascii="Times New Roman" w:hAnsi="Times New Roman" w:cs="Times New Roman"/>
          <w:sz w:val="22"/>
          <w:szCs w:val="22"/>
          <w:lang w:val="en-US" w:eastAsia="en-US" w:bidi="en-US"/>
        </w:rPr>
        <w:t>Odcinek</w:t>
      </w:r>
      <w:proofErr w:type="spellEnd"/>
      <w:r w:rsidRPr="00A33AF9">
        <w:rPr>
          <w:rStyle w:val="Nagwek20"/>
          <w:rFonts w:ascii="Times New Roman" w:hAnsi="Times New Roman" w:cs="Times New Roman"/>
          <w:sz w:val="22"/>
          <w:szCs w:val="22"/>
          <w:lang w:val="en-US" w:eastAsia="en-US" w:bidi="en-US"/>
        </w:rPr>
        <w:t xml:space="preserve"> </w:t>
      </w:r>
      <w:r w:rsidRPr="00A33AF9">
        <w:rPr>
          <w:rStyle w:val="Nagwek20"/>
          <w:rFonts w:ascii="Times New Roman" w:hAnsi="Times New Roman" w:cs="Times New Roman"/>
          <w:sz w:val="22"/>
          <w:szCs w:val="22"/>
        </w:rPr>
        <w:t>próbny</w:t>
      </w:r>
      <w:bookmarkEnd w:id="464"/>
    </w:p>
    <w:p w14:paraId="67E34F4B" w14:textId="77777777" w:rsidR="00A33AF9" w:rsidRPr="00A33AF9" w:rsidRDefault="00A33AF9" w:rsidP="00A33AF9">
      <w:pPr>
        <w:pStyle w:val="Teksttreci0"/>
        <w:ind w:firstLine="720"/>
        <w:jc w:val="both"/>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Zaakceptowanie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przez</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Inżyniera/Inspektora </w:t>
      </w:r>
      <w:proofErr w:type="spellStart"/>
      <w:r w:rsidRPr="00A33AF9">
        <w:rPr>
          <w:rStyle w:val="Teksttreci"/>
          <w:rFonts w:ascii="Times New Roman" w:hAnsi="Times New Roman" w:cs="Times New Roman"/>
          <w:sz w:val="22"/>
          <w:szCs w:val="22"/>
          <w:lang w:val="en-US" w:eastAsia="en-US" w:bidi="en-US"/>
        </w:rPr>
        <w:t>nadzoru</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wyników badań próbek </w:t>
      </w:r>
      <w:r w:rsidRPr="00A33AF9">
        <w:rPr>
          <w:rStyle w:val="Teksttreci"/>
          <w:rFonts w:ascii="Times New Roman" w:hAnsi="Times New Roman" w:cs="Times New Roman"/>
          <w:sz w:val="22"/>
          <w:szCs w:val="22"/>
          <w:lang w:val="en-US" w:eastAsia="en-US" w:bidi="en-US"/>
        </w:rPr>
        <w:t xml:space="preserve">z </w:t>
      </w:r>
      <w:r w:rsidRPr="00A33AF9">
        <w:rPr>
          <w:rStyle w:val="Teksttreci"/>
          <w:rFonts w:ascii="Times New Roman" w:hAnsi="Times New Roman" w:cs="Times New Roman"/>
          <w:sz w:val="22"/>
          <w:szCs w:val="22"/>
        </w:rPr>
        <w:t xml:space="preserve">próbnego </w:t>
      </w:r>
      <w:proofErr w:type="spellStart"/>
      <w:r w:rsidRPr="00A33AF9">
        <w:rPr>
          <w:rStyle w:val="Teksttreci"/>
          <w:rFonts w:ascii="Times New Roman" w:hAnsi="Times New Roman" w:cs="Times New Roman"/>
          <w:sz w:val="22"/>
          <w:szCs w:val="22"/>
          <w:lang w:val="en-US" w:eastAsia="en-US" w:bidi="en-US"/>
        </w:rPr>
        <w:t>zarobu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stanowi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podstawę </w:t>
      </w:r>
      <w:proofErr w:type="spellStart"/>
      <w:r w:rsidRPr="00A33AF9">
        <w:rPr>
          <w:rStyle w:val="Teksttreci"/>
          <w:rFonts w:ascii="Times New Roman" w:hAnsi="Times New Roman" w:cs="Times New Roman"/>
          <w:sz w:val="22"/>
          <w:szCs w:val="22"/>
          <w:lang w:val="en-US" w:eastAsia="en-US" w:bidi="en-US"/>
        </w:rPr>
        <w:t>do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wykonania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przez</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Wykonawcę </w:t>
      </w:r>
      <w:proofErr w:type="spellStart"/>
      <w:r w:rsidRPr="00A33AF9">
        <w:rPr>
          <w:rStyle w:val="Teksttreci"/>
          <w:rFonts w:ascii="Times New Roman" w:hAnsi="Times New Roman" w:cs="Times New Roman"/>
          <w:sz w:val="22"/>
          <w:szCs w:val="22"/>
          <w:lang w:val="en-US" w:eastAsia="en-US" w:bidi="en-US"/>
        </w:rPr>
        <w:t>odcinka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próbnego. </w:t>
      </w:r>
      <w:r w:rsidRPr="00A33AF9">
        <w:rPr>
          <w:rStyle w:val="Teksttreci"/>
          <w:rFonts w:ascii="Times New Roman" w:hAnsi="Times New Roman" w:cs="Times New Roman"/>
          <w:sz w:val="22"/>
          <w:szCs w:val="22"/>
          <w:lang w:val="en-US" w:eastAsia="en-US" w:bidi="en-US"/>
        </w:rPr>
        <w:t xml:space="preserve">Za </w:t>
      </w:r>
      <w:r w:rsidRPr="00A33AF9">
        <w:rPr>
          <w:rStyle w:val="Teksttreci"/>
          <w:rFonts w:ascii="Times New Roman" w:hAnsi="Times New Roman" w:cs="Times New Roman"/>
          <w:sz w:val="22"/>
          <w:szCs w:val="22"/>
        </w:rPr>
        <w:t xml:space="preserve">zgodą Inżyniera/Inspektora </w:t>
      </w:r>
      <w:proofErr w:type="spellStart"/>
      <w:r w:rsidRPr="00A33AF9">
        <w:rPr>
          <w:rStyle w:val="Teksttreci"/>
          <w:rFonts w:ascii="Times New Roman" w:hAnsi="Times New Roman" w:cs="Times New Roman"/>
          <w:sz w:val="22"/>
          <w:szCs w:val="22"/>
          <w:lang w:val="en-US" w:eastAsia="en-US" w:bidi="en-US"/>
        </w:rPr>
        <w:t>nadzoru</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można połączyć </w:t>
      </w:r>
      <w:proofErr w:type="spellStart"/>
      <w:r w:rsidRPr="00A33AF9">
        <w:rPr>
          <w:rStyle w:val="Teksttreci"/>
          <w:rFonts w:ascii="Times New Roman" w:hAnsi="Times New Roman" w:cs="Times New Roman"/>
          <w:sz w:val="22"/>
          <w:szCs w:val="22"/>
          <w:lang w:val="en-US" w:eastAsia="en-US" w:bidi="en-US"/>
        </w:rPr>
        <w:t>wykonanie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próby </w:t>
      </w:r>
      <w:proofErr w:type="spellStart"/>
      <w:r w:rsidRPr="00A33AF9">
        <w:rPr>
          <w:rStyle w:val="Teksttreci"/>
          <w:rFonts w:ascii="Times New Roman" w:hAnsi="Times New Roman" w:cs="Times New Roman"/>
          <w:sz w:val="22"/>
          <w:szCs w:val="22"/>
          <w:lang w:val="en-US" w:eastAsia="en-US" w:bidi="en-US"/>
        </w:rPr>
        <w:t>technologicznej</w:t>
      </w:r>
      <w:proofErr w:type="spellEnd"/>
      <w:r w:rsidRPr="00A33AF9">
        <w:rPr>
          <w:rStyle w:val="Teksttreci"/>
          <w:rFonts w:ascii="Times New Roman" w:hAnsi="Times New Roman" w:cs="Times New Roman"/>
          <w:sz w:val="22"/>
          <w:szCs w:val="22"/>
          <w:lang w:val="en-US" w:eastAsia="en-US" w:bidi="en-US"/>
        </w:rPr>
        <w:t xml:space="preserve"> z </w:t>
      </w:r>
      <w:proofErr w:type="spellStart"/>
      <w:r w:rsidRPr="00A33AF9">
        <w:rPr>
          <w:rStyle w:val="Teksttreci"/>
          <w:rFonts w:ascii="Times New Roman" w:hAnsi="Times New Roman" w:cs="Times New Roman"/>
          <w:sz w:val="22"/>
          <w:szCs w:val="22"/>
          <w:lang w:val="en-US" w:eastAsia="en-US" w:bidi="en-US"/>
        </w:rPr>
        <w:t>wykonaniem</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odcinka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próbnego </w:t>
      </w:r>
      <w:proofErr w:type="spellStart"/>
      <w:r w:rsidRPr="00A33AF9">
        <w:rPr>
          <w:rStyle w:val="Teksttreci"/>
          <w:rFonts w:ascii="Times New Roman" w:hAnsi="Times New Roman" w:cs="Times New Roman"/>
          <w:sz w:val="22"/>
          <w:szCs w:val="22"/>
          <w:lang w:val="en-US" w:eastAsia="en-US" w:bidi="en-US"/>
        </w:rPr>
        <w:t>na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budowie</w:t>
      </w:r>
      <w:proofErr w:type="spellEnd"/>
      <w:r w:rsidRPr="00A33AF9">
        <w:rPr>
          <w:rStyle w:val="Teksttreci"/>
          <w:rFonts w:ascii="Times New Roman" w:hAnsi="Times New Roman" w:cs="Times New Roman"/>
          <w:sz w:val="22"/>
          <w:szCs w:val="22"/>
          <w:lang w:val="en-US" w:eastAsia="en-US" w:bidi="en-US"/>
        </w:rPr>
        <w:t xml:space="preserve">. W </w:t>
      </w:r>
      <w:proofErr w:type="spellStart"/>
      <w:r w:rsidRPr="00A33AF9">
        <w:rPr>
          <w:rStyle w:val="Teksttreci"/>
          <w:rFonts w:ascii="Times New Roman" w:hAnsi="Times New Roman" w:cs="Times New Roman"/>
          <w:sz w:val="22"/>
          <w:szCs w:val="22"/>
          <w:lang w:val="en-US" w:eastAsia="en-US" w:bidi="en-US"/>
        </w:rPr>
        <w:t>takim</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przypadku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zaleca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się pobrać próbki </w:t>
      </w:r>
      <w:proofErr w:type="spellStart"/>
      <w:r w:rsidRPr="00A33AF9">
        <w:rPr>
          <w:rStyle w:val="Teksttreci"/>
          <w:rFonts w:ascii="Times New Roman" w:hAnsi="Times New Roman" w:cs="Times New Roman"/>
          <w:sz w:val="22"/>
          <w:szCs w:val="22"/>
          <w:lang w:val="en-US" w:eastAsia="en-US" w:bidi="en-US"/>
        </w:rPr>
        <w:t>mieszanki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mineralno-asfaltowej</w:t>
      </w:r>
      <w:proofErr w:type="spellEnd"/>
      <w:r w:rsidRPr="00A33AF9">
        <w:rPr>
          <w:rStyle w:val="Teksttreci"/>
          <w:rFonts w:ascii="Times New Roman" w:hAnsi="Times New Roman" w:cs="Times New Roman"/>
          <w:sz w:val="22"/>
          <w:szCs w:val="22"/>
          <w:lang w:val="en-US" w:eastAsia="en-US" w:bidi="en-US"/>
        </w:rPr>
        <w:t xml:space="preserve"> do </w:t>
      </w:r>
      <w:r w:rsidRPr="00A33AF9">
        <w:rPr>
          <w:rStyle w:val="Teksttreci"/>
          <w:rFonts w:ascii="Times New Roman" w:hAnsi="Times New Roman" w:cs="Times New Roman"/>
          <w:sz w:val="22"/>
          <w:szCs w:val="22"/>
        </w:rPr>
        <w:t xml:space="preserve">badań </w:t>
      </w:r>
      <w:proofErr w:type="spellStart"/>
      <w:r w:rsidRPr="00A33AF9">
        <w:rPr>
          <w:rStyle w:val="Teksttreci"/>
          <w:rFonts w:ascii="Times New Roman" w:hAnsi="Times New Roman" w:cs="Times New Roman"/>
          <w:sz w:val="22"/>
          <w:szCs w:val="22"/>
          <w:lang w:val="en-US" w:eastAsia="en-US" w:bidi="en-US"/>
        </w:rPr>
        <w:t>zza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rozściełacza, </w:t>
      </w:r>
      <w:proofErr w:type="spellStart"/>
      <w:r w:rsidRPr="00A33AF9">
        <w:rPr>
          <w:rStyle w:val="Teksttreci"/>
          <w:rFonts w:ascii="Times New Roman" w:hAnsi="Times New Roman" w:cs="Times New Roman"/>
          <w:sz w:val="22"/>
          <w:szCs w:val="22"/>
          <w:lang w:val="en-US" w:eastAsia="en-US" w:bidi="en-US"/>
        </w:rPr>
        <w:t>wg</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pktu</w:t>
      </w:r>
      <w:proofErr w:type="spellEnd"/>
      <w:r w:rsidRPr="00A33AF9">
        <w:rPr>
          <w:rStyle w:val="Teksttreci"/>
          <w:rFonts w:ascii="Times New Roman" w:hAnsi="Times New Roman" w:cs="Times New Roman"/>
          <w:sz w:val="22"/>
          <w:szCs w:val="22"/>
          <w:lang w:val="en-US" w:eastAsia="en-US" w:bidi="en-US"/>
        </w:rPr>
        <w:t xml:space="preserve"> 4.3, 4.5, 4.6 PN-EN12697-27 [38].</w:t>
      </w:r>
    </w:p>
    <w:p w14:paraId="1665D687" w14:textId="77777777" w:rsidR="00A33AF9" w:rsidRPr="00A33AF9" w:rsidRDefault="00A33AF9" w:rsidP="00A33AF9">
      <w:pPr>
        <w:pStyle w:val="Teksttreci0"/>
        <w:ind w:firstLine="720"/>
        <w:jc w:val="both"/>
        <w:rPr>
          <w:rFonts w:ascii="Times New Roman" w:hAnsi="Times New Roman" w:cs="Times New Roman"/>
          <w:sz w:val="22"/>
          <w:szCs w:val="22"/>
        </w:rPr>
      </w:pPr>
      <w:r w:rsidRPr="00A33AF9">
        <w:rPr>
          <w:rStyle w:val="Teksttreci"/>
          <w:rFonts w:ascii="Times New Roman" w:hAnsi="Times New Roman" w:cs="Times New Roman"/>
          <w:sz w:val="22"/>
          <w:szCs w:val="22"/>
          <w:lang w:val="en-US" w:eastAsia="en-US" w:bidi="en-US"/>
        </w:rPr>
        <w:t xml:space="preserve">W </w:t>
      </w:r>
      <w:proofErr w:type="spellStart"/>
      <w:r w:rsidRPr="00A33AF9">
        <w:rPr>
          <w:rStyle w:val="Teksttreci"/>
          <w:rFonts w:ascii="Times New Roman" w:hAnsi="Times New Roman" w:cs="Times New Roman"/>
          <w:sz w:val="22"/>
          <w:szCs w:val="22"/>
          <w:lang w:val="en-US" w:eastAsia="en-US" w:bidi="en-US"/>
        </w:rPr>
        <w:t>przypadku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braku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innych</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uzgodnień </w:t>
      </w:r>
      <w:r w:rsidRPr="00A33AF9">
        <w:rPr>
          <w:rStyle w:val="Teksttreci"/>
          <w:rFonts w:ascii="Times New Roman" w:hAnsi="Times New Roman" w:cs="Times New Roman"/>
          <w:sz w:val="22"/>
          <w:szCs w:val="22"/>
          <w:lang w:val="en-US" w:eastAsia="en-US" w:bidi="en-US"/>
        </w:rPr>
        <w:t xml:space="preserve">z </w:t>
      </w:r>
      <w:r w:rsidRPr="00A33AF9">
        <w:rPr>
          <w:rStyle w:val="Teksttreci"/>
          <w:rFonts w:ascii="Times New Roman" w:hAnsi="Times New Roman" w:cs="Times New Roman"/>
          <w:sz w:val="22"/>
          <w:szCs w:val="22"/>
        </w:rPr>
        <w:t xml:space="preserve">Inżynierem/Inspektorem </w:t>
      </w:r>
      <w:proofErr w:type="spellStart"/>
      <w:r w:rsidRPr="00A33AF9">
        <w:rPr>
          <w:rStyle w:val="Teksttreci"/>
          <w:rFonts w:ascii="Times New Roman" w:hAnsi="Times New Roman" w:cs="Times New Roman"/>
          <w:sz w:val="22"/>
          <w:szCs w:val="22"/>
          <w:lang w:val="en-US" w:eastAsia="en-US" w:bidi="en-US"/>
        </w:rPr>
        <w:t>nadzoru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Wykonawca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powinien</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wykonać </w:t>
      </w:r>
      <w:proofErr w:type="spellStart"/>
      <w:r w:rsidRPr="00A33AF9">
        <w:rPr>
          <w:rStyle w:val="Teksttreci"/>
          <w:rFonts w:ascii="Times New Roman" w:hAnsi="Times New Roman" w:cs="Times New Roman"/>
          <w:sz w:val="22"/>
          <w:szCs w:val="22"/>
          <w:lang w:val="en-US" w:eastAsia="en-US" w:bidi="en-US"/>
        </w:rPr>
        <w:t>odcinek</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próbny </w:t>
      </w:r>
      <w:r w:rsidRPr="00A33AF9">
        <w:rPr>
          <w:rStyle w:val="Teksttreci"/>
          <w:rFonts w:ascii="Times New Roman" w:hAnsi="Times New Roman" w:cs="Times New Roman"/>
          <w:sz w:val="22"/>
          <w:szCs w:val="22"/>
          <w:lang w:val="en-US" w:eastAsia="en-US" w:bidi="en-US"/>
        </w:rPr>
        <w:t xml:space="preserve">co </w:t>
      </w:r>
      <w:proofErr w:type="spellStart"/>
      <w:r w:rsidRPr="00A33AF9">
        <w:rPr>
          <w:rStyle w:val="Teksttreci"/>
          <w:rFonts w:ascii="Times New Roman" w:hAnsi="Times New Roman" w:cs="Times New Roman"/>
          <w:sz w:val="22"/>
          <w:szCs w:val="22"/>
          <w:lang w:val="en-US" w:eastAsia="en-US" w:bidi="en-US"/>
        </w:rPr>
        <w:t>najmniej</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trzy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dni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przed</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rozpoczęciem robót, </w:t>
      </w:r>
      <w:r w:rsidRPr="00A33AF9">
        <w:rPr>
          <w:rStyle w:val="Teksttreci"/>
          <w:rFonts w:ascii="Times New Roman" w:hAnsi="Times New Roman" w:cs="Times New Roman"/>
          <w:sz w:val="22"/>
          <w:szCs w:val="22"/>
          <w:lang w:val="en-US" w:eastAsia="en-US" w:bidi="en-US"/>
        </w:rPr>
        <w:t xml:space="preserve">w </w:t>
      </w:r>
      <w:proofErr w:type="spellStart"/>
      <w:r w:rsidRPr="00A33AF9">
        <w:rPr>
          <w:rStyle w:val="Teksttreci"/>
          <w:rFonts w:ascii="Times New Roman" w:hAnsi="Times New Roman" w:cs="Times New Roman"/>
          <w:sz w:val="22"/>
          <w:szCs w:val="22"/>
          <w:lang w:val="en-US" w:eastAsia="en-US" w:bidi="en-US"/>
        </w:rPr>
        <w:t>celu</w:t>
      </w:r>
      <w:proofErr w:type="spellEnd"/>
      <w:r w:rsidRPr="00A33AF9">
        <w:rPr>
          <w:rStyle w:val="Teksttreci"/>
          <w:rFonts w:ascii="Times New Roman" w:hAnsi="Times New Roman" w:cs="Times New Roman"/>
          <w:sz w:val="22"/>
          <w:szCs w:val="22"/>
          <w:lang w:val="en-US" w:eastAsia="en-US" w:bidi="en-US"/>
        </w:rPr>
        <w:t>:</w:t>
      </w:r>
    </w:p>
    <w:p w14:paraId="5BE3AA32" w14:textId="77777777" w:rsidR="00A33AF9" w:rsidRPr="00A33AF9" w:rsidRDefault="00A33AF9" w:rsidP="00A33AF9">
      <w:pPr>
        <w:pStyle w:val="Teksttreci0"/>
        <w:numPr>
          <w:ilvl w:val="0"/>
          <w:numId w:val="162"/>
        </w:numPr>
        <w:tabs>
          <w:tab w:val="left" w:pos="404"/>
        </w:tabs>
        <w:jc w:val="both"/>
        <w:rPr>
          <w:rFonts w:ascii="Times New Roman" w:hAnsi="Times New Roman" w:cs="Times New Roman"/>
          <w:sz w:val="22"/>
          <w:szCs w:val="22"/>
        </w:rPr>
      </w:pPr>
      <w:r w:rsidRPr="00A33AF9">
        <w:rPr>
          <w:rStyle w:val="Teksttreci"/>
          <w:rFonts w:ascii="Times New Roman" w:hAnsi="Times New Roman" w:cs="Times New Roman"/>
          <w:sz w:val="22"/>
          <w:szCs w:val="22"/>
        </w:rPr>
        <w:t>sprawdzenia czy użyty sprzęt jest właściwy,</w:t>
      </w:r>
    </w:p>
    <w:p w14:paraId="48051FFF" w14:textId="77777777" w:rsidR="00A33AF9" w:rsidRPr="00A33AF9" w:rsidRDefault="00A33AF9" w:rsidP="00A33AF9">
      <w:pPr>
        <w:pStyle w:val="Teksttreci0"/>
        <w:numPr>
          <w:ilvl w:val="0"/>
          <w:numId w:val="162"/>
        </w:numPr>
        <w:tabs>
          <w:tab w:val="left" w:pos="404"/>
        </w:tabs>
        <w:ind w:left="440" w:hanging="440"/>
        <w:jc w:val="both"/>
        <w:rPr>
          <w:rFonts w:ascii="Times New Roman" w:hAnsi="Times New Roman" w:cs="Times New Roman"/>
          <w:sz w:val="22"/>
          <w:szCs w:val="22"/>
        </w:rPr>
      </w:pPr>
      <w:r w:rsidRPr="00A33AF9">
        <w:rPr>
          <w:rStyle w:val="Teksttreci"/>
          <w:rFonts w:ascii="Times New Roman" w:hAnsi="Times New Roman" w:cs="Times New Roman"/>
          <w:sz w:val="22"/>
          <w:szCs w:val="22"/>
        </w:rPr>
        <w:t>określenia grubości warstwy mieszanki mineralno-asfaltowej przed zagęszczeniem, koniecznej do uzyskania wymaganej w kontrakcie grubości warstwy,</w:t>
      </w:r>
    </w:p>
    <w:p w14:paraId="07A95FB1" w14:textId="77777777" w:rsidR="00A33AF9" w:rsidRPr="00A33AF9" w:rsidRDefault="00A33AF9" w:rsidP="00A33AF9">
      <w:pPr>
        <w:pStyle w:val="Teksttreci0"/>
        <w:numPr>
          <w:ilvl w:val="0"/>
          <w:numId w:val="162"/>
        </w:numPr>
        <w:tabs>
          <w:tab w:val="left" w:pos="404"/>
        </w:tabs>
        <w:jc w:val="both"/>
        <w:rPr>
          <w:rFonts w:ascii="Times New Roman" w:hAnsi="Times New Roman" w:cs="Times New Roman"/>
          <w:sz w:val="22"/>
          <w:szCs w:val="22"/>
        </w:rPr>
      </w:pPr>
      <w:r w:rsidRPr="00A33AF9">
        <w:rPr>
          <w:rStyle w:val="Teksttreci"/>
          <w:rFonts w:ascii="Times New Roman" w:hAnsi="Times New Roman" w:cs="Times New Roman"/>
          <w:sz w:val="22"/>
          <w:szCs w:val="22"/>
        </w:rPr>
        <w:t>określenia potrzebnej liczby przejść walców dla uzyskania prawidłowego zagęszczenia warstwy.</w:t>
      </w:r>
    </w:p>
    <w:p w14:paraId="07C8CBEA" w14:textId="77777777" w:rsidR="00A33AF9" w:rsidRPr="00A33AF9" w:rsidRDefault="00A33AF9" w:rsidP="00A33AF9">
      <w:pPr>
        <w:pStyle w:val="Teksttreci0"/>
        <w:ind w:firstLine="720"/>
        <w:jc w:val="both"/>
        <w:rPr>
          <w:rFonts w:ascii="Times New Roman" w:hAnsi="Times New Roman" w:cs="Times New Roman"/>
          <w:sz w:val="22"/>
          <w:szCs w:val="22"/>
        </w:rPr>
      </w:pPr>
      <w:r w:rsidRPr="00A33AF9">
        <w:rPr>
          <w:rStyle w:val="Teksttreci"/>
          <w:rFonts w:ascii="Times New Roman" w:hAnsi="Times New Roman" w:cs="Times New Roman"/>
          <w:sz w:val="22"/>
          <w:szCs w:val="22"/>
        </w:rPr>
        <w:t>Do takiej próby Wykonawca powinien użyć takich materiałów oraz sprzętu, jaki stosowany będzie do wykonania warstwy nawierzchni.</w:t>
      </w:r>
    </w:p>
    <w:p w14:paraId="3D4395D7" w14:textId="77777777" w:rsidR="00A33AF9" w:rsidRPr="00A33AF9" w:rsidRDefault="00A33AF9" w:rsidP="00A33AF9">
      <w:pPr>
        <w:pStyle w:val="Teksttreci0"/>
        <w:ind w:firstLine="720"/>
        <w:jc w:val="both"/>
        <w:rPr>
          <w:rFonts w:ascii="Times New Roman" w:hAnsi="Times New Roman" w:cs="Times New Roman"/>
          <w:sz w:val="22"/>
          <w:szCs w:val="22"/>
        </w:rPr>
      </w:pPr>
      <w:r w:rsidRPr="00A33AF9">
        <w:rPr>
          <w:rStyle w:val="Teksttreci"/>
          <w:rFonts w:ascii="Times New Roman" w:hAnsi="Times New Roman" w:cs="Times New Roman"/>
          <w:sz w:val="22"/>
          <w:szCs w:val="22"/>
        </w:rPr>
        <w:t>Odcinek próbny powinien być zlokalizowany w miejscu uzgodnionym z Inżynierem/Inspektorem nadzoru. Powierzchnia odcinka próbnego powinna wynosić co najmniej 20 m</w:t>
      </w:r>
      <w:r w:rsidRPr="00A33AF9">
        <w:rPr>
          <w:rStyle w:val="Teksttreci"/>
          <w:rFonts w:ascii="Times New Roman" w:hAnsi="Times New Roman" w:cs="Times New Roman"/>
          <w:sz w:val="22"/>
          <w:szCs w:val="22"/>
          <w:vertAlign w:val="superscript"/>
        </w:rPr>
        <w:t>2</w:t>
      </w:r>
      <w:r w:rsidRPr="00A33AF9">
        <w:rPr>
          <w:rStyle w:val="Teksttreci"/>
          <w:rFonts w:ascii="Times New Roman" w:hAnsi="Times New Roman" w:cs="Times New Roman"/>
          <w:sz w:val="22"/>
          <w:szCs w:val="22"/>
        </w:rPr>
        <w:t>, a długość co najmniej 10 m i powinny być tak dobrane, aby na jego podstawie możliwa była ocena prawidłowości wbudowania i zagęszczenia mieszanki mineralno-asfaltowej.</w:t>
      </w:r>
    </w:p>
    <w:p w14:paraId="64D83E08" w14:textId="77777777" w:rsidR="00A33AF9" w:rsidRPr="00A33AF9" w:rsidRDefault="00A33AF9" w:rsidP="00A33AF9">
      <w:pPr>
        <w:pStyle w:val="Teksttreci0"/>
        <w:ind w:firstLine="72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Grubość układanej warstwy powinna być zgodna z grubością podaną w dokumentacji projektowej. Ilość próbek (rdzeni) pobrana z odcinka próbnego powinna być uzgodniona z Inżynierem/Inspektorem nadzoru i oceniona pod względem zgodności z wymaganiami niniejszej </w:t>
      </w:r>
      <w:proofErr w:type="spellStart"/>
      <w:r w:rsidRPr="00A33AF9">
        <w:rPr>
          <w:rStyle w:val="Teksttreci"/>
          <w:rFonts w:ascii="Times New Roman" w:hAnsi="Times New Roman" w:cs="Times New Roman"/>
          <w:sz w:val="22"/>
          <w:szCs w:val="22"/>
        </w:rPr>
        <w:t>STWiORB</w:t>
      </w:r>
      <w:proofErr w:type="spellEnd"/>
      <w:r w:rsidRPr="00A33AF9">
        <w:rPr>
          <w:rStyle w:val="Teksttreci"/>
          <w:rFonts w:ascii="Times New Roman" w:hAnsi="Times New Roman" w:cs="Times New Roman"/>
          <w:sz w:val="22"/>
          <w:szCs w:val="22"/>
        </w:rPr>
        <w:t>.</w:t>
      </w:r>
    </w:p>
    <w:p w14:paraId="56D0AC72" w14:textId="77777777" w:rsidR="00A33AF9" w:rsidRPr="00A33AF9" w:rsidRDefault="00A33AF9" w:rsidP="00A33AF9">
      <w:pPr>
        <w:pStyle w:val="Teksttreci0"/>
        <w:ind w:firstLine="72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Dopuszcza się, aby za zgodą Inżyniera/Inspektora nadzoru, odcinek próbny zlokalizowany był w ciągu zasadniczych prac nawierzchniowych objętych danym kontraktem. Po pozytywnych wynikach badań zostanie on wliczony w kontrakt. W przypadku wad i negatywnych wyników </w:t>
      </w:r>
      <w:proofErr w:type="spellStart"/>
      <w:r w:rsidRPr="00A33AF9">
        <w:rPr>
          <w:rStyle w:val="Teksttreci"/>
          <w:rFonts w:ascii="Times New Roman" w:hAnsi="Times New Roman" w:cs="Times New Roman"/>
          <w:sz w:val="22"/>
          <w:szCs w:val="22"/>
        </w:rPr>
        <w:t>badń</w:t>
      </w:r>
      <w:proofErr w:type="spellEnd"/>
      <w:r w:rsidRPr="00A33AF9">
        <w:rPr>
          <w:rStyle w:val="Teksttreci"/>
          <w:rFonts w:ascii="Times New Roman" w:hAnsi="Times New Roman" w:cs="Times New Roman"/>
          <w:sz w:val="22"/>
          <w:szCs w:val="22"/>
        </w:rPr>
        <w:t xml:space="preserve"> Wykonawca usunie odcinek próbny na własny koszt.</w:t>
      </w:r>
    </w:p>
    <w:p w14:paraId="1E746EB4" w14:textId="77777777" w:rsidR="00A33AF9" w:rsidRPr="00A33AF9" w:rsidRDefault="00A33AF9" w:rsidP="00A33AF9">
      <w:pPr>
        <w:pStyle w:val="Teksttreci0"/>
        <w:spacing w:after="100"/>
        <w:ind w:firstLine="720"/>
        <w:jc w:val="both"/>
        <w:rPr>
          <w:rFonts w:ascii="Times New Roman" w:hAnsi="Times New Roman" w:cs="Times New Roman"/>
          <w:sz w:val="22"/>
          <w:szCs w:val="22"/>
        </w:rPr>
      </w:pPr>
      <w:r w:rsidRPr="00A33AF9">
        <w:rPr>
          <w:rStyle w:val="Teksttreci"/>
          <w:rFonts w:ascii="Times New Roman" w:hAnsi="Times New Roman" w:cs="Times New Roman"/>
          <w:sz w:val="22"/>
          <w:szCs w:val="22"/>
        </w:rPr>
        <w:t>Wykonawca może przystąpić do realizacji robót po zaakceptowaniu przez Inżyniera/Inspektora nadzoru technologii wbudowania oraz wyników z odcinka próbnego.</w:t>
      </w:r>
    </w:p>
    <w:p w14:paraId="73C7A855" w14:textId="77777777" w:rsidR="00A33AF9" w:rsidRPr="00A33AF9" w:rsidRDefault="00A33AF9" w:rsidP="00A33AF9">
      <w:pPr>
        <w:pStyle w:val="Nagwek21"/>
        <w:keepNext/>
        <w:keepLines/>
        <w:numPr>
          <w:ilvl w:val="1"/>
          <w:numId w:val="154"/>
        </w:numPr>
        <w:tabs>
          <w:tab w:val="left" w:pos="517"/>
        </w:tabs>
        <w:jc w:val="both"/>
        <w:rPr>
          <w:rFonts w:ascii="Times New Roman" w:hAnsi="Times New Roman" w:cs="Times New Roman"/>
          <w:sz w:val="22"/>
          <w:szCs w:val="22"/>
        </w:rPr>
      </w:pPr>
      <w:bookmarkStart w:id="465" w:name="bookmark287"/>
      <w:r w:rsidRPr="00A33AF9">
        <w:rPr>
          <w:rStyle w:val="Nagwek20"/>
          <w:rFonts w:ascii="Times New Roman" w:hAnsi="Times New Roman" w:cs="Times New Roman"/>
          <w:sz w:val="22"/>
          <w:szCs w:val="22"/>
        </w:rPr>
        <w:t xml:space="preserve">Połączenie </w:t>
      </w:r>
      <w:proofErr w:type="spellStart"/>
      <w:r w:rsidRPr="00A33AF9">
        <w:rPr>
          <w:rStyle w:val="Nagwek20"/>
          <w:rFonts w:ascii="Times New Roman" w:hAnsi="Times New Roman" w:cs="Times New Roman"/>
          <w:sz w:val="22"/>
          <w:szCs w:val="22"/>
        </w:rPr>
        <w:t>międzywarstwowe</w:t>
      </w:r>
      <w:bookmarkEnd w:id="465"/>
      <w:proofErr w:type="spellEnd"/>
    </w:p>
    <w:p w14:paraId="4D91C6E1" w14:textId="77777777" w:rsidR="00A33AF9" w:rsidRPr="00A33AF9" w:rsidRDefault="00A33AF9" w:rsidP="00A33AF9">
      <w:pPr>
        <w:pStyle w:val="Teksttreci0"/>
        <w:ind w:firstLine="720"/>
        <w:jc w:val="both"/>
        <w:rPr>
          <w:rFonts w:ascii="Times New Roman" w:hAnsi="Times New Roman" w:cs="Times New Roman"/>
          <w:sz w:val="22"/>
          <w:szCs w:val="22"/>
        </w:rPr>
      </w:pPr>
      <w:r w:rsidRPr="00A33AF9">
        <w:rPr>
          <w:rStyle w:val="Teksttreci"/>
          <w:rFonts w:ascii="Times New Roman" w:hAnsi="Times New Roman" w:cs="Times New Roman"/>
          <w:sz w:val="22"/>
          <w:szCs w:val="22"/>
        </w:rPr>
        <w:t>Uzyskanie wymaganej trwałości nawierzchni jest uzależnione od zapewnienia połączenia między warstwami i ich współpracy w przenoszeniu obciążenia nawierzchni ruchem.</w:t>
      </w:r>
    </w:p>
    <w:p w14:paraId="6C878545" w14:textId="77777777" w:rsidR="00A33AF9" w:rsidRPr="00A33AF9" w:rsidRDefault="00A33AF9" w:rsidP="00A33AF9">
      <w:pPr>
        <w:pStyle w:val="Teksttreci0"/>
        <w:spacing w:after="100"/>
        <w:ind w:firstLine="72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W przypadku układania warstwy ścieralnej z asfaltu lanego nie należy stosować skropienia lepiszczem podłoża. Asfalt lany zawiera w składzie dużą ilość asfaltu co pozwala na uzyskanie dobrego połączenia </w:t>
      </w:r>
      <w:proofErr w:type="spellStart"/>
      <w:r w:rsidRPr="00A33AF9">
        <w:rPr>
          <w:rStyle w:val="Teksttreci"/>
          <w:rFonts w:ascii="Times New Roman" w:hAnsi="Times New Roman" w:cs="Times New Roman"/>
          <w:sz w:val="22"/>
          <w:szCs w:val="22"/>
        </w:rPr>
        <w:t>międzywarstwowego</w:t>
      </w:r>
      <w:proofErr w:type="spellEnd"/>
      <w:r w:rsidRPr="00A33AF9">
        <w:rPr>
          <w:rStyle w:val="Teksttreci"/>
          <w:rFonts w:ascii="Times New Roman" w:hAnsi="Times New Roman" w:cs="Times New Roman"/>
          <w:sz w:val="22"/>
          <w:szCs w:val="22"/>
        </w:rPr>
        <w:t>.</w:t>
      </w:r>
    </w:p>
    <w:p w14:paraId="2610989C" w14:textId="77777777" w:rsidR="00A33AF9" w:rsidRPr="00A33AF9" w:rsidRDefault="00A33AF9" w:rsidP="00A33AF9">
      <w:pPr>
        <w:pStyle w:val="Nagwek21"/>
        <w:keepNext/>
        <w:keepLines/>
        <w:numPr>
          <w:ilvl w:val="1"/>
          <w:numId w:val="154"/>
        </w:numPr>
        <w:tabs>
          <w:tab w:val="left" w:pos="517"/>
        </w:tabs>
        <w:jc w:val="both"/>
        <w:rPr>
          <w:rFonts w:ascii="Times New Roman" w:hAnsi="Times New Roman" w:cs="Times New Roman"/>
          <w:sz w:val="22"/>
          <w:szCs w:val="22"/>
        </w:rPr>
      </w:pPr>
      <w:bookmarkStart w:id="466" w:name="bookmark289"/>
      <w:r w:rsidRPr="00A33AF9">
        <w:rPr>
          <w:rStyle w:val="Nagwek20"/>
          <w:rFonts w:ascii="Times New Roman" w:hAnsi="Times New Roman" w:cs="Times New Roman"/>
          <w:sz w:val="22"/>
          <w:szCs w:val="22"/>
        </w:rPr>
        <w:t>Wbudowanie mieszanki mineralno-asfaltowej</w:t>
      </w:r>
      <w:bookmarkEnd w:id="466"/>
    </w:p>
    <w:p w14:paraId="65BB6BEA" w14:textId="77777777" w:rsidR="00A33AF9" w:rsidRPr="00A33AF9" w:rsidRDefault="00A33AF9" w:rsidP="00A33AF9">
      <w:pPr>
        <w:pStyle w:val="Teksttreci0"/>
        <w:ind w:firstLine="72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W warstwie ścieralnej może być stosowany asfalt lany pod warunkiem rozkładania mechanicznego, natomiast rozkładanie ręczne asfaltu lanego jest dopuszczalne wyłącznie w miejscach trudnodostępnych o niewielkiej powierzchni np. w trefach </w:t>
      </w:r>
      <w:proofErr w:type="spellStart"/>
      <w:r w:rsidRPr="00A33AF9">
        <w:rPr>
          <w:rStyle w:val="Teksttreci"/>
          <w:rFonts w:ascii="Times New Roman" w:hAnsi="Times New Roman" w:cs="Times New Roman"/>
          <w:sz w:val="22"/>
          <w:szCs w:val="22"/>
        </w:rPr>
        <w:t>przykrawężnikowych</w:t>
      </w:r>
      <w:proofErr w:type="spellEnd"/>
      <w:r w:rsidRPr="00A33AF9">
        <w:rPr>
          <w:rStyle w:val="Teksttreci"/>
          <w:rFonts w:ascii="Times New Roman" w:hAnsi="Times New Roman" w:cs="Times New Roman"/>
          <w:sz w:val="22"/>
          <w:szCs w:val="22"/>
        </w:rPr>
        <w:t xml:space="preserve">. Asfalt lany jest mieszanką </w:t>
      </w:r>
      <w:proofErr w:type="spellStart"/>
      <w:r w:rsidRPr="00A33AF9">
        <w:rPr>
          <w:rStyle w:val="Teksttreci"/>
          <w:rFonts w:ascii="Times New Roman" w:hAnsi="Times New Roman" w:cs="Times New Roman"/>
          <w:sz w:val="22"/>
          <w:szCs w:val="22"/>
        </w:rPr>
        <w:t>samozagęszczalną</w:t>
      </w:r>
      <w:proofErr w:type="spellEnd"/>
      <w:r w:rsidRPr="00A33AF9">
        <w:rPr>
          <w:rStyle w:val="Teksttreci"/>
          <w:rFonts w:ascii="Times New Roman" w:hAnsi="Times New Roman" w:cs="Times New Roman"/>
          <w:sz w:val="22"/>
          <w:szCs w:val="22"/>
        </w:rPr>
        <w:t>, tzn. nie wymagającą zagęszczania walcami.</w:t>
      </w:r>
    </w:p>
    <w:p w14:paraId="6227E8A4" w14:textId="77777777" w:rsidR="00A33AF9" w:rsidRPr="00A33AF9" w:rsidRDefault="00A33AF9" w:rsidP="00A33AF9">
      <w:pPr>
        <w:pStyle w:val="Teksttreci0"/>
        <w:ind w:firstLine="720"/>
        <w:jc w:val="both"/>
        <w:rPr>
          <w:rFonts w:ascii="Times New Roman" w:hAnsi="Times New Roman" w:cs="Times New Roman"/>
          <w:sz w:val="22"/>
          <w:szCs w:val="22"/>
        </w:rPr>
      </w:pPr>
      <w:r w:rsidRPr="00A33AF9">
        <w:rPr>
          <w:rStyle w:val="Teksttreci"/>
          <w:rFonts w:ascii="Times New Roman" w:hAnsi="Times New Roman" w:cs="Times New Roman"/>
          <w:sz w:val="22"/>
          <w:szCs w:val="22"/>
        </w:rPr>
        <w:t>Przy doborze rodzaju mieszanki mineralno-asfaltowej do układu warstw konstrukcyjnych należy zachować zasadę mówiącą, że grubość warstwy musi być co najmniej dwuipółkrotnie większa od wymiaru D kruszywa danej mieszanki (h &gt; 2,5xD).</w:t>
      </w:r>
    </w:p>
    <w:p w14:paraId="3014C65A" w14:textId="77777777" w:rsidR="00A33AF9" w:rsidRPr="00A33AF9" w:rsidRDefault="00A33AF9" w:rsidP="00A33AF9">
      <w:pPr>
        <w:pStyle w:val="Teksttreci0"/>
        <w:ind w:firstLine="72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Jeżeli warstwa nawierzchni według dokumentacji projektowej jest zbyt gruba, aby można było ją rozłożyć i zagęścić w pojedynczej operacji, to warstwa ta może się składać z dwóch warstw technologicznych, z których każda zostaje rozłożona i zagęszczona w odrębnej operacji. Dwie warstwy nawierzchni, np. wiążąca i ścieralna mogą być ułożone i zagęszczone w pojedynczej operacji (asfaltowe </w:t>
      </w:r>
      <w:r w:rsidRPr="00A33AF9">
        <w:rPr>
          <w:rStyle w:val="Teksttreci"/>
          <w:rFonts w:ascii="Times New Roman" w:hAnsi="Times New Roman" w:cs="Times New Roman"/>
          <w:sz w:val="22"/>
          <w:szCs w:val="22"/>
        </w:rPr>
        <w:lastRenderedPageBreak/>
        <w:t>warstwy kompaktowe) pod warunkiem zastosowania specjalistycznego sprzętu.</w:t>
      </w:r>
    </w:p>
    <w:p w14:paraId="280A3E51" w14:textId="77777777" w:rsidR="00A33AF9" w:rsidRPr="00A33AF9" w:rsidRDefault="00A33AF9" w:rsidP="00A33AF9">
      <w:pPr>
        <w:pStyle w:val="Teksttreci0"/>
        <w:jc w:val="both"/>
        <w:rPr>
          <w:rFonts w:ascii="Times New Roman" w:hAnsi="Times New Roman" w:cs="Times New Roman"/>
          <w:sz w:val="22"/>
          <w:szCs w:val="22"/>
        </w:rPr>
      </w:pPr>
      <w:r w:rsidRPr="00A33AF9">
        <w:rPr>
          <w:rStyle w:val="Teksttreci"/>
          <w:rFonts w:ascii="Times New Roman" w:hAnsi="Times New Roman" w:cs="Times New Roman"/>
          <w:sz w:val="22"/>
          <w:szCs w:val="22"/>
        </w:rPr>
        <w:t>Mieszankę mineralno-asfaltową można wbudowywać na podłożu przygotowanym zgodnie z zapisami w punktach 5.4 i 5.7.</w:t>
      </w:r>
    </w:p>
    <w:p w14:paraId="2C05782D" w14:textId="77777777" w:rsidR="00A33AF9" w:rsidRPr="00A33AF9" w:rsidRDefault="00A33AF9" w:rsidP="00A33AF9">
      <w:pPr>
        <w:pStyle w:val="Teksttreci0"/>
        <w:ind w:firstLine="720"/>
        <w:jc w:val="both"/>
        <w:rPr>
          <w:rFonts w:ascii="Times New Roman" w:hAnsi="Times New Roman" w:cs="Times New Roman"/>
          <w:sz w:val="22"/>
          <w:szCs w:val="22"/>
        </w:rPr>
      </w:pPr>
      <w:r w:rsidRPr="00A33AF9">
        <w:rPr>
          <w:rStyle w:val="Teksttreci"/>
          <w:rFonts w:ascii="Times New Roman" w:hAnsi="Times New Roman" w:cs="Times New Roman"/>
          <w:sz w:val="22"/>
          <w:szCs w:val="22"/>
        </w:rPr>
        <w:t>Temperatura podłoża pod rozkładaną warstwę nie może być niższa niż +5°C.</w:t>
      </w:r>
    </w:p>
    <w:p w14:paraId="68E02C83" w14:textId="77777777" w:rsidR="00A33AF9" w:rsidRPr="00A33AF9" w:rsidRDefault="00A33AF9" w:rsidP="00A33AF9">
      <w:pPr>
        <w:pStyle w:val="Teksttreci0"/>
        <w:ind w:firstLine="720"/>
        <w:jc w:val="both"/>
        <w:rPr>
          <w:rFonts w:ascii="Times New Roman" w:hAnsi="Times New Roman" w:cs="Times New Roman"/>
          <w:sz w:val="22"/>
          <w:szCs w:val="22"/>
        </w:rPr>
      </w:pPr>
      <w:r w:rsidRPr="00A33AF9">
        <w:rPr>
          <w:rStyle w:val="Teksttreci"/>
          <w:rFonts w:ascii="Times New Roman" w:hAnsi="Times New Roman" w:cs="Times New Roman"/>
          <w:sz w:val="22"/>
          <w:szCs w:val="22"/>
        </w:rPr>
        <w:t>Transport mieszanki mineralno-asfaltowej asfaltowej powinien być zgodny z zaleceniami podanymi w punkcie 4.2.</w:t>
      </w:r>
    </w:p>
    <w:p w14:paraId="7B189971" w14:textId="77777777" w:rsidR="00A33AF9" w:rsidRPr="00A33AF9" w:rsidRDefault="00A33AF9" w:rsidP="00A33AF9">
      <w:pPr>
        <w:pStyle w:val="Teksttreci0"/>
        <w:ind w:firstLine="720"/>
        <w:rPr>
          <w:rFonts w:ascii="Times New Roman" w:hAnsi="Times New Roman" w:cs="Times New Roman"/>
          <w:sz w:val="22"/>
          <w:szCs w:val="22"/>
        </w:rPr>
      </w:pPr>
      <w:r w:rsidRPr="00A33AF9">
        <w:rPr>
          <w:rStyle w:val="Teksttreci"/>
          <w:rFonts w:ascii="Times New Roman" w:hAnsi="Times New Roman" w:cs="Times New Roman"/>
          <w:sz w:val="22"/>
          <w:szCs w:val="22"/>
        </w:rPr>
        <w:t xml:space="preserve">Prace związane z wbudowaniem mieszanki mineralno-asfaltowej należy tak zaplanować, aby: </w:t>
      </w:r>
      <w:r w:rsidRPr="00A33AF9">
        <w:rPr>
          <w:rStyle w:val="Teksttreci"/>
          <w:rFonts w:ascii="Times New Roman" w:eastAsia="Times New Roman" w:hAnsi="Times New Roman" w:cs="Times New Roman"/>
          <w:sz w:val="22"/>
          <w:szCs w:val="22"/>
        </w:rPr>
        <w:t xml:space="preserve">- </w:t>
      </w:r>
      <w:r w:rsidRPr="00A33AF9">
        <w:rPr>
          <w:rStyle w:val="Teksttreci"/>
          <w:rFonts w:ascii="Times New Roman" w:hAnsi="Times New Roman" w:cs="Times New Roman"/>
          <w:sz w:val="22"/>
          <w:szCs w:val="22"/>
        </w:rPr>
        <w:t>umożliwiały układanie warstwy całą szerokością jezdni (jedną rozkładarką lub dwoma rozkładarkami pracującymi obok siebie z odpowiednim przesunięciem), a w przypadku przebudów i remontów o dopuszczonym ruchu jednokierunkowym (wahadłowym) szerokością pasa ruchu,</w:t>
      </w:r>
    </w:p>
    <w:p w14:paraId="79C38DEA" w14:textId="77777777" w:rsidR="00A33AF9" w:rsidRPr="00A33AF9" w:rsidRDefault="00A33AF9" w:rsidP="00A33AF9">
      <w:pPr>
        <w:pStyle w:val="Teksttreci0"/>
        <w:numPr>
          <w:ilvl w:val="0"/>
          <w:numId w:val="163"/>
        </w:numPr>
        <w:tabs>
          <w:tab w:val="left" w:pos="404"/>
        </w:tabs>
        <w:ind w:left="440" w:hanging="440"/>
        <w:jc w:val="both"/>
        <w:rPr>
          <w:rFonts w:ascii="Times New Roman" w:hAnsi="Times New Roman" w:cs="Times New Roman"/>
          <w:sz w:val="22"/>
          <w:szCs w:val="22"/>
        </w:rPr>
      </w:pPr>
      <w:r w:rsidRPr="00A33AF9">
        <w:rPr>
          <w:rStyle w:val="Teksttreci"/>
          <w:rFonts w:ascii="Times New Roman" w:hAnsi="Times New Roman" w:cs="Times New Roman"/>
          <w:sz w:val="22"/>
          <w:szCs w:val="22"/>
        </w:rPr>
        <w:t>dzienne działki robocze (tj. odcinki nawierzchni na których mieszanka mineralno-asfaltowa jest wbudowywana jednego dnia) powinny być możliwie jak najdłuższe min. 200 m,</w:t>
      </w:r>
    </w:p>
    <w:p w14:paraId="5E28529A" w14:textId="77777777" w:rsidR="00A33AF9" w:rsidRPr="00A33AF9" w:rsidRDefault="00A33AF9" w:rsidP="00A33AF9">
      <w:pPr>
        <w:pStyle w:val="Teksttreci0"/>
        <w:numPr>
          <w:ilvl w:val="0"/>
          <w:numId w:val="163"/>
        </w:numPr>
        <w:tabs>
          <w:tab w:val="left" w:pos="404"/>
        </w:tabs>
        <w:spacing w:after="100"/>
        <w:jc w:val="both"/>
        <w:rPr>
          <w:rFonts w:ascii="Times New Roman" w:hAnsi="Times New Roman" w:cs="Times New Roman"/>
          <w:sz w:val="22"/>
          <w:szCs w:val="22"/>
        </w:rPr>
      </w:pPr>
      <w:r w:rsidRPr="00A33AF9">
        <w:rPr>
          <w:rStyle w:val="Teksttreci"/>
          <w:rFonts w:ascii="Times New Roman" w:hAnsi="Times New Roman" w:cs="Times New Roman"/>
          <w:sz w:val="22"/>
          <w:szCs w:val="22"/>
        </w:rPr>
        <w:t>organizacja dostaw mieszanki powinna zapewnić pracę rozkładarki bez zatrzymań.</w:t>
      </w:r>
    </w:p>
    <w:p w14:paraId="4BF5BCE1"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Mieszankę mineralno-asfaltową należy wbudowywać </w:t>
      </w:r>
      <w:r w:rsidRPr="00A33AF9">
        <w:rPr>
          <w:rStyle w:val="Teksttreci"/>
          <w:rFonts w:ascii="Times New Roman" w:hAnsi="Times New Roman" w:cs="Times New Roman"/>
          <w:sz w:val="22"/>
          <w:szCs w:val="22"/>
          <w:lang w:val="en-US" w:eastAsia="en-US" w:bidi="en-US"/>
        </w:rPr>
        <w:t xml:space="preserve">w </w:t>
      </w:r>
      <w:proofErr w:type="spellStart"/>
      <w:r w:rsidRPr="00A33AF9">
        <w:rPr>
          <w:rStyle w:val="Teksttreci"/>
          <w:rFonts w:ascii="Times New Roman" w:hAnsi="Times New Roman" w:cs="Times New Roman"/>
          <w:sz w:val="22"/>
          <w:szCs w:val="22"/>
          <w:lang w:val="en-US" w:eastAsia="en-US" w:bidi="en-US"/>
        </w:rPr>
        <w:t>odpowiednich</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warunkach</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atmosferycznych</w:t>
      </w:r>
      <w:proofErr w:type="spellEnd"/>
      <w:r w:rsidRPr="00A33AF9">
        <w:rPr>
          <w:rStyle w:val="Teksttreci"/>
          <w:rFonts w:ascii="Times New Roman" w:hAnsi="Times New Roman" w:cs="Times New Roman"/>
          <w:sz w:val="22"/>
          <w:szCs w:val="22"/>
          <w:lang w:val="en-US" w:eastAsia="en-US" w:bidi="en-US"/>
        </w:rPr>
        <w:t xml:space="preserve"> ; </w:t>
      </w:r>
      <w:proofErr w:type="spellStart"/>
      <w:r w:rsidRPr="00A33AF9">
        <w:rPr>
          <w:rStyle w:val="Teksttreci"/>
          <w:rFonts w:ascii="Times New Roman" w:hAnsi="Times New Roman" w:cs="Times New Roman"/>
          <w:sz w:val="22"/>
          <w:szCs w:val="22"/>
          <w:lang w:val="en-US" w:eastAsia="en-US" w:bidi="en-US"/>
        </w:rPr>
        <w:t>nie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wolno</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wbudowywać </w:t>
      </w:r>
      <w:proofErr w:type="spellStart"/>
      <w:r w:rsidRPr="00A33AF9">
        <w:rPr>
          <w:rStyle w:val="Teksttreci"/>
          <w:rFonts w:ascii="Times New Roman" w:hAnsi="Times New Roman" w:cs="Times New Roman"/>
          <w:sz w:val="22"/>
          <w:szCs w:val="22"/>
          <w:lang w:val="en-US" w:eastAsia="en-US" w:bidi="en-US"/>
        </w:rPr>
        <w:t>mieszanki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podczas</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opadów </w:t>
      </w:r>
      <w:proofErr w:type="spellStart"/>
      <w:r w:rsidRPr="00A33AF9">
        <w:rPr>
          <w:rStyle w:val="Teksttreci"/>
          <w:rFonts w:ascii="Times New Roman" w:hAnsi="Times New Roman" w:cs="Times New Roman"/>
          <w:sz w:val="22"/>
          <w:szCs w:val="22"/>
          <w:lang w:val="en-US" w:eastAsia="en-US" w:bidi="en-US"/>
        </w:rPr>
        <w:t>deszczu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lub</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silnego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wiatru</w:t>
      </w:r>
      <w:proofErr w:type="spellEnd"/>
      <w:r w:rsidRPr="00A33AF9">
        <w:rPr>
          <w:rStyle w:val="Teksttreci"/>
          <w:rFonts w:ascii="Times New Roman" w:hAnsi="Times New Roman" w:cs="Times New Roman"/>
          <w:sz w:val="22"/>
          <w:szCs w:val="22"/>
          <w:lang w:val="en-US" w:eastAsia="en-US" w:bidi="en-US"/>
        </w:rPr>
        <w:t xml:space="preserve"> (V&gt;16 m/s) </w:t>
      </w:r>
      <w:proofErr w:type="spellStart"/>
      <w:r w:rsidRPr="00A33AF9">
        <w:rPr>
          <w:rStyle w:val="Teksttreci"/>
          <w:rFonts w:ascii="Times New Roman" w:hAnsi="Times New Roman" w:cs="Times New Roman"/>
          <w:sz w:val="22"/>
          <w:szCs w:val="22"/>
          <w:lang w:val="en-US" w:eastAsia="en-US" w:bidi="en-US"/>
        </w:rPr>
        <w:t>oraz</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podczas</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opadów </w:t>
      </w:r>
      <w:proofErr w:type="spellStart"/>
      <w:r w:rsidRPr="00A33AF9">
        <w:rPr>
          <w:rStyle w:val="Teksttreci"/>
          <w:rFonts w:ascii="Times New Roman" w:hAnsi="Times New Roman" w:cs="Times New Roman"/>
          <w:sz w:val="22"/>
          <w:szCs w:val="22"/>
          <w:lang w:val="en-US" w:eastAsia="en-US" w:bidi="en-US"/>
        </w:rPr>
        <w:t>atmosferycznych</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Asfalt</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lany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nie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może być układany </w:t>
      </w:r>
      <w:proofErr w:type="spellStart"/>
      <w:r w:rsidRPr="00A33AF9">
        <w:rPr>
          <w:rStyle w:val="Teksttreci"/>
          <w:rFonts w:ascii="Times New Roman" w:hAnsi="Times New Roman" w:cs="Times New Roman"/>
          <w:sz w:val="22"/>
          <w:szCs w:val="22"/>
          <w:lang w:val="en-US" w:eastAsia="en-US" w:bidi="en-US"/>
        </w:rPr>
        <w:t>na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wilgotnym</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podłożu. </w:t>
      </w:r>
      <w:proofErr w:type="spellStart"/>
      <w:r w:rsidRPr="00A33AF9">
        <w:rPr>
          <w:rStyle w:val="Teksttreci"/>
          <w:rFonts w:ascii="Times New Roman" w:hAnsi="Times New Roman" w:cs="Times New Roman"/>
          <w:sz w:val="22"/>
          <w:szCs w:val="22"/>
          <w:lang w:val="en-US" w:eastAsia="en-US" w:bidi="en-US"/>
        </w:rPr>
        <w:t>Temperatura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otoczenia</w:t>
      </w:r>
      <w:proofErr w:type="spellEnd"/>
      <w:r w:rsidRPr="00A33AF9">
        <w:rPr>
          <w:rStyle w:val="Teksttreci"/>
          <w:rFonts w:ascii="Times New Roman" w:hAnsi="Times New Roman" w:cs="Times New Roman"/>
          <w:sz w:val="22"/>
          <w:szCs w:val="22"/>
          <w:lang w:val="en-US" w:eastAsia="en-US" w:bidi="en-US"/>
        </w:rPr>
        <w:t xml:space="preserve"> w </w:t>
      </w:r>
      <w:r w:rsidRPr="00A33AF9">
        <w:rPr>
          <w:rStyle w:val="Teksttreci"/>
          <w:rFonts w:ascii="Times New Roman" w:hAnsi="Times New Roman" w:cs="Times New Roman"/>
          <w:sz w:val="22"/>
          <w:szCs w:val="22"/>
        </w:rPr>
        <w:t xml:space="preserve">ciągu </w:t>
      </w:r>
      <w:proofErr w:type="spellStart"/>
      <w:r w:rsidRPr="00A33AF9">
        <w:rPr>
          <w:rStyle w:val="Teksttreci"/>
          <w:rFonts w:ascii="Times New Roman" w:hAnsi="Times New Roman" w:cs="Times New Roman"/>
          <w:sz w:val="22"/>
          <w:szCs w:val="22"/>
          <w:lang w:val="en-US" w:eastAsia="en-US" w:bidi="en-US"/>
        </w:rPr>
        <w:t>doby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powinna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być niższa </w:t>
      </w:r>
      <w:r w:rsidRPr="00A33AF9">
        <w:rPr>
          <w:rStyle w:val="Teksttreci"/>
          <w:rFonts w:ascii="Times New Roman" w:hAnsi="Times New Roman" w:cs="Times New Roman"/>
          <w:sz w:val="22"/>
          <w:szCs w:val="22"/>
          <w:lang w:val="en-US" w:eastAsia="en-US" w:bidi="en-US"/>
        </w:rPr>
        <w:t xml:space="preserve">od </w:t>
      </w:r>
      <w:proofErr w:type="spellStart"/>
      <w:r w:rsidRPr="00A33AF9">
        <w:rPr>
          <w:rStyle w:val="Teksttreci"/>
          <w:rFonts w:ascii="Times New Roman" w:hAnsi="Times New Roman" w:cs="Times New Roman"/>
          <w:sz w:val="22"/>
          <w:szCs w:val="22"/>
          <w:lang w:val="en-US" w:eastAsia="en-US" w:bidi="en-US"/>
        </w:rPr>
        <w:t>temperatury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podanej</w:t>
      </w:r>
      <w:proofErr w:type="spellEnd"/>
      <w:r w:rsidRPr="00A33AF9">
        <w:rPr>
          <w:rStyle w:val="Teksttreci"/>
          <w:rFonts w:ascii="Times New Roman" w:hAnsi="Times New Roman" w:cs="Times New Roman"/>
          <w:sz w:val="22"/>
          <w:szCs w:val="22"/>
          <w:lang w:val="en-US" w:eastAsia="en-US" w:bidi="en-US"/>
        </w:rPr>
        <w:t xml:space="preserve"> w </w:t>
      </w:r>
      <w:proofErr w:type="spellStart"/>
      <w:r w:rsidRPr="00A33AF9">
        <w:rPr>
          <w:rStyle w:val="Teksttreci"/>
          <w:rFonts w:ascii="Times New Roman" w:hAnsi="Times New Roman" w:cs="Times New Roman"/>
          <w:sz w:val="22"/>
          <w:szCs w:val="22"/>
          <w:lang w:val="en-US" w:eastAsia="en-US" w:bidi="en-US"/>
        </w:rPr>
        <w:t>tablicy</w:t>
      </w:r>
      <w:proofErr w:type="spellEnd"/>
      <w:r w:rsidRPr="00A33AF9">
        <w:rPr>
          <w:rStyle w:val="Teksttreci"/>
          <w:rFonts w:ascii="Times New Roman" w:hAnsi="Times New Roman" w:cs="Times New Roman"/>
          <w:sz w:val="22"/>
          <w:szCs w:val="22"/>
          <w:lang w:val="en-US" w:eastAsia="en-US" w:bidi="en-US"/>
        </w:rPr>
        <w:t xml:space="preserve"> 21. </w:t>
      </w:r>
      <w:proofErr w:type="spellStart"/>
      <w:r w:rsidRPr="00A33AF9">
        <w:rPr>
          <w:rStyle w:val="Teksttreci"/>
          <w:rFonts w:ascii="Times New Roman" w:hAnsi="Times New Roman" w:cs="Times New Roman"/>
          <w:sz w:val="22"/>
          <w:szCs w:val="22"/>
          <w:lang w:val="en-US" w:eastAsia="en-US" w:bidi="en-US"/>
        </w:rPr>
        <w:t>Temperatura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otoczenia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może być niższa </w:t>
      </w:r>
      <w:r w:rsidRPr="00A33AF9">
        <w:rPr>
          <w:rStyle w:val="Teksttreci"/>
          <w:rFonts w:ascii="Times New Roman" w:hAnsi="Times New Roman" w:cs="Times New Roman"/>
          <w:sz w:val="22"/>
          <w:szCs w:val="22"/>
          <w:lang w:val="en-US" w:eastAsia="en-US" w:bidi="en-US"/>
        </w:rPr>
        <w:t xml:space="preserve">w </w:t>
      </w:r>
      <w:proofErr w:type="spellStart"/>
      <w:r w:rsidRPr="00A33AF9">
        <w:rPr>
          <w:rStyle w:val="Teksttreci"/>
          <w:rFonts w:ascii="Times New Roman" w:hAnsi="Times New Roman" w:cs="Times New Roman"/>
          <w:sz w:val="22"/>
          <w:szCs w:val="22"/>
          <w:lang w:val="en-US" w:eastAsia="en-US" w:bidi="en-US"/>
        </w:rPr>
        <w:t>wypadku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stosowania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ogrzewania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podłoża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obramowania</w:t>
      </w:r>
      <w:proofErr w:type="spellEnd"/>
      <w:r w:rsidRPr="00A33AF9">
        <w:rPr>
          <w:rStyle w:val="Teksttreci"/>
          <w:rFonts w:ascii="Times New Roman" w:hAnsi="Times New Roman" w:cs="Times New Roman"/>
          <w:sz w:val="22"/>
          <w:szCs w:val="22"/>
          <w:lang w:val="en-US" w:eastAsia="en-US" w:bidi="en-US"/>
        </w:rPr>
        <w:t xml:space="preserve"> (np. </w:t>
      </w:r>
      <w:proofErr w:type="spellStart"/>
      <w:r w:rsidRPr="00A33AF9">
        <w:rPr>
          <w:rStyle w:val="Teksttreci"/>
          <w:rFonts w:ascii="Times New Roman" w:hAnsi="Times New Roman" w:cs="Times New Roman"/>
          <w:sz w:val="22"/>
          <w:szCs w:val="22"/>
          <w:lang w:val="en-US" w:eastAsia="en-US" w:bidi="en-US"/>
        </w:rPr>
        <w:t>promienniki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podczerwieni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urządzenia </w:t>
      </w:r>
      <w:proofErr w:type="spellStart"/>
      <w:r w:rsidRPr="00A33AF9">
        <w:rPr>
          <w:rStyle w:val="Teksttreci"/>
          <w:rFonts w:ascii="Times New Roman" w:hAnsi="Times New Roman" w:cs="Times New Roman"/>
          <w:sz w:val="22"/>
          <w:szCs w:val="22"/>
          <w:lang w:val="en-US" w:eastAsia="en-US" w:bidi="en-US"/>
        </w:rPr>
        <w:t>mikrofalowe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Temperatura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powietrza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powinna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być </w:t>
      </w:r>
      <w:proofErr w:type="spellStart"/>
      <w:r w:rsidRPr="00A33AF9">
        <w:rPr>
          <w:rStyle w:val="Teksttreci"/>
          <w:rFonts w:ascii="Times New Roman" w:hAnsi="Times New Roman" w:cs="Times New Roman"/>
          <w:sz w:val="22"/>
          <w:szCs w:val="22"/>
          <w:lang w:val="en-US" w:eastAsia="en-US" w:bidi="en-US"/>
        </w:rPr>
        <w:t>mierzona</w:t>
      </w:r>
      <w:proofErr w:type="spellEnd"/>
      <w:r w:rsidRPr="00A33AF9">
        <w:rPr>
          <w:rStyle w:val="Teksttreci"/>
          <w:rFonts w:ascii="Times New Roman" w:hAnsi="Times New Roman" w:cs="Times New Roman"/>
          <w:sz w:val="22"/>
          <w:szCs w:val="22"/>
          <w:lang w:val="en-US" w:eastAsia="en-US" w:bidi="en-US"/>
        </w:rPr>
        <w:t xml:space="preserve"> co </w:t>
      </w:r>
      <w:proofErr w:type="spellStart"/>
      <w:r w:rsidRPr="00A33AF9">
        <w:rPr>
          <w:rStyle w:val="Teksttreci"/>
          <w:rFonts w:ascii="Times New Roman" w:hAnsi="Times New Roman" w:cs="Times New Roman"/>
          <w:sz w:val="22"/>
          <w:szCs w:val="22"/>
          <w:lang w:val="en-US" w:eastAsia="en-US" w:bidi="en-US"/>
        </w:rPr>
        <w:t>najmniej</w:t>
      </w:r>
      <w:proofErr w:type="spellEnd"/>
      <w:r w:rsidRPr="00A33AF9">
        <w:rPr>
          <w:rStyle w:val="Teksttreci"/>
          <w:rFonts w:ascii="Times New Roman" w:hAnsi="Times New Roman" w:cs="Times New Roman"/>
          <w:sz w:val="22"/>
          <w:szCs w:val="22"/>
          <w:lang w:val="en-US" w:eastAsia="en-US" w:bidi="en-US"/>
        </w:rPr>
        <w:t xml:space="preserve"> 3 </w:t>
      </w:r>
      <w:proofErr w:type="spellStart"/>
      <w:r w:rsidRPr="00A33AF9">
        <w:rPr>
          <w:rStyle w:val="Teksttreci"/>
          <w:rFonts w:ascii="Times New Roman" w:hAnsi="Times New Roman" w:cs="Times New Roman"/>
          <w:sz w:val="22"/>
          <w:szCs w:val="22"/>
          <w:lang w:val="en-US" w:eastAsia="en-US" w:bidi="en-US"/>
        </w:rPr>
        <w:t>razy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dziennie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przed</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przystąpieniem </w:t>
      </w:r>
      <w:r w:rsidRPr="00A33AF9">
        <w:rPr>
          <w:rStyle w:val="Teksttreci"/>
          <w:rFonts w:ascii="Times New Roman" w:hAnsi="Times New Roman" w:cs="Times New Roman"/>
          <w:sz w:val="22"/>
          <w:szCs w:val="22"/>
          <w:lang w:val="en-US" w:eastAsia="en-US" w:bidi="en-US"/>
        </w:rPr>
        <w:t xml:space="preserve">do </w:t>
      </w:r>
      <w:r w:rsidRPr="00A33AF9">
        <w:rPr>
          <w:rStyle w:val="Teksttreci"/>
          <w:rFonts w:ascii="Times New Roman" w:hAnsi="Times New Roman" w:cs="Times New Roman"/>
          <w:sz w:val="22"/>
          <w:szCs w:val="22"/>
        </w:rPr>
        <w:t xml:space="preserve">robót </w:t>
      </w:r>
      <w:proofErr w:type="spellStart"/>
      <w:r w:rsidRPr="00A33AF9">
        <w:rPr>
          <w:rStyle w:val="Teksttreci"/>
          <w:rFonts w:ascii="Times New Roman" w:hAnsi="Times New Roman" w:cs="Times New Roman"/>
          <w:sz w:val="22"/>
          <w:szCs w:val="22"/>
          <w:lang w:val="en-US" w:eastAsia="en-US" w:bidi="en-US"/>
        </w:rPr>
        <w:t>oraz</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podczas</w:t>
      </w:r>
      <w:proofErr w:type="spellEnd"/>
      <w:r w:rsidRPr="00A33AF9">
        <w:rPr>
          <w:rStyle w:val="Teksttreci"/>
          <w:rFonts w:ascii="Times New Roman" w:hAnsi="Times New Roman" w:cs="Times New Roman"/>
          <w:sz w:val="22"/>
          <w:szCs w:val="22"/>
          <w:lang w:val="en-US" w:eastAsia="en-US" w:bidi="en-US"/>
        </w:rPr>
        <w:t xml:space="preserve"> ich </w:t>
      </w:r>
      <w:proofErr w:type="spellStart"/>
      <w:r w:rsidRPr="00A33AF9">
        <w:rPr>
          <w:rStyle w:val="Teksttreci"/>
          <w:rFonts w:ascii="Times New Roman" w:hAnsi="Times New Roman" w:cs="Times New Roman"/>
          <w:sz w:val="22"/>
          <w:szCs w:val="22"/>
          <w:lang w:val="en-US" w:eastAsia="en-US" w:bidi="en-US"/>
        </w:rPr>
        <w:t>wykonywania</w:t>
      </w:r>
      <w:proofErr w:type="spellEnd"/>
      <w:r w:rsidRPr="00A33AF9">
        <w:rPr>
          <w:rStyle w:val="Teksttreci"/>
          <w:rFonts w:ascii="Times New Roman" w:hAnsi="Times New Roman" w:cs="Times New Roman"/>
          <w:sz w:val="22"/>
          <w:szCs w:val="22"/>
          <w:lang w:val="en-US" w:eastAsia="en-US" w:bidi="en-US"/>
        </w:rPr>
        <w:t xml:space="preserve"> w </w:t>
      </w:r>
      <w:proofErr w:type="spellStart"/>
      <w:r w:rsidRPr="00A33AF9">
        <w:rPr>
          <w:rStyle w:val="Teksttreci"/>
          <w:rFonts w:ascii="Times New Roman" w:hAnsi="Times New Roman" w:cs="Times New Roman"/>
          <w:sz w:val="22"/>
          <w:szCs w:val="22"/>
          <w:lang w:val="en-US" w:eastAsia="en-US" w:bidi="en-US"/>
        </w:rPr>
        <w:t>okresach</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równomiernie rozłożonych </w:t>
      </w:r>
      <w:r w:rsidRPr="00A33AF9">
        <w:rPr>
          <w:rStyle w:val="Teksttreci"/>
          <w:rFonts w:ascii="Times New Roman" w:hAnsi="Times New Roman" w:cs="Times New Roman"/>
          <w:sz w:val="22"/>
          <w:szCs w:val="22"/>
          <w:lang w:val="en-US" w:eastAsia="en-US" w:bidi="en-US"/>
        </w:rPr>
        <w:t xml:space="preserve">w </w:t>
      </w:r>
      <w:proofErr w:type="spellStart"/>
      <w:r w:rsidRPr="00A33AF9">
        <w:rPr>
          <w:rStyle w:val="Teksttreci"/>
          <w:rFonts w:ascii="Times New Roman" w:hAnsi="Times New Roman" w:cs="Times New Roman"/>
          <w:sz w:val="22"/>
          <w:szCs w:val="22"/>
          <w:lang w:val="en-US" w:eastAsia="en-US" w:bidi="en-US"/>
        </w:rPr>
        <w:t>planowanym</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czasie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realizacji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dziennej</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działki </w:t>
      </w:r>
      <w:proofErr w:type="spellStart"/>
      <w:r w:rsidRPr="00A33AF9">
        <w:rPr>
          <w:rStyle w:val="Teksttreci"/>
          <w:rFonts w:ascii="Times New Roman" w:hAnsi="Times New Roman" w:cs="Times New Roman"/>
          <w:sz w:val="22"/>
          <w:szCs w:val="22"/>
          <w:lang w:val="en-US" w:eastAsia="en-US" w:bidi="en-US"/>
        </w:rPr>
        <w:t>roboczej</w:t>
      </w:r>
      <w:proofErr w:type="spellEnd"/>
      <w:r w:rsidRPr="00A33AF9">
        <w:rPr>
          <w:rStyle w:val="Teksttreci"/>
          <w:rFonts w:ascii="Times New Roman" w:hAnsi="Times New Roman" w:cs="Times New Roman"/>
          <w:sz w:val="22"/>
          <w:szCs w:val="22"/>
          <w:lang w:val="en-US" w:eastAsia="en-US" w:bidi="en-US"/>
        </w:rPr>
        <w:t>.</w:t>
      </w:r>
    </w:p>
    <w:p w14:paraId="2D5BE2E6" w14:textId="77777777" w:rsidR="00A33AF9" w:rsidRPr="00A33AF9" w:rsidRDefault="00A33AF9" w:rsidP="00A33AF9">
      <w:pPr>
        <w:pStyle w:val="Teksttreci0"/>
        <w:spacing w:after="10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lang w:val="en-US" w:eastAsia="en-US" w:bidi="en-US"/>
        </w:rPr>
        <w:t xml:space="preserve">W </w:t>
      </w:r>
      <w:proofErr w:type="spellStart"/>
      <w:r w:rsidRPr="00A33AF9">
        <w:rPr>
          <w:rStyle w:val="Teksttreci"/>
          <w:rFonts w:ascii="Times New Roman" w:hAnsi="Times New Roman" w:cs="Times New Roman"/>
          <w:sz w:val="22"/>
          <w:szCs w:val="22"/>
          <w:lang w:val="en-US" w:eastAsia="en-US" w:bidi="en-US"/>
        </w:rPr>
        <w:t>wypadku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stosowania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mieszanek</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mineralno-asfaltowych</w:t>
      </w:r>
      <w:proofErr w:type="spellEnd"/>
      <w:r w:rsidRPr="00A33AF9">
        <w:rPr>
          <w:rStyle w:val="Teksttreci"/>
          <w:rFonts w:ascii="Times New Roman" w:hAnsi="Times New Roman" w:cs="Times New Roman"/>
          <w:sz w:val="22"/>
          <w:szCs w:val="22"/>
          <w:lang w:val="en-US" w:eastAsia="en-US" w:bidi="en-US"/>
        </w:rPr>
        <w:t xml:space="preserve"> z </w:t>
      </w:r>
      <w:proofErr w:type="spellStart"/>
      <w:r w:rsidRPr="00A33AF9">
        <w:rPr>
          <w:rStyle w:val="Teksttreci"/>
          <w:rFonts w:ascii="Times New Roman" w:hAnsi="Times New Roman" w:cs="Times New Roman"/>
          <w:sz w:val="22"/>
          <w:szCs w:val="22"/>
          <w:lang w:val="en-US" w:eastAsia="en-US" w:bidi="en-US"/>
        </w:rPr>
        <w:t>dodatkiem</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obniżającym temperaturę </w:t>
      </w:r>
      <w:proofErr w:type="spellStart"/>
      <w:r w:rsidRPr="00A33AF9">
        <w:rPr>
          <w:rStyle w:val="Teksttreci"/>
          <w:rFonts w:ascii="Times New Roman" w:hAnsi="Times New Roman" w:cs="Times New Roman"/>
          <w:sz w:val="22"/>
          <w:szCs w:val="22"/>
          <w:lang w:val="en-US" w:eastAsia="en-US" w:bidi="en-US"/>
        </w:rPr>
        <w:t>mieszania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wbudowania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należy </w:t>
      </w:r>
      <w:proofErr w:type="spellStart"/>
      <w:r w:rsidRPr="00A33AF9">
        <w:rPr>
          <w:rStyle w:val="Teksttreci"/>
          <w:rFonts w:ascii="Times New Roman" w:hAnsi="Times New Roman" w:cs="Times New Roman"/>
          <w:sz w:val="22"/>
          <w:szCs w:val="22"/>
          <w:lang w:val="en-US" w:eastAsia="en-US" w:bidi="en-US"/>
        </w:rPr>
        <w:t>indywidualnie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określić </w:t>
      </w:r>
      <w:proofErr w:type="spellStart"/>
      <w:r w:rsidRPr="00A33AF9">
        <w:rPr>
          <w:rStyle w:val="Teksttreci"/>
          <w:rFonts w:ascii="Times New Roman" w:hAnsi="Times New Roman" w:cs="Times New Roman"/>
          <w:sz w:val="22"/>
          <w:szCs w:val="22"/>
          <w:lang w:val="en-US" w:eastAsia="en-US" w:bidi="en-US"/>
        </w:rPr>
        <w:t>wymagane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warunki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otoczenia</w:t>
      </w:r>
      <w:proofErr w:type="spellEnd"/>
      <w:r w:rsidRPr="00A33AF9">
        <w:rPr>
          <w:rStyle w:val="Teksttreci"/>
          <w:rFonts w:ascii="Times New Roman" w:hAnsi="Times New Roman" w:cs="Times New Roman"/>
          <w:sz w:val="22"/>
          <w:szCs w:val="22"/>
          <w:lang w:val="en-US" w:eastAsia="en-US" w:bidi="en-US"/>
        </w:rPr>
        <w:t>.</w:t>
      </w:r>
    </w:p>
    <w:p w14:paraId="391C5F42" w14:textId="77777777" w:rsidR="00A33AF9" w:rsidRPr="00A33AF9" w:rsidRDefault="00A33AF9" w:rsidP="00A33AF9">
      <w:pPr>
        <w:pStyle w:val="Teksttreci0"/>
        <w:spacing w:after="100"/>
        <w:ind w:left="1240" w:hanging="1240"/>
        <w:jc w:val="both"/>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Tablica</w:t>
      </w:r>
      <w:proofErr w:type="spellEnd"/>
      <w:r w:rsidRPr="00A33AF9">
        <w:rPr>
          <w:rStyle w:val="Teksttreci"/>
          <w:rFonts w:ascii="Times New Roman" w:hAnsi="Times New Roman" w:cs="Times New Roman"/>
          <w:sz w:val="22"/>
          <w:szCs w:val="22"/>
          <w:lang w:val="en-US" w:eastAsia="en-US" w:bidi="en-US"/>
        </w:rPr>
        <w:t xml:space="preserve"> 21. </w:t>
      </w:r>
      <w:proofErr w:type="spellStart"/>
      <w:r w:rsidRPr="00A33AF9">
        <w:rPr>
          <w:rStyle w:val="Teksttreci"/>
          <w:rFonts w:ascii="Times New Roman" w:hAnsi="Times New Roman" w:cs="Times New Roman"/>
          <w:sz w:val="22"/>
          <w:szCs w:val="22"/>
          <w:lang w:val="en-US" w:eastAsia="en-US" w:bidi="en-US"/>
        </w:rPr>
        <w:t>Minimalna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temperatura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otoczenia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wysokości </w:t>
      </w:r>
      <w:r w:rsidRPr="00A33AF9">
        <w:rPr>
          <w:rStyle w:val="Teksttreci"/>
          <w:rFonts w:ascii="Times New Roman" w:hAnsi="Times New Roman" w:cs="Times New Roman"/>
          <w:sz w:val="22"/>
          <w:szCs w:val="22"/>
          <w:lang w:val="en-US" w:eastAsia="en-US" w:bidi="en-US"/>
        </w:rPr>
        <w:t xml:space="preserve">2 m </w:t>
      </w:r>
      <w:proofErr w:type="spellStart"/>
      <w:r w:rsidRPr="00A33AF9">
        <w:rPr>
          <w:rStyle w:val="Teksttreci"/>
          <w:rFonts w:ascii="Times New Roman" w:hAnsi="Times New Roman" w:cs="Times New Roman"/>
          <w:sz w:val="22"/>
          <w:szCs w:val="22"/>
          <w:lang w:val="en-US" w:eastAsia="en-US" w:bidi="en-US"/>
        </w:rPr>
        <w:t>podczas</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wykonywania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warstw</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asfaltowych</w:t>
      </w:r>
      <w:proofErr w:type="spellEnd"/>
    </w:p>
    <w:tbl>
      <w:tblPr>
        <w:tblOverlap w:val="never"/>
        <w:tblW w:w="0" w:type="auto"/>
        <w:tblLayout w:type="fixed"/>
        <w:tblCellMar>
          <w:left w:w="10" w:type="dxa"/>
          <w:right w:w="10" w:type="dxa"/>
        </w:tblCellMar>
        <w:tblLook w:val="04A0" w:firstRow="1" w:lastRow="0" w:firstColumn="1" w:lastColumn="0" w:noHBand="0" w:noVBand="1"/>
      </w:tblPr>
      <w:tblGrid>
        <w:gridCol w:w="3797"/>
        <w:gridCol w:w="3408"/>
      </w:tblGrid>
      <w:tr w:rsidR="00A33AF9" w:rsidRPr="00A33AF9" w14:paraId="51967BB9" w14:textId="77777777" w:rsidTr="00B219D9">
        <w:trPr>
          <w:trHeight w:hRule="exact" w:val="576"/>
        </w:trPr>
        <w:tc>
          <w:tcPr>
            <w:tcW w:w="3797" w:type="dxa"/>
            <w:tcBorders>
              <w:top w:val="single" w:sz="4" w:space="0" w:color="auto"/>
              <w:left w:val="single" w:sz="4" w:space="0" w:color="auto"/>
            </w:tcBorders>
            <w:shd w:val="clear" w:color="auto" w:fill="auto"/>
            <w:vAlign w:val="center"/>
          </w:tcPr>
          <w:p w14:paraId="107F2851"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Rodzaj robót</w:t>
            </w:r>
          </w:p>
        </w:tc>
        <w:tc>
          <w:tcPr>
            <w:tcW w:w="3408" w:type="dxa"/>
            <w:tcBorders>
              <w:top w:val="single" w:sz="4" w:space="0" w:color="auto"/>
              <w:left w:val="single" w:sz="4" w:space="0" w:color="auto"/>
              <w:right w:val="single" w:sz="4" w:space="0" w:color="auto"/>
            </w:tcBorders>
            <w:shd w:val="clear" w:color="auto" w:fill="auto"/>
            <w:vAlign w:val="bottom"/>
          </w:tcPr>
          <w:p w14:paraId="793A6DE2" w14:textId="77777777" w:rsidR="00A33AF9" w:rsidRPr="00A33AF9" w:rsidRDefault="00A33AF9" w:rsidP="00B219D9">
            <w:pPr>
              <w:pStyle w:val="Inne0"/>
              <w:spacing w:line="276" w:lineRule="auto"/>
              <w:jc w:val="center"/>
              <w:rPr>
                <w:rFonts w:ascii="Times New Roman" w:hAnsi="Times New Roman" w:cs="Times New Roman"/>
                <w:sz w:val="22"/>
                <w:szCs w:val="22"/>
              </w:rPr>
            </w:pPr>
            <w:r w:rsidRPr="00A33AF9">
              <w:rPr>
                <w:rStyle w:val="Inne"/>
                <w:rFonts w:ascii="Times New Roman" w:hAnsi="Times New Roman" w:cs="Times New Roman"/>
                <w:sz w:val="22"/>
                <w:szCs w:val="22"/>
              </w:rPr>
              <w:t>Minimalna temperatura otoczenia [°C]</w:t>
            </w:r>
          </w:p>
        </w:tc>
      </w:tr>
      <w:tr w:rsidR="00A33AF9" w:rsidRPr="00A33AF9" w14:paraId="17BFCFDF" w14:textId="77777777" w:rsidTr="00B219D9">
        <w:trPr>
          <w:trHeight w:hRule="exact" w:val="259"/>
        </w:trPr>
        <w:tc>
          <w:tcPr>
            <w:tcW w:w="3797" w:type="dxa"/>
            <w:tcBorders>
              <w:top w:val="single" w:sz="4" w:space="0" w:color="auto"/>
              <w:left w:val="single" w:sz="4" w:space="0" w:color="auto"/>
              <w:bottom w:val="single" w:sz="4" w:space="0" w:color="auto"/>
            </w:tcBorders>
            <w:shd w:val="clear" w:color="auto" w:fill="auto"/>
            <w:vAlign w:val="bottom"/>
          </w:tcPr>
          <w:p w14:paraId="15155588"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Warstwa ścieralna o grubości &gt; 3 cm</w:t>
            </w:r>
          </w:p>
        </w:tc>
        <w:tc>
          <w:tcPr>
            <w:tcW w:w="3408" w:type="dxa"/>
            <w:tcBorders>
              <w:top w:val="single" w:sz="4" w:space="0" w:color="auto"/>
              <w:left w:val="single" w:sz="4" w:space="0" w:color="auto"/>
              <w:bottom w:val="single" w:sz="4" w:space="0" w:color="auto"/>
              <w:right w:val="single" w:sz="4" w:space="0" w:color="auto"/>
            </w:tcBorders>
            <w:shd w:val="clear" w:color="auto" w:fill="auto"/>
            <w:vAlign w:val="bottom"/>
          </w:tcPr>
          <w:p w14:paraId="6E7EF667"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0</w:t>
            </w:r>
          </w:p>
        </w:tc>
      </w:tr>
    </w:tbl>
    <w:p w14:paraId="34965AA1" w14:textId="77777777" w:rsidR="00A33AF9" w:rsidRPr="00A33AF9" w:rsidRDefault="00A33AF9" w:rsidP="00A33AF9">
      <w:pPr>
        <w:spacing w:after="239" w:line="1" w:lineRule="exact"/>
        <w:rPr>
          <w:rFonts w:ascii="Times New Roman" w:hAnsi="Times New Roman" w:cs="Times New Roman"/>
          <w:sz w:val="22"/>
          <w:szCs w:val="22"/>
        </w:rPr>
      </w:pPr>
    </w:p>
    <w:p w14:paraId="071FAA4F" w14:textId="77777777" w:rsidR="00A33AF9" w:rsidRPr="00A33AF9" w:rsidRDefault="00A33AF9" w:rsidP="00A33AF9">
      <w:pPr>
        <w:pStyle w:val="Teksttreci0"/>
        <w:ind w:firstLine="740"/>
        <w:jc w:val="both"/>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Mieszanka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mineralno-asfaltowa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powinna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być </w:t>
      </w:r>
      <w:proofErr w:type="spellStart"/>
      <w:r w:rsidRPr="00A33AF9">
        <w:rPr>
          <w:rStyle w:val="Teksttreci"/>
          <w:rFonts w:ascii="Times New Roman" w:hAnsi="Times New Roman" w:cs="Times New Roman"/>
          <w:sz w:val="22"/>
          <w:szCs w:val="22"/>
          <w:lang w:val="en-US" w:eastAsia="en-US" w:bidi="en-US"/>
        </w:rPr>
        <w:t>wbudowywana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rozkładarką wyposażoną </w:t>
      </w:r>
      <w:r w:rsidRPr="00A33AF9">
        <w:rPr>
          <w:rStyle w:val="Teksttreci"/>
          <w:rFonts w:ascii="Times New Roman" w:hAnsi="Times New Roman" w:cs="Times New Roman"/>
          <w:sz w:val="22"/>
          <w:szCs w:val="22"/>
          <w:lang w:val="en-US" w:eastAsia="en-US" w:bidi="en-US"/>
        </w:rPr>
        <w:t xml:space="preserve">w </w:t>
      </w:r>
      <w:r w:rsidRPr="00A33AF9">
        <w:rPr>
          <w:rStyle w:val="Teksttreci"/>
          <w:rFonts w:ascii="Times New Roman" w:hAnsi="Times New Roman" w:cs="Times New Roman"/>
          <w:sz w:val="22"/>
          <w:szCs w:val="22"/>
        </w:rPr>
        <w:t xml:space="preserve">układ </w:t>
      </w:r>
      <w:proofErr w:type="spellStart"/>
      <w:r w:rsidRPr="00A33AF9">
        <w:rPr>
          <w:rStyle w:val="Teksttreci"/>
          <w:rFonts w:ascii="Times New Roman" w:hAnsi="Times New Roman" w:cs="Times New Roman"/>
          <w:sz w:val="22"/>
          <w:szCs w:val="22"/>
          <w:lang w:val="en-US" w:eastAsia="en-US" w:bidi="en-US"/>
        </w:rPr>
        <w:t>automatycznego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sterowania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grubości </w:t>
      </w:r>
      <w:proofErr w:type="spellStart"/>
      <w:r w:rsidRPr="00A33AF9">
        <w:rPr>
          <w:rStyle w:val="Teksttreci"/>
          <w:rFonts w:ascii="Times New Roman" w:hAnsi="Times New Roman" w:cs="Times New Roman"/>
          <w:sz w:val="22"/>
          <w:szCs w:val="22"/>
          <w:lang w:val="en-US" w:eastAsia="en-US" w:bidi="en-US"/>
        </w:rPr>
        <w:t>warstwy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utrzymywania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niwelety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zgodnie</w:t>
      </w:r>
      <w:proofErr w:type="spellEnd"/>
      <w:r w:rsidRPr="00A33AF9">
        <w:rPr>
          <w:rStyle w:val="Teksttreci"/>
          <w:rFonts w:ascii="Times New Roman" w:hAnsi="Times New Roman" w:cs="Times New Roman"/>
          <w:sz w:val="22"/>
          <w:szCs w:val="22"/>
          <w:lang w:val="en-US" w:eastAsia="en-US" w:bidi="en-US"/>
        </w:rPr>
        <w:t xml:space="preserve"> z </w:t>
      </w:r>
      <w:r w:rsidRPr="00A33AF9">
        <w:rPr>
          <w:rStyle w:val="Teksttreci"/>
          <w:rFonts w:ascii="Times New Roman" w:hAnsi="Times New Roman" w:cs="Times New Roman"/>
          <w:sz w:val="22"/>
          <w:szCs w:val="22"/>
        </w:rPr>
        <w:t xml:space="preserve">dokumentacją projektową. </w:t>
      </w:r>
      <w:r w:rsidRPr="00A33AF9">
        <w:rPr>
          <w:rStyle w:val="Teksttreci"/>
          <w:rFonts w:ascii="Times New Roman" w:hAnsi="Times New Roman" w:cs="Times New Roman"/>
          <w:sz w:val="22"/>
          <w:szCs w:val="22"/>
          <w:lang w:val="en-US" w:eastAsia="en-US" w:bidi="en-US"/>
        </w:rPr>
        <w:t xml:space="preserve">W </w:t>
      </w:r>
      <w:proofErr w:type="spellStart"/>
      <w:r w:rsidRPr="00A33AF9">
        <w:rPr>
          <w:rStyle w:val="Teksttreci"/>
          <w:rFonts w:ascii="Times New Roman" w:hAnsi="Times New Roman" w:cs="Times New Roman"/>
          <w:sz w:val="22"/>
          <w:szCs w:val="22"/>
          <w:lang w:val="en-US" w:eastAsia="en-US" w:bidi="en-US"/>
        </w:rPr>
        <w:t>miejscach</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niedostępnych </w:t>
      </w:r>
      <w:proofErr w:type="spellStart"/>
      <w:r w:rsidRPr="00A33AF9">
        <w:rPr>
          <w:rStyle w:val="Teksttreci"/>
          <w:rFonts w:ascii="Times New Roman" w:hAnsi="Times New Roman" w:cs="Times New Roman"/>
          <w:sz w:val="22"/>
          <w:szCs w:val="22"/>
          <w:lang w:val="en-US" w:eastAsia="en-US" w:bidi="en-US"/>
        </w:rPr>
        <w:t>dla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sprzętu </w:t>
      </w:r>
      <w:proofErr w:type="spellStart"/>
      <w:r w:rsidRPr="00A33AF9">
        <w:rPr>
          <w:rStyle w:val="Teksttreci"/>
          <w:rFonts w:ascii="Times New Roman" w:hAnsi="Times New Roman" w:cs="Times New Roman"/>
          <w:sz w:val="22"/>
          <w:szCs w:val="22"/>
          <w:lang w:val="en-US" w:eastAsia="en-US" w:bidi="en-US"/>
        </w:rPr>
        <w:t>dopuszcza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się </w:t>
      </w:r>
      <w:proofErr w:type="spellStart"/>
      <w:r w:rsidRPr="00A33AF9">
        <w:rPr>
          <w:rStyle w:val="Teksttreci"/>
          <w:rFonts w:ascii="Times New Roman" w:hAnsi="Times New Roman" w:cs="Times New Roman"/>
          <w:sz w:val="22"/>
          <w:szCs w:val="22"/>
          <w:lang w:val="en-US" w:eastAsia="en-US" w:bidi="en-US"/>
        </w:rPr>
        <w:t>wbudowywanie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ręczne. </w:t>
      </w:r>
      <w:proofErr w:type="spellStart"/>
      <w:r w:rsidRPr="00A33AF9">
        <w:rPr>
          <w:rStyle w:val="Teksttreci"/>
          <w:rFonts w:ascii="Times New Roman" w:hAnsi="Times New Roman" w:cs="Times New Roman"/>
          <w:sz w:val="22"/>
          <w:szCs w:val="22"/>
          <w:lang w:val="en-US" w:eastAsia="en-US" w:bidi="en-US"/>
        </w:rPr>
        <w:t>Mieszanki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mineralno-asfaltowe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można rozkładać specjalną maszyną drogową </w:t>
      </w:r>
      <w:r w:rsidRPr="00A33AF9">
        <w:rPr>
          <w:rStyle w:val="Teksttreci"/>
          <w:rFonts w:ascii="Times New Roman" w:hAnsi="Times New Roman" w:cs="Times New Roman"/>
          <w:sz w:val="22"/>
          <w:szCs w:val="22"/>
          <w:lang w:val="en-US" w:eastAsia="en-US" w:bidi="en-US"/>
        </w:rPr>
        <w:t xml:space="preserve">z </w:t>
      </w:r>
      <w:r w:rsidRPr="00A33AF9">
        <w:rPr>
          <w:rStyle w:val="Teksttreci"/>
          <w:rFonts w:ascii="Times New Roman" w:hAnsi="Times New Roman" w:cs="Times New Roman"/>
          <w:sz w:val="22"/>
          <w:szCs w:val="22"/>
        </w:rPr>
        <w:t xml:space="preserve">podwójnym </w:t>
      </w:r>
      <w:proofErr w:type="spellStart"/>
      <w:r w:rsidRPr="00A33AF9">
        <w:rPr>
          <w:rStyle w:val="Teksttreci"/>
          <w:rFonts w:ascii="Times New Roman" w:hAnsi="Times New Roman" w:cs="Times New Roman"/>
          <w:sz w:val="22"/>
          <w:szCs w:val="22"/>
          <w:lang w:val="en-US" w:eastAsia="en-US" w:bidi="en-US"/>
        </w:rPr>
        <w:t>zestawem</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rozkładającym </w:t>
      </w:r>
      <w:r w:rsidRPr="00A33AF9">
        <w:rPr>
          <w:rStyle w:val="Teksttreci"/>
          <w:rFonts w:ascii="Times New Roman" w:hAnsi="Times New Roman" w:cs="Times New Roman"/>
          <w:sz w:val="22"/>
          <w:szCs w:val="22"/>
          <w:lang w:val="en-US" w:eastAsia="en-US" w:bidi="en-US"/>
        </w:rPr>
        <w:t xml:space="preserve">do </w:t>
      </w:r>
      <w:r w:rsidRPr="00A33AF9">
        <w:rPr>
          <w:rStyle w:val="Teksttreci"/>
          <w:rFonts w:ascii="Times New Roman" w:hAnsi="Times New Roman" w:cs="Times New Roman"/>
          <w:sz w:val="22"/>
          <w:szCs w:val="22"/>
        </w:rPr>
        <w:t xml:space="preserve">układania dwóch </w:t>
      </w:r>
      <w:proofErr w:type="spellStart"/>
      <w:r w:rsidRPr="00A33AF9">
        <w:rPr>
          <w:rStyle w:val="Teksttreci"/>
          <w:rFonts w:ascii="Times New Roman" w:hAnsi="Times New Roman" w:cs="Times New Roman"/>
          <w:sz w:val="22"/>
          <w:szCs w:val="22"/>
          <w:lang w:val="en-US" w:eastAsia="en-US" w:bidi="en-US"/>
        </w:rPr>
        <w:t>warstw</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technologicznych</w:t>
      </w:r>
      <w:proofErr w:type="spellEnd"/>
      <w:r w:rsidRPr="00A33AF9">
        <w:rPr>
          <w:rStyle w:val="Teksttreci"/>
          <w:rFonts w:ascii="Times New Roman" w:hAnsi="Times New Roman" w:cs="Times New Roman"/>
          <w:sz w:val="22"/>
          <w:szCs w:val="22"/>
          <w:lang w:val="en-US" w:eastAsia="en-US" w:bidi="en-US"/>
        </w:rPr>
        <w:t xml:space="preserve"> w </w:t>
      </w:r>
      <w:proofErr w:type="spellStart"/>
      <w:r w:rsidRPr="00A33AF9">
        <w:rPr>
          <w:rStyle w:val="Teksttreci"/>
          <w:rFonts w:ascii="Times New Roman" w:hAnsi="Times New Roman" w:cs="Times New Roman"/>
          <w:sz w:val="22"/>
          <w:szCs w:val="22"/>
          <w:lang w:val="en-US" w:eastAsia="en-US" w:bidi="en-US"/>
        </w:rPr>
        <w:t>jednej</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operacji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tzw</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asfaltowe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warstwy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kompaktowe</w:t>
      </w:r>
      <w:proofErr w:type="spellEnd"/>
      <w:r w:rsidRPr="00A33AF9">
        <w:rPr>
          <w:rStyle w:val="Teksttreci"/>
          <w:rFonts w:ascii="Times New Roman" w:hAnsi="Times New Roman" w:cs="Times New Roman"/>
          <w:sz w:val="22"/>
          <w:szCs w:val="22"/>
          <w:lang w:val="en-US" w:eastAsia="en-US" w:bidi="en-US"/>
        </w:rPr>
        <w:t>).</w:t>
      </w:r>
    </w:p>
    <w:p w14:paraId="64D547AD"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lang w:val="en-US" w:eastAsia="en-US" w:bidi="en-US"/>
        </w:rPr>
        <w:t xml:space="preserve">W </w:t>
      </w:r>
      <w:proofErr w:type="spellStart"/>
      <w:r w:rsidRPr="00A33AF9">
        <w:rPr>
          <w:rStyle w:val="Teksttreci"/>
          <w:rFonts w:ascii="Times New Roman" w:hAnsi="Times New Roman" w:cs="Times New Roman"/>
          <w:sz w:val="22"/>
          <w:szCs w:val="22"/>
          <w:lang w:val="en-US" w:eastAsia="en-US" w:bidi="en-US"/>
        </w:rPr>
        <w:t>celu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poprawy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właściwości przeciwpoślizgowych warstwę ścieralną należy układać </w:t>
      </w:r>
      <w:r w:rsidRPr="00A33AF9">
        <w:rPr>
          <w:rStyle w:val="Teksttreci"/>
          <w:rFonts w:ascii="Times New Roman" w:hAnsi="Times New Roman" w:cs="Times New Roman"/>
          <w:sz w:val="22"/>
          <w:szCs w:val="22"/>
          <w:lang w:val="en-US" w:eastAsia="en-US" w:bidi="en-US"/>
        </w:rPr>
        <w:t xml:space="preserve">w </w:t>
      </w:r>
      <w:proofErr w:type="spellStart"/>
      <w:r w:rsidRPr="00A33AF9">
        <w:rPr>
          <w:rStyle w:val="Teksttreci"/>
          <w:rFonts w:ascii="Times New Roman" w:hAnsi="Times New Roman" w:cs="Times New Roman"/>
          <w:sz w:val="22"/>
          <w:szCs w:val="22"/>
          <w:lang w:val="en-US" w:eastAsia="en-US" w:bidi="en-US"/>
        </w:rPr>
        <w:t>kierunku</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przeciwnym do przewidywanego kierunku ruchu - dotyczy nawierzchni dwujezdniowych oraz jednojezdniowych w przypadku przebudów i remontów układanych szerokością pasa ruchu.</w:t>
      </w:r>
    </w:p>
    <w:p w14:paraId="652BB3C7"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Grubość wykonywanej warstwy powinna być sprawdzana co 25 m, w co najmniej trzech miejscach (w osi i przy brzegach warstwy).</w:t>
      </w:r>
    </w:p>
    <w:p w14:paraId="589CC3C4"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Układanie mieszanki musi odbywać się w sposób ciągły, bez przestojów, z jednostajną prędkością. Zaleca się układanie asfaltu lanego całą szerokością.</w:t>
      </w:r>
    </w:p>
    <w:p w14:paraId="110F1451" w14:textId="77777777" w:rsidR="00A33AF9" w:rsidRPr="00A33AF9" w:rsidRDefault="00A33AF9" w:rsidP="00A33AF9">
      <w:pPr>
        <w:pStyle w:val="Teksttreci0"/>
        <w:spacing w:after="10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Do układania warstwy ścieralnej można przystąpić po uzyskaniu parametrów nośności warstw betonowych, nie wcześniej niż po 28 dniach od jego wykonania oraz po odbiorze przez Inżyniera/Inspektora nadzoru robót ulegający zakryciu.</w:t>
      </w:r>
    </w:p>
    <w:p w14:paraId="0A8B204D" w14:textId="77777777" w:rsidR="00A33AF9" w:rsidRPr="00A33AF9" w:rsidRDefault="00A33AF9" w:rsidP="00A33AF9">
      <w:pPr>
        <w:pStyle w:val="Nagwek21"/>
        <w:keepNext/>
        <w:keepLines/>
        <w:numPr>
          <w:ilvl w:val="1"/>
          <w:numId w:val="154"/>
        </w:numPr>
        <w:tabs>
          <w:tab w:val="left" w:pos="523"/>
        </w:tabs>
        <w:jc w:val="both"/>
        <w:rPr>
          <w:rFonts w:ascii="Times New Roman" w:hAnsi="Times New Roman" w:cs="Times New Roman"/>
          <w:sz w:val="22"/>
          <w:szCs w:val="22"/>
        </w:rPr>
      </w:pPr>
      <w:bookmarkStart w:id="467" w:name="bookmark291"/>
      <w:r w:rsidRPr="00A33AF9">
        <w:rPr>
          <w:rStyle w:val="Nagwek20"/>
          <w:rFonts w:ascii="Times New Roman" w:hAnsi="Times New Roman" w:cs="Times New Roman"/>
          <w:sz w:val="22"/>
          <w:szCs w:val="22"/>
        </w:rPr>
        <w:t>Połączenia technologiczne</w:t>
      </w:r>
      <w:bookmarkEnd w:id="467"/>
    </w:p>
    <w:p w14:paraId="1662D848"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Połączenia technologiczne należy wykonywać jako:</w:t>
      </w:r>
    </w:p>
    <w:p w14:paraId="690FFF5F" w14:textId="77777777" w:rsidR="00A33AF9" w:rsidRPr="00A33AF9" w:rsidRDefault="00A33AF9" w:rsidP="00A33AF9">
      <w:pPr>
        <w:pStyle w:val="Teksttreci0"/>
        <w:rPr>
          <w:rFonts w:ascii="Times New Roman" w:hAnsi="Times New Roman" w:cs="Times New Roman"/>
          <w:sz w:val="22"/>
          <w:szCs w:val="22"/>
        </w:rPr>
      </w:pPr>
      <w:r w:rsidRPr="00A33AF9">
        <w:rPr>
          <w:rStyle w:val="Teksttreci"/>
          <w:rFonts w:ascii="Times New Roman" w:eastAsia="Times New Roman" w:hAnsi="Times New Roman" w:cs="Times New Roman"/>
          <w:sz w:val="22"/>
          <w:szCs w:val="22"/>
        </w:rPr>
        <w:t xml:space="preserve">- </w:t>
      </w:r>
      <w:r w:rsidRPr="00A33AF9">
        <w:rPr>
          <w:rStyle w:val="Teksttreci"/>
          <w:rFonts w:ascii="Times New Roman" w:hAnsi="Times New Roman" w:cs="Times New Roman"/>
          <w:sz w:val="22"/>
          <w:szCs w:val="22"/>
        </w:rPr>
        <w:t xml:space="preserve">złącza podłużne i poprzeczne (wg definicji punkt 1.4.14.), </w:t>
      </w:r>
      <w:r w:rsidRPr="00A33AF9">
        <w:rPr>
          <w:rStyle w:val="Teksttreci"/>
          <w:rFonts w:ascii="Times New Roman" w:eastAsia="Times New Roman" w:hAnsi="Times New Roman" w:cs="Times New Roman"/>
          <w:sz w:val="22"/>
          <w:szCs w:val="22"/>
        </w:rPr>
        <w:t xml:space="preserve">- </w:t>
      </w:r>
      <w:r w:rsidRPr="00A33AF9">
        <w:rPr>
          <w:rStyle w:val="Teksttreci"/>
          <w:rFonts w:ascii="Times New Roman" w:hAnsi="Times New Roman" w:cs="Times New Roman"/>
          <w:sz w:val="22"/>
          <w:szCs w:val="22"/>
        </w:rPr>
        <w:t>spoiny (wg definicji punkt 1.4.15.).</w:t>
      </w:r>
    </w:p>
    <w:p w14:paraId="25C4C8B7" w14:textId="77777777" w:rsidR="00A33AF9" w:rsidRPr="00A33AF9" w:rsidRDefault="00A33AF9" w:rsidP="00A33AF9">
      <w:pPr>
        <w:pStyle w:val="Teksttreci0"/>
        <w:spacing w:after="10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Połączenia technologiczne powinny być jednorodne i szczelne.</w:t>
      </w:r>
    </w:p>
    <w:p w14:paraId="0954C8DC" w14:textId="77777777" w:rsidR="00A33AF9" w:rsidRPr="00A33AF9" w:rsidRDefault="00A33AF9" w:rsidP="00A33AF9">
      <w:pPr>
        <w:pStyle w:val="Teksttreci0"/>
        <w:numPr>
          <w:ilvl w:val="2"/>
          <w:numId w:val="164"/>
        </w:numPr>
        <w:tabs>
          <w:tab w:val="left" w:pos="710"/>
        </w:tabs>
        <w:spacing w:after="100"/>
        <w:jc w:val="both"/>
        <w:rPr>
          <w:rFonts w:ascii="Times New Roman" w:hAnsi="Times New Roman" w:cs="Times New Roman"/>
          <w:sz w:val="22"/>
          <w:szCs w:val="22"/>
        </w:rPr>
      </w:pPr>
      <w:r w:rsidRPr="00A33AF9">
        <w:rPr>
          <w:rStyle w:val="Teksttreci"/>
          <w:rFonts w:ascii="Times New Roman" w:hAnsi="Times New Roman" w:cs="Times New Roman"/>
          <w:sz w:val="22"/>
          <w:szCs w:val="22"/>
        </w:rPr>
        <w:t>Wykonanie złączy</w:t>
      </w:r>
    </w:p>
    <w:p w14:paraId="14AA5220" w14:textId="77777777" w:rsidR="00A33AF9" w:rsidRPr="00A33AF9" w:rsidRDefault="00A33AF9" w:rsidP="00A33AF9">
      <w:pPr>
        <w:pStyle w:val="Teksttreci0"/>
        <w:numPr>
          <w:ilvl w:val="3"/>
          <w:numId w:val="164"/>
        </w:numPr>
        <w:tabs>
          <w:tab w:val="left" w:pos="815"/>
        </w:tabs>
        <w:spacing w:after="100"/>
        <w:jc w:val="both"/>
        <w:rPr>
          <w:rFonts w:ascii="Times New Roman" w:hAnsi="Times New Roman" w:cs="Times New Roman"/>
          <w:sz w:val="22"/>
          <w:szCs w:val="22"/>
        </w:rPr>
      </w:pPr>
      <w:r w:rsidRPr="00A33AF9">
        <w:rPr>
          <w:rStyle w:val="Teksttreci"/>
          <w:rFonts w:ascii="Times New Roman" w:hAnsi="Times New Roman" w:cs="Times New Roman"/>
          <w:sz w:val="22"/>
          <w:szCs w:val="22"/>
        </w:rPr>
        <w:t>Sposób wykonania złączy-wymagania ogólne</w:t>
      </w:r>
    </w:p>
    <w:p w14:paraId="651D63EC"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Złącza w warstwach nawierzchni powinny być wykonywane w linii prostej.</w:t>
      </w:r>
    </w:p>
    <w:p w14:paraId="338F4DD2" w14:textId="77777777" w:rsidR="00A33AF9" w:rsidRPr="00A33AF9" w:rsidRDefault="00A33AF9" w:rsidP="00A33AF9">
      <w:pPr>
        <w:pStyle w:val="Teksttreci0"/>
        <w:spacing w:after="24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Złącza podłużnego nie można umiejscawiać w śladach w obszarze poziomego oznakowania jezdni.</w:t>
      </w:r>
    </w:p>
    <w:p w14:paraId="1BA93926"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Złącza podłużne między pasami kolejnych warstw technologicznych (nawierzchni i MA) należy przesuwać względem siebie co najmniej 30 cm w kierunku poprzecznym. Złącza poprzeczne między działkami roboczymi układanych pasów kolejnych warstw technologicznych (nawierzchni i MA) należy </w:t>
      </w:r>
      <w:r w:rsidRPr="00A33AF9">
        <w:rPr>
          <w:rStyle w:val="Teksttreci"/>
          <w:rFonts w:ascii="Times New Roman" w:hAnsi="Times New Roman" w:cs="Times New Roman"/>
          <w:sz w:val="22"/>
          <w:szCs w:val="22"/>
        </w:rPr>
        <w:lastRenderedPageBreak/>
        <w:t>przesunąć względem siebie o co najmniej 2 m w kierunku podłużnym do osi.</w:t>
      </w:r>
    </w:p>
    <w:p w14:paraId="460221B3"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Krawędzie łączonych warstw nawierzchni, również na styku MA i SMA, przylegających nawierzchni powinny być odcięte piłą.</w:t>
      </w:r>
    </w:p>
    <w:p w14:paraId="5AD3A106"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Złącza powinny być całkowicie związane, a powierzchnie przylegających warstw powinny być w jednym poziomie.</w:t>
      </w:r>
    </w:p>
    <w:p w14:paraId="03D54A96" w14:textId="77777777" w:rsidR="00A33AF9" w:rsidRPr="00A33AF9" w:rsidRDefault="00A33AF9" w:rsidP="00A33AF9">
      <w:pPr>
        <w:pStyle w:val="Teksttreci0"/>
        <w:spacing w:after="10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Połączenie warstw ścieralnych i przylegających jezdni (MA i SMA) wykonać zgodnie z dokumentacją projektową.</w:t>
      </w:r>
    </w:p>
    <w:p w14:paraId="289B0315" w14:textId="77777777" w:rsidR="00A33AF9" w:rsidRPr="00A33AF9" w:rsidRDefault="00A33AF9" w:rsidP="00A33AF9">
      <w:pPr>
        <w:pStyle w:val="Teksttreci0"/>
        <w:numPr>
          <w:ilvl w:val="3"/>
          <w:numId w:val="164"/>
        </w:numPr>
        <w:tabs>
          <w:tab w:val="left" w:pos="811"/>
        </w:tabs>
        <w:spacing w:after="100"/>
        <w:jc w:val="both"/>
        <w:rPr>
          <w:rFonts w:ascii="Times New Roman" w:hAnsi="Times New Roman" w:cs="Times New Roman"/>
          <w:sz w:val="22"/>
          <w:szCs w:val="22"/>
        </w:rPr>
      </w:pPr>
      <w:r w:rsidRPr="00A33AF9">
        <w:rPr>
          <w:rStyle w:val="Teksttreci"/>
          <w:rFonts w:ascii="Times New Roman" w:hAnsi="Times New Roman" w:cs="Times New Roman"/>
          <w:sz w:val="22"/>
          <w:szCs w:val="22"/>
        </w:rPr>
        <w:t>Technologia rozkładania „gorące przy gorącym”</w:t>
      </w:r>
    </w:p>
    <w:p w14:paraId="5DD20502" w14:textId="77777777" w:rsidR="00A33AF9" w:rsidRPr="00A33AF9" w:rsidRDefault="00A33AF9" w:rsidP="00A33AF9">
      <w:pPr>
        <w:pStyle w:val="Teksttreci0"/>
        <w:ind w:firstLine="740"/>
        <w:jc w:val="both"/>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Metoda</w:t>
      </w:r>
      <w:proofErr w:type="spellEnd"/>
      <w:r w:rsidRPr="00A33AF9">
        <w:rPr>
          <w:rStyle w:val="Teksttreci"/>
          <w:rFonts w:ascii="Times New Roman" w:hAnsi="Times New Roman" w:cs="Times New Roman"/>
          <w:sz w:val="22"/>
          <w:szCs w:val="22"/>
          <w:lang w:val="en-US" w:eastAsia="en-US" w:bidi="en-US"/>
        </w:rPr>
        <w:t xml:space="preserve"> ta ma </w:t>
      </w:r>
      <w:proofErr w:type="spellStart"/>
      <w:r w:rsidRPr="00A33AF9">
        <w:rPr>
          <w:rStyle w:val="Teksttreci"/>
          <w:rFonts w:ascii="Times New Roman" w:hAnsi="Times New Roman" w:cs="Times New Roman"/>
          <w:sz w:val="22"/>
          <w:szCs w:val="22"/>
          <w:lang w:val="en-US" w:eastAsia="en-US" w:bidi="en-US"/>
        </w:rPr>
        <w:t>zastosowanie</w:t>
      </w:r>
      <w:proofErr w:type="spellEnd"/>
      <w:r w:rsidRPr="00A33AF9">
        <w:rPr>
          <w:rStyle w:val="Teksttreci"/>
          <w:rFonts w:ascii="Times New Roman" w:hAnsi="Times New Roman" w:cs="Times New Roman"/>
          <w:sz w:val="22"/>
          <w:szCs w:val="22"/>
          <w:lang w:val="en-US" w:eastAsia="en-US" w:bidi="en-US"/>
        </w:rPr>
        <w:t xml:space="preserve"> w </w:t>
      </w:r>
      <w:proofErr w:type="spellStart"/>
      <w:r w:rsidRPr="00A33AF9">
        <w:rPr>
          <w:rStyle w:val="Teksttreci"/>
          <w:rFonts w:ascii="Times New Roman" w:hAnsi="Times New Roman" w:cs="Times New Roman"/>
          <w:sz w:val="22"/>
          <w:szCs w:val="22"/>
          <w:lang w:val="en-US" w:eastAsia="en-US" w:bidi="en-US"/>
        </w:rPr>
        <w:t>przypadku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wykonywania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złącza podłużnego, </w:t>
      </w:r>
      <w:proofErr w:type="spellStart"/>
      <w:r w:rsidRPr="00A33AF9">
        <w:rPr>
          <w:rStyle w:val="Teksttreci"/>
          <w:rFonts w:ascii="Times New Roman" w:hAnsi="Times New Roman" w:cs="Times New Roman"/>
          <w:sz w:val="22"/>
          <w:szCs w:val="22"/>
          <w:lang w:val="en-US" w:eastAsia="en-US" w:bidi="en-US"/>
        </w:rPr>
        <w:t>gdy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układanie </w:t>
      </w:r>
      <w:proofErr w:type="spellStart"/>
      <w:r w:rsidRPr="00A33AF9">
        <w:rPr>
          <w:rStyle w:val="Teksttreci"/>
          <w:rFonts w:ascii="Times New Roman" w:hAnsi="Times New Roman" w:cs="Times New Roman"/>
          <w:sz w:val="22"/>
          <w:szCs w:val="22"/>
          <w:lang w:val="en-US" w:eastAsia="en-US" w:bidi="en-US"/>
        </w:rPr>
        <w:t>mieszanki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odbywa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się </w:t>
      </w:r>
      <w:proofErr w:type="spellStart"/>
      <w:r w:rsidRPr="00A33AF9">
        <w:rPr>
          <w:rStyle w:val="Teksttreci"/>
          <w:rFonts w:ascii="Times New Roman" w:hAnsi="Times New Roman" w:cs="Times New Roman"/>
          <w:sz w:val="22"/>
          <w:szCs w:val="22"/>
          <w:lang w:val="en-US" w:eastAsia="en-US" w:bidi="en-US"/>
        </w:rPr>
        <w:t>przez</w:t>
      </w:r>
      <w:proofErr w:type="spellEnd"/>
      <w:r w:rsidRPr="00A33AF9">
        <w:rPr>
          <w:rStyle w:val="Teksttreci"/>
          <w:rFonts w:ascii="Times New Roman" w:hAnsi="Times New Roman" w:cs="Times New Roman"/>
          <w:sz w:val="22"/>
          <w:szCs w:val="22"/>
          <w:lang w:val="en-US" w:eastAsia="en-US" w:bidi="en-US"/>
        </w:rPr>
        <w:t xml:space="preserve"> minimum </w:t>
      </w:r>
      <w:proofErr w:type="spellStart"/>
      <w:r w:rsidRPr="00A33AF9">
        <w:rPr>
          <w:rStyle w:val="Teksttreci"/>
          <w:rFonts w:ascii="Times New Roman" w:hAnsi="Times New Roman" w:cs="Times New Roman"/>
          <w:sz w:val="22"/>
          <w:szCs w:val="22"/>
          <w:lang w:val="en-US" w:eastAsia="en-US" w:bidi="en-US"/>
        </w:rPr>
        <w:t>dwie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rozkładarki pracujące </w:t>
      </w:r>
      <w:proofErr w:type="spellStart"/>
      <w:r w:rsidRPr="00A33AF9">
        <w:rPr>
          <w:rStyle w:val="Teksttreci"/>
          <w:rFonts w:ascii="Times New Roman" w:hAnsi="Times New Roman" w:cs="Times New Roman"/>
          <w:sz w:val="22"/>
          <w:szCs w:val="22"/>
          <w:lang w:val="en-US" w:eastAsia="en-US" w:bidi="en-US"/>
        </w:rPr>
        <w:t>obok</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siebie</w:t>
      </w:r>
      <w:proofErr w:type="spellEnd"/>
      <w:r w:rsidRPr="00A33AF9">
        <w:rPr>
          <w:rStyle w:val="Teksttreci"/>
          <w:rFonts w:ascii="Times New Roman" w:hAnsi="Times New Roman" w:cs="Times New Roman"/>
          <w:sz w:val="22"/>
          <w:szCs w:val="22"/>
          <w:lang w:val="en-US" w:eastAsia="en-US" w:bidi="en-US"/>
        </w:rPr>
        <w:t xml:space="preserve"> z </w:t>
      </w:r>
      <w:r w:rsidRPr="00A33AF9">
        <w:rPr>
          <w:rStyle w:val="Teksttreci"/>
          <w:rFonts w:ascii="Times New Roman" w:hAnsi="Times New Roman" w:cs="Times New Roman"/>
          <w:sz w:val="22"/>
          <w:szCs w:val="22"/>
        </w:rPr>
        <w:t xml:space="preserve">przesunięciem. Wydajności wstępnego zagęszczania deską rozkładarek muszą być </w:t>
      </w:r>
      <w:proofErr w:type="spellStart"/>
      <w:r w:rsidRPr="00A33AF9">
        <w:rPr>
          <w:rStyle w:val="Teksttreci"/>
          <w:rFonts w:ascii="Times New Roman" w:hAnsi="Times New Roman" w:cs="Times New Roman"/>
          <w:sz w:val="22"/>
          <w:szCs w:val="22"/>
          <w:lang w:val="en-US" w:eastAsia="en-US" w:bidi="en-US"/>
        </w:rPr>
        <w:t>do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siebie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dopasowane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Przyjęta </w:t>
      </w:r>
      <w:proofErr w:type="spellStart"/>
      <w:r w:rsidRPr="00A33AF9">
        <w:rPr>
          <w:rStyle w:val="Teksttreci"/>
          <w:rFonts w:ascii="Times New Roman" w:hAnsi="Times New Roman" w:cs="Times New Roman"/>
          <w:sz w:val="22"/>
          <w:szCs w:val="22"/>
          <w:lang w:val="en-US" w:eastAsia="en-US" w:bidi="en-US"/>
        </w:rPr>
        <w:t>technologia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robót </w:t>
      </w:r>
      <w:proofErr w:type="spellStart"/>
      <w:r w:rsidRPr="00A33AF9">
        <w:rPr>
          <w:rStyle w:val="Teksttreci"/>
          <w:rFonts w:ascii="Times New Roman" w:hAnsi="Times New Roman" w:cs="Times New Roman"/>
          <w:sz w:val="22"/>
          <w:szCs w:val="22"/>
          <w:lang w:val="en-US" w:eastAsia="en-US" w:bidi="en-US"/>
        </w:rPr>
        <w:t>powinna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zapewnić prawidłowe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szczelne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połączenia układanych pasów </w:t>
      </w:r>
      <w:proofErr w:type="spellStart"/>
      <w:r w:rsidRPr="00A33AF9">
        <w:rPr>
          <w:rStyle w:val="Teksttreci"/>
          <w:rFonts w:ascii="Times New Roman" w:hAnsi="Times New Roman" w:cs="Times New Roman"/>
          <w:sz w:val="22"/>
          <w:szCs w:val="22"/>
          <w:lang w:val="en-US" w:eastAsia="en-US" w:bidi="en-US"/>
        </w:rPr>
        <w:t>warstwy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technologicznej</w:t>
      </w:r>
      <w:proofErr w:type="spellEnd"/>
      <w:r w:rsidRPr="00A33AF9">
        <w:rPr>
          <w:rStyle w:val="Teksttreci"/>
          <w:rFonts w:ascii="Times New Roman" w:hAnsi="Times New Roman" w:cs="Times New Roman"/>
          <w:sz w:val="22"/>
          <w:szCs w:val="22"/>
          <w:lang w:val="en-US" w:eastAsia="en-US" w:bidi="en-US"/>
        </w:rPr>
        <w:t xml:space="preserve">. Warunek ten </w:t>
      </w:r>
      <w:r w:rsidRPr="00A33AF9">
        <w:rPr>
          <w:rStyle w:val="Teksttreci"/>
          <w:rFonts w:ascii="Times New Roman" w:hAnsi="Times New Roman" w:cs="Times New Roman"/>
          <w:sz w:val="22"/>
          <w:szCs w:val="22"/>
        </w:rPr>
        <w:t xml:space="preserve">można zapewnić </w:t>
      </w:r>
      <w:proofErr w:type="spellStart"/>
      <w:r w:rsidRPr="00A33AF9">
        <w:rPr>
          <w:rStyle w:val="Teksttreci"/>
          <w:rFonts w:ascii="Times New Roman" w:hAnsi="Times New Roman" w:cs="Times New Roman"/>
          <w:sz w:val="22"/>
          <w:szCs w:val="22"/>
          <w:lang w:val="en-US" w:eastAsia="en-US" w:bidi="en-US"/>
        </w:rPr>
        <w:t>przez</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zminimalizowanie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odległości między rozkładarkami </w:t>
      </w:r>
      <w:proofErr w:type="spellStart"/>
      <w:r w:rsidRPr="00A33AF9">
        <w:rPr>
          <w:rStyle w:val="Teksttreci"/>
          <w:rFonts w:ascii="Times New Roman" w:hAnsi="Times New Roman" w:cs="Times New Roman"/>
          <w:sz w:val="22"/>
          <w:szCs w:val="22"/>
          <w:lang w:val="en-US" w:eastAsia="en-US" w:bidi="en-US"/>
        </w:rPr>
        <w:t>tak</w:t>
      </w:r>
      <w:proofErr w:type="spellEnd"/>
      <w:r w:rsidRPr="00A33AF9">
        <w:rPr>
          <w:rStyle w:val="Teksttreci"/>
          <w:rFonts w:ascii="Times New Roman" w:hAnsi="Times New Roman" w:cs="Times New Roman"/>
          <w:sz w:val="22"/>
          <w:szCs w:val="22"/>
          <w:lang w:val="en-US" w:eastAsia="en-US" w:bidi="en-US"/>
        </w:rPr>
        <w:t xml:space="preserve">, aby </w:t>
      </w:r>
      <w:r w:rsidRPr="00A33AF9">
        <w:rPr>
          <w:rStyle w:val="Teksttreci"/>
          <w:rFonts w:ascii="Times New Roman" w:hAnsi="Times New Roman" w:cs="Times New Roman"/>
          <w:sz w:val="22"/>
          <w:szCs w:val="22"/>
        </w:rPr>
        <w:t xml:space="preserve">odległość między układanymi </w:t>
      </w:r>
      <w:proofErr w:type="spellStart"/>
      <w:r w:rsidRPr="00A33AF9">
        <w:rPr>
          <w:rStyle w:val="Teksttreci"/>
          <w:rFonts w:ascii="Times New Roman" w:hAnsi="Times New Roman" w:cs="Times New Roman"/>
          <w:sz w:val="22"/>
          <w:szCs w:val="22"/>
          <w:lang w:val="en-US" w:eastAsia="en-US" w:bidi="en-US"/>
        </w:rPr>
        <w:t>pasami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nie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była większa niż długość rozkładarki </w:t>
      </w:r>
      <w:proofErr w:type="spellStart"/>
      <w:r w:rsidRPr="00A33AF9">
        <w:rPr>
          <w:rStyle w:val="Teksttreci"/>
          <w:rFonts w:ascii="Times New Roman" w:hAnsi="Times New Roman" w:cs="Times New Roman"/>
          <w:sz w:val="22"/>
          <w:szCs w:val="22"/>
          <w:lang w:val="en-US" w:eastAsia="en-US" w:bidi="en-US"/>
        </w:rPr>
        <w:t>oraz</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druga</w:t>
      </w:r>
      <w:proofErr w:type="spellEnd"/>
      <w:r w:rsidRPr="00A33AF9">
        <w:rPr>
          <w:rStyle w:val="Teksttreci"/>
          <w:rFonts w:ascii="Times New Roman" w:hAnsi="Times New Roman" w:cs="Times New Roman"/>
          <w:sz w:val="22"/>
          <w:szCs w:val="22"/>
          <w:lang w:val="en-US" w:eastAsia="en-US" w:bidi="en-US"/>
        </w:rPr>
        <w:t xml:space="preserve"> w </w:t>
      </w:r>
      <w:r w:rsidRPr="00A33AF9">
        <w:rPr>
          <w:rStyle w:val="Teksttreci"/>
          <w:rFonts w:ascii="Times New Roman" w:hAnsi="Times New Roman" w:cs="Times New Roman"/>
          <w:sz w:val="22"/>
          <w:szCs w:val="22"/>
        </w:rPr>
        <w:t xml:space="preserve">kolejności rozkładarka nadkładała mieszankę </w:t>
      </w:r>
      <w:proofErr w:type="spellStart"/>
      <w:r w:rsidRPr="00A33AF9">
        <w:rPr>
          <w:rStyle w:val="Teksttreci"/>
          <w:rFonts w:ascii="Times New Roman" w:hAnsi="Times New Roman" w:cs="Times New Roman"/>
          <w:sz w:val="22"/>
          <w:szCs w:val="22"/>
          <w:lang w:val="en-US" w:eastAsia="en-US" w:bidi="en-US"/>
        </w:rPr>
        <w:t>na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pierwszy</w:t>
      </w:r>
      <w:proofErr w:type="spellEnd"/>
      <w:r w:rsidRPr="00A33AF9">
        <w:rPr>
          <w:rStyle w:val="Teksttreci"/>
          <w:rFonts w:ascii="Times New Roman" w:hAnsi="Times New Roman" w:cs="Times New Roman"/>
          <w:sz w:val="22"/>
          <w:szCs w:val="22"/>
          <w:lang w:val="en-US" w:eastAsia="en-US" w:bidi="en-US"/>
        </w:rPr>
        <w:t xml:space="preserve"> pas.</w:t>
      </w:r>
    </w:p>
    <w:p w14:paraId="5D170966" w14:textId="77777777" w:rsidR="00A33AF9" w:rsidRPr="00A33AF9" w:rsidRDefault="00A33AF9" w:rsidP="00A33AF9">
      <w:pPr>
        <w:pStyle w:val="Teksttreci0"/>
        <w:spacing w:after="100"/>
        <w:ind w:firstLine="740"/>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Przy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tej</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metodzie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stosuje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się </w:t>
      </w:r>
      <w:proofErr w:type="spellStart"/>
      <w:r w:rsidRPr="00A33AF9">
        <w:rPr>
          <w:rStyle w:val="Teksttreci"/>
          <w:rFonts w:ascii="Times New Roman" w:hAnsi="Times New Roman" w:cs="Times New Roman"/>
          <w:sz w:val="22"/>
          <w:szCs w:val="22"/>
          <w:lang w:val="en-US" w:eastAsia="en-US" w:bidi="en-US"/>
        </w:rPr>
        <w:t>dodatkowych</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materiałów </w:t>
      </w:r>
      <w:r w:rsidRPr="00A33AF9">
        <w:rPr>
          <w:rStyle w:val="Teksttreci"/>
          <w:rFonts w:ascii="Times New Roman" w:hAnsi="Times New Roman" w:cs="Times New Roman"/>
          <w:sz w:val="22"/>
          <w:szCs w:val="22"/>
          <w:lang w:val="en-US" w:eastAsia="en-US" w:bidi="en-US"/>
        </w:rPr>
        <w:t xml:space="preserve">do </w:t>
      </w:r>
      <w:r w:rsidRPr="00A33AF9">
        <w:rPr>
          <w:rStyle w:val="Teksttreci"/>
          <w:rFonts w:ascii="Times New Roman" w:hAnsi="Times New Roman" w:cs="Times New Roman"/>
          <w:sz w:val="22"/>
          <w:szCs w:val="22"/>
        </w:rPr>
        <w:t>złączy.</w:t>
      </w:r>
    </w:p>
    <w:p w14:paraId="57D06891" w14:textId="77777777" w:rsidR="00A33AF9" w:rsidRPr="00A33AF9" w:rsidRDefault="00A33AF9" w:rsidP="00A33AF9">
      <w:pPr>
        <w:pStyle w:val="Teksttreci0"/>
        <w:numPr>
          <w:ilvl w:val="3"/>
          <w:numId w:val="164"/>
        </w:numPr>
        <w:tabs>
          <w:tab w:val="left" w:pos="817"/>
        </w:tabs>
        <w:spacing w:after="100"/>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Technologia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rozkładania „gorące </w:t>
      </w:r>
      <w:proofErr w:type="spellStart"/>
      <w:r w:rsidRPr="00A33AF9">
        <w:rPr>
          <w:rStyle w:val="Teksttreci"/>
          <w:rFonts w:ascii="Times New Roman" w:hAnsi="Times New Roman" w:cs="Times New Roman"/>
          <w:sz w:val="22"/>
          <w:szCs w:val="22"/>
          <w:lang w:val="en-US" w:eastAsia="en-US" w:bidi="en-US"/>
        </w:rPr>
        <w:t>przy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zimnym</w:t>
      </w:r>
      <w:proofErr w:type="spellEnd"/>
      <w:r w:rsidRPr="00A33AF9">
        <w:rPr>
          <w:rStyle w:val="Teksttreci"/>
          <w:rFonts w:ascii="Times New Roman" w:hAnsi="Times New Roman" w:cs="Times New Roman"/>
          <w:sz w:val="22"/>
          <w:szCs w:val="22"/>
          <w:lang w:val="en-US" w:eastAsia="en-US" w:bidi="en-US"/>
        </w:rPr>
        <w:t>”</w:t>
      </w:r>
    </w:p>
    <w:p w14:paraId="71486CB2" w14:textId="77777777" w:rsidR="00A33AF9" w:rsidRPr="00A33AF9" w:rsidRDefault="00A33AF9" w:rsidP="00A33AF9">
      <w:pPr>
        <w:pStyle w:val="Teksttreci0"/>
        <w:ind w:firstLine="740"/>
        <w:jc w:val="both"/>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Wykonanie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złączy metodą „gorące </w:t>
      </w:r>
      <w:proofErr w:type="spellStart"/>
      <w:r w:rsidRPr="00A33AF9">
        <w:rPr>
          <w:rStyle w:val="Teksttreci"/>
          <w:rFonts w:ascii="Times New Roman" w:hAnsi="Times New Roman" w:cs="Times New Roman"/>
          <w:sz w:val="22"/>
          <w:szCs w:val="22"/>
          <w:lang w:val="en-US" w:eastAsia="en-US" w:bidi="en-US"/>
        </w:rPr>
        <w:t>przy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zimnym</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stosuje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się </w:t>
      </w:r>
      <w:r w:rsidRPr="00A33AF9">
        <w:rPr>
          <w:rStyle w:val="Teksttreci"/>
          <w:rFonts w:ascii="Times New Roman" w:hAnsi="Times New Roman" w:cs="Times New Roman"/>
          <w:sz w:val="22"/>
          <w:szCs w:val="22"/>
          <w:lang w:val="en-US" w:eastAsia="en-US" w:bidi="en-US"/>
        </w:rPr>
        <w:t xml:space="preserve">w </w:t>
      </w:r>
      <w:proofErr w:type="spellStart"/>
      <w:r w:rsidRPr="00A33AF9">
        <w:rPr>
          <w:rStyle w:val="Teksttreci"/>
          <w:rFonts w:ascii="Times New Roman" w:hAnsi="Times New Roman" w:cs="Times New Roman"/>
          <w:sz w:val="22"/>
          <w:szCs w:val="22"/>
          <w:lang w:val="en-US" w:eastAsia="en-US" w:bidi="en-US"/>
        </w:rPr>
        <w:t>przypadkach</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gdy</w:t>
      </w:r>
      <w:proofErr w:type="spellEnd"/>
      <w:r w:rsidRPr="00A33AF9">
        <w:rPr>
          <w:rStyle w:val="Teksttreci"/>
          <w:rFonts w:ascii="Times New Roman" w:hAnsi="Times New Roman" w:cs="Times New Roman"/>
          <w:sz w:val="22"/>
          <w:szCs w:val="22"/>
          <w:lang w:val="en-US" w:eastAsia="en-US" w:bidi="en-US"/>
        </w:rPr>
        <w:t xml:space="preserve"> ze </w:t>
      </w:r>
      <w:r w:rsidRPr="00A33AF9">
        <w:rPr>
          <w:rStyle w:val="Teksttreci"/>
          <w:rFonts w:ascii="Times New Roman" w:hAnsi="Times New Roman" w:cs="Times New Roman"/>
          <w:sz w:val="22"/>
          <w:szCs w:val="22"/>
        </w:rPr>
        <w:t xml:space="preserve">względu </w:t>
      </w:r>
      <w:proofErr w:type="spellStart"/>
      <w:r w:rsidRPr="00A33AF9">
        <w:rPr>
          <w:rStyle w:val="Teksttreci"/>
          <w:rFonts w:ascii="Times New Roman" w:hAnsi="Times New Roman" w:cs="Times New Roman"/>
          <w:sz w:val="22"/>
          <w:szCs w:val="22"/>
          <w:lang w:val="en-US" w:eastAsia="en-US" w:bidi="en-US"/>
        </w:rPr>
        <w:t>na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ruch</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względnie </w:t>
      </w:r>
      <w:r w:rsidRPr="00A33AF9">
        <w:rPr>
          <w:rStyle w:val="Teksttreci"/>
          <w:rFonts w:ascii="Times New Roman" w:hAnsi="Times New Roman" w:cs="Times New Roman"/>
          <w:sz w:val="22"/>
          <w:szCs w:val="22"/>
          <w:lang w:val="en-US" w:eastAsia="en-US" w:bidi="en-US"/>
        </w:rPr>
        <w:t xml:space="preserve">z </w:t>
      </w:r>
      <w:proofErr w:type="spellStart"/>
      <w:r w:rsidRPr="00A33AF9">
        <w:rPr>
          <w:rStyle w:val="Teksttreci"/>
          <w:rFonts w:ascii="Times New Roman" w:hAnsi="Times New Roman" w:cs="Times New Roman"/>
          <w:sz w:val="22"/>
          <w:szCs w:val="22"/>
          <w:lang w:val="en-US" w:eastAsia="en-US" w:bidi="en-US"/>
        </w:rPr>
        <w:t>innych</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uzasadnionych</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powodów </w:t>
      </w:r>
      <w:proofErr w:type="spellStart"/>
      <w:r w:rsidRPr="00A33AF9">
        <w:rPr>
          <w:rStyle w:val="Teksttreci"/>
          <w:rFonts w:ascii="Times New Roman" w:hAnsi="Times New Roman" w:cs="Times New Roman"/>
          <w:sz w:val="22"/>
          <w:szCs w:val="22"/>
          <w:lang w:val="en-US" w:eastAsia="en-US" w:bidi="en-US"/>
        </w:rPr>
        <w:t>konieczne</w:t>
      </w:r>
      <w:proofErr w:type="spellEnd"/>
      <w:r w:rsidRPr="00A33AF9">
        <w:rPr>
          <w:rStyle w:val="Teksttreci"/>
          <w:rFonts w:ascii="Times New Roman" w:hAnsi="Times New Roman" w:cs="Times New Roman"/>
          <w:sz w:val="22"/>
          <w:szCs w:val="22"/>
          <w:lang w:val="en-US" w:eastAsia="en-US" w:bidi="en-US"/>
        </w:rPr>
        <w:t xml:space="preserve"> jest </w:t>
      </w:r>
      <w:proofErr w:type="spellStart"/>
      <w:r w:rsidRPr="00A33AF9">
        <w:rPr>
          <w:rStyle w:val="Teksttreci"/>
          <w:rFonts w:ascii="Times New Roman" w:hAnsi="Times New Roman" w:cs="Times New Roman"/>
          <w:sz w:val="22"/>
          <w:szCs w:val="22"/>
          <w:lang w:val="en-US" w:eastAsia="en-US" w:bidi="en-US"/>
        </w:rPr>
        <w:t>wykonywanie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nawierzchni</w:t>
      </w:r>
      <w:proofErr w:type="spellEnd"/>
      <w:r w:rsidRPr="00A33AF9">
        <w:rPr>
          <w:rStyle w:val="Teksttreci"/>
          <w:rFonts w:ascii="Times New Roman" w:hAnsi="Times New Roman" w:cs="Times New Roman"/>
          <w:sz w:val="22"/>
          <w:szCs w:val="22"/>
          <w:lang w:val="en-US" w:eastAsia="en-US" w:bidi="en-US"/>
        </w:rPr>
        <w:t xml:space="preserve"> w </w:t>
      </w:r>
      <w:r w:rsidRPr="00A33AF9">
        <w:rPr>
          <w:rStyle w:val="Teksttreci"/>
          <w:rFonts w:ascii="Times New Roman" w:hAnsi="Times New Roman" w:cs="Times New Roman"/>
          <w:sz w:val="22"/>
          <w:szCs w:val="22"/>
        </w:rPr>
        <w:t xml:space="preserve">odstępach </w:t>
      </w:r>
      <w:proofErr w:type="spellStart"/>
      <w:r w:rsidRPr="00A33AF9">
        <w:rPr>
          <w:rStyle w:val="Teksttreci"/>
          <w:rFonts w:ascii="Times New Roman" w:hAnsi="Times New Roman" w:cs="Times New Roman"/>
          <w:sz w:val="22"/>
          <w:szCs w:val="22"/>
          <w:lang w:val="en-US" w:eastAsia="en-US" w:bidi="en-US"/>
        </w:rPr>
        <w:t>czasowych</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Krawędź złącza </w:t>
      </w:r>
      <w:r w:rsidRPr="00A33AF9">
        <w:rPr>
          <w:rStyle w:val="Teksttreci"/>
          <w:rFonts w:ascii="Times New Roman" w:hAnsi="Times New Roman" w:cs="Times New Roman"/>
          <w:sz w:val="22"/>
          <w:szCs w:val="22"/>
          <w:lang w:val="en-US" w:eastAsia="en-US" w:bidi="en-US"/>
        </w:rPr>
        <w:t xml:space="preserve">w </w:t>
      </w:r>
      <w:proofErr w:type="spellStart"/>
      <w:r w:rsidRPr="00A33AF9">
        <w:rPr>
          <w:rStyle w:val="Teksttreci"/>
          <w:rFonts w:ascii="Times New Roman" w:hAnsi="Times New Roman" w:cs="Times New Roman"/>
          <w:sz w:val="22"/>
          <w:szCs w:val="22"/>
          <w:lang w:val="en-US" w:eastAsia="en-US" w:bidi="en-US"/>
        </w:rPr>
        <w:t>takim</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przypadku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powinna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być </w:t>
      </w:r>
      <w:proofErr w:type="spellStart"/>
      <w:r w:rsidRPr="00A33AF9">
        <w:rPr>
          <w:rStyle w:val="Teksttreci"/>
          <w:rFonts w:ascii="Times New Roman" w:hAnsi="Times New Roman" w:cs="Times New Roman"/>
          <w:sz w:val="22"/>
          <w:szCs w:val="22"/>
          <w:lang w:val="en-US" w:eastAsia="en-US" w:bidi="en-US"/>
        </w:rPr>
        <w:t>wykonana</w:t>
      </w:r>
      <w:proofErr w:type="spellEnd"/>
      <w:r w:rsidRPr="00A33AF9">
        <w:rPr>
          <w:rStyle w:val="Teksttreci"/>
          <w:rFonts w:ascii="Times New Roman" w:hAnsi="Times New Roman" w:cs="Times New Roman"/>
          <w:sz w:val="22"/>
          <w:szCs w:val="22"/>
          <w:lang w:val="en-US" w:eastAsia="en-US" w:bidi="en-US"/>
        </w:rPr>
        <w:t xml:space="preserve"> w </w:t>
      </w:r>
      <w:proofErr w:type="spellStart"/>
      <w:r w:rsidRPr="00A33AF9">
        <w:rPr>
          <w:rStyle w:val="Teksttreci"/>
          <w:rFonts w:ascii="Times New Roman" w:hAnsi="Times New Roman" w:cs="Times New Roman"/>
          <w:sz w:val="22"/>
          <w:szCs w:val="22"/>
          <w:lang w:val="en-US" w:eastAsia="en-US" w:bidi="en-US"/>
        </w:rPr>
        <w:t>trakcie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układania </w:t>
      </w:r>
      <w:proofErr w:type="spellStart"/>
      <w:r w:rsidRPr="00A33AF9">
        <w:rPr>
          <w:rStyle w:val="Teksttreci"/>
          <w:rFonts w:ascii="Times New Roman" w:hAnsi="Times New Roman" w:cs="Times New Roman"/>
          <w:sz w:val="22"/>
          <w:szCs w:val="22"/>
          <w:lang w:val="en-US" w:eastAsia="en-US" w:bidi="en-US"/>
        </w:rPr>
        <w:t>pierwszego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pasa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ruchu</w:t>
      </w:r>
      <w:proofErr w:type="spellEnd"/>
      <w:r w:rsidRPr="00A33AF9">
        <w:rPr>
          <w:rStyle w:val="Teksttreci"/>
          <w:rFonts w:ascii="Times New Roman" w:hAnsi="Times New Roman" w:cs="Times New Roman"/>
          <w:sz w:val="22"/>
          <w:szCs w:val="22"/>
          <w:lang w:val="en-US" w:eastAsia="en-US" w:bidi="en-US"/>
        </w:rPr>
        <w:t>.</w:t>
      </w:r>
    </w:p>
    <w:p w14:paraId="027EE9B2"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Wcześniej </w:t>
      </w:r>
      <w:proofErr w:type="spellStart"/>
      <w:r w:rsidRPr="00A33AF9">
        <w:rPr>
          <w:rStyle w:val="Teksttreci"/>
          <w:rFonts w:ascii="Times New Roman" w:hAnsi="Times New Roman" w:cs="Times New Roman"/>
          <w:sz w:val="22"/>
          <w:szCs w:val="22"/>
          <w:lang w:val="en-US" w:eastAsia="en-US" w:bidi="en-US"/>
        </w:rPr>
        <w:t>wykonany</w:t>
      </w:r>
      <w:proofErr w:type="spellEnd"/>
      <w:r w:rsidRPr="00A33AF9">
        <w:rPr>
          <w:rStyle w:val="Teksttreci"/>
          <w:rFonts w:ascii="Times New Roman" w:hAnsi="Times New Roman" w:cs="Times New Roman"/>
          <w:sz w:val="22"/>
          <w:szCs w:val="22"/>
          <w:lang w:val="en-US" w:eastAsia="en-US" w:bidi="en-US"/>
        </w:rPr>
        <w:t xml:space="preserve"> pas </w:t>
      </w:r>
      <w:proofErr w:type="spellStart"/>
      <w:r w:rsidRPr="00A33AF9">
        <w:rPr>
          <w:rStyle w:val="Teksttreci"/>
          <w:rFonts w:ascii="Times New Roman" w:hAnsi="Times New Roman" w:cs="Times New Roman"/>
          <w:sz w:val="22"/>
          <w:szCs w:val="22"/>
          <w:lang w:val="en-US" w:eastAsia="en-US" w:bidi="en-US"/>
        </w:rPr>
        <w:t>warstwy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technologicznej</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powinien</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mieć wyprofilowaną krawędź równomiernie zagęszczoną, </w:t>
      </w:r>
      <w:r w:rsidRPr="00A33AF9">
        <w:rPr>
          <w:rStyle w:val="Teksttreci"/>
          <w:rFonts w:ascii="Times New Roman" w:hAnsi="Times New Roman" w:cs="Times New Roman"/>
          <w:sz w:val="22"/>
          <w:szCs w:val="22"/>
          <w:lang w:val="en-US" w:eastAsia="en-US" w:bidi="en-US"/>
        </w:rPr>
        <w:t xml:space="preserve">bez </w:t>
      </w:r>
      <w:r w:rsidRPr="00A33AF9">
        <w:rPr>
          <w:rStyle w:val="Teksttreci"/>
          <w:rFonts w:ascii="Times New Roman" w:hAnsi="Times New Roman" w:cs="Times New Roman"/>
          <w:sz w:val="22"/>
          <w:szCs w:val="22"/>
        </w:rPr>
        <w:t xml:space="preserve">pęknięć. Krawędź </w:t>
      </w:r>
      <w:r w:rsidRPr="00A33AF9">
        <w:rPr>
          <w:rStyle w:val="Teksttreci"/>
          <w:rFonts w:ascii="Times New Roman" w:hAnsi="Times New Roman" w:cs="Times New Roman"/>
          <w:sz w:val="22"/>
          <w:szCs w:val="22"/>
          <w:lang w:val="en-US" w:eastAsia="en-US" w:bidi="en-US"/>
        </w:rPr>
        <w:t xml:space="preserve">ta </w:t>
      </w:r>
      <w:proofErr w:type="spellStart"/>
      <w:r w:rsidRPr="00A33AF9">
        <w:rPr>
          <w:rStyle w:val="Teksttreci"/>
          <w:rFonts w:ascii="Times New Roman" w:hAnsi="Times New Roman" w:cs="Times New Roman"/>
          <w:sz w:val="22"/>
          <w:szCs w:val="22"/>
          <w:lang w:val="en-US" w:eastAsia="en-US" w:bidi="en-US"/>
        </w:rPr>
        <w:t>nie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może być </w:t>
      </w:r>
      <w:proofErr w:type="spellStart"/>
      <w:r w:rsidRPr="00A33AF9">
        <w:rPr>
          <w:rStyle w:val="Teksttreci"/>
          <w:rFonts w:ascii="Times New Roman" w:hAnsi="Times New Roman" w:cs="Times New Roman"/>
          <w:sz w:val="22"/>
          <w:szCs w:val="22"/>
          <w:lang w:val="en-US" w:eastAsia="en-US" w:bidi="en-US"/>
        </w:rPr>
        <w:t>pionowa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lecz</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powinna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być skośna (pochylenie około 3:1 tj. pod kątem 70-80° w stosunku do warstwy niżej leżącej). Skos wykonany „na gorąco”, powinien być uformowany podczas układania pierwszego pasa ruchu, przy zastosowaniu rolki dociskowej lub noża talerzowego.</w:t>
      </w:r>
    </w:p>
    <w:p w14:paraId="59D7FD0C"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Jeżeli skos nie został uformowany „na gorąco”, należy uzyskać go przez frezowanie zimnego pasa, z zachowaniem wymaganego kąta. Powierzchnia styku powinna być czysta i sucha. Przed ułożeniem sąsiedniego pasa całą powierzchnię styku należy pokryć taśmą przylepną lub pastą w ilości podanej w punktach 5.9.1.5. i 5.9.1.6.</w:t>
      </w:r>
    </w:p>
    <w:p w14:paraId="4E1395B8" w14:textId="77777777" w:rsidR="00A33AF9" w:rsidRPr="00A33AF9" w:rsidRDefault="00A33AF9" w:rsidP="00A33AF9">
      <w:pPr>
        <w:pStyle w:val="Teksttreci0"/>
        <w:spacing w:after="10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Drugi pas powinien być wykonywany z zakładem 2-3 cm licząc od górnej krawędzi złącza, zachodzącym na pas wykonany wcześniej.</w:t>
      </w:r>
    </w:p>
    <w:p w14:paraId="606394F3" w14:textId="77777777" w:rsidR="00A33AF9" w:rsidRPr="00A33AF9" w:rsidRDefault="00A33AF9" w:rsidP="00A33AF9">
      <w:pPr>
        <w:pStyle w:val="Teksttreci0"/>
        <w:numPr>
          <w:ilvl w:val="3"/>
          <w:numId w:val="164"/>
        </w:numPr>
        <w:tabs>
          <w:tab w:val="left" w:pos="817"/>
        </w:tabs>
        <w:spacing w:after="100"/>
        <w:jc w:val="both"/>
        <w:rPr>
          <w:rFonts w:ascii="Times New Roman" w:hAnsi="Times New Roman" w:cs="Times New Roman"/>
          <w:sz w:val="22"/>
          <w:szCs w:val="22"/>
        </w:rPr>
      </w:pPr>
      <w:r w:rsidRPr="00A33AF9">
        <w:rPr>
          <w:rStyle w:val="Teksttreci"/>
          <w:rFonts w:ascii="Times New Roman" w:hAnsi="Times New Roman" w:cs="Times New Roman"/>
          <w:sz w:val="22"/>
          <w:szCs w:val="22"/>
        </w:rPr>
        <w:t>Zakończenie działki roboczej</w:t>
      </w:r>
    </w:p>
    <w:p w14:paraId="675617B3"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Zakończenie działki roboczej należy wykonać w sposób i przy pomocy urządzeń zapewniających uzyskanie nieregularnej powierzchni spoiny (przy pomocy wstawianej kantówki lub frezarki). Zakończenie działki roboczej należy wykonać prostopadle do osi drogi.</w:t>
      </w:r>
    </w:p>
    <w:p w14:paraId="6CD81DAB"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Krawędź działki roboczej jest równocześnie krawędzią poprzeczną złącza.</w:t>
      </w:r>
    </w:p>
    <w:p w14:paraId="39F71BB0" w14:textId="77777777" w:rsidR="00A33AF9" w:rsidRPr="00A33AF9" w:rsidRDefault="00A33AF9" w:rsidP="00A33AF9">
      <w:pPr>
        <w:pStyle w:val="Teksttreci0"/>
        <w:spacing w:after="10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Złącza poprzeczne między działkami roboczymi układanych pasów kolejnych warstw technologicznych należy przesunąć względem siebie o co najmniej 3m w kierunku podłużnym do osi jezdni.</w:t>
      </w:r>
    </w:p>
    <w:p w14:paraId="57EDFE6F" w14:textId="77777777" w:rsidR="00A33AF9" w:rsidRPr="00A33AF9" w:rsidRDefault="00A33AF9" w:rsidP="00A33AF9">
      <w:pPr>
        <w:pStyle w:val="Teksttreci0"/>
        <w:numPr>
          <w:ilvl w:val="3"/>
          <w:numId w:val="164"/>
        </w:numPr>
        <w:tabs>
          <w:tab w:val="left" w:pos="817"/>
        </w:tabs>
        <w:spacing w:after="100"/>
        <w:jc w:val="both"/>
        <w:rPr>
          <w:rFonts w:ascii="Times New Roman" w:hAnsi="Times New Roman" w:cs="Times New Roman"/>
          <w:sz w:val="22"/>
          <w:szCs w:val="22"/>
        </w:rPr>
      </w:pPr>
      <w:r w:rsidRPr="00A33AF9">
        <w:rPr>
          <w:rStyle w:val="Teksttreci"/>
          <w:rFonts w:ascii="Times New Roman" w:hAnsi="Times New Roman" w:cs="Times New Roman"/>
          <w:sz w:val="22"/>
          <w:szCs w:val="22"/>
        </w:rPr>
        <w:t>Wymagania wobec wbudowania taśm bitumicznych</w:t>
      </w:r>
    </w:p>
    <w:p w14:paraId="6046DDCF" w14:textId="77777777" w:rsidR="00A33AF9" w:rsidRPr="00A33AF9" w:rsidRDefault="00A33AF9" w:rsidP="00A33AF9">
      <w:pPr>
        <w:pStyle w:val="Teksttreci0"/>
        <w:ind w:firstLine="740"/>
        <w:rPr>
          <w:rFonts w:ascii="Times New Roman" w:hAnsi="Times New Roman" w:cs="Times New Roman"/>
          <w:sz w:val="22"/>
          <w:szCs w:val="22"/>
        </w:rPr>
      </w:pPr>
      <w:r w:rsidRPr="00A33AF9">
        <w:rPr>
          <w:rStyle w:val="Teksttreci"/>
          <w:rFonts w:ascii="Times New Roman" w:hAnsi="Times New Roman" w:cs="Times New Roman"/>
          <w:sz w:val="22"/>
          <w:szCs w:val="22"/>
        </w:rPr>
        <w:t>Minimalna wysokość taśmy wynosi 4 cm.</w:t>
      </w:r>
    </w:p>
    <w:p w14:paraId="19B84736" w14:textId="77777777" w:rsidR="00A33AF9" w:rsidRPr="00A33AF9" w:rsidRDefault="00A33AF9" w:rsidP="00A33AF9">
      <w:pPr>
        <w:pStyle w:val="Teksttreci0"/>
        <w:ind w:firstLine="740"/>
        <w:rPr>
          <w:rFonts w:ascii="Times New Roman" w:hAnsi="Times New Roman" w:cs="Times New Roman"/>
          <w:sz w:val="22"/>
          <w:szCs w:val="22"/>
        </w:rPr>
      </w:pPr>
      <w:r w:rsidRPr="00A33AF9">
        <w:rPr>
          <w:rStyle w:val="Teksttreci"/>
          <w:rFonts w:ascii="Times New Roman" w:hAnsi="Times New Roman" w:cs="Times New Roman"/>
          <w:sz w:val="22"/>
          <w:szCs w:val="22"/>
        </w:rPr>
        <w:t>Grubość taśmy powinna wynosić 10 mm.</w:t>
      </w:r>
    </w:p>
    <w:p w14:paraId="4D90A381"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Krawędź boczna złącza podłużnego powinna być uformowana za pomocą rolki dociskowej lub poprzez obcięcie nożem talerzowym.</w:t>
      </w:r>
    </w:p>
    <w:p w14:paraId="40DD713E"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Krawędź boczna złącza poprzecznego powinna być uformowana w taki sposób i za pomocą urządzeń umożliwiających uzyskanie nieregularnej powierzchni.</w:t>
      </w:r>
    </w:p>
    <w:p w14:paraId="0A4E2826"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Powierzchnie krawędzi do których klejona będzie taśma, powinny być czyste i suche. Przed przyklejeniem taśmy w metodzie „gorące przy zimnym”, krawędzie „zimnej” warstwy na całkowitej grubości, należy zagruntować zgodnie z zaleceniami producenta taśmy.</w:t>
      </w:r>
    </w:p>
    <w:p w14:paraId="7366FE5C"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W przypadku warstwy ścieralnej taśma bitumiczna powinna być wstępnie przyklejona do zimnej krawędzi złącza na całej jego wysokości oraz wystawać ponad powierzchnię warstwy do 5 mm lub wg zaleceń producenta.</w:t>
      </w:r>
    </w:p>
    <w:p w14:paraId="51391757" w14:textId="77777777" w:rsidR="00A33AF9" w:rsidRPr="00A33AF9" w:rsidRDefault="00A33AF9" w:rsidP="00A33AF9">
      <w:pPr>
        <w:pStyle w:val="Teksttreci0"/>
        <w:spacing w:after="10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W przypadku warstwy wiążącej taśma bitumiczna powinna być wstępnie przyklejona do zimnej krawędzi złącza producenta pokrywając 2/3 wysokości warstwy licząc od górnej powierzchni.</w:t>
      </w:r>
    </w:p>
    <w:p w14:paraId="164151A1" w14:textId="77777777" w:rsidR="00A33AF9" w:rsidRPr="00A33AF9" w:rsidRDefault="00A33AF9" w:rsidP="00A33AF9">
      <w:pPr>
        <w:pStyle w:val="Teksttreci0"/>
        <w:numPr>
          <w:ilvl w:val="2"/>
          <w:numId w:val="164"/>
        </w:numPr>
        <w:tabs>
          <w:tab w:val="left" w:pos="711"/>
        </w:tabs>
        <w:spacing w:after="100"/>
        <w:jc w:val="both"/>
        <w:rPr>
          <w:rFonts w:ascii="Times New Roman" w:hAnsi="Times New Roman" w:cs="Times New Roman"/>
          <w:sz w:val="22"/>
          <w:szCs w:val="22"/>
        </w:rPr>
      </w:pPr>
      <w:r w:rsidRPr="00A33AF9">
        <w:rPr>
          <w:rStyle w:val="Teksttreci"/>
          <w:rFonts w:ascii="Times New Roman" w:hAnsi="Times New Roman" w:cs="Times New Roman"/>
          <w:sz w:val="22"/>
          <w:szCs w:val="22"/>
        </w:rPr>
        <w:t>Wykonanie spoin</w:t>
      </w:r>
    </w:p>
    <w:p w14:paraId="62E54BFA"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lastRenderedPageBreak/>
        <w:t>Spoiny należy wykonywać w wypadku połączeń warstwy z urządzeniami w nawierzchni lub ją ograniczającymi.</w:t>
      </w:r>
    </w:p>
    <w:p w14:paraId="11A0A265"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Spoiny należy wykonywać z materiałów termoplastycznych (taśmy, pasty, zalewy drogowe) zgodnych z </w:t>
      </w:r>
      <w:proofErr w:type="spellStart"/>
      <w:r w:rsidRPr="00A33AF9">
        <w:rPr>
          <w:rStyle w:val="Teksttreci"/>
          <w:rFonts w:ascii="Times New Roman" w:hAnsi="Times New Roman" w:cs="Times New Roman"/>
          <w:sz w:val="22"/>
          <w:szCs w:val="22"/>
        </w:rPr>
        <w:t>pktem</w:t>
      </w:r>
      <w:proofErr w:type="spellEnd"/>
      <w:r w:rsidRPr="00A33AF9">
        <w:rPr>
          <w:rStyle w:val="Teksttreci"/>
          <w:rFonts w:ascii="Times New Roman" w:hAnsi="Times New Roman" w:cs="Times New Roman"/>
          <w:sz w:val="22"/>
          <w:szCs w:val="22"/>
        </w:rPr>
        <w:t xml:space="preserve"> 2.5.</w:t>
      </w:r>
    </w:p>
    <w:p w14:paraId="5A82B7BC"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Grubość elastycznej taśmy uszczelniającej w spoinach w warstwie ścieralnej powinna wynosić nie mniej niż 10 mm, a warstwie wiążącej 15 mm.</w:t>
      </w:r>
    </w:p>
    <w:p w14:paraId="63CF863B" w14:textId="77777777" w:rsidR="00A33AF9" w:rsidRPr="00A33AF9" w:rsidRDefault="00A33AF9" w:rsidP="00A33AF9">
      <w:pPr>
        <w:pStyle w:val="Teksttreci0"/>
        <w:spacing w:after="10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Pasta powinna być nanoszona mechanicznie z zapewnieniem równomiernego jej rozprowadzenia na bocznej krawędzi w ilości 3 - 4 kg/m</w:t>
      </w:r>
      <w:r w:rsidRPr="00A33AF9">
        <w:rPr>
          <w:rStyle w:val="Teksttreci"/>
          <w:rFonts w:ascii="Times New Roman" w:hAnsi="Times New Roman" w:cs="Times New Roman"/>
          <w:sz w:val="22"/>
          <w:szCs w:val="22"/>
          <w:vertAlign w:val="superscript"/>
        </w:rPr>
        <w:t>2</w:t>
      </w:r>
      <w:r w:rsidRPr="00A33AF9">
        <w:rPr>
          <w:rStyle w:val="Teksttreci"/>
          <w:rFonts w:ascii="Times New Roman" w:hAnsi="Times New Roman" w:cs="Times New Roman"/>
          <w:sz w:val="22"/>
          <w:szCs w:val="22"/>
        </w:rPr>
        <w:t xml:space="preserve"> (warstwa o grubości 3 - 4 mm przy gęstości około 1,0 g/cm</w:t>
      </w:r>
      <w:r w:rsidRPr="00A33AF9">
        <w:rPr>
          <w:rStyle w:val="Teksttreci"/>
          <w:rFonts w:ascii="Times New Roman" w:hAnsi="Times New Roman" w:cs="Times New Roman"/>
          <w:sz w:val="22"/>
          <w:szCs w:val="22"/>
          <w:vertAlign w:val="superscript"/>
        </w:rPr>
        <w:t>3</w:t>
      </w:r>
      <w:r w:rsidRPr="00A33AF9">
        <w:rPr>
          <w:rStyle w:val="Teksttreci"/>
          <w:rFonts w:ascii="Times New Roman" w:hAnsi="Times New Roman" w:cs="Times New Roman"/>
          <w:sz w:val="22"/>
          <w:szCs w:val="22"/>
        </w:rPr>
        <w:t>).</w:t>
      </w:r>
    </w:p>
    <w:p w14:paraId="2B5D6498" w14:textId="77777777" w:rsidR="00A33AF9" w:rsidRPr="00A33AF9" w:rsidRDefault="00A33AF9" w:rsidP="00A33AF9">
      <w:pPr>
        <w:pStyle w:val="Teksttreci0"/>
        <w:spacing w:after="100"/>
        <w:ind w:firstLine="740"/>
        <w:jc w:val="both"/>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Zalewy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drogowe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gorąco należy stosować </w:t>
      </w:r>
      <w:proofErr w:type="spellStart"/>
      <w:r w:rsidRPr="00A33AF9">
        <w:rPr>
          <w:rStyle w:val="Teksttreci"/>
          <w:rFonts w:ascii="Times New Roman" w:hAnsi="Times New Roman" w:cs="Times New Roman"/>
          <w:sz w:val="22"/>
          <w:szCs w:val="22"/>
          <w:lang w:val="en-US" w:eastAsia="en-US" w:bidi="en-US"/>
        </w:rPr>
        <w:t>zgodnie</w:t>
      </w:r>
      <w:proofErr w:type="spellEnd"/>
      <w:r w:rsidRPr="00A33AF9">
        <w:rPr>
          <w:rStyle w:val="Teksttreci"/>
          <w:rFonts w:ascii="Times New Roman" w:hAnsi="Times New Roman" w:cs="Times New Roman"/>
          <w:sz w:val="22"/>
          <w:szCs w:val="22"/>
          <w:lang w:val="en-US" w:eastAsia="en-US" w:bidi="en-US"/>
        </w:rPr>
        <w:t xml:space="preserve"> z </w:t>
      </w:r>
      <w:proofErr w:type="spellStart"/>
      <w:r w:rsidRPr="00A33AF9">
        <w:rPr>
          <w:rStyle w:val="Teksttreci"/>
          <w:rFonts w:ascii="Times New Roman" w:hAnsi="Times New Roman" w:cs="Times New Roman"/>
          <w:sz w:val="22"/>
          <w:szCs w:val="22"/>
          <w:lang w:val="en-US" w:eastAsia="en-US" w:bidi="en-US"/>
        </w:rPr>
        <w:t>zaleceniami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producenta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przy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czym</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szerokość </w:t>
      </w:r>
      <w:proofErr w:type="spellStart"/>
      <w:r w:rsidRPr="00A33AF9">
        <w:rPr>
          <w:rStyle w:val="Teksttreci"/>
          <w:rFonts w:ascii="Times New Roman" w:hAnsi="Times New Roman" w:cs="Times New Roman"/>
          <w:sz w:val="22"/>
          <w:szCs w:val="22"/>
          <w:lang w:val="en-US" w:eastAsia="en-US" w:bidi="en-US"/>
        </w:rPr>
        <w:t>spoiny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powinna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wynosić </w:t>
      </w:r>
      <w:r w:rsidRPr="00A33AF9">
        <w:rPr>
          <w:rStyle w:val="Teksttreci"/>
          <w:rFonts w:ascii="Times New Roman" w:hAnsi="Times New Roman" w:cs="Times New Roman"/>
          <w:sz w:val="22"/>
          <w:szCs w:val="22"/>
          <w:lang w:val="en-US" w:eastAsia="en-US" w:bidi="en-US"/>
        </w:rPr>
        <w:t xml:space="preserve">ok. 10 mm. </w:t>
      </w:r>
      <w:r w:rsidRPr="00A33AF9">
        <w:rPr>
          <w:rStyle w:val="Teksttreci"/>
          <w:rFonts w:ascii="Times New Roman" w:hAnsi="Times New Roman" w:cs="Times New Roman"/>
          <w:sz w:val="22"/>
          <w:szCs w:val="22"/>
        </w:rPr>
        <w:t xml:space="preserve">Szczelinę należy poszerzyć </w:t>
      </w:r>
      <w:proofErr w:type="spellStart"/>
      <w:r w:rsidRPr="00A33AF9">
        <w:rPr>
          <w:rStyle w:val="Teksttreci"/>
          <w:rFonts w:ascii="Times New Roman" w:hAnsi="Times New Roman" w:cs="Times New Roman"/>
          <w:sz w:val="22"/>
          <w:szCs w:val="22"/>
          <w:lang w:val="en-US" w:eastAsia="en-US" w:bidi="en-US"/>
        </w:rPr>
        <w:t>do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wymaganej</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szerokości. </w:t>
      </w:r>
      <w:proofErr w:type="spellStart"/>
      <w:r w:rsidRPr="00A33AF9">
        <w:rPr>
          <w:rStyle w:val="Teksttreci"/>
          <w:rFonts w:ascii="Times New Roman" w:hAnsi="Times New Roman" w:cs="Times New Roman"/>
          <w:sz w:val="22"/>
          <w:szCs w:val="22"/>
          <w:lang w:val="en-US" w:eastAsia="en-US" w:bidi="en-US"/>
        </w:rPr>
        <w:t>Zabrudzone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szczeliny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należy oczyścić </w:t>
      </w:r>
      <w:r w:rsidRPr="00A33AF9">
        <w:rPr>
          <w:rStyle w:val="Teksttreci"/>
          <w:rFonts w:ascii="Times New Roman" w:hAnsi="Times New Roman" w:cs="Times New Roman"/>
          <w:sz w:val="22"/>
          <w:szCs w:val="22"/>
          <w:lang w:val="en-US" w:eastAsia="en-US" w:bidi="en-US"/>
        </w:rPr>
        <w:t xml:space="preserve">za </w:t>
      </w:r>
      <w:r w:rsidRPr="00A33AF9">
        <w:rPr>
          <w:rStyle w:val="Teksttreci"/>
          <w:rFonts w:ascii="Times New Roman" w:hAnsi="Times New Roman" w:cs="Times New Roman"/>
          <w:sz w:val="22"/>
          <w:szCs w:val="22"/>
        </w:rPr>
        <w:t xml:space="preserve">pomocą sprężonego </w:t>
      </w:r>
      <w:proofErr w:type="spellStart"/>
      <w:r w:rsidRPr="00A33AF9">
        <w:rPr>
          <w:rStyle w:val="Teksttreci"/>
          <w:rFonts w:ascii="Times New Roman" w:hAnsi="Times New Roman" w:cs="Times New Roman"/>
          <w:sz w:val="22"/>
          <w:szCs w:val="22"/>
          <w:lang w:val="en-US" w:eastAsia="en-US" w:bidi="en-US"/>
        </w:rPr>
        <w:t>powietrza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lub</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szczotki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mechanicznej</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Ścianki </w:t>
      </w:r>
      <w:proofErr w:type="spellStart"/>
      <w:r w:rsidRPr="00A33AF9">
        <w:rPr>
          <w:rStyle w:val="Teksttreci"/>
          <w:rFonts w:ascii="Times New Roman" w:hAnsi="Times New Roman" w:cs="Times New Roman"/>
          <w:sz w:val="22"/>
          <w:szCs w:val="22"/>
          <w:lang w:val="en-US" w:eastAsia="en-US" w:bidi="en-US"/>
        </w:rPr>
        <w:t>szczelin</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powinny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być </w:t>
      </w:r>
      <w:proofErr w:type="spellStart"/>
      <w:r w:rsidRPr="00A33AF9">
        <w:rPr>
          <w:rStyle w:val="Teksttreci"/>
          <w:rFonts w:ascii="Times New Roman" w:hAnsi="Times New Roman" w:cs="Times New Roman"/>
          <w:sz w:val="22"/>
          <w:szCs w:val="22"/>
          <w:lang w:val="en-US" w:eastAsia="en-US" w:bidi="en-US"/>
        </w:rPr>
        <w:t>uprzednio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pokryte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środkiem gruntującym </w:t>
      </w:r>
      <w:proofErr w:type="spellStart"/>
      <w:r w:rsidRPr="00A33AF9">
        <w:rPr>
          <w:rStyle w:val="Teksttreci"/>
          <w:rFonts w:ascii="Times New Roman" w:hAnsi="Times New Roman" w:cs="Times New Roman"/>
          <w:sz w:val="22"/>
          <w:szCs w:val="22"/>
          <w:lang w:val="en-US" w:eastAsia="en-US" w:bidi="en-US"/>
        </w:rPr>
        <w:t>wg</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zaleceń </w:t>
      </w:r>
      <w:proofErr w:type="spellStart"/>
      <w:r w:rsidRPr="00A33AF9">
        <w:rPr>
          <w:rStyle w:val="Teksttreci"/>
          <w:rFonts w:ascii="Times New Roman" w:hAnsi="Times New Roman" w:cs="Times New Roman"/>
          <w:sz w:val="22"/>
          <w:szCs w:val="22"/>
          <w:lang w:val="en-US" w:eastAsia="en-US" w:bidi="en-US"/>
        </w:rPr>
        <w:t>producenta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zalewy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drogowej</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gorąco. Szczelinę należy zalać </w:t>
      </w:r>
      <w:r w:rsidRPr="00A33AF9">
        <w:rPr>
          <w:rStyle w:val="Teksttreci"/>
          <w:rFonts w:ascii="Times New Roman" w:hAnsi="Times New Roman" w:cs="Times New Roman"/>
          <w:sz w:val="22"/>
          <w:szCs w:val="22"/>
          <w:lang w:val="en-US" w:eastAsia="en-US" w:bidi="en-US"/>
        </w:rPr>
        <w:t xml:space="preserve">do </w:t>
      </w:r>
      <w:r w:rsidRPr="00A33AF9">
        <w:rPr>
          <w:rStyle w:val="Teksttreci"/>
          <w:rFonts w:ascii="Times New Roman" w:hAnsi="Times New Roman" w:cs="Times New Roman"/>
          <w:sz w:val="22"/>
          <w:szCs w:val="22"/>
        </w:rPr>
        <w:t xml:space="preserve">pełna: </w:t>
      </w:r>
      <w:r w:rsidRPr="00A33AF9">
        <w:rPr>
          <w:rStyle w:val="Teksttreci"/>
          <w:rFonts w:ascii="Times New Roman" w:hAnsi="Times New Roman" w:cs="Times New Roman"/>
          <w:sz w:val="22"/>
          <w:szCs w:val="22"/>
          <w:lang w:val="en-US" w:eastAsia="en-US" w:bidi="en-US"/>
        </w:rPr>
        <w:t xml:space="preserve">z </w:t>
      </w:r>
      <w:proofErr w:type="spellStart"/>
      <w:r w:rsidRPr="00A33AF9">
        <w:rPr>
          <w:rStyle w:val="Teksttreci"/>
          <w:rFonts w:ascii="Times New Roman" w:hAnsi="Times New Roman" w:cs="Times New Roman"/>
          <w:sz w:val="22"/>
          <w:szCs w:val="22"/>
          <w:lang w:val="en-US" w:eastAsia="en-US" w:bidi="en-US"/>
        </w:rPr>
        <w:t>meniskiem</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wklęsłym </w:t>
      </w:r>
      <w:r w:rsidRPr="00A33AF9">
        <w:rPr>
          <w:rStyle w:val="Teksttreci"/>
          <w:rFonts w:ascii="Times New Roman" w:hAnsi="Times New Roman" w:cs="Times New Roman"/>
          <w:sz w:val="22"/>
          <w:szCs w:val="22"/>
          <w:lang w:val="en-US" w:eastAsia="en-US" w:bidi="en-US"/>
        </w:rPr>
        <w:t xml:space="preserve">w </w:t>
      </w:r>
      <w:proofErr w:type="spellStart"/>
      <w:r w:rsidRPr="00A33AF9">
        <w:rPr>
          <w:rStyle w:val="Teksttreci"/>
          <w:rFonts w:ascii="Times New Roman" w:hAnsi="Times New Roman" w:cs="Times New Roman"/>
          <w:sz w:val="22"/>
          <w:szCs w:val="22"/>
          <w:lang w:val="en-US" w:eastAsia="en-US" w:bidi="en-US"/>
        </w:rPr>
        <w:t>przypadku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prac</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wykonywanych</w:t>
      </w:r>
      <w:proofErr w:type="spellEnd"/>
      <w:r w:rsidRPr="00A33AF9">
        <w:rPr>
          <w:rStyle w:val="Teksttreci"/>
          <w:rFonts w:ascii="Times New Roman" w:hAnsi="Times New Roman" w:cs="Times New Roman"/>
          <w:sz w:val="22"/>
          <w:szCs w:val="22"/>
          <w:lang w:val="en-US" w:eastAsia="en-US" w:bidi="en-US"/>
        </w:rPr>
        <w:t xml:space="preserve"> w </w:t>
      </w:r>
      <w:proofErr w:type="spellStart"/>
      <w:r w:rsidRPr="00A33AF9">
        <w:rPr>
          <w:rStyle w:val="Teksttreci"/>
          <w:rFonts w:ascii="Times New Roman" w:hAnsi="Times New Roman" w:cs="Times New Roman"/>
          <w:sz w:val="22"/>
          <w:szCs w:val="22"/>
          <w:lang w:val="en-US" w:eastAsia="en-US" w:bidi="en-US"/>
        </w:rPr>
        <w:t>niskich</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temperaturach</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otoczenia</w:t>
      </w:r>
      <w:proofErr w:type="spellEnd"/>
      <w:r w:rsidRPr="00A33AF9">
        <w:rPr>
          <w:rStyle w:val="Teksttreci"/>
          <w:rFonts w:ascii="Times New Roman" w:hAnsi="Times New Roman" w:cs="Times New Roman"/>
          <w:sz w:val="22"/>
          <w:szCs w:val="22"/>
          <w:lang w:val="en-US" w:eastAsia="en-US" w:bidi="en-US"/>
        </w:rPr>
        <w:t xml:space="preserve">, bez </w:t>
      </w:r>
      <w:proofErr w:type="spellStart"/>
      <w:r w:rsidRPr="00A33AF9">
        <w:rPr>
          <w:rStyle w:val="Teksttreci"/>
          <w:rFonts w:ascii="Times New Roman" w:hAnsi="Times New Roman" w:cs="Times New Roman"/>
          <w:sz w:val="22"/>
          <w:szCs w:val="22"/>
          <w:lang w:val="en-US" w:eastAsia="en-US" w:bidi="en-US"/>
        </w:rPr>
        <w:t>menisku</w:t>
      </w:r>
      <w:proofErr w:type="spellEnd"/>
      <w:r w:rsidRPr="00A33AF9">
        <w:rPr>
          <w:rStyle w:val="Teksttreci"/>
          <w:rFonts w:ascii="Times New Roman" w:hAnsi="Times New Roman" w:cs="Times New Roman"/>
          <w:sz w:val="22"/>
          <w:szCs w:val="22"/>
          <w:lang w:val="en-US" w:eastAsia="en-US" w:bidi="en-US"/>
        </w:rPr>
        <w:t xml:space="preserve"> w </w:t>
      </w:r>
      <w:proofErr w:type="spellStart"/>
      <w:r w:rsidRPr="00A33AF9">
        <w:rPr>
          <w:rStyle w:val="Teksttreci"/>
          <w:rFonts w:ascii="Times New Roman" w:hAnsi="Times New Roman" w:cs="Times New Roman"/>
          <w:sz w:val="22"/>
          <w:szCs w:val="22"/>
          <w:lang w:val="en-US" w:eastAsia="en-US" w:bidi="en-US"/>
        </w:rPr>
        <w:t>przypadku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prac</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wykonywanych</w:t>
      </w:r>
      <w:proofErr w:type="spellEnd"/>
      <w:r w:rsidRPr="00A33AF9">
        <w:rPr>
          <w:rStyle w:val="Teksttreci"/>
          <w:rFonts w:ascii="Times New Roman" w:hAnsi="Times New Roman" w:cs="Times New Roman"/>
          <w:sz w:val="22"/>
          <w:szCs w:val="22"/>
          <w:lang w:val="en-US" w:eastAsia="en-US" w:bidi="en-US"/>
        </w:rPr>
        <w:t xml:space="preserve"> w </w:t>
      </w:r>
      <w:proofErr w:type="spellStart"/>
      <w:r w:rsidRPr="00A33AF9">
        <w:rPr>
          <w:rStyle w:val="Teksttreci"/>
          <w:rFonts w:ascii="Times New Roman" w:hAnsi="Times New Roman" w:cs="Times New Roman"/>
          <w:sz w:val="22"/>
          <w:szCs w:val="22"/>
          <w:lang w:val="en-US" w:eastAsia="en-US" w:bidi="en-US"/>
        </w:rPr>
        <w:t>wysokich</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temperaturach</w:t>
      </w:r>
      <w:proofErr w:type="spellEnd"/>
      <w:r w:rsidRPr="00A33AF9">
        <w:rPr>
          <w:rStyle w:val="Teksttreci"/>
          <w:rFonts w:ascii="Times New Roman" w:hAnsi="Times New Roman" w:cs="Times New Roman"/>
          <w:sz w:val="22"/>
          <w:szCs w:val="22"/>
          <w:lang w:val="en-US" w:eastAsia="en-US" w:bidi="en-US"/>
        </w:rPr>
        <w:t>.</w:t>
      </w:r>
    </w:p>
    <w:p w14:paraId="38E8E8EC" w14:textId="77777777" w:rsidR="00A33AF9" w:rsidRPr="00A33AF9" w:rsidRDefault="00A33AF9" w:rsidP="00A33AF9">
      <w:pPr>
        <w:pStyle w:val="Nagwek21"/>
        <w:keepNext/>
        <w:keepLines/>
        <w:numPr>
          <w:ilvl w:val="1"/>
          <w:numId w:val="154"/>
        </w:numPr>
        <w:tabs>
          <w:tab w:val="left" w:pos="632"/>
        </w:tabs>
        <w:jc w:val="both"/>
        <w:rPr>
          <w:rFonts w:ascii="Times New Roman" w:hAnsi="Times New Roman" w:cs="Times New Roman"/>
          <w:sz w:val="22"/>
          <w:szCs w:val="22"/>
        </w:rPr>
      </w:pPr>
      <w:bookmarkStart w:id="468" w:name="bookmark293"/>
      <w:r w:rsidRPr="00A33AF9">
        <w:rPr>
          <w:rStyle w:val="Nagwek20"/>
          <w:rFonts w:ascii="Times New Roman" w:hAnsi="Times New Roman" w:cs="Times New Roman"/>
          <w:sz w:val="22"/>
          <w:szCs w:val="22"/>
        </w:rPr>
        <w:t>Krawędzie</w:t>
      </w:r>
      <w:bookmarkEnd w:id="468"/>
    </w:p>
    <w:p w14:paraId="5A3C6712"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lang w:val="en-US" w:eastAsia="en-US" w:bidi="en-US"/>
        </w:rPr>
        <w:t xml:space="preserve">W </w:t>
      </w:r>
      <w:proofErr w:type="spellStart"/>
      <w:r w:rsidRPr="00A33AF9">
        <w:rPr>
          <w:rStyle w:val="Teksttreci"/>
          <w:rFonts w:ascii="Times New Roman" w:hAnsi="Times New Roman" w:cs="Times New Roman"/>
          <w:sz w:val="22"/>
          <w:szCs w:val="22"/>
          <w:lang w:val="en-US" w:eastAsia="en-US" w:bidi="en-US"/>
        </w:rPr>
        <w:t>wypadku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warstwy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ścieralnej rozkładanej </w:t>
      </w:r>
      <w:proofErr w:type="spellStart"/>
      <w:r w:rsidRPr="00A33AF9">
        <w:rPr>
          <w:rStyle w:val="Teksttreci"/>
          <w:rFonts w:ascii="Times New Roman" w:hAnsi="Times New Roman" w:cs="Times New Roman"/>
          <w:sz w:val="22"/>
          <w:szCs w:val="22"/>
          <w:lang w:val="en-US" w:eastAsia="en-US" w:bidi="en-US"/>
        </w:rPr>
        <w:t>przy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urządzeniach ograniczających nawierzchnię, których górna </w:t>
      </w:r>
      <w:proofErr w:type="spellStart"/>
      <w:r w:rsidRPr="00A33AF9">
        <w:rPr>
          <w:rStyle w:val="Teksttreci"/>
          <w:rFonts w:ascii="Times New Roman" w:hAnsi="Times New Roman" w:cs="Times New Roman"/>
          <w:sz w:val="22"/>
          <w:szCs w:val="22"/>
          <w:lang w:val="en-US" w:eastAsia="en-US" w:bidi="en-US"/>
        </w:rPr>
        <w:t>powierzchnia</w:t>
      </w:r>
      <w:proofErr w:type="spellEnd"/>
      <w:r w:rsidRPr="00A33AF9">
        <w:rPr>
          <w:rStyle w:val="Teksttreci"/>
          <w:rFonts w:ascii="Times New Roman" w:hAnsi="Times New Roman" w:cs="Times New Roman"/>
          <w:sz w:val="22"/>
          <w:szCs w:val="22"/>
          <w:lang w:val="en-US" w:eastAsia="en-US" w:bidi="en-US"/>
        </w:rPr>
        <w:t xml:space="preserve"> ma </w:t>
      </w:r>
      <w:r w:rsidRPr="00A33AF9">
        <w:rPr>
          <w:rStyle w:val="Teksttreci"/>
          <w:rFonts w:ascii="Times New Roman" w:hAnsi="Times New Roman" w:cs="Times New Roman"/>
          <w:sz w:val="22"/>
          <w:szCs w:val="22"/>
        </w:rPr>
        <w:t xml:space="preserve">być </w:t>
      </w:r>
      <w:r w:rsidRPr="00A33AF9">
        <w:rPr>
          <w:rStyle w:val="Teksttreci"/>
          <w:rFonts w:ascii="Times New Roman" w:hAnsi="Times New Roman" w:cs="Times New Roman"/>
          <w:sz w:val="22"/>
          <w:szCs w:val="22"/>
          <w:lang w:val="en-US" w:eastAsia="en-US" w:bidi="en-US"/>
        </w:rPr>
        <w:t xml:space="preserve">w </w:t>
      </w:r>
      <w:proofErr w:type="spellStart"/>
      <w:r w:rsidRPr="00A33AF9">
        <w:rPr>
          <w:rStyle w:val="Teksttreci"/>
          <w:rFonts w:ascii="Times New Roman" w:hAnsi="Times New Roman" w:cs="Times New Roman"/>
          <w:sz w:val="22"/>
          <w:szCs w:val="22"/>
          <w:lang w:val="en-US" w:eastAsia="en-US" w:bidi="en-US"/>
        </w:rPr>
        <w:t>jednym</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poziomie</w:t>
      </w:r>
      <w:proofErr w:type="spellEnd"/>
      <w:r w:rsidRPr="00A33AF9">
        <w:rPr>
          <w:rStyle w:val="Teksttreci"/>
          <w:rFonts w:ascii="Times New Roman" w:hAnsi="Times New Roman" w:cs="Times New Roman"/>
          <w:sz w:val="22"/>
          <w:szCs w:val="22"/>
          <w:lang w:val="en-US" w:eastAsia="en-US" w:bidi="en-US"/>
        </w:rPr>
        <w:t xml:space="preserve"> z </w:t>
      </w:r>
      <w:r w:rsidRPr="00A33AF9">
        <w:rPr>
          <w:rStyle w:val="Teksttreci"/>
          <w:rFonts w:ascii="Times New Roman" w:hAnsi="Times New Roman" w:cs="Times New Roman"/>
          <w:sz w:val="22"/>
          <w:szCs w:val="22"/>
        </w:rPr>
        <w:t xml:space="preserve">powierzchnią </w:t>
      </w:r>
      <w:proofErr w:type="spellStart"/>
      <w:r w:rsidRPr="00A33AF9">
        <w:rPr>
          <w:rStyle w:val="Teksttreci"/>
          <w:rFonts w:ascii="Times New Roman" w:hAnsi="Times New Roman" w:cs="Times New Roman"/>
          <w:sz w:val="22"/>
          <w:szCs w:val="22"/>
          <w:lang w:val="en-US" w:eastAsia="en-US" w:bidi="en-US"/>
        </w:rPr>
        <w:t>tej</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nawierzchni</w:t>
      </w:r>
      <w:proofErr w:type="spellEnd"/>
      <w:r w:rsidRPr="00A33AF9">
        <w:rPr>
          <w:rStyle w:val="Teksttreci"/>
          <w:rFonts w:ascii="Times New Roman" w:hAnsi="Times New Roman" w:cs="Times New Roman"/>
          <w:sz w:val="22"/>
          <w:szCs w:val="22"/>
          <w:lang w:val="en-US" w:eastAsia="en-US" w:bidi="en-US"/>
        </w:rPr>
        <w:t xml:space="preserve"> (np. </w:t>
      </w:r>
      <w:r w:rsidRPr="00A33AF9">
        <w:rPr>
          <w:rStyle w:val="Teksttreci"/>
          <w:rFonts w:ascii="Times New Roman" w:hAnsi="Times New Roman" w:cs="Times New Roman"/>
          <w:sz w:val="22"/>
          <w:szCs w:val="22"/>
        </w:rPr>
        <w:t xml:space="preserve">ściek </w:t>
      </w:r>
      <w:proofErr w:type="spellStart"/>
      <w:r w:rsidRPr="00A33AF9">
        <w:rPr>
          <w:rStyle w:val="Teksttreci"/>
          <w:rFonts w:ascii="Times New Roman" w:hAnsi="Times New Roman" w:cs="Times New Roman"/>
          <w:sz w:val="22"/>
          <w:szCs w:val="22"/>
          <w:lang w:val="en-US" w:eastAsia="en-US" w:bidi="en-US"/>
        </w:rPr>
        <w:t>uliczny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korytka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odwadniające) </w:t>
      </w:r>
      <w:proofErr w:type="spellStart"/>
      <w:r w:rsidRPr="00A33AF9">
        <w:rPr>
          <w:rStyle w:val="Teksttreci"/>
          <w:rFonts w:ascii="Times New Roman" w:hAnsi="Times New Roman" w:cs="Times New Roman"/>
          <w:sz w:val="22"/>
          <w:szCs w:val="22"/>
          <w:lang w:val="en-US" w:eastAsia="en-US" w:bidi="en-US"/>
        </w:rPr>
        <w:t>oraz</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gdy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spadek</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jezdni</w:t>
      </w:r>
      <w:proofErr w:type="spellEnd"/>
      <w:r w:rsidRPr="00A33AF9">
        <w:rPr>
          <w:rStyle w:val="Teksttreci"/>
          <w:rFonts w:ascii="Times New Roman" w:hAnsi="Times New Roman" w:cs="Times New Roman"/>
          <w:sz w:val="22"/>
          <w:szCs w:val="22"/>
          <w:lang w:val="en-US" w:eastAsia="en-US" w:bidi="en-US"/>
        </w:rPr>
        <w:t xml:space="preserve"> jest w </w:t>
      </w:r>
      <w:r w:rsidRPr="00A33AF9">
        <w:rPr>
          <w:rStyle w:val="Teksttreci"/>
          <w:rFonts w:ascii="Times New Roman" w:hAnsi="Times New Roman" w:cs="Times New Roman"/>
          <w:sz w:val="22"/>
          <w:szCs w:val="22"/>
        </w:rPr>
        <w:t xml:space="preserve">stronę </w:t>
      </w:r>
      <w:proofErr w:type="spellStart"/>
      <w:r w:rsidRPr="00A33AF9">
        <w:rPr>
          <w:rStyle w:val="Teksttreci"/>
          <w:rFonts w:ascii="Times New Roman" w:hAnsi="Times New Roman" w:cs="Times New Roman"/>
          <w:sz w:val="22"/>
          <w:szCs w:val="22"/>
          <w:lang w:val="en-US" w:eastAsia="en-US" w:bidi="en-US"/>
        </w:rPr>
        <w:t>tych</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urządzeń, </w:t>
      </w:r>
      <w:r w:rsidRPr="00A33AF9">
        <w:rPr>
          <w:rStyle w:val="Teksttreci"/>
          <w:rFonts w:ascii="Times New Roman" w:hAnsi="Times New Roman" w:cs="Times New Roman"/>
          <w:sz w:val="22"/>
          <w:szCs w:val="22"/>
          <w:lang w:val="en-US" w:eastAsia="en-US" w:bidi="en-US"/>
        </w:rPr>
        <w:t xml:space="preserve">to </w:t>
      </w:r>
      <w:proofErr w:type="spellStart"/>
      <w:r w:rsidRPr="00A33AF9">
        <w:rPr>
          <w:rStyle w:val="Teksttreci"/>
          <w:rFonts w:ascii="Times New Roman" w:hAnsi="Times New Roman" w:cs="Times New Roman"/>
          <w:sz w:val="22"/>
          <w:szCs w:val="22"/>
          <w:lang w:val="en-US" w:eastAsia="en-US" w:bidi="en-US"/>
        </w:rPr>
        <w:t>powierzchnia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warstwy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ścieralnej powinna być wyższa o 0,5^1,0 cm.</w:t>
      </w:r>
    </w:p>
    <w:p w14:paraId="5A4B065D"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Po wykonaniu nawierzchni asfaltowej o jednostronnym nachyleniu jezdni należy uszczelnić krawędź położoną wyżej (niżej położona krawędź powinna zostać nieuszczelniona).</w:t>
      </w:r>
    </w:p>
    <w:p w14:paraId="0B3FFC0C"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W przypadku nawierzchni o dwustronnym nachyleniu (przekrój daszkowy) decyzję o potrzebie i sposobie uszczelnienia krawędzi zewnętrznych podejmie Projektant w uzgodnieniu z Inżynierem/Inspektorem nadzoru.</w:t>
      </w:r>
    </w:p>
    <w:p w14:paraId="30B51F2B"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Krawędzie zewnętrzne oraz powierzchnie odsadzek poziomych należy uszczelnić przez pokrycie gorącym asfaltem w ilości:</w:t>
      </w:r>
    </w:p>
    <w:p w14:paraId="2F79810D" w14:textId="77777777" w:rsidR="00A33AF9" w:rsidRPr="00A33AF9" w:rsidRDefault="00A33AF9" w:rsidP="00A33AF9">
      <w:pPr>
        <w:pStyle w:val="Teksttreci0"/>
        <w:spacing w:line="317" w:lineRule="auto"/>
        <w:jc w:val="both"/>
        <w:rPr>
          <w:rFonts w:ascii="Times New Roman" w:hAnsi="Times New Roman" w:cs="Times New Roman"/>
          <w:sz w:val="22"/>
          <w:szCs w:val="22"/>
        </w:rPr>
      </w:pPr>
      <w:r w:rsidRPr="00A33AF9">
        <w:rPr>
          <w:rStyle w:val="Teksttreci"/>
          <w:rFonts w:ascii="Times New Roman" w:eastAsia="Times New Roman" w:hAnsi="Times New Roman" w:cs="Times New Roman"/>
          <w:sz w:val="22"/>
          <w:szCs w:val="22"/>
        </w:rPr>
        <w:t xml:space="preserve">- </w:t>
      </w:r>
      <w:r w:rsidRPr="00A33AF9">
        <w:rPr>
          <w:rStyle w:val="Teksttreci"/>
          <w:rFonts w:ascii="Times New Roman" w:hAnsi="Times New Roman" w:cs="Times New Roman"/>
          <w:sz w:val="22"/>
          <w:szCs w:val="22"/>
        </w:rPr>
        <w:t>powierzchnie odsadzek - 1,5 kg/m</w:t>
      </w:r>
      <w:r w:rsidRPr="00A33AF9">
        <w:rPr>
          <w:rStyle w:val="Teksttreci"/>
          <w:rFonts w:ascii="Times New Roman" w:hAnsi="Times New Roman" w:cs="Times New Roman"/>
          <w:sz w:val="22"/>
          <w:szCs w:val="22"/>
          <w:vertAlign w:val="superscript"/>
        </w:rPr>
        <w:t>2</w:t>
      </w:r>
      <w:r w:rsidRPr="00A33AF9">
        <w:rPr>
          <w:rStyle w:val="Teksttreci"/>
          <w:rFonts w:ascii="Times New Roman" w:hAnsi="Times New Roman" w:cs="Times New Roman"/>
          <w:sz w:val="22"/>
          <w:szCs w:val="22"/>
        </w:rPr>
        <w:t xml:space="preserve">, </w:t>
      </w:r>
      <w:r w:rsidRPr="00A33AF9">
        <w:rPr>
          <w:rStyle w:val="Teksttreci"/>
          <w:rFonts w:ascii="Times New Roman" w:eastAsia="Times New Roman" w:hAnsi="Times New Roman" w:cs="Times New Roman"/>
          <w:sz w:val="22"/>
          <w:szCs w:val="22"/>
        </w:rPr>
        <w:t xml:space="preserve">— </w:t>
      </w:r>
      <w:r w:rsidRPr="00A33AF9">
        <w:rPr>
          <w:rStyle w:val="Teksttreci"/>
          <w:rFonts w:ascii="Times New Roman" w:hAnsi="Times New Roman" w:cs="Times New Roman"/>
          <w:sz w:val="22"/>
          <w:szCs w:val="22"/>
        </w:rPr>
        <w:t>krawędzie zewnętrzne - 4 kg/m</w:t>
      </w:r>
      <w:r w:rsidRPr="00A33AF9">
        <w:rPr>
          <w:rStyle w:val="Teksttreci"/>
          <w:rFonts w:ascii="Times New Roman" w:hAnsi="Times New Roman" w:cs="Times New Roman"/>
          <w:sz w:val="22"/>
          <w:szCs w:val="22"/>
          <w:vertAlign w:val="superscript"/>
        </w:rPr>
        <w:t>2</w:t>
      </w:r>
      <w:r w:rsidRPr="00A33AF9">
        <w:rPr>
          <w:rStyle w:val="Teksttreci"/>
          <w:rFonts w:ascii="Times New Roman" w:hAnsi="Times New Roman" w:cs="Times New Roman"/>
          <w:sz w:val="22"/>
          <w:szCs w:val="22"/>
        </w:rPr>
        <w:t>.</w:t>
      </w:r>
    </w:p>
    <w:p w14:paraId="63588DB0"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Gorący asfalt może być nanoszony w kilku przejściach roboczych.</w:t>
      </w:r>
    </w:p>
    <w:p w14:paraId="57407B18"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Do uszczelniania krawędzi zewnętrznych należy stosować asfalt modyfikowany polimerami według PN-EN 14023 [58] albo inne lepiszcza według norm lub aprobat technicznych. Uszczelnienie krawędzi zewnętrznej należy wykonać gorącym lepiszczem.</w:t>
      </w:r>
    </w:p>
    <w:p w14:paraId="5FBF1F9C"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Lepiszcze powinno być naniesione odpowiednio szybko tak, aby krawędzie nie uległy zabrudzeniu. Niżej położona krawędź (z wyjątkiem strefy zmiany przechyłki) powinna pozostać nieuszczelniona.</w:t>
      </w:r>
    </w:p>
    <w:p w14:paraId="422C7FFC" w14:textId="77777777" w:rsidR="00A33AF9" w:rsidRPr="00A33AF9" w:rsidRDefault="00A33AF9" w:rsidP="00A33AF9">
      <w:pPr>
        <w:pStyle w:val="Teksttreci0"/>
        <w:spacing w:after="10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10 cm.</w:t>
      </w:r>
    </w:p>
    <w:p w14:paraId="4036B7FF" w14:textId="77777777" w:rsidR="00A33AF9" w:rsidRPr="00A33AF9" w:rsidRDefault="00A33AF9" w:rsidP="00A33AF9">
      <w:pPr>
        <w:pStyle w:val="Nagwek21"/>
        <w:keepNext/>
        <w:keepLines/>
        <w:numPr>
          <w:ilvl w:val="1"/>
          <w:numId w:val="154"/>
        </w:numPr>
        <w:tabs>
          <w:tab w:val="left" w:pos="632"/>
        </w:tabs>
        <w:jc w:val="both"/>
        <w:rPr>
          <w:rFonts w:ascii="Times New Roman" w:hAnsi="Times New Roman" w:cs="Times New Roman"/>
          <w:sz w:val="22"/>
          <w:szCs w:val="22"/>
        </w:rPr>
      </w:pPr>
      <w:bookmarkStart w:id="469" w:name="bookmark295"/>
      <w:r w:rsidRPr="00A33AF9">
        <w:rPr>
          <w:rStyle w:val="Nagwek20"/>
          <w:rFonts w:ascii="Times New Roman" w:hAnsi="Times New Roman" w:cs="Times New Roman"/>
          <w:sz w:val="22"/>
          <w:szCs w:val="22"/>
        </w:rPr>
        <w:t>Wykończenie powierzchni warstwy ścieralnej</w:t>
      </w:r>
      <w:bookmarkEnd w:id="469"/>
    </w:p>
    <w:p w14:paraId="0E3D7620" w14:textId="77777777" w:rsidR="00A33AF9" w:rsidRPr="00A33AF9" w:rsidRDefault="00A33AF9" w:rsidP="00A33AF9">
      <w:pPr>
        <w:pStyle w:val="Teksttreci0"/>
        <w:jc w:val="both"/>
        <w:rPr>
          <w:rFonts w:ascii="Times New Roman" w:hAnsi="Times New Roman" w:cs="Times New Roman"/>
          <w:sz w:val="22"/>
          <w:szCs w:val="22"/>
        </w:rPr>
      </w:pPr>
      <w:r w:rsidRPr="00A33AF9">
        <w:rPr>
          <w:rStyle w:val="Teksttreci"/>
          <w:rFonts w:ascii="Times New Roman" w:hAnsi="Times New Roman" w:cs="Times New Roman"/>
          <w:sz w:val="22"/>
          <w:szCs w:val="22"/>
        </w:rPr>
        <w:t>Warstwa ścieralna z MA powinna mieć jednorodną teksturę i strukturę, dostosowaną do przeznaczenia, np. ze względu na właściwości przeciwpoślizgowe, hałas toczenia kół lub względy estetyczne.</w:t>
      </w:r>
    </w:p>
    <w:p w14:paraId="66E95DD9"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Do zwiększenia szorstkości warstwy ścieralnej konieczne może być jej </w:t>
      </w:r>
      <w:proofErr w:type="spellStart"/>
      <w:r w:rsidRPr="00A33AF9">
        <w:rPr>
          <w:rStyle w:val="Teksttreci"/>
          <w:rFonts w:ascii="Times New Roman" w:hAnsi="Times New Roman" w:cs="Times New Roman"/>
          <w:sz w:val="22"/>
          <w:szCs w:val="22"/>
        </w:rPr>
        <w:t>uszorstnienie</w:t>
      </w:r>
      <w:proofErr w:type="spellEnd"/>
      <w:r w:rsidRPr="00A33AF9">
        <w:rPr>
          <w:rStyle w:val="Teksttreci"/>
          <w:rFonts w:ascii="Times New Roman" w:hAnsi="Times New Roman" w:cs="Times New Roman"/>
          <w:sz w:val="22"/>
          <w:szCs w:val="22"/>
        </w:rPr>
        <w:t xml:space="preserve">. Kruszywo do </w:t>
      </w:r>
      <w:proofErr w:type="spellStart"/>
      <w:r w:rsidRPr="00A33AF9">
        <w:rPr>
          <w:rStyle w:val="Teksttreci"/>
          <w:rFonts w:ascii="Times New Roman" w:hAnsi="Times New Roman" w:cs="Times New Roman"/>
          <w:sz w:val="22"/>
          <w:szCs w:val="22"/>
        </w:rPr>
        <w:t>uszorstnienia</w:t>
      </w:r>
      <w:proofErr w:type="spellEnd"/>
      <w:r w:rsidRPr="00A33AF9">
        <w:rPr>
          <w:rStyle w:val="Teksttreci"/>
          <w:rFonts w:ascii="Times New Roman" w:hAnsi="Times New Roman" w:cs="Times New Roman"/>
          <w:sz w:val="22"/>
          <w:szCs w:val="22"/>
        </w:rPr>
        <w:t xml:space="preserve"> powinny spełniać wymagania podane w pkt.2.6.</w:t>
      </w:r>
    </w:p>
    <w:p w14:paraId="21C23ED3"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Na powierzchnię gorącej warstwy należy równomiernie nanieść posypkę odpowiednio wcześnie tak, aby została wgnieciona w warstwę przez walce.</w:t>
      </w:r>
    </w:p>
    <w:p w14:paraId="33F0FB32"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Na powierzchnię gorącej warstwy należy równomiernie nanieść posypkę i dokładnie zawałować walcem stalowym tzw. „gładzikiem”. Nanoszenie posypki powinno odbywać się maszynowo, a jedynie w miejscach trudno dostępnych dopuszcza się wykonanie ręczne. Niezwiązaną posypkę należy usunąć po ostygnięciu warstwy.</w:t>
      </w:r>
    </w:p>
    <w:p w14:paraId="3EE17F23"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Przy wyborze uziarnienia posypki należy wziąć pod uwagę wymagania ochrony przed hałasem. Jeżeli wymaga się zmniejszenia hałasu od kół pojazdów, należy stosować posypkę o drobniejszym uziarnieniu.</w:t>
      </w:r>
    </w:p>
    <w:p w14:paraId="6BD7309D"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Zalecana ilość posypki do warstwy z mieszanki MA:</w:t>
      </w:r>
    </w:p>
    <w:p w14:paraId="3970DB24" w14:textId="77777777" w:rsidR="00A33AF9" w:rsidRPr="00A33AF9" w:rsidRDefault="00A33AF9" w:rsidP="00A33AF9">
      <w:pPr>
        <w:pStyle w:val="Teksttreci0"/>
        <w:ind w:left="420" w:hanging="420"/>
        <w:jc w:val="both"/>
        <w:rPr>
          <w:rFonts w:ascii="Times New Roman" w:hAnsi="Times New Roman" w:cs="Times New Roman"/>
          <w:sz w:val="22"/>
          <w:szCs w:val="22"/>
        </w:rPr>
      </w:pPr>
      <w:r w:rsidRPr="00A33AF9">
        <w:rPr>
          <w:rStyle w:val="Teksttreci"/>
          <w:rFonts w:ascii="Times New Roman" w:eastAsia="Times New Roman" w:hAnsi="Times New Roman" w:cs="Times New Roman"/>
          <w:sz w:val="22"/>
          <w:szCs w:val="22"/>
        </w:rPr>
        <w:t xml:space="preserve">- </w:t>
      </w:r>
      <w:r w:rsidRPr="00A33AF9">
        <w:rPr>
          <w:rStyle w:val="Teksttreci"/>
          <w:rFonts w:ascii="Times New Roman" w:hAnsi="Times New Roman" w:cs="Times New Roman"/>
          <w:sz w:val="22"/>
          <w:szCs w:val="22"/>
        </w:rPr>
        <w:t>od 11,0 do 13,0 kg/m</w:t>
      </w:r>
      <w:r w:rsidRPr="00A33AF9">
        <w:rPr>
          <w:rStyle w:val="Teksttreci"/>
          <w:rFonts w:ascii="Times New Roman" w:hAnsi="Times New Roman" w:cs="Times New Roman"/>
          <w:sz w:val="22"/>
          <w:szCs w:val="22"/>
          <w:vertAlign w:val="superscript"/>
        </w:rPr>
        <w:t>2</w:t>
      </w:r>
      <w:r w:rsidRPr="00A33AF9">
        <w:rPr>
          <w:rStyle w:val="Teksttreci"/>
          <w:rFonts w:ascii="Times New Roman" w:hAnsi="Times New Roman" w:cs="Times New Roman"/>
          <w:sz w:val="22"/>
          <w:szCs w:val="22"/>
        </w:rPr>
        <w:t xml:space="preserve"> dla kruszywa o uziarnieniu 2/4 mm; od 12 do 15 kg/m</w:t>
      </w:r>
      <w:r w:rsidRPr="00A33AF9">
        <w:rPr>
          <w:rStyle w:val="Teksttreci"/>
          <w:rFonts w:ascii="Times New Roman" w:hAnsi="Times New Roman" w:cs="Times New Roman"/>
          <w:sz w:val="22"/>
          <w:szCs w:val="22"/>
          <w:vertAlign w:val="superscript"/>
        </w:rPr>
        <w:t>2</w:t>
      </w:r>
      <w:r w:rsidRPr="00A33AF9">
        <w:rPr>
          <w:rStyle w:val="Teksttreci"/>
          <w:rFonts w:ascii="Times New Roman" w:hAnsi="Times New Roman" w:cs="Times New Roman"/>
          <w:sz w:val="22"/>
          <w:szCs w:val="22"/>
        </w:rPr>
        <w:t xml:space="preserve"> dla uziarnienia 2/5 mm,</w:t>
      </w:r>
    </w:p>
    <w:p w14:paraId="3993C154" w14:textId="77777777" w:rsidR="00A33AF9" w:rsidRPr="00A33AF9" w:rsidRDefault="00A33AF9" w:rsidP="00A33AF9">
      <w:pPr>
        <w:pStyle w:val="Teksttreci0"/>
        <w:ind w:firstLine="74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W przypadku </w:t>
      </w:r>
      <w:proofErr w:type="spellStart"/>
      <w:r w:rsidRPr="00A33AF9">
        <w:rPr>
          <w:rStyle w:val="Teksttreci"/>
          <w:rFonts w:ascii="Times New Roman" w:hAnsi="Times New Roman" w:cs="Times New Roman"/>
          <w:sz w:val="22"/>
          <w:szCs w:val="22"/>
        </w:rPr>
        <w:t>uszorstnienia</w:t>
      </w:r>
      <w:proofErr w:type="spellEnd"/>
      <w:r w:rsidRPr="00A33AF9">
        <w:rPr>
          <w:rStyle w:val="Teksttreci"/>
          <w:rFonts w:ascii="Times New Roman" w:hAnsi="Times New Roman" w:cs="Times New Roman"/>
          <w:sz w:val="22"/>
          <w:szCs w:val="22"/>
        </w:rPr>
        <w:t xml:space="preserve"> warstwy ścieralnej z asfaltu lanego kruszywo powinno być otoczone asfaltem (lakierowane).</w:t>
      </w:r>
    </w:p>
    <w:p w14:paraId="746C97C4" w14:textId="77777777" w:rsidR="00A33AF9" w:rsidRPr="00A33AF9" w:rsidRDefault="00A33AF9" w:rsidP="00A33AF9">
      <w:pPr>
        <w:pStyle w:val="Teksttreci0"/>
        <w:spacing w:after="100"/>
        <w:ind w:firstLine="740"/>
        <w:jc w:val="both"/>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rPr>
        <w:t>Uszorstnienie</w:t>
      </w:r>
      <w:proofErr w:type="spellEnd"/>
      <w:r w:rsidRPr="00A33AF9">
        <w:rPr>
          <w:rStyle w:val="Teksttreci"/>
          <w:rFonts w:ascii="Times New Roman" w:hAnsi="Times New Roman" w:cs="Times New Roman"/>
          <w:sz w:val="22"/>
          <w:szCs w:val="22"/>
        </w:rPr>
        <w:t xml:space="preserve"> warstwy z asfaltu lanego poboczy, ścieków, </w:t>
      </w:r>
      <w:proofErr w:type="spellStart"/>
      <w:r w:rsidRPr="00A33AF9">
        <w:rPr>
          <w:rStyle w:val="Teksttreci"/>
          <w:rFonts w:ascii="Times New Roman" w:hAnsi="Times New Roman" w:cs="Times New Roman"/>
          <w:sz w:val="22"/>
          <w:szCs w:val="22"/>
        </w:rPr>
        <w:t>przeciwspadków</w:t>
      </w:r>
      <w:proofErr w:type="spellEnd"/>
      <w:r w:rsidRPr="00A33AF9">
        <w:rPr>
          <w:rStyle w:val="Teksttreci"/>
          <w:rFonts w:ascii="Times New Roman" w:hAnsi="Times New Roman" w:cs="Times New Roman"/>
          <w:sz w:val="22"/>
          <w:szCs w:val="22"/>
        </w:rPr>
        <w:t xml:space="preserve"> należy wykonać przy </w:t>
      </w:r>
      <w:r w:rsidRPr="00A33AF9">
        <w:rPr>
          <w:rStyle w:val="Teksttreci"/>
          <w:rFonts w:ascii="Times New Roman" w:hAnsi="Times New Roman" w:cs="Times New Roman"/>
          <w:sz w:val="22"/>
          <w:szCs w:val="22"/>
        </w:rPr>
        <w:lastRenderedPageBreak/>
        <w:t>zastosowaniu kruszywa drobnego (drobne kruszywo otoczone lepiszczem w ilości zapewniającej sypkość i niezbrylanie), powinno zostać ono naniesione na gorącą warstwę i jednorodnie naniesione na jej powierzchnię.</w:t>
      </w:r>
    </w:p>
    <w:p w14:paraId="05073BC2" w14:textId="77777777" w:rsidR="00A33AF9" w:rsidRPr="00A33AF9" w:rsidRDefault="00A33AF9" w:rsidP="00A33AF9">
      <w:pPr>
        <w:pStyle w:val="Teksttreci0"/>
        <w:numPr>
          <w:ilvl w:val="0"/>
          <w:numId w:val="154"/>
        </w:numPr>
        <w:tabs>
          <w:tab w:val="left" w:pos="368"/>
        </w:tabs>
        <w:spacing w:after="220"/>
        <w:rPr>
          <w:rFonts w:ascii="Times New Roman" w:hAnsi="Times New Roman" w:cs="Times New Roman"/>
          <w:sz w:val="22"/>
          <w:szCs w:val="22"/>
        </w:rPr>
      </w:pPr>
      <w:r w:rsidRPr="00A33AF9">
        <w:rPr>
          <w:rStyle w:val="Teksttreci"/>
          <w:rFonts w:ascii="Times New Roman" w:hAnsi="Times New Roman" w:cs="Times New Roman"/>
          <w:b/>
          <w:bCs/>
          <w:sz w:val="22"/>
          <w:szCs w:val="22"/>
          <w:lang w:val="en-US" w:eastAsia="en-US" w:bidi="en-US"/>
        </w:rPr>
        <w:t xml:space="preserve">KONTROLA </w:t>
      </w:r>
      <w:r w:rsidRPr="00A33AF9">
        <w:rPr>
          <w:rStyle w:val="Teksttreci"/>
          <w:rFonts w:ascii="Times New Roman" w:hAnsi="Times New Roman" w:cs="Times New Roman"/>
          <w:b/>
          <w:bCs/>
          <w:sz w:val="22"/>
          <w:szCs w:val="22"/>
        </w:rPr>
        <w:t>JAKOŚCI ROBÓT</w:t>
      </w:r>
    </w:p>
    <w:p w14:paraId="018C3734" w14:textId="77777777" w:rsidR="00A33AF9" w:rsidRPr="00A33AF9" w:rsidRDefault="00A33AF9" w:rsidP="00A33AF9">
      <w:pPr>
        <w:pStyle w:val="Nagwek21"/>
        <w:keepNext/>
        <w:keepLines/>
        <w:numPr>
          <w:ilvl w:val="1"/>
          <w:numId w:val="154"/>
        </w:numPr>
        <w:tabs>
          <w:tab w:val="left" w:pos="560"/>
        </w:tabs>
        <w:rPr>
          <w:rFonts w:ascii="Times New Roman" w:hAnsi="Times New Roman" w:cs="Times New Roman"/>
          <w:sz w:val="22"/>
          <w:szCs w:val="22"/>
        </w:rPr>
      </w:pPr>
      <w:bookmarkStart w:id="470" w:name="bookmark297"/>
      <w:r w:rsidRPr="00A33AF9">
        <w:rPr>
          <w:rStyle w:val="Nagwek20"/>
          <w:rFonts w:ascii="Times New Roman" w:hAnsi="Times New Roman" w:cs="Times New Roman"/>
          <w:sz w:val="22"/>
          <w:szCs w:val="22"/>
        </w:rPr>
        <w:t xml:space="preserve">Ogólne </w:t>
      </w:r>
      <w:proofErr w:type="spellStart"/>
      <w:r w:rsidRPr="00A33AF9">
        <w:rPr>
          <w:rStyle w:val="Nagwek20"/>
          <w:rFonts w:ascii="Times New Roman" w:hAnsi="Times New Roman" w:cs="Times New Roman"/>
          <w:sz w:val="22"/>
          <w:szCs w:val="22"/>
          <w:lang w:val="en-US" w:eastAsia="en-US" w:bidi="en-US"/>
        </w:rPr>
        <w:t>zasady</w:t>
      </w:r>
      <w:proofErr w:type="spellEnd"/>
      <w:r w:rsidRPr="00A33AF9">
        <w:rPr>
          <w:rStyle w:val="Nagwek20"/>
          <w:rFonts w:ascii="Times New Roman" w:hAnsi="Times New Roman" w:cs="Times New Roman"/>
          <w:sz w:val="22"/>
          <w:szCs w:val="22"/>
          <w:lang w:val="en-US" w:eastAsia="en-US" w:bidi="en-US"/>
        </w:rPr>
        <w:t xml:space="preserve"> </w:t>
      </w:r>
      <w:proofErr w:type="spellStart"/>
      <w:r w:rsidRPr="00A33AF9">
        <w:rPr>
          <w:rStyle w:val="Nagwek20"/>
          <w:rFonts w:ascii="Times New Roman" w:hAnsi="Times New Roman" w:cs="Times New Roman"/>
          <w:sz w:val="22"/>
          <w:szCs w:val="22"/>
          <w:lang w:val="en-US" w:eastAsia="en-US" w:bidi="en-US"/>
        </w:rPr>
        <w:t>kontroli</w:t>
      </w:r>
      <w:proofErr w:type="spellEnd"/>
      <w:r w:rsidRPr="00A33AF9">
        <w:rPr>
          <w:rStyle w:val="Nagwek20"/>
          <w:rFonts w:ascii="Times New Roman" w:hAnsi="Times New Roman" w:cs="Times New Roman"/>
          <w:sz w:val="22"/>
          <w:szCs w:val="22"/>
          <w:lang w:val="en-US" w:eastAsia="en-US" w:bidi="en-US"/>
        </w:rPr>
        <w:t xml:space="preserve"> </w:t>
      </w:r>
      <w:r w:rsidRPr="00A33AF9">
        <w:rPr>
          <w:rStyle w:val="Nagwek20"/>
          <w:rFonts w:ascii="Times New Roman" w:hAnsi="Times New Roman" w:cs="Times New Roman"/>
          <w:sz w:val="22"/>
          <w:szCs w:val="22"/>
        </w:rPr>
        <w:t>jakości robót</w:t>
      </w:r>
      <w:bookmarkEnd w:id="470"/>
    </w:p>
    <w:p w14:paraId="7B2E826E" w14:textId="77777777" w:rsidR="00A33AF9" w:rsidRPr="00A33AF9" w:rsidRDefault="00A33AF9" w:rsidP="00A33AF9">
      <w:pPr>
        <w:pStyle w:val="Teksttreci0"/>
        <w:spacing w:after="100"/>
        <w:ind w:firstLine="820"/>
        <w:rPr>
          <w:rFonts w:ascii="Times New Roman" w:hAnsi="Times New Roman" w:cs="Times New Roman"/>
          <w:sz w:val="22"/>
          <w:szCs w:val="22"/>
        </w:rPr>
      </w:pPr>
      <w:r w:rsidRPr="00A33AF9">
        <w:rPr>
          <w:rStyle w:val="Teksttreci"/>
          <w:rFonts w:ascii="Times New Roman" w:hAnsi="Times New Roman" w:cs="Times New Roman"/>
          <w:sz w:val="22"/>
          <w:szCs w:val="22"/>
        </w:rPr>
        <w:t xml:space="preserve">Ogólne </w:t>
      </w:r>
      <w:proofErr w:type="spellStart"/>
      <w:r w:rsidRPr="00A33AF9">
        <w:rPr>
          <w:rStyle w:val="Teksttreci"/>
          <w:rFonts w:ascii="Times New Roman" w:hAnsi="Times New Roman" w:cs="Times New Roman"/>
          <w:sz w:val="22"/>
          <w:szCs w:val="22"/>
          <w:lang w:val="en-US" w:eastAsia="en-US" w:bidi="en-US"/>
        </w:rPr>
        <w:t>zasady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kontroli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jakości robót </w:t>
      </w:r>
      <w:proofErr w:type="spellStart"/>
      <w:r w:rsidRPr="00A33AF9">
        <w:rPr>
          <w:rStyle w:val="Teksttreci"/>
          <w:rFonts w:ascii="Times New Roman" w:hAnsi="Times New Roman" w:cs="Times New Roman"/>
          <w:sz w:val="22"/>
          <w:szCs w:val="22"/>
          <w:lang w:val="en-US" w:eastAsia="en-US" w:bidi="en-US"/>
        </w:rPr>
        <w:t>podano</w:t>
      </w:r>
      <w:proofErr w:type="spellEnd"/>
      <w:r w:rsidRPr="00A33AF9">
        <w:rPr>
          <w:rStyle w:val="Teksttreci"/>
          <w:rFonts w:ascii="Times New Roman" w:hAnsi="Times New Roman" w:cs="Times New Roman"/>
          <w:sz w:val="22"/>
          <w:szCs w:val="22"/>
          <w:lang w:val="en-US" w:eastAsia="en-US" w:bidi="en-US"/>
        </w:rPr>
        <w:t xml:space="preserve"> w </w:t>
      </w:r>
      <w:proofErr w:type="spellStart"/>
      <w:r w:rsidRPr="00A33AF9">
        <w:rPr>
          <w:rStyle w:val="Teksttreci"/>
          <w:rFonts w:ascii="Times New Roman" w:hAnsi="Times New Roman" w:cs="Times New Roman"/>
          <w:sz w:val="22"/>
          <w:szCs w:val="22"/>
          <w:lang w:val="en-US" w:eastAsia="en-US" w:bidi="en-US"/>
        </w:rPr>
        <w:t>STWiORB</w:t>
      </w:r>
      <w:proofErr w:type="spellEnd"/>
      <w:r w:rsidRPr="00A33AF9">
        <w:rPr>
          <w:rStyle w:val="Teksttreci"/>
          <w:rFonts w:ascii="Times New Roman" w:hAnsi="Times New Roman" w:cs="Times New Roman"/>
          <w:sz w:val="22"/>
          <w:szCs w:val="22"/>
          <w:lang w:val="en-US" w:eastAsia="en-US" w:bidi="en-US"/>
        </w:rPr>
        <w:t xml:space="preserve"> ST.00.00 „</w:t>
      </w:r>
      <w:proofErr w:type="spellStart"/>
      <w:r w:rsidRPr="00A33AF9">
        <w:rPr>
          <w:rStyle w:val="Teksttreci"/>
          <w:rFonts w:ascii="Times New Roman" w:hAnsi="Times New Roman" w:cs="Times New Roman"/>
          <w:sz w:val="22"/>
          <w:szCs w:val="22"/>
          <w:lang w:val="en-US" w:eastAsia="en-US" w:bidi="en-US"/>
        </w:rPr>
        <w:t>Wymagania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ogólne”</w:t>
      </w:r>
    </w:p>
    <w:p w14:paraId="424EAD2C" w14:textId="77777777" w:rsidR="00A33AF9" w:rsidRPr="00A33AF9" w:rsidRDefault="00A33AF9" w:rsidP="00A33AF9">
      <w:pPr>
        <w:pStyle w:val="Nagwek21"/>
        <w:keepNext/>
        <w:keepLines/>
        <w:numPr>
          <w:ilvl w:val="1"/>
          <w:numId w:val="154"/>
        </w:numPr>
        <w:tabs>
          <w:tab w:val="left" w:pos="560"/>
        </w:tabs>
        <w:rPr>
          <w:rFonts w:ascii="Times New Roman" w:hAnsi="Times New Roman" w:cs="Times New Roman"/>
          <w:sz w:val="22"/>
          <w:szCs w:val="22"/>
        </w:rPr>
      </w:pPr>
      <w:bookmarkStart w:id="471" w:name="bookmark299"/>
      <w:proofErr w:type="spellStart"/>
      <w:r w:rsidRPr="00A33AF9">
        <w:rPr>
          <w:rStyle w:val="Nagwek20"/>
          <w:rFonts w:ascii="Times New Roman" w:hAnsi="Times New Roman" w:cs="Times New Roman"/>
          <w:sz w:val="22"/>
          <w:szCs w:val="22"/>
          <w:lang w:val="en-US" w:eastAsia="en-US" w:bidi="en-US"/>
        </w:rPr>
        <w:t>Badania</w:t>
      </w:r>
      <w:proofErr w:type="spellEnd"/>
      <w:r w:rsidRPr="00A33AF9">
        <w:rPr>
          <w:rStyle w:val="Nagwek20"/>
          <w:rFonts w:ascii="Times New Roman" w:hAnsi="Times New Roman" w:cs="Times New Roman"/>
          <w:sz w:val="22"/>
          <w:szCs w:val="22"/>
          <w:lang w:val="en-US" w:eastAsia="en-US" w:bidi="en-US"/>
        </w:rPr>
        <w:t xml:space="preserve"> </w:t>
      </w:r>
      <w:proofErr w:type="spellStart"/>
      <w:r w:rsidRPr="00A33AF9">
        <w:rPr>
          <w:rStyle w:val="Nagwek20"/>
          <w:rFonts w:ascii="Times New Roman" w:hAnsi="Times New Roman" w:cs="Times New Roman"/>
          <w:sz w:val="22"/>
          <w:szCs w:val="22"/>
          <w:lang w:val="en-US" w:eastAsia="en-US" w:bidi="en-US"/>
        </w:rPr>
        <w:t>przed</w:t>
      </w:r>
      <w:proofErr w:type="spellEnd"/>
      <w:r w:rsidRPr="00A33AF9">
        <w:rPr>
          <w:rStyle w:val="Nagwek20"/>
          <w:rFonts w:ascii="Times New Roman" w:hAnsi="Times New Roman" w:cs="Times New Roman"/>
          <w:sz w:val="22"/>
          <w:szCs w:val="22"/>
          <w:lang w:val="en-US" w:eastAsia="en-US" w:bidi="en-US"/>
        </w:rPr>
        <w:t xml:space="preserve"> </w:t>
      </w:r>
      <w:r w:rsidRPr="00A33AF9">
        <w:rPr>
          <w:rStyle w:val="Nagwek20"/>
          <w:rFonts w:ascii="Times New Roman" w:hAnsi="Times New Roman" w:cs="Times New Roman"/>
          <w:sz w:val="22"/>
          <w:szCs w:val="22"/>
        </w:rPr>
        <w:t xml:space="preserve">przystąpieniem </w:t>
      </w:r>
      <w:r w:rsidRPr="00A33AF9">
        <w:rPr>
          <w:rStyle w:val="Nagwek20"/>
          <w:rFonts w:ascii="Times New Roman" w:hAnsi="Times New Roman" w:cs="Times New Roman"/>
          <w:sz w:val="22"/>
          <w:szCs w:val="22"/>
          <w:lang w:val="en-US" w:eastAsia="en-US" w:bidi="en-US"/>
        </w:rPr>
        <w:t xml:space="preserve">do </w:t>
      </w:r>
      <w:r w:rsidRPr="00A33AF9">
        <w:rPr>
          <w:rStyle w:val="Nagwek20"/>
          <w:rFonts w:ascii="Times New Roman" w:hAnsi="Times New Roman" w:cs="Times New Roman"/>
          <w:sz w:val="22"/>
          <w:szCs w:val="22"/>
        </w:rPr>
        <w:t>robót</w:t>
      </w:r>
      <w:bookmarkEnd w:id="471"/>
    </w:p>
    <w:p w14:paraId="5F565610" w14:textId="77777777" w:rsidR="00A33AF9" w:rsidRPr="00A33AF9" w:rsidRDefault="00A33AF9" w:rsidP="00A33AF9">
      <w:pPr>
        <w:pStyle w:val="Teksttreci0"/>
        <w:numPr>
          <w:ilvl w:val="0"/>
          <w:numId w:val="165"/>
        </w:numPr>
        <w:tabs>
          <w:tab w:val="left" w:pos="315"/>
        </w:tabs>
        <w:spacing w:after="100"/>
        <w:rPr>
          <w:rFonts w:ascii="Times New Roman" w:hAnsi="Times New Roman" w:cs="Times New Roman"/>
          <w:sz w:val="22"/>
          <w:szCs w:val="22"/>
        </w:rPr>
      </w:pPr>
      <w:r w:rsidRPr="00A33AF9">
        <w:rPr>
          <w:rStyle w:val="Teksttreci"/>
          <w:rFonts w:ascii="Times New Roman" w:hAnsi="Times New Roman" w:cs="Times New Roman"/>
          <w:b/>
          <w:bCs/>
          <w:sz w:val="22"/>
          <w:szCs w:val="22"/>
          <w:lang w:val="en-US" w:eastAsia="en-US" w:bidi="en-US"/>
        </w:rPr>
        <w:t xml:space="preserve">.2.1. </w:t>
      </w:r>
      <w:proofErr w:type="spellStart"/>
      <w:r w:rsidRPr="00A33AF9">
        <w:rPr>
          <w:rStyle w:val="Teksttreci"/>
          <w:rFonts w:ascii="Times New Roman" w:hAnsi="Times New Roman" w:cs="Times New Roman"/>
          <w:sz w:val="22"/>
          <w:szCs w:val="22"/>
          <w:lang w:val="en-US" w:eastAsia="en-US" w:bidi="en-US"/>
        </w:rPr>
        <w:t>Dokumenty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wyniki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badań materiałów</w:t>
      </w:r>
    </w:p>
    <w:p w14:paraId="0E307EEE" w14:textId="77777777" w:rsidR="00A33AF9" w:rsidRPr="00A33AF9" w:rsidRDefault="00A33AF9" w:rsidP="00A33AF9">
      <w:pPr>
        <w:pStyle w:val="Teksttreci0"/>
        <w:ind w:firstLine="820"/>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Przed</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przystąpieniem </w:t>
      </w:r>
      <w:r w:rsidRPr="00A33AF9">
        <w:rPr>
          <w:rStyle w:val="Teksttreci"/>
          <w:rFonts w:ascii="Times New Roman" w:hAnsi="Times New Roman" w:cs="Times New Roman"/>
          <w:sz w:val="22"/>
          <w:szCs w:val="22"/>
          <w:lang w:val="en-US" w:eastAsia="en-US" w:bidi="en-US"/>
        </w:rPr>
        <w:t xml:space="preserve">do </w:t>
      </w:r>
      <w:r w:rsidRPr="00A33AF9">
        <w:rPr>
          <w:rStyle w:val="Teksttreci"/>
          <w:rFonts w:ascii="Times New Roman" w:hAnsi="Times New Roman" w:cs="Times New Roman"/>
          <w:sz w:val="22"/>
          <w:szCs w:val="22"/>
        </w:rPr>
        <w:t xml:space="preserve">robót </w:t>
      </w:r>
      <w:proofErr w:type="spellStart"/>
      <w:r w:rsidRPr="00A33AF9">
        <w:rPr>
          <w:rStyle w:val="Teksttreci"/>
          <w:rFonts w:ascii="Times New Roman" w:hAnsi="Times New Roman" w:cs="Times New Roman"/>
          <w:sz w:val="22"/>
          <w:szCs w:val="22"/>
          <w:lang w:val="en-US" w:eastAsia="en-US" w:bidi="en-US"/>
        </w:rPr>
        <w:t>Wykonawca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powinien</w:t>
      </w:r>
      <w:proofErr w:type="spellEnd"/>
      <w:r w:rsidRPr="00A33AF9">
        <w:rPr>
          <w:rStyle w:val="Teksttreci"/>
          <w:rFonts w:ascii="Times New Roman" w:hAnsi="Times New Roman" w:cs="Times New Roman"/>
          <w:sz w:val="22"/>
          <w:szCs w:val="22"/>
          <w:lang w:val="en-US" w:eastAsia="en-US" w:bidi="en-US"/>
        </w:rPr>
        <w:t>:</w:t>
      </w:r>
    </w:p>
    <w:p w14:paraId="75821F23" w14:textId="77777777" w:rsidR="00A33AF9" w:rsidRPr="00A33AF9" w:rsidRDefault="00A33AF9" w:rsidP="00A33AF9">
      <w:pPr>
        <w:pStyle w:val="Teksttreci0"/>
        <w:numPr>
          <w:ilvl w:val="0"/>
          <w:numId w:val="166"/>
        </w:numPr>
        <w:tabs>
          <w:tab w:val="left" w:pos="306"/>
        </w:tabs>
        <w:ind w:left="380" w:hanging="38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uzyskać </w:t>
      </w:r>
      <w:proofErr w:type="spellStart"/>
      <w:r w:rsidRPr="00A33AF9">
        <w:rPr>
          <w:rStyle w:val="Teksttreci"/>
          <w:rFonts w:ascii="Times New Roman" w:hAnsi="Times New Roman" w:cs="Times New Roman"/>
          <w:sz w:val="22"/>
          <w:szCs w:val="22"/>
          <w:lang w:val="en-US" w:eastAsia="en-US" w:bidi="en-US"/>
        </w:rPr>
        <w:t>wymagane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dokumenty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dopuszczające </w:t>
      </w:r>
      <w:proofErr w:type="spellStart"/>
      <w:r w:rsidRPr="00A33AF9">
        <w:rPr>
          <w:rStyle w:val="Teksttreci"/>
          <w:rFonts w:ascii="Times New Roman" w:hAnsi="Times New Roman" w:cs="Times New Roman"/>
          <w:sz w:val="22"/>
          <w:szCs w:val="22"/>
          <w:lang w:val="en-US" w:eastAsia="en-US" w:bidi="en-US"/>
        </w:rPr>
        <w:t>wyroby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budowlane</w:t>
      </w:r>
      <w:proofErr w:type="spellEnd"/>
      <w:r w:rsidRPr="00A33AF9">
        <w:rPr>
          <w:rStyle w:val="Teksttreci"/>
          <w:rFonts w:ascii="Times New Roman" w:hAnsi="Times New Roman" w:cs="Times New Roman"/>
          <w:sz w:val="22"/>
          <w:szCs w:val="22"/>
          <w:lang w:val="en-US" w:eastAsia="en-US" w:bidi="en-US"/>
        </w:rPr>
        <w:t xml:space="preserve"> do </w:t>
      </w:r>
      <w:proofErr w:type="spellStart"/>
      <w:r w:rsidRPr="00A33AF9">
        <w:rPr>
          <w:rStyle w:val="Teksttreci"/>
          <w:rFonts w:ascii="Times New Roman" w:hAnsi="Times New Roman" w:cs="Times New Roman"/>
          <w:sz w:val="22"/>
          <w:szCs w:val="22"/>
          <w:lang w:val="en-US" w:eastAsia="en-US" w:bidi="en-US"/>
        </w:rPr>
        <w:t>obrotu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powszechnego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stosowania</w:t>
      </w:r>
      <w:proofErr w:type="spellEnd"/>
      <w:r w:rsidRPr="00A33AF9">
        <w:rPr>
          <w:rStyle w:val="Teksttreci"/>
          <w:rFonts w:ascii="Times New Roman" w:hAnsi="Times New Roman" w:cs="Times New Roman"/>
          <w:sz w:val="22"/>
          <w:szCs w:val="22"/>
          <w:lang w:val="en-US" w:eastAsia="en-US" w:bidi="en-US"/>
        </w:rPr>
        <w:t xml:space="preserve"> (np. </w:t>
      </w:r>
      <w:proofErr w:type="spellStart"/>
      <w:r w:rsidRPr="00A33AF9">
        <w:rPr>
          <w:rStyle w:val="Teksttreci"/>
          <w:rFonts w:ascii="Times New Roman" w:hAnsi="Times New Roman" w:cs="Times New Roman"/>
          <w:sz w:val="22"/>
          <w:szCs w:val="22"/>
          <w:lang w:val="en-US" w:eastAsia="en-US" w:bidi="en-US"/>
        </w:rPr>
        <w:t>stwierdzenie</w:t>
      </w:r>
      <w:proofErr w:type="spellEnd"/>
      <w:r w:rsidRPr="00A33AF9">
        <w:rPr>
          <w:rStyle w:val="Teksttreci"/>
          <w:rFonts w:ascii="Times New Roman" w:hAnsi="Times New Roman" w:cs="Times New Roman"/>
          <w:sz w:val="22"/>
          <w:szCs w:val="22"/>
          <w:lang w:val="en-US" w:eastAsia="en-US" w:bidi="en-US"/>
        </w:rPr>
        <w:t xml:space="preserve"> o </w:t>
      </w:r>
      <w:proofErr w:type="spellStart"/>
      <w:r w:rsidRPr="00A33AF9">
        <w:rPr>
          <w:rStyle w:val="Teksttreci"/>
          <w:rFonts w:ascii="Times New Roman" w:hAnsi="Times New Roman" w:cs="Times New Roman"/>
          <w:sz w:val="22"/>
          <w:szCs w:val="22"/>
          <w:lang w:val="en-US" w:eastAsia="en-US" w:bidi="en-US"/>
        </w:rPr>
        <w:t>oznakowaniu</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materiału </w:t>
      </w:r>
      <w:proofErr w:type="spellStart"/>
      <w:r w:rsidRPr="00A33AF9">
        <w:rPr>
          <w:rStyle w:val="Teksttreci"/>
          <w:rFonts w:ascii="Times New Roman" w:hAnsi="Times New Roman" w:cs="Times New Roman"/>
          <w:sz w:val="22"/>
          <w:szCs w:val="22"/>
          <w:lang w:val="en-US" w:eastAsia="en-US" w:bidi="en-US"/>
        </w:rPr>
        <w:t>znakiem</w:t>
      </w:r>
      <w:proofErr w:type="spellEnd"/>
      <w:r w:rsidRPr="00A33AF9">
        <w:rPr>
          <w:rStyle w:val="Teksttreci"/>
          <w:rFonts w:ascii="Times New Roman" w:hAnsi="Times New Roman" w:cs="Times New Roman"/>
          <w:sz w:val="22"/>
          <w:szCs w:val="22"/>
          <w:lang w:val="en-US" w:eastAsia="en-US" w:bidi="en-US"/>
        </w:rPr>
        <w:t xml:space="preserve"> CE </w:t>
      </w:r>
      <w:proofErr w:type="spellStart"/>
      <w:r w:rsidRPr="00A33AF9">
        <w:rPr>
          <w:rStyle w:val="Teksttreci"/>
          <w:rFonts w:ascii="Times New Roman" w:hAnsi="Times New Roman" w:cs="Times New Roman"/>
          <w:sz w:val="22"/>
          <w:szCs w:val="22"/>
          <w:lang w:val="en-US" w:eastAsia="en-US" w:bidi="en-US"/>
        </w:rPr>
        <w:t>lub</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znakiem</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budowlanym</w:t>
      </w:r>
      <w:proofErr w:type="spellEnd"/>
      <w:r w:rsidRPr="00A33AF9">
        <w:rPr>
          <w:rStyle w:val="Teksttreci"/>
          <w:rFonts w:ascii="Times New Roman" w:hAnsi="Times New Roman" w:cs="Times New Roman"/>
          <w:sz w:val="22"/>
          <w:szCs w:val="22"/>
          <w:lang w:val="en-US" w:eastAsia="en-US" w:bidi="en-US"/>
        </w:rPr>
        <w:t xml:space="preserve"> B, </w:t>
      </w:r>
      <w:proofErr w:type="spellStart"/>
      <w:r w:rsidRPr="00A33AF9">
        <w:rPr>
          <w:rStyle w:val="Teksttreci"/>
          <w:rFonts w:ascii="Times New Roman" w:hAnsi="Times New Roman" w:cs="Times New Roman"/>
          <w:sz w:val="22"/>
          <w:szCs w:val="22"/>
          <w:lang w:val="en-US" w:eastAsia="en-US" w:bidi="en-US"/>
        </w:rPr>
        <w:t>certyfikat</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zgodności, deklarację zgodności, aprobatę techniczną, </w:t>
      </w:r>
      <w:proofErr w:type="spellStart"/>
      <w:r w:rsidRPr="00A33AF9">
        <w:rPr>
          <w:rStyle w:val="Teksttreci"/>
          <w:rFonts w:ascii="Times New Roman" w:hAnsi="Times New Roman" w:cs="Times New Roman"/>
          <w:sz w:val="22"/>
          <w:szCs w:val="22"/>
          <w:lang w:val="en-US" w:eastAsia="en-US" w:bidi="en-US"/>
        </w:rPr>
        <w:t>ew</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badania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materiałów </w:t>
      </w:r>
      <w:proofErr w:type="spellStart"/>
      <w:r w:rsidRPr="00A33AF9">
        <w:rPr>
          <w:rStyle w:val="Teksttreci"/>
          <w:rFonts w:ascii="Times New Roman" w:hAnsi="Times New Roman" w:cs="Times New Roman"/>
          <w:sz w:val="22"/>
          <w:szCs w:val="22"/>
          <w:lang w:val="en-US" w:eastAsia="en-US" w:bidi="en-US"/>
        </w:rPr>
        <w:t>wykonane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przez</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dostawców </w:t>
      </w:r>
      <w:proofErr w:type="spellStart"/>
      <w:r w:rsidRPr="00A33AF9">
        <w:rPr>
          <w:rStyle w:val="Teksttreci"/>
          <w:rFonts w:ascii="Times New Roman" w:hAnsi="Times New Roman" w:cs="Times New Roman"/>
          <w:sz w:val="22"/>
          <w:szCs w:val="22"/>
          <w:lang w:val="en-US" w:eastAsia="en-US" w:bidi="en-US"/>
        </w:rPr>
        <w:t>itp</w:t>
      </w:r>
      <w:proofErr w:type="spellEnd"/>
      <w:r w:rsidRPr="00A33AF9">
        <w:rPr>
          <w:rStyle w:val="Teksttreci"/>
          <w:rFonts w:ascii="Times New Roman" w:hAnsi="Times New Roman" w:cs="Times New Roman"/>
          <w:sz w:val="22"/>
          <w:szCs w:val="22"/>
          <w:lang w:val="en-US" w:eastAsia="en-US" w:bidi="en-US"/>
        </w:rPr>
        <w:t>.),</w:t>
      </w:r>
    </w:p>
    <w:p w14:paraId="1BF18824" w14:textId="77777777" w:rsidR="00A33AF9" w:rsidRPr="00A33AF9" w:rsidRDefault="00A33AF9" w:rsidP="00A33AF9">
      <w:pPr>
        <w:pStyle w:val="Teksttreci0"/>
        <w:numPr>
          <w:ilvl w:val="0"/>
          <w:numId w:val="166"/>
        </w:numPr>
        <w:tabs>
          <w:tab w:val="left" w:pos="306"/>
        </w:tabs>
        <w:ind w:left="380" w:hanging="380"/>
        <w:jc w:val="both"/>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ew</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wykonać własne </w:t>
      </w:r>
      <w:proofErr w:type="spellStart"/>
      <w:r w:rsidRPr="00A33AF9">
        <w:rPr>
          <w:rStyle w:val="Teksttreci"/>
          <w:rFonts w:ascii="Times New Roman" w:hAnsi="Times New Roman" w:cs="Times New Roman"/>
          <w:sz w:val="22"/>
          <w:szCs w:val="22"/>
          <w:lang w:val="en-US" w:eastAsia="en-US" w:bidi="en-US"/>
        </w:rPr>
        <w:t>badania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właściwości materiałów </w:t>
      </w:r>
      <w:proofErr w:type="spellStart"/>
      <w:r w:rsidRPr="00A33AF9">
        <w:rPr>
          <w:rStyle w:val="Teksttreci"/>
          <w:rFonts w:ascii="Times New Roman" w:hAnsi="Times New Roman" w:cs="Times New Roman"/>
          <w:sz w:val="22"/>
          <w:szCs w:val="22"/>
          <w:lang w:val="en-US" w:eastAsia="en-US" w:bidi="en-US"/>
        </w:rPr>
        <w:t>przeznaczonych</w:t>
      </w:r>
      <w:proofErr w:type="spellEnd"/>
      <w:r w:rsidRPr="00A33AF9">
        <w:rPr>
          <w:rStyle w:val="Teksttreci"/>
          <w:rFonts w:ascii="Times New Roman" w:hAnsi="Times New Roman" w:cs="Times New Roman"/>
          <w:sz w:val="22"/>
          <w:szCs w:val="22"/>
          <w:lang w:val="en-US" w:eastAsia="en-US" w:bidi="en-US"/>
        </w:rPr>
        <w:t xml:space="preserve"> do </w:t>
      </w:r>
      <w:proofErr w:type="spellStart"/>
      <w:r w:rsidRPr="00A33AF9">
        <w:rPr>
          <w:rStyle w:val="Teksttreci"/>
          <w:rFonts w:ascii="Times New Roman" w:hAnsi="Times New Roman" w:cs="Times New Roman"/>
          <w:sz w:val="22"/>
          <w:szCs w:val="22"/>
          <w:lang w:val="en-US" w:eastAsia="en-US" w:bidi="en-US"/>
        </w:rPr>
        <w:t>wykonania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robót, określone </w:t>
      </w:r>
      <w:proofErr w:type="spellStart"/>
      <w:r w:rsidRPr="00A33AF9">
        <w:rPr>
          <w:rStyle w:val="Teksttreci"/>
          <w:rFonts w:ascii="Times New Roman" w:hAnsi="Times New Roman" w:cs="Times New Roman"/>
          <w:sz w:val="22"/>
          <w:szCs w:val="22"/>
          <w:lang w:val="en-US" w:eastAsia="en-US" w:bidi="en-US"/>
        </w:rPr>
        <w:t>przez</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Inżyniera/Inspektora </w:t>
      </w:r>
      <w:proofErr w:type="spellStart"/>
      <w:r w:rsidRPr="00A33AF9">
        <w:rPr>
          <w:rStyle w:val="Teksttreci"/>
          <w:rFonts w:ascii="Times New Roman" w:hAnsi="Times New Roman" w:cs="Times New Roman"/>
          <w:sz w:val="22"/>
          <w:szCs w:val="22"/>
          <w:lang w:val="en-US" w:eastAsia="en-US" w:bidi="en-US"/>
        </w:rPr>
        <w:t>nadzoru</w:t>
      </w:r>
      <w:proofErr w:type="spellEnd"/>
      <w:r w:rsidRPr="00A33AF9">
        <w:rPr>
          <w:rStyle w:val="Teksttreci"/>
          <w:rFonts w:ascii="Times New Roman" w:hAnsi="Times New Roman" w:cs="Times New Roman"/>
          <w:sz w:val="22"/>
          <w:szCs w:val="22"/>
          <w:lang w:val="en-US" w:eastAsia="en-US" w:bidi="en-US"/>
        </w:rPr>
        <w:t>.</w:t>
      </w:r>
    </w:p>
    <w:p w14:paraId="1C007B76" w14:textId="77777777" w:rsidR="00A33AF9" w:rsidRPr="00A33AF9" w:rsidRDefault="00A33AF9" w:rsidP="00A33AF9">
      <w:pPr>
        <w:pStyle w:val="Teksttreci0"/>
        <w:spacing w:after="100"/>
        <w:ind w:firstLine="820"/>
        <w:jc w:val="both"/>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Wszystkie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dokumenty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oraz</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wyniki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badań </w:t>
      </w:r>
      <w:proofErr w:type="spellStart"/>
      <w:r w:rsidRPr="00A33AF9">
        <w:rPr>
          <w:rStyle w:val="Teksttreci"/>
          <w:rFonts w:ascii="Times New Roman" w:hAnsi="Times New Roman" w:cs="Times New Roman"/>
          <w:sz w:val="22"/>
          <w:szCs w:val="22"/>
          <w:lang w:val="en-US" w:eastAsia="en-US" w:bidi="en-US"/>
        </w:rPr>
        <w:t>Wykonawca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przedstawia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Inżynierowi/Inspektorowi </w:t>
      </w:r>
      <w:proofErr w:type="spellStart"/>
      <w:r w:rsidRPr="00A33AF9">
        <w:rPr>
          <w:rStyle w:val="Teksttreci"/>
          <w:rFonts w:ascii="Times New Roman" w:hAnsi="Times New Roman" w:cs="Times New Roman"/>
          <w:sz w:val="22"/>
          <w:szCs w:val="22"/>
          <w:lang w:val="en-US" w:eastAsia="en-US" w:bidi="en-US"/>
        </w:rPr>
        <w:t>nadzoru</w:t>
      </w:r>
      <w:proofErr w:type="spellEnd"/>
      <w:r w:rsidRPr="00A33AF9">
        <w:rPr>
          <w:rStyle w:val="Teksttreci"/>
          <w:rFonts w:ascii="Times New Roman" w:hAnsi="Times New Roman" w:cs="Times New Roman"/>
          <w:sz w:val="22"/>
          <w:szCs w:val="22"/>
          <w:lang w:val="en-US" w:eastAsia="en-US" w:bidi="en-US"/>
        </w:rPr>
        <w:t xml:space="preserve"> do </w:t>
      </w:r>
      <w:proofErr w:type="spellStart"/>
      <w:r w:rsidRPr="00A33AF9">
        <w:rPr>
          <w:rStyle w:val="Teksttreci"/>
          <w:rFonts w:ascii="Times New Roman" w:hAnsi="Times New Roman" w:cs="Times New Roman"/>
          <w:sz w:val="22"/>
          <w:szCs w:val="22"/>
          <w:lang w:val="en-US" w:eastAsia="en-US" w:bidi="en-US"/>
        </w:rPr>
        <w:t>akceptacji</w:t>
      </w:r>
      <w:proofErr w:type="spellEnd"/>
      <w:r w:rsidRPr="00A33AF9">
        <w:rPr>
          <w:rStyle w:val="Teksttreci"/>
          <w:rFonts w:ascii="Times New Roman" w:hAnsi="Times New Roman" w:cs="Times New Roman"/>
          <w:sz w:val="22"/>
          <w:szCs w:val="22"/>
          <w:lang w:val="en-US" w:eastAsia="en-US" w:bidi="en-US"/>
        </w:rPr>
        <w:t>.</w:t>
      </w:r>
    </w:p>
    <w:p w14:paraId="598D220D" w14:textId="77777777" w:rsidR="00A33AF9" w:rsidRPr="00A33AF9" w:rsidRDefault="00A33AF9" w:rsidP="00A33AF9">
      <w:pPr>
        <w:pStyle w:val="Teksttreci0"/>
        <w:numPr>
          <w:ilvl w:val="0"/>
          <w:numId w:val="165"/>
        </w:numPr>
        <w:tabs>
          <w:tab w:val="left" w:pos="315"/>
        </w:tabs>
        <w:spacing w:after="100"/>
        <w:rPr>
          <w:rFonts w:ascii="Times New Roman" w:hAnsi="Times New Roman" w:cs="Times New Roman"/>
          <w:sz w:val="22"/>
          <w:szCs w:val="22"/>
        </w:rPr>
      </w:pPr>
      <w:r w:rsidRPr="00A33AF9">
        <w:rPr>
          <w:rStyle w:val="Teksttreci"/>
          <w:rFonts w:ascii="Times New Roman" w:hAnsi="Times New Roman" w:cs="Times New Roman"/>
          <w:b/>
          <w:bCs/>
          <w:sz w:val="22"/>
          <w:szCs w:val="22"/>
          <w:lang w:val="en-US" w:eastAsia="en-US" w:bidi="en-US"/>
        </w:rPr>
        <w:t xml:space="preserve">.2.2. </w:t>
      </w:r>
      <w:proofErr w:type="spellStart"/>
      <w:r w:rsidRPr="00A33AF9">
        <w:rPr>
          <w:rStyle w:val="Teksttreci"/>
          <w:rFonts w:ascii="Times New Roman" w:hAnsi="Times New Roman" w:cs="Times New Roman"/>
          <w:sz w:val="22"/>
          <w:szCs w:val="22"/>
          <w:lang w:val="en-US" w:eastAsia="en-US" w:bidi="en-US"/>
        </w:rPr>
        <w:t>Badanie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typu</w:t>
      </w:r>
      <w:proofErr w:type="spellEnd"/>
    </w:p>
    <w:p w14:paraId="166031CE" w14:textId="77777777" w:rsidR="00A33AF9" w:rsidRPr="00A33AF9" w:rsidRDefault="00A33AF9" w:rsidP="00A33AF9">
      <w:pPr>
        <w:pStyle w:val="Teksttreci0"/>
        <w:spacing w:after="220"/>
        <w:jc w:val="both"/>
        <w:rPr>
          <w:rFonts w:ascii="Times New Roman" w:hAnsi="Times New Roman" w:cs="Times New Roman"/>
          <w:sz w:val="22"/>
          <w:szCs w:val="22"/>
        </w:rPr>
      </w:pPr>
      <w:proofErr w:type="spellStart"/>
      <w:r w:rsidRPr="00A33AF9">
        <w:rPr>
          <w:rStyle w:val="Teksttreci"/>
          <w:rFonts w:ascii="Times New Roman" w:hAnsi="Times New Roman" w:cs="Times New Roman"/>
          <w:b/>
          <w:bCs/>
          <w:sz w:val="22"/>
          <w:szCs w:val="22"/>
          <w:lang w:val="en-US" w:eastAsia="en-US" w:bidi="en-US"/>
        </w:rPr>
        <w:t>Przed</w:t>
      </w:r>
      <w:proofErr w:type="spellEnd"/>
      <w:r w:rsidRPr="00A33AF9">
        <w:rPr>
          <w:rStyle w:val="Teksttreci"/>
          <w:rFonts w:ascii="Times New Roman" w:hAnsi="Times New Roman" w:cs="Times New Roman"/>
          <w:b/>
          <w:bCs/>
          <w:sz w:val="22"/>
          <w:szCs w:val="22"/>
          <w:lang w:val="en-US" w:eastAsia="en-US" w:bidi="en-US"/>
        </w:rPr>
        <w:t xml:space="preserve"> </w:t>
      </w:r>
      <w:r w:rsidRPr="00A33AF9">
        <w:rPr>
          <w:rStyle w:val="Teksttreci"/>
          <w:rFonts w:ascii="Times New Roman" w:hAnsi="Times New Roman" w:cs="Times New Roman"/>
          <w:b/>
          <w:bCs/>
          <w:sz w:val="22"/>
          <w:szCs w:val="22"/>
        </w:rPr>
        <w:t xml:space="preserve">przystąpieniem </w:t>
      </w:r>
      <w:r w:rsidRPr="00A33AF9">
        <w:rPr>
          <w:rStyle w:val="Teksttreci"/>
          <w:rFonts w:ascii="Times New Roman" w:hAnsi="Times New Roman" w:cs="Times New Roman"/>
          <w:b/>
          <w:bCs/>
          <w:sz w:val="22"/>
          <w:szCs w:val="22"/>
          <w:lang w:val="en-US" w:eastAsia="en-US" w:bidi="en-US"/>
        </w:rPr>
        <w:t xml:space="preserve">do </w:t>
      </w:r>
      <w:r w:rsidRPr="00A33AF9">
        <w:rPr>
          <w:rStyle w:val="Teksttreci"/>
          <w:rFonts w:ascii="Times New Roman" w:hAnsi="Times New Roman" w:cs="Times New Roman"/>
          <w:b/>
          <w:bCs/>
          <w:sz w:val="22"/>
          <w:szCs w:val="22"/>
        </w:rPr>
        <w:t xml:space="preserve">robót, </w:t>
      </w:r>
      <w:r w:rsidRPr="00A33AF9">
        <w:rPr>
          <w:rStyle w:val="Teksttreci"/>
          <w:rFonts w:ascii="Times New Roman" w:hAnsi="Times New Roman" w:cs="Times New Roman"/>
          <w:b/>
          <w:bCs/>
          <w:sz w:val="22"/>
          <w:szCs w:val="22"/>
          <w:lang w:val="en-US" w:eastAsia="en-US" w:bidi="en-US"/>
        </w:rPr>
        <w:t xml:space="preserve">w </w:t>
      </w:r>
      <w:proofErr w:type="spellStart"/>
      <w:r w:rsidRPr="00A33AF9">
        <w:rPr>
          <w:rStyle w:val="Teksttreci"/>
          <w:rFonts w:ascii="Times New Roman" w:hAnsi="Times New Roman" w:cs="Times New Roman"/>
          <w:b/>
          <w:bCs/>
          <w:sz w:val="22"/>
          <w:szCs w:val="22"/>
          <w:lang w:val="en-US" w:eastAsia="en-US" w:bidi="en-US"/>
        </w:rPr>
        <w:t>terminie</w:t>
      </w:r>
      <w:proofErr w:type="spellEnd"/>
      <w:r w:rsidRPr="00A33AF9">
        <w:rPr>
          <w:rStyle w:val="Teksttreci"/>
          <w:rFonts w:ascii="Times New Roman" w:hAnsi="Times New Roman" w:cs="Times New Roman"/>
          <w:b/>
          <w:bCs/>
          <w:sz w:val="22"/>
          <w:szCs w:val="22"/>
          <w:lang w:val="en-US" w:eastAsia="en-US" w:bidi="en-US"/>
        </w:rPr>
        <w:t xml:space="preserve"> </w:t>
      </w:r>
      <w:proofErr w:type="spellStart"/>
      <w:r w:rsidRPr="00A33AF9">
        <w:rPr>
          <w:rStyle w:val="Teksttreci"/>
          <w:rFonts w:ascii="Times New Roman" w:hAnsi="Times New Roman" w:cs="Times New Roman"/>
          <w:b/>
          <w:bCs/>
          <w:sz w:val="22"/>
          <w:szCs w:val="22"/>
          <w:lang w:val="en-US" w:eastAsia="en-US" w:bidi="en-US"/>
        </w:rPr>
        <w:t>uzgodnionym</w:t>
      </w:r>
      <w:proofErr w:type="spellEnd"/>
      <w:r w:rsidRPr="00A33AF9">
        <w:rPr>
          <w:rStyle w:val="Teksttreci"/>
          <w:rFonts w:ascii="Times New Roman" w:hAnsi="Times New Roman" w:cs="Times New Roman"/>
          <w:b/>
          <w:bCs/>
          <w:sz w:val="22"/>
          <w:szCs w:val="22"/>
          <w:lang w:val="en-US" w:eastAsia="en-US" w:bidi="en-US"/>
        </w:rPr>
        <w:t xml:space="preserve"> z </w:t>
      </w:r>
      <w:r w:rsidRPr="00A33AF9">
        <w:rPr>
          <w:rStyle w:val="Teksttreci"/>
          <w:rFonts w:ascii="Times New Roman" w:hAnsi="Times New Roman" w:cs="Times New Roman"/>
          <w:b/>
          <w:bCs/>
          <w:sz w:val="22"/>
          <w:szCs w:val="22"/>
        </w:rPr>
        <w:t xml:space="preserve">Inżynierem/Inspektorem </w:t>
      </w:r>
      <w:proofErr w:type="spellStart"/>
      <w:r w:rsidRPr="00A33AF9">
        <w:rPr>
          <w:rStyle w:val="Teksttreci"/>
          <w:rFonts w:ascii="Times New Roman" w:hAnsi="Times New Roman" w:cs="Times New Roman"/>
          <w:b/>
          <w:bCs/>
          <w:sz w:val="22"/>
          <w:szCs w:val="22"/>
          <w:lang w:val="en-US" w:eastAsia="en-US" w:bidi="en-US"/>
        </w:rPr>
        <w:t>nadzoru</w:t>
      </w:r>
      <w:proofErr w:type="spellEnd"/>
      <w:r w:rsidRPr="00A33AF9">
        <w:rPr>
          <w:rStyle w:val="Teksttreci"/>
          <w:rFonts w:ascii="Times New Roman" w:hAnsi="Times New Roman" w:cs="Times New Roman"/>
          <w:b/>
          <w:bCs/>
          <w:sz w:val="22"/>
          <w:szCs w:val="22"/>
          <w:lang w:val="en-US" w:eastAsia="en-US" w:bidi="en-US"/>
        </w:rPr>
        <w:t xml:space="preserve">, </w:t>
      </w:r>
      <w:proofErr w:type="spellStart"/>
      <w:r w:rsidRPr="00A33AF9">
        <w:rPr>
          <w:rStyle w:val="Teksttreci"/>
          <w:rFonts w:ascii="Times New Roman" w:hAnsi="Times New Roman" w:cs="Times New Roman"/>
          <w:b/>
          <w:bCs/>
          <w:sz w:val="22"/>
          <w:szCs w:val="22"/>
          <w:lang w:val="en-US" w:eastAsia="en-US" w:bidi="en-US"/>
        </w:rPr>
        <w:t>Wykonawca</w:t>
      </w:r>
      <w:proofErr w:type="spellEnd"/>
      <w:r w:rsidRPr="00A33AF9">
        <w:rPr>
          <w:rStyle w:val="Teksttreci"/>
          <w:rFonts w:ascii="Times New Roman" w:hAnsi="Times New Roman" w:cs="Times New Roman"/>
          <w:b/>
          <w:bCs/>
          <w:sz w:val="22"/>
          <w:szCs w:val="22"/>
          <w:lang w:val="en-US" w:eastAsia="en-US" w:bidi="en-US"/>
        </w:rPr>
        <w:t xml:space="preserve"> </w:t>
      </w:r>
      <w:proofErr w:type="spellStart"/>
      <w:r w:rsidRPr="00A33AF9">
        <w:rPr>
          <w:rStyle w:val="Teksttreci"/>
          <w:rFonts w:ascii="Times New Roman" w:hAnsi="Times New Roman" w:cs="Times New Roman"/>
          <w:b/>
          <w:bCs/>
          <w:sz w:val="22"/>
          <w:szCs w:val="22"/>
          <w:lang w:val="en-US" w:eastAsia="en-US" w:bidi="en-US"/>
        </w:rPr>
        <w:t>przedstawi</w:t>
      </w:r>
      <w:proofErr w:type="spellEnd"/>
      <w:r w:rsidRPr="00A33AF9">
        <w:rPr>
          <w:rStyle w:val="Teksttreci"/>
          <w:rFonts w:ascii="Times New Roman" w:hAnsi="Times New Roman" w:cs="Times New Roman"/>
          <w:b/>
          <w:bCs/>
          <w:sz w:val="22"/>
          <w:szCs w:val="22"/>
          <w:lang w:val="en-US" w:eastAsia="en-US" w:bidi="en-US"/>
        </w:rPr>
        <w:t xml:space="preserve"> do </w:t>
      </w:r>
      <w:proofErr w:type="spellStart"/>
      <w:r w:rsidRPr="00A33AF9">
        <w:rPr>
          <w:rStyle w:val="Teksttreci"/>
          <w:rFonts w:ascii="Times New Roman" w:hAnsi="Times New Roman" w:cs="Times New Roman"/>
          <w:b/>
          <w:bCs/>
          <w:sz w:val="22"/>
          <w:szCs w:val="22"/>
          <w:lang w:val="en-US" w:eastAsia="en-US" w:bidi="en-US"/>
        </w:rPr>
        <w:t>akceptacji</w:t>
      </w:r>
      <w:proofErr w:type="spellEnd"/>
      <w:r w:rsidRPr="00A33AF9">
        <w:rPr>
          <w:rStyle w:val="Teksttreci"/>
          <w:rFonts w:ascii="Times New Roman" w:hAnsi="Times New Roman" w:cs="Times New Roman"/>
          <w:b/>
          <w:bCs/>
          <w:sz w:val="22"/>
          <w:szCs w:val="22"/>
          <w:lang w:val="en-US" w:eastAsia="en-US" w:bidi="en-US"/>
        </w:rPr>
        <w:t xml:space="preserve"> </w:t>
      </w:r>
      <w:proofErr w:type="spellStart"/>
      <w:r w:rsidRPr="00A33AF9">
        <w:rPr>
          <w:rStyle w:val="Teksttreci"/>
          <w:rFonts w:ascii="Times New Roman" w:hAnsi="Times New Roman" w:cs="Times New Roman"/>
          <w:b/>
          <w:bCs/>
          <w:sz w:val="22"/>
          <w:szCs w:val="22"/>
          <w:lang w:val="en-US" w:eastAsia="en-US" w:bidi="en-US"/>
        </w:rPr>
        <w:t>Badania</w:t>
      </w:r>
      <w:proofErr w:type="spellEnd"/>
      <w:r w:rsidRPr="00A33AF9">
        <w:rPr>
          <w:rStyle w:val="Teksttreci"/>
          <w:rFonts w:ascii="Times New Roman" w:hAnsi="Times New Roman" w:cs="Times New Roman"/>
          <w:b/>
          <w:bCs/>
          <w:sz w:val="22"/>
          <w:szCs w:val="22"/>
          <w:lang w:val="en-US" w:eastAsia="en-US" w:bidi="en-US"/>
        </w:rPr>
        <w:t xml:space="preserve"> </w:t>
      </w:r>
      <w:proofErr w:type="spellStart"/>
      <w:r w:rsidRPr="00A33AF9">
        <w:rPr>
          <w:rStyle w:val="Teksttreci"/>
          <w:rFonts w:ascii="Times New Roman" w:hAnsi="Times New Roman" w:cs="Times New Roman"/>
          <w:b/>
          <w:bCs/>
          <w:sz w:val="22"/>
          <w:szCs w:val="22"/>
          <w:lang w:val="en-US" w:eastAsia="en-US" w:bidi="en-US"/>
        </w:rPr>
        <w:t>typu</w:t>
      </w:r>
      <w:proofErr w:type="spellEnd"/>
      <w:r w:rsidRPr="00A33AF9">
        <w:rPr>
          <w:rStyle w:val="Teksttreci"/>
          <w:rFonts w:ascii="Times New Roman" w:hAnsi="Times New Roman" w:cs="Times New Roman"/>
          <w:b/>
          <w:bCs/>
          <w:sz w:val="22"/>
          <w:szCs w:val="22"/>
          <w:lang w:val="en-US" w:eastAsia="en-US" w:bidi="en-US"/>
        </w:rPr>
        <w:t xml:space="preserve"> </w:t>
      </w:r>
      <w:proofErr w:type="spellStart"/>
      <w:r w:rsidRPr="00A33AF9">
        <w:rPr>
          <w:rStyle w:val="Teksttreci"/>
          <w:rFonts w:ascii="Times New Roman" w:hAnsi="Times New Roman" w:cs="Times New Roman"/>
          <w:b/>
          <w:bCs/>
          <w:sz w:val="22"/>
          <w:szCs w:val="22"/>
          <w:lang w:val="en-US" w:eastAsia="en-US" w:bidi="en-US"/>
        </w:rPr>
        <w:t>mieszanek</w:t>
      </w:r>
      <w:proofErr w:type="spellEnd"/>
      <w:r w:rsidRPr="00A33AF9">
        <w:rPr>
          <w:rStyle w:val="Teksttreci"/>
          <w:rFonts w:ascii="Times New Roman" w:hAnsi="Times New Roman" w:cs="Times New Roman"/>
          <w:b/>
          <w:bCs/>
          <w:sz w:val="22"/>
          <w:szCs w:val="22"/>
          <w:lang w:val="en-US" w:eastAsia="en-US" w:bidi="en-US"/>
        </w:rPr>
        <w:t xml:space="preserve"> </w:t>
      </w:r>
      <w:proofErr w:type="spellStart"/>
      <w:r w:rsidRPr="00A33AF9">
        <w:rPr>
          <w:rStyle w:val="Teksttreci"/>
          <w:rFonts w:ascii="Times New Roman" w:hAnsi="Times New Roman" w:cs="Times New Roman"/>
          <w:b/>
          <w:bCs/>
          <w:sz w:val="22"/>
          <w:szCs w:val="22"/>
          <w:lang w:val="en-US" w:eastAsia="en-US" w:bidi="en-US"/>
        </w:rPr>
        <w:t>mineralno</w:t>
      </w:r>
      <w:proofErr w:type="spellEnd"/>
      <w:r w:rsidRPr="00A33AF9">
        <w:rPr>
          <w:rStyle w:val="Teksttreci"/>
          <w:rFonts w:ascii="Times New Roman" w:hAnsi="Times New Roman" w:cs="Times New Roman"/>
          <w:b/>
          <w:bCs/>
          <w:sz w:val="22"/>
          <w:szCs w:val="22"/>
          <w:lang w:val="en-US" w:eastAsia="en-US" w:bidi="en-US"/>
        </w:rPr>
        <w:t xml:space="preserve">- </w:t>
      </w:r>
      <w:proofErr w:type="spellStart"/>
      <w:r w:rsidRPr="00A33AF9">
        <w:rPr>
          <w:rStyle w:val="Teksttreci"/>
          <w:rFonts w:ascii="Times New Roman" w:hAnsi="Times New Roman" w:cs="Times New Roman"/>
          <w:b/>
          <w:bCs/>
          <w:sz w:val="22"/>
          <w:szCs w:val="22"/>
          <w:lang w:val="en-US" w:eastAsia="en-US" w:bidi="en-US"/>
        </w:rPr>
        <w:t>asfaltowych</w:t>
      </w:r>
      <w:proofErr w:type="spellEnd"/>
      <w:r w:rsidRPr="00A33AF9">
        <w:rPr>
          <w:rStyle w:val="Teksttreci"/>
          <w:rFonts w:ascii="Times New Roman" w:hAnsi="Times New Roman" w:cs="Times New Roman"/>
          <w:b/>
          <w:bCs/>
          <w:sz w:val="22"/>
          <w:szCs w:val="22"/>
          <w:lang w:val="en-US" w:eastAsia="en-US" w:bidi="en-US"/>
        </w:rPr>
        <w:t xml:space="preserve"> </w:t>
      </w:r>
      <w:proofErr w:type="spellStart"/>
      <w:r w:rsidRPr="00A33AF9">
        <w:rPr>
          <w:rStyle w:val="Teksttreci"/>
          <w:rFonts w:ascii="Times New Roman" w:hAnsi="Times New Roman" w:cs="Times New Roman"/>
          <w:b/>
          <w:bCs/>
          <w:sz w:val="22"/>
          <w:szCs w:val="22"/>
          <w:lang w:val="en-US" w:eastAsia="en-US" w:bidi="en-US"/>
        </w:rPr>
        <w:t>wraz</w:t>
      </w:r>
      <w:proofErr w:type="spellEnd"/>
      <w:r w:rsidRPr="00A33AF9">
        <w:rPr>
          <w:rStyle w:val="Teksttreci"/>
          <w:rFonts w:ascii="Times New Roman" w:hAnsi="Times New Roman" w:cs="Times New Roman"/>
          <w:b/>
          <w:bCs/>
          <w:sz w:val="22"/>
          <w:szCs w:val="22"/>
          <w:lang w:val="en-US" w:eastAsia="en-US" w:bidi="en-US"/>
        </w:rPr>
        <w:t xml:space="preserve"> z </w:t>
      </w:r>
      <w:proofErr w:type="spellStart"/>
      <w:r w:rsidRPr="00A33AF9">
        <w:rPr>
          <w:rStyle w:val="Teksttreci"/>
          <w:rFonts w:ascii="Times New Roman" w:hAnsi="Times New Roman" w:cs="Times New Roman"/>
          <w:b/>
          <w:bCs/>
          <w:sz w:val="22"/>
          <w:szCs w:val="22"/>
          <w:lang w:val="en-US" w:eastAsia="en-US" w:bidi="en-US"/>
        </w:rPr>
        <w:t>wymaganymi</w:t>
      </w:r>
      <w:proofErr w:type="spellEnd"/>
      <w:r w:rsidRPr="00A33AF9">
        <w:rPr>
          <w:rStyle w:val="Teksttreci"/>
          <w:rFonts w:ascii="Times New Roman" w:hAnsi="Times New Roman" w:cs="Times New Roman"/>
          <w:b/>
          <w:bCs/>
          <w:sz w:val="22"/>
          <w:szCs w:val="22"/>
          <w:lang w:val="en-US" w:eastAsia="en-US" w:bidi="en-US"/>
        </w:rPr>
        <w:t xml:space="preserve"> w normie PN-EN 13108-20 [46] </w:t>
      </w:r>
      <w:r w:rsidRPr="00A33AF9">
        <w:rPr>
          <w:rStyle w:val="Teksttreci"/>
          <w:rFonts w:ascii="Times New Roman" w:hAnsi="Times New Roman" w:cs="Times New Roman"/>
          <w:b/>
          <w:bCs/>
          <w:sz w:val="22"/>
          <w:szCs w:val="22"/>
        </w:rPr>
        <w:t xml:space="preserve">załącznikami, </w:t>
      </w:r>
      <w:r w:rsidRPr="00A33AF9">
        <w:rPr>
          <w:rStyle w:val="Teksttreci"/>
          <w:rFonts w:ascii="Times New Roman" w:hAnsi="Times New Roman" w:cs="Times New Roman"/>
          <w:b/>
          <w:bCs/>
          <w:sz w:val="22"/>
          <w:szCs w:val="22"/>
          <w:lang w:val="en-US" w:eastAsia="en-US" w:bidi="en-US"/>
        </w:rPr>
        <w:t xml:space="preserve">w </w:t>
      </w:r>
      <w:proofErr w:type="spellStart"/>
      <w:r w:rsidRPr="00A33AF9">
        <w:rPr>
          <w:rStyle w:val="Teksttreci"/>
          <w:rFonts w:ascii="Times New Roman" w:hAnsi="Times New Roman" w:cs="Times New Roman"/>
          <w:b/>
          <w:bCs/>
          <w:sz w:val="22"/>
          <w:szCs w:val="22"/>
          <w:lang w:val="en-US" w:eastAsia="en-US" w:bidi="en-US"/>
        </w:rPr>
        <w:t>celu</w:t>
      </w:r>
      <w:proofErr w:type="spellEnd"/>
      <w:r w:rsidRPr="00A33AF9">
        <w:rPr>
          <w:rStyle w:val="Teksttreci"/>
          <w:rFonts w:ascii="Times New Roman" w:hAnsi="Times New Roman" w:cs="Times New Roman"/>
          <w:b/>
          <w:bCs/>
          <w:sz w:val="22"/>
          <w:szCs w:val="22"/>
          <w:lang w:val="en-US" w:eastAsia="en-US" w:bidi="en-US"/>
        </w:rPr>
        <w:t xml:space="preserve"> </w:t>
      </w:r>
      <w:proofErr w:type="spellStart"/>
      <w:r w:rsidRPr="00A33AF9">
        <w:rPr>
          <w:rStyle w:val="Teksttreci"/>
          <w:rFonts w:ascii="Times New Roman" w:hAnsi="Times New Roman" w:cs="Times New Roman"/>
          <w:b/>
          <w:bCs/>
          <w:sz w:val="22"/>
          <w:szCs w:val="22"/>
          <w:lang w:val="en-US" w:eastAsia="en-US" w:bidi="en-US"/>
        </w:rPr>
        <w:t>zatwierdzenia</w:t>
      </w:r>
      <w:proofErr w:type="spellEnd"/>
      <w:r w:rsidRPr="00A33AF9">
        <w:rPr>
          <w:rStyle w:val="Teksttreci"/>
          <w:rFonts w:ascii="Times New Roman" w:hAnsi="Times New Roman" w:cs="Times New Roman"/>
          <w:b/>
          <w:bCs/>
          <w:sz w:val="22"/>
          <w:szCs w:val="22"/>
          <w:lang w:val="en-US" w:eastAsia="en-US" w:bidi="en-US"/>
        </w:rPr>
        <w:t xml:space="preserve"> do </w:t>
      </w:r>
      <w:proofErr w:type="spellStart"/>
      <w:r w:rsidRPr="00A33AF9">
        <w:rPr>
          <w:rStyle w:val="Teksttreci"/>
          <w:rFonts w:ascii="Times New Roman" w:hAnsi="Times New Roman" w:cs="Times New Roman"/>
          <w:b/>
          <w:bCs/>
          <w:sz w:val="22"/>
          <w:szCs w:val="22"/>
          <w:lang w:val="en-US" w:eastAsia="en-US" w:bidi="en-US"/>
        </w:rPr>
        <w:t>stosowania</w:t>
      </w:r>
      <w:proofErr w:type="spellEnd"/>
      <w:r w:rsidRPr="00A33AF9">
        <w:rPr>
          <w:rStyle w:val="Teksttreci"/>
          <w:rFonts w:ascii="Times New Roman" w:hAnsi="Times New Roman" w:cs="Times New Roman"/>
          <w:b/>
          <w:bCs/>
          <w:sz w:val="22"/>
          <w:szCs w:val="22"/>
          <w:lang w:val="en-US" w:eastAsia="en-US" w:bidi="en-US"/>
        </w:rPr>
        <w:t xml:space="preserve">. W </w:t>
      </w:r>
      <w:proofErr w:type="spellStart"/>
      <w:r w:rsidRPr="00A33AF9">
        <w:rPr>
          <w:rStyle w:val="Teksttreci"/>
          <w:rFonts w:ascii="Times New Roman" w:hAnsi="Times New Roman" w:cs="Times New Roman"/>
          <w:b/>
          <w:bCs/>
          <w:sz w:val="22"/>
          <w:szCs w:val="22"/>
          <w:lang w:val="en-US" w:eastAsia="en-US" w:bidi="en-US"/>
        </w:rPr>
        <w:t>przypadku</w:t>
      </w:r>
      <w:proofErr w:type="spellEnd"/>
      <w:r w:rsidRPr="00A33AF9">
        <w:rPr>
          <w:rStyle w:val="Teksttreci"/>
          <w:rFonts w:ascii="Times New Roman" w:hAnsi="Times New Roman" w:cs="Times New Roman"/>
          <w:b/>
          <w:bCs/>
          <w:sz w:val="22"/>
          <w:szCs w:val="22"/>
          <w:lang w:val="en-US" w:eastAsia="en-US" w:bidi="en-US"/>
        </w:rPr>
        <w:t xml:space="preserve"> </w:t>
      </w:r>
      <w:proofErr w:type="spellStart"/>
      <w:r w:rsidRPr="00A33AF9">
        <w:rPr>
          <w:rStyle w:val="Teksttreci"/>
          <w:rFonts w:ascii="Times New Roman" w:hAnsi="Times New Roman" w:cs="Times New Roman"/>
          <w:b/>
          <w:bCs/>
          <w:sz w:val="22"/>
          <w:szCs w:val="22"/>
          <w:lang w:val="en-US" w:eastAsia="en-US" w:bidi="en-US"/>
        </w:rPr>
        <w:t>zaistnienia</w:t>
      </w:r>
      <w:proofErr w:type="spellEnd"/>
      <w:r w:rsidRPr="00A33AF9">
        <w:rPr>
          <w:rStyle w:val="Teksttreci"/>
          <w:rFonts w:ascii="Times New Roman" w:hAnsi="Times New Roman" w:cs="Times New Roman"/>
          <w:b/>
          <w:bCs/>
          <w:sz w:val="22"/>
          <w:szCs w:val="22"/>
          <w:lang w:val="en-US" w:eastAsia="en-US" w:bidi="en-US"/>
        </w:rPr>
        <w:t xml:space="preserve"> </w:t>
      </w:r>
      <w:proofErr w:type="spellStart"/>
      <w:r w:rsidRPr="00A33AF9">
        <w:rPr>
          <w:rStyle w:val="Teksttreci"/>
          <w:rFonts w:ascii="Times New Roman" w:hAnsi="Times New Roman" w:cs="Times New Roman"/>
          <w:b/>
          <w:bCs/>
          <w:sz w:val="22"/>
          <w:szCs w:val="22"/>
          <w:lang w:val="en-US" w:eastAsia="en-US" w:bidi="en-US"/>
        </w:rPr>
        <w:t>podanych</w:t>
      </w:r>
      <w:proofErr w:type="spellEnd"/>
      <w:r w:rsidRPr="00A33AF9">
        <w:rPr>
          <w:rStyle w:val="Teksttreci"/>
          <w:rFonts w:ascii="Times New Roman" w:hAnsi="Times New Roman" w:cs="Times New Roman"/>
          <w:b/>
          <w:bCs/>
          <w:sz w:val="22"/>
          <w:szCs w:val="22"/>
          <w:lang w:val="en-US" w:eastAsia="en-US" w:bidi="en-US"/>
        </w:rPr>
        <w:t xml:space="preserve"> </w:t>
      </w:r>
      <w:r w:rsidRPr="00A33AF9">
        <w:rPr>
          <w:rStyle w:val="Teksttreci"/>
          <w:rFonts w:ascii="Times New Roman" w:hAnsi="Times New Roman" w:cs="Times New Roman"/>
          <w:b/>
          <w:bCs/>
          <w:sz w:val="22"/>
          <w:szCs w:val="22"/>
        </w:rPr>
        <w:t xml:space="preserve">poniżej </w:t>
      </w:r>
      <w:proofErr w:type="spellStart"/>
      <w:r w:rsidRPr="00A33AF9">
        <w:rPr>
          <w:rStyle w:val="Teksttreci"/>
          <w:rFonts w:ascii="Times New Roman" w:hAnsi="Times New Roman" w:cs="Times New Roman"/>
          <w:b/>
          <w:bCs/>
          <w:sz w:val="22"/>
          <w:szCs w:val="22"/>
          <w:lang w:val="en-US" w:eastAsia="en-US" w:bidi="en-US"/>
        </w:rPr>
        <w:t>sytuacji</w:t>
      </w:r>
      <w:proofErr w:type="spellEnd"/>
      <w:r w:rsidRPr="00A33AF9">
        <w:rPr>
          <w:rStyle w:val="Teksttreci"/>
          <w:rFonts w:ascii="Times New Roman" w:hAnsi="Times New Roman" w:cs="Times New Roman"/>
          <w:b/>
          <w:bCs/>
          <w:sz w:val="22"/>
          <w:szCs w:val="22"/>
          <w:lang w:val="en-US" w:eastAsia="en-US" w:bidi="en-US"/>
        </w:rPr>
        <w:t xml:space="preserve"> </w:t>
      </w:r>
      <w:r w:rsidRPr="00A33AF9">
        <w:rPr>
          <w:rStyle w:val="Teksttreci"/>
          <w:rFonts w:ascii="Times New Roman" w:hAnsi="Times New Roman" w:cs="Times New Roman"/>
          <w:b/>
          <w:bCs/>
          <w:sz w:val="22"/>
          <w:szCs w:val="22"/>
        </w:rPr>
        <w:t xml:space="preserve">wymagających powtórzenia </w:t>
      </w:r>
      <w:proofErr w:type="spellStart"/>
      <w:r w:rsidRPr="00A33AF9">
        <w:rPr>
          <w:rStyle w:val="Teksttreci"/>
          <w:rFonts w:ascii="Times New Roman" w:hAnsi="Times New Roman" w:cs="Times New Roman"/>
          <w:b/>
          <w:bCs/>
          <w:sz w:val="22"/>
          <w:szCs w:val="22"/>
          <w:lang w:val="en-US" w:eastAsia="en-US" w:bidi="en-US"/>
        </w:rPr>
        <w:t>badania</w:t>
      </w:r>
      <w:proofErr w:type="spellEnd"/>
      <w:r w:rsidRPr="00A33AF9">
        <w:rPr>
          <w:rStyle w:val="Teksttreci"/>
          <w:rFonts w:ascii="Times New Roman" w:hAnsi="Times New Roman" w:cs="Times New Roman"/>
          <w:b/>
          <w:bCs/>
          <w:sz w:val="22"/>
          <w:szCs w:val="22"/>
          <w:lang w:val="en-US" w:eastAsia="en-US" w:bidi="en-US"/>
        </w:rPr>
        <w:t xml:space="preserve"> </w:t>
      </w:r>
      <w:proofErr w:type="spellStart"/>
      <w:r w:rsidRPr="00A33AF9">
        <w:rPr>
          <w:rStyle w:val="Teksttreci"/>
          <w:rFonts w:ascii="Times New Roman" w:hAnsi="Times New Roman" w:cs="Times New Roman"/>
          <w:b/>
          <w:bCs/>
          <w:sz w:val="22"/>
          <w:szCs w:val="22"/>
          <w:lang w:val="en-US" w:eastAsia="en-US" w:bidi="en-US"/>
        </w:rPr>
        <w:t>typu</w:t>
      </w:r>
      <w:proofErr w:type="spellEnd"/>
      <w:r w:rsidRPr="00A33AF9">
        <w:rPr>
          <w:rStyle w:val="Teksttreci"/>
          <w:rFonts w:ascii="Times New Roman" w:hAnsi="Times New Roman" w:cs="Times New Roman"/>
          <w:b/>
          <w:bCs/>
          <w:sz w:val="22"/>
          <w:szCs w:val="22"/>
          <w:lang w:val="en-US" w:eastAsia="en-US" w:bidi="en-US"/>
        </w:rPr>
        <w:t xml:space="preserve"> </w:t>
      </w:r>
      <w:r w:rsidRPr="00A33AF9">
        <w:rPr>
          <w:rStyle w:val="Teksttreci"/>
          <w:rFonts w:ascii="Times New Roman" w:hAnsi="Times New Roman" w:cs="Times New Roman"/>
          <w:b/>
          <w:bCs/>
          <w:sz w:val="22"/>
          <w:szCs w:val="22"/>
        </w:rPr>
        <w:t xml:space="preserve">należy </w:t>
      </w:r>
      <w:r w:rsidRPr="00A33AF9">
        <w:rPr>
          <w:rStyle w:val="Teksttreci"/>
          <w:rFonts w:ascii="Times New Roman" w:hAnsi="Times New Roman" w:cs="Times New Roman"/>
          <w:b/>
          <w:bCs/>
          <w:sz w:val="22"/>
          <w:szCs w:val="22"/>
          <w:lang w:val="en-US" w:eastAsia="en-US" w:bidi="en-US"/>
        </w:rPr>
        <w:t xml:space="preserve">je </w:t>
      </w:r>
      <w:proofErr w:type="spellStart"/>
      <w:r w:rsidRPr="00A33AF9">
        <w:rPr>
          <w:rStyle w:val="Teksttreci"/>
          <w:rFonts w:ascii="Times New Roman" w:hAnsi="Times New Roman" w:cs="Times New Roman"/>
          <w:b/>
          <w:bCs/>
          <w:sz w:val="22"/>
          <w:szCs w:val="22"/>
          <w:lang w:val="en-US" w:eastAsia="en-US" w:bidi="en-US"/>
        </w:rPr>
        <w:t>ponownie</w:t>
      </w:r>
      <w:proofErr w:type="spellEnd"/>
      <w:r w:rsidRPr="00A33AF9">
        <w:rPr>
          <w:rStyle w:val="Teksttreci"/>
          <w:rFonts w:ascii="Times New Roman" w:hAnsi="Times New Roman" w:cs="Times New Roman"/>
          <w:b/>
          <w:bCs/>
          <w:sz w:val="22"/>
          <w:szCs w:val="22"/>
          <w:lang w:val="en-US" w:eastAsia="en-US" w:bidi="en-US"/>
        </w:rPr>
        <w:t xml:space="preserve"> </w:t>
      </w:r>
      <w:r w:rsidRPr="00A33AF9">
        <w:rPr>
          <w:rStyle w:val="Teksttreci"/>
          <w:rFonts w:ascii="Times New Roman" w:hAnsi="Times New Roman" w:cs="Times New Roman"/>
          <w:b/>
          <w:bCs/>
          <w:sz w:val="22"/>
          <w:szCs w:val="22"/>
        </w:rPr>
        <w:t xml:space="preserve">wykonać </w:t>
      </w:r>
      <w:proofErr w:type="spellStart"/>
      <w:r w:rsidRPr="00A33AF9">
        <w:rPr>
          <w:rStyle w:val="Teksttreci"/>
          <w:rFonts w:ascii="Times New Roman" w:hAnsi="Times New Roman" w:cs="Times New Roman"/>
          <w:b/>
          <w:bCs/>
          <w:sz w:val="22"/>
          <w:szCs w:val="22"/>
          <w:lang w:val="en-US" w:eastAsia="en-US" w:bidi="en-US"/>
        </w:rPr>
        <w:t>i</w:t>
      </w:r>
      <w:proofErr w:type="spellEnd"/>
      <w:r w:rsidRPr="00A33AF9">
        <w:rPr>
          <w:rStyle w:val="Teksttreci"/>
          <w:rFonts w:ascii="Times New Roman" w:hAnsi="Times New Roman" w:cs="Times New Roman"/>
          <w:b/>
          <w:bCs/>
          <w:sz w:val="22"/>
          <w:szCs w:val="22"/>
          <w:lang w:val="en-US" w:eastAsia="en-US" w:bidi="en-US"/>
        </w:rPr>
        <w:t xml:space="preserve"> </w:t>
      </w:r>
      <w:r w:rsidRPr="00A33AF9">
        <w:rPr>
          <w:rStyle w:val="Teksttreci"/>
          <w:rFonts w:ascii="Times New Roman" w:hAnsi="Times New Roman" w:cs="Times New Roman"/>
          <w:b/>
          <w:bCs/>
          <w:sz w:val="22"/>
          <w:szCs w:val="22"/>
        </w:rPr>
        <w:t xml:space="preserve">przedstawić </w:t>
      </w:r>
      <w:proofErr w:type="spellStart"/>
      <w:r w:rsidRPr="00A33AF9">
        <w:rPr>
          <w:rStyle w:val="Teksttreci"/>
          <w:rFonts w:ascii="Times New Roman" w:hAnsi="Times New Roman" w:cs="Times New Roman"/>
          <w:b/>
          <w:bCs/>
          <w:sz w:val="22"/>
          <w:szCs w:val="22"/>
          <w:lang w:val="en-US" w:eastAsia="en-US" w:bidi="en-US"/>
        </w:rPr>
        <w:t>do</w:t>
      </w:r>
      <w:proofErr w:type="spellEnd"/>
      <w:r w:rsidRPr="00A33AF9">
        <w:rPr>
          <w:rStyle w:val="Teksttreci"/>
          <w:rFonts w:ascii="Times New Roman" w:hAnsi="Times New Roman" w:cs="Times New Roman"/>
          <w:b/>
          <w:bCs/>
          <w:sz w:val="22"/>
          <w:szCs w:val="22"/>
          <w:lang w:val="en-US" w:eastAsia="en-US" w:bidi="en-US"/>
        </w:rPr>
        <w:t xml:space="preserve"> </w:t>
      </w:r>
      <w:proofErr w:type="spellStart"/>
      <w:r w:rsidRPr="00A33AF9">
        <w:rPr>
          <w:rStyle w:val="Teksttreci"/>
          <w:rFonts w:ascii="Times New Roman" w:hAnsi="Times New Roman" w:cs="Times New Roman"/>
          <w:b/>
          <w:bCs/>
          <w:sz w:val="22"/>
          <w:szCs w:val="22"/>
          <w:lang w:val="en-US" w:eastAsia="en-US" w:bidi="en-US"/>
        </w:rPr>
        <w:t>akceptacji</w:t>
      </w:r>
      <w:proofErr w:type="spellEnd"/>
      <w:r w:rsidRPr="00A33AF9">
        <w:rPr>
          <w:rStyle w:val="Teksttreci"/>
          <w:rFonts w:ascii="Times New Roman" w:hAnsi="Times New Roman" w:cs="Times New Roman"/>
          <w:b/>
          <w:bCs/>
          <w:sz w:val="22"/>
          <w:szCs w:val="22"/>
          <w:lang w:val="en-US" w:eastAsia="en-US" w:bidi="en-US"/>
        </w:rPr>
        <w:t>.</w:t>
      </w:r>
    </w:p>
    <w:p w14:paraId="03636097" w14:textId="77777777" w:rsidR="00A33AF9" w:rsidRPr="00A33AF9" w:rsidRDefault="00A33AF9" w:rsidP="00A33AF9">
      <w:pPr>
        <w:pStyle w:val="Teksttreci0"/>
        <w:ind w:firstLine="820"/>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Badanie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typu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powinno</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zawierać:</w:t>
      </w:r>
    </w:p>
    <w:p w14:paraId="167D2F8A" w14:textId="77777777" w:rsidR="00A33AF9" w:rsidRPr="00A33AF9" w:rsidRDefault="00A33AF9" w:rsidP="00A33AF9">
      <w:pPr>
        <w:pStyle w:val="Teksttreci0"/>
        <w:numPr>
          <w:ilvl w:val="0"/>
          <w:numId w:val="167"/>
        </w:numPr>
        <w:tabs>
          <w:tab w:val="left" w:pos="363"/>
        </w:tabs>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informacje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ogólne:</w:t>
      </w:r>
    </w:p>
    <w:p w14:paraId="5B957AD4" w14:textId="77777777" w:rsidR="00A33AF9" w:rsidRPr="00A33AF9" w:rsidRDefault="00A33AF9" w:rsidP="00A33AF9">
      <w:pPr>
        <w:pStyle w:val="Teksttreci0"/>
        <w:numPr>
          <w:ilvl w:val="0"/>
          <w:numId w:val="168"/>
        </w:numPr>
        <w:tabs>
          <w:tab w:val="left" w:pos="825"/>
        </w:tabs>
        <w:ind w:firstLine="460"/>
        <w:rPr>
          <w:rFonts w:ascii="Times New Roman" w:hAnsi="Times New Roman" w:cs="Times New Roman"/>
          <w:sz w:val="22"/>
          <w:szCs w:val="22"/>
        </w:rPr>
      </w:pPr>
      <w:r w:rsidRPr="00A33AF9">
        <w:rPr>
          <w:rStyle w:val="Teksttreci"/>
          <w:rFonts w:ascii="Times New Roman" w:hAnsi="Times New Roman" w:cs="Times New Roman"/>
          <w:sz w:val="22"/>
          <w:szCs w:val="22"/>
        </w:rPr>
        <w:t>nazwę i adres producenta mieszanki mineralno-asfaltowej,</w:t>
      </w:r>
    </w:p>
    <w:p w14:paraId="1095EB9D" w14:textId="77777777" w:rsidR="00A33AF9" w:rsidRPr="00A33AF9" w:rsidRDefault="00A33AF9" w:rsidP="00A33AF9">
      <w:pPr>
        <w:pStyle w:val="Teksttreci0"/>
        <w:numPr>
          <w:ilvl w:val="0"/>
          <w:numId w:val="168"/>
        </w:numPr>
        <w:tabs>
          <w:tab w:val="left" w:pos="825"/>
        </w:tabs>
        <w:ind w:firstLine="460"/>
        <w:rPr>
          <w:rFonts w:ascii="Times New Roman" w:hAnsi="Times New Roman" w:cs="Times New Roman"/>
          <w:sz w:val="22"/>
          <w:szCs w:val="22"/>
        </w:rPr>
      </w:pPr>
      <w:r w:rsidRPr="00A33AF9">
        <w:rPr>
          <w:rStyle w:val="Teksttreci"/>
          <w:rFonts w:ascii="Times New Roman" w:hAnsi="Times New Roman" w:cs="Times New Roman"/>
          <w:sz w:val="22"/>
          <w:szCs w:val="22"/>
        </w:rPr>
        <w:t>datę wydania,</w:t>
      </w:r>
    </w:p>
    <w:p w14:paraId="627C9C48" w14:textId="77777777" w:rsidR="00A33AF9" w:rsidRPr="00A33AF9" w:rsidRDefault="00A33AF9" w:rsidP="00A33AF9">
      <w:pPr>
        <w:pStyle w:val="Teksttreci0"/>
        <w:numPr>
          <w:ilvl w:val="0"/>
          <w:numId w:val="168"/>
        </w:numPr>
        <w:tabs>
          <w:tab w:val="left" w:pos="825"/>
        </w:tabs>
        <w:ind w:firstLine="460"/>
        <w:rPr>
          <w:rFonts w:ascii="Times New Roman" w:hAnsi="Times New Roman" w:cs="Times New Roman"/>
          <w:sz w:val="22"/>
          <w:szCs w:val="22"/>
        </w:rPr>
      </w:pPr>
      <w:r w:rsidRPr="00A33AF9">
        <w:rPr>
          <w:rStyle w:val="Teksttreci"/>
          <w:rFonts w:ascii="Times New Roman" w:hAnsi="Times New Roman" w:cs="Times New Roman"/>
          <w:sz w:val="22"/>
          <w:szCs w:val="22"/>
        </w:rPr>
        <w:t xml:space="preserve">nazwę wytwórni produkującej mieszankę </w:t>
      </w:r>
      <w:proofErr w:type="spellStart"/>
      <w:r w:rsidRPr="00A33AF9">
        <w:rPr>
          <w:rStyle w:val="Teksttreci"/>
          <w:rFonts w:ascii="Times New Roman" w:hAnsi="Times New Roman" w:cs="Times New Roman"/>
          <w:sz w:val="22"/>
          <w:szCs w:val="22"/>
        </w:rPr>
        <w:t>mineralno</w:t>
      </w:r>
      <w:proofErr w:type="spellEnd"/>
      <w:r w:rsidRPr="00A33AF9">
        <w:rPr>
          <w:rStyle w:val="Teksttreci"/>
          <w:rFonts w:ascii="Times New Roman" w:hAnsi="Times New Roman" w:cs="Times New Roman"/>
          <w:sz w:val="22"/>
          <w:szCs w:val="22"/>
        </w:rPr>
        <w:t xml:space="preserve"> -asfaltową,</w:t>
      </w:r>
    </w:p>
    <w:p w14:paraId="6184637A" w14:textId="77777777" w:rsidR="00A33AF9" w:rsidRPr="00A33AF9" w:rsidRDefault="00A33AF9" w:rsidP="00A33AF9">
      <w:pPr>
        <w:pStyle w:val="Teksttreci0"/>
        <w:numPr>
          <w:ilvl w:val="0"/>
          <w:numId w:val="168"/>
        </w:numPr>
        <w:tabs>
          <w:tab w:val="left" w:pos="825"/>
        </w:tabs>
        <w:ind w:firstLine="460"/>
        <w:rPr>
          <w:rFonts w:ascii="Times New Roman" w:hAnsi="Times New Roman" w:cs="Times New Roman"/>
          <w:sz w:val="22"/>
          <w:szCs w:val="22"/>
        </w:rPr>
      </w:pPr>
      <w:r w:rsidRPr="00A33AF9">
        <w:rPr>
          <w:rStyle w:val="Teksttreci"/>
          <w:rFonts w:ascii="Times New Roman" w:hAnsi="Times New Roman" w:cs="Times New Roman"/>
          <w:sz w:val="22"/>
          <w:szCs w:val="22"/>
        </w:rPr>
        <w:t>określenie typu mieszanki i kategorii, z którymi jest deklarowana zgodność,</w:t>
      </w:r>
    </w:p>
    <w:p w14:paraId="2EE919AF" w14:textId="77777777" w:rsidR="00A33AF9" w:rsidRPr="00A33AF9" w:rsidRDefault="00A33AF9" w:rsidP="00A33AF9">
      <w:pPr>
        <w:pStyle w:val="Teksttreci0"/>
        <w:numPr>
          <w:ilvl w:val="0"/>
          <w:numId w:val="168"/>
        </w:numPr>
        <w:tabs>
          <w:tab w:val="left" w:pos="825"/>
        </w:tabs>
        <w:ind w:left="820" w:hanging="360"/>
        <w:jc w:val="both"/>
        <w:rPr>
          <w:rFonts w:ascii="Times New Roman" w:hAnsi="Times New Roman" w:cs="Times New Roman"/>
          <w:sz w:val="22"/>
          <w:szCs w:val="22"/>
        </w:rPr>
      </w:pPr>
      <w:r w:rsidRPr="00A33AF9">
        <w:rPr>
          <w:rStyle w:val="Teksttreci"/>
          <w:rFonts w:ascii="Times New Roman" w:hAnsi="Times New Roman" w:cs="Times New Roman"/>
          <w:sz w:val="22"/>
          <w:szCs w:val="22"/>
        </w:rPr>
        <w:t>zestawienie metod przygotowania próbek oraz metod i warunków badania poszczególnych właściwości,</w:t>
      </w:r>
    </w:p>
    <w:p w14:paraId="3F8B2AA9" w14:textId="77777777" w:rsidR="00A33AF9" w:rsidRPr="00A33AF9" w:rsidRDefault="00A33AF9" w:rsidP="00A33AF9">
      <w:pPr>
        <w:pStyle w:val="Teksttreci0"/>
        <w:numPr>
          <w:ilvl w:val="0"/>
          <w:numId w:val="167"/>
        </w:numPr>
        <w:tabs>
          <w:tab w:val="left" w:pos="363"/>
        </w:tabs>
        <w:rPr>
          <w:rFonts w:ascii="Times New Roman" w:hAnsi="Times New Roman" w:cs="Times New Roman"/>
          <w:sz w:val="22"/>
          <w:szCs w:val="22"/>
        </w:rPr>
      </w:pPr>
      <w:r w:rsidRPr="00A33AF9">
        <w:rPr>
          <w:rStyle w:val="Teksttreci"/>
          <w:rFonts w:ascii="Times New Roman" w:hAnsi="Times New Roman" w:cs="Times New Roman"/>
          <w:sz w:val="22"/>
          <w:szCs w:val="22"/>
        </w:rPr>
        <w:t>informacje o składnikach:</w:t>
      </w:r>
    </w:p>
    <w:p w14:paraId="58F0784C" w14:textId="77777777" w:rsidR="00A33AF9" w:rsidRPr="00A33AF9" w:rsidRDefault="00A33AF9" w:rsidP="00A33AF9">
      <w:pPr>
        <w:pStyle w:val="Teksttreci0"/>
        <w:numPr>
          <w:ilvl w:val="0"/>
          <w:numId w:val="169"/>
        </w:numPr>
        <w:tabs>
          <w:tab w:val="left" w:pos="825"/>
        </w:tabs>
        <w:ind w:firstLine="460"/>
        <w:rPr>
          <w:rFonts w:ascii="Times New Roman" w:hAnsi="Times New Roman" w:cs="Times New Roman"/>
          <w:sz w:val="22"/>
          <w:szCs w:val="22"/>
        </w:rPr>
      </w:pPr>
      <w:r w:rsidRPr="00A33AF9">
        <w:rPr>
          <w:rStyle w:val="Teksttreci"/>
          <w:rFonts w:ascii="Times New Roman" w:hAnsi="Times New Roman" w:cs="Times New Roman"/>
          <w:sz w:val="22"/>
          <w:szCs w:val="22"/>
        </w:rPr>
        <w:t>każdy wymiar kruszywa: źródło i rodzaj,</w:t>
      </w:r>
    </w:p>
    <w:p w14:paraId="1C43F2D3" w14:textId="77777777" w:rsidR="00A33AF9" w:rsidRPr="00A33AF9" w:rsidRDefault="00A33AF9" w:rsidP="00A33AF9">
      <w:pPr>
        <w:pStyle w:val="Teksttreci0"/>
        <w:numPr>
          <w:ilvl w:val="0"/>
          <w:numId w:val="169"/>
        </w:numPr>
        <w:tabs>
          <w:tab w:val="left" w:pos="825"/>
        </w:tabs>
        <w:ind w:firstLine="460"/>
        <w:rPr>
          <w:rFonts w:ascii="Times New Roman" w:hAnsi="Times New Roman" w:cs="Times New Roman"/>
          <w:sz w:val="22"/>
          <w:szCs w:val="22"/>
        </w:rPr>
      </w:pPr>
      <w:r w:rsidRPr="00A33AF9">
        <w:rPr>
          <w:rStyle w:val="Teksttreci"/>
          <w:rFonts w:ascii="Times New Roman" w:hAnsi="Times New Roman" w:cs="Times New Roman"/>
          <w:sz w:val="22"/>
          <w:szCs w:val="22"/>
        </w:rPr>
        <w:t>lepiszcze: typ i rodzaj,</w:t>
      </w:r>
    </w:p>
    <w:p w14:paraId="75C73BC0" w14:textId="77777777" w:rsidR="00A33AF9" w:rsidRPr="00A33AF9" w:rsidRDefault="00A33AF9" w:rsidP="00A33AF9">
      <w:pPr>
        <w:pStyle w:val="Teksttreci0"/>
        <w:numPr>
          <w:ilvl w:val="0"/>
          <w:numId w:val="169"/>
        </w:numPr>
        <w:tabs>
          <w:tab w:val="left" w:pos="825"/>
        </w:tabs>
        <w:ind w:firstLine="460"/>
        <w:rPr>
          <w:rFonts w:ascii="Times New Roman" w:hAnsi="Times New Roman" w:cs="Times New Roman"/>
          <w:sz w:val="22"/>
          <w:szCs w:val="22"/>
        </w:rPr>
      </w:pPr>
      <w:r w:rsidRPr="00A33AF9">
        <w:rPr>
          <w:rStyle w:val="Teksttreci"/>
          <w:rFonts w:ascii="Times New Roman" w:hAnsi="Times New Roman" w:cs="Times New Roman"/>
          <w:sz w:val="22"/>
          <w:szCs w:val="22"/>
        </w:rPr>
        <w:t>wypełniacz: źródło i rodzaj,</w:t>
      </w:r>
    </w:p>
    <w:p w14:paraId="774C304E" w14:textId="77777777" w:rsidR="00A33AF9" w:rsidRPr="00A33AF9" w:rsidRDefault="00A33AF9" w:rsidP="00A33AF9">
      <w:pPr>
        <w:pStyle w:val="Teksttreci0"/>
        <w:numPr>
          <w:ilvl w:val="0"/>
          <w:numId w:val="169"/>
        </w:numPr>
        <w:tabs>
          <w:tab w:val="left" w:pos="825"/>
        </w:tabs>
        <w:ind w:firstLine="460"/>
        <w:rPr>
          <w:rFonts w:ascii="Times New Roman" w:hAnsi="Times New Roman" w:cs="Times New Roman"/>
          <w:sz w:val="22"/>
          <w:szCs w:val="22"/>
        </w:rPr>
      </w:pPr>
      <w:r w:rsidRPr="00A33AF9">
        <w:rPr>
          <w:rStyle w:val="Teksttreci"/>
          <w:rFonts w:ascii="Times New Roman" w:hAnsi="Times New Roman" w:cs="Times New Roman"/>
          <w:sz w:val="22"/>
          <w:szCs w:val="22"/>
        </w:rPr>
        <w:t>dodatki: źródło i rodzaj,</w:t>
      </w:r>
    </w:p>
    <w:p w14:paraId="40E60E68" w14:textId="77777777" w:rsidR="00A33AF9" w:rsidRPr="00A33AF9" w:rsidRDefault="00A33AF9" w:rsidP="00A33AF9">
      <w:pPr>
        <w:pStyle w:val="Teksttreci0"/>
        <w:numPr>
          <w:ilvl w:val="0"/>
          <w:numId w:val="169"/>
        </w:numPr>
        <w:tabs>
          <w:tab w:val="left" w:pos="825"/>
        </w:tabs>
        <w:spacing w:after="100"/>
        <w:ind w:firstLine="460"/>
        <w:rPr>
          <w:rFonts w:ascii="Times New Roman" w:hAnsi="Times New Roman" w:cs="Times New Roman"/>
          <w:sz w:val="22"/>
          <w:szCs w:val="22"/>
        </w:rPr>
      </w:pPr>
      <w:r w:rsidRPr="00A33AF9">
        <w:rPr>
          <w:rStyle w:val="Teksttreci"/>
          <w:rFonts w:ascii="Times New Roman" w:hAnsi="Times New Roman" w:cs="Times New Roman"/>
          <w:sz w:val="22"/>
          <w:szCs w:val="22"/>
        </w:rPr>
        <w:t>wszystkie składniki: wyniki badań zgodnie z zestawieniem podanym w tablicy 22.</w:t>
      </w:r>
    </w:p>
    <w:p w14:paraId="54C37F2D" w14:textId="77777777" w:rsidR="00A33AF9" w:rsidRPr="00A33AF9" w:rsidRDefault="00A33AF9" w:rsidP="00A33AF9">
      <w:pPr>
        <w:pStyle w:val="Podpistabeli0"/>
        <w:ind w:left="82"/>
        <w:rPr>
          <w:rFonts w:ascii="Times New Roman" w:hAnsi="Times New Roman" w:cs="Times New Roman"/>
          <w:sz w:val="22"/>
          <w:szCs w:val="22"/>
        </w:rPr>
      </w:pPr>
      <w:r w:rsidRPr="00A33AF9">
        <w:rPr>
          <w:rStyle w:val="Podpistabeli"/>
          <w:rFonts w:ascii="Times New Roman" w:hAnsi="Times New Roman" w:cs="Times New Roman"/>
          <w:sz w:val="22"/>
          <w:szCs w:val="22"/>
        </w:rPr>
        <w:t>Tablica 22. Rodzaj i liczba badań składników mieszanki mineralno-asfaltowej</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90"/>
        <w:gridCol w:w="2520"/>
        <w:gridCol w:w="2400"/>
        <w:gridCol w:w="1685"/>
      </w:tblGrid>
      <w:tr w:rsidR="00A33AF9" w:rsidRPr="00A33AF9" w14:paraId="39803D03" w14:textId="77777777" w:rsidTr="00B219D9">
        <w:trPr>
          <w:trHeight w:hRule="exact" w:val="374"/>
          <w:jc w:val="center"/>
        </w:trPr>
        <w:tc>
          <w:tcPr>
            <w:tcW w:w="2390" w:type="dxa"/>
            <w:tcBorders>
              <w:top w:val="single" w:sz="4" w:space="0" w:color="auto"/>
              <w:left w:val="single" w:sz="4" w:space="0" w:color="auto"/>
            </w:tcBorders>
            <w:shd w:val="clear" w:color="auto" w:fill="auto"/>
            <w:vAlign w:val="bottom"/>
          </w:tcPr>
          <w:p w14:paraId="6AF2C18E"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Składnik</w:t>
            </w:r>
          </w:p>
        </w:tc>
        <w:tc>
          <w:tcPr>
            <w:tcW w:w="2520" w:type="dxa"/>
            <w:tcBorders>
              <w:top w:val="single" w:sz="4" w:space="0" w:color="auto"/>
              <w:left w:val="single" w:sz="4" w:space="0" w:color="auto"/>
            </w:tcBorders>
            <w:shd w:val="clear" w:color="auto" w:fill="auto"/>
            <w:vAlign w:val="bottom"/>
          </w:tcPr>
          <w:p w14:paraId="7DF8471D" w14:textId="77777777" w:rsidR="00A33AF9" w:rsidRPr="00A33AF9" w:rsidRDefault="00A33AF9" w:rsidP="00B219D9">
            <w:pPr>
              <w:pStyle w:val="Inne0"/>
              <w:ind w:firstLine="740"/>
              <w:rPr>
                <w:rFonts w:ascii="Times New Roman" w:hAnsi="Times New Roman" w:cs="Times New Roman"/>
                <w:sz w:val="22"/>
                <w:szCs w:val="22"/>
              </w:rPr>
            </w:pPr>
            <w:r w:rsidRPr="00A33AF9">
              <w:rPr>
                <w:rStyle w:val="Inne"/>
                <w:rFonts w:ascii="Times New Roman" w:hAnsi="Times New Roman" w:cs="Times New Roman"/>
                <w:sz w:val="22"/>
                <w:szCs w:val="22"/>
              </w:rPr>
              <w:t>Właściwość</w:t>
            </w:r>
          </w:p>
        </w:tc>
        <w:tc>
          <w:tcPr>
            <w:tcW w:w="2400" w:type="dxa"/>
            <w:tcBorders>
              <w:top w:val="single" w:sz="4" w:space="0" w:color="auto"/>
              <w:left w:val="single" w:sz="4" w:space="0" w:color="auto"/>
            </w:tcBorders>
            <w:shd w:val="clear" w:color="auto" w:fill="auto"/>
            <w:vAlign w:val="bottom"/>
          </w:tcPr>
          <w:p w14:paraId="38CD1E58"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Metoda badania</w:t>
            </w:r>
          </w:p>
        </w:tc>
        <w:tc>
          <w:tcPr>
            <w:tcW w:w="1685" w:type="dxa"/>
            <w:tcBorders>
              <w:top w:val="single" w:sz="4" w:space="0" w:color="auto"/>
              <w:left w:val="single" w:sz="4" w:space="0" w:color="auto"/>
              <w:right w:val="single" w:sz="4" w:space="0" w:color="auto"/>
            </w:tcBorders>
            <w:shd w:val="clear" w:color="auto" w:fill="auto"/>
            <w:vAlign w:val="bottom"/>
          </w:tcPr>
          <w:p w14:paraId="3011E4B8"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Liczba badań</w:t>
            </w:r>
          </w:p>
        </w:tc>
      </w:tr>
      <w:tr w:rsidR="00A33AF9" w:rsidRPr="00A33AF9" w14:paraId="7DD9C1C3" w14:textId="77777777" w:rsidTr="00B219D9">
        <w:trPr>
          <w:trHeight w:hRule="exact" w:val="254"/>
          <w:jc w:val="center"/>
        </w:trPr>
        <w:tc>
          <w:tcPr>
            <w:tcW w:w="2390" w:type="dxa"/>
            <w:vMerge w:val="restart"/>
            <w:tcBorders>
              <w:top w:val="single" w:sz="4" w:space="0" w:color="auto"/>
              <w:left w:val="single" w:sz="4" w:space="0" w:color="auto"/>
            </w:tcBorders>
            <w:shd w:val="clear" w:color="auto" w:fill="auto"/>
            <w:vAlign w:val="bottom"/>
          </w:tcPr>
          <w:p w14:paraId="07B17196"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Kruszywo</w:t>
            </w:r>
          </w:p>
          <w:p w14:paraId="3D5F44A2"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(PN-EN 13043 [43])</w:t>
            </w:r>
          </w:p>
        </w:tc>
        <w:tc>
          <w:tcPr>
            <w:tcW w:w="2520" w:type="dxa"/>
            <w:tcBorders>
              <w:top w:val="single" w:sz="4" w:space="0" w:color="auto"/>
              <w:left w:val="single" w:sz="4" w:space="0" w:color="auto"/>
            </w:tcBorders>
            <w:shd w:val="clear" w:color="auto" w:fill="auto"/>
            <w:vAlign w:val="bottom"/>
          </w:tcPr>
          <w:p w14:paraId="0AD8DD16"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Uziarnienie</w:t>
            </w:r>
          </w:p>
        </w:tc>
        <w:tc>
          <w:tcPr>
            <w:tcW w:w="2400" w:type="dxa"/>
            <w:tcBorders>
              <w:top w:val="single" w:sz="4" w:space="0" w:color="auto"/>
              <w:left w:val="single" w:sz="4" w:space="0" w:color="auto"/>
            </w:tcBorders>
            <w:shd w:val="clear" w:color="auto" w:fill="auto"/>
            <w:vAlign w:val="bottom"/>
          </w:tcPr>
          <w:p w14:paraId="3CA64D7D"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PN-EN 933-1 [5]</w:t>
            </w:r>
          </w:p>
        </w:tc>
        <w:tc>
          <w:tcPr>
            <w:tcW w:w="1685" w:type="dxa"/>
            <w:tcBorders>
              <w:top w:val="single" w:sz="4" w:space="0" w:color="auto"/>
              <w:left w:val="single" w:sz="4" w:space="0" w:color="auto"/>
              <w:right w:val="single" w:sz="4" w:space="0" w:color="auto"/>
            </w:tcBorders>
            <w:shd w:val="clear" w:color="auto" w:fill="auto"/>
            <w:vAlign w:val="bottom"/>
          </w:tcPr>
          <w:p w14:paraId="52F78C9A"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1 na frakcję</w:t>
            </w:r>
          </w:p>
        </w:tc>
      </w:tr>
      <w:tr w:rsidR="00A33AF9" w:rsidRPr="00A33AF9" w14:paraId="4057B94D" w14:textId="77777777" w:rsidTr="00B219D9">
        <w:trPr>
          <w:trHeight w:hRule="exact" w:val="250"/>
          <w:jc w:val="center"/>
        </w:trPr>
        <w:tc>
          <w:tcPr>
            <w:tcW w:w="2390" w:type="dxa"/>
            <w:vMerge/>
            <w:tcBorders>
              <w:left w:val="single" w:sz="4" w:space="0" w:color="auto"/>
            </w:tcBorders>
            <w:shd w:val="clear" w:color="auto" w:fill="auto"/>
            <w:vAlign w:val="bottom"/>
          </w:tcPr>
          <w:p w14:paraId="25EB6388" w14:textId="77777777" w:rsidR="00A33AF9" w:rsidRPr="00A33AF9" w:rsidRDefault="00A33AF9" w:rsidP="00B219D9">
            <w:pPr>
              <w:rPr>
                <w:rFonts w:ascii="Times New Roman" w:hAnsi="Times New Roman" w:cs="Times New Roman"/>
                <w:sz w:val="22"/>
                <w:szCs w:val="22"/>
              </w:rPr>
            </w:pPr>
          </w:p>
        </w:tc>
        <w:tc>
          <w:tcPr>
            <w:tcW w:w="2520" w:type="dxa"/>
            <w:tcBorders>
              <w:top w:val="single" w:sz="4" w:space="0" w:color="auto"/>
              <w:left w:val="single" w:sz="4" w:space="0" w:color="auto"/>
            </w:tcBorders>
            <w:shd w:val="clear" w:color="auto" w:fill="auto"/>
            <w:vAlign w:val="bottom"/>
          </w:tcPr>
          <w:p w14:paraId="52561E77"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Gęstość</w:t>
            </w:r>
          </w:p>
        </w:tc>
        <w:tc>
          <w:tcPr>
            <w:tcW w:w="2400" w:type="dxa"/>
            <w:tcBorders>
              <w:top w:val="single" w:sz="4" w:space="0" w:color="auto"/>
              <w:left w:val="single" w:sz="4" w:space="0" w:color="auto"/>
            </w:tcBorders>
            <w:shd w:val="clear" w:color="auto" w:fill="auto"/>
            <w:vAlign w:val="bottom"/>
          </w:tcPr>
          <w:p w14:paraId="4CDB8EB3"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PN-EN 1097-6 [15]</w:t>
            </w:r>
          </w:p>
        </w:tc>
        <w:tc>
          <w:tcPr>
            <w:tcW w:w="1685" w:type="dxa"/>
            <w:tcBorders>
              <w:top w:val="single" w:sz="4" w:space="0" w:color="auto"/>
              <w:left w:val="single" w:sz="4" w:space="0" w:color="auto"/>
              <w:right w:val="single" w:sz="4" w:space="0" w:color="auto"/>
            </w:tcBorders>
            <w:shd w:val="clear" w:color="auto" w:fill="auto"/>
            <w:vAlign w:val="bottom"/>
          </w:tcPr>
          <w:p w14:paraId="1DFE5035"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1 na frakcję</w:t>
            </w:r>
          </w:p>
        </w:tc>
      </w:tr>
      <w:tr w:rsidR="00A33AF9" w:rsidRPr="00A33AF9" w14:paraId="5C69B134" w14:textId="77777777" w:rsidTr="00B219D9">
        <w:trPr>
          <w:trHeight w:hRule="exact" w:val="494"/>
          <w:jc w:val="center"/>
        </w:trPr>
        <w:tc>
          <w:tcPr>
            <w:tcW w:w="2390" w:type="dxa"/>
            <w:vMerge w:val="restart"/>
            <w:tcBorders>
              <w:top w:val="single" w:sz="4" w:space="0" w:color="auto"/>
              <w:left w:val="single" w:sz="4" w:space="0" w:color="auto"/>
            </w:tcBorders>
            <w:shd w:val="clear" w:color="auto" w:fill="auto"/>
          </w:tcPr>
          <w:p w14:paraId="006C93B9"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Lepiszcze PN-EN 14023[58])</w:t>
            </w:r>
          </w:p>
        </w:tc>
        <w:tc>
          <w:tcPr>
            <w:tcW w:w="2520" w:type="dxa"/>
            <w:tcBorders>
              <w:top w:val="single" w:sz="4" w:space="0" w:color="auto"/>
              <w:left w:val="single" w:sz="4" w:space="0" w:color="auto"/>
            </w:tcBorders>
            <w:shd w:val="clear" w:color="auto" w:fill="auto"/>
            <w:vAlign w:val="bottom"/>
          </w:tcPr>
          <w:p w14:paraId="606BBE07"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Penetracja lub temperatura mięknienia</w:t>
            </w:r>
          </w:p>
        </w:tc>
        <w:tc>
          <w:tcPr>
            <w:tcW w:w="2400" w:type="dxa"/>
            <w:tcBorders>
              <w:top w:val="single" w:sz="4" w:space="0" w:color="auto"/>
              <w:left w:val="single" w:sz="4" w:space="0" w:color="auto"/>
            </w:tcBorders>
            <w:shd w:val="clear" w:color="auto" w:fill="auto"/>
            <w:vAlign w:val="bottom"/>
          </w:tcPr>
          <w:p w14:paraId="2065F7A0"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PN-EN 1426 [21] lub</w:t>
            </w:r>
          </w:p>
          <w:p w14:paraId="02D97558"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PN-EN 1427 [22]</w:t>
            </w:r>
          </w:p>
        </w:tc>
        <w:tc>
          <w:tcPr>
            <w:tcW w:w="1685" w:type="dxa"/>
            <w:tcBorders>
              <w:top w:val="single" w:sz="4" w:space="0" w:color="auto"/>
              <w:left w:val="single" w:sz="4" w:space="0" w:color="auto"/>
              <w:right w:val="single" w:sz="4" w:space="0" w:color="auto"/>
            </w:tcBorders>
            <w:shd w:val="clear" w:color="auto" w:fill="auto"/>
            <w:vAlign w:val="center"/>
          </w:tcPr>
          <w:p w14:paraId="6B7757A1"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1</w:t>
            </w:r>
          </w:p>
        </w:tc>
      </w:tr>
      <w:tr w:rsidR="00A33AF9" w:rsidRPr="00A33AF9" w14:paraId="6F58633F" w14:textId="77777777" w:rsidTr="00B219D9">
        <w:trPr>
          <w:trHeight w:hRule="exact" w:val="245"/>
          <w:jc w:val="center"/>
        </w:trPr>
        <w:tc>
          <w:tcPr>
            <w:tcW w:w="2390" w:type="dxa"/>
            <w:vMerge/>
            <w:tcBorders>
              <w:left w:val="single" w:sz="4" w:space="0" w:color="auto"/>
            </w:tcBorders>
            <w:shd w:val="clear" w:color="auto" w:fill="auto"/>
          </w:tcPr>
          <w:p w14:paraId="5DBFF014" w14:textId="77777777" w:rsidR="00A33AF9" w:rsidRPr="00A33AF9" w:rsidRDefault="00A33AF9" w:rsidP="00B219D9">
            <w:pPr>
              <w:rPr>
                <w:rFonts w:ascii="Times New Roman" w:hAnsi="Times New Roman" w:cs="Times New Roman"/>
                <w:sz w:val="22"/>
                <w:szCs w:val="22"/>
              </w:rPr>
            </w:pPr>
          </w:p>
        </w:tc>
        <w:tc>
          <w:tcPr>
            <w:tcW w:w="2520" w:type="dxa"/>
            <w:tcBorders>
              <w:top w:val="single" w:sz="4" w:space="0" w:color="auto"/>
              <w:left w:val="single" w:sz="4" w:space="0" w:color="auto"/>
            </w:tcBorders>
            <w:shd w:val="clear" w:color="auto" w:fill="auto"/>
            <w:vAlign w:val="bottom"/>
          </w:tcPr>
          <w:p w14:paraId="276A2774"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Nawrót sprężysty*)</w:t>
            </w:r>
          </w:p>
        </w:tc>
        <w:tc>
          <w:tcPr>
            <w:tcW w:w="2400" w:type="dxa"/>
            <w:tcBorders>
              <w:top w:val="single" w:sz="4" w:space="0" w:color="auto"/>
              <w:left w:val="single" w:sz="4" w:space="0" w:color="auto"/>
            </w:tcBorders>
            <w:shd w:val="clear" w:color="auto" w:fill="auto"/>
            <w:vAlign w:val="bottom"/>
          </w:tcPr>
          <w:p w14:paraId="2E784E1B"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PN-EN 13398 [50]</w:t>
            </w:r>
          </w:p>
        </w:tc>
        <w:tc>
          <w:tcPr>
            <w:tcW w:w="1685" w:type="dxa"/>
            <w:tcBorders>
              <w:top w:val="single" w:sz="4" w:space="0" w:color="auto"/>
              <w:left w:val="single" w:sz="4" w:space="0" w:color="auto"/>
              <w:right w:val="single" w:sz="4" w:space="0" w:color="auto"/>
            </w:tcBorders>
            <w:shd w:val="clear" w:color="auto" w:fill="auto"/>
            <w:vAlign w:val="bottom"/>
          </w:tcPr>
          <w:p w14:paraId="585927CA"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1</w:t>
            </w:r>
          </w:p>
        </w:tc>
      </w:tr>
      <w:tr w:rsidR="00A33AF9" w:rsidRPr="00A33AF9" w14:paraId="58704B66" w14:textId="77777777" w:rsidTr="00B219D9">
        <w:trPr>
          <w:trHeight w:hRule="exact" w:val="250"/>
          <w:jc w:val="center"/>
        </w:trPr>
        <w:tc>
          <w:tcPr>
            <w:tcW w:w="2390" w:type="dxa"/>
            <w:vMerge w:val="restart"/>
            <w:tcBorders>
              <w:top w:val="single" w:sz="4" w:space="0" w:color="auto"/>
              <w:left w:val="single" w:sz="4" w:space="0" w:color="auto"/>
            </w:tcBorders>
            <w:shd w:val="clear" w:color="auto" w:fill="auto"/>
            <w:vAlign w:val="bottom"/>
          </w:tcPr>
          <w:p w14:paraId="2CE4532F" w14:textId="77777777" w:rsidR="00A33AF9" w:rsidRPr="00A33AF9" w:rsidRDefault="00A33AF9" w:rsidP="00B219D9">
            <w:pPr>
              <w:pStyle w:val="Inne0"/>
              <w:tabs>
                <w:tab w:val="left" w:pos="1531"/>
              </w:tabs>
              <w:rPr>
                <w:rFonts w:ascii="Times New Roman" w:hAnsi="Times New Roman" w:cs="Times New Roman"/>
                <w:sz w:val="22"/>
                <w:szCs w:val="22"/>
              </w:rPr>
            </w:pPr>
            <w:r w:rsidRPr="00A33AF9">
              <w:rPr>
                <w:rStyle w:val="Inne"/>
                <w:rFonts w:ascii="Times New Roman" w:hAnsi="Times New Roman" w:cs="Times New Roman"/>
                <w:sz w:val="22"/>
                <w:szCs w:val="22"/>
              </w:rPr>
              <w:t>Wypełniacz</w:t>
            </w:r>
            <w:r w:rsidRPr="00A33AF9">
              <w:rPr>
                <w:rStyle w:val="Inne"/>
                <w:rFonts w:ascii="Times New Roman" w:hAnsi="Times New Roman" w:cs="Times New Roman"/>
                <w:sz w:val="22"/>
                <w:szCs w:val="22"/>
              </w:rPr>
              <w:tab/>
              <w:t>(PN-EN</w:t>
            </w:r>
          </w:p>
          <w:p w14:paraId="4E58101C"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13043 [43])</w:t>
            </w:r>
          </w:p>
        </w:tc>
        <w:tc>
          <w:tcPr>
            <w:tcW w:w="2520" w:type="dxa"/>
            <w:tcBorders>
              <w:top w:val="single" w:sz="4" w:space="0" w:color="auto"/>
              <w:left w:val="single" w:sz="4" w:space="0" w:color="auto"/>
            </w:tcBorders>
            <w:shd w:val="clear" w:color="auto" w:fill="auto"/>
            <w:vAlign w:val="bottom"/>
          </w:tcPr>
          <w:p w14:paraId="236EDA71"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Uziarnienie</w:t>
            </w:r>
          </w:p>
        </w:tc>
        <w:tc>
          <w:tcPr>
            <w:tcW w:w="2400" w:type="dxa"/>
            <w:tcBorders>
              <w:top w:val="single" w:sz="4" w:space="0" w:color="auto"/>
              <w:left w:val="single" w:sz="4" w:space="0" w:color="auto"/>
            </w:tcBorders>
            <w:shd w:val="clear" w:color="auto" w:fill="auto"/>
            <w:vAlign w:val="bottom"/>
          </w:tcPr>
          <w:p w14:paraId="6EBED37A"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PN-EN 933-10 [11]</w:t>
            </w:r>
          </w:p>
        </w:tc>
        <w:tc>
          <w:tcPr>
            <w:tcW w:w="1685" w:type="dxa"/>
            <w:tcBorders>
              <w:top w:val="single" w:sz="4" w:space="0" w:color="auto"/>
              <w:left w:val="single" w:sz="4" w:space="0" w:color="auto"/>
              <w:right w:val="single" w:sz="4" w:space="0" w:color="auto"/>
            </w:tcBorders>
            <w:shd w:val="clear" w:color="auto" w:fill="auto"/>
            <w:vAlign w:val="bottom"/>
          </w:tcPr>
          <w:p w14:paraId="29C3D287"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1</w:t>
            </w:r>
          </w:p>
        </w:tc>
      </w:tr>
      <w:tr w:rsidR="00A33AF9" w:rsidRPr="00A33AF9" w14:paraId="1AD1D08F" w14:textId="77777777" w:rsidTr="00B219D9">
        <w:trPr>
          <w:trHeight w:hRule="exact" w:val="259"/>
          <w:jc w:val="center"/>
        </w:trPr>
        <w:tc>
          <w:tcPr>
            <w:tcW w:w="2390" w:type="dxa"/>
            <w:vMerge/>
            <w:tcBorders>
              <w:left w:val="single" w:sz="4" w:space="0" w:color="auto"/>
            </w:tcBorders>
            <w:shd w:val="clear" w:color="auto" w:fill="auto"/>
            <w:vAlign w:val="bottom"/>
          </w:tcPr>
          <w:p w14:paraId="67097765" w14:textId="77777777" w:rsidR="00A33AF9" w:rsidRPr="00A33AF9" w:rsidRDefault="00A33AF9" w:rsidP="00B219D9">
            <w:pPr>
              <w:rPr>
                <w:rFonts w:ascii="Times New Roman" w:hAnsi="Times New Roman" w:cs="Times New Roman"/>
                <w:sz w:val="22"/>
                <w:szCs w:val="22"/>
              </w:rPr>
            </w:pPr>
          </w:p>
        </w:tc>
        <w:tc>
          <w:tcPr>
            <w:tcW w:w="2520" w:type="dxa"/>
            <w:tcBorders>
              <w:top w:val="single" w:sz="4" w:space="0" w:color="auto"/>
              <w:left w:val="single" w:sz="4" w:space="0" w:color="auto"/>
            </w:tcBorders>
            <w:shd w:val="clear" w:color="auto" w:fill="auto"/>
            <w:vAlign w:val="bottom"/>
          </w:tcPr>
          <w:p w14:paraId="71365ABE"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Gęstość</w:t>
            </w:r>
          </w:p>
        </w:tc>
        <w:tc>
          <w:tcPr>
            <w:tcW w:w="2400" w:type="dxa"/>
            <w:tcBorders>
              <w:top w:val="single" w:sz="4" w:space="0" w:color="auto"/>
              <w:left w:val="single" w:sz="4" w:space="0" w:color="auto"/>
            </w:tcBorders>
            <w:shd w:val="clear" w:color="auto" w:fill="auto"/>
            <w:vAlign w:val="bottom"/>
          </w:tcPr>
          <w:p w14:paraId="4D44314B"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PN-EN 1097-7 [16]</w:t>
            </w:r>
          </w:p>
        </w:tc>
        <w:tc>
          <w:tcPr>
            <w:tcW w:w="1685" w:type="dxa"/>
            <w:tcBorders>
              <w:top w:val="single" w:sz="4" w:space="0" w:color="auto"/>
              <w:left w:val="single" w:sz="4" w:space="0" w:color="auto"/>
              <w:right w:val="single" w:sz="4" w:space="0" w:color="auto"/>
            </w:tcBorders>
            <w:shd w:val="clear" w:color="auto" w:fill="auto"/>
            <w:vAlign w:val="bottom"/>
          </w:tcPr>
          <w:p w14:paraId="4C23F744"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1</w:t>
            </w:r>
          </w:p>
        </w:tc>
      </w:tr>
      <w:tr w:rsidR="00A33AF9" w:rsidRPr="00A33AF9" w14:paraId="60D45615" w14:textId="77777777" w:rsidTr="00B219D9">
        <w:trPr>
          <w:trHeight w:hRule="exact" w:val="254"/>
          <w:jc w:val="center"/>
        </w:trPr>
        <w:tc>
          <w:tcPr>
            <w:tcW w:w="2390" w:type="dxa"/>
            <w:tcBorders>
              <w:top w:val="single" w:sz="4" w:space="0" w:color="auto"/>
              <w:left w:val="single" w:sz="4" w:space="0" w:color="auto"/>
              <w:bottom w:val="single" w:sz="4" w:space="0" w:color="auto"/>
            </w:tcBorders>
            <w:shd w:val="clear" w:color="auto" w:fill="auto"/>
            <w:vAlign w:val="bottom"/>
          </w:tcPr>
          <w:p w14:paraId="7E3AC427"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Dodatki</w:t>
            </w:r>
          </w:p>
        </w:tc>
        <w:tc>
          <w:tcPr>
            <w:tcW w:w="2520" w:type="dxa"/>
            <w:tcBorders>
              <w:top w:val="single" w:sz="4" w:space="0" w:color="auto"/>
              <w:left w:val="single" w:sz="4" w:space="0" w:color="auto"/>
              <w:bottom w:val="single" w:sz="4" w:space="0" w:color="auto"/>
            </w:tcBorders>
            <w:shd w:val="clear" w:color="auto" w:fill="auto"/>
            <w:vAlign w:val="bottom"/>
          </w:tcPr>
          <w:p w14:paraId="2F8413F0"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Typ</w:t>
            </w:r>
          </w:p>
        </w:tc>
        <w:tc>
          <w:tcPr>
            <w:tcW w:w="2400" w:type="dxa"/>
            <w:tcBorders>
              <w:top w:val="single" w:sz="4" w:space="0" w:color="auto"/>
              <w:left w:val="single" w:sz="4" w:space="0" w:color="auto"/>
              <w:bottom w:val="single" w:sz="4" w:space="0" w:color="auto"/>
            </w:tcBorders>
            <w:shd w:val="clear" w:color="auto" w:fill="auto"/>
          </w:tcPr>
          <w:p w14:paraId="78FDBD1E" w14:textId="77777777" w:rsidR="00A33AF9" w:rsidRPr="00A33AF9" w:rsidRDefault="00A33AF9" w:rsidP="00B219D9">
            <w:pPr>
              <w:rPr>
                <w:rFonts w:ascii="Times New Roman" w:hAnsi="Times New Roman" w:cs="Times New Roman"/>
                <w:sz w:val="22"/>
                <w:szCs w:val="22"/>
              </w:rPr>
            </w:pPr>
          </w:p>
        </w:tc>
        <w:tc>
          <w:tcPr>
            <w:tcW w:w="1685" w:type="dxa"/>
            <w:tcBorders>
              <w:top w:val="single" w:sz="4" w:space="0" w:color="auto"/>
              <w:left w:val="single" w:sz="4" w:space="0" w:color="auto"/>
              <w:bottom w:val="single" w:sz="4" w:space="0" w:color="auto"/>
              <w:right w:val="single" w:sz="4" w:space="0" w:color="auto"/>
            </w:tcBorders>
            <w:shd w:val="clear" w:color="auto" w:fill="auto"/>
          </w:tcPr>
          <w:p w14:paraId="394D2D6C" w14:textId="77777777" w:rsidR="00A33AF9" w:rsidRPr="00A33AF9" w:rsidRDefault="00A33AF9" w:rsidP="00B219D9">
            <w:pPr>
              <w:rPr>
                <w:rFonts w:ascii="Times New Roman" w:hAnsi="Times New Roman" w:cs="Times New Roman"/>
                <w:sz w:val="22"/>
                <w:szCs w:val="22"/>
              </w:rPr>
            </w:pPr>
          </w:p>
        </w:tc>
      </w:tr>
    </w:tbl>
    <w:p w14:paraId="4CF75944" w14:textId="77777777" w:rsidR="00A33AF9" w:rsidRPr="00A33AF9" w:rsidRDefault="00A33AF9" w:rsidP="00A33AF9">
      <w:pPr>
        <w:pStyle w:val="Podpistabeli0"/>
        <w:ind w:left="91"/>
        <w:rPr>
          <w:rFonts w:ascii="Times New Roman" w:hAnsi="Times New Roman" w:cs="Times New Roman"/>
          <w:sz w:val="22"/>
          <w:szCs w:val="22"/>
        </w:rPr>
      </w:pPr>
      <w:r w:rsidRPr="00A33AF9">
        <w:rPr>
          <w:rStyle w:val="Podpistabeli"/>
          <w:rFonts w:ascii="Times New Roman" w:hAnsi="Times New Roman" w:cs="Times New Roman"/>
          <w:sz w:val="22"/>
          <w:szCs w:val="22"/>
        </w:rPr>
        <w:t>*) dotyczy jedynie lepiszczy wg PN-EN 14023 [58]</w:t>
      </w:r>
    </w:p>
    <w:p w14:paraId="48286649" w14:textId="77777777" w:rsidR="00A33AF9" w:rsidRPr="00A33AF9" w:rsidRDefault="00A33AF9" w:rsidP="00A33AF9">
      <w:pPr>
        <w:spacing w:after="99" w:line="1" w:lineRule="exact"/>
        <w:rPr>
          <w:rFonts w:ascii="Times New Roman" w:hAnsi="Times New Roman" w:cs="Times New Roman"/>
          <w:sz w:val="22"/>
          <w:szCs w:val="22"/>
        </w:rPr>
      </w:pPr>
    </w:p>
    <w:p w14:paraId="50E8DD87" w14:textId="77777777" w:rsidR="00A33AF9" w:rsidRPr="00A33AF9" w:rsidRDefault="00A33AF9" w:rsidP="00A33AF9">
      <w:pPr>
        <w:pStyle w:val="Teksttreci0"/>
        <w:numPr>
          <w:ilvl w:val="0"/>
          <w:numId w:val="167"/>
        </w:numPr>
        <w:tabs>
          <w:tab w:val="left" w:pos="354"/>
        </w:tabs>
        <w:rPr>
          <w:rFonts w:ascii="Times New Roman" w:hAnsi="Times New Roman" w:cs="Times New Roman"/>
          <w:sz w:val="22"/>
          <w:szCs w:val="22"/>
        </w:rPr>
      </w:pPr>
      <w:r w:rsidRPr="00A33AF9">
        <w:rPr>
          <w:rStyle w:val="Teksttreci"/>
          <w:rFonts w:ascii="Times New Roman" w:hAnsi="Times New Roman" w:cs="Times New Roman"/>
          <w:sz w:val="22"/>
          <w:szCs w:val="22"/>
        </w:rPr>
        <w:t>informacje o mieszance mineralno-asfaltowej:</w:t>
      </w:r>
    </w:p>
    <w:p w14:paraId="10876A2C" w14:textId="77777777" w:rsidR="00A33AF9" w:rsidRPr="00A33AF9" w:rsidRDefault="00A33AF9" w:rsidP="00A33AF9">
      <w:pPr>
        <w:pStyle w:val="Teksttreci0"/>
        <w:numPr>
          <w:ilvl w:val="0"/>
          <w:numId w:val="170"/>
        </w:numPr>
        <w:tabs>
          <w:tab w:val="left" w:pos="301"/>
        </w:tabs>
        <w:ind w:left="460" w:hanging="460"/>
        <w:jc w:val="both"/>
        <w:rPr>
          <w:rFonts w:ascii="Times New Roman" w:hAnsi="Times New Roman" w:cs="Times New Roman"/>
          <w:sz w:val="22"/>
          <w:szCs w:val="22"/>
        </w:rPr>
      </w:pPr>
      <w:r w:rsidRPr="00A33AF9">
        <w:rPr>
          <w:rStyle w:val="Teksttreci"/>
          <w:rFonts w:ascii="Times New Roman" w:hAnsi="Times New Roman" w:cs="Times New Roman"/>
          <w:sz w:val="22"/>
          <w:szCs w:val="22"/>
        </w:rPr>
        <w:t>skład mieszaki podany jako wejściowy (w przypadku walidacji w laboratorium) lub wyjściowy skład (w wypadku walidacji produkcji),</w:t>
      </w:r>
    </w:p>
    <w:p w14:paraId="3600E391" w14:textId="77777777" w:rsidR="00A33AF9" w:rsidRPr="00A33AF9" w:rsidRDefault="00A33AF9" w:rsidP="00A33AF9">
      <w:pPr>
        <w:pStyle w:val="Teksttreci0"/>
        <w:numPr>
          <w:ilvl w:val="0"/>
          <w:numId w:val="170"/>
        </w:numPr>
        <w:tabs>
          <w:tab w:val="left" w:pos="301"/>
        </w:tabs>
        <w:spacing w:after="100"/>
        <w:rPr>
          <w:rFonts w:ascii="Times New Roman" w:hAnsi="Times New Roman" w:cs="Times New Roman"/>
          <w:sz w:val="22"/>
          <w:szCs w:val="22"/>
        </w:rPr>
      </w:pPr>
      <w:r w:rsidRPr="00A33AF9">
        <w:rPr>
          <w:rStyle w:val="Teksttreci"/>
          <w:rFonts w:ascii="Times New Roman" w:hAnsi="Times New Roman" w:cs="Times New Roman"/>
          <w:sz w:val="22"/>
          <w:szCs w:val="22"/>
        </w:rPr>
        <w:t>wyniki badań zgodnie z zestawieniem podanym w tablicy 23.</w:t>
      </w:r>
    </w:p>
    <w:p w14:paraId="5B26F363" w14:textId="77777777" w:rsidR="00A33AF9" w:rsidRPr="00A33AF9" w:rsidRDefault="00A33AF9" w:rsidP="00A33AF9">
      <w:pPr>
        <w:pStyle w:val="Teksttreci0"/>
        <w:spacing w:after="100"/>
        <w:rPr>
          <w:rFonts w:ascii="Times New Roman" w:hAnsi="Times New Roman" w:cs="Times New Roman"/>
          <w:sz w:val="22"/>
          <w:szCs w:val="22"/>
        </w:rPr>
      </w:pPr>
      <w:r w:rsidRPr="00A33AF9">
        <w:rPr>
          <w:rStyle w:val="Teksttreci"/>
          <w:rFonts w:ascii="Times New Roman" w:hAnsi="Times New Roman" w:cs="Times New Roman"/>
          <w:sz w:val="22"/>
          <w:szCs w:val="22"/>
        </w:rPr>
        <w:lastRenderedPageBreak/>
        <w:t>Tablica 23. Rodzaj i liczba badań mieszanki mineralno-asfaltowej</w:t>
      </w:r>
    </w:p>
    <w:tbl>
      <w:tblPr>
        <w:tblOverlap w:val="never"/>
        <w:tblW w:w="0" w:type="auto"/>
        <w:jc w:val="center"/>
        <w:tblLayout w:type="fixed"/>
        <w:tblCellMar>
          <w:left w:w="10" w:type="dxa"/>
          <w:right w:w="10" w:type="dxa"/>
        </w:tblCellMar>
        <w:tblLook w:val="04A0" w:firstRow="1" w:lastRow="0" w:firstColumn="1" w:lastColumn="0" w:noHBand="0" w:noVBand="1"/>
      </w:tblPr>
      <w:tblGrid>
        <w:gridCol w:w="4603"/>
        <w:gridCol w:w="2587"/>
        <w:gridCol w:w="1685"/>
      </w:tblGrid>
      <w:tr w:rsidR="00A33AF9" w:rsidRPr="00A33AF9" w14:paraId="7D07FB08" w14:textId="77777777" w:rsidTr="00B219D9">
        <w:trPr>
          <w:trHeight w:hRule="exact" w:val="379"/>
          <w:jc w:val="center"/>
        </w:trPr>
        <w:tc>
          <w:tcPr>
            <w:tcW w:w="4603" w:type="dxa"/>
            <w:tcBorders>
              <w:top w:val="single" w:sz="4" w:space="0" w:color="auto"/>
              <w:left w:val="single" w:sz="4" w:space="0" w:color="auto"/>
              <w:bottom w:val="single" w:sz="4" w:space="0" w:color="auto"/>
            </w:tcBorders>
            <w:shd w:val="clear" w:color="auto" w:fill="auto"/>
            <w:vAlign w:val="bottom"/>
          </w:tcPr>
          <w:p w14:paraId="00540246"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Właściwość</w:t>
            </w:r>
          </w:p>
        </w:tc>
        <w:tc>
          <w:tcPr>
            <w:tcW w:w="2587" w:type="dxa"/>
            <w:tcBorders>
              <w:top w:val="single" w:sz="4" w:space="0" w:color="auto"/>
              <w:left w:val="single" w:sz="4" w:space="0" w:color="auto"/>
              <w:bottom w:val="single" w:sz="4" w:space="0" w:color="auto"/>
            </w:tcBorders>
            <w:shd w:val="clear" w:color="auto" w:fill="auto"/>
            <w:vAlign w:val="bottom"/>
          </w:tcPr>
          <w:p w14:paraId="31E7DAB9"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Metoda badania</w:t>
            </w:r>
          </w:p>
        </w:tc>
        <w:tc>
          <w:tcPr>
            <w:tcW w:w="1685" w:type="dxa"/>
            <w:tcBorders>
              <w:top w:val="single" w:sz="4" w:space="0" w:color="auto"/>
              <w:left w:val="single" w:sz="4" w:space="0" w:color="auto"/>
              <w:bottom w:val="single" w:sz="4" w:space="0" w:color="auto"/>
              <w:right w:val="single" w:sz="4" w:space="0" w:color="auto"/>
            </w:tcBorders>
            <w:shd w:val="clear" w:color="auto" w:fill="auto"/>
            <w:vAlign w:val="bottom"/>
          </w:tcPr>
          <w:p w14:paraId="26BEB3E4"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Liczba badań</w:t>
            </w:r>
          </w:p>
        </w:tc>
      </w:tr>
    </w:tbl>
    <w:p w14:paraId="36364D81" w14:textId="77777777" w:rsidR="00A33AF9" w:rsidRPr="00A33AF9" w:rsidRDefault="00A33AF9" w:rsidP="00A33AF9">
      <w:pPr>
        <w:spacing w:line="1" w:lineRule="exact"/>
        <w:rPr>
          <w:rFonts w:ascii="Times New Roman" w:hAnsi="Times New Roman" w:cs="Times New Roman"/>
          <w:sz w:val="22"/>
          <w:szCs w:val="22"/>
        </w:rPr>
      </w:pPr>
    </w:p>
    <w:tbl>
      <w:tblPr>
        <w:tblOverlap w:val="never"/>
        <w:tblW w:w="0" w:type="auto"/>
        <w:tblLayout w:type="fixed"/>
        <w:tblCellMar>
          <w:left w:w="10" w:type="dxa"/>
          <w:right w:w="10" w:type="dxa"/>
        </w:tblCellMar>
        <w:tblLook w:val="04A0" w:firstRow="1" w:lastRow="0" w:firstColumn="1" w:lastColumn="0" w:noHBand="0" w:noVBand="1"/>
      </w:tblPr>
      <w:tblGrid>
        <w:gridCol w:w="4603"/>
        <w:gridCol w:w="2587"/>
        <w:gridCol w:w="1685"/>
      </w:tblGrid>
      <w:tr w:rsidR="00A33AF9" w:rsidRPr="00A33AF9" w14:paraId="02EF79A9" w14:textId="77777777" w:rsidTr="00B219D9">
        <w:trPr>
          <w:trHeight w:hRule="exact" w:val="490"/>
        </w:trPr>
        <w:tc>
          <w:tcPr>
            <w:tcW w:w="4603" w:type="dxa"/>
            <w:tcBorders>
              <w:top w:val="single" w:sz="4" w:space="0" w:color="auto"/>
              <w:left w:val="single" w:sz="4" w:space="0" w:color="auto"/>
            </w:tcBorders>
            <w:shd w:val="clear" w:color="auto" w:fill="auto"/>
          </w:tcPr>
          <w:p w14:paraId="5C482168"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Zawartość lepiszcza (obowiązkowa)</w:t>
            </w:r>
          </w:p>
        </w:tc>
        <w:tc>
          <w:tcPr>
            <w:tcW w:w="2587" w:type="dxa"/>
            <w:tcBorders>
              <w:top w:val="single" w:sz="4" w:space="0" w:color="auto"/>
              <w:left w:val="single" w:sz="4" w:space="0" w:color="auto"/>
            </w:tcBorders>
            <w:shd w:val="clear" w:color="auto" w:fill="auto"/>
            <w:vAlign w:val="bottom"/>
          </w:tcPr>
          <w:p w14:paraId="563680ED"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PN-EN 12697-1[30]</w:t>
            </w:r>
          </w:p>
          <w:p w14:paraId="03FCDE64"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PN-EN 12697-39 [40]</w:t>
            </w:r>
          </w:p>
        </w:tc>
        <w:tc>
          <w:tcPr>
            <w:tcW w:w="1685" w:type="dxa"/>
            <w:tcBorders>
              <w:top w:val="single" w:sz="4" w:space="0" w:color="auto"/>
              <w:left w:val="single" w:sz="4" w:space="0" w:color="auto"/>
              <w:right w:val="single" w:sz="4" w:space="0" w:color="auto"/>
            </w:tcBorders>
            <w:shd w:val="clear" w:color="auto" w:fill="auto"/>
            <w:vAlign w:val="center"/>
          </w:tcPr>
          <w:p w14:paraId="16EC5116"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1</w:t>
            </w:r>
          </w:p>
        </w:tc>
      </w:tr>
      <w:tr w:rsidR="00A33AF9" w:rsidRPr="00A33AF9" w14:paraId="7776ADFB" w14:textId="77777777" w:rsidTr="00B219D9">
        <w:trPr>
          <w:trHeight w:hRule="exact" w:val="379"/>
        </w:trPr>
        <w:tc>
          <w:tcPr>
            <w:tcW w:w="4603" w:type="dxa"/>
            <w:tcBorders>
              <w:top w:val="single" w:sz="4" w:space="0" w:color="auto"/>
              <w:left w:val="single" w:sz="4" w:space="0" w:color="auto"/>
            </w:tcBorders>
            <w:shd w:val="clear" w:color="auto" w:fill="auto"/>
            <w:vAlign w:val="bottom"/>
          </w:tcPr>
          <w:p w14:paraId="381AF281"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Uziarnienie (obowiązkowa)</w:t>
            </w:r>
          </w:p>
        </w:tc>
        <w:tc>
          <w:tcPr>
            <w:tcW w:w="2587" w:type="dxa"/>
            <w:tcBorders>
              <w:top w:val="single" w:sz="4" w:space="0" w:color="auto"/>
              <w:left w:val="single" w:sz="4" w:space="0" w:color="auto"/>
            </w:tcBorders>
            <w:shd w:val="clear" w:color="auto" w:fill="auto"/>
            <w:vAlign w:val="bottom"/>
          </w:tcPr>
          <w:p w14:paraId="7CD61BD9"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PN-EN 12697-2[33]</w:t>
            </w:r>
          </w:p>
        </w:tc>
        <w:tc>
          <w:tcPr>
            <w:tcW w:w="1685" w:type="dxa"/>
            <w:tcBorders>
              <w:top w:val="single" w:sz="4" w:space="0" w:color="auto"/>
              <w:left w:val="single" w:sz="4" w:space="0" w:color="auto"/>
              <w:right w:val="single" w:sz="4" w:space="0" w:color="auto"/>
            </w:tcBorders>
            <w:shd w:val="clear" w:color="auto" w:fill="auto"/>
            <w:vAlign w:val="bottom"/>
          </w:tcPr>
          <w:p w14:paraId="3CF754A2"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1</w:t>
            </w:r>
          </w:p>
        </w:tc>
      </w:tr>
      <w:tr w:rsidR="00A33AF9" w:rsidRPr="00A33AF9" w14:paraId="600C6326" w14:textId="77777777" w:rsidTr="00B219D9">
        <w:trPr>
          <w:trHeight w:hRule="exact" w:val="734"/>
        </w:trPr>
        <w:tc>
          <w:tcPr>
            <w:tcW w:w="4603" w:type="dxa"/>
            <w:tcBorders>
              <w:top w:val="single" w:sz="4" w:space="0" w:color="auto"/>
              <w:left w:val="single" w:sz="4" w:space="0" w:color="auto"/>
            </w:tcBorders>
            <w:shd w:val="clear" w:color="auto" w:fill="auto"/>
            <w:vAlign w:val="bottom"/>
          </w:tcPr>
          <w:p w14:paraId="1EFD5BF0"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Deformacja trwała (powiązana funkcjo-</w:t>
            </w:r>
            <w:proofErr w:type="spellStart"/>
            <w:r w:rsidRPr="00A33AF9">
              <w:rPr>
                <w:rStyle w:val="Inne"/>
                <w:rFonts w:ascii="Times New Roman" w:hAnsi="Times New Roman" w:cs="Times New Roman"/>
                <w:sz w:val="22"/>
                <w:szCs w:val="22"/>
              </w:rPr>
              <w:t>nalnie</w:t>
            </w:r>
            <w:proofErr w:type="spellEnd"/>
            <w:r w:rsidRPr="00A33AF9">
              <w:rPr>
                <w:rStyle w:val="Inne"/>
                <w:rFonts w:ascii="Times New Roman" w:hAnsi="Times New Roman" w:cs="Times New Roman"/>
                <w:sz w:val="22"/>
                <w:szCs w:val="22"/>
              </w:rPr>
              <w:t>), dotyczy wymaganej wartości maksy-</w:t>
            </w:r>
            <w:proofErr w:type="spellStart"/>
            <w:r w:rsidRPr="00A33AF9">
              <w:rPr>
                <w:rStyle w:val="Inne"/>
                <w:rFonts w:ascii="Times New Roman" w:hAnsi="Times New Roman" w:cs="Times New Roman"/>
                <w:sz w:val="22"/>
                <w:szCs w:val="22"/>
              </w:rPr>
              <w:t>malnego</w:t>
            </w:r>
            <w:proofErr w:type="spellEnd"/>
            <w:r w:rsidRPr="00A33AF9">
              <w:rPr>
                <w:rStyle w:val="Inne"/>
                <w:rFonts w:ascii="Times New Roman" w:hAnsi="Times New Roman" w:cs="Times New Roman"/>
                <w:sz w:val="22"/>
                <w:szCs w:val="22"/>
              </w:rPr>
              <w:t xml:space="preserve"> zagłębienia trzpienia większej niż 2,5 mm</w:t>
            </w:r>
          </w:p>
        </w:tc>
        <w:tc>
          <w:tcPr>
            <w:tcW w:w="2587" w:type="dxa"/>
            <w:tcBorders>
              <w:top w:val="single" w:sz="4" w:space="0" w:color="auto"/>
              <w:left w:val="single" w:sz="4" w:space="0" w:color="auto"/>
            </w:tcBorders>
            <w:shd w:val="clear" w:color="auto" w:fill="auto"/>
            <w:vAlign w:val="bottom"/>
          </w:tcPr>
          <w:p w14:paraId="78BCD36F" w14:textId="77777777" w:rsidR="00A33AF9" w:rsidRPr="00A33AF9" w:rsidRDefault="00A33AF9" w:rsidP="00B219D9">
            <w:pPr>
              <w:pStyle w:val="Inne0"/>
              <w:tabs>
                <w:tab w:val="left" w:pos="1997"/>
              </w:tabs>
              <w:rPr>
                <w:rFonts w:ascii="Times New Roman" w:hAnsi="Times New Roman" w:cs="Times New Roman"/>
                <w:sz w:val="22"/>
                <w:szCs w:val="22"/>
              </w:rPr>
            </w:pPr>
            <w:r w:rsidRPr="00A33AF9">
              <w:rPr>
                <w:rStyle w:val="Inne"/>
                <w:rFonts w:ascii="Times New Roman" w:hAnsi="Times New Roman" w:cs="Times New Roman"/>
                <w:sz w:val="22"/>
                <w:szCs w:val="22"/>
              </w:rPr>
              <w:t>PN-EN 12697-20</w:t>
            </w:r>
            <w:r w:rsidRPr="00A33AF9">
              <w:rPr>
                <w:rStyle w:val="Inne"/>
                <w:rFonts w:ascii="Times New Roman" w:hAnsi="Times New Roman" w:cs="Times New Roman"/>
                <w:sz w:val="22"/>
                <w:szCs w:val="22"/>
              </w:rPr>
              <w:tab/>
              <w:t>[36]</w:t>
            </w:r>
          </w:p>
          <w:p w14:paraId="7F0853F0"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drobne kruszywo</w:t>
            </w:r>
          </w:p>
          <w:p w14:paraId="7D891FE3"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D&lt;11,2 mm</w:t>
            </w:r>
          </w:p>
        </w:tc>
        <w:tc>
          <w:tcPr>
            <w:tcW w:w="1685" w:type="dxa"/>
            <w:tcBorders>
              <w:top w:val="single" w:sz="4" w:space="0" w:color="auto"/>
              <w:left w:val="single" w:sz="4" w:space="0" w:color="auto"/>
              <w:right w:val="single" w:sz="4" w:space="0" w:color="auto"/>
            </w:tcBorders>
            <w:shd w:val="clear" w:color="auto" w:fill="auto"/>
            <w:vAlign w:val="center"/>
          </w:tcPr>
          <w:p w14:paraId="1099317E"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1</w:t>
            </w:r>
          </w:p>
        </w:tc>
      </w:tr>
      <w:tr w:rsidR="00A33AF9" w:rsidRPr="00A33AF9" w14:paraId="3D825D60" w14:textId="77777777" w:rsidTr="00B219D9">
        <w:trPr>
          <w:trHeight w:hRule="exact" w:val="370"/>
        </w:trPr>
        <w:tc>
          <w:tcPr>
            <w:tcW w:w="4603" w:type="dxa"/>
            <w:tcBorders>
              <w:top w:val="single" w:sz="4" w:space="0" w:color="auto"/>
              <w:left w:val="single" w:sz="4" w:space="0" w:color="auto"/>
            </w:tcBorders>
            <w:shd w:val="clear" w:color="auto" w:fill="auto"/>
          </w:tcPr>
          <w:p w14:paraId="5644815E"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Odporność na paliwo (powiązana funkcjonalnie)</w:t>
            </w:r>
          </w:p>
        </w:tc>
        <w:tc>
          <w:tcPr>
            <w:tcW w:w="2587" w:type="dxa"/>
            <w:tcBorders>
              <w:top w:val="single" w:sz="4" w:space="0" w:color="auto"/>
              <w:left w:val="single" w:sz="4" w:space="0" w:color="auto"/>
            </w:tcBorders>
            <w:shd w:val="clear" w:color="auto" w:fill="auto"/>
            <w:vAlign w:val="bottom"/>
          </w:tcPr>
          <w:p w14:paraId="1D23E7D0"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PN-EN 12697-43 [42]</w:t>
            </w:r>
          </w:p>
        </w:tc>
        <w:tc>
          <w:tcPr>
            <w:tcW w:w="1685" w:type="dxa"/>
            <w:tcBorders>
              <w:top w:val="single" w:sz="4" w:space="0" w:color="auto"/>
              <w:left w:val="single" w:sz="4" w:space="0" w:color="auto"/>
              <w:right w:val="single" w:sz="4" w:space="0" w:color="auto"/>
            </w:tcBorders>
            <w:shd w:val="clear" w:color="auto" w:fill="auto"/>
          </w:tcPr>
          <w:p w14:paraId="0580E94A"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1</w:t>
            </w:r>
          </w:p>
        </w:tc>
      </w:tr>
      <w:tr w:rsidR="00A33AF9" w:rsidRPr="00A33AF9" w14:paraId="5555543F" w14:textId="77777777" w:rsidTr="00B219D9">
        <w:trPr>
          <w:trHeight w:hRule="exact" w:val="499"/>
        </w:trPr>
        <w:tc>
          <w:tcPr>
            <w:tcW w:w="4603" w:type="dxa"/>
            <w:tcBorders>
              <w:top w:val="single" w:sz="4" w:space="0" w:color="auto"/>
              <w:left w:val="single" w:sz="4" w:space="0" w:color="auto"/>
              <w:bottom w:val="single" w:sz="4" w:space="0" w:color="auto"/>
            </w:tcBorders>
            <w:shd w:val="clear" w:color="auto" w:fill="auto"/>
            <w:vAlign w:val="bottom"/>
          </w:tcPr>
          <w:p w14:paraId="4D450D22"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Odporność na środki odladzające (powiązana funkcjonalnie)</w:t>
            </w:r>
          </w:p>
        </w:tc>
        <w:tc>
          <w:tcPr>
            <w:tcW w:w="2587" w:type="dxa"/>
            <w:tcBorders>
              <w:top w:val="single" w:sz="4" w:space="0" w:color="auto"/>
              <w:left w:val="single" w:sz="4" w:space="0" w:color="auto"/>
              <w:bottom w:val="single" w:sz="4" w:space="0" w:color="auto"/>
            </w:tcBorders>
            <w:shd w:val="clear" w:color="auto" w:fill="auto"/>
          </w:tcPr>
          <w:p w14:paraId="6D15A259" w14:textId="77777777" w:rsidR="00A33AF9" w:rsidRPr="00A33AF9" w:rsidRDefault="00A33AF9" w:rsidP="00B219D9">
            <w:pPr>
              <w:pStyle w:val="Inne0"/>
              <w:spacing w:before="120"/>
              <w:rPr>
                <w:rFonts w:ascii="Times New Roman" w:hAnsi="Times New Roman" w:cs="Times New Roman"/>
                <w:sz w:val="22"/>
                <w:szCs w:val="22"/>
              </w:rPr>
            </w:pPr>
            <w:r w:rsidRPr="00A33AF9">
              <w:rPr>
                <w:rStyle w:val="Inne"/>
                <w:rFonts w:ascii="Times New Roman" w:hAnsi="Times New Roman" w:cs="Times New Roman"/>
                <w:sz w:val="22"/>
                <w:szCs w:val="22"/>
              </w:rPr>
              <w:t>PN-EN 12697-41 [41]</w:t>
            </w:r>
          </w:p>
        </w:tc>
        <w:tc>
          <w:tcPr>
            <w:tcW w:w="1685" w:type="dxa"/>
            <w:tcBorders>
              <w:top w:val="single" w:sz="4" w:space="0" w:color="auto"/>
              <w:left w:val="single" w:sz="4" w:space="0" w:color="auto"/>
              <w:bottom w:val="single" w:sz="4" w:space="0" w:color="auto"/>
              <w:right w:val="single" w:sz="4" w:space="0" w:color="auto"/>
            </w:tcBorders>
            <w:shd w:val="clear" w:color="auto" w:fill="auto"/>
          </w:tcPr>
          <w:p w14:paraId="720217BB"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1</w:t>
            </w:r>
          </w:p>
        </w:tc>
      </w:tr>
    </w:tbl>
    <w:p w14:paraId="458DE3B5" w14:textId="77777777" w:rsidR="00A33AF9" w:rsidRPr="00A33AF9" w:rsidRDefault="00A33AF9" w:rsidP="00A33AF9">
      <w:pPr>
        <w:spacing w:after="239" w:line="1" w:lineRule="exact"/>
        <w:rPr>
          <w:rFonts w:ascii="Times New Roman" w:hAnsi="Times New Roman" w:cs="Times New Roman"/>
          <w:sz w:val="22"/>
          <w:szCs w:val="22"/>
        </w:rPr>
      </w:pPr>
    </w:p>
    <w:p w14:paraId="6F656307" w14:textId="77777777" w:rsidR="00A33AF9" w:rsidRPr="00A33AF9" w:rsidRDefault="00A33AF9" w:rsidP="00A33AF9">
      <w:pPr>
        <w:pStyle w:val="Teksttreci0"/>
        <w:tabs>
          <w:tab w:val="left" w:pos="407"/>
        </w:tabs>
        <w:ind w:firstLine="820"/>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Badanie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typu</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należy przeprowadzić </w:t>
      </w:r>
      <w:proofErr w:type="spellStart"/>
      <w:r w:rsidRPr="00A33AF9">
        <w:rPr>
          <w:rStyle w:val="Teksttreci"/>
          <w:rFonts w:ascii="Times New Roman" w:hAnsi="Times New Roman" w:cs="Times New Roman"/>
          <w:sz w:val="22"/>
          <w:szCs w:val="22"/>
          <w:lang w:val="en-US" w:eastAsia="en-US" w:bidi="en-US"/>
        </w:rPr>
        <w:t>zgodnie</w:t>
      </w:r>
      <w:proofErr w:type="spellEnd"/>
      <w:r w:rsidRPr="00A33AF9">
        <w:rPr>
          <w:rStyle w:val="Teksttreci"/>
          <w:rFonts w:ascii="Times New Roman" w:hAnsi="Times New Roman" w:cs="Times New Roman"/>
          <w:sz w:val="22"/>
          <w:szCs w:val="22"/>
          <w:lang w:val="en-US" w:eastAsia="en-US" w:bidi="en-US"/>
        </w:rPr>
        <w:t xml:space="preserve"> z PN-EN 13108-20 [46] </w:t>
      </w:r>
      <w:proofErr w:type="spellStart"/>
      <w:r w:rsidRPr="00A33AF9">
        <w:rPr>
          <w:rStyle w:val="Teksttreci"/>
          <w:rFonts w:ascii="Times New Roman" w:hAnsi="Times New Roman" w:cs="Times New Roman"/>
          <w:sz w:val="22"/>
          <w:szCs w:val="22"/>
          <w:lang w:val="en-US" w:eastAsia="en-US" w:bidi="en-US"/>
        </w:rPr>
        <w:t>przy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pierwszym</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wprowadzeniu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mieszanek</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mineralno-asfaltowych</w:t>
      </w:r>
      <w:proofErr w:type="spellEnd"/>
      <w:r w:rsidRPr="00A33AF9">
        <w:rPr>
          <w:rStyle w:val="Teksttreci"/>
          <w:rFonts w:ascii="Times New Roman" w:hAnsi="Times New Roman" w:cs="Times New Roman"/>
          <w:sz w:val="22"/>
          <w:szCs w:val="22"/>
          <w:lang w:val="en-US" w:eastAsia="en-US" w:bidi="en-US"/>
        </w:rPr>
        <w:t xml:space="preserve"> do </w:t>
      </w:r>
      <w:proofErr w:type="spellStart"/>
      <w:r w:rsidRPr="00A33AF9">
        <w:rPr>
          <w:rStyle w:val="Teksttreci"/>
          <w:rFonts w:ascii="Times New Roman" w:hAnsi="Times New Roman" w:cs="Times New Roman"/>
          <w:sz w:val="22"/>
          <w:szCs w:val="22"/>
          <w:lang w:val="en-US" w:eastAsia="en-US" w:bidi="en-US"/>
        </w:rPr>
        <w:t>obrotu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powinno</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być powtórzone </w:t>
      </w:r>
      <w:r w:rsidRPr="00A33AF9">
        <w:rPr>
          <w:rStyle w:val="Teksttreci"/>
          <w:rFonts w:ascii="Times New Roman" w:hAnsi="Times New Roman" w:cs="Times New Roman"/>
          <w:sz w:val="22"/>
          <w:szCs w:val="22"/>
          <w:lang w:val="en-US" w:eastAsia="en-US" w:bidi="en-US"/>
        </w:rPr>
        <w:t xml:space="preserve">w </w:t>
      </w:r>
      <w:proofErr w:type="spellStart"/>
      <w:r w:rsidRPr="00A33AF9">
        <w:rPr>
          <w:rStyle w:val="Teksttreci"/>
          <w:rFonts w:ascii="Times New Roman" w:hAnsi="Times New Roman" w:cs="Times New Roman"/>
          <w:sz w:val="22"/>
          <w:szCs w:val="22"/>
          <w:lang w:val="en-US" w:eastAsia="en-US" w:bidi="en-US"/>
        </w:rPr>
        <w:t>wypadku</w:t>
      </w:r>
      <w:proofErr w:type="spellEnd"/>
      <w:r w:rsidRPr="00A33AF9">
        <w:rPr>
          <w:rStyle w:val="Teksttreci"/>
          <w:rFonts w:ascii="Times New Roman" w:hAnsi="Times New Roman" w:cs="Times New Roman"/>
          <w:sz w:val="22"/>
          <w:szCs w:val="22"/>
          <w:lang w:val="en-US" w:eastAsia="en-US" w:bidi="en-US"/>
        </w:rPr>
        <w:t>: -</w:t>
      </w:r>
      <w:r w:rsidRPr="00A33AF9">
        <w:rPr>
          <w:rStyle w:val="Teksttreci"/>
          <w:rFonts w:ascii="Times New Roman" w:hAnsi="Times New Roman" w:cs="Times New Roman"/>
          <w:sz w:val="22"/>
          <w:szCs w:val="22"/>
          <w:lang w:val="en-US" w:eastAsia="en-US" w:bidi="en-US"/>
        </w:rPr>
        <w:tab/>
      </w:r>
      <w:r w:rsidRPr="00A33AF9">
        <w:rPr>
          <w:rStyle w:val="Teksttreci"/>
          <w:rFonts w:ascii="Times New Roman" w:hAnsi="Times New Roman" w:cs="Times New Roman"/>
          <w:sz w:val="22"/>
          <w:szCs w:val="22"/>
        </w:rPr>
        <w:t xml:space="preserve">upływu </w:t>
      </w:r>
      <w:proofErr w:type="spellStart"/>
      <w:r w:rsidRPr="00A33AF9">
        <w:rPr>
          <w:rStyle w:val="Teksttreci"/>
          <w:rFonts w:ascii="Times New Roman" w:hAnsi="Times New Roman" w:cs="Times New Roman"/>
          <w:sz w:val="22"/>
          <w:szCs w:val="22"/>
          <w:lang w:val="en-US" w:eastAsia="en-US" w:bidi="en-US"/>
        </w:rPr>
        <w:t>trzech</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lat</w:t>
      </w:r>
      <w:proofErr w:type="spellEnd"/>
      <w:r w:rsidRPr="00A33AF9">
        <w:rPr>
          <w:rStyle w:val="Teksttreci"/>
          <w:rFonts w:ascii="Times New Roman" w:hAnsi="Times New Roman" w:cs="Times New Roman"/>
          <w:sz w:val="22"/>
          <w:szCs w:val="22"/>
          <w:lang w:val="en-US" w:eastAsia="en-US" w:bidi="en-US"/>
        </w:rPr>
        <w:t>,</w:t>
      </w:r>
    </w:p>
    <w:p w14:paraId="1F95004D" w14:textId="77777777" w:rsidR="00A33AF9" w:rsidRPr="00A33AF9" w:rsidRDefault="00A33AF9" w:rsidP="00A33AF9">
      <w:pPr>
        <w:pStyle w:val="Teksttreci0"/>
        <w:numPr>
          <w:ilvl w:val="0"/>
          <w:numId w:val="165"/>
        </w:numPr>
        <w:tabs>
          <w:tab w:val="left" w:pos="407"/>
        </w:tabs>
        <w:spacing w:line="266" w:lineRule="auto"/>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zmiany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złoża </w:t>
      </w:r>
      <w:proofErr w:type="spellStart"/>
      <w:r w:rsidRPr="00A33AF9">
        <w:rPr>
          <w:rStyle w:val="Teksttreci"/>
          <w:rFonts w:ascii="Times New Roman" w:hAnsi="Times New Roman" w:cs="Times New Roman"/>
          <w:sz w:val="22"/>
          <w:szCs w:val="22"/>
          <w:lang w:val="en-US" w:eastAsia="en-US" w:bidi="en-US"/>
        </w:rPr>
        <w:t>kruszywa</w:t>
      </w:r>
      <w:proofErr w:type="spellEnd"/>
      <w:r w:rsidRPr="00A33AF9">
        <w:rPr>
          <w:rStyle w:val="Teksttreci"/>
          <w:rFonts w:ascii="Times New Roman" w:hAnsi="Times New Roman" w:cs="Times New Roman"/>
          <w:sz w:val="22"/>
          <w:szCs w:val="22"/>
          <w:lang w:val="en-US" w:eastAsia="en-US" w:bidi="en-US"/>
        </w:rPr>
        <w:t>,</w:t>
      </w:r>
    </w:p>
    <w:p w14:paraId="32394E15" w14:textId="77777777" w:rsidR="00A33AF9" w:rsidRPr="00A33AF9" w:rsidRDefault="00A33AF9" w:rsidP="00A33AF9">
      <w:pPr>
        <w:pStyle w:val="Teksttreci0"/>
        <w:numPr>
          <w:ilvl w:val="0"/>
          <w:numId w:val="165"/>
        </w:numPr>
        <w:tabs>
          <w:tab w:val="left" w:pos="407"/>
          <w:tab w:val="center" w:pos="3442"/>
        </w:tabs>
        <w:spacing w:line="266" w:lineRule="auto"/>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zmiany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rodzaju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kruszywa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typu</w:t>
      </w:r>
      <w:proofErr w:type="spellEnd"/>
      <w:r w:rsidRPr="00A33AF9">
        <w:rPr>
          <w:rStyle w:val="Teksttreci"/>
          <w:rFonts w:ascii="Times New Roman" w:hAnsi="Times New Roman" w:cs="Times New Roman"/>
          <w:sz w:val="22"/>
          <w:szCs w:val="22"/>
          <w:lang w:val="en-US" w:eastAsia="en-US" w:bidi="en-US"/>
        </w:rPr>
        <w:tab/>
      </w:r>
      <w:proofErr w:type="spellStart"/>
      <w:r w:rsidRPr="00A33AF9">
        <w:rPr>
          <w:rStyle w:val="Teksttreci"/>
          <w:rFonts w:ascii="Times New Roman" w:hAnsi="Times New Roman" w:cs="Times New Roman"/>
          <w:sz w:val="22"/>
          <w:szCs w:val="22"/>
          <w:lang w:val="en-US" w:eastAsia="en-US" w:bidi="en-US"/>
        </w:rPr>
        <w:t>petrograficznego</w:t>
      </w:r>
      <w:proofErr w:type="spellEnd"/>
      <w:r w:rsidRPr="00A33AF9">
        <w:rPr>
          <w:rStyle w:val="Teksttreci"/>
          <w:rFonts w:ascii="Times New Roman" w:hAnsi="Times New Roman" w:cs="Times New Roman"/>
          <w:sz w:val="22"/>
          <w:szCs w:val="22"/>
          <w:lang w:val="en-US" w:eastAsia="en-US" w:bidi="en-US"/>
        </w:rPr>
        <w:t>),</w:t>
      </w:r>
    </w:p>
    <w:p w14:paraId="5B7559BD" w14:textId="77777777" w:rsidR="00A33AF9" w:rsidRPr="00A33AF9" w:rsidRDefault="00A33AF9" w:rsidP="00A33AF9">
      <w:pPr>
        <w:pStyle w:val="Teksttreci0"/>
        <w:numPr>
          <w:ilvl w:val="0"/>
          <w:numId w:val="165"/>
        </w:numPr>
        <w:tabs>
          <w:tab w:val="left" w:pos="407"/>
          <w:tab w:val="center" w:pos="3019"/>
          <w:tab w:val="center" w:pos="3917"/>
          <w:tab w:val="right" w:pos="9398"/>
        </w:tabs>
        <w:spacing w:line="266" w:lineRule="auto"/>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zmiany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kategorii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kruszywa</w:t>
      </w:r>
      <w:proofErr w:type="spellEnd"/>
      <w:r w:rsidRPr="00A33AF9">
        <w:rPr>
          <w:rStyle w:val="Teksttreci"/>
          <w:rFonts w:ascii="Times New Roman" w:hAnsi="Times New Roman" w:cs="Times New Roman"/>
          <w:sz w:val="22"/>
          <w:szCs w:val="22"/>
          <w:lang w:val="en-US" w:eastAsia="en-US" w:bidi="en-US"/>
        </w:rPr>
        <w:tab/>
      </w:r>
      <w:proofErr w:type="spellStart"/>
      <w:r w:rsidRPr="00A33AF9">
        <w:rPr>
          <w:rStyle w:val="Teksttreci"/>
          <w:rFonts w:ascii="Times New Roman" w:hAnsi="Times New Roman" w:cs="Times New Roman"/>
          <w:sz w:val="22"/>
          <w:szCs w:val="22"/>
          <w:lang w:val="en-US" w:eastAsia="en-US" w:bidi="en-US"/>
        </w:rPr>
        <w:t>grubego</w:t>
      </w:r>
      <w:proofErr w:type="spellEnd"/>
      <w:r w:rsidRPr="00A33AF9">
        <w:rPr>
          <w:rStyle w:val="Teksttreci"/>
          <w:rFonts w:ascii="Times New Roman" w:hAnsi="Times New Roman" w:cs="Times New Roman"/>
          <w:sz w:val="22"/>
          <w:szCs w:val="22"/>
          <w:lang w:val="en-US" w:eastAsia="en-US" w:bidi="en-US"/>
        </w:rPr>
        <w:t>,</w:t>
      </w:r>
      <w:r w:rsidRPr="00A33AF9">
        <w:rPr>
          <w:rStyle w:val="Teksttreci"/>
          <w:rFonts w:ascii="Times New Roman" w:hAnsi="Times New Roman" w:cs="Times New Roman"/>
          <w:sz w:val="22"/>
          <w:szCs w:val="22"/>
          <w:lang w:val="en-US" w:eastAsia="en-US" w:bidi="en-US"/>
        </w:rPr>
        <w:tab/>
        <w:t>jak</w:t>
      </w:r>
      <w:r w:rsidRPr="00A33AF9">
        <w:rPr>
          <w:rStyle w:val="Teksttreci"/>
          <w:rFonts w:ascii="Times New Roman" w:hAnsi="Times New Roman" w:cs="Times New Roman"/>
          <w:sz w:val="22"/>
          <w:szCs w:val="22"/>
          <w:lang w:val="en-US" w:eastAsia="en-US" w:bidi="en-US"/>
        </w:rPr>
        <w:tab/>
      </w:r>
      <w:proofErr w:type="spellStart"/>
      <w:r w:rsidRPr="00A33AF9">
        <w:rPr>
          <w:rStyle w:val="Teksttreci"/>
          <w:rFonts w:ascii="Times New Roman" w:hAnsi="Times New Roman" w:cs="Times New Roman"/>
          <w:sz w:val="22"/>
          <w:szCs w:val="22"/>
          <w:lang w:val="en-US" w:eastAsia="en-US" w:bidi="en-US"/>
        </w:rPr>
        <w:t>definiowano</w:t>
      </w:r>
      <w:proofErr w:type="spellEnd"/>
      <w:r w:rsidRPr="00A33AF9">
        <w:rPr>
          <w:rStyle w:val="Teksttreci"/>
          <w:rFonts w:ascii="Times New Roman" w:hAnsi="Times New Roman" w:cs="Times New Roman"/>
          <w:sz w:val="22"/>
          <w:szCs w:val="22"/>
          <w:lang w:val="en-US" w:eastAsia="en-US" w:bidi="en-US"/>
        </w:rPr>
        <w:t xml:space="preserve"> w PN-EN 13043 [43], </w:t>
      </w:r>
      <w:proofErr w:type="spellStart"/>
      <w:r w:rsidRPr="00A33AF9">
        <w:rPr>
          <w:rStyle w:val="Teksttreci"/>
          <w:rFonts w:ascii="Times New Roman" w:hAnsi="Times New Roman" w:cs="Times New Roman"/>
          <w:sz w:val="22"/>
          <w:szCs w:val="22"/>
          <w:lang w:val="en-US" w:eastAsia="en-US" w:bidi="en-US"/>
        </w:rPr>
        <w:t>jednej</w:t>
      </w:r>
      <w:proofErr w:type="spellEnd"/>
      <w:r w:rsidRPr="00A33AF9">
        <w:rPr>
          <w:rStyle w:val="Teksttreci"/>
          <w:rFonts w:ascii="Times New Roman" w:hAnsi="Times New Roman" w:cs="Times New Roman"/>
          <w:sz w:val="22"/>
          <w:szCs w:val="22"/>
          <w:lang w:val="en-US" w:eastAsia="en-US" w:bidi="en-US"/>
        </w:rPr>
        <w:t xml:space="preserve"> z </w:t>
      </w:r>
      <w:r w:rsidRPr="00A33AF9">
        <w:rPr>
          <w:rStyle w:val="Teksttreci"/>
          <w:rFonts w:ascii="Times New Roman" w:hAnsi="Times New Roman" w:cs="Times New Roman"/>
          <w:sz w:val="22"/>
          <w:szCs w:val="22"/>
        </w:rPr>
        <w:t>następujących</w:t>
      </w:r>
    </w:p>
    <w:p w14:paraId="400086E5" w14:textId="77777777" w:rsidR="00A33AF9" w:rsidRPr="00A33AF9" w:rsidRDefault="00A33AF9" w:rsidP="00A33AF9">
      <w:pPr>
        <w:pStyle w:val="Teksttreci0"/>
        <w:ind w:left="500" w:firstLine="20"/>
        <w:rPr>
          <w:rFonts w:ascii="Times New Roman" w:hAnsi="Times New Roman" w:cs="Times New Roman"/>
          <w:sz w:val="22"/>
          <w:szCs w:val="22"/>
        </w:rPr>
      </w:pPr>
      <w:r w:rsidRPr="00A33AF9">
        <w:rPr>
          <w:rStyle w:val="Teksttreci"/>
          <w:rFonts w:ascii="Times New Roman" w:hAnsi="Times New Roman" w:cs="Times New Roman"/>
          <w:sz w:val="22"/>
          <w:szCs w:val="22"/>
        </w:rPr>
        <w:t xml:space="preserve">właściwości: kształtu, udziału </w:t>
      </w:r>
      <w:proofErr w:type="spellStart"/>
      <w:r w:rsidRPr="00A33AF9">
        <w:rPr>
          <w:rStyle w:val="Teksttreci"/>
          <w:rFonts w:ascii="Times New Roman" w:hAnsi="Times New Roman" w:cs="Times New Roman"/>
          <w:sz w:val="22"/>
          <w:szCs w:val="22"/>
          <w:lang w:val="en-US" w:eastAsia="en-US" w:bidi="en-US"/>
        </w:rPr>
        <w:t>ziaren</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częściowo </w:t>
      </w:r>
      <w:proofErr w:type="spellStart"/>
      <w:r w:rsidRPr="00A33AF9">
        <w:rPr>
          <w:rStyle w:val="Teksttreci"/>
          <w:rFonts w:ascii="Times New Roman" w:hAnsi="Times New Roman" w:cs="Times New Roman"/>
          <w:sz w:val="22"/>
          <w:szCs w:val="22"/>
          <w:lang w:val="en-US" w:eastAsia="en-US" w:bidi="en-US"/>
        </w:rPr>
        <w:t>przekruszonych</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odporności </w:t>
      </w:r>
      <w:proofErr w:type="spellStart"/>
      <w:r w:rsidRPr="00A33AF9">
        <w:rPr>
          <w:rStyle w:val="Teksttreci"/>
          <w:rFonts w:ascii="Times New Roman" w:hAnsi="Times New Roman" w:cs="Times New Roman"/>
          <w:sz w:val="22"/>
          <w:szCs w:val="22"/>
          <w:lang w:val="en-US" w:eastAsia="en-US" w:bidi="en-US"/>
        </w:rPr>
        <w:t>na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rozdrabnianie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odporności </w:t>
      </w:r>
      <w:proofErr w:type="spellStart"/>
      <w:r w:rsidRPr="00A33AF9">
        <w:rPr>
          <w:rStyle w:val="Teksttreci"/>
          <w:rFonts w:ascii="Times New Roman" w:hAnsi="Times New Roman" w:cs="Times New Roman"/>
          <w:sz w:val="22"/>
          <w:szCs w:val="22"/>
          <w:lang w:val="en-US" w:eastAsia="en-US" w:bidi="en-US"/>
        </w:rPr>
        <w:t>na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ścieranie </w:t>
      </w:r>
      <w:proofErr w:type="spellStart"/>
      <w:r w:rsidRPr="00A33AF9">
        <w:rPr>
          <w:rStyle w:val="Teksttreci"/>
          <w:rFonts w:ascii="Times New Roman" w:hAnsi="Times New Roman" w:cs="Times New Roman"/>
          <w:sz w:val="22"/>
          <w:szCs w:val="22"/>
          <w:lang w:val="en-US" w:eastAsia="en-US" w:bidi="en-US"/>
        </w:rPr>
        <w:t>lub</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kanciastości </w:t>
      </w:r>
      <w:proofErr w:type="spellStart"/>
      <w:r w:rsidRPr="00A33AF9">
        <w:rPr>
          <w:rStyle w:val="Teksttreci"/>
          <w:rFonts w:ascii="Times New Roman" w:hAnsi="Times New Roman" w:cs="Times New Roman"/>
          <w:sz w:val="22"/>
          <w:szCs w:val="22"/>
          <w:lang w:val="en-US" w:eastAsia="en-US" w:bidi="en-US"/>
        </w:rPr>
        <w:t>kruszywa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drobnego</w:t>
      </w:r>
      <w:proofErr w:type="spellEnd"/>
      <w:r w:rsidRPr="00A33AF9">
        <w:rPr>
          <w:rStyle w:val="Teksttreci"/>
          <w:rFonts w:ascii="Times New Roman" w:hAnsi="Times New Roman" w:cs="Times New Roman"/>
          <w:sz w:val="22"/>
          <w:szCs w:val="22"/>
          <w:lang w:val="en-US" w:eastAsia="en-US" w:bidi="en-US"/>
        </w:rPr>
        <w:t>,</w:t>
      </w:r>
    </w:p>
    <w:p w14:paraId="6F43D3DC" w14:textId="77777777" w:rsidR="00A33AF9" w:rsidRPr="00A33AF9" w:rsidRDefault="00A33AF9" w:rsidP="00A33AF9">
      <w:pPr>
        <w:pStyle w:val="Teksttreci0"/>
        <w:numPr>
          <w:ilvl w:val="0"/>
          <w:numId w:val="165"/>
        </w:numPr>
        <w:tabs>
          <w:tab w:val="left" w:pos="306"/>
        </w:tabs>
        <w:spacing w:line="266" w:lineRule="auto"/>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zmiany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gęstości </w:t>
      </w:r>
      <w:proofErr w:type="spellStart"/>
      <w:r w:rsidRPr="00A33AF9">
        <w:rPr>
          <w:rStyle w:val="Teksttreci"/>
          <w:rFonts w:ascii="Times New Roman" w:hAnsi="Times New Roman" w:cs="Times New Roman"/>
          <w:sz w:val="22"/>
          <w:szCs w:val="22"/>
          <w:lang w:val="en-US" w:eastAsia="en-US" w:bidi="en-US"/>
        </w:rPr>
        <w:t>ziaren</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(średnia ważona) </w:t>
      </w:r>
      <w:r w:rsidRPr="00A33AF9">
        <w:rPr>
          <w:rStyle w:val="Teksttreci"/>
          <w:rFonts w:ascii="Times New Roman" w:hAnsi="Times New Roman" w:cs="Times New Roman"/>
          <w:sz w:val="22"/>
          <w:szCs w:val="22"/>
          <w:lang w:val="en-US" w:eastAsia="en-US" w:bidi="en-US"/>
        </w:rPr>
        <w:t xml:space="preserve">o </w:t>
      </w:r>
      <w:r w:rsidRPr="00A33AF9">
        <w:rPr>
          <w:rStyle w:val="Teksttreci"/>
          <w:rFonts w:ascii="Times New Roman" w:hAnsi="Times New Roman" w:cs="Times New Roman"/>
          <w:sz w:val="22"/>
          <w:szCs w:val="22"/>
        </w:rPr>
        <w:t xml:space="preserve">więcej niż </w:t>
      </w:r>
      <w:r w:rsidRPr="00A33AF9">
        <w:rPr>
          <w:rStyle w:val="Teksttreci"/>
          <w:rFonts w:ascii="Times New Roman" w:hAnsi="Times New Roman" w:cs="Times New Roman"/>
          <w:sz w:val="22"/>
          <w:szCs w:val="22"/>
          <w:lang w:val="en-US" w:eastAsia="en-US" w:bidi="en-US"/>
        </w:rPr>
        <w:t>0,05 Mg/m</w:t>
      </w:r>
      <w:r w:rsidRPr="00A33AF9">
        <w:rPr>
          <w:rStyle w:val="Teksttreci"/>
          <w:rFonts w:ascii="Times New Roman" w:hAnsi="Times New Roman" w:cs="Times New Roman"/>
          <w:sz w:val="22"/>
          <w:szCs w:val="22"/>
          <w:vertAlign w:val="superscript"/>
          <w:lang w:val="en-US" w:eastAsia="en-US" w:bidi="en-US"/>
        </w:rPr>
        <w:t>3</w:t>
      </w:r>
      <w:r w:rsidRPr="00A33AF9">
        <w:rPr>
          <w:rStyle w:val="Teksttreci"/>
          <w:rFonts w:ascii="Times New Roman" w:hAnsi="Times New Roman" w:cs="Times New Roman"/>
          <w:sz w:val="22"/>
          <w:szCs w:val="22"/>
          <w:lang w:val="en-US" w:eastAsia="en-US" w:bidi="en-US"/>
        </w:rPr>
        <w:t>,</w:t>
      </w:r>
    </w:p>
    <w:p w14:paraId="18238281" w14:textId="77777777" w:rsidR="00A33AF9" w:rsidRPr="00A33AF9" w:rsidRDefault="00A33AF9" w:rsidP="00A33AF9">
      <w:pPr>
        <w:pStyle w:val="Teksttreci0"/>
        <w:numPr>
          <w:ilvl w:val="0"/>
          <w:numId w:val="165"/>
        </w:numPr>
        <w:tabs>
          <w:tab w:val="left" w:pos="407"/>
        </w:tabs>
        <w:spacing w:line="266" w:lineRule="auto"/>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zmiany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rodzaju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lepiszcza</w:t>
      </w:r>
      <w:proofErr w:type="spellEnd"/>
      <w:r w:rsidRPr="00A33AF9">
        <w:rPr>
          <w:rStyle w:val="Teksttreci"/>
          <w:rFonts w:ascii="Times New Roman" w:hAnsi="Times New Roman" w:cs="Times New Roman"/>
          <w:sz w:val="22"/>
          <w:szCs w:val="22"/>
          <w:lang w:val="en-US" w:eastAsia="en-US" w:bidi="en-US"/>
        </w:rPr>
        <w:t>,</w:t>
      </w:r>
    </w:p>
    <w:p w14:paraId="255251C7" w14:textId="77777777" w:rsidR="00A33AF9" w:rsidRPr="00A33AF9" w:rsidRDefault="00A33AF9" w:rsidP="00A33AF9">
      <w:pPr>
        <w:pStyle w:val="Teksttreci0"/>
        <w:numPr>
          <w:ilvl w:val="0"/>
          <w:numId w:val="165"/>
        </w:numPr>
        <w:tabs>
          <w:tab w:val="left" w:pos="407"/>
        </w:tabs>
        <w:spacing w:line="266" w:lineRule="auto"/>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zmiany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typu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mineralogicznego</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wypełniacza.</w:t>
      </w:r>
    </w:p>
    <w:p w14:paraId="6217FAA2" w14:textId="77777777" w:rsidR="00A33AF9" w:rsidRPr="00A33AF9" w:rsidRDefault="00A33AF9" w:rsidP="00A33AF9">
      <w:pPr>
        <w:pStyle w:val="Teksttreci0"/>
        <w:spacing w:after="100"/>
        <w:ind w:firstLine="820"/>
        <w:jc w:val="both"/>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Dopuszcza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się </w:t>
      </w:r>
      <w:proofErr w:type="spellStart"/>
      <w:r w:rsidRPr="00A33AF9">
        <w:rPr>
          <w:rStyle w:val="Teksttreci"/>
          <w:rFonts w:ascii="Times New Roman" w:hAnsi="Times New Roman" w:cs="Times New Roman"/>
          <w:sz w:val="22"/>
          <w:szCs w:val="22"/>
          <w:lang w:val="en-US" w:eastAsia="en-US" w:bidi="en-US"/>
        </w:rPr>
        <w:t>zastosowanie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podejścia </w:t>
      </w:r>
      <w:proofErr w:type="spellStart"/>
      <w:r w:rsidRPr="00A33AF9">
        <w:rPr>
          <w:rStyle w:val="Teksttreci"/>
          <w:rFonts w:ascii="Times New Roman" w:hAnsi="Times New Roman" w:cs="Times New Roman"/>
          <w:sz w:val="22"/>
          <w:szCs w:val="22"/>
          <w:lang w:val="en-US" w:eastAsia="en-US" w:bidi="en-US"/>
        </w:rPr>
        <w:t>grupowego</w:t>
      </w:r>
      <w:proofErr w:type="spellEnd"/>
      <w:r w:rsidRPr="00A33AF9">
        <w:rPr>
          <w:rStyle w:val="Teksttreci"/>
          <w:rFonts w:ascii="Times New Roman" w:hAnsi="Times New Roman" w:cs="Times New Roman"/>
          <w:sz w:val="22"/>
          <w:szCs w:val="22"/>
          <w:lang w:val="en-US" w:eastAsia="en-US" w:bidi="en-US"/>
        </w:rPr>
        <w:t xml:space="preserve"> w </w:t>
      </w:r>
      <w:proofErr w:type="spellStart"/>
      <w:r w:rsidRPr="00A33AF9">
        <w:rPr>
          <w:rStyle w:val="Teksttreci"/>
          <w:rFonts w:ascii="Times New Roman" w:hAnsi="Times New Roman" w:cs="Times New Roman"/>
          <w:sz w:val="22"/>
          <w:szCs w:val="22"/>
          <w:lang w:val="en-US" w:eastAsia="en-US" w:bidi="en-US"/>
        </w:rPr>
        <w:t>zakresie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badania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typu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Oznacza</w:t>
      </w:r>
      <w:proofErr w:type="spellEnd"/>
      <w:r w:rsidRPr="00A33AF9">
        <w:rPr>
          <w:rStyle w:val="Teksttreci"/>
          <w:rFonts w:ascii="Times New Roman" w:hAnsi="Times New Roman" w:cs="Times New Roman"/>
          <w:sz w:val="22"/>
          <w:szCs w:val="22"/>
          <w:lang w:val="en-US" w:eastAsia="en-US" w:bidi="en-US"/>
        </w:rPr>
        <w:t xml:space="preserve"> to, </w:t>
      </w:r>
      <w:r w:rsidRPr="00A33AF9">
        <w:rPr>
          <w:rStyle w:val="Teksttreci"/>
          <w:rFonts w:ascii="Times New Roman" w:hAnsi="Times New Roman" w:cs="Times New Roman"/>
          <w:sz w:val="22"/>
          <w:szCs w:val="22"/>
        </w:rPr>
        <w:t xml:space="preserve">że </w:t>
      </w:r>
      <w:r w:rsidRPr="00A33AF9">
        <w:rPr>
          <w:rStyle w:val="Teksttreci"/>
          <w:rFonts w:ascii="Times New Roman" w:hAnsi="Times New Roman" w:cs="Times New Roman"/>
          <w:sz w:val="22"/>
          <w:szCs w:val="22"/>
          <w:lang w:val="en-US" w:eastAsia="en-US" w:bidi="en-US"/>
        </w:rPr>
        <w:t xml:space="preserve">w </w:t>
      </w:r>
      <w:proofErr w:type="spellStart"/>
      <w:r w:rsidRPr="00A33AF9">
        <w:rPr>
          <w:rStyle w:val="Teksttreci"/>
          <w:rFonts w:ascii="Times New Roman" w:hAnsi="Times New Roman" w:cs="Times New Roman"/>
          <w:sz w:val="22"/>
          <w:szCs w:val="22"/>
          <w:lang w:val="en-US" w:eastAsia="en-US" w:bidi="en-US"/>
        </w:rPr>
        <w:t>wypadku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gdy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nastąpiła </w:t>
      </w:r>
      <w:proofErr w:type="spellStart"/>
      <w:r w:rsidRPr="00A33AF9">
        <w:rPr>
          <w:rStyle w:val="Teksttreci"/>
          <w:rFonts w:ascii="Times New Roman" w:hAnsi="Times New Roman" w:cs="Times New Roman"/>
          <w:sz w:val="22"/>
          <w:szCs w:val="22"/>
          <w:lang w:val="en-US" w:eastAsia="en-US" w:bidi="en-US"/>
        </w:rPr>
        <w:t>zmiana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składu </w:t>
      </w:r>
      <w:proofErr w:type="spellStart"/>
      <w:r w:rsidRPr="00A33AF9">
        <w:rPr>
          <w:rStyle w:val="Teksttreci"/>
          <w:rFonts w:ascii="Times New Roman" w:hAnsi="Times New Roman" w:cs="Times New Roman"/>
          <w:sz w:val="22"/>
          <w:szCs w:val="22"/>
          <w:lang w:val="en-US" w:eastAsia="en-US" w:bidi="en-US"/>
        </w:rPr>
        <w:t>mieszanki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mineralno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asfaltowej</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istnieją </w:t>
      </w:r>
      <w:proofErr w:type="spellStart"/>
      <w:r w:rsidRPr="00A33AF9">
        <w:rPr>
          <w:rStyle w:val="Teksttreci"/>
          <w:rFonts w:ascii="Times New Roman" w:hAnsi="Times New Roman" w:cs="Times New Roman"/>
          <w:sz w:val="22"/>
          <w:szCs w:val="22"/>
          <w:lang w:val="en-US" w:eastAsia="en-US" w:bidi="en-US"/>
        </w:rPr>
        <w:t>uzasadnione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przesłanki, że </w:t>
      </w:r>
      <w:r w:rsidRPr="00A33AF9">
        <w:rPr>
          <w:rStyle w:val="Teksttreci"/>
          <w:rFonts w:ascii="Times New Roman" w:hAnsi="Times New Roman" w:cs="Times New Roman"/>
          <w:sz w:val="22"/>
          <w:szCs w:val="22"/>
          <w:lang w:val="en-US" w:eastAsia="en-US" w:bidi="en-US"/>
        </w:rPr>
        <w:t xml:space="preserve">dana </w:t>
      </w:r>
      <w:r w:rsidRPr="00A33AF9">
        <w:rPr>
          <w:rStyle w:val="Teksttreci"/>
          <w:rFonts w:ascii="Times New Roman" w:hAnsi="Times New Roman" w:cs="Times New Roman"/>
          <w:sz w:val="22"/>
          <w:szCs w:val="22"/>
        </w:rPr>
        <w:t xml:space="preserve">właściwość </w:t>
      </w:r>
      <w:proofErr w:type="spellStart"/>
      <w:r w:rsidRPr="00A33AF9">
        <w:rPr>
          <w:rStyle w:val="Teksttreci"/>
          <w:rFonts w:ascii="Times New Roman" w:hAnsi="Times New Roman" w:cs="Times New Roman"/>
          <w:sz w:val="22"/>
          <w:szCs w:val="22"/>
          <w:lang w:val="en-US" w:eastAsia="en-US" w:bidi="en-US"/>
        </w:rPr>
        <w:t>nie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ulegnie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pogorszeniu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oraz</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przy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zachowaniu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tej</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samej</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wymaganej</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kategorii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właściwości, </w:t>
      </w:r>
      <w:r w:rsidRPr="00A33AF9">
        <w:rPr>
          <w:rStyle w:val="Teksttreci"/>
          <w:rFonts w:ascii="Times New Roman" w:hAnsi="Times New Roman" w:cs="Times New Roman"/>
          <w:sz w:val="22"/>
          <w:szCs w:val="22"/>
          <w:lang w:val="en-US" w:eastAsia="en-US" w:bidi="en-US"/>
        </w:rPr>
        <w:t xml:space="preserve">to </w:t>
      </w:r>
      <w:proofErr w:type="spellStart"/>
      <w:r w:rsidRPr="00A33AF9">
        <w:rPr>
          <w:rStyle w:val="Teksttreci"/>
          <w:rFonts w:ascii="Times New Roman" w:hAnsi="Times New Roman" w:cs="Times New Roman"/>
          <w:sz w:val="22"/>
          <w:szCs w:val="22"/>
          <w:lang w:val="en-US" w:eastAsia="en-US" w:bidi="en-US"/>
        </w:rPr>
        <w:t>nie</w:t>
      </w:r>
      <w:proofErr w:type="spellEnd"/>
      <w:r w:rsidRPr="00A33AF9">
        <w:rPr>
          <w:rStyle w:val="Teksttreci"/>
          <w:rFonts w:ascii="Times New Roman" w:hAnsi="Times New Roman" w:cs="Times New Roman"/>
          <w:sz w:val="22"/>
          <w:szCs w:val="22"/>
          <w:lang w:val="en-US" w:eastAsia="en-US" w:bidi="en-US"/>
        </w:rPr>
        <w:t xml:space="preserve"> jest </w:t>
      </w:r>
      <w:proofErr w:type="spellStart"/>
      <w:r w:rsidRPr="00A33AF9">
        <w:rPr>
          <w:rStyle w:val="Teksttreci"/>
          <w:rFonts w:ascii="Times New Roman" w:hAnsi="Times New Roman" w:cs="Times New Roman"/>
          <w:sz w:val="22"/>
          <w:szCs w:val="22"/>
          <w:lang w:val="en-US" w:eastAsia="en-US" w:bidi="en-US"/>
        </w:rPr>
        <w:t>konieczne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badanie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tej</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właściwości </w:t>
      </w:r>
      <w:r w:rsidRPr="00A33AF9">
        <w:rPr>
          <w:rStyle w:val="Teksttreci"/>
          <w:rFonts w:ascii="Times New Roman" w:hAnsi="Times New Roman" w:cs="Times New Roman"/>
          <w:sz w:val="22"/>
          <w:szCs w:val="22"/>
          <w:lang w:val="en-US" w:eastAsia="en-US" w:bidi="en-US"/>
        </w:rPr>
        <w:t xml:space="preserve">w </w:t>
      </w:r>
      <w:proofErr w:type="spellStart"/>
      <w:r w:rsidRPr="00A33AF9">
        <w:rPr>
          <w:rStyle w:val="Teksttreci"/>
          <w:rFonts w:ascii="Times New Roman" w:hAnsi="Times New Roman" w:cs="Times New Roman"/>
          <w:sz w:val="22"/>
          <w:szCs w:val="22"/>
          <w:lang w:val="en-US" w:eastAsia="en-US" w:bidi="en-US"/>
        </w:rPr>
        <w:t>ramach</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badania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typu</w:t>
      </w:r>
      <w:proofErr w:type="spellEnd"/>
      <w:r w:rsidRPr="00A33AF9">
        <w:rPr>
          <w:rStyle w:val="Teksttreci"/>
          <w:rFonts w:ascii="Times New Roman" w:hAnsi="Times New Roman" w:cs="Times New Roman"/>
          <w:sz w:val="22"/>
          <w:szCs w:val="22"/>
          <w:lang w:val="en-US" w:eastAsia="en-US" w:bidi="en-US"/>
        </w:rPr>
        <w:t>.</w:t>
      </w:r>
    </w:p>
    <w:p w14:paraId="4CF713A9" w14:textId="77777777" w:rsidR="00A33AF9" w:rsidRPr="00A33AF9" w:rsidRDefault="00A33AF9" w:rsidP="00A33AF9">
      <w:pPr>
        <w:pStyle w:val="Nagwek21"/>
        <w:keepNext/>
        <w:keepLines/>
        <w:numPr>
          <w:ilvl w:val="1"/>
          <w:numId w:val="154"/>
        </w:numPr>
        <w:tabs>
          <w:tab w:val="left" w:pos="560"/>
        </w:tabs>
        <w:rPr>
          <w:rFonts w:ascii="Times New Roman" w:hAnsi="Times New Roman" w:cs="Times New Roman"/>
          <w:sz w:val="22"/>
          <w:szCs w:val="22"/>
        </w:rPr>
      </w:pPr>
      <w:bookmarkStart w:id="472" w:name="bookmark301"/>
      <w:proofErr w:type="spellStart"/>
      <w:r w:rsidRPr="00A33AF9">
        <w:rPr>
          <w:rStyle w:val="Nagwek20"/>
          <w:rFonts w:ascii="Times New Roman" w:hAnsi="Times New Roman" w:cs="Times New Roman"/>
          <w:sz w:val="22"/>
          <w:szCs w:val="22"/>
          <w:lang w:val="en-US" w:eastAsia="en-US" w:bidi="en-US"/>
        </w:rPr>
        <w:t>Badania</w:t>
      </w:r>
      <w:proofErr w:type="spellEnd"/>
      <w:r w:rsidRPr="00A33AF9">
        <w:rPr>
          <w:rStyle w:val="Nagwek20"/>
          <w:rFonts w:ascii="Times New Roman" w:hAnsi="Times New Roman" w:cs="Times New Roman"/>
          <w:sz w:val="22"/>
          <w:szCs w:val="22"/>
          <w:lang w:val="en-US" w:eastAsia="en-US" w:bidi="en-US"/>
        </w:rPr>
        <w:t xml:space="preserve"> w </w:t>
      </w:r>
      <w:proofErr w:type="spellStart"/>
      <w:r w:rsidRPr="00A33AF9">
        <w:rPr>
          <w:rStyle w:val="Nagwek20"/>
          <w:rFonts w:ascii="Times New Roman" w:hAnsi="Times New Roman" w:cs="Times New Roman"/>
          <w:sz w:val="22"/>
          <w:szCs w:val="22"/>
          <w:lang w:val="en-US" w:eastAsia="en-US" w:bidi="en-US"/>
        </w:rPr>
        <w:t>czasie</w:t>
      </w:r>
      <w:proofErr w:type="spellEnd"/>
      <w:r w:rsidRPr="00A33AF9">
        <w:rPr>
          <w:rStyle w:val="Nagwek20"/>
          <w:rFonts w:ascii="Times New Roman" w:hAnsi="Times New Roman" w:cs="Times New Roman"/>
          <w:sz w:val="22"/>
          <w:szCs w:val="22"/>
          <w:lang w:val="en-US" w:eastAsia="en-US" w:bidi="en-US"/>
        </w:rPr>
        <w:t xml:space="preserve"> </w:t>
      </w:r>
      <w:r w:rsidRPr="00A33AF9">
        <w:rPr>
          <w:rStyle w:val="Nagwek20"/>
          <w:rFonts w:ascii="Times New Roman" w:hAnsi="Times New Roman" w:cs="Times New Roman"/>
          <w:sz w:val="22"/>
          <w:szCs w:val="22"/>
        </w:rPr>
        <w:t>robót</w:t>
      </w:r>
      <w:bookmarkEnd w:id="472"/>
    </w:p>
    <w:p w14:paraId="3DBA0912" w14:textId="77777777" w:rsidR="00A33AF9" w:rsidRPr="00A33AF9" w:rsidRDefault="00A33AF9" w:rsidP="00A33AF9">
      <w:pPr>
        <w:pStyle w:val="Teksttreci0"/>
        <w:ind w:firstLine="820"/>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Badania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dzielą się </w:t>
      </w:r>
      <w:proofErr w:type="spellStart"/>
      <w:r w:rsidRPr="00A33AF9">
        <w:rPr>
          <w:rStyle w:val="Teksttreci"/>
          <w:rFonts w:ascii="Times New Roman" w:hAnsi="Times New Roman" w:cs="Times New Roman"/>
          <w:sz w:val="22"/>
          <w:szCs w:val="22"/>
          <w:lang w:val="en-US" w:eastAsia="en-US" w:bidi="en-US"/>
        </w:rPr>
        <w:t>na</w:t>
      </w:r>
      <w:proofErr w:type="spellEnd"/>
      <w:r w:rsidRPr="00A33AF9">
        <w:rPr>
          <w:rStyle w:val="Teksttreci"/>
          <w:rFonts w:ascii="Times New Roman" w:hAnsi="Times New Roman" w:cs="Times New Roman"/>
          <w:sz w:val="22"/>
          <w:szCs w:val="22"/>
          <w:lang w:val="en-US" w:eastAsia="en-US" w:bidi="en-US"/>
        </w:rPr>
        <w:t>:</w:t>
      </w:r>
    </w:p>
    <w:p w14:paraId="24FAC6BE" w14:textId="77777777" w:rsidR="00A33AF9" w:rsidRPr="00A33AF9" w:rsidRDefault="00A33AF9" w:rsidP="00A33AF9">
      <w:pPr>
        <w:pStyle w:val="Teksttreci0"/>
        <w:numPr>
          <w:ilvl w:val="0"/>
          <w:numId w:val="171"/>
        </w:numPr>
        <w:tabs>
          <w:tab w:val="left" w:pos="407"/>
        </w:tabs>
        <w:spacing w:line="252" w:lineRule="auto"/>
        <w:rPr>
          <w:rFonts w:ascii="Times New Roman" w:hAnsi="Times New Roman" w:cs="Times New Roman"/>
          <w:sz w:val="22"/>
          <w:szCs w:val="22"/>
        </w:rPr>
      </w:pPr>
      <w:r w:rsidRPr="00A33AF9">
        <w:rPr>
          <w:rStyle w:val="Teksttreci"/>
          <w:rFonts w:ascii="Times New Roman" w:hAnsi="Times New Roman" w:cs="Times New Roman"/>
          <w:sz w:val="22"/>
          <w:szCs w:val="22"/>
        </w:rPr>
        <w:t>badania Wykonawcy (w ramach własnego nadzoru),</w:t>
      </w:r>
    </w:p>
    <w:p w14:paraId="43A71A46" w14:textId="77777777" w:rsidR="00A33AF9" w:rsidRPr="00A33AF9" w:rsidRDefault="00A33AF9" w:rsidP="00A33AF9">
      <w:pPr>
        <w:pStyle w:val="Teksttreci0"/>
        <w:numPr>
          <w:ilvl w:val="0"/>
          <w:numId w:val="171"/>
        </w:numPr>
        <w:tabs>
          <w:tab w:val="left" w:pos="407"/>
        </w:tabs>
        <w:spacing w:line="252" w:lineRule="auto"/>
        <w:rPr>
          <w:rFonts w:ascii="Times New Roman" w:hAnsi="Times New Roman" w:cs="Times New Roman"/>
          <w:sz w:val="22"/>
          <w:szCs w:val="22"/>
        </w:rPr>
      </w:pPr>
      <w:r w:rsidRPr="00A33AF9">
        <w:rPr>
          <w:rStyle w:val="Teksttreci"/>
          <w:rFonts w:ascii="Times New Roman" w:hAnsi="Times New Roman" w:cs="Times New Roman"/>
          <w:sz w:val="22"/>
          <w:szCs w:val="22"/>
        </w:rPr>
        <w:t>badania kontrolne (w ramach nadzoru zleceniodawcy - Inżyniera/Inspektora nadzoru):</w:t>
      </w:r>
    </w:p>
    <w:p w14:paraId="7CA7D28E" w14:textId="77777777" w:rsidR="00A33AF9" w:rsidRPr="00A33AF9" w:rsidRDefault="00A33AF9" w:rsidP="00A33AF9">
      <w:pPr>
        <w:pStyle w:val="Teksttreci0"/>
        <w:numPr>
          <w:ilvl w:val="0"/>
          <w:numId w:val="171"/>
        </w:numPr>
        <w:tabs>
          <w:tab w:val="left" w:pos="873"/>
        </w:tabs>
        <w:spacing w:line="252" w:lineRule="auto"/>
        <w:ind w:firstLine="460"/>
        <w:rPr>
          <w:rFonts w:ascii="Times New Roman" w:hAnsi="Times New Roman" w:cs="Times New Roman"/>
          <w:sz w:val="22"/>
          <w:szCs w:val="22"/>
        </w:rPr>
      </w:pPr>
      <w:r w:rsidRPr="00A33AF9">
        <w:rPr>
          <w:rStyle w:val="Teksttreci"/>
          <w:rFonts w:ascii="Times New Roman" w:hAnsi="Times New Roman" w:cs="Times New Roman"/>
          <w:sz w:val="22"/>
          <w:szCs w:val="22"/>
        </w:rPr>
        <w:t>dodatkowe,</w:t>
      </w:r>
    </w:p>
    <w:p w14:paraId="4D459DB4" w14:textId="77777777" w:rsidR="00A33AF9" w:rsidRPr="00A33AF9" w:rsidRDefault="00A33AF9" w:rsidP="00A33AF9">
      <w:pPr>
        <w:pStyle w:val="Teksttreci0"/>
        <w:numPr>
          <w:ilvl w:val="0"/>
          <w:numId w:val="171"/>
        </w:numPr>
        <w:tabs>
          <w:tab w:val="left" w:pos="873"/>
        </w:tabs>
        <w:spacing w:after="100" w:line="252" w:lineRule="auto"/>
        <w:ind w:firstLine="460"/>
        <w:rPr>
          <w:rFonts w:ascii="Times New Roman" w:hAnsi="Times New Roman" w:cs="Times New Roman"/>
          <w:sz w:val="22"/>
          <w:szCs w:val="22"/>
        </w:rPr>
      </w:pPr>
      <w:r w:rsidRPr="00A33AF9">
        <w:rPr>
          <w:rStyle w:val="Teksttreci"/>
          <w:rFonts w:ascii="Times New Roman" w:hAnsi="Times New Roman" w:cs="Times New Roman"/>
          <w:sz w:val="22"/>
          <w:szCs w:val="22"/>
        </w:rPr>
        <w:t>arbitrażowe.</w:t>
      </w:r>
    </w:p>
    <w:p w14:paraId="02BFCFA5" w14:textId="77777777" w:rsidR="00A33AF9" w:rsidRPr="00A33AF9" w:rsidRDefault="00A33AF9" w:rsidP="00A33AF9">
      <w:pPr>
        <w:pStyle w:val="Nagwek21"/>
        <w:keepNext/>
        <w:keepLines/>
        <w:numPr>
          <w:ilvl w:val="1"/>
          <w:numId w:val="154"/>
        </w:numPr>
        <w:tabs>
          <w:tab w:val="left" w:pos="560"/>
        </w:tabs>
        <w:rPr>
          <w:rFonts w:ascii="Times New Roman" w:hAnsi="Times New Roman" w:cs="Times New Roman"/>
          <w:sz w:val="22"/>
          <w:szCs w:val="22"/>
        </w:rPr>
      </w:pPr>
      <w:bookmarkStart w:id="473" w:name="bookmark303"/>
      <w:r w:rsidRPr="00A33AF9">
        <w:rPr>
          <w:rStyle w:val="Nagwek20"/>
          <w:rFonts w:ascii="Times New Roman" w:hAnsi="Times New Roman" w:cs="Times New Roman"/>
          <w:sz w:val="22"/>
          <w:szCs w:val="22"/>
        </w:rPr>
        <w:t>Badania Wykonawcy</w:t>
      </w:r>
      <w:bookmarkEnd w:id="473"/>
    </w:p>
    <w:p w14:paraId="138DAAD6" w14:textId="77777777" w:rsidR="00A33AF9" w:rsidRPr="00A33AF9" w:rsidRDefault="00A33AF9" w:rsidP="00A33AF9">
      <w:pPr>
        <w:pStyle w:val="Teksttreci0"/>
        <w:numPr>
          <w:ilvl w:val="2"/>
          <w:numId w:val="154"/>
        </w:numPr>
        <w:tabs>
          <w:tab w:val="left" w:pos="747"/>
        </w:tabs>
        <w:spacing w:after="100"/>
        <w:rPr>
          <w:rFonts w:ascii="Times New Roman" w:hAnsi="Times New Roman" w:cs="Times New Roman"/>
          <w:sz w:val="22"/>
          <w:szCs w:val="22"/>
        </w:rPr>
      </w:pPr>
      <w:r w:rsidRPr="00A33AF9">
        <w:rPr>
          <w:rStyle w:val="Teksttreci"/>
          <w:rFonts w:ascii="Times New Roman" w:hAnsi="Times New Roman" w:cs="Times New Roman"/>
          <w:sz w:val="22"/>
          <w:szCs w:val="22"/>
        </w:rPr>
        <w:t>Badania w czasie wytwarzania mieszanki mineralno-asfaltowej</w:t>
      </w:r>
    </w:p>
    <w:p w14:paraId="3CDF8892" w14:textId="77777777" w:rsidR="00A33AF9" w:rsidRPr="00A33AF9" w:rsidRDefault="00A33AF9" w:rsidP="00A33AF9">
      <w:pPr>
        <w:pStyle w:val="Teksttreci0"/>
        <w:ind w:firstLine="820"/>
        <w:rPr>
          <w:rFonts w:ascii="Times New Roman" w:hAnsi="Times New Roman" w:cs="Times New Roman"/>
          <w:sz w:val="22"/>
          <w:szCs w:val="22"/>
        </w:rPr>
      </w:pPr>
      <w:r w:rsidRPr="00A33AF9">
        <w:rPr>
          <w:rStyle w:val="Teksttreci"/>
          <w:rFonts w:ascii="Times New Roman" w:hAnsi="Times New Roman" w:cs="Times New Roman"/>
          <w:sz w:val="22"/>
          <w:szCs w:val="22"/>
        </w:rPr>
        <w:t>Badania Wykonawcy w czasie wytwarzania mieszanki mineralno-asfaltowej powinny być wykonywane w ramach zakładowej kontroli produkcji, zgodnie z normą PN-EN 13108-21 [47].</w:t>
      </w:r>
    </w:p>
    <w:p w14:paraId="668715B0" w14:textId="77777777" w:rsidR="00A33AF9" w:rsidRPr="00A33AF9" w:rsidRDefault="00A33AF9" w:rsidP="00A33AF9">
      <w:pPr>
        <w:pStyle w:val="Teksttreci0"/>
        <w:ind w:firstLine="820"/>
        <w:rPr>
          <w:rFonts w:ascii="Times New Roman" w:hAnsi="Times New Roman" w:cs="Times New Roman"/>
          <w:sz w:val="22"/>
          <w:szCs w:val="22"/>
        </w:rPr>
      </w:pPr>
      <w:r w:rsidRPr="00A33AF9">
        <w:rPr>
          <w:rStyle w:val="Teksttreci"/>
          <w:rFonts w:ascii="Times New Roman" w:hAnsi="Times New Roman" w:cs="Times New Roman"/>
          <w:sz w:val="22"/>
          <w:szCs w:val="22"/>
        </w:rPr>
        <w:t>Zakres badań Wykonawcy w systemie zakładowej kontroli produkcji obejmuje:</w:t>
      </w:r>
    </w:p>
    <w:p w14:paraId="6757FA2B" w14:textId="77777777" w:rsidR="00A33AF9" w:rsidRPr="00A33AF9" w:rsidRDefault="00A33AF9" w:rsidP="00A33AF9">
      <w:pPr>
        <w:pStyle w:val="Teksttreci0"/>
        <w:numPr>
          <w:ilvl w:val="0"/>
          <w:numId w:val="172"/>
        </w:numPr>
        <w:tabs>
          <w:tab w:val="left" w:pos="407"/>
        </w:tabs>
        <w:ind w:left="500" w:hanging="500"/>
        <w:rPr>
          <w:rFonts w:ascii="Times New Roman" w:hAnsi="Times New Roman" w:cs="Times New Roman"/>
          <w:sz w:val="22"/>
          <w:szCs w:val="22"/>
        </w:rPr>
      </w:pPr>
      <w:r w:rsidRPr="00A33AF9">
        <w:rPr>
          <w:rStyle w:val="Teksttreci"/>
          <w:rFonts w:ascii="Times New Roman" w:hAnsi="Times New Roman" w:cs="Times New Roman"/>
          <w:sz w:val="22"/>
          <w:szCs w:val="22"/>
        </w:rPr>
        <w:t>badania materiałów wsadowych do mieszanki mineralno-asfaltowej (asfaltów, kruszyw wypełniacza i dodatków),</w:t>
      </w:r>
    </w:p>
    <w:p w14:paraId="35253FC7" w14:textId="77777777" w:rsidR="00A33AF9" w:rsidRPr="00A33AF9" w:rsidRDefault="00A33AF9" w:rsidP="00A33AF9">
      <w:pPr>
        <w:pStyle w:val="Teksttreci0"/>
        <w:numPr>
          <w:ilvl w:val="0"/>
          <w:numId w:val="172"/>
        </w:numPr>
        <w:tabs>
          <w:tab w:val="left" w:pos="407"/>
        </w:tabs>
        <w:rPr>
          <w:rFonts w:ascii="Times New Roman" w:hAnsi="Times New Roman" w:cs="Times New Roman"/>
          <w:sz w:val="22"/>
          <w:szCs w:val="22"/>
        </w:rPr>
      </w:pPr>
      <w:r w:rsidRPr="00A33AF9">
        <w:rPr>
          <w:rStyle w:val="Teksttreci"/>
          <w:rFonts w:ascii="Times New Roman" w:hAnsi="Times New Roman" w:cs="Times New Roman"/>
          <w:sz w:val="22"/>
          <w:szCs w:val="22"/>
        </w:rPr>
        <w:t>badanie składu i właściwości mieszanki mineralno-asfaltowej.</w:t>
      </w:r>
    </w:p>
    <w:p w14:paraId="710C8E4E" w14:textId="77777777" w:rsidR="00A33AF9" w:rsidRPr="00A33AF9" w:rsidRDefault="00A33AF9" w:rsidP="00A33AF9">
      <w:pPr>
        <w:pStyle w:val="Teksttreci0"/>
        <w:spacing w:after="100"/>
        <w:ind w:firstLine="820"/>
        <w:rPr>
          <w:rFonts w:ascii="Times New Roman" w:hAnsi="Times New Roman" w:cs="Times New Roman"/>
          <w:sz w:val="22"/>
          <w:szCs w:val="22"/>
        </w:rPr>
      </w:pPr>
      <w:r w:rsidRPr="00A33AF9">
        <w:rPr>
          <w:rStyle w:val="Teksttreci"/>
          <w:rFonts w:ascii="Times New Roman" w:hAnsi="Times New Roman" w:cs="Times New Roman"/>
          <w:sz w:val="22"/>
          <w:szCs w:val="22"/>
        </w:rPr>
        <w:t>Częstotliwość oraz zakres badań i pomiarów w czasie wytwarzania mieszanki mineralno- asfaltowej powinno być zgodne z certyfikowanym systemem ZKP.</w:t>
      </w:r>
    </w:p>
    <w:p w14:paraId="09BC3E73" w14:textId="77777777" w:rsidR="00A33AF9" w:rsidRPr="00A33AF9" w:rsidRDefault="00A33AF9" w:rsidP="00A33AF9">
      <w:pPr>
        <w:pStyle w:val="Teksttreci0"/>
        <w:numPr>
          <w:ilvl w:val="2"/>
          <w:numId w:val="154"/>
        </w:numPr>
        <w:tabs>
          <w:tab w:val="left" w:pos="747"/>
        </w:tabs>
        <w:spacing w:after="100"/>
        <w:rPr>
          <w:rFonts w:ascii="Times New Roman" w:hAnsi="Times New Roman" w:cs="Times New Roman"/>
          <w:sz w:val="22"/>
          <w:szCs w:val="22"/>
        </w:rPr>
      </w:pPr>
      <w:r w:rsidRPr="00A33AF9">
        <w:rPr>
          <w:rStyle w:val="Teksttreci"/>
          <w:rFonts w:ascii="Times New Roman" w:hAnsi="Times New Roman" w:cs="Times New Roman"/>
          <w:sz w:val="22"/>
          <w:szCs w:val="22"/>
        </w:rPr>
        <w:t>Badania w czasie wykonywania warstwy asfaltowej i badania gotowej warstwy</w:t>
      </w:r>
    </w:p>
    <w:p w14:paraId="15B47BDA" w14:textId="77777777" w:rsidR="00A33AF9" w:rsidRPr="00A33AF9" w:rsidRDefault="00A33AF9" w:rsidP="00A33AF9">
      <w:pPr>
        <w:pStyle w:val="Teksttreci0"/>
        <w:ind w:firstLine="820"/>
        <w:rPr>
          <w:rFonts w:ascii="Times New Roman" w:hAnsi="Times New Roman" w:cs="Times New Roman"/>
          <w:sz w:val="22"/>
          <w:szCs w:val="22"/>
        </w:rPr>
      </w:pPr>
      <w:r w:rsidRPr="00A33AF9">
        <w:rPr>
          <w:rStyle w:val="Teksttreci"/>
          <w:rFonts w:ascii="Times New Roman" w:hAnsi="Times New Roman" w:cs="Times New Roman"/>
          <w:sz w:val="22"/>
          <w:szCs w:val="22"/>
        </w:rP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14:paraId="480004E7" w14:textId="77777777" w:rsidR="00A33AF9" w:rsidRPr="00A33AF9" w:rsidRDefault="00A33AF9" w:rsidP="00A33AF9">
      <w:pPr>
        <w:pStyle w:val="Teksttreci0"/>
        <w:ind w:firstLine="820"/>
        <w:rPr>
          <w:rFonts w:ascii="Times New Roman" w:hAnsi="Times New Roman" w:cs="Times New Roman"/>
          <w:sz w:val="22"/>
          <w:szCs w:val="22"/>
        </w:rPr>
      </w:pPr>
      <w:r w:rsidRPr="00A33AF9">
        <w:rPr>
          <w:rStyle w:val="Teksttreci"/>
          <w:rFonts w:ascii="Times New Roman" w:hAnsi="Times New Roman" w:cs="Times New Roman"/>
          <w:sz w:val="22"/>
          <w:szCs w:val="22"/>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14:paraId="43C9004A" w14:textId="77777777" w:rsidR="00A33AF9" w:rsidRPr="00A33AF9" w:rsidRDefault="00A33AF9" w:rsidP="00A33AF9">
      <w:pPr>
        <w:pStyle w:val="Teksttreci0"/>
        <w:ind w:firstLine="820"/>
        <w:rPr>
          <w:rFonts w:ascii="Times New Roman" w:hAnsi="Times New Roman" w:cs="Times New Roman"/>
          <w:sz w:val="22"/>
          <w:szCs w:val="22"/>
        </w:rPr>
      </w:pPr>
      <w:r w:rsidRPr="00A33AF9">
        <w:rPr>
          <w:rStyle w:val="Teksttreci"/>
          <w:rFonts w:ascii="Times New Roman" w:hAnsi="Times New Roman" w:cs="Times New Roman"/>
          <w:sz w:val="22"/>
          <w:szCs w:val="22"/>
        </w:rPr>
        <w:t xml:space="preserve">Wyniki badań Wykonawcy należy przekazywać Inżynierowi/Inspektorowi nadzoru na jego żądanie. Inżynier/Inspektor nadzoru może zdecydować o dokonaniu odbioru na podstawie badań </w:t>
      </w:r>
      <w:r w:rsidRPr="00A33AF9">
        <w:rPr>
          <w:rStyle w:val="Teksttreci"/>
          <w:rFonts w:ascii="Times New Roman" w:hAnsi="Times New Roman" w:cs="Times New Roman"/>
          <w:sz w:val="22"/>
          <w:szCs w:val="22"/>
        </w:rPr>
        <w:lastRenderedPageBreak/>
        <w:t xml:space="preserve">Wykonawcy. Zakres badań Wykonawcy związany z wykonywaniem nawierzchni: </w:t>
      </w:r>
      <w:r w:rsidRPr="00A33AF9">
        <w:rPr>
          <w:rStyle w:val="Teksttreci"/>
          <w:rFonts w:ascii="Times New Roman" w:eastAsia="Times New Roman" w:hAnsi="Times New Roman" w:cs="Times New Roman"/>
          <w:sz w:val="22"/>
          <w:szCs w:val="22"/>
        </w:rPr>
        <w:t xml:space="preserve">- </w:t>
      </w:r>
      <w:r w:rsidRPr="00A33AF9">
        <w:rPr>
          <w:rStyle w:val="Teksttreci"/>
          <w:rFonts w:ascii="Times New Roman" w:hAnsi="Times New Roman" w:cs="Times New Roman"/>
          <w:sz w:val="22"/>
          <w:szCs w:val="22"/>
        </w:rPr>
        <w:t xml:space="preserve">pomiar temperatury powietrza, </w:t>
      </w:r>
      <w:r w:rsidRPr="00A33AF9">
        <w:rPr>
          <w:rStyle w:val="Teksttreci"/>
          <w:rFonts w:ascii="Times New Roman" w:eastAsia="Times New Roman" w:hAnsi="Times New Roman" w:cs="Times New Roman"/>
          <w:sz w:val="22"/>
          <w:szCs w:val="22"/>
        </w:rPr>
        <w:t xml:space="preserve">- </w:t>
      </w:r>
      <w:r w:rsidRPr="00A33AF9">
        <w:rPr>
          <w:rStyle w:val="Teksttreci"/>
          <w:rFonts w:ascii="Times New Roman" w:hAnsi="Times New Roman" w:cs="Times New Roman"/>
          <w:sz w:val="22"/>
          <w:szCs w:val="22"/>
        </w:rPr>
        <w:t>pomiar temperatury mieszanki mineralno-asfaltowej podczas wykonywania nawierzchni (wg PN-EN 12697-13 [35]),</w:t>
      </w:r>
    </w:p>
    <w:p w14:paraId="111CDFB7" w14:textId="77777777" w:rsidR="00A33AF9" w:rsidRPr="00A33AF9" w:rsidRDefault="00A33AF9" w:rsidP="00A33AF9">
      <w:pPr>
        <w:pStyle w:val="Teksttreci0"/>
        <w:numPr>
          <w:ilvl w:val="0"/>
          <w:numId w:val="173"/>
        </w:numPr>
        <w:tabs>
          <w:tab w:val="left" w:pos="407"/>
        </w:tabs>
        <w:spacing w:after="100" w:line="252" w:lineRule="auto"/>
        <w:rPr>
          <w:rFonts w:ascii="Times New Roman" w:hAnsi="Times New Roman" w:cs="Times New Roman"/>
          <w:sz w:val="22"/>
          <w:szCs w:val="22"/>
        </w:rPr>
      </w:pPr>
      <w:r w:rsidRPr="00A33AF9">
        <w:rPr>
          <w:rStyle w:val="Teksttreci"/>
          <w:rFonts w:ascii="Times New Roman" w:hAnsi="Times New Roman" w:cs="Times New Roman"/>
          <w:sz w:val="22"/>
          <w:szCs w:val="22"/>
        </w:rPr>
        <w:t>ocena wizualna mieszanki mineralno-asfaltowej,</w:t>
      </w:r>
    </w:p>
    <w:p w14:paraId="1BBF383D" w14:textId="77777777" w:rsidR="00A33AF9" w:rsidRPr="00A33AF9" w:rsidRDefault="00A33AF9" w:rsidP="00A33AF9">
      <w:pPr>
        <w:pStyle w:val="Teksttreci0"/>
        <w:numPr>
          <w:ilvl w:val="0"/>
          <w:numId w:val="173"/>
        </w:numPr>
        <w:tabs>
          <w:tab w:val="left" w:pos="379"/>
          <w:tab w:val="left" w:pos="403"/>
        </w:tabs>
        <w:rPr>
          <w:rFonts w:ascii="Times New Roman" w:hAnsi="Times New Roman" w:cs="Times New Roman"/>
          <w:sz w:val="22"/>
          <w:szCs w:val="22"/>
        </w:rPr>
      </w:pPr>
      <w:r w:rsidRPr="00A33AF9">
        <w:rPr>
          <w:rStyle w:val="Teksttreci"/>
          <w:rFonts w:ascii="Times New Roman" w:hAnsi="Times New Roman" w:cs="Times New Roman"/>
          <w:sz w:val="22"/>
          <w:szCs w:val="22"/>
        </w:rPr>
        <w:t xml:space="preserve">wykaz ilości materiałów lub grubości wykonanej warstwy, </w:t>
      </w:r>
      <w:r w:rsidRPr="00A33AF9">
        <w:rPr>
          <w:rStyle w:val="Teksttreci"/>
          <w:rFonts w:ascii="Times New Roman" w:eastAsia="Times New Roman" w:hAnsi="Times New Roman" w:cs="Times New Roman"/>
          <w:sz w:val="22"/>
          <w:szCs w:val="22"/>
        </w:rPr>
        <w:t xml:space="preserve">- </w:t>
      </w:r>
      <w:r w:rsidRPr="00A33AF9">
        <w:rPr>
          <w:rStyle w:val="Teksttreci"/>
          <w:rFonts w:ascii="Times New Roman" w:hAnsi="Times New Roman" w:cs="Times New Roman"/>
          <w:sz w:val="22"/>
          <w:szCs w:val="22"/>
        </w:rPr>
        <w:t xml:space="preserve">pomiar spadku poprzecznego warstwy asfaltowej, </w:t>
      </w:r>
      <w:r w:rsidRPr="00A33AF9">
        <w:rPr>
          <w:rStyle w:val="Teksttreci"/>
          <w:rFonts w:ascii="Times New Roman" w:eastAsia="Times New Roman" w:hAnsi="Times New Roman" w:cs="Times New Roman"/>
          <w:sz w:val="22"/>
          <w:szCs w:val="22"/>
        </w:rPr>
        <w:t xml:space="preserve">- </w:t>
      </w:r>
      <w:r w:rsidRPr="00A33AF9">
        <w:rPr>
          <w:rStyle w:val="Teksttreci"/>
          <w:rFonts w:ascii="Times New Roman" w:hAnsi="Times New Roman" w:cs="Times New Roman"/>
          <w:sz w:val="22"/>
          <w:szCs w:val="22"/>
        </w:rPr>
        <w:t xml:space="preserve">pomiar równości warstwy asfaltowej (wg </w:t>
      </w:r>
      <w:proofErr w:type="spellStart"/>
      <w:r w:rsidRPr="00A33AF9">
        <w:rPr>
          <w:rStyle w:val="Teksttreci"/>
          <w:rFonts w:ascii="Times New Roman" w:hAnsi="Times New Roman" w:cs="Times New Roman"/>
          <w:sz w:val="22"/>
          <w:szCs w:val="22"/>
        </w:rPr>
        <w:t>pktu</w:t>
      </w:r>
      <w:proofErr w:type="spellEnd"/>
      <w:r w:rsidRPr="00A33AF9">
        <w:rPr>
          <w:rStyle w:val="Teksttreci"/>
          <w:rFonts w:ascii="Times New Roman" w:hAnsi="Times New Roman" w:cs="Times New Roman"/>
          <w:sz w:val="22"/>
          <w:szCs w:val="22"/>
        </w:rPr>
        <w:t xml:space="preserve"> 6.5.4.3), </w:t>
      </w:r>
      <w:r w:rsidRPr="00A33AF9">
        <w:rPr>
          <w:rStyle w:val="Teksttreci"/>
          <w:rFonts w:ascii="Times New Roman" w:eastAsia="Times New Roman" w:hAnsi="Times New Roman" w:cs="Times New Roman"/>
          <w:sz w:val="22"/>
          <w:szCs w:val="22"/>
        </w:rPr>
        <w:t>-</w:t>
      </w:r>
      <w:r w:rsidRPr="00A33AF9">
        <w:rPr>
          <w:rStyle w:val="Teksttreci"/>
          <w:rFonts w:ascii="Times New Roman" w:eastAsia="Times New Roman" w:hAnsi="Times New Roman" w:cs="Times New Roman"/>
          <w:sz w:val="22"/>
          <w:szCs w:val="22"/>
        </w:rPr>
        <w:tab/>
      </w:r>
      <w:r w:rsidRPr="00A33AF9">
        <w:rPr>
          <w:rStyle w:val="Teksttreci"/>
          <w:rFonts w:ascii="Times New Roman" w:hAnsi="Times New Roman" w:cs="Times New Roman"/>
          <w:sz w:val="22"/>
          <w:szCs w:val="22"/>
        </w:rPr>
        <w:t>szerokość warstwy,</w:t>
      </w:r>
    </w:p>
    <w:p w14:paraId="11DD3DF3" w14:textId="77777777" w:rsidR="00A33AF9" w:rsidRPr="00A33AF9" w:rsidRDefault="00A33AF9" w:rsidP="00A33AF9">
      <w:pPr>
        <w:pStyle w:val="Teksttreci0"/>
        <w:numPr>
          <w:ilvl w:val="0"/>
          <w:numId w:val="173"/>
        </w:numPr>
        <w:tabs>
          <w:tab w:val="left" w:pos="379"/>
        </w:tabs>
        <w:rPr>
          <w:rFonts w:ascii="Times New Roman" w:hAnsi="Times New Roman" w:cs="Times New Roman"/>
          <w:sz w:val="22"/>
          <w:szCs w:val="22"/>
        </w:rPr>
      </w:pPr>
      <w:r w:rsidRPr="00A33AF9">
        <w:rPr>
          <w:rStyle w:val="Teksttreci"/>
          <w:rFonts w:ascii="Times New Roman" w:hAnsi="Times New Roman" w:cs="Times New Roman"/>
          <w:sz w:val="22"/>
          <w:szCs w:val="22"/>
        </w:rPr>
        <w:t>rzędne wysokościowe,</w:t>
      </w:r>
    </w:p>
    <w:p w14:paraId="6F9E592F" w14:textId="77777777" w:rsidR="00A33AF9" w:rsidRPr="00A33AF9" w:rsidRDefault="00A33AF9" w:rsidP="00A33AF9">
      <w:pPr>
        <w:pStyle w:val="Teksttreci0"/>
        <w:numPr>
          <w:ilvl w:val="0"/>
          <w:numId w:val="173"/>
        </w:numPr>
        <w:tabs>
          <w:tab w:val="left" w:pos="379"/>
        </w:tabs>
        <w:rPr>
          <w:rFonts w:ascii="Times New Roman" w:hAnsi="Times New Roman" w:cs="Times New Roman"/>
          <w:sz w:val="22"/>
          <w:szCs w:val="22"/>
        </w:rPr>
      </w:pPr>
      <w:r w:rsidRPr="00A33AF9">
        <w:rPr>
          <w:rStyle w:val="Teksttreci"/>
          <w:rFonts w:ascii="Times New Roman" w:hAnsi="Times New Roman" w:cs="Times New Roman"/>
          <w:sz w:val="22"/>
          <w:szCs w:val="22"/>
        </w:rPr>
        <w:t>ukształtowanie osi w planie,</w:t>
      </w:r>
    </w:p>
    <w:p w14:paraId="28D04BF9" w14:textId="77777777" w:rsidR="00A33AF9" w:rsidRPr="00A33AF9" w:rsidRDefault="00A33AF9" w:rsidP="00A33AF9">
      <w:pPr>
        <w:pStyle w:val="Teksttreci0"/>
        <w:numPr>
          <w:ilvl w:val="0"/>
          <w:numId w:val="173"/>
        </w:numPr>
        <w:tabs>
          <w:tab w:val="left" w:pos="379"/>
        </w:tabs>
        <w:ind w:left="420" w:hanging="420"/>
        <w:jc w:val="both"/>
        <w:rPr>
          <w:rFonts w:ascii="Times New Roman" w:hAnsi="Times New Roman" w:cs="Times New Roman"/>
          <w:sz w:val="22"/>
          <w:szCs w:val="22"/>
        </w:rPr>
      </w:pPr>
      <w:r w:rsidRPr="00A33AF9">
        <w:rPr>
          <w:rStyle w:val="Teksttreci"/>
          <w:rFonts w:ascii="Times New Roman" w:hAnsi="Times New Roman" w:cs="Times New Roman"/>
          <w:sz w:val="22"/>
          <w:szCs w:val="22"/>
        </w:rPr>
        <w:t>dokumentacja działań podejmowanych celem zapewnienia odpowiednich właściwości przeciwpoślizgowych,</w:t>
      </w:r>
    </w:p>
    <w:p w14:paraId="59FF5883" w14:textId="77777777" w:rsidR="00A33AF9" w:rsidRPr="00A33AF9" w:rsidRDefault="00A33AF9" w:rsidP="00A33AF9">
      <w:pPr>
        <w:pStyle w:val="Teksttreci0"/>
        <w:numPr>
          <w:ilvl w:val="0"/>
          <w:numId w:val="173"/>
        </w:numPr>
        <w:tabs>
          <w:tab w:val="left" w:pos="379"/>
        </w:tabs>
        <w:rPr>
          <w:rFonts w:ascii="Times New Roman" w:hAnsi="Times New Roman" w:cs="Times New Roman"/>
          <w:sz w:val="22"/>
          <w:szCs w:val="22"/>
        </w:rPr>
      </w:pPr>
      <w:r w:rsidRPr="00A33AF9">
        <w:rPr>
          <w:rStyle w:val="Teksttreci"/>
          <w:rFonts w:ascii="Times New Roman" w:hAnsi="Times New Roman" w:cs="Times New Roman"/>
          <w:sz w:val="22"/>
          <w:szCs w:val="22"/>
        </w:rPr>
        <w:t>pomiar parametrów geometrycznych poboczy,</w:t>
      </w:r>
    </w:p>
    <w:p w14:paraId="33F37740" w14:textId="77777777" w:rsidR="00A33AF9" w:rsidRPr="00A33AF9" w:rsidRDefault="00A33AF9" w:rsidP="00A33AF9">
      <w:pPr>
        <w:pStyle w:val="Teksttreci0"/>
        <w:numPr>
          <w:ilvl w:val="0"/>
          <w:numId w:val="173"/>
        </w:numPr>
        <w:tabs>
          <w:tab w:val="left" w:pos="379"/>
        </w:tabs>
        <w:rPr>
          <w:rFonts w:ascii="Times New Roman" w:hAnsi="Times New Roman" w:cs="Times New Roman"/>
          <w:sz w:val="22"/>
          <w:szCs w:val="22"/>
        </w:rPr>
      </w:pPr>
      <w:r w:rsidRPr="00A33AF9">
        <w:rPr>
          <w:rStyle w:val="Teksttreci"/>
          <w:rFonts w:ascii="Times New Roman" w:hAnsi="Times New Roman" w:cs="Times New Roman"/>
          <w:sz w:val="22"/>
          <w:szCs w:val="22"/>
        </w:rPr>
        <w:t>ocena wizualna jednorodności powierzchni warstwy,</w:t>
      </w:r>
    </w:p>
    <w:p w14:paraId="1E32AE0A" w14:textId="77777777" w:rsidR="00A33AF9" w:rsidRPr="00A33AF9" w:rsidRDefault="00A33AF9" w:rsidP="00A33AF9">
      <w:pPr>
        <w:pStyle w:val="Teksttreci0"/>
        <w:numPr>
          <w:ilvl w:val="0"/>
          <w:numId w:val="173"/>
        </w:numPr>
        <w:tabs>
          <w:tab w:val="left" w:pos="379"/>
        </w:tabs>
        <w:rPr>
          <w:rFonts w:ascii="Times New Roman" w:hAnsi="Times New Roman" w:cs="Times New Roman"/>
          <w:sz w:val="22"/>
          <w:szCs w:val="22"/>
        </w:rPr>
      </w:pPr>
      <w:r w:rsidRPr="00A33AF9">
        <w:rPr>
          <w:rStyle w:val="Teksttreci"/>
          <w:rFonts w:ascii="Times New Roman" w:hAnsi="Times New Roman" w:cs="Times New Roman"/>
          <w:sz w:val="22"/>
          <w:szCs w:val="22"/>
        </w:rPr>
        <w:t>ocena wizualna jakości wykonania połączeń technologicznych.</w:t>
      </w:r>
    </w:p>
    <w:p w14:paraId="194B7CAB" w14:textId="77777777" w:rsidR="00A33AF9" w:rsidRPr="00A33AF9" w:rsidRDefault="00A33AF9" w:rsidP="00A33AF9">
      <w:pPr>
        <w:pStyle w:val="Teksttreci0"/>
        <w:spacing w:after="100"/>
        <w:ind w:firstLine="720"/>
        <w:jc w:val="both"/>
        <w:rPr>
          <w:rFonts w:ascii="Times New Roman" w:hAnsi="Times New Roman" w:cs="Times New Roman"/>
          <w:sz w:val="22"/>
          <w:szCs w:val="22"/>
        </w:rPr>
      </w:pPr>
      <w:r w:rsidRPr="00A33AF9">
        <w:rPr>
          <w:rStyle w:val="Teksttreci"/>
          <w:rFonts w:ascii="Times New Roman" w:hAnsi="Times New Roman" w:cs="Times New Roman"/>
          <w:sz w:val="22"/>
          <w:szCs w:val="22"/>
        </w:rPr>
        <w:t>Temperaturę oraz czas transportu (przechowywania w kotłach) i ułożenia asfaltu lanego należy udokumentować protokołem dotyczącym każdego kotła. Protokół należy przekazywać Inżynierowi/Inspektorowi nadzoru w każdym dniu roboczym.</w:t>
      </w:r>
    </w:p>
    <w:p w14:paraId="7FFA6716" w14:textId="77777777" w:rsidR="00A33AF9" w:rsidRPr="00A33AF9" w:rsidRDefault="00A33AF9" w:rsidP="00A33AF9">
      <w:pPr>
        <w:pStyle w:val="Nagwek21"/>
        <w:keepNext/>
        <w:keepLines/>
        <w:numPr>
          <w:ilvl w:val="1"/>
          <w:numId w:val="154"/>
        </w:numPr>
        <w:tabs>
          <w:tab w:val="left" w:pos="560"/>
        </w:tabs>
        <w:rPr>
          <w:rFonts w:ascii="Times New Roman" w:hAnsi="Times New Roman" w:cs="Times New Roman"/>
          <w:sz w:val="22"/>
          <w:szCs w:val="22"/>
        </w:rPr>
      </w:pPr>
      <w:bookmarkStart w:id="474" w:name="bookmark305"/>
      <w:r w:rsidRPr="00A33AF9">
        <w:rPr>
          <w:rStyle w:val="Nagwek20"/>
          <w:rFonts w:ascii="Times New Roman" w:hAnsi="Times New Roman" w:cs="Times New Roman"/>
          <w:sz w:val="22"/>
          <w:szCs w:val="22"/>
        </w:rPr>
        <w:t>Badania kontrolne Zamawiającego</w:t>
      </w:r>
      <w:bookmarkEnd w:id="474"/>
    </w:p>
    <w:p w14:paraId="4451B552" w14:textId="77777777" w:rsidR="00A33AF9" w:rsidRPr="00A33AF9" w:rsidRDefault="00A33AF9" w:rsidP="00A33AF9">
      <w:pPr>
        <w:pStyle w:val="Teksttreci0"/>
        <w:ind w:firstLine="720"/>
        <w:jc w:val="both"/>
        <w:rPr>
          <w:rFonts w:ascii="Times New Roman" w:hAnsi="Times New Roman" w:cs="Times New Roman"/>
          <w:sz w:val="22"/>
          <w:szCs w:val="22"/>
        </w:rPr>
      </w:pPr>
      <w:r w:rsidRPr="00A33AF9">
        <w:rPr>
          <w:rStyle w:val="Teksttreci"/>
          <w:rFonts w:ascii="Times New Roman" w:hAnsi="Times New Roman" w:cs="Times New Roman"/>
          <w:sz w:val="22"/>
          <w:szCs w:val="22"/>
        </w:rPr>
        <w:t>Badania kontrolne są badaniami Inżyniera/Inspektora nadzoru,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Inżynier/Inspektor nadzoru w obecności Wykonawcy. Badania odbywają się również wtedy, gdy Wykonawca zostanie w porę powiadomiony o ich terminie, jednak nie będzie przy nich obecny. Wykonawca może pobierać i pakować próbki do badań kontrolnych. Do wysłania próbek i przeprowadzenia badań kontrolnych jest upoważniony tylko Zamawiający lub uznana przez niego placówka badawcza. Zamawiający decyduje o wyborze takiej placówki.</w:t>
      </w:r>
    </w:p>
    <w:p w14:paraId="0DA5EE39" w14:textId="77777777" w:rsidR="00A33AF9" w:rsidRPr="00A33AF9" w:rsidRDefault="00A33AF9" w:rsidP="00A33AF9">
      <w:pPr>
        <w:pStyle w:val="Teksttreci0"/>
        <w:ind w:firstLine="720"/>
        <w:jc w:val="both"/>
        <w:rPr>
          <w:rFonts w:ascii="Times New Roman" w:hAnsi="Times New Roman" w:cs="Times New Roman"/>
          <w:sz w:val="22"/>
          <w:szCs w:val="22"/>
        </w:rPr>
      </w:pPr>
      <w:r w:rsidRPr="00A33AF9">
        <w:rPr>
          <w:rStyle w:val="Teksttreci"/>
          <w:rFonts w:ascii="Times New Roman" w:hAnsi="Times New Roman" w:cs="Times New Roman"/>
          <w:sz w:val="22"/>
          <w:szCs w:val="22"/>
        </w:rPr>
        <w:t>Rodzaj i zakres badań kontrolnych Zamawiającego mieszanki mineralno-asfaltowej i wykonanej warstwy jest następujący:</w:t>
      </w:r>
    </w:p>
    <w:p w14:paraId="31B0B59C" w14:textId="77777777" w:rsidR="00A33AF9" w:rsidRPr="00A33AF9" w:rsidRDefault="00A33AF9" w:rsidP="00A33AF9">
      <w:pPr>
        <w:pStyle w:val="Teksttreci0"/>
        <w:numPr>
          <w:ilvl w:val="0"/>
          <w:numId w:val="174"/>
        </w:numPr>
        <w:tabs>
          <w:tab w:val="left" w:pos="379"/>
        </w:tabs>
        <w:ind w:left="420" w:hanging="420"/>
        <w:jc w:val="both"/>
        <w:rPr>
          <w:rFonts w:ascii="Times New Roman" w:hAnsi="Times New Roman" w:cs="Times New Roman"/>
          <w:sz w:val="22"/>
          <w:szCs w:val="22"/>
        </w:rPr>
      </w:pPr>
      <w:r w:rsidRPr="00A33AF9">
        <w:rPr>
          <w:rStyle w:val="Teksttreci"/>
          <w:rFonts w:ascii="Times New Roman" w:hAnsi="Times New Roman" w:cs="Times New Roman"/>
          <w:sz w:val="22"/>
          <w:szCs w:val="22"/>
        </w:rPr>
        <w:t>badania materiałów wsadowych do mieszanki mineralno-asfaltowej (asfaltów, kruszyw, wypełniacza i dodatków).</w:t>
      </w:r>
    </w:p>
    <w:p w14:paraId="6333DE49" w14:textId="77777777" w:rsidR="00A33AF9" w:rsidRPr="00A33AF9" w:rsidRDefault="00A33AF9" w:rsidP="00A33AF9">
      <w:pPr>
        <w:pStyle w:val="Teksttreci0"/>
        <w:rPr>
          <w:rFonts w:ascii="Times New Roman" w:hAnsi="Times New Roman" w:cs="Times New Roman"/>
          <w:sz w:val="22"/>
          <w:szCs w:val="22"/>
        </w:rPr>
      </w:pPr>
      <w:r w:rsidRPr="00A33AF9">
        <w:rPr>
          <w:rStyle w:val="Teksttreci"/>
          <w:rFonts w:ascii="Times New Roman" w:hAnsi="Times New Roman" w:cs="Times New Roman"/>
          <w:sz w:val="22"/>
          <w:szCs w:val="22"/>
        </w:rPr>
        <w:t>Mieszanka mineralno-asfaltowa:</w:t>
      </w:r>
    </w:p>
    <w:p w14:paraId="57E394B3" w14:textId="77777777" w:rsidR="00A33AF9" w:rsidRPr="00A33AF9" w:rsidRDefault="00A33AF9" w:rsidP="00A33AF9">
      <w:pPr>
        <w:pStyle w:val="Teksttreci0"/>
        <w:numPr>
          <w:ilvl w:val="0"/>
          <w:numId w:val="174"/>
        </w:numPr>
        <w:tabs>
          <w:tab w:val="left" w:pos="379"/>
        </w:tabs>
        <w:rPr>
          <w:rFonts w:ascii="Times New Roman" w:hAnsi="Times New Roman" w:cs="Times New Roman"/>
          <w:sz w:val="22"/>
          <w:szCs w:val="22"/>
        </w:rPr>
      </w:pPr>
      <w:r w:rsidRPr="00A33AF9">
        <w:rPr>
          <w:rStyle w:val="Teksttreci"/>
          <w:rFonts w:ascii="Times New Roman" w:hAnsi="Times New Roman" w:cs="Times New Roman"/>
          <w:sz w:val="22"/>
          <w:szCs w:val="22"/>
        </w:rPr>
        <w:t>uziarnienie,</w:t>
      </w:r>
    </w:p>
    <w:p w14:paraId="50CC6C5F" w14:textId="77777777" w:rsidR="00A33AF9" w:rsidRPr="00A33AF9" w:rsidRDefault="00A33AF9" w:rsidP="00A33AF9">
      <w:pPr>
        <w:pStyle w:val="Teksttreci0"/>
        <w:numPr>
          <w:ilvl w:val="0"/>
          <w:numId w:val="174"/>
        </w:numPr>
        <w:tabs>
          <w:tab w:val="left" w:pos="379"/>
        </w:tabs>
        <w:rPr>
          <w:rFonts w:ascii="Times New Roman" w:hAnsi="Times New Roman" w:cs="Times New Roman"/>
          <w:sz w:val="22"/>
          <w:szCs w:val="22"/>
        </w:rPr>
      </w:pPr>
      <w:r w:rsidRPr="00A33AF9">
        <w:rPr>
          <w:rStyle w:val="Teksttreci"/>
          <w:rFonts w:ascii="Times New Roman" w:hAnsi="Times New Roman" w:cs="Times New Roman"/>
          <w:sz w:val="22"/>
          <w:szCs w:val="22"/>
        </w:rPr>
        <w:t>zawartość lepiszcza,</w:t>
      </w:r>
    </w:p>
    <w:p w14:paraId="4D664E14" w14:textId="77777777" w:rsidR="00A33AF9" w:rsidRPr="00A33AF9" w:rsidRDefault="00A33AF9" w:rsidP="00A33AF9">
      <w:pPr>
        <w:pStyle w:val="Teksttreci0"/>
        <w:numPr>
          <w:ilvl w:val="0"/>
          <w:numId w:val="174"/>
        </w:numPr>
        <w:tabs>
          <w:tab w:val="left" w:pos="379"/>
        </w:tabs>
        <w:rPr>
          <w:rFonts w:ascii="Times New Roman" w:hAnsi="Times New Roman" w:cs="Times New Roman"/>
          <w:sz w:val="22"/>
          <w:szCs w:val="22"/>
        </w:rPr>
      </w:pPr>
      <w:r w:rsidRPr="00A33AF9">
        <w:rPr>
          <w:rStyle w:val="Teksttreci"/>
          <w:rFonts w:ascii="Times New Roman" w:hAnsi="Times New Roman" w:cs="Times New Roman"/>
          <w:sz w:val="22"/>
          <w:szCs w:val="22"/>
        </w:rPr>
        <w:t>temperatura mięknienia odzyskanego lepiszcza,</w:t>
      </w:r>
    </w:p>
    <w:p w14:paraId="68CE3FBD" w14:textId="77777777" w:rsidR="00A33AF9" w:rsidRPr="00A33AF9" w:rsidRDefault="00A33AF9" w:rsidP="00A33AF9">
      <w:pPr>
        <w:pStyle w:val="Teksttreci0"/>
        <w:numPr>
          <w:ilvl w:val="0"/>
          <w:numId w:val="174"/>
        </w:numPr>
        <w:tabs>
          <w:tab w:val="left" w:pos="379"/>
        </w:tabs>
        <w:rPr>
          <w:rFonts w:ascii="Times New Roman" w:hAnsi="Times New Roman" w:cs="Times New Roman"/>
          <w:sz w:val="22"/>
          <w:szCs w:val="22"/>
        </w:rPr>
      </w:pPr>
      <w:r w:rsidRPr="00A33AF9">
        <w:rPr>
          <w:rStyle w:val="Teksttreci"/>
          <w:rFonts w:ascii="Times New Roman" w:hAnsi="Times New Roman" w:cs="Times New Roman"/>
          <w:sz w:val="22"/>
          <w:szCs w:val="22"/>
        </w:rPr>
        <w:t>zagłębienie trzpienia (włącznie z przyrostem po kolejnych 30 minutach badania).</w:t>
      </w:r>
    </w:p>
    <w:p w14:paraId="4B7013C5" w14:textId="77777777" w:rsidR="00A33AF9" w:rsidRPr="00A33AF9" w:rsidRDefault="00A33AF9" w:rsidP="00A33AF9">
      <w:pPr>
        <w:pStyle w:val="Teksttreci0"/>
        <w:rPr>
          <w:rFonts w:ascii="Times New Roman" w:hAnsi="Times New Roman" w:cs="Times New Roman"/>
          <w:sz w:val="22"/>
          <w:szCs w:val="22"/>
        </w:rPr>
      </w:pPr>
      <w:r w:rsidRPr="00A33AF9">
        <w:rPr>
          <w:rStyle w:val="Teksttreci"/>
          <w:rFonts w:ascii="Times New Roman" w:hAnsi="Times New Roman" w:cs="Times New Roman"/>
          <w:sz w:val="22"/>
          <w:szCs w:val="22"/>
        </w:rPr>
        <w:t>Warunki technologiczne wbudowywania mieszanki mineralno-asfaltowej:</w:t>
      </w:r>
    </w:p>
    <w:p w14:paraId="25B34BCD" w14:textId="77777777" w:rsidR="00A33AF9" w:rsidRPr="00A33AF9" w:rsidRDefault="00A33AF9" w:rsidP="00A33AF9">
      <w:pPr>
        <w:pStyle w:val="Teksttreci0"/>
        <w:numPr>
          <w:ilvl w:val="0"/>
          <w:numId w:val="174"/>
        </w:numPr>
        <w:tabs>
          <w:tab w:val="left" w:pos="379"/>
        </w:tabs>
        <w:rPr>
          <w:rFonts w:ascii="Times New Roman" w:hAnsi="Times New Roman" w:cs="Times New Roman"/>
          <w:sz w:val="22"/>
          <w:szCs w:val="22"/>
        </w:rPr>
      </w:pPr>
      <w:r w:rsidRPr="00A33AF9">
        <w:rPr>
          <w:rStyle w:val="Teksttreci"/>
          <w:rFonts w:ascii="Times New Roman" w:hAnsi="Times New Roman" w:cs="Times New Roman"/>
          <w:sz w:val="22"/>
          <w:szCs w:val="22"/>
        </w:rPr>
        <w:t>pomiar temperatury powietrza podczas pobrania próby do badań,</w:t>
      </w:r>
    </w:p>
    <w:p w14:paraId="6A6FCC24" w14:textId="77777777" w:rsidR="00A33AF9" w:rsidRPr="00A33AF9" w:rsidRDefault="00A33AF9" w:rsidP="00A33AF9">
      <w:pPr>
        <w:pStyle w:val="Teksttreci0"/>
        <w:numPr>
          <w:ilvl w:val="0"/>
          <w:numId w:val="174"/>
        </w:numPr>
        <w:tabs>
          <w:tab w:val="left" w:pos="379"/>
        </w:tabs>
        <w:rPr>
          <w:rFonts w:ascii="Times New Roman" w:hAnsi="Times New Roman" w:cs="Times New Roman"/>
          <w:sz w:val="22"/>
          <w:szCs w:val="22"/>
        </w:rPr>
      </w:pPr>
      <w:r w:rsidRPr="00A33AF9">
        <w:rPr>
          <w:rStyle w:val="Teksttreci"/>
          <w:rFonts w:ascii="Times New Roman" w:hAnsi="Times New Roman" w:cs="Times New Roman"/>
          <w:sz w:val="22"/>
          <w:szCs w:val="22"/>
        </w:rPr>
        <w:t>pomiar temperatury mieszanki mineralno-asfaltowej,</w:t>
      </w:r>
    </w:p>
    <w:p w14:paraId="5DF764A8" w14:textId="77777777" w:rsidR="00A33AF9" w:rsidRPr="00A33AF9" w:rsidRDefault="00A33AF9" w:rsidP="00A33AF9">
      <w:pPr>
        <w:pStyle w:val="Teksttreci0"/>
        <w:numPr>
          <w:ilvl w:val="0"/>
          <w:numId w:val="174"/>
        </w:numPr>
        <w:tabs>
          <w:tab w:val="left" w:pos="379"/>
        </w:tabs>
        <w:rPr>
          <w:rFonts w:ascii="Times New Roman" w:hAnsi="Times New Roman" w:cs="Times New Roman"/>
          <w:sz w:val="22"/>
          <w:szCs w:val="22"/>
        </w:rPr>
      </w:pPr>
      <w:r w:rsidRPr="00A33AF9">
        <w:rPr>
          <w:rStyle w:val="Teksttreci"/>
          <w:rFonts w:ascii="Times New Roman" w:hAnsi="Times New Roman" w:cs="Times New Roman"/>
          <w:sz w:val="22"/>
          <w:szCs w:val="22"/>
        </w:rPr>
        <w:t>ocena wizualna dostarczonej mieszanki mineralno-asfaltowej.</w:t>
      </w:r>
    </w:p>
    <w:p w14:paraId="76DD6A3A" w14:textId="77777777" w:rsidR="00A33AF9" w:rsidRPr="00A33AF9" w:rsidRDefault="00A33AF9" w:rsidP="00A33AF9">
      <w:pPr>
        <w:pStyle w:val="Teksttreci0"/>
        <w:rPr>
          <w:rFonts w:ascii="Times New Roman" w:hAnsi="Times New Roman" w:cs="Times New Roman"/>
          <w:sz w:val="22"/>
          <w:szCs w:val="22"/>
        </w:rPr>
      </w:pPr>
      <w:r w:rsidRPr="00A33AF9">
        <w:rPr>
          <w:rStyle w:val="Teksttreci"/>
          <w:rFonts w:ascii="Times New Roman" w:hAnsi="Times New Roman" w:cs="Times New Roman"/>
          <w:sz w:val="22"/>
          <w:szCs w:val="22"/>
        </w:rPr>
        <w:t>Wykonana warstwa:</w:t>
      </w:r>
    </w:p>
    <w:p w14:paraId="2741342C" w14:textId="77777777" w:rsidR="00A33AF9" w:rsidRPr="00A33AF9" w:rsidRDefault="00A33AF9" w:rsidP="00A33AF9">
      <w:pPr>
        <w:pStyle w:val="Teksttreci0"/>
        <w:numPr>
          <w:ilvl w:val="0"/>
          <w:numId w:val="174"/>
        </w:numPr>
        <w:tabs>
          <w:tab w:val="left" w:pos="379"/>
        </w:tabs>
        <w:rPr>
          <w:rFonts w:ascii="Times New Roman" w:hAnsi="Times New Roman" w:cs="Times New Roman"/>
          <w:sz w:val="22"/>
          <w:szCs w:val="22"/>
        </w:rPr>
      </w:pPr>
      <w:r w:rsidRPr="00A33AF9">
        <w:rPr>
          <w:rStyle w:val="Teksttreci"/>
          <w:rFonts w:ascii="Times New Roman" w:hAnsi="Times New Roman" w:cs="Times New Roman"/>
          <w:sz w:val="22"/>
          <w:szCs w:val="22"/>
        </w:rPr>
        <w:t>grubość warstwy lub ilość zużytego materiału,</w:t>
      </w:r>
    </w:p>
    <w:p w14:paraId="0B7B54A1" w14:textId="77777777" w:rsidR="00A33AF9" w:rsidRPr="00A33AF9" w:rsidRDefault="00A33AF9" w:rsidP="00A33AF9">
      <w:pPr>
        <w:pStyle w:val="Teksttreci0"/>
        <w:numPr>
          <w:ilvl w:val="0"/>
          <w:numId w:val="174"/>
        </w:numPr>
        <w:tabs>
          <w:tab w:val="left" w:pos="379"/>
        </w:tabs>
        <w:rPr>
          <w:rFonts w:ascii="Times New Roman" w:hAnsi="Times New Roman" w:cs="Times New Roman"/>
          <w:sz w:val="22"/>
          <w:szCs w:val="22"/>
        </w:rPr>
      </w:pPr>
      <w:r w:rsidRPr="00A33AF9">
        <w:rPr>
          <w:rStyle w:val="Teksttreci"/>
          <w:rFonts w:ascii="Times New Roman" w:hAnsi="Times New Roman" w:cs="Times New Roman"/>
          <w:sz w:val="22"/>
          <w:szCs w:val="22"/>
        </w:rPr>
        <w:t>równość podłużna i poprzeczna,</w:t>
      </w:r>
    </w:p>
    <w:p w14:paraId="156A5365" w14:textId="77777777" w:rsidR="00A33AF9" w:rsidRPr="00A33AF9" w:rsidRDefault="00A33AF9" w:rsidP="00A33AF9">
      <w:pPr>
        <w:pStyle w:val="Teksttreci0"/>
        <w:numPr>
          <w:ilvl w:val="0"/>
          <w:numId w:val="174"/>
        </w:numPr>
        <w:tabs>
          <w:tab w:val="left" w:pos="379"/>
        </w:tabs>
        <w:rPr>
          <w:rFonts w:ascii="Times New Roman" w:hAnsi="Times New Roman" w:cs="Times New Roman"/>
          <w:sz w:val="22"/>
          <w:szCs w:val="22"/>
        </w:rPr>
      </w:pPr>
      <w:r w:rsidRPr="00A33AF9">
        <w:rPr>
          <w:rStyle w:val="Teksttreci"/>
          <w:rFonts w:ascii="Times New Roman" w:hAnsi="Times New Roman" w:cs="Times New Roman"/>
          <w:sz w:val="22"/>
          <w:szCs w:val="22"/>
        </w:rPr>
        <w:t>spadki poprzeczne,</w:t>
      </w:r>
    </w:p>
    <w:p w14:paraId="2B0E184B" w14:textId="77777777" w:rsidR="00A33AF9" w:rsidRPr="00A33AF9" w:rsidRDefault="00A33AF9" w:rsidP="00A33AF9">
      <w:pPr>
        <w:pStyle w:val="Teksttreci0"/>
        <w:numPr>
          <w:ilvl w:val="0"/>
          <w:numId w:val="174"/>
        </w:numPr>
        <w:tabs>
          <w:tab w:val="left" w:pos="379"/>
        </w:tabs>
        <w:rPr>
          <w:rFonts w:ascii="Times New Roman" w:hAnsi="Times New Roman" w:cs="Times New Roman"/>
          <w:sz w:val="22"/>
          <w:szCs w:val="22"/>
        </w:rPr>
      </w:pPr>
      <w:r w:rsidRPr="00A33AF9">
        <w:rPr>
          <w:rStyle w:val="Teksttreci"/>
          <w:rFonts w:ascii="Times New Roman" w:hAnsi="Times New Roman" w:cs="Times New Roman"/>
          <w:sz w:val="22"/>
          <w:szCs w:val="22"/>
        </w:rPr>
        <w:t>złącza technologiczne,</w:t>
      </w:r>
    </w:p>
    <w:p w14:paraId="56C6BD7A" w14:textId="77777777" w:rsidR="00A33AF9" w:rsidRPr="00A33AF9" w:rsidRDefault="00A33AF9" w:rsidP="00A33AF9">
      <w:pPr>
        <w:pStyle w:val="Teksttreci0"/>
        <w:numPr>
          <w:ilvl w:val="0"/>
          <w:numId w:val="174"/>
        </w:numPr>
        <w:tabs>
          <w:tab w:val="left" w:pos="379"/>
        </w:tabs>
        <w:rPr>
          <w:rFonts w:ascii="Times New Roman" w:hAnsi="Times New Roman" w:cs="Times New Roman"/>
          <w:sz w:val="22"/>
          <w:szCs w:val="22"/>
        </w:rPr>
      </w:pPr>
      <w:r w:rsidRPr="00A33AF9">
        <w:rPr>
          <w:rStyle w:val="Teksttreci"/>
          <w:rFonts w:ascii="Times New Roman" w:hAnsi="Times New Roman" w:cs="Times New Roman"/>
          <w:sz w:val="22"/>
          <w:szCs w:val="22"/>
        </w:rPr>
        <w:t>szerokość warstwy,</w:t>
      </w:r>
    </w:p>
    <w:p w14:paraId="215FCF0F" w14:textId="77777777" w:rsidR="00A33AF9" w:rsidRPr="00A33AF9" w:rsidRDefault="00A33AF9" w:rsidP="00A33AF9">
      <w:pPr>
        <w:pStyle w:val="Teksttreci0"/>
        <w:numPr>
          <w:ilvl w:val="0"/>
          <w:numId w:val="174"/>
        </w:numPr>
        <w:tabs>
          <w:tab w:val="left" w:pos="379"/>
        </w:tabs>
        <w:rPr>
          <w:rFonts w:ascii="Times New Roman" w:hAnsi="Times New Roman" w:cs="Times New Roman"/>
          <w:sz w:val="22"/>
          <w:szCs w:val="22"/>
        </w:rPr>
      </w:pPr>
      <w:r w:rsidRPr="00A33AF9">
        <w:rPr>
          <w:rStyle w:val="Teksttreci"/>
          <w:rFonts w:ascii="Times New Roman" w:hAnsi="Times New Roman" w:cs="Times New Roman"/>
          <w:sz w:val="22"/>
          <w:szCs w:val="22"/>
        </w:rPr>
        <w:t>rzędne wysokościowe,</w:t>
      </w:r>
    </w:p>
    <w:p w14:paraId="73972ED7" w14:textId="77777777" w:rsidR="00A33AF9" w:rsidRPr="00A33AF9" w:rsidRDefault="00A33AF9" w:rsidP="00A33AF9">
      <w:pPr>
        <w:pStyle w:val="Teksttreci0"/>
        <w:numPr>
          <w:ilvl w:val="0"/>
          <w:numId w:val="174"/>
        </w:numPr>
        <w:tabs>
          <w:tab w:val="left" w:pos="379"/>
        </w:tabs>
        <w:spacing w:after="100"/>
        <w:rPr>
          <w:rFonts w:ascii="Times New Roman" w:hAnsi="Times New Roman" w:cs="Times New Roman"/>
          <w:sz w:val="22"/>
          <w:szCs w:val="22"/>
        </w:rPr>
      </w:pPr>
      <w:r w:rsidRPr="00A33AF9">
        <w:rPr>
          <w:rStyle w:val="Teksttreci"/>
          <w:rFonts w:ascii="Times New Roman" w:hAnsi="Times New Roman" w:cs="Times New Roman"/>
          <w:sz w:val="22"/>
          <w:szCs w:val="22"/>
        </w:rPr>
        <w:t xml:space="preserve">ukształtowanie osi w planie, </w:t>
      </w:r>
      <w:r w:rsidRPr="00A33AF9">
        <w:rPr>
          <w:rStyle w:val="Teksttreci"/>
          <w:rFonts w:ascii="Times New Roman" w:eastAsia="Times New Roman" w:hAnsi="Times New Roman" w:cs="Times New Roman"/>
          <w:sz w:val="22"/>
          <w:szCs w:val="22"/>
        </w:rPr>
        <w:t xml:space="preserve">- </w:t>
      </w:r>
      <w:r w:rsidRPr="00A33AF9">
        <w:rPr>
          <w:rStyle w:val="Teksttreci"/>
          <w:rFonts w:ascii="Times New Roman" w:hAnsi="Times New Roman" w:cs="Times New Roman"/>
          <w:sz w:val="22"/>
          <w:szCs w:val="22"/>
        </w:rPr>
        <w:t xml:space="preserve">ocena wizualna warstwy, </w:t>
      </w:r>
      <w:r w:rsidRPr="00A33AF9">
        <w:rPr>
          <w:rStyle w:val="Teksttreci"/>
          <w:rFonts w:ascii="Times New Roman" w:eastAsia="Times New Roman" w:hAnsi="Times New Roman" w:cs="Times New Roman"/>
          <w:sz w:val="22"/>
          <w:szCs w:val="22"/>
        </w:rPr>
        <w:t xml:space="preserve">- </w:t>
      </w:r>
      <w:r w:rsidRPr="00A33AF9">
        <w:rPr>
          <w:rStyle w:val="Teksttreci"/>
          <w:rFonts w:ascii="Times New Roman" w:hAnsi="Times New Roman" w:cs="Times New Roman"/>
          <w:sz w:val="22"/>
          <w:szCs w:val="22"/>
        </w:rPr>
        <w:t>właściwości przeciwpoślizgowe warstwy ścieralnej.</w:t>
      </w:r>
    </w:p>
    <w:p w14:paraId="09ECD762" w14:textId="77777777" w:rsidR="00A33AF9" w:rsidRPr="00A33AF9" w:rsidRDefault="00A33AF9" w:rsidP="00A33AF9">
      <w:pPr>
        <w:pStyle w:val="Nagwek21"/>
        <w:keepNext/>
        <w:keepLines/>
        <w:numPr>
          <w:ilvl w:val="0"/>
          <w:numId w:val="174"/>
        </w:numPr>
        <w:tabs>
          <w:tab w:val="left" w:pos="379"/>
        </w:tabs>
        <w:rPr>
          <w:rFonts w:ascii="Times New Roman" w:hAnsi="Times New Roman" w:cs="Times New Roman"/>
          <w:sz w:val="22"/>
          <w:szCs w:val="22"/>
        </w:rPr>
      </w:pPr>
      <w:bookmarkStart w:id="475" w:name="bookmark307"/>
      <w:r w:rsidRPr="00A33AF9">
        <w:rPr>
          <w:rStyle w:val="Nagwek20"/>
          <w:rFonts w:ascii="Times New Roman" w:hAnsi="Times New Roman" w:cs="Times New Roman"/>
          <w:sz w:val="22"/>
          <w:szCs w:val="22"/>
        </w:rPr>
        <w:t>.5.1. Badanie materiałów wsadowych</w:t>
      </w:r>
      <w:bookmarkEnd w:id="475"/>
    </w:p>
    <w:p w14:paraId="5E0F8605" w14:textId="77777777" w:rsidR="00A33AF9" w:rsidRPr="00A33AF9" w:rsidRDefault="00A33AF9" w:rsidP="00A33AF9">
      <w:pPr>
        <w:pStyle w:val="Teksttreci0"/>
        <w:ind w:firstLine="720"/>
        <w:jc w:val="both"/>
        <w:rPr>
          <w:rFonts w:ascii="Times New Roman" w:hAnsi="Times New Roman" w:cs="Times New Roman"/>
          <w:sz w:val="22"/>
          <w:szCs w:val="22"/>
        </w:rPr>
      </w:pPr>
      <w:r w:rsidRPr="00A33AF9">
        <w:rPr>
          <w:rStyle w:val="Teksttreci"/>
          <w:rFonts w:ascii="Times New Roman" w:hAnsi="Times New Roman" w:cs="Times New Roman"/>
          <w:sz w:val="22"/>
          <w:szCs w:val="22"/>
        </w:rPr>
        <w:t>Właściwości materiałów wsadowych należy oceniać na podstawie badań pobranych próbek w miejscu produkcji mieszanki mineralno-asfaltowej.</w:t>
      </w:r>
    </w:p>
    <w:p w14:paraId="1495493B" w14:textId="77777777" w:rsidR="00A33AF9" w:rsidRPr="00A33AF9" w:rsidRDefault="00A33AF9" w:rsidP="00A33AF9">
      <w:pPr>
        <w:pStyle w:val="Teksttreci0"/>
        <w:spacing w:after="100"/>
        <w:ind w:firstLine="720"/>
        <w:jc w:val="both"/>
        <w:rPr>
          <w:rFonts w:ascii="Times New Roman" w:hAnsi="Times New Roman" w:cs="Times New Roman"/>
          <w:sz w:val="22"/>
          <w:szCs w:val="22"/>
        </w:rPr>
      </w:pPr>
      <w:r w:rsidRPr="00A33AF9">
        <w:rPr>
          <w:rStyle w:val="Teksttreci"/>
          <w:rFonts w:ascii="Times New Roman" w:hAnsi="Times New Roman" w:cs="Times New Roman"/>
          <w:sz w:val="22"/>
          <w:szCs w:val="22"/>
        </w:rPr>
        <w:t>Do oceny jakości materiałów wsadowych mieszanki mineralno-asfaltowej, za zgodą nadzoru i Zamawiającego mogą posłużyć wyniki badań wykonanych w ramach zakładowej kontroli produkcji.</w:t>
      </w:r>
    </w:p>
    <w:p w14:paraId="3E2726FD" w14:textId="77777777" w:rsidR="00A33AF9" w:rsidRPr="00A33AF9" w:rsidRDefault="00A33AF9" w:rsidP="00A33AF9">
      <w:pPr>
        <w:pStyle w:val="Teksttreci0"/>
        <w:numPr>
          <w:ilvl w:val="3"/>
          <w:numId w:val="175"/>
        </w:numPr>
        <w:tabs>
          <w:tab w:val="left" w:pos="853"/>
        </w:tabs>
        <w:spacing w:after="100"/>
        <w:rPr>
          <w:rFonts w:ascii="Times New Roman" w:hAnsi="Times New Roman" w:cs="Times New Roman"/>
          <w:sz w:val="22"/>
          <w:szCs w:val="22"/>
        </w:rPr>
      </w:pPr>
      <w:r w:rsidRPr="00A33AF9">
        <w:rPr>
          <w:rStyle w:val="Teksttreci"/>
          <w:rFonts w:ascii="Times New Roman" w:hAnsi="Times New Roman" w:cs="Times New Roman"/>
          <w:sz w:val="22"/>
          <w:szCs w:val="22"/>
        </w:rPr>
        <w:t>Kruszywa i wypełniacz</w:t>
      </w:r>
    </w:p>
    <w:p w14:paraId="7F0F877B" w14:textId="77777777" w:rsidR="00A33AF9" w:rsidRPr="00A33AF9" w:rsidRDefault="00A33AF9" w:rsidP="00A33AF9">
      <w:pPr>
        <w:pStyle w:val="Teksttreci0"/>
        <w:ind w:firstLine="720"/>
        <w:rPr>
          <w:rFonts w:ascii="Times New Roman" w:hAnsi="Times New Roman" w:cs="Times New Roman"/>
          <w:sz w:val="22"/>
          <w:szCs w:val="22"/>
        </w:rPr>
      </w:pPr>
      <w:r w:rsidRPr="00A33AF9">
        <w:rPr>
          <w:rStyle w:val="Teksttreci"/>
          <w:rFonts w:ascii="Times New Roman" w:hAnsi="Times New Roman" w:cs="Times New Roman"/>
          <w:sz w:val="22"/>
          <w:szCs w:val="22"/>
        </w:rPr>
        <w:t>Z kruszywa należy pobrać i zbadać średnie próbki. Wielkość pobranej średniej próbki nie może być mniejsza niż:</w:t>
      </w:r>
    </w:p>
    <w:p w14:paraId="11CD7625" w14:textId="77777777" w:rsidR="00A33AF9" w:rsidRPr="00A33AF9" w:rsidRDefault="00A33AF9" w:rsidP="00A33AF9">
      <w:pPr>
        <w:pStyle w:val="Teksttreci0"/>
        <w:numPr>
          <w:ilvl w:val="0"/>
          <w:numId w:val="176"/>
        </w:numPr>
        <w:tabs>
          <w:tab w:val="left" w:pos="379"/>
          <w:tab w:val="left" w:pos="4258"/>
        </w:tabs>
        <w:rPr>
          <w:rFonts w:ascii="Times New Roman" w:hAnsi="Times New Roman" w:cs="Times New Roman"/>
          <w:sz w:val="22"/>
          <w:szCs w:val="22"/>
        </w:rPr>
      </w:pPr>
      <w:r w:rsidRPr="00A33AF9">
        <w:rPr>
          <w:rStyle w:val="Teksttreci"/>
          <w:rFonts w:ascii="Times New Roman" w:hAnsi="Times New Roman" w:cs="Times New Roman"/>
          <w:sz w:val="22"/>
          <w:szCs w:val="22"/>
        </w:rPr>
        <w:lastRenderedPageBreak/>
        <w:t>wypełniacz</w:t>
      </w:r>
      <w:r w:rsidRPr="00A33AF9">
        <w:rPr>
          <w:rStyle w:val="Teksttreci"/>
          <w:rFonts w:ascii="Times New Roman" w:hAnsi="Times New Roman" w:cs="Times New Roman"/>
          <w:sz w:val="22"/>
          <w:szCs w:val="22"/>
        </w:rPr>
        <w:tab/>
        <w:t>2 kg,</w:t>
      </w:r>
    </w:p>
    <w:p w14:paraId="123A11AE" w14:textId="77777777" w:rsidR="00A33AF9" w:rsidRPr="00A33AF9" w:rsidRDefault="00A33AF9" w:rsidP="00A33AF9">
      <w:pPr>
        <w:pStyle w:val="Teksttreci0"/>
        <w:numPr>
          <w:ilvl w:val="0"/>
          <w:numId w:val="176"/>
        </w:numPr>
        <w:tabs>
          <w:tab w:val="left" w:pos="379"/>
          <w:tab w:val="left" w:pos="4258"/>
        </w:tabs>
        <w:spacing w:after="100"/>
        <w:rPr>
          <w:rFonts w:ascii="Times New Roman" w:hAnsi="Times New Roman" w:cs="Times New Roman"/>
          <w:sz w:val="22"/>
          <w:szCs w:val="22"/>
        </w:rPr>
      </w:pPr>
      <w:r w:rsidRPr="00A33AF9">
        <w:rPr>
          <w:rStyle w:val="Teksttreci"/>
          <w:rFonts w:ascii="Times New Roman" w:hAnsi="Times New Roman" w:cs="Times New Roman"/>
          <w:sz w:val="22"/>
          <w:szCs w:val="22"/>
        </w:rPr>
        <w:t>kruszywa o uziarnieniu do 8 mm</w:t>
      </w:r>
      <w:r w:rsidRPr="00A33AF9">
        <w:rPr>
          <w:rStyle w:val="Teksttreci"/>
          <w:rFonts w:ascii="Times New Roman" w:hAnsi="Times New Roman" w:cs="Times New Roman"/>
          <w:sz w:val="22"/>
          <w:szCs w:val="22"/>
        </w:rPr>
        <w:tab/>
        <w:t>5 kg,</w:t>
      </w:r>
    </w:p>
    <w:p w14:paraId="58C50871" w14:textId="77777777" w:rsidR="00A33AF9" w:rsidRPr="00A33AF9" w:rsidRDefault="00A33AF9" w:rsidP="00A33AF9">
      <w:pPr>
        <w:pStyle w:val="Teksttreci0"/>
        <w:numPr>
          <w:ilvl w:val="0"/>
          <w:numId w:val="176"/>
        </w:numPr>
        <w:tabs>
          <w:tab w:val="left" w:pos="418"/>
          <w:tab w:val="left" w:pos="4978"/>
        </w:tabs>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kruszywa</w:t>
      </w:r>
      <w:proofErr w:type="spellEnd"/>
      <w:r w:rsidRPr="00A33AF9">
        <w:rPr>
          <w:rStyle w:val="Teksttreci"/>
          <w:rFonts w:ascii="Times New Roman" w:hAnsi="Times New Roman" w:cs="Times New Roman"/>
          <w:sz w:val="22"/>
          <w:szCs w:val="22"/>
          <w:lang w:val="en-US" w:eastAsia="en-US" w:bidi="en-US"/>
        </w:rPr>
        <w:t xml:space="preserve"> o </w:t>
      </w:r>
      <w:proofErr w:type="spellStart"/>
      <w:r w:rsidRPr="00A33AF9">
        <w:rPr>
          <w:rStyle w:val="Teksttreci"/>
          <w:rFonts w:ascii="Times New Roman" w:hAnsi="Times New Roman" w:cs="Times New Roman"/>
          <w:sz w:val="22"/>
          <w:szCs w:val="22"/>
          <w:lang w:val="en-US" w:eastAsia="en-US" w:bidi="en-US"/>
        </w:rPr>
        <w:t>uziarnieniu</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powyżej </w:t>
      </w:r>
      <w:r w:rsidRPr="00A33AF9">
        <w:rPr>
          <w:rStyle w:val="Teksttreci"/>
          <w:rFonts w:ascii="Times New Roman" w:hAnsi="Times New Roman" w:cs="Times New Roman"/>
          <w:sz w:val="22"/>
          <w:szCs w:val="22"/>
          <w:lang w:val="en-US" w:eastAsia="en-US" w:bidi="en-US"/>
        </w:rPr>
        <w:t>8 mm</w:t>
      </w:r>
      <w:r w:rsidRPr="00A33AF9">
        <w:rPr>
          <w:rStyle w:val="Teksttreci"/>
          <w:rFonts w:ascii="Times New Roman" w:hAnsi="Times New Roman" w:cs="Times New Roman"/>
          <w:sz w:val="22"/>
          <w:szCs w:val="22"/>
          <w:lang w:val="en-US" w:eastAsia="en-US" w:bidi="en-US"/>
        </w:rPr>
        <w:tab/>
        <w:t>15 kg.</w:t>
      </w:r>
    </w:p>
    <w:p w14:paraId="19E1B4CA" w14:textId="77777777" w:rsidR="00A33AF9" w:rsidRPr="00A33AF9" w:rsidRDefault="00A33AF9" w:rsidP="00A33AF9">
      <w:pPr>
        <w:pStyle w:val="Teksttreci0"/>
        <w:spacing w:after="10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Wypełniacz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kruszywa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powinny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spełniać </w:t>
      </w:r>
      <w:proofErr w:type="spellStart"/>
      <w:r w:rsidRPr="00A33AF9">
        <w:rPr>
          <w:rStyle w:val="Teksttreci"/>
          <w:rFonts w:ascii="Times New Roman" w:hAnsi="Times New Roman" w:cs="Times New Roman"/>
          <w:sz w:val="22"/>
          <w:szCs w:val="22"/>
          <w:lang w:val="en-US" w:eastAsia="en-US" w:bidi="en-US"/>
        </w:rPr>
        <w:t>wymagania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podane</w:t>
      </w:r>
      <w:proofErr w:type="spellEnd"/>
      <w:r w:rsidRPr="00A33AF9">
        <w:rPr>
          <w:rStyle w:val="Teksttreci"/>
          <w:rFonts w:ascii="Times New Roman" w:hAnsi="Times New Roman" w:cs="Times New Roman"/>
          <w:sz w:val="22"/>
          <w:szCs w:val="22"/>
          <w:lang w:val="en-US" w:eastAsia="en-US" w:bidi="en-US"/>
        </w:rPr>
        <w:t xml:space="preserve"> w </w:t>
      </w:r>
      <w:proofErr w:type="spellStart"/>
      <w:r w:rsidRPr="00A33AF9">
        <w:rPr>
          <w:rStyle w:val="Teksttreci"/>
          <w:rFonts w:ascii="Times New Roman" w:hAnsi="Times New Roman" w:cs="Times New Roman"/>
          <w:sz w:val="22"/>
          <w:szCs w:val="22"/>
          <w:lang w:val="en-US" w:eastAsia="en-US" w:bidi="en-US"/>
        </w:rPr>
        <w:t>pkcie</w:t>
      </w:r>
      <w:proofErr w:type="spellEnd"/>
      <w:r w:rsidRPr="00A33AF9">
        <w:rPr>
          <w:rStyle w:val="Teksttreci"/>
          <w:rFonts w:ascii="Times New Roman" w:hAnsi="Times New Roman" w:cs="Times New Roman"/>
          <w:sz w:val="22"/>
          <w:szCs w:val="22"/>
          <w:lang w:val="en-US" w:eastAsia="en-US" w:bidi="en-US"/>
        </w:rPr>
        <w:t xml:space="preserve"> 2.3.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2.6.</w:t>
      </w:r>
    </w:p>
    <w:p w14:paraId="02E165C7" w14:textId="77777777" w:rsidR="00A33AF9" w:rsidRPr="00A33AF9" w:rsidRDefault="00A33AF9" w:rsidP="00A33AF9">
      <w:pPr>
        <w:pStyle w:val="Teksttreci0"/>
        <w:numPr>
          <w:ilvl w:val="3"/>
          <w:numId w:val="175"/>
        </w:numPr>
        <w:tabs>
          <w:tab w:val="left" w:pos="847"/>
        </w:tabs>
        <w:spacing w:after="100"/>
        <w:jc w:val="both"/>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Lepiszcze</w:t>
      </w:r>
      <w:proofErr w:type="spellEnd"/>
    </w:p>
    <w:p w14:paraId="1C0A4635" w14:textId="77777777" w:rsidR="00A33AF9" w:rsidRPr="00A33AF9" w:rsidRDefault="00A33AF9" w:rsidP="00A33AF9">
      <w:pPr>
        <w:pStyle w:val="Teksttreci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lang w:val="en-US" w:eastAsia="en-US" w:bidi="en-US"/>
        </w:rPr>
        <w:t xml:space="preserve">Z </w:t>
      </w:r>
      <w:proofErr w:type="spellStart"/>
      <w:r w:rsidRPr="00A33AF9">
        <w:rPr>
          <w:rStyle w:val="Teksttreci"/>
          <w:rFonts w:ascii="Times New Roman" w:hAnsi="Times New Roman" w:cs="Times New Roman"/>
          <w:sz w:val="22"/>
          <w:szCs w:val="22"/>
          <w:lang w:val="en-US" w:eastAsia="en-US" w:bidi="en-US"/>
        </w:rPr>
        <w:t>lepiszcza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należy pobrać próbkę średnią składająca się </w:t>
      </w:r>
      <w:r w:rsidRPr="00A33AF9">
        <w:rPr>
          <w:rStyle w:val="Teksttreci"/>
          <w:rFonts w:ascii="Times New Roman" w:hAnsi="Times New Roman" w:cs="Times New Roman"/>
          <w:sz w:val="22"/>
          <w:szCs w:val="22"/>
          <w:lang w:val="en-US" w:eastAsia="en-US" w:bidi="en-US"/>
        </w:rPr>
        <w:t xml:space="preserve">z 3 </w:t>
      </w:r>
      <w:r w:rsidRPr="00A33AF9">
        <w:rPr>
          <w:rStyle w:val="Teksttreci"/>
          <w:rFonts w:ascii="Times New Roman" w:hAnsi="Times New Roman" w:cs="Times New Roman"/>
          <w:sz w:val="22"/>
          <w:szCs w:val="22"/>
        </w:rPr>
        <w:t xml:space="preserve">próbek częściowych </w:t>
      </w:r>
      <w:r w:rsidRPr="00A33AF9">
        <w:rPr>
          <w:rStyle w:val="Teksttreci"/>
          <w:rFonts w:ascii="Times New Roman" w:hAnsi="Times New Roman" w:cs="Times New Roman"/>
          <w:sz w:val="22"/>
          <w:szCs w:val="22"/>
          <w:lang w:val="en-US" w:eastAsia="en-US" w:bidi="en-US"/>
        </w:rPr>
        <w:t xml:space="preserve">po 2 kg. Z </w:t>
      </w:r>
      <w:proofErr w:type="spellStart"/>
      <w:r w:rsidRPr="00A33AF9">
        <w:rPr>
          <w:rStyle w:val="Teksttreci"/>
          <w:rFonts w:ascii="Times New Roman" w:hAnsi="Times New Roman" w:cs="Times New Roman"/>
          <w:sz w:val="22"/>
          <w:szCs w:val="22"/>
          <w:lang w:val="en-US" w:eastAsia="en-US" w:bidi="en-US"/>
        </w:rPr>
        <w:t>tego</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jedną próbkę częściową należy poddać </w:t>
      </w:r>
      <w:proofErr w:type="spellStart"/>
      <w:r w:rsidRPr="00A33AF9">
        <w:rPr>
          <w:rStyle w:val="Teksttreci"/>
          <w:rFonts w:ascii="Times New Roman" w:hAnsi="Times New Roman" w:cs="Times New Roman"/>
          <w:sz w:val="22"/>
          <w:szCs w:val="22"/>
          <w:lang w:val="en-US" w:eastAsia="en-US" w:bidi="en-US"/>
        </w:rPr>
        <w:t>badaniom</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Ponadto</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należy zbadać kolejną próbkę, jeżeli wygląd zewnętrzny (jednolitość, </w:t>
      </w:r>
      <w:proofErr w:type="spellStart"/>
      <w:r w:rsidRPr="00A33AF9">
        <w:rPr>
          <w:rStyle w:val="Teksttreci"/>
          <w:rFonts w:ascii="Times New Roman" w:hAnsi="Times New Roman" w:cs="Times New Roman"/>
          <w:sz w:val="22"/>
          <w:szCs w:val="22"/>
          <w:lang w:val="en-US" w:eastAsia="en-US" w:bidi="en-US"/>
        </w:rPr>
        <w:t>kolor</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zapach</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zanieczyszczenia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może budzić </w:t>
      </w:r>
      <w:proofErr w:type="spellStart"/>
      <w:r w:rsidRPr="00A33AF9">
        <w:rPr>
          <w:rStyle w:val="Teksttreci"/>
          <w:rFonts w:ascii="Times New Roman" w:hAnsi="Times New Roman" w:cs="Times New Roman"/>
          <w:sz w:val="22"/>
          <w:szCs w:val="22"/>
          <w:lang w:val="en-US" w:eastAsia="en-US" w:bidi="en-US"/>
        </w:rPr>
        <w:t>obawy</w:t>
      </w:r>
      <w:proofErr w:type="spellEnd"/>
      <w:r w:rsidRPr="00A33AF9">
        <w:rPr>
          <w:rStyle w:val="Teksttreci"/>
          <w:rFonts w:ascii="Times New Roman" w:hAnsi="Times New Roman" w:cs="Times New Roman"/>
          <w:sz w:val="22"/>
          <w:szCs w:val="22"/>
          <w:lang w:val="en-US" w:eastAsia="en-US" w:bidi="en-US"/>
        </w:rPr>
        <w:t>.</w:t>
      </w:r>
    </w:p>
    <w:p w14:paraId="51341A99" w14:textId="77777777" w:rsidR="00A33AF9" w:rsidRPr="00A33AF9" w:rsidRDefault="00A33AF9" w:rsidP="00A33AF9">
      <w:pPr>
        <w:pStyle w:val="Teksttreci0"/>
        <w:spacing w:after="100"/>
        <w:ind w:firstLine="820"/>
        <w:jc w:val="both"/>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Asfalty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powinny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spełniać </w:t>
      </w:r>
      <w:proofErr w:type="spellStart"/>
      <w:r w:rsidRPr="00A33AF9">
        <w:rPr>
          <w:rStyle w:val="Teksttreci"/>
          <w:rFonts w:ascii="Times New Roman" w:hAnsi="Times New Roman" w:cs="Times New Roman"/>
          <w:sz w:val="22"/>
          <w:szCs w:val="22"/>
          <w:lang w:val="en-US" w:eastAsia="en-US" w:bidi="en-US"/>
        </w:rPr>
        <w:t>wymagania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podane</w:t>
      </w:r>
      <w:proofErr w:type="spellEnd"/>
      <w:r w:rsidRPr="00A33AF9">
        <w:rPr>
          <w:rStyle w:val="Teksttreci"/>
          <w:rFonts w:ascii="Times New Roman" w:hAnsi="Times New Roman" w:cs="Times New Roman"/>
          <w:sz w:val="22"/>
          <w:szCs w:val="22"/>
          <w:lang w:val="en-US" w:eastAsia="en-US" w:bidi="en-US"/>
        </w:rPr>
        <w:t xml:space="preserve"> w </w:t>
      </w:r>
      <w:proofErr w:type="spellStart"/>
      <w:r w:rsidRPr="00A33AF9">
        <w:rPr>
          <w:rStyle w:val="Teksttreci"/>
          <w:rFonts w:ascii="Times New Roman" w:hAnsi="Times New Roman" w:cs="Times New Roman"/>
          <w:sz w:val="22"/>
          <w:szCs w:val="22"/>
          <w:lang w:val="en-US" w:eastAsia="en-US" w:bidi="en-US"/>
        </w:rPr>
        <w:t>pkcie</w:t>
      </w:r>
      <w:proofErr w:type="spellEnd"/>
      <w:r w:rsidRPr="00A33AF9">
        <w:rPr>
          <w:rStyle w:val="Teksttreci"/>
          <w:rFonts w:ascii="Times New Roman" w:hAnsi="Times New Roman" w:cs="Times New Roman"/>
          <w:sz w:val="22"/>
          <w:szCs w:val="22"/>
          <w:lang w:val="en-US" w:eastAsia="en-US" w:bidi="en-US"/>
        </w:rPr>
        <w:t xml:space="preserve"> 2.2.</w:t>
      </w:r>
    </w:p>
    <w:p w14:paraId="56ED4B07" w14:textId="77777777" w:rsidR="00A33AF9" w:rsidRPr="00A33AF9" w:rsidRDefault="00A33AF9" w:rsidP="00A33AF9">
      <w:pPr>
        <w:pStyle w:val="Teksttreci0"/>
        <w:numPr>
          <w:ilvl w:val="3"/>
          <w:numId w:val="175"/>
        </w:numPr>
        <w:tabs>
          <w:tab w:val="left" w:pos="847"/>
        </w:tabs>
        <w:spacing w:after="10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Materiały </w:t>
      </w:r>
      <w:proofErr w:type="spellStart"/>
      <w:r w:rsidRPr="00A33AF9">
        <w:rPr>
          <w:rStyle w:val="Teksttreci"/>
          <w:rFonts w:ascii="Times New Roman" w:hAnsi="Times New Roman" w:cs="Times New Roman"/>
          <w:sz w:val="22"/>
          <w:szCs w:val="22"/>
          <w:lang w:val="en-US" w:eastAsia="en-US" w:bidi="en-US"/>
        </w:rPr>
        <w:t>do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uszczelniania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połączeń</w:t>
      </w:r>
    </w:p>
    <w:p w14:paraId="68643783" w14:textId="77777777" w:rsidR="00A33AF9" w:rsidRPr="00A33AF9" w:rsidRDefault="00A33AF9" w:rsidP="00A33AF9">
      <w:pPr>
        <w:pStyle w:val="Teksttreci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lang w:val="en-US" w:eastAsia="en-US" w:bidi="en-US"/>
        </w:rPr>
        <w:t xml:space="preserve">Z </w:t>
      </w:r>
      <w:proofErr w:type="spellStart"/>
      <w:r w:rsidRPr="00A33AF9">
        <w:rPr>
          <w:rStyle w:val="Teksttreci"/>
          <w:rFonts w:ascii="Times New Roman" w:hAnsi="Times New Roman" w:cs="Times New Roman"/>
          <w:sz w:val="22"/>
          <w:szCs w:val="22"/>
          <w:lang w:val="en-US" w:eastAsia="en-US" w:bidi="en-US"/>
        </w:rPr>
        <w:t>lepiszcza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lub</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materiałów </w:t>
      </w:r>
      <w:proofErr w:type="spellStart"/>
      <w:r w:rsidRPr="00A33AF9">
        <w:rPr>
          <w:rStyle w:val="Teksttreci"/>
          <w:rFonts w:ascii="Times New Roman" w:hAnsi="Times New Roman" w:cs="Times New Roman"/>
          <w:sz w:val="22"/>
          <w:szCs w:val="22"/>
          <w:lang w:val="en-US" w:eastAsia="en-US" w:bidi="en-US"/>
        </w:rPr>
        <w:t>termoplastycznych</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należy pobrać próbki średnie składające się </w:t>
      </w:r>
      <w:r w:rsidRPr="00A33AF9">
        <w:rPr>
          <w:rStyle w:val="Teksttreci"/>
          <w:rFonts w:ascii="Times New Roman" w:hAnsi="Times New Roman" w:cs="Times New Roman"/>
          <w:sz w:val="22"/>
          <w:szCs w:val="22"/>
          <w:lang w:val="en-US" w:eastAsia="en-US" w:bidi="en-US"/>
        </w:rPr>
        <w:t xml:space="preserve">z 3 </w:t>
      </w:r>
      <w:r w:rsidRPr="00A33AF9">
        <w:rPr>
          <w:rStyle w:val="Teksttreci"/>
          <w:rFonts w:ascii="Times New Roman" w:hAnsi="Times New Roman" w:cs="Times New Roman"/>
          <w:sz w:val="22"/>
          <w:szCs w:val="22"/>
        </w:rPr>
        <w:t xml:space="preserve">próbek częściowych </w:t>
      </w:r>
      <w:r w:rsidRPr="00A33AF9">
        <w:rPr>
          <w:rStyle w:val="Teksttreci"/>
          <w:rFonts w:ascii="Times New Roman" w:hAnsi="Times New Roman" w:cs="Times New Roman"/>
          <w:sz w:val="22"/>
          <w:szCs w:val="22"/>
          <w:lang w:val="en-US" w:eastAsia="en-US" w:bidi="en-US"/>
        </w:rPr>
        <w:t xml:space="preserve">po 2 kg. Z </w:t>
      </w:r>
      <w:proofErr w:type="spellStart"/>
      <w:r w:rsidRPr="00A33AF9">
        <w:rPr>
          <w:rStyle w:val="Teksttreci"/>
          <w:rFonts w:ascii="Times New Roman" w:hAnsi="Times New Roman" w:cs="Times New Roman"/>
          <w:sz w:val="22"/>
          <w:szCs w:val="22"/>
          <w:lang w:val="en-US" w:eastAsia="en-US" w:bidi="en-US"/>
        </w:rPr>
        <w:t>tego</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jedną próbkę częściową należy poddać </w:t>
      </w:r>
      <w:proofErr w:type="spellStart"/>
      <w:r w:rsidRPr="00A33AF9">
        <w:rPr>
          <w:rStyle w:val="Teksttreci"/>
          <w:rFonts w:ascii="Times New Roman" w:hAnsi="Times New Roman" w:cs="Times New Roman"/>
          <w:sz w:val="22"/>
          <w:szCs w:val="22"/>
          <w:lang w:val="en-US" w:eastAsia="en-US" w:bidi="en-US"/>
        </w:rPr>
        <w:t>badaniom</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Ponadto</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należy pobrać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zbadać kolejną próbkę, jeżeli zewnętrzny wygląd (jednolitość, </w:t>
      </w:r>
      <w:proofErr w:type="spellStart"/>
      <w:r w:rsidRPr="00A33AF9">
        <w:rPr>
          <w:rStyle w:val="Teksttreci"/>
          <w:rFonts w:ascii="Times New Roman" w:hAnsi="Times New Roman" w:cs="Times New Roman"/>
          <w:sz w:val="22"/>
          <w:szCs w:val="22"/>
          <w:lang w:val="en-US" w:eastAsia="en-US" w:bidi="en-US"/>
        </w:rPr>
        <w:t>kolor</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połysk, </w:t>
      </w:r>
      <w:proofErr w:type="spellStart"/>
      <w:r w:rsidRPr="00A33AF9">
        <w:rPr>
          <w:rStyle w:val="Teksttreci"/>
          <w:rFonts w:ascii="Times New Roman" w:hAnsi="Times New Roman" w:cs="Times New Roman"/>
          <w:sz w:val="22"/>
          <w:szCs w:val="22"/>
          <w:lang w:val="en-US" w:eastAsia="en-US" w:bidi="en-US"/>
        </w:rPr>
        <w:t>zapach</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zanieczyszczenia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może budzić </w:t>
      </w:r>
      <w:proofErr w:type="spellStart"/>
      <w:r w:rsidRPr="00A33AF9">
        <w:rPr>
          <w:rStyle w:val="Teksttreci"/>
          <w:rFonts w:ascii="Times New Roman" w:hAnsi="Times New Roman" w:cs="Times New Roman"/>
          <w:sz w:val="22"/>
          <w:szCs w:val="22"/>
          <w:lang w:val="en-US" w:eastAsia="en-US" w:bidi="en-US"/>
        </w:rPr>
        <w:t>obawy</w:t>
      </w:r>
      <w:proofErr w:type="spellEnd"/>
      <w:r w:rsidRPr="00A33AF9">
        <w:rPr>
          <w:rStyle w:val="Teksttreci"/>
          <w:rFonts w:ascii="Times New Roman" w:hAnsi="Times New Roman" w:cs="Times New Roman"/>
          <w:sz w:val="22"/>
          <w:szCs w:val="22"/>
          <w:lang w:val="en-US" w:eastAsia="en-US" w:bidi="en-US"/>
        </w:rPr>
        <w:t>.</w:t>
      </w:r>
    </w:p>
    <w:p w14:paraId="67B292F9" w14:textId="77777777" w:rsidR="00A33AF9" w:rsidRPr="00A33AF9" w:rsidRDefault="00A33AF9" w:rsidP="00A33AF9">
      <w:pPr>
        <w:pStyle w:val="Teksttreci0"/>
        <w:spacing w:after="10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Materiały </w:t>
      </w:r>
      <w:proofErr w:type="spellStart"/>
      <w:r w:rsidRPr="00A33AF9">
        <w:rPr>
          <w:rStyle w:val="Teksttreci"/>
          <w:rFonts w:ascii="Times New Roman" w:hAnsi="Times New Roman" w:cs="Times New Roman"/>
          <w:sz w:val="22"/>
          <w:szCs w:val="22"/>
          <w:lang w:val="en-US" w:eastAsia="en-US" w:bidi="en-US"/>
        </w:rPr>
        <w:t>do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uszczelniania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połączeń </w:t>
      </w:r>
      <w:proofErr w:type="spellStart"/>
      <w:r w:rsidRPr="00A33AF9">
        <w:rPr>
          <w:rStyle w:val="Teksttreci"/>
          <w:rFonts w:ascii="Times New Roman" w:hAnsi="Times New Roman" w:cs="Times New Roman"/>
          <w:sz w:val="22"/>
          <w:szCs w:val="22"/>
          <w:lang w:val="en-US" w:eastAsia="en-US" w:bidi="en-US"/>
        </w:rPr>
        <w:t>powinny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spełniać </w:t>
      </w:r>
      <w:proofErr w:type="spellStart"/>
      <w:r w:rsidRPr="00A33AF9">
        <w:rPr>
          <w:rStyle w:val="Teksttreci"/>
          <w:rFonts w:ascii="Times New Roman" w:hAnsi="Times New Roman" w:cs="Times New Roman"/>
          <w:sz w:val="22"/>
          <w:szCs w:val="22"/>
          <w:lang w:val="en-US" w:eastAsia="en-US" w:bidi="en-US"/>
        </w:rPr>
        <w:t>wymagania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podane</w:t>
      </w:r>
      <w:proofErr w:type="spellEnd"/>
      <w:r w:rsidRPr="00A33AF9">
        <w:rPr>
          <w:rStyle w:val="Teksttreci"/>
          <w:rFonts w:ascii="Times New Roman" w:hAnsi="Times New Roman" w:cs="Times New Roman"/>
          <w:sz w:val="22"/>
          <w:szCs w:val="22"/>
          <w:lang w:val="en-US" w:eastAsia="en-US" w:bidi="en-US"/>
        </w:rPr>
        <w:t xml:space="preserve"> w </w:t>
      </w:r>
      <w:proofErr w:type="spellStart"/>
      <w:r w:rsidRPr="00A33AF9">
        <w:rPr>
          <w:rStyle w:val="Teksttreci"/>
          <w:rFonts w:ascii="Times New Roman" w:hAnsi="Times New Roman" w:cs="Times New Roman"/>
          <w:sz w:val="22"/>
          <w:szCs w:val="22"/>
          <w:lang w:val="en-US" w:eastAsia="en-US" w:bidi="en-US"/>
        </w:rPr>
        <w:t>pkcie</w:t>
      </w:r>
      <w:proofErr w:type="spellEnd"/>
      <w:r w:rsidRPr="00A33AF9">
        <w:rPr>
          <w:rStyle w:val="Teksttreci"/>
          <w:rFonts w:ascii="Times New Roman" w:hAnsi="Times New Roman" w:cs="Times New Roman"/>
          <w:sz w:val="22"/>
          <w:szCs w:val="22"/>
          <w:lang w:val="en-US" w:eastAsia="en-US" w:bidi="en-US"/>
        </w:rPr>
        <w:t xml:space="preserve"> 2.5.</w:t>
      </w:r>
    </w:p>
    <w:p w14:paraId="48BD5A5C" w14:textId="77777777" w:rsidR="00A33AF9" w:rsidRPr="00A33AF9" w:rsidRDefault="00A33AF9" w:rsidP="00A33AF9">
      <w:pPr>
        <w:pStyle w:val="Teksttreci0"/>
        <w:numPr>
          <w:ilvl w:val="0"/>
          <w:numId w:val="174"/>
        </w:numPr>
        <w:tabs>
          <w:tab w:val="left" w:pos="418"/>
        </w:tabs>
        <w:spacing w:after="100"/>
        <w:jc w:val="both"/>
        <w:rPr>
          <w:rFonts w:ascii="Times New Roman" w:hAnsi="Times New Roman" w:cs="Times New Roman"/>
          <w:sz w:val="22"/>
          <w:szCs w:val="22"/>
        </w:rPr>
      </w:pPr>
      <w:r w:rsidRPr="00A33AF9">
        <w:rPr>
          <w:rStyle w:val="Teksttreci"/>
          <w:rFonts w:ascii="Times New Roman" w:hAnsi="Times New Roman" w:cs="Times New Roman"/>
          <w:b/>
          <w:bCs/>
          <w:sz w:val="22"/>
          <w:szCs w:val="22"/>
          <w:lang w:val="en-US" w:eastAsia="en-US" w:bidi="en-US"/>
        </w:rPr>
        <w:t xml:space="preserve">.5.2. </w:t>
      </w:r>
      <w:proofErr w:type="spellStart"/>
      <w:r w:rsidRPr="00A33AF9">
        <w:rPr>
          <w:rStyle w:val="Teksttreci"/>
          <w:rFonts w:ascii="Times New Roman" w:hAnsi="Times New Roman" w:cs="Times New Roman"/>
          <w:sz w:val="22"/>
          <w:szCs w:val="22"/>
          <w:lang w:val="en-US" w:eastAsia="en-US" w:bidi="en-US"/>
        </w:rPr>
        <w:t>Badania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mieszanki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mineralno-asfaltowej</w:t>
      </w:r>
      <w:proofErr w:type="spellEnd"/>
    </w:p>
    <w:p w14:paraId="23405796" w14:textId="77777777" w:rsidR="00A33AF9" w:rsidRPr="00A33AF9" w:rsidRDefault="00A33AF9" w:rsidP="00A33AF9">
      <w:pPr>
        <w:pStyle w:val="Teksttreci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Właściwości materiałów należy oceniać </w:t>
      </w:r>
      <w:proofErr w:type="spellStart"/>
      <w:r w:rsidRPr="00A33AF9">
        <w:rPr>
          <w:rStyle w:val="Teksttreci"/>
          <w:rFonts w:ascii="Times New Roman" w:hAnsi="Times New Roman" w:cs="Times New Roman"/>
          <w:sz w:val="22"/>
          <w:szCs w:val="22"/>
          <w:lang w:val="en-US" w:eastAsia="en-US" w:bidi="en-US"/>
        </w:rPr>
        <w:t>na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podstawie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badań </w:t>
      </w:r>
      <w:proofErr w:type="spellStart"/>
      <w:r w:rsidRPr="00A33AF9">
        <w:rPr>
          <w:rStyle w:val="Teksttreci"/>
          <w:rFonts w:ascii="Times New Roman" w:hAnsi="Times New Roman" w:cs="Times New Roman"/>
          <w:sz w:val="22"/>
          <w:szCs w:val="22"/>
          <w:lang w:val="en-US" w:eastAsia="en-US" w:bidi="en-US"/>
        </w:rPr>
        <w:t>pobranych</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próbek </w:t>
      </w:r>
      <w:proofErr w:type="spellStart"/>
      <w:r w:rsidRPr="00A33AF9">
        <w:rPr>
          <w:rStyle w:val="Teksttreci"/>
          <w:rFonts w:ascii="Times New Roman" w:hAnsi="Times New Roman" w:cs="Times New Roman"/>
          <w:sz w:val="22"/>
          <w:szCs w:val="22"/>
          <w:lang w:val="en-US" w:eastAsia="en-US" w:bidi="en-US"/>
        </w:rPr>
        <w:t>mieszanki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mineralno-asfaltowej</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przed</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wbudowaniem</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wbudowanie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oznacza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wykonanie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warstwy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asfaltowej</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Wyjątkowo </w:t>
      </w:r>
      <w:proofErr w:type="spellStart"/>
      <w:r w:rsidRPr="00A33AF9">
        <w:rPr>
          <w:rStyle w:val="Teksttreci"/>
          <w:rFonts w:ascii="Times New Roman" w:hAnsi="Times New Roman" w:cs="Times New Roman"/>
          <w:sz w:val="22"/>
          <w:szCs w:val="22"/>
          <w:lang w:val="en-US" w:eastAsia="en-US" w:bidi="en-US"/>
        </w:rPr>
        <w:t>dopuszcza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się </w:t>
      </w:r>
      <w:proofErr w:type="spellStart"/>
      <w:r w:rsidRPr="00A33AF9">
        <w:rPr>
          <w:rStyle w:val="Teksttreci"/>
          <w:rFonts w:ascii="Times New Roman" w:hAnsi="Times New Roman" w:cs="Times New Roman"/>
          <w:sz w:val="22"/>
          <w:szCs w:val="22"/>
          <w:lang w:val="en-US" w:eastAsia="en-US" w:bidi="en-US"/>
        </w:rPr>
        <w:t>badania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próbek </w:t>
      </w:r>
      <w:proofErr w:type="spellStart"/>
      <w:r w:rsidRPr="00A33AF9">
        <w:rPr>
          <w:rStyle w:val="Teksttreci"/>
          <w:rFonts w:ascii="Times New Roman" w:hAnsi="Times New Roman" w:cs="Times New Roman"/>
          <w:sz w:val="22"/>
          <w:szCs w:val="22"/>
          <w:lang w:val="en-US" w:eastAsia="en-US" w:bidi="en-US"/>
        </w:rPr>
        <w:t>pobranych</w:t>
      </w:r>
      <w:proofErr w:type="spellEnd"/>
      <w:r w:rsidRPr="00A33AF9">
        <w:rPr>
          <w:rStyle w:val="Teksttreci"/>
          <w:rFonts w:ascii="Times New Roman" w:hAnsi="Times New Roman" w:cs="Times New Roman"/>
          <w:sz w:val="22"/>
          <w:szCs w:val="22"/>
          <w:lang w:val="en-US" w:eastAsia="en-US" w:bidi="en-US"/>
        </w:rPr>
        <w:t xml:space="preserve"> z </w:t>
      </w:r>
      <w:proofErr w:type="spellStart"/>
      <w:r w:rsidRPr="00A33AF9">
        <w:rPr>
          <w:rStyle w:val="Teksttreci"/>
          <w:rFonts w:ascii="Times New Roman" w:hAnsi="Times New Roman" w:cs="Times New Roman"/>
          <w:sz w:val="22"/>
          <w:szCs w:val="22"/>
          <w:lang w:val="en-US" w:eastAsia="en-US" w:bidi="en-US"/>
        </w:rPr>
        <w:t>wykonanej</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warstwy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asfaltowej</w:t>
      </w:r>
      <w:proofErr w:type="spellEnd"/>
      <w:r w:rsidRPr="00A33AF9">
        <w:rPr>
          <w:rStyle w:val="Teksttreci"/>
          <w:rFonts w:ascii="Times New Roman" w:hAnsi="Times New Roman" w:cs="Times New Roman"/>
          <w:sz w:val="22"/>
          <w:szCs w:val="22"/>
          <w:lang w:val="en-US" w:eastAsia="en-US" w:bidi="en-US"/>
        </w:rPr>
        <w:t>.</w:t>
      </w:r>
    </w:p>
    <w:p w14:paraId="766CD900" w14:textId="77777777" w:rsidR="00A33AF9" w:rsidRPr="00A33AF9" w:rsidRDefault="00A33AF9" w:rsidP="00A33AF9">
      <w:pPr>
        <w:pStyle w:val="Teksttreci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lang w:val="en-US" w:eastAsia="en-US" w:bidi="en-US"/>
        </w:rPr>
        <w:t xml:space="preserve">Do </w:t>
      </w:r>
      <w:proofErr w:type="spellStart"/>
      <w:r w:rsidRPr="00A33AF9">
        <w:rPr>
          <w:rStyle w:val="Teksttreci"/>
          <w:rFonts w:ascii="Times New Roman" w:hAnsi="Times New Roman" w:cs="Times New Roman"/>
          <w:sz w:val="22"/>
          <w:szCs w:val="22"/>
          <w:lang w:val="en-US" w:eastAsia="en-US" w:bidi="en-US"/>
        </w:rPr>
        <w:t>oceny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jakości </w:t>
      </w:r>
      <w:proofErr w:type="spellStart"/>
      <w:r w:rsidRPr="00A33AF9">
        <w:rPr>
          <w:rStyle w:val="Teksttreci"/>
          <w:rFonts w:ascii="Times New Roman" w:hAnsi="Times New Roman" w:cs="Times New Roman"/>
          <w:sz w:val="22"/>
          <w:szCs w:val="22"/>
          <w:lang w:val="en-US" w:eastAsia="en-US" w:bidi="en-US"/>
        </w:rPr>
        <w:t>mieszanki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mineralno-asfaltowej</w:t>
      </w:r>
      <w:proofErr w:type="spellEnd"/>
      <w:r w:rsidRPr="00A33AF9">
        <w:rPr>
          <w:rStyle w:val="Teksttreci"/>
          <w:rFonts w:ascii="Times New Roman" w:hAnsi="Times New Roman" w:cs="Times New Roman"/>
          <w:sz w:val="22"/>
          <w:szCs w:val="22"/>
          <w:lang w:val="en-US" w:eastAsia="en-US" w:bidi="en-US"/>
        </w:rPr>
        <w:t xml:space="preserve"> za </w:t>
      </w:r>
      <w:r w:rsidRPr="00A33AF9">
        <w:rPr>
          <w:rStyle w:val="Teksttreci"/>
          <w:rFonts w:ascii="Times New Roman" w:hAnsi="Times New Roman" w:cs="Times New Roman"/>
          <w:sz w:val="22"/>
          <w:szCs w:val="22"/>
        </w:rPr>
        <w:t xml:space="preserve">zgodą </w:t>
      </w:r>
      <w:proofErr w:type="spellStart"/>
      <w:r w:rsidRPr="00A33AF9">
        <w:rPr>
          <w:rStyle w:val="Teksttreci"/>
          <w:rFonts w:ascii="Times New Roman" w:hAnsi="Times New Roman" w:cs="Times New Roman"/>
          <w:sz w:val="22"/>
          <w:szCs w:val="22"/>
          <w:lang w:val="en-US" w:eastAsia="en-US" w:bidi="en-US"/>
        </w:rPr>
        <w:t>nadzoru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Zamawiającego mogą posłużyć </w:t>
      </w:r>
      <w:proofErr w:type="spellStart"/>
      <w:r w:rsidRPr="00A33AF9">
        <w:rPr>
          <w:rStyle w:val="Teksttreci"/>
          <w:rFonts w:ascii="Times New Roman" w:hAnsi="Times New Roman" w:cs="Times New Roman"/>
          <w:sz w:val="22"/>
          <w:szCs w:val="22"/>
          <w:lang w:val="en-US" w:eastAsia="en-US" w:bidi="en-US"/>
        </w:rPr>
        <w:t>wyniki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badań </w:t>
      </w:r>
      <w:proofErr w:type="spellStart"/>
      <w:r w:rsidRPr="00A33AF9">
        <w:rPr>
          <w:rStyle w:val="Teksttreci"/>
          <w:rFonts w:ascii="Times New Roman" w:hAnsi="Times New Roman" w:cs="Times New Roman"/>
          <w:sz w:val="22"/>
          <w:szCs w:val="22"/>
          <w:lang w:val="en-US" w:eastAsia="en-US" w:bidi="en-US"/>
        </w:rPr>
        <w:t>wykonanych</w:t>
      </w:r>
      <w:proofErr w:type="spellEnd"/>
      <w:r w:rsidRPr="00A33AF9">
        <w:rPr>
          <w:rStyle w:val="Teksttreci"/>
          <w:rFonts w:ascii="Times New Roman" w:hAnsi="Times New Roman" w:cs="Times New Roman"/>
          <w:sz w:val="22"/>
          <w:szCs w:val="22"/>
          <w:lang w:val="en-US" w:eastAsia="en-US" w:bidi="en-US"/>
        </w:rPr>
        <w:t xml:space="preserve"> w </w:t>
      </w:r>
      <w:proofErr w:type="spellStart"/>
      <w:r w:rsidRPr="00A33AF9">
        <w:rPr>
          <w:rStyle w:val="Teksttreci"/>
          <w:rFonts w:ascii="Times New Roman" w:hAnsi="Times New Roman" w:cs="Times New Roman"/>
          <w:sz w:val="22"/>
          <w:szCs w:val="22"/>
          <w:lang w:val="en-US" w:eastAsia="en-US" w:bidi="en-US"/>
        </w:rPr>
        <w:t>ramach</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zakładowej </w:t>
      </w:r>
      <w:proofErr w:type="spellStart"/>
      <w:r w:rsidRPr="00A33AF9">
        <w:rPr>
          <w:rStyle w:val="Teksttreci"/>
          <w:rFonts w:ascii="Times New Roman" w:hAnsi="Times New Roman" w:cs="Times New Roman"/>
          <w:sz w:val="22"/>
          <w:szCs w:val="22"/>
          <w:lang w:val="en-US" w:eastAsia="en-US" w:bidi="en-US"/>
        </w:rPr>
        <w:t>kontroli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produkcji</w:t>
      </w:r>
      <w:proofErr w:type="spellEnd"/>
      <w:r w:rsidRPr="00A33AF9">
        <w:rPr>
          <w:rStyle w:val="Teksttreci"/>
          <w:rFonts w:ascii="Times New Roman" w:hAnsi="Times New Roman" w:cs="Times New Roman"/>
          <w:sz w:val="22"/>
          <w:szCs w:val="22"/>
          <w:lang w:val="en-US" w:eastAsia="en-US" w:bidi="en-US"/>
        </w:rPr>
        <w:t>.</w:t>
      </w:r>
    </w:p>
    <w:p w14:paraId="48CDC817" w14:textId="77777777" w:rsidR="00A33AF9" w:rsidRPr="00A33AF9" w:rsidRDefault="00A33AF9" w:rsidP="00A33AF9">
      <w:pPr>
        <w:pStyle w:val="Teksttreci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lang w:val="en-US" w:eastAsia="en-US" w:bidi="en-US"/>
        </w:rPr>
        <w:t xml:space="preserve">Na </w:t>
      </w:r>
      <w:proofErr w:type="spellStart"/>
      <w:r w:rsidRPr="00A33AF9">
        <w:rPr>
          <w:rStyle w:val="Teksttreci"/>
          <w:rFonts w:ascii="Times New Roman" w:hAnsi="Times New Roman" w:cs="Times New Roman"/>
          <w:sz w:val="22"/>
          <w:szCs w:val="22"/>
          <w:lang w:val="en-US" w:eastAsia="en-US" w:bidi="en-US"/>
        </w:rPr>
        <w:t>etapie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oceny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jakości </w:t>
      </w:r>
      <w:proofErr w:type="spellStart"/>
      <w:r w:rsidRPr="00A33AF9">
        <w:rPr>
          <w:rStyle w:val="Teksttreci"/>
          <w:rFonts w:ascii="Times New Roman" w:hAnsi="Times New Roman" w:cs="Times New Roman"/>
          <w:sz w:val="22"/>
          <w:szCs w:val="22"/>
          <w:lang w:val="en-US" w:eastAsia="en-US" w:bidi="en-US"/>
        </w:rPr>
        <w:t>wbudowanej</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mieszanki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mineralno-asfaltowej</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podaje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się wartości </w:t>
      </w:r>
      <w:proofErr w:type="spellStart"/>
      <w:r w:rsidRPr="00A33AF9">
        <w:rPr>
          <w:rStyle w:val="Teksttreci"/>
          <w:rFonts w:ascii="Times New Roman" w:hAnsi="Times New Roman" w:cs="Times New Roman"/>
          <w:sz w:val="22"/>
          <w:szCs w:val="22"/>
          <w:lang w:val="en-US" w:eastAsia="en-US" w:bidi="en-US"/>
        </w:rPr>
        <w:t>dopuszczalne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tolerancje</w:t>
      </w:r>
      <w:proofErr w:type="spellEnd"/>
      <w:r w:rsidRPr="00A33AF9">
        <w:rPr>
          <w:rStyle w:val="Teksttreci"/>
          <w:rFonts w:ascii="Times New Roman" w:hAnsi="Times New Roman" w:cs="Times New Roman"/>
          <w:sz w:val="22"/>
          <w:szCs w:val="22"/>
          <w:lang w:val="en-US" w:eastAsia="en-US" w:bidi="en-US"/>
        </w:rPr>
        <w:t xml:space="preserve">, w </w:t>
      </w:r>
      <w:r w:rsidRPr="00A33AF9">
        <w:rPr>
          <w:rStyle w:val="Teksttreci"/>
          <w:rFonts w:ascii="Times New Roman" w:hAnsi="Times New Roman" w:cs="Times New Roman"/>
          <w:sz w:val="22"/>
          <w:szCs w:val="22"/>
        </w:rPr>
        <w:t xml:space="preserve">których uwzględnia się: </w:t>
      </w:r>
      <w:proofErr w:type="spellStart"/>
      <w:r w:rsidRPr="00A33AF9">
        <w:rPr>
          <w:rStyle w:val="Teksttreci"/>
          <w:rFonts w:ascii="Times New Roman" w:hAnsi="Times New Roman" w:cs="Times New Roman"/>
          <w:sz w:val="22"/>
          <w:szCs w:val="22"/>
          <w:lang w:val="en-US" w:eastAsia="en-US" w:bidi="en-US"/>
        </w:rPr>
        <w:t>rozrzut</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występujący </w:t>
      </w:r>
      <w:proofErr w:type="spellStart"/>
      <w:r w:rsidRPr="00A33AF9">
        <w:rPr>
          <w:rStyle w:val="Teksttreci"/>
          <w:rFonts w:ascii="Times New Roman" w:hAnsi="Times New Roman" w:cs="Times New Roman"/>
          <w:sz w:val="22"/>
          <w:szCs w:val="22"/>
          <w:lang w:val="en-US" w:eastAsia="en-US" w:bidi="en-US"/>
        </w:rPr>
        <w:t>przy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pobieraniu</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próbek, dokładność </w:t>
      </w:r>
      <w:proofErr w:type="spellStart"/>
      <w:r w:rsidRPr="00A33AF9">
        <w:rPr>
          <w:rStyle w:val="Teksttreci"/>
          <w:rFonts w:ascii="Times New Roman" w:hAnsi="Times New Roman" w:cs="Times New Roman"/>
          <w:sz w:val="22"/>
          <w:szCs w:val="22"/>
          <w:lang w:val="en-US" w:eastAsia="en-US" w:bidi="en-US"/>
        </w:rPr>
        <w:t>metod</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badań </w:t>
      </w:r>
      <w:proofErr w:type="spellStart"/>
      <w:r w:rsidRPr="00A33AF9">
        <w:rPr>
          <w:rStyle w:val="Teksttreci"/>
          <w:rFonts w:ascii="Times New Roman" w:hAnsi="Times New Roman" w:cs="Times New Roman"/>
          <w:sz w:val="22"/>
          <w:szCs w:val="22"/>
          <w:lang w:val="en-US" w:eastAsia="en-US" w:bidi="en-US"/>
        </w:rPr>
        <w:t>oraz</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odstępstwa </w:t>
      </w:r>
      <w:proofErr w:type="spellStart"/>
      <w:r w:rsidRPr="00A33AF9">
        <w:rPr>
          <w:rStyle w:val="Teksttreci"/>
          <w:rFonts w:ascii="Times New Roman" w:hAnsi="Times New Roman" w:cs="Times New Roman"/>
          <w:sz w:val="22"/>
          <w:szCs w:val="22"/>
          <w:lang w:val="en-US" w:eastAsia="en-US" w:bidi="en-US"/>
        </w:rPr>
        <w:t>uwarunkowane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metodą </w:t>
      </w:r>
      <w:proofErr w:type="spellStart"/>
      <w:r w:rsidRPr="00A33AF9">
        <w:rPr>
          <w:rStyle w:val="Teksttreci"/>
          <w:rFonts w:ascii="Times New Roman" w:hAnsi="Times New Roman" w:cs="Times New Roman"/>
          <w:sz w:val="22"/>
          <w:szCs w:val="22"/>
          <w:lang w:val="en-US" w:eastAsia="en-US" w:bidi="en-US"/>
        </w:rPr>
        <w:t>pracy</w:t>
      </w:r>
      <w:proofErr w:type="spellEnd"/>
      <w:r w:rsidRPr="00A33AF9">
        <w:rPr>
          <w:rStyle w:val="Teksttreci"/>
          <w:rFonts w:ascii="Times New Roman" w:hAnsi="Times New Roman" w:cs="Times New Roman"/>
          <w:sz w:val="22"/>
          <w:szCs w:val="22"/>
          <w:lang w:val="en-US" w:eastAsia="en-US" w:bidi="en-US"/>
        </w:rPr>
        <w:t>.</w:t>
      </w:r>
    </w:p>
    <w:p w14:paraId="1981F432" w14:textId="77777777" w:rsidR="00A33AF9" w:rsidRPr="00A33AF9" w:rsidRDefault="00A33AF9" w:rsidP="00A33AF9">
      <w:pPr>
        <w:pStyle w:val="Teksttreci0"/>
        <w:spacing w:after="10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Właściwości materiałów </w:t>
      </w:r>
      <w:proofErr w:type="spellStart"/>
      <w:r w:rsidRPr="00A33AF9">
        <w:rPr>
          <w:rStyle w:val="Teksttreci"/>
          <w:rFonts w:ascii="Times New Roman" w:hAnsi="Times New Roman" w:cs="Times New Roman"/>
          <w:sz w:val="22"/>
          <w:szCs w:val="22"/>
          <w:lang w:val="en-US" w:eastAsia="en-US" w:bidi="en-US"/>
        </w:rPr>
        <w:t>budowlanych</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należy określać </w:t>
      </w:r>
      <w:proofErr w:type="spellStart"/>
      <w:r w:rsidRPr="00A33AF9">
        <w:rPr>
          <w:rStyle w:val="Teksttreci"/>
          <w:rFonts w:ascii="Times New Roman" w:hAnsi="Times New Roman" w:cs="Times New Roman"/>
          <w:sz w:val="22"/>
          <w:szCs w:val="22"/>
          <w:lang w:val="en-US" w:eastAsia="en-US" w:bidi="en-US"/>
        </w:rPr>
        <w:t>dla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każdej </w:t>
      </w:r>
      <w:proofErr w:type="spellStart"/>
      <w:r w:rsidRPr="00A33AF9">
        <w:rPr>
          <w:rStyle w:val="Teksttreci"/>
          <w:rFonts w:ascii="Times New Roman" w:hAnsi="Times New Roman" w:cs="Times New Roman"/>
          <w:sz w:val="22"/>
          <w:szCs w:val="22"/>
          <w:lang w:val="en-US" w:eastAsia="en-US" w:bidi="en-US"/>
        </w:rPr>
        <w:t>warstwy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technologicznej</w:t>
      </w:r>
      <w:proofErr w:type="spellEnd"/>
      <w:r w:rsidRPr="00A33AF9">
        <w:rPr>
          <w:rStyle w:val="Teksttreci"/>
          <w:rFonts w:ascii="Times New Roman" w:hAnsi="Times New Roman" w:cs="Times New Roman"/>
          <w:sz w:val="22"/>
          <w:szCs w:val="22"/>
          <w:lang w:val="en-US" w:eastAsia="en-US" w:bidi="en-US"/>
        </w:rPr>
        <w:t xml:space="preserve">, a </w:t>
      </w:r>
      <w:proofErr w:type="spellStart"/>
      <w:r w:rsidRPr="00A33AF9">
        <w:rPr>
          <w:rStyle w:val="Teksttreci"/>
          <w:rFonts w:ascii="Times New Roman" w:hAnsi="Times New Roman" w:cs="Times New Roman"/>
          <w:sz w:val="22"/>
          <w:szCs w:val="22"/>
          <w:lang w:val="en-US" w:eastAsia="en-US" w:bidi="en-US"/>
        </w:rPr>
        <w:t>metody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badań </w:t>
      </w:r>
      <w:proofErr w:type="spellStart"/>
      <w:r w:rsidRPr="00A33AF9">
        <w:rPr>
          <w:rStyle w:val="Teksttreci"/>
          <w:rFonts w:ascii="Times New Roman" w:hAnsi="Times New Roman" w:cs="Times New Roman"/>
          <w:sz w:val="22"/>
          <w:szCs w:val="22"/>
          <w:lang w:val="en-US" w:eastAsia="en-US" w:bidi="en-US"/>
        </w:rPr>
        <w:t>powinny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być </w:t>
      </w:r>
      <w:proofErr w:type="spellStart"/>
      <w:r w:rsidRPr="00A33AF9">
        <w:rPr>
          <w:rStyle w:val="Teksttreci"/>
          <w:rFonts w:ascii="Times New Roman" w:hAnsi="Times New Roman" w:cs="Times New Roman"/>
          <w:sz w:val="22"/>
          <w:szCs w:val="22"/>
          <w:lang w:val="en-US" w:eastAsia="en-US" w:bidi="en-US"/>
        </w:rPr>
        <w:t>zgodne</w:t>
      </w:r>
      <w:proofErr w:type="spellEnd"/>
      <w:r w:rsidRPr="00A33AF9">
        <w:rPr>
          <w:rStyle w:val="Teksttreci"/>
          <w:rFonts w:ascii="Times New Roman" w:hAnsi="Times New Roman" w:cs="Times New Roman"/>
          <w:sz w:val="22"/>
          <w:szCs w:val="22"/>
          <w:lang w:val="en-US" w:eastAsia="en-US" w:bidi="en-US"/>
        </w:rPr>
        <w:t xml:space="preserve"> z </w:t>
      </w:r>
      <w:proofErr w:type="spellStart"/>
      <w:r w:rsidRPr="00A33AF9">
        <w:rPr>
          <w:rStyle w:val="Teksttreci"/>
          <w:rFonts w:ascii="Times New Roman" w:hAnsi="Times New Roman" w:cs="Times New Roman"/>
          <w:sz w:val="22"/>
          <w:szCs w:val="22"/>
          <w:lang w:val="en-US" w:eastAsia="en-US" w:bidi="en-US"/>
        </w:rPr>
        <w:t>wymaganiami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podanymi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poniżej, </w:t>
      </w:r>
      <w:proofErr w:type="spellStart"/>
      <w:r w:rsidRPr="00A33AF9">
        <w:rPr>
          <w:rStyle w:val="Teksttreci"/>
          <w:rFonts w:ascii="Times New Roman" w:hAnsi="Times New Roman" w:cs="Times New Roman"/>
          <w:sz w:val="22"/>
          <w:szCs w:val="22"/>
          <w:lang w:val="en-US" w:eastAsia="en-US" w:bidi="en-US"/>
        </w:rPr>
        <w:t>chyba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że </w:t>
      </w:r>
      <w:r w:rsidRPr="00A33AF9">
        <w:rPr>
          <w:rStyle w:val="Teksttreci"/>
          <w:rFonts w:ascii="Times New Roman" w:hAnsi="Times New Roman" w:cs="Times New Roman"/>
          <w:sz w:val="22"/>
          <w:szCs w:val="22"/>
          <w:lang w:val="en-US" w:eastAsia="en-US" w:bidi="en-US"/>
        </w:rPr>
        <w:t xml:space="preserve">ST </w:t>
      </w:r>
      <w:proofErr w:type="spellStart"/>
      <w:r w:rsidRPr="00A33AF9">
        <w:rPr>
          <w:rStyle w:val="Teksttreci"/>
          <w:rFonts w:ascii="Times New Roman" w:hAnsi="Times New Roman" w:cs="Times New Roman"/>
          <w:sz w:val="22"/>
          <w:szCs w:val="22"/>
          <w:lang w:val="en-US" w:eastAsia="en-US" w:bidi="en-US"/>
        </w:rPr>
        <w:t>lub</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dokumentacja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projektowa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podają </w:t>
      </w:r>
      <w:proofErr w:type="spellStart"/>
      <w:r w:rsidRPr="00A33AF9">
        <w:rPr>
          <w:rStyle w:val="Teksttreci"/>
          <w:rFonts w:ascii="Times New Roman" w:hAnsi="Times New Roman" w:cs="Times New Roman"/>
          <w:sz w:val="22"/>
          <w:szCs w:val="22"/>
          <w:lang w:val="en-US" w:eastAsia="en-US" w:bidi="en-US"/>
        </w:rPr>
        <w:t>inaczej</w:t>
      </w:r>
      <w:proofErr w:type="spellEnd"/>
      <w:r w:rsidRPr="00A33AF9">
        <w:rPr>
          <w:rStyle w:val="Teksttreci"/>
          <w:rFonts w:ascii="Times New Roman" w:hAnsi="Times New Roman" w:cs="Times New Roman"/>
          <w:sz w:val="22"/>
          <w:szCs w:val="22"/>
          <w:lang w:val="en-US" w:eastAsia="en-US" w:bidi="en-US"/>
        </w:rPr>
        <w:t>.</w:t>
      </w:r>
    </w:p>
    <w:p w14:paraId="2981F3D6" w14:textId="77777777" w:rsidR="00A33AF9" w:rsidRPr="00A33AF9" w:rsidRDefault="00A33AF9" w:rsidP="00A33AF9">
      <w:pPr>
        <w:pStyle w:val="Teksttreci0"/>
        <w:numPr>
          <w:ilvl w:val="3"/>
          <w:numId w:val="177"/>
        </w:numPr>
        <w:tabs>
          <w:tab w:val="left" w:pos="847"/>
        </w:tabs>
        <w:spacing w:after="100"/>
        <w:jc w:val="both"/>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Uziarnienie</w:t>
      </w:r>
      <w:proofErr w:type="spellEnd"/>
    </w:p>
    <w:p w14:paraId="79743221" w14:textId="77777777" w:rsidR="00A33AF9" w:rsidRPr="00A33AF9" w:rsidRDefault="00A33AF9" w:rsidP="00A33AF9">
      <w:pPr>
        <w:pStyle w:val="Teksttreci0"/>
        <w:spacing w:after="240"/>
        <w:ind w:firstLine="820"/>
        <w:jc w:val="both"/>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Uziarnienie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każdej próbki </w:t>
      </w:r>
      <w:proofErr w:type="spellStart"/>
      <w:r w:rsidRPr="00A33AF9">
        <w:rPr>
          <w:rStyle w:val="Teksttreci"/>
          <w:rFonts w:ascii="Times New Roman" w:hAnsi="Times New Roman" w:cs="Times New Roman"/>
          <w:sz w:val="22"/>
          <w:szCs w:val="22"/>
          <w:lang w:val="en-US" w:eastAsia="en-US" w:bidi="en-US"/>
        </w:rPr>
        <w:t>pobranej</w:t>
      </w:r>
      <w:proofErr w:type="spellEnd"/>
      <w:r w:rsidRPr="00A33AF9">
        <w:rPr>
          <w:rStyle w:val="Teksttreci"/>
          <w:rFonts w:ascii="Times New Roman" w:hAnsi="Times New Roman" w:cs="Times New Roman"/>
          <w:sz w:val="22"/>
          <w:szCs w:val="22"/>
          <w:lang w:val="en-US" w:eastAsia="en-US" w:bidi="en-US"/>
        </w:rPr>
        <w:t xml:space="preserve"> z </w:t>
      </w:r>
      <w:r w:rsidRPr="00A33AF9">
        <w:rPr>
          <w:rStyle w:val="Teksttreci"/>
          <w:rFonts w:ascii="Times New Roman" w:hAnsi="Times New Roman" w:cs="Times New Roman"/>
          <w:sz w:val="22"/>
          <w:szCs w:val="22"/>
        </w:rPr>
        <w:t xml:space="preserve">luźnej </w:t>
      </w:r>
      <w:proofErr w:type="spellStart"/>
      <w:r w:rsidRPr="00A33AF9">
        <w:rPr>
          <w:rStyle w:val="Teksttreci"/>
          <w:rFonts w:ascii="Times New Roman" w:hAnsi="Times New Roman" w:cs="Times New Roman"/>
          <w:sz w:val="22"/>
          <w:szCs w:val="22"/>
          <w:lang w:val="en-US" w:eastAsia="en-US" w:bidi="en-US"/>
        </w:rPr>
        <w:t>mieszanki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mineralno-asfaltowej</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nie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może odbiegać </w:t>
      </w:r>
      <w:r w:rsidRPr="00A33AF9">
        <w:rPr>
          <w:rStyle w:val="Teksttreci"/>
          <w:rFonts w:ascii="Times New Roman" w:hAnsi="Times New Roman" w:cs="Times New Roman"/>
          <w:sz w:val="22"/>
          <w:szCs w:val="22"/>
          <w:lang w:val="en-US" w:eastAsia="en-US" w:bidi="en-US"/>
        </w:rPr>
        <w:t xml:space="preserve">od </w:t>
      </w:r>
      <w:r w:rsidRPr="00A33AF9">
        <w:rPr>
          <w:rStyle w:val="Teksttreci"/>
          <w:rFonts w:ascii="Times New Roman" w:hAnsi="Times New Roman" w:cs="Times New Roman"/>
          <w:sz w:val="22"/>
          <w:szCs w:val="22"/>
        </w:rPr>
        <w:t xml:space="preserve">wartości </w:t>
      </w:r>
      <w:proofErr w:type="spellStart"/>
      <w:r w:rsidRPr="00A33AF9">
        <w:rPr>
          <w:rStyle w:val="Teksttreci"/>
          <w:rFonts w:ascii="Times New Roman" w:hAnsi="Times New Roman" w:cs="Times New Roman"/>
          <w:sz w:val="22"/>
          <w:szCs w:val="22"/>
          <w:lang w:val="en-US" w:eastAsia="en-US" w:bidi="en-US"/>
        </w:rPr>
        <w:t>projektowanej</w:t>
      </w:r>
      <w:proofErr w:type="spellEnd"/>
      <w:r w:rsidRPr="00A33AF9">
        <w:rPr>
          <w:rStyle w:val="Teksttreci"/>
          <w:rFonts w:ascii="Times New Roman" w:hAnsi="Times New Roman" w:cs="Times New Roman"/>
          <w:sz w:val="22"/>
          <w:szCs w:val="22"/>
          <w:lang w:val="en-US" w:eastAsia="en-US" w:bidi="en-US"/>
        </w:rPr>
        <w:t xml:space="preserve">, z </w:t>
      </w:r>
      <w:r w:rsidRPr="00A33AF9">
        <w:rPr>
          <w:rStyle w:val="Teksttreci"/>
          <w:rFonts w:ascii="Times New Roman" w:hAnsi="Times New Roman" w:cs="Times New Roman"/>
          <w:sz w:val="22"/>
          <w:szCs w:val="22"/>
        </w:rPr>
        <w:t xml:space="preserve">uwzględnieniem </w:t>
      </w:r>
      <w:proofErr w:type="spellStart"/>
      <w:r w:rsidRPr="00A33AF9">
        <w:rPr>
          <w:rStyle w:val="Teksttreci"/>
          <w:rFonts w:ascii="Times New Roman" w:hAnsi="Times New Roman" w:cs="Times New Roman"/>
          <w:sz w:val="22"/>
          <w:szCs w:val="22"/>
          <w:lang w:val="en-US" w:eastAsia="en-US" w:bidi="en-US"/>
        </w:rPr>
        <w:t>dopuszczalnych</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odchyłek </w:t>
      </w:r>
      <w:proofErr w:type="spellStart"/>
      <w:r w:rsidRPr="00A33AF9">
        <w:rPr>
          <w:rStyle w:val="Teksttreci"/>
          <w:rFonts w:ascii="Times New Roman" w:hAnsi="Times New Roman" w:cs="Times New Roman"/>
          <w:sz w:val="22"/>
          <w:szCs w:val="22"/>
          <w:lang w:val="en-US" w:eastAsia="en-US" w:bidi="en-US"/>
        </w:rPr>
        <w:t>podanych</w:t>
      </w:r>
      <w:proofErr w:type="spellEnd"/>
      <w:r w:rsidRPr="00A33AF9">
        <w:rPr>
          <w:rStyle w:val="Teksttreci"/>
          <w:rFonts w:ascii="Times New Roman" w:hAnsi="Times New Roman" w:cs="Times New Roman"/>
          <w:sz w:val="22"/>
          <w:szCs w:val="22"/>
          <w:lang w:val="en-US" w:eastAsia="en-US" w:bidi="en-US"/>
        </w:rPr>
        <w:t xml:space="preserve"> w </w:t>
      </w:r>
      <w:proofErr w:type="spellStart"/>
      <w:r w:rsidRPr="00A33AF9">
        <w:rPr>
          <w:rStyle w:val="Teksttreci"/>
          <w:rFonts w:ascii="Times New Roman" w:hAnsi="Times New Roman" w:cs="Times New Roman"/>
          <w:sz w:val="22"/>
          <w:szCs w:val="22"/>
          <w:lang w:val="en-US" w:eastAsia="en-US" w:bidi="en-US"/>
        </w:rPr>
        <w:t>tablicy</w:t>
      </w:r>
      <w:proofErr w:type="spellEnd"/>
      <w:r w:rsidRPr="00A33AF9">
        <w:rPr>
          <w:rStyle w:val="Teksttreci"/>
          <w:rFonts w:ascii="Times New Roman" w:hAnsi="Times New Roman" w:cs="Times New Roman"/>
          <w:sz w:val="22"/>
          <w:szCs w:val="22"/>
          <w:lang w:val="en-US" w:eastAsia="en-US" w:bidi="en-US"/>
        </w:rPr>
        <w:t xml:space="preserve"> 24, w </w:t>
      </w:r>
      <w:r w:rsidRPr="00A33AF9">
        <w:rPr>
          <w:rStyle w:val="Teksttreci"/>
          <w:rFonts w:ascii="Times New Roman" w:hAnsi="Times New Roman" w:cs="Times New Roman"/>
          <w:sz w:val="22"/>
          <w:szCs w:val="22"/>
        </w:rPr>
        <w:t xml:space="preserve">zależności </w:t>
      </w:r>
      <w:r w:rsidRPr="00A33AF9">
        <w:rPr>
          <w:rStyle w:val="Teksttreci"/>
          <w:rFonts w:ascii="Times New Roman" w:hAnsi="Times New Roman" w:cs="Times New Roman"/>
          <w:sz w:val="22"/>
          <w:szCs w:val="22"/>
          <w:lang w:val="en-US" w:eastAsia="en-US" w:bidi="en-US"/>
        </w:rPr>
        <w:t xml:space="preserve">od </w:t>
      </w:r>
      <w:proofErr w:type="spellStart"/>
      <w:r w:rsidRPr="00A33AF9">
        <w:rPr>
          <w:rStyle w:val="Teksttreci"/>
          <w:rFonts w:ascii="Times New Roman" w:hAnsi="Times New Roman" w:cs="Times New Roman"/>
          <w:sz w:val="22"/>
          <w:szCs w:val="22"/>
          <w:lang w:val="en-US" w:eastAsia="en-US" w:bidi="en-US"/>
        </w:rPr>
        <w:t>liczby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wyników badań </w:t>
      </w:r>
      <w:r w:rsidRPr="00A33AF9">
        <w:rPr>
          <w:rStyle w:val="Teksttreci"/>
          <w:rFonts w:ascii="Times New Roman" w:hAnsi="Times New Roman" w:cs="Times New Roman"/>
          <w:sz w:val="22"/>
          <w:szCs w:val="22"/>
          <w:lang w:val="en-US" w:eastAsia="en-US" w:bidi="en-US"/>
        </w:rPr>
        <w:t xml:space="preserve">z </w:t>
      </w:r>
      <w:proofErr w:type="spellStart"/>
      <w:r w:rsidRPr="00A33AF9">
        <w:rPr>
          <w:rStyle w:val="Teksttreci"/>
          <w:rFonts w:ascii="Times New Roman" w:hAnsi="Times New Roman" w:cs="Times New Roman"/>
          <w:sz w:val="22"/>
          <w:szCs w:val="22"/>
          <w:lang w:val="en-US" w:eastAsia="en-US" w:bidi="en-US"/>
        </w:rPr>
        <w:t>danego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odcinka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budowy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Wyniki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badań </w:t>
      </w:r>
      <w:proofErr w:type="spellStart"/>
      <w:r w:rsidRPr="00A33AF9">
        <w:rPr>
          <w:rStyle w:val="Teksttreci"/>
          <w:rFonts w:ascii="Times New Roman" w:hAnsi="Times New Roman" w:cs="Times New Roman"/>
          <w:sz w:val="22"/>
          <w:szCs w:val="22"/>
          <w:lang w:val="en-US" w:eastAsia="en-US" w:bidi="en-US"/>
        </w:rPr>
        <w:t>nie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uwzględniają badań </w:t>
      </w:r>
      <w:proofErr w:type="spellStart"/>
      <w:r w:rsidRPr="00A33AF9">
        <w:rPr>
          <w:rStyle w:val="Teksttreci"/>
          <w:rFonts w:ascii="Times New Roman" w:hAnsi="Times New Roman" w:cs="Times New Roman"/>
          <w:sz w:val="22"/>
          <w:szCs w:val="22"/>
          <w:lang w:val="en-US" w:eastAsia="en-US" w:bidi="en-US"/>
        </w:rPr>
        <w:t>kontrolnych</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dodatkowych</w:t>
      </w:r>
      <w:proofErr w:type="spellEnd"/>
      <w:r w:rsidRPr="00A33AF9">
        <w:rPr>
          <w:rStyle w:val="Teksttreci"/>
          <w:rFonts w:ascii="Times New Roman" w:hAnsi="Times New Roman" w:cs="Times New Roman"/>
          <w:sz w:val="22"/>
          <w:szCs w:val="22"/>
          <w:lang w:val="en-US" w:eastAsia="en-US" w:bidi="en-US"/>
        </w:rPr>
        <w:t>.</w:t>
      </w:r>
    </w:p>
    <w:p w14:paraId="79B41093" w14:textId="77777777" w:rsidR="00A33AF9" w:rsidRPr="00A33AF9" w:rsidRDefault="00A33AF9" w:rsidP="00A33AF9">
      <w:pPr>
        <w:pStyle w:val="Teksttreci0"/>
        <w:spacing w:after="100"/>
        <w:ind w:left="1420" w:hanging="1420"/>
        <w:jc w:val="both"/>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Tablica</w:t>
      </w:r>
      <w:proofErr w:type="spellEnd"/>
      <w:r w:rsidRPr="00A33AF9">
        <w:rPr>
          <w:rStyle w:val="Teksttreci"/>
          <w:rFonts w:ascii="Times New Roman" w:hAnsi="Times New Roman" w:cs="Times New Roman"/>
          <w:sz w:val="22"/>
          <w:szCs w:val="22"/>
          <w:lang w:val="en-US" w:eastAsia="en-US" w:bidi="en-US"/>
        </w:rPr>
        <w:t xml:space="preserve"> 24. </w:t>
      </w:r>
      <w:proofErr w:type="spellStart"/>
      <w:r w:rsidRPr="00A33AF9">
        <w:rPr>
          <w:rStyle w:val="Teksttreci"/>
          <w:rFonts w:ascii="Times New Roman" w:hAnsi="Times New Roman" w:cs="Times New Roman"/>
          <w:sz w:val="22"/>
          <w:szCs w:val="22"/>
          <w:lang w:val="en-US" w:eastAsia="en-US" w:bidi="en-US"/>
        </w:rPr>
        <w:t>Dopuszczalne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odchyłki dotyczące </w:t>
      </w:r>
      <w:proofErr w:type="spellStart"/>
      <w:r w:rsidRPr="00A33AF9">
        <w:rPr>
          <w:rStyle w:val="Teksttreci"/>
          <w:rFonts w:ascii="Times New Roman" w:hAnsi="Times New Roman" w:cs="Times New Roman"/>
          <w:sz w:val="22"/>
          <w:szCs w:val="22"/>
          <w:lang w:val="en-US" w:eastAsia="en-US" w:bidi="en-US"/>
        </w:rPr>
        <w:t>pojedynczego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wyniku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badania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średniej </w:t>
      </w:r>
      <w:proofErr w:type="spellStart"/>
      <w:r w:rsidRPr="00A33AF9">
        <w:rPr>
          <w:rStyle w:val="Teksttreci"/>
          <w:rFonts w:ascii="Times New Roman" w:hAnsi="Times New Roman" w:cs="Times New Roman"/>
          <w:sz w:val="22"/>
          <w:szCs w:val="22"/>
          <w:lang w:val="en-US" w:eastAsia="en-US" w:bidi="en-US"/>
        </w:rPr>
        <w:t>arytmetycznej</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wyników badań zawartości </w:t>
      </w:r>
      <w:proofErr w:type="spellStart"/>
      <w:r w:rsidRPr="00A33AF9">
        <w:rPr>
          <w:rStyle w:val="Teksttreci"/>
          <w:rFonts w:ascii="Times New Roman" w:hAnsi="Times New Roman" w:cs="Times New Roman"/>
          <w:sz w:val="22"/>
          <w:szCs w:val="22"/>
          <w:lang w:val="en-US" w:eastAsia="en-US" w:bidi="en-US"/>
        </w:rPr>
        <w:t>kruszywa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dla</w:t>
      </w:r>
      <w:proofErr w:type="spellEnd"/>
      <w:r w:rsidRPr="00A33AF9">
        <w:rPr>
          <w:rStyle w:val="Teksttreci"/>
          <w:rFonts w:ascii="Times New Roman" w:hAnsi="Times New Roman" w:cs="Times New Roman"/>
          <w:sz w:val="22"/>
          <w:szCs w:val="22"/>
          <w:lang w:val="en-US" w:eastAsia="en-US" w:bidi="en-US"/>
        </w:rPr>
        <w:t xml:space="preserve"> MA</w:t>
      </w:r>
    </w:p>
    <w:tbl>
      <w:tblPr>
        <w:tblOverlap w:val="never"/>
        <w:tblW w:w="0" w:type="auto"/>
        <w:jc w:val="center"/>
        <w:tblLayout w:type="fixed"/>
        <w:tblCellMar>
          <w:left w:w="10" w:type="dxa"/>
          <w:right w:w="10" w:type="dxa"/>
        </w:tblCellMar>
        <w:tblLook w:val="04A0" w:firstRow="1" w:lastRow="0" w:firstColumn="1" w:lastColumn="0" w:noHBand="0" w:noVBand="1"/>
      </w:tblPr>
      <w:tblGrid>
        <w:gridCol w:w="3514"/>
        <w:gridCol w:w="826"/>
        <w:gridCol w:w="1090"/>
        <w:gridCol w:w="1018"/>
        <w:gridCol w:w="1013"/>
        <w:gridCol w:w="1085"/>
        <w:gridCol w:w="682"/>
      </w:tblGrid>
      <w:tr w:rsidR="00A33AF9" w:rsidRPr="00A33AF9" w14:paraId="75E960FF" w14:textId="77777777" w:rsidTr="00B219D9">
        <w:trPr>
          <w:trHeight w:hRule="exact" w:val="259"/>
          <w:jc w:val="center"/>
        </w:trPr>
        <w:tc>
          <w:tcPr>
            <w:tcW w:w="3514" w:type="dxa"/>
            <w:vMerge w:val="restart"/>
            <w:tcBorders>
              <w:top w:val="single" w:sz="4" w:space="0" w:color="auto"/>
              <w:left w:val="single" w:sz="4" w:space="0" w:color="auto"/>
            </w:tcBorders>
            <w:shd w:val="clear" w:color="auto" w:fill="auto"/>
            <w:vAlign w:val="center"/>
          </w:tcPr>
          <w:p w14:paraId="0BECC986"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Kruszywo o wymiarze</w:t>
            </w:r>
          </w:p>
        </w:tc>
        <w:tc>
          <w:tcPr>
            <w:tcW w:w="5714" w:type="dxa"/>
            <w:gridSpan w:val="6"/>
            <w:tcBorders>
              <w:top w:val="single" w:sz="4" w:space="0" w:color="auto"/>
              <w:left w:val="single" w:sz="4" w:space="0" w:color="auto"/>
              <w:right w:val="single" w:sz="4" w:space="0" w:color="auto"/>
            </w:tcBorders>
            <w:shd w:val="clear" w:color="auto" w:fill="auto"/>
            <w:vAlign w:val="bottom"/>
          </w:tcPr>
          <w:p w14:paraId="15FBBF5F"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Liczba wyników badań</w:t>
            </w:r>
          </w:p>
        </w:tc>
      </w:tr>
      <w:tr w:rsidR="00A33AF9" w:rsidRPr="00A33AF9" w14:paraId="37B309E3" w14:textId="77777777" w:rsidTr="00B219D9">
        <w:trPr>
          <w:trHeight w:hRule="exact" w:val="494"/>
          <w:jc w:val="center"/>
        </w:trPr>
        <w:tc>
          <w:tcPr>
            <w:tcW w:w="3514" w:type="dxa"/>
            <w:vMerge/>
            <w:tcBorders>
              <w:left w:val="single" w:sz="4" w:space="0" w:color="auto"/>
            </w:tcBorders>
            <w:shd w:val="clear" w:color="auto" w:fill="auto"/>
            <w:vAlign w:val="center"/>
          </w:tcPr>
          <w:p w14:paraId="153B0D67" w14:textId="77777777" w:rsidR="00A33AF9" w:rsidRPr="00A33AF9" w:rsidRDefault="00A33AF9" w:rsidP="00B219D9">
            <w:pPr>
              <w:rPr>
                <w:rFonts w:ascii="Times New Roman" w:hAnsi="Times New Roman" w:cs="Times New Roman"/>
                <w:sz w:val="22"/>
                <w:szCs w:val="22"/>
              </w:rPr>
            </w:pPr>
          </w:p>
        </w:tc>
        <w:tc>
          <w:tcPr>
            <w:tcW w:w="826" w:type="dxa"/>
            <w:tcBorders>
              <w:top w:val="single" w:sz="4" w:space="0" w:color="auto"/>
              <w:left w:val="single" w:sz="4" w:space="0" w:color="auto"/>
            </w:tcBorders>
            <w:shd w:val="clear" w:color="auto" w:fill="auto"/>
          </w:tcPr>
          <w:p w14:paraId="157DD826"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1</w:t>
            </w:r>
          </w:p>
        </w:tc>
        <w:tc>
          <w:tcPr>
            <w:tcW w:w="1090" w:type="dxa"/>
            <w:tcBorders>
              <w:top w:val="single" w:sz="4" w:space="0" w:color="auto"/>
              <w:left w:val="single" w:sz="4" w:space="0" w:color="auto"/>
            </w:tcBorders>
            <w:shd w:val="clear" w:color="auto" w:fill="auto"/>
          </w:tcPr>
          <w:p w14:paraId="17D9F855"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2</w:t>
            </w:r>
          </w:p>
        </w:tc>
        <w:tc>
          <w:tcPr>
            <w:tcW w:w="1018" w:type="dxa"/>
            <w:tcBorders>
              <w:top w:val="single" w:sz="4" w:space="0" w:color="auto"/>
              <w:left w:val="single" w:sz="4" w:space="0" w:color="auto"/>
            </w:tcBorders>
            <w:shd w:val="clear" w:color="auto" w:fill="auto"/>
            <w:vAlign w:val="bottom"/>
          </w:tcPr>
          <w:p w14:paraId="20189625"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od 3 do 4</w:t>
            </w:r>
          </w:p>
        </w:tc>
        <w:tc>
          <w:tcPr>
            <w:tcW w:w="1013" w:type="dxa"/>
            <w:tcBorders>
              <w:top w:val="single" w:sz="4" w:space="0" w:color="auto"/>
              <w:left w:val="single" w:sz="4" w:space="0" w:color="auto"/>
            </w:tcBorders>
            <w:shd w:val="clear" w:color="auto" w:fill="auto"/>
            <w:vAlign w:val="bottom"/>
          </w:tcPr>
          <w:p w14:paraId="6A44C4EF"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od 5 do 8</w:t>
            </w:r>
          </w:p>
        </w:tc>
        <w:tc>
          <w:tcPr>
            <w:tcW w:w="1085" w:type="dxa"/>
            <w:tcBorders>
              <w:top w:val="single" w:sz="4" w:space="0" w:color="auto"/>
              <w:left w:val="single" w:sz="4" w:space="0" w:color="auto"/>
            </w:tcBorders>
            <w:shd w:val="clear" w:color="auto" w:fill="auto"/>
            <w:vAlign w:val="bottom"/>
          </w:tcPr>
          <w:p w14:paraId="6B43E734"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od 9 do 19</w:t>
            </w:r>
          </w:p>
        </w:tc>
        <w:tc>
          <w:tcPr>
            <w:tcW w:w="682" w:type="dxa"/>
            <w:tcBorders>
              <w:top w:val="single" w:sz="4" w:space="0" w:color="auto"/>
              <w:left w:val="single" w:sz="4" w:space="0" w:color="auto"/>
              <w:right w:val="single" w:sz="4" w:space="0" w:color="auto"/>
            </w:tcBorders>
            <w:shd w:val="clear" w:color="auto" w:fill="auto"/>
          </w:tcPr>
          <w:p w14:paraId="2709A2B0"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&gt;20</w:t>
            </w:r>
          </w:p>
        </w:tc>
      </w:tr>
      <w:tr w:rsidR="00A33AF9" w:rsidRPr="00A33AF9" w14:paraId="77A29F43" w14:textId="77777777" w:rsidTr="00B219D9">
        <w:trPr>
          <w:trHeight w:hRule="exact" w:val="370"/>
          <w:jc w:val="center"/>
        </w:trPr>
        <w:tc>
          <w:tcPr>
            <w:tcW w:w="3514" w:type="dxa"/>
            <w:tcBorders>
              <w:top w:val="single" w:sz="4" w:space="0" w:color="auto"/>
              <w:left w:val="single" w:sz="4" w:space="0" w:color="auto"/>
            </w:tcBorders>
            <w:shd w:val="clear" w:color="auto" w:fill="auto"/>
            <w:vAlign w:val="bottom"/>
          </w:tcPr>
          <w:p w14:paraId="6A8F1C09"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&lt;0,063 mm[%(m/m)</w:t>
            </w:r>
          </w:p>
        </w:tc>
        <w:tc>
          <w:tcPr>
            <w:tcW w:w="826" w:type="dxa"/>
            <w:tcBorders>
              <w:top w:val="single" w:sz="4" w:space="0" w:color="auto"/>
              <w:left w:val="single" w:sz="4" w:space="0" w:color="auto"/>
            </w:tcBorders>
            <w:shd w:val="clear" w:color="auto" w:fill="auto"/>
            <w:vAlign w:val="bottom"/>
          </w:tcPr>
          <w:p w14:paraId="0F33658E"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±4,5</w:t>
            </w:r>
          </w:p>
        </w:tc>
        <w:tc>
          <w:tcPr>
            <w:tcW w:w="1090" w:type="dxa"/>
            <w:tcBorders>
              <w:top w:val="single" w:sz="4" w:space="0" w:color="auto"/>
              <w:left w:val="single" w:sz="4" w:space="0" w:color="auto"/>
            </w:tcBorders>
            <w:shd w:val="clear" w:color="auto" w:fill="auto"/>
            <w:vAlign w:val="bottom"/>
          </w:tcPr>
          <w:p w14:paraId="41CBBBB9"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±3,6</w:t>
            </w:r>
          </w:p>
        </w:tc>
        <w:tc>
          <w:tcPr>
            <w:tcW w:w="1018" w:type="dxa"/>
            <w:tcBorders>
              <w:top w:val="single" w:sz="4" w:space="0" w:color="auto"/>
              <w:left w:val="single" w:sz="4" w:space="0" w:color="auto"/>
            </w:tcBorders>
            <w:shd w:val="clear" w:color="auto" w:fill="auto"/>
            <w:vAlign w:val="bottom"/>
          </w:tcPr>
          <w:p w14:paraId="3FED7875"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±3,2</w:t>
            </w:r>
          </w:p>
        </w:tc>
        <w:tc>
          <w:tcPr>
            <w:tcW w:w="1013" w:type="dxa"/>
            <w:tcBorders>
              <w:top w:val="single" w:sz="4" w:space="0" w:color="auto"/>
              <w:left w:val="single" w:sz="4" w:space="0" w:color="auto"/>
            </w:tcBorders>
            <w:shd w:val="clear" w:color="auto" w:fill="auto"/>
            <w:vAlign w:val="bottom"/>
          </w:tcPr>
          <w:p w14:paraId="1432E897"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±2,8</w:t>
            </w:r>
          </w:p>
        </w:tc>
        <w:tc>
          <w:tcPr>
            <w:tcW w:w="1085" w:type="dxa"/>
            <w:tcBorders>
              <w:top w:val="single" w:sz="4" w:space="0" w:color="auto"/>
              <w:left w:val="single" w:sz="4" w:space="0" w:color="auto"/>
            </w:tcBorders>
            <w:shd w:val="clear" w:color="auto" w:fill="auto"/>
            <w:vAlign w:val="bottom"/>
          </w:tcPr>
          <w:p w14:paraId="0011924C"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±2,5</w:t>
            </w:r>
          </w:p>
        </w:tc>
        <w:tc>
          <w:tcPr>
            <w:tcW w:w="682" w:type="dxa"/>
            <w:tcBorders>
              <w:top w:val="single" w:sz="4" w:space="0" w:color="auto"/>
              <w:left w:val="single" w:sz="4" w:space="0" w:color="auto"/>
              <w:right w:val="single" w:sz="4" w:space="0" w:color="auto"/>
            </w:tcBorders>
            <w:shd w:val="clear" w:color="auto" w:fill="auto"/>
            <w:vAlign w:val="bottom"/>
          </w:tcPr>
          <w:p w14:paraId="3D260BE2"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±2,2</w:t>
            </w:r>
          </w:p>
        </w:tc>
      </w:tr>
      <w:tr w:rsidR="00A33AF9" w:rsidRPr="00A33AF9" w14:paraId="1642007E" w14:textId="77777777" w:rsidTr="00B219D9">
        <w:trPr>
          <w:trHeight w:hRule="exact" w:val="370"/>
          <w:jc w:val="center"/>
        </w:trPr>
        <w:tc>
          <w:tcPr>
            <w:tcW w:w="3514" w:type="dxa"/>
            <w:tcBorders>
              <w:top w:val="single" w:sz="4" w:space="0" w:color="auto"/>
              <w:left w:val="single" w:sz="4" w:space="0" w:color="auto"/>
            </w:tcBorders>
            <w:shd w:val="clear" w:color="auto" w:fill="auto"/>
            <w:vAlign w:val="bottom"/>
          </w:tcPr>
          <w:p w14:paraId="34C4C3BA"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Od 0,063 mm do 2 mm</w:t>
            </w:r>
          </w:p>
        </w:tc>
        <w:tc>
          <w:tcPr>
            <w:tcW w:w="826" w:type="dxa"/>
            <w:tcBorders>
              <w:top w:val="single" w:sz="4" w:space="0" w:color="auto"/>
              <w:left w:val="single" w:sz="4" w:space="0" w:color="auto"/>
            </w:tcBorders>
            <w:shd w:val="clear" w:color="auto" w:fill="auto"/>
            <w:vAlign w:val="bottom"/>
          </w:tcPr>
          <w:p w14:paraId="7B95901B"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±8</w:t>
            </w:r>
          </w:p>
        </w:tc>
        <w:tc>
          <w:tcPr>
            <w:tcW w:w="1090" w:type="dxa"/>
            <w:tcBorders>
              <w:top w:val="single" w:sz="4" w:space="0" w:color="auto"/>
              <w:left w:val="single" w:sz="4" w:space="0" w:color="auto"/>
            </w:tcBorders>
            <w:shd w:val="clear" w:color="auto" w:fill="auto"/>
            <w:vAlign w:val="bottom"/>
          </w:tcPr>
          <w:p w14:paraId="33C65E56"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±6,1</w:t>
            </w:r>
          </w:p>
        </w:tc>
        <w:tc>
          <w:tcPr>
            <w:tcW w:w="1018" w:type="dxa"/>
            <w:tcBorders>
              <w:top w:val="single" w:sz="4" w:space="0" w:color="auto"/>
              <w:left w:val="single" w:sz="4" w:space="0" w:color="auto"/>
            </w:tcBorders>
            <w:shd w:val="clear" w:color="auto" w:fill="auto"/>
            <w:vAlign w:val="bottom"/>
          </w:tcPr>
          <w:p w14:paraId="5C1DCCE7"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±5,0</w:t>
            </w:r>
          </w:p>
        </w:tc>
        <w:tc>
          <w:tcPr>
            <w:tcW w:w="1013" w:type="dxa"/>
            <w:tcBorders>
              <w:top w:val="single" w:sz="4" w:space="0" w:color="auto"/>
              <w:left w:val="single" w:sz="4" w:space="0" w:color="auto"/>
            </w:tcBorders>
            <w:shd w:val="clear" w:color="auto" w:fill="auto"/>
            <w:vAlign w:val="bottom"/>
          </w:tcPr>
          <w:p w14:paraId="7E4A9494"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±4,1</w:t>
            </w:r>
          </w:p>
        </w:tc>
        <w:tc>
          <w:tcPr>
            <w:tcW w:w="1085" w:type="dxa"/>
            <w:tcBorders>
              <w:top w:val="single" w:sz="4" w:space="0" w:color="auto"/>
              <w:left w:val="single" w:sz="4" w:space="0" w:color="auto"/>
            </w:tcBorders>
            <w:shd w:val="clear" w:color="auto" w:fill="auto"/>
            <w:vAlign w:val="bottom"/>
          </w:tcPr>
          <w:p w14:paraId="0E32E9BB"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±3,3</w:t>
            </w:r>
          </w:p>
        </w:tc>
        <w:tc>
          <w:tcPr>
            <w:tcW w:w="682" w:type="dxa"/>
            <w:tcBorders>
              <w:top w:val="single" w:sz="4" w:space="0" w:color="auto"/>
              <w:left w:val="single" w:sz="4" w:space="0" w:color="auto"/>
              <w:right w:val="single" w:sz="4" w:space="0" w:color="auto"/>
            </w:tcBorders>
            <w:shd w:val="clear" w:color="auto" w:fill="auto"/>
            <w:vAlign w:val="bottom"/>
          </w:tcPr>
          <w:p w14:paraId="523D5711"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±3,0</w:t>
            </w:r>
          </w:p>
        </w:tc>
      </w:tr>
      <w:tr w:rsidR="00A33AF9" w:rsidRPr="00A33AF9" w14:paraId="5B0F052B" w14:textId="77777777" w:rsidTr="00B219D9">
        <w:trPr>
          <w:trHeight w:hRule="exact" w:val="374"/>
          <w:jc w:val="center"/>
        </w:trPr>
        <w:tc>
          <w:tcPr>
            <w:tcW w:w="3514" w:type="dxa"/>
            <w:tcBorders>
              <w:top w:val="single" w:sz="4" w:space="0" w:color="auto"/>
              <w:left w:val="single" w:sz="4" w:space="0" w:color="auto"/>
            </w:tcBorders>
            <w:shd w:val="clear" w:color="auto" w:fill="auto"/>
            <w:vAlign w:val="bottom"/>
          </w:tcPr>
          <w:p w14:paraId="7D19A907"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&gt;2 mm</w:t>
            </w:r>
          </w:p>
        </w:tc>
        <w:tc>
          <w:tcPr>
            <w:tcW w:w="826" w:type="dxa"/>
            <w:tcBorders>
              <w:top w:val="single" w:sz="4" w:space="0" w:color="auto"/>
              <w:left w:val="single" w:sz="4" w:space="0" w:color="auto"/>
            </w:tcBorders>
            <w:shd w:val="clear" w:color="auto" w:fill="auto"/>
            <w:vAlign w:val="bottom"/>
          </w:tcPr>
          <w:p w14:paraId="5C7667C7"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±8</w:t>
            </w:r>
          </w:p>
        </w:tc>
        <w:tc>
          <w:tcPr>
            <w:tcW w:w="1090" w:type="dxa"/>
            <w:tcBorders>
              <w:top w:val="single" w:sz="4" w:space="0" w:color="auto"/>
              <w:left w:val="single" w:sz="4" w:space="0" w:color="auto"/>
            </w:tcBorders>
            <w:shd w:val="clear" w:color="auto" w:fill="auto"/>
            <w:vAlign w:val="bottom"/>
          </w:tcPr>
          <w:p w14:paraId="45782F69"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±6,1</w:t>
            </w:r>
          </w:p>
        </w:tc>
        <w:tc>
          <w:tcPr>
            <w:tcW w:w="1018" w:type="dxa"/>
            <w:tcBorders>
              <w:top w:val="single" w:sz="4" w:space="0" w:color="auto"/>
              <w:left w:val="single" w:sz="4" w:space="0" w:color="auto"/>
            </w:tcBorders>
            <w:shd w:val="clear" w:color="auto" w:fill="auto"/>
            <w:vAlign w:val="bottom"/>
          </w:tcPr>
          <w:p w14:paraId="2EBF9B20"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±5,0</w:t>
            </w:r>
          </w:p>
        </w:tc>
        <w:tc>
          <w:tcPr>
            <w:tcW w:w="1013" w:type="dxa"/>
            <w:tcBorders>
              <w:top w:val="single" w:sz="4" w:space="0" w:color="auto"/>
              <w:left w:val="single" w:sz="4" w:space="0" w:color="auto"/>
            </w:tcBorders>
            <w:shd w:val="clear" w:color="auto" w:fill="auto"/>
            <w:vAlign w:val="bottom"/>
          </w:tcPr>
          <w:p w14:paraId="07AED526"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±4,1</w:t>
            </w:r>
          </w:p>
        </w:tc>
        <w:tc>
          <w:tcPr>
            <w:tcW w:w="1085" w:type="dxa"/>
            <w:tcBorders>
              <w:top w:val="single" w:sz="4" w:space="0" w:color="auto"/>
              <w:left w:val="single" w:sz="4" w:space="0" w:color="auto"/>
            </w:tcBorders>
            <w:shd w:val="clear" w:color="auto" w:fill="auto"/>
            <w:vAlign w:val="bottom"/>
          </w:tcPr>
          <w:p w14:paraId="5933C0F6"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±3,3</w:t>
            </w:r>
          </w:p>
        </w:tc>
        <w:tc>
          <w:tcPr>
            <w:tcW w:w="682" w:type="dxa"/>
            <w:tcBorders>
              <w:top w:val="single" w:sz="4" w:space="0" w:color="auto"/>
              <w:left w:val="single" w:sz="4" w:space="0" w:color="auto"/>
              <w:right w:val="single" w:sz="4" w:space="0" w:color="auto"/>
            </w:tcBorders>
            <w:shd w:val="clear" w:color="auto" w:fill="auto"/>
            <w:vAlign w:val="bottom"/>
          </w:tcPr>
          <w:p w14:paraId="317E7303"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±3,0</w:t>
            </w:r>
          </w:p>
        </w:tc>
      </w:tr>
      <w:tr w:rsidR="00A33AF9" w:rsidRPr="00A33AF9" w14:paraId="5B32DD6E" w14:textId="77777777" w:rsidTr="00B219D9">
        <w:trPr>
          <w:trHeight w:hRule="exact" w:val="490"/>
          <w:jc w:val="center"/>
        </w:trPr>
        <w:tc>
          <w:tcPr>
            <w:tcW w:w="3514" w:type="dxa"/>
            <w:tcBorders>
              <w:top w:val="single" w:sz="4" w:space="0" w:color="auto"/>
              <w:left w:val="single" w:sz="4" w:space="0" w:color="auto"/>
            </w:tcBorders>
            <w:shd w:val="clear" w:color="auto" w:fill="auto"/>
            <w:vAlign w:val="bottom"/>
          </w:tcPr>
          <w:p w14:paraId="6A461C9C"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Ziarna grube</w:t>
            </w:r>
          </w:p>
          <w:p w14:paraId="1EC46C48"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(mieszanki drobnoziarniste)</w:t>
            </w:r>
          </w:p>
        </w:tc>
        <w:tc>
          <w:tcPr>
            <w:tcW w:w="826" w:type="dxa"/>
            <w:tcBorders>
              <w:top w:val="single" w:sz="4" w:space="0" w:color="auto"/>
              <w:left w:val="single" w:sz="4" w:space="0" w:color="auto"/>
            </w:tcBorders>
            <w:shd w:val="clear" w:color="auto" w:fill="auto"/>
          </w:tcPr>
          <w:p w14:paraId="707AD74D" w14:textId="77777777" w:rsidR="00A33AF9" w:rsidRPr="00A33AF9" w:rsidRDefault="00A33AF9" w:rsidP="00B219D9">
            <w:pPr>
              <w:pStyle w:val="Inne0"/>
              <w:ind w:firstLine="180"/>
              <w:rPr>
                <w:rFonts w:ascii="Times New Roman" w:hAnsi="Times New Roman" w:cs="Times New Roman"/>
                <w:sz w:val="22"/>
                <w:szCs w:val="22"/>
              </w:rPr>
            </w:pPr>
            <w:r w:rsidRPr="00A33AF9">
              <w:rPr>
                <w:rStyle w:val="Inne"/>
                <w:rFonts w:ascii="Times New Roman" w:hAnsi="Times New Roman" w:cs="Times New Roman"/>
                <w:sz w:val="22"/>
                <w:szCs w:val="22"/>
              </w:rPr>
              <w:t>-8 +5</w:t>
            </w:r>
          </w:p>
        </w:tc>
        <w:tc>
          <w:tcPr>
            <w:tcW w:w="1090" w:type="dxa"/>
            <w:tcBorders>
              <w:top w:val="single" w:sz="4" w:space="0" w:color="auto"/>
              <w:left w:val="single" w:sz="4" w:space="0" w:color="auto"/>
            </w:tcBorders>
            <w:shd w:val="clear" w:color="auto" w:fill="auto"/>
          </w:tcPr>
          <w:p w14:paraId="33A29A50"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-6,7 +4,7</w:t>
            </w:r>
          </w:p>
        </w:tc>
        <w:tc>
          <w:tcPr>
            <w:tcW w:w="1018" w:type="dxa"/>
            <w:tcBorders>
              <w:top w:val="single" w:sz="4" w:space="0" w:color="auto"/>
              <w:left w:val="single" w:sz="4" w:space="0" w:color="auto"/>
            </w:tcBorders>
            <w:shd w:val="clear" w:color="auto" w:fill="auto"/>
          </w:tcPr>
          <w:p w14:paraId="0006B3ED"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-5,8 +4,5</w:t>
            </w:r>
          </w:p>
        </w:tc>
        <w:tc>
          <w:tcPr>
            <w:tcW w:w="1013" w:type="dxa"/>
            <w:tcBorders>
              <w:top w:val="single" w:sz="4" w:space="0" w:color="auto"/>
              <w:left w:val="single" w:sz="4" w:space="0" w:color="auto"/>
            </w:tcBorders>
            <w:shd w:val="clear" w:color="auto" w:fill="auto"/>
          </w:tcPr>
          <w:p w14:paraId="1C313BCE"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-5,1 +4,3</w:t>
            </w:r>
          </w:p>
        </w:tc>
        <w:tc>
          <w:tcPr>
            <w:tcW w:w="1085" w:type="dxa"/>
            <w:tcBorders>
              <w:top w:val="single" w:sz="4" w:space="0" w:color="auto"/>
              <w:left w:val="single" w:sz="4" w:space="0" w:color="auto"/>
            </w:tcBorders>
            <w:shd w:val="clear" w:color="auto" w:fill="auto"/>
          </w:tcPr>
          <w:p w14:paraId="27D003DD"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-4,4 +4,1</w:t>
            </w:r>
          </w:p>
        </w:tc>
        <w:tc>
          <w:tcPr>
            <w:tcW w:w="682" w:type="dxa"/>
            <w:tcBorders>
              <w:top w:val="single" w:sz="4" w:space="0" w:color="auto"/>
              <w:left w:val="single" w:sz="4" w:space="0" w:color="auto"/>
              <w:right w:val="single" w:sz="4" w:space="0" w:color="auto"/>
            </w:tcBorders>
            <w:shd w:val="clear" w:color="auto" w:fill="auto"/>
            <w:vAlign w:val="center"/>
          </w:tcPr>
          <w:p w14:paraId="7230F4F9"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±4,0</w:t>
            </w:r>
          </w:p>
        </w:tc>
      </w:tr>
      <w:tr w:rsidR="00A33AF9" w:rsidRPr="00A33AF9" w14:paraId="53BEFC39" w14:textId="77777777" w:rsidTr="00B219D9">
        <w:trPr>
          <w:trHeight w:hRule="exact" w:val="499"/>
          <w:jc w:val="center"/>
        </w:trPr>
        <w:tc>
          <w:tcPr>
            <w:tcW w:w="3514" w:type="dxa"/>
            <w:tcBorders>
              <w:top w:val="single" w:sz="4" w:space="0" w:color="auto"/>
              <w:left w:val="single" w:sz="4" w:space="0" w:color="auto"/>
              <w:bottom w:val="single" w:sz="4" w:space="0" w:color="auto"/>
            </w:tcBorders>
            <w:shd w:val="clear" w:color="auto" w:fill="auto"/>
            <w:vAlign w:val="bottom"/>
          </w:tcPr>
          <w:p w14:paraId="4965B13B"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Ziarna grube</w:t>
            </w:r>
          </w:p>
          <w:p w14:paraId="5D4D1054"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(mieszanki gruboziarniste)</w:t>
            </w:r>
          </w:p>
        </w:tc>
        <w:tc>
          <w:tcPr>
            <w:tcW w:w="826" w:type="dxa"/>
            <w:tcBorders>
              <w:top w:val="single" w:sz="4" w:space="0" w:color="auto"/>
              <w:left w:val="single" w:sz="4" w:space="0" w:color="auto"/>
              <w:bottom w:val="single" w:sz="4" w:space="0" w:color="auto"/>
            </w:tcBorders>
            <w:shd w:val="clear" w:color="auto" w:fill="auto"/>
            <w:vAlign w:val="bottom"/>
          </w:tcPr>
          <w:p w14:paraId="707855EE"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-9 +5,0</w:t>
            </w:r>
          </w:p>
        </w:tc>
        <w:tc>
          <w:tcPr>
            <w:tcW w:w="1090" w:type="dxa"/>
            <w:tcBorders>
              <w:top w:val="single" w:sz="4" w:space="0" w:color="auto"/>
              <w:left w:val="single" w:sz="4" w:space="0" w:color="auto"/>
              <w:bottom w:val="single" w:sz="4" w:space="0" w:color="auto"/>
            </w:tcBorders>
            <w:shd w:val="clear" w:color="auto" w:fill="auto"/>
            <w:vAlign w:val="bottom"/>
          </w:tcPr>
          <w:p w14:paraId="53858F7C" w14:textId="77777777" w:rsidR="00A33AF9" w:rsidRPr="00A33AF9" w:rsidRDefault="00A33AF9" w:rsidP="00B219D9">
            <w:pPr>
              <w:pStyle w:val="Inne0"/>
              <w:spacing w:line="211" w:lineRule="auto"/>
              <w:jc w:val="center"/>
              <w:rPr>
                <w:rFonts w:ascii="Times New Roman" w:hAnsi="Times New Roman" w:cs="Times New Roman"/>
                <w:sz w:val="22"/>
                <w:szCs w:val="22"/>
              </w:rPr>
            </w:pPr>
            <w:r w:rsidRPr="00A33AF9">
              <w:rPr>
                <w:rStyle w:val="Inne"/>
                <w:rFonts w:ascii="Times New Roman" w:hAnsi="Times New Roman" w:cs="Times New Roman"/>
                <w:sz w:val="22"/>
                <w:szCs w:val="22"/>
              </w:rPr>
              <w:t>-7,6 +5,0</w:t>
            </w:r>
          </w:p>
        </w:tc>
        <w:tc>
          <w:tcPr>
            <w:tcW w:w="1018" w:type="dxa"/>
            <w:tcBorders>
              <w:top w:val="single" w:sz="4" w:space="0" w:color="auto"/>
              <w:left w:val="single" w:sz="4" w:space="0" w:color="auto"/>
              <w:bottom w:val="single" w:sz="4" w:space="0" w:color="auto"/>
            </w:tcBorders>
            <w:shd w:val="clear" w:color="auto" w:fill="auto"/>
          </w:tcPr>
          <w:p w14:paraId="45DE63FC"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-6,8 +5,0</w:t>
            </w:r>
          </w:p>
        </w:tc>
        <w:tc>
          <w:tcPr>
            <w:tcW w:w="1013" w:type="dxa"/>
            <w:tcBorders>
              <w:top w:val="single" w:sz="4" w:space="0" w:color="auto"/>
              <w:left w:val="single" w:sz="4" w:space="0" w:color="auto"/>
              <w:bottom w:val="single" w:sz="4" w:space="0" w:color="auto"/>
            </w:tcBorders>
            <w:shd w:val="clear" w:color="auto" w:fill="auto"/>
          </w:tcPr>
          <w:p w14:paraId="7FAE8F83"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-6,1 +5,0</w:t>
            </w:r>
          </w:p>
        </w:tc>
        <w:tc>
          <w:tcPr>
            <w:tcW w:w="1085" w:type="dxa"/>
            <w:tcBorders>
              <w:top w:val="single" w:sz="4" w:space="0" w:color="auto"/>
              <w:left w:val="single" w:sz="4" w:space="0" w:color="auto"/>
              <w:bottom w:val="single" w:sz="4" w:space="0" w:color="auto"/>
            </w:tcBorders>
            <w:shd w:val="clear" w:color="auto" w:fill="auto"/>
            <w:vAlign w:val="bottom"/>
          </w:tcPr>
          <w:p w14:paraId="66C4940A"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-5,5 +5,0</w:t>
            </w:r>
          </w:p>
        </w:tc>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14:paraId="1E7042CA"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±5,0</w:t>
            </w:r>
          </w:p>
        </w:tc>
      </w:tr>
    </w:tbl>
    <w:p w14:paraId="60DF036D" w14:textId="77777777" w:rsidR="00A33AF9" w:rsidRPr="00A33AF9" w:rsidRDefault="00A33AF9" w:rsidP="00A33AF9">
      <w:pPr>
        <w:spacing w:after="239" w:line="1" w:lineRule="exact"/>
        <w:rPr>
          <w:rFonts w:ascii="Times New Roman" w:hAnsi="Times New Roman" w:cs="Times New Roman"/>
          <w:sz w:val="22"/>
          <w:szCs w:val="22"/>
        </w:rPr>
      </w:pPr>
    </w:p>
    <w:p w14:paraId="66935BF0" w14:textId="77777777" w:rsidR="00A33AF9" w:rsidRPr="00A33AF9" w:rsidRDefault="00A33AF9" w:rsidP="00A33AF9">
      <w:pPr>
        <w:pStyle w:val="Teksttreci0"/>
        <w:numPr>
          <w:ilvl w:val="3"/>
          <w:numId w:val="177"/>
        </w:numPr>
        <w:tabs>
          <w:tab w:val="left" w:pos="847"/>
        </w:tabs>
        <w:spacing w:after="10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Zawartość </w:t>
      </w:r>
      <w:proofErr w:type="spellStart"/>
      <w:r w:rsidRPr="00A33AF9">
        <w:rPr>
          <w:rStyle w:val="Teksttreci"/>
          <w:rFonts w:ascii="Times New Roman" w:hAnsi="Times New Roman" w:cs="Times New Roman"/>
          <w:sz w:val="22"/>
          <w:szCs w:val="22"/>
          <w:lang w:val="en-US" w:eastAsia="en-US" w:bidi="en-US"/>
        </w:rPr>
        <w:t>lepiszcza</w:t>
      </w:r>
      <w:proofErr w:type="spellEnd"/>
    </w:p>
    <w:p w14:paraId="3E3B033E" w14:textId="77777777" w:rsidR="00A33AF9" w:rsidRPr="00A33AF9" w:rsidRDefault="00A33AF9" w:rsidP="00A33AF9">
      <w:pPr>
        <w:pStyle w:val="Teksttreci0"/>
        <w:spacing w:after="10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Zawartość </w:t>
      </w:r>
      <w:proofErr w:type="spellStart"/>
      <w:r w:rsidRPr="00A33AF9">
        <w:rPr>
          <w:rStyle w:val="Teksttreci"/>
          <w:rFonts w:ascii="Times New Roman" w:hAnsi="Times New Roman" w:cs="Times New Roman"/>
          <w:sz w:val="22"/>
          <w:szCs w:val="22"/>
          <w:lang w:val="en-US" w:eastAsia="en-US" w:bidi="en-US"/>
        </w:rPr>
        <w:t>rozpuszczalnego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lepiszcza</w:t>
      </w:r>
      <w:proofErr w:type="spellEnd"/>
      <w:r w:rsidRPr="00A33AF9">
        <w:rPr>
          <w:rStyle w:val="Teksttreci"/>
          <w:rFonts w:ascii="Times New Roman" w:hAnsi="Times New Roman" w:cs="Times New Roman"/>
          <w:sz w:val="22"/>
          <w:szCs w:val="22"/>
          <w:lang w:val="en-US" w:eastAsia="en-US" w:bidi="en-US"/>
        </w:rPr>
        <w:t xml:space="preserve"> z </w:t>
      </w:r>
      <w:r w:rsidRPr="00A33AF9">
        <w:rPr>
          <w:rStyle w:val="Teksttreci"/>
          <w:rFonts w:ascii="Times New Roman" w:hAnsi="Times New Roman" w:cs="Times New Roman"/>
          <w:sz w:val="22"/>
          <w:szCs w:val="22"/>
        </w:rPr>
        <w:t xml:space="preserve">każdej próbki </w:t>
      </w:r>
      <w:proofErr w:type="spellStart"/>
      <w:r w:rsidRPr="00A33AF9">
        <w:rPr>
          <w:rStyle w:val="Teksttreci"/>
          <w:rFonts w:ascii="Times New Roman" w:hAnsi="Times New Roman" w:cs="Times New Roman"/>
          <w:sz w:val="22"/>
          <w:szCs w:val="22"/>
          <w:lang w:val="en-US" w:eastAsia="en-US" w:bidi="en-US"/>
        </w:rPr>
        <w:t>pobranej</w:t>
      </w:r>
      <w:proofErr w:type="spellEnd"/>
      <w:r w:rsidRPr="00A33AF9">
        <w:rPr>
          <w:rStyle w:val="Teksttreci"/>
          <w:rFonts w:ascii="Times New Roman" w:hAnsi="Times New Roman" w:cs="Times New Roman"/>
          <w:sz w:val="22"/>
          <w:szCs w:val="22"/>
          <w:lang w:val="en-US" w:eastAsia="en-US" w:bidi="en-US"/>
        </w:rPr>
        <w:t xml:space="preserve"> z </w:t>
      </w:r>
      <w:proofErr w:type="spellStart"/>
      <w:r w:rsidRPr="00A33AF9">
        <w:rPr>
          <w:rStyle w:val="Teksttreci"/>
          <w:rFonts w:ascii="Times New Roman" w:hAnsi="Times New Roman" w:cs="Times New Roman"/>
          <w:sz w:val="22"/>
          <w:szCs w:val="22"/>
          <w:lang w:val="en-US" w:eastAsia="en-US" w:bidi="en-US"/>
        </w:rPr>
        <w:t>mieszanki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mineralno-asfaltowej</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nie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może odbiegać </w:t>
      </w:r>
      <w:r w:rsidRPr="00A33AF9">
        <w:rPr>
          <w:rStyle w:val="Teksttreci"/>
          <w:rFonts w:ascii="Times New Roman" w:hAnsi="Times New Roman" w:cs="Times New Roman"/>
          <w:sz w:val="22"/>
          <w:szCs w:val="22"/>
          <w:lang w:val="en-US" w:eastAsia="en-US" w:bidi="en-US"/>
        </w:rPr>
        <w:t xml:space="preserve">od </w:t>
      </w:r>
      <w:r w:rsidRPr="00A33AF9">
        <w:rPr>
          <w:rStyle w:val="Teksttreci"/>
          <w:rFonts w:ascii="Times New Roman" w:hAnsi="Times New Roman" w:cs="Times New Roman"/>
          <w:sz w:val="22"/>
          <w:szCs w:val="22"/>
        </w:rPr>
        <w:t xml:space="preserve">wartości </w:t>
      </w:r>
      <w:proofErr w:type="spellStart"/>
      <w:r w:rsidRPr="00A33AF9">
        <w:rPr>
          <w:rStyle w:val="Teksttreci"/>
          <w:rFonts w:ascii="Times New Roman" w:hAnsi="Times New Roman" w:cs="Times New Roman"/>
          <w:sz w:val="22"/>
          <w:szCs w:val="22"/>
          <w:lang w:val="en-US" w:eastAsia="en-US" w:bidi="en-US"/>
        </w:rPr>
        <w:t>projektowanej</w:t>
      </w:r>
      <w:proofErr w:type="spellEnd"/>
      <w:r w:rsidRPr="00A33AF9">
        <w:rPr>
          <w:rStyle w:val="Teksttreci"/>
          <w:rFonts w:ascii="Times New Roman" w:hAnsi="Times New Roman" w:cs="Times New Roman"/>
          <w:sz w:val="22"/>
          <w:szCs w:val="22"/>
          <w:lang w:val="en-US" w:eastAsia="en-US" w:bidi="en-US"/>
        </w:rPr>
        <w:t xml:space="preserve">, z </w:t>
      </w:r>
      <w:r w:rsidRPr="00A33AF9">
        <w:rPr>
          <w:rStyle w:val="Teksttreci"/>
          <w:rFonts w:ascii="Times New Roman" w:hAnsi="Times New Roman" w:cs="Times New Roman"/>
          <w:sz w:val="22"/>
          <w:szCs w:val="22"/>
        </w:rPr>
        <w:t xml:space="preserve">uwzględnieniem </w:t>
      </w:r>
      <w:proofErr w:type="spellStart"/>
      <w:r w:rsidRPr="00A33AF9">
        <w:rPr>
          <w:rStyle w:val="Teksttreci"/>
          <w:rFonts w:ascii="Times New Roman" w:hAnsi="Times New Roman" w:cs="Times New Roman"/>
          <w:sz w:val="22"/>
          <w:szCs w:val="22"/>
          <w:lang w:val="en-US" w:eastAsia="en-US" w:bidi="en-US"/>
        </w:rPr>
        <w:t>podanych</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dopuszczalnych</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odchyłek, </w:t>
      </w:r>
      <w:r w:rsidRPr="00A33AF9">
        <w:rPr>
          <w:rStyle w:val="Teksttreci"/>
          <w:rFonts w:ascii="Times New Roman" w:hAnsi="Times New Roman" w:cs="Times New Roman"/>
          <w:sz w:val="22"/>
          <w:szCs w:val="22"/>
          <w:lang w:val="en-US" w:eastAsia="en-US" w:bidi="en-US"/>
        </w:rPr>
        <w:t xml:space="preserve">w </w:t>
      </w:r>
      <w:r w:rsidRPr="00A33AF9">
        <w:rPr>
          <w:rStyle w:val="Teksttreci"/>
          <w:rFonts w:ascii="Times New Roman" w:hAnsi="Times New Roman" w:cs="Times New Roman"/>
          <w:sz w:val="22"/>
          <w:szCs w:val="22"/>
        </w:rPr>
        <w:t xml:space="preserve">zależności </w:t>
      </w:r>
      <w:r w:rsidRPr="00A33AF9">
        <w:rPr>
          <w:rStyle w:val="Teksttreci"/>
          <w:rFonts w:ascii="Times New Roman" w:hAnsi="Times New Roman" w:cs="Times New Roman"/>
          <w:sz w:val="22"/>
          <w:szCs w:val="22"/>
          <w:lang w:val="en-US" w:eastAsia="en-US" w:bidi="en-US"/>
        </w:rPr>
        <w:t xml:space="preserve">od </w:t>
      </w:r>
      <w:proofErr w:type="spellStart"/>
      <w:r w:rsidRPr="00A33AF9">
        <w:rPr>
          <w:rStyle w:val="Teksttreci"/>
          <w:rFonts w:ascii="Times New Roman" w:hAnsi="Times New Roman" w:cs="Times New Roman"/>
          <w:sz w:val="22"/>
          <w:szCs w:val="22"/>
          <w:lang w:val="en-US" w:eastAsia="en-US" w:bidi="en-US"/>
        </w:rPr>
        <w:t>liczby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wyników badań </w:t>
      </w:r>
      <w:r w:rsidRPr="00A33AF9">
        <w:rPr>
          <w:rStyle w:val="Teksttreci"/>
          <w:rFonts w:ascii="Times New Roman" w:hAnsi="Times New Roman" w:cs="Times New Roman"/>
          <w:sz w:val="22"/>
          <w:szCs w:val="22"/>
          <w:lang w:val="en-US" w:eastAsia="en-US" w:bidi="en-US"/>
        </w:rPr>
        <w:t xml:space="preserve">z </w:t>
      </w:r>
      <w:proofErr w:type="spellStart"/>
      <w:r w:rsidRPr="00A33AF9">
        <w:rPr>
          <w:rStyle w:val="Teksttreci"/>
          <w:rFonts w:ascii="Times New Roman" w:hAnsi="Times New Roman" w:cs="Times New Roman"/>
          <w:sz w:val="22"/>
          <w:szCs w:val="22"/>
          <w:lang w:val="en-US" w:eastAsia="en-US" w:bidi="en-US"/>
        </w:rPr>
        <w:t>danego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odcinka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budowy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tablica</w:t>
      </w:r>
      <w:proofErr w:type="spellEnd"/>
      <w:r w:rsidRPr="00A33AF9">
        <w:rPr>
          <w:rStyle w:val="Teksttreci"/>
          <w:rFonts w:ascii="Times New Roman" w:hAnsi="Times New Roman" w:cs="Times New Roman"/>
          <w:sz w:val="22"/>
          <w:szCs w:val="22"/>
          <w:lang w:val="en-US" w:eastAsia="en-US" w:bidi="en-US"/>
        </w:rPr>
        <w:t xml:space="preserve"> 25). Do </w:t>
      </w:r>
      <w:r w:rsidRPr="00A33AF9">
        <w:rPr>
          <w:rStyle w:val="Teksttreci"/>
          <w:rFonts w:ascii="Times New Roman" w:hAnsi="Times New Roman" w:cs="Times New Roman"/>
          <w:sz w:val="22"/>
          <w:szCs w:val="22"/>
        </w:rPr>
        <w:t xml:space="preserve">wyników badań </w:t>
      </w:r>
      <w:proofErr w:type="spellStart"/>
      <w:r w:rsidRPr="00A33AF9">
        <w:rPr>
          <w:rStyle w:val="Teksttreci"/>
          <w:rFonts w:ascii="Times New Roman" w:hAnsi="Times New Roman" w:cs="Times New Roman"/>
          <w:sz w:val="22"/>
          <w:szCs w:val="22"/>
          <w:lang w:val="en-US" w:eastAsia="en-US" w:bidi="en-US"/>
        </w:rPr>
        <w:t>nie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zalicza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się badań </w:t>
      </w:r>
      <w:proofErr w:type="spellStart"/>
      <w:r w:rsidRPr="00A33AF9">
        <w:rPr>
          <w:rStyle w:val="Teksttreci"/>
          <w:rFonts w:ascii="Times New Roman" w:hAnsi="Times New Roman" w:cs="Times New Roman"/>
          <w:sz w:val="22"/>
          <w:szCs w:val="22"/>
          <w:lang w:val="en-US" w:eastAsia="en-US" w:bidi="en-US"/>
        </w:rPr>
        <w:t>kontrolnych</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dodatkowych</w:t>
      </w:r>
      <w:proofErr w:type="spellEnd"/>
      <w:r w:rsidRPr="00A33AF9">
        <w:rPr>
          <w:rStyle w:val="Teksttreci"/>
          <w:rFonts w:ascii="Times New Roman" w:hAnsi="Times New Roman" w:cs="Times New Roman"/>
          <w:sz w:val="22"/>
          <w:szCs w:val="22"/>
          <w:lang w:val="en-US" w:eastAsia="en-US" w:bidi="en-US"/>
        </w:rPr>
        <w:t>.</w:t>
      </w:r>
    </w:p>
    <w:p w14:paraId="78F8416E" w14:textId="77777777" w:rsidR="00A33AF9" w:rsidRPr="00A33AF9" w:rsidRDefault="00A33AF9" w:rsidP="00A33AF9">
      <w:pPr>
        <w:pStyle w:val="Teksttreci0"/>
        <w:spacing w:after="100"/>
        <w:ind w:left="1300" w:hanging="1300"/>
        <w:jc w:val="both"/>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Tablica</w:t>
      </w:r>
      <w:proofErr w:type="spellEnd"/>
      <w:r w:rsidRPr="00A33AF9">
        <w:rPr>
          <w:rStyle w:val="Teksttreci"/>
          <w:rFonts w:ascii="Times New Roman" w:hAnsi="Times New Roman" w:cs="Times New Roman"/>
          <w:sz w:val="22"/>
          <w:szCs w:val="22"/>
          <w:lang w:val="en-US" w:eastAsia="en-US" w:bidi="en-US"/>
        </w:rPr>
        <w:t xml:space="preserve"> 25. </w:t>
      </w:r>
      <w:proofErr w:type="spellStart"/>
      <w:r w:rsidRPr="00A33AF9">
        <w:rPr>
          <w:rStyle w:val="Teksttreci"/>
          <w:rFonts w:ascii="Times New Roman" w:hAnsi="Times New Roman" w:cs="Times New Roman"/>
          <w:sz w:val="22"/>
          <w:szCs w:val="22"/>
          <w:lang w:val="en-US" w:eastAsia="en-US" w:bidi="en-US"/>
        </w:rPr>
        <w:t>Dopuszczalne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odchyłki </w:t>
      </w:r>
      <w:proofErr w:type="spellStart"/>
      <w:r w:rsidRPr="00A33AF9">
        <w:rPr>
          <w:rStyle w:val="Teksttreci"/>
          <w:rFonts w:ascii="Times New Roman" w:hAnsi="Times New Roman" w:cs="Times New Roman"/>
          <w:sz w:val="22"/>
          <w:szCs w:val="22"/>
          <w:lang w:val="en-US" w:eastAsia="en-US" w:bidi="en-US"/>
        </w:rPr>
        <w:t>pojedynczego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wyniku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badania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średniej </w:t>
      </w:r>
      <w:proofErr w:type="spellStart"/>
      <w:r w:rsidRPr="00A33AF9">
        <w:rPr>
          <w:rStyle w:val="Teksttreci"/>
          <w:rFonts w:ascii="Times New Roman" w:hAnsi="Times New Roman" w:cs="Times New Roman"/>
          <w:sz w:val="22"/>
          <w:szCs w:val="22"/>
          <w:lang w:val="en-US" w:eastAsia="en-US" w:bidi="en-US"/>
        </w:rPr>
        <w:t>arytmetycznej</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wyników badań </w:t>
      </w:r>
      <w:r w:rsidRPr="00A33AF9">
        <w:rPr>
          <w:rStyle w:val="Teksttreci"/>
          <w:rFonts w:ascii="Times New Roman" w:hAnsi="Times New Roman" w:cs="Times New Roman"/>
          <w:sz w:val="22"/>
          <w:szCs w:val="22"/>
        </w:rPr>
        <w:lastRenderedPageBreak/>
        <w:t xml:space="preserve">zawartości </w:t>
      </w:r>
      <w:proofErr w:type="spellStart"/>
      <w:r w:rsidRPr="00A33AF9">
        <w:rPr>
          <w:rStyle w:val="Teksttreci"/>
          <w:rFonts w:ascii="Times New Roman" w:hAnsi="Times New Roman" w:cs="Times New Roman"/>
          <w:sz w:val="22"/>
          <w:szCs w:val="22"/>
          <w:lang w:val="en-US" w:eastAsia="en-US" w:bidi="en-US"/>
        </w:rPr>
        <w:t>lepiszcza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rozpuszczalnego</w:t>
      </w:r>
      <w:proofErr w:type="spellEnd"/>
      <w:r w:rsidRPr="00A33AF9">
        <w:rPr>
          <w:rStyle w:val="Teksttreci"/>
          <w:rFonts w:ascii="Times New Roman" w:hAnsi="Times New Roman" w:cs="Times New Roman"/>
          <w:sz w:val="22"/>
          <w:szCs w:val="22"/>
          <w:lang w:val="en-US" w:eastAsia="en-US" w:bidi="en-US"/>
        </w:rPr>
        <w:t xml:space="preserve"> [%(m/m)]</w:t>
      </w:r>
    </w:p>
    <w:tbl>
      <w:tblPr>
        <w:tblOverlap w:val="never"/>
        <w:tblW w:w="0" w:type="auto"/>
        <w:tblLayout w:type="fixed"/>
        <w:tblCellMar>
          <w:left w:w="10" w:type="dxa"/>
          <w:right w:w="10" w:type="dxa"/>
        </w:tblCellMar>
        <w:tblLook w:val="04A0" w:firstRow="1" w:lastRow="0" w:firstColumn="1" w:lastColumn="0" w:noHBand="0" w:noVBand="1"/>
      </w:tblPr>
      <w:tblGrid>
        <w:gridCol w:w="1310"/>
        <w:gridCol w:w="1200"/>
        <w:gridCol w:w="1200"/>
        <w:gridCol w:w="1157"/>
        <w:gridCol w:w="1286"/>
        <w:gridCol w:w="1517"/>
        <w:gridCol w:w="1205"/>
      </w:tblGrid>
      <w:tr w:rsidR="00A33AF9" w:rsidRPr="00A33AF9" w14:paraId="76364CB5" w14:textId="77777777" w:rsidTr="00B219D9">
        <w:trPr>
          <w:trHeight w:hRule="exact" w:val="259"/>
        </w:trPr>
        <w:tc>
          <w:tcPr>
            <w:tcW w:w="1310" w:type="dxa"/>
            <w:vMerge w:val="restart"/>
            <w:tcBorders>
              <w:top w:val="single" w:sz="4" w:space="0" w:color="auto"/>
              <w:left w:val="single" w:sz="4" w:space="0" w:color="auto"/>
            </w:tcBorders>
            <w:shd w:val="clear" w:color="auto" w:fill="auto"/>
            <w:vAlign w:val="bottom"/>
          </w:tcPr>
          <w:p w14:paraId="66F305FB"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Rodzaj mieszanki</w:t>
            </w:r>
          </w:p>
        </w:tc>
        <w:tc>
          <w:tcPr>
            <w:tcW w:w="7565" w:type="dxa"/>
            <w:gridSpan w:val="6"/>
            <w:tcBorders>
              <w:top w:val="single" w:sz="4" w:space="0" w:color="auto"/>
              <w:left w:val="single" w:sz="4" w:space="0" w:color="auto"/>
              <w:right w:val="single" w:sz="4" w:space="0" w:color="auto"/>
            </w:tcBorders>
            <w:shd w:val="clear" w:color="auto" w:fill="auto"/>
            <w:vAlign w:val="bottom"/>
          </w:tcPr>
          <w:p w14:paraId="1439531D"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Liczba wyników badań</w:t>
            </w:r>
          </w:p>
        </w:tc>
      </w:tr>
      <w:tr w:rsidR="00A33AF9" w:rsidRPr="00A33AF9" w14:paraId="39C3061F" w14:textId="77777777" w:rsidTr="00B219D9">
        <w:trPr>
          <w:trHeight w:hRule="exact" w:val="365"/>
        </w:trPr>
        <w:tc>
          <w:tcPr>
            <w:tcW w:w="1310" w:type="dxa"/>
            <w:vMerge/>
            <w:tcBorders>
              <w:left w:val="single" w:sz="4" w:space="0" w:color="auto"/>
              <w:bottom w:val="single" w:sz="4" w:space="0" w:color="auto"/>
            </w:tcBorders>
            <w:shd w:val="clear" w:color="auto" w:fill="auto"/>
            <w:vAlign w:val="bottom"/>
          </w:tcPr>
          <w:p w14:paraId="1C29BF68" w14:textId="77777777" w:rsidR="00A33AF9" w:rsidRPr="00A33AF9" w:rsidRDefault="00A33AF9" w:rsidP="00B219D9">
            <w:pPr>
              <w:rPr>
                <w:rFonts w:ascii="Times New Roman" w:hAnsi="Times New Roman" w:cs="Times New Roman"/>
                <w:sz w:val="22"/>
                <w:szCs w:val="22"/>
              </w:rPr>
            </w:pPr>
          </w:p>
        </w:tc>
        <w:tc>
          <w:tcPr>
            <w:tcW w:w="1200" w:type="dxa"/>
            <w:tcBorders>
              <w:top w:val="single" w:sz="4" w:space="0" w:color="auto"/>
              <w:left w:val="single" w:sz="4" w:space="0" w:color="auto"/>
              <w:bottom w:val="single" w:sz="4" w:space="0" w:color="auto"/>
            </w:tcBorders>
            <w:shd w:val="clear" w:color="auto" w:fill="auto"/>
          </w:tcPr>
          <w:p w14:paraId="08A0B1CE"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1</w:t>
            </w:r>
          </w:p>
        </w:tc>
        <w:tc>
          <w:tcPr>
            <w:tcW w:w="1200" w:type="dxa"/>
            <w:tcBorders>
              <w:top w:val="single" w:sz="4" w:space="0" w:color="auto"/>
              <w:left w:val="single" w:sz="4" w:space="0" w:color="auto"/>
              <w:bottom w:val="single" w:sz="4" w:space="0" w:color="auto"/>
            </w:tcBorders>
            <w:shd w:val="clear" w:color="auto" w:fill="auto"/>
          </w:tcPr>
          <w:p w14:paraId="17D1E815"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2</w:t>
            </w:r>
          </w:p>
        </w:tc>
        <w:tc>
          <w:tcPr>
            <w:tcW w:w="1157" w:type="dxa"/>
            <w:tcBorders>
              <w:top w:val="single" w:sz="4" w:space="0" w:color="auto"/>
              <w:left w:val="single" w:sz="4" w:space="0" w:color="auto"/>
              <w:bottom w:val="single" w:sz="4" w:space="0" w:color="auto"/>
            </w:tcBorders>
            <w:shd w:val="clear" w:color="auto" w:fill="auto"/>
          </w:tcPr>
          <w:p w14:paraId="6AC1229A" w14:textId="77777777" w:rsidR="00A33AF9" w:rsidRPr="00A33AF9" w:rsidRDefault="00A33AF9" w:rsidP="00B219D9">
            <w:pPr>
              <w:pStyle w:val="Inne0"/>
              <w:ind w:firstLine="160"/>
              <w:rPr>
                <w:rFonts w:ascii="Times New Roman" w:hAnsi="Times New Roman" w:cs="Times New Roman"/>
                <w:sz w:val="22"/>
                <w:szCs w:val="22"/>
              </w:rPr>
            </w:pPr>
            <w:r w:rsidRPr="00A33AF9">
              <w:rPr>
                <w:rStyle w:val="Inne"/>
                <w:rFonts w:ascii="Times New Roman" w:hAnsi="Times New Roman" w:cs="Times New Roman"/>
                <w:sz w:val="22"/>
                <w:szCs w:val="22"/>
              </w:rPr>
              <w:t>Od 3 do 4</w:t>
            </w:r>
          </w:p>
        </w:tc>
        <w:tc>
          <w:tcPr>
            <w:tcW w:w="1286" w:type="dxa"/>
            <w:tcBorders>
              <w:top w:val="single" w:sz="4" w:space="0" w:color="auto"/>
              <w:left w:val="single" w:sz="4" w:space="0" w:color="auto"/>
              <w:bottom w:val="single" w:sz="4" w:space="0" w:color="auto"/>
            </w:tcBorders>
            <w:shd w:val="clear" w:color="auto" w:fill="auto"/>
          </w:tcPr>
          <w:p w14:paraId="0E5957E6"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Od 5 do 8</w:t>
            </w:r>
            <w:r w:rsidRPr="00A33AF9">
              <w:rPr>
                <w:rStyle w:val="Inne"/>
                <w:rFonts w:ascii="Times New Roman" w:hAnsi="Times New Roman" w:cs="Times New Roman"/>
                <w:sz w:val="22"/>
                <w:szCs w:val="22"/>
                <w:vertAlign w:val="superscript"/>
              </w:rPr>
              <w:t>a)</w:t>
            </w:r>
          </w:p>
        </w:tc>
        <w:tc>
          <w:tcPr>
            <w:tcW w:w="1517" w:type="dxa"/>
            <w:tcBorders>
              <w:top w:val="single" w:sz="4" w:space="0" w:color="auto"/>
              <w:left w:val="single" w:sz="4" w:space="0" w:color="auto"/>
              <w:bottom w:val="single" w:sz="4" w:space="0" w:color="auto"/>
            </w:tcBorders>
            <w:shd w:val="clear" w:color="auto" w:fill="auto"/>
          </w:tcPr>
          <w:p w14:paraId="148DBFE4"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Od 9 do 19</w:t>
            </w:r>
            <w:r w:rsidRPr="00A33AF9">
              <w:rPr>
                <w:rStyle w:val="Inne"/>
                <w:rFonts w:ascii="Times New Roman" w:hAnsi="Times New Roman" w:cs="Times New Roman"/>
                <w:sz w:val="22"/>
                <w:szCs w:val="22"/>
                <w:vertAlign w:val="superscript"/>
              </w:rPr>
              <w:t>a)</w:t>
            </w:r>
          </w:p>
        </w:tc>
        <w:tc>
          <w:tcPr>
            <w:tcW w:w="1205" w:type="dxa"/>
            <w:tcBorders>
              <w:top w:val="single" w:sz="4" w:space="0" w:color="auto"/>
              <w:left w:val="single" w:sz="4" w:space="0" w:color="auto"/>
              <w:bottom w:val="single" w:sz="4" w:space="0" w:color="auto"/>
              <w:right w:val="single" w:sz="4" w:space="0" w:color="auto"/>
            </w:tcBorders>
            <w:shd w:val="clear" w:color="auto" w:fill="auto"/>
          </w:tcPr>
          <w:p w14:paraId="1D073D2F"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&gt;20</w:t>
            </w:r>
          </w:p>
        </w:tc>
      </w:tr>
    </w:tbl>
    <w:p w14:paraId="09CEA922" w14:textId="77777777" w:rsidR="00A33AF9" w:rsidRPr="00A33AF9" w:rsidRDefault="00A33AF9" w:rsidP="00A33AF9">
      <w:pPr>
        <w:spacing w:line="1" w:lineRule="exact"/>
        <w:rPr>
          <w:rFonts w:ascii="Times New Roman" w:hAnsi="Times New Roman" w:cs="Times New Roman"/>
          <w:sz w:val="22"/>
          <w:szCs w:val="22"/>
        </w:rPr>
      </w:pPr>
    </w:p>
    <w:tbl>
      <w:tblPr>
        <w:tblOverlap w:val="never"/>
        <w:tblW w:w="0" w:type="auto"/>
        <w:tblLayout w:type="fixed"/>
        <w:tblCellMar>
          <w:left w:w="10" w:type="dxa"/>
          <w:right w:w="10" w:type="dxa"/>
        </w:tblCellMar>
        <w:tblLook w:val="04A0" w:firstRow="1" w:lastRow="0" w:firstColumn="1" w:lastColumn="0" w:noHBand="0" w:noVBand="1"/>
      </w:tblPr>
      <w:tblGrid>
        <w:gridCol w:w="1310"/>
        <w:gridCol w:w="1205"/>
        <w:gridCol w:w="1200"/>
        <w:gridCol w:w="1152"/>
        <w:gridCol w:w="1286"/>
        <w:gridCol w:w="1522"/>
        <w:gridCol w:w="1200"/>
      </w:tblGrid>
      <w:tr w:rsidR="00A33AF9" w:rsidRPr="00A33AF9" w14:paraId="4A85B5BB" w14:textId="77777777" w:rsidTr="00B219D9">
        <w:trPr>
          <w:trHeight w:hRule="exact" w:val="254"/>
        </w:trPr>
        <w:tc>
          <w:tcPr>
            <w:tcW w:w="1310" w:type="dxa"/>
            <w:tcBorders>
              <w:top w:val="single" w:sz="4" w:space="0" w:color="auto"/>
              <w:left w:val="single" w:sz="4" w:space="0" w:color="auto"/>
            </w:tcBorders>
            <w:shd w:val="clear" w:color="auto" w:fill="auto"/>
            <w:vAlign w:val="bottom"/>
          </w:tcPr>
          <w:p w14:paraId="583B36F8"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MA</w:t>
            </w:r>
          </w:p>
        </w:tc>
        <w:tc>
          <w:tcPr>
            <w:tcW w:w="1205" w:type="dxa"/>
            <w:tcBorders>
              <w:top w:val="single" w:sz="4" w:space="0" w:color="auto"/>
            </w:tcBorders>
            <w:shd w:val="clear" w:color="auto" w:fill="auto"/>
            <w:vAlign w:val="bottom"/>
          </w:tcPr>
          <w:p w14:paraId="72B8BC14"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±0,5</w:t>
            </w:r>
          </w:p>
        </w:tc>
        <w:tc>
          <w:tcPr>
            <w:tcW w:w="1200" w:type="dxa"/>
            <w:tcBorders>
              <w:top w:val="single" w:sz="4" w:space="0" w:color="auto"/>
            </w:tcBorders>
            <w:shd w:val="clear" w:color="auto" w:fill="auto"/>
            <w:vAlign w:val="bottom"/>
          </w:tcPr>
          <w:p w14:paraId="3414525D"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±0,45</w:t>
            </w:r>
          </w:p>
        </w:tc>
        <w:tc>
          <w:tcPr>
            <w:tcW w:w="1152" w:type="dxa"/>
            <w:tcBorders>
              <w:top w:val="single" w:sz="4" w:space="0" w:color="auto"/>
            </w:tcBorders>
            <w:shd w:val="clear" w:color="auto" w:fill="auto"/>
            <w:vAlign w:val="bottom"/>
          </w:tcPr>
          <w:p w14:paraId="0AA88072"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±0,40</w:t>
            </w:r>
          </w:p>
        </w:tc>
        <w:tc>
          <w:tcPr>
            <w:tcW w:w="1286" w:type="dxa"/>
            <w:tcBorders>
              <w:top w:val="single" w:sz="4" w:space="0" w:color="auto"/>
            </w:tcBorders>
            <w:shd w:val="clear" w:color="auto" w:fill="auto"/>
            <w:vAlign w:val="bottom"/>
          </w:tcPr>
          <w:p w14:paraId="7D5453E7"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±0,35</w:t>
            </w:r>
          </w:p>
        </w:tc>
        <w:tc>
          <w:tcPr>
            <w:tcW w:w="1522" w:type="dxa"/>
            <w:tcBorders>
              <w:top w:val="single" w:sz="4" w:space="0" w:color="auto"/>
            </w:tcBorders>
            <w:shd w:val="clear" w:color="auto" w:fill="auto"/>
            <w:vAlign w:val="bottom"/>
          </w:tcPr>
          <w:p w14:paraId="2723B17E"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±0,3</w:t>
            </w:r>
          </w:p>
        </w:tc>
        <w:tc>
          <w:tcPr>
            <w:tcW w:w="1200" w:type="dxa"/>
            <w:tcBorders>
              <w:top w:val="single" w:sz="4" w:space="0" w:color="auto"/>
              <w:right w:val="single" w:sz="4" w:space="0" w:color="auto"/>
            </w:tcBorders>
            <w:shd w:val="clear" w:color="auto" w:fill="auto"/>
            <w:vAlign w:val="bottom"/>
          </w:tcPr>
          <w:p w14:paraId="1F5CE9E5"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±0,25</w:t>
            </w:r>
          </w:p>
        </w:tc>
      </w:tr>
      <w:tr w:rsidR="00A33AF9" w:rsidRPr="00A33AF9" w14:paraId="4EE79B88" w14:textId="77777777" w:rsidTr="00B219D9">
        <w:trPr>
          <w:trHeight w:hRule="exact" w:val="979"/>
        </w:trPr>
        <w:tc>
          <w:tcPr>
            <w:tcW w:w="8875" w:type="dxa"/>
            <w:gridSpan w:val="7"/>
            <w:tcBorders>
              <w:top w:val="single" w:sz="4" w:space="0" w:color="auto"/>
              <w:left w:val="single" w:sz="4" w:space="0" w:color="auto"/>
              <w:bottom w:val="single" w:sz="4" w:space="0" w:color="auto"/>
              <w:right w:val="single" w:sz="4" w:space="0" w:color="auto"/>
            </w:tcBorders>
            <w:shd w:val="clear" w:color="auto" w:fill="auto"/>
            <w:vAlign w:val="bottom"/>
          </w:tcPr>
          <w:p w14:paraId="0699A1FA" w14:textId="77777777" w:rsidR="00A33AF9" w:rsidRPr="00A33AF9" w:rsidRDefault="00A33AF9" w:rsidP="00B219D9">
            <w:pPr>
              <w:pStyle w:val="Inne0"/>
              <w:ind w:left="520" w:hanging="360"/>
              <w:jc w:val="both"/>
              <w:rPr>
                <w:rFonts w:ascii="Times New Roman" w:hAnsi="Times New Roman" w:cs="Times New Roman"/>
                <w:sz w:val="22"/>
                <w:szCs w:val="22"/>
              </w:rPr>
            </w:pPr>
            <w:r w:rsidRPr="00A33AF9">
              <w:rPr>
                <w:rStyle w:val="Inne"/>
                <w:rFonts w:ascii="Times New Roman" w:hAnsi="Times New Roman" w:cs="Times New Roman"/>
                <w:sz w:val="22"/>
                <w:szCs w:val="22"/>
              </w:rPr>
              <w:t>c) 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14:paraId="26469496" w14:textId="77777777" w:rsidR="00A33AF9" w:rsidRPr="00A33AF9" w:rsidRDefault="00A33AF9" w:rsidP="00A33AF9">
      <w:pPr>
        <w:spacing w:after="239" w:line="1" w:lineRule="exact"/>
        <w:rPr>
          <w:rFonts w:ascii="Times New Roman" w:hAnsi="Times New Roman" w:cs="Times New Roman"/>
          <w:sz w:val="22"/>
          <w:szCs w:val="22"/>
        </w:rPr>
      </w:pPr>
    </w:p>
    <w:p w14:paraId="7CBF12B5" w14:textId="77777777" w:rsidR="00A33AF9" w:rsidRPr="00A33AF9" w:rsidRDefault="00A33AF9" w:rsidP="00A33AF9">
      <w:pPr>
        <w:pStyle w:val="Teksttreci0"/>
        <w:numPr>
          <w:ilvl w:val="3"/>
          <w:numId w:val="177"/>
        </w:numPr>
        <w:tabs>
          <w:tab w:val="left" w:pos="824"/>
        </w:tabs>
        <w:spacing w:after="100"/>
        <w:jc w:val="both"/>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Temperatura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mięknienia </w:t>
      </w:r>
      <w:proofErr w:type="spellStart"/>
      <w:r w:rsidRPr="00A33AF9">
        <w:rPr>
          <w:rStyle w:val="Teksttreci"/>
          <w:rFonts w:ascii="Times New Roman" w:hAnsi="Times New Roman" w:cs="Times New Roman"/>
          <w:sz w:val="22"/>
          <w:szCs w:val="22"/>
          <w:lang w:val="en-US" w:eastAsia="en-US" w:bidi="en-US"/>
        </w:rPr>
        <w:t>lepiszcza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nawrót sprężysty</w:t>
      </w:r>
    </w:p>
    <w:p w14:paraId="493DB040" w14:textId="77777777" w:rsidR="00A33AF9" w:rsidRPr="00A33AF9" w:rsidRDefault="00A33AF9" w:rsidP="00A33AF9">
      <w:pPr>
        <w:pStyle w:val="Teksttreci0"/>
        <w:ind w:firstLine="820"/>
        <w:jc w:val="both"/>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Temperatura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mięknienia </w:t>
      </w:r>
      <w:proofErr w:type="spellStart"/>
      <w:r w:rsidRPr="00A33AF9">
        <w:rPr>
          <w:rStyle w:val="Teksttreci"/>
          <w:rFonts w:ascii="Times New Roman" w:hAnsi="Times New Roman" w:cs="Times New Roman"/>
          <w:sz w:val="22"/>
          <w:szCs w:val="22"/>
          <w:lang w:val="en-US" w:eastAsia="en-US" w:bidi="en-US"/>
        </w:rPr>
        <w:t>polimeroasfaltu</w:t>
      </w:r>
      <w:proofErr w:type="spellEnd"/>
      <w:r w:rsidRPr="00A33AF9">
        <w:rPr>
          <w:rStyle w:val="Teksttreci"/>
          <w:rFonts w:ascii="Times New Roman" w:hAnsi="Times New Roman" w:cs="Times New Roman"/>
          <w:sz w:val="22"/>
          <w:szCs w:val="22"/>
          <w:lang w:val="en-US" w:eastAsia="en-US" w:bidi="en-US"/>
        </w:rPr>
        <w:t xml:space="preserve"> PMB 25/55-60 </w:t>
      </w:r>
      <w:proofErr w:type="spellStart"/>
      <w:r w:rsidRPr="00A33AF9">
        <w:rPr>
          <w:rStyle w:val="Teksttreci"/>
          <w:rFonts w:ascii="Times New Roman" w:hAnsi="Times New Roman" w:cs="Times New Roman"/>
          <w:sz w:val="22"/>
          <w:szCs w:val="22"/>
          <w:lang w:val="en-US" w:eastAsia="en-US" w:bidi="en-US"/>
        </w:rPr>
        <w:t>wyekstrahowanego</w:t>
      </w:r>
      <w:proofErr w:type="spellEnd"/>
      <w:r w:rsidRPr="00A33AF9">
        <w:rPr>
          <w:rStyle w:val="Teksttreci"/>
          <w:rFonts w:ascii="Times New Roman" w:hAnsi="Times New Roman" w:cs="Times New Roman"/>
          <w:sz w:val="22"/>
          <w:szCs w:val="22"/>
          <w:lang w:val="en-US" w:eastAsia="en-US" w:bidi="en-US"/>
        </w:rPr>
        <w:t xml:space="preserve"> z </w:t>
      </w:r>
      <w:proofErr w:type="spellStart"/>
      <w:r w:rsidRPr="00A33AF9">
        <w:rPr>
          <w:rStyle w:val="Teksttreci"/>
          <w:rFonts w:ascii="Times New Roman" w:hAnsi="Times New Roman" w:cs="Times New Roman"/>
          <w:sz w:val="22"/>
          <w:szCs w:val="22"/>
          <w:lang w:val="en-US" w:eastAsia="en-US" w:bidi="en-US"/>
        </w:rPr>
        <w:t>mieszanki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mineralno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asfaltowej</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powinna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przekroczyć </w:t>
      </w:r>
      <w:r w:rsidRPr="00A33AF9">
        <w:rPr>
          <w:rStyle w:val="Teksttreci"/>
          <w:rFonts w:ascii="Times New Roman" w:hAnsi="Times New Roman" w:cs="Times New Roman"/>
          <w:sz w:val="22"/>
          <w:szCs w:val="22"/>
          <w:lang w:val="en-US" w:eastAsia="en-US" w:bidi="en-US"/>
        </w:rPr>
        <w:t>78°C.</w:t>
      </w:r>
    </w:p>
    <w:p w14:paraId="5E9F62E3" w14:textId="77777777" w:rsidR="00A33AF9" w:rsidRPr="00A33AF9" w:rsidRDefault="00A33AF9" w:rsidP="00A33AF9">
      <w:pPr>
        <w:pStyle w:val="Teksttreci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lang w:val="en-US" w:eastAsia="en-US" w:bidi="en-US"/>
        </w:rPr>
        <w:t xml:space="preserve">W </w:t>
      </w:r>
      <w:proofErr w:type="spellStart"/>
      <w:r w:rsidRPr="00A33AF9">
        <w:rPr>
          <w:rStyle w:val="Teksttreci"/>
          <w:rFonts w:ascii="Times New Roman" w:hAnsi="Times New Roman" w:cs="Times New Roman"/>
          <w:sz w:val="22"/>
          <w:szCs w:val="22"/>
          <w:lang w:val="en-US" w:eastAsia="en-US" w:bidi="en-US"/>
        </w:rPr>
        <w:t>przypadku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gdy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dostarczony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wytwórnię </w:t>
      </w:r>
      <w:proofErr w:type="spellStart"/>
      <w:r w:rsidRPr="00A33AF9">
        <w:rPr>
          <w:rStyle w:val="Teksttreci"/>
          <w:rFonts w:ascii="Times New Roman" w:hAnsi="Times New Roman" w:cs="Times New Roman"/>
          <w:sz w:val="22"/>
          <w:szCs w:val="22"/>
          <w:lang w:val="en-US" w:eastAsia="en-US" w:bidi="en-US"/>
        </w:rPr>
        <w:t>polimeroasfalt</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charakteryzuje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się wysoką temperaturą mięknienia </w:t>
      </w:r>
      <w:r w:rsidRPr="00A33AF9">
        <w:rPr>
          <w:rStyle w:val="Teksttreci"/>
          <w:rFonts w:ascii="Times New Roman" w:hAnsi="Times New Roman" w:cs="Times New Roman"/>
          <w:sz w:val="22"/>
          <w:szCs w:val="22"/>
          <w:lang w:val="en-US" w:eastAsia="en-US" w:bidi="en-US"/>
        </w:rPr>
        <w:t>(</w:t>
      </w:r>
      <w:proofErr w:type="spellStart"/>
      <w:r w:rsidRPr="00A33AF9">
        <w:rPr>
          <w:rStyle w:val="Teksttreci"/>
          <w:rFonts w:ascii="Times New Roman" w:hAnsi="Times New Roman" w:cs="Times New Roman"/>
          <w:sz w:val="22"/>
          <w:szCs w:val="22"/>
          <w:lang w:val="en-US" w:eastAsia="en-US" w:bidi="en-US"/>
        </w:rPr>
        <w:t>tzn</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większą niż </w:t>
      </w:r>
      <w:proofErr w:type="spellStart"/>
      <w:r w:rsidRPr="00A33AF9">
        <w:rPr>
          <w:rStyle w:val="Teksttreci"/>
          <w:rFonts w:ascii="Times New Roman" w:hAnsi="Times New Roman" w:cs="Times New Roman"/>
          <w:sz w:val="22"/>
          <w:szCs w:val="22"/>
          <w:lang w:val="en-US" w:eastAsia="en-US" w:bidi="en-US"/>
        </w:rPr>
        <w:t>dolna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granica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normowa</w:t>
      </w:r>
      <w:proofErr w:type="spellEnd"/>
      <w:r w:rsidRPr="00A33AF9">
        <w:rPr>
          <w:rStyle w:val="Teksttreci"/>
          <w:rFonts w:ascii="Times New Roman" w:hAnsi="Times New Roman" w:cs="Times New Roman"/>
          <w:sz w:val="22"/>
          <w:szCs w:val="22"/>
          <w:lang w:val="en-US" w:eastAsia="en-US" w:bidi="en-US"/>
        </w:rPr>
        <w:t xml:space="preserve"> + 10°C), </w:t>
      </w:r>
      <w:r w:rsidRPr="00A33AF9">
        <w:rPr>
          <w:rStyle w:val="Teksttreci"/>
          <w:rFonts w:ascii="Times New Roman" w:hAnsi="Times New Roman" w:cs="Times New Roman"/>
          <w:sz w:val="22"/>
          <w:szCs w:val="22"/>
        </w:rPr>
        <w:t xml:space="preserve">która została </w:t>
      </w:r>
      <w:proofErr w:type="spellStart"/>
      <w:r w:rsidRPr="00A33AF9">
        <w:rPr>
          <w:rStyle w:val="Teksttreci"/>
          <w:rFonts w:ascii="Times New Roman" w:hAnsi="Times New Roman" w:cs="Times New Roman"/>
          <w:sz w:val="22"/>
          <w:szCs w:val="22"/>
          <w:lang w:val="en-US" w:eastAsia="en-US" w:bidi="en-US"/>
        </w:rPr>
        <w:t>udokumentowana</w:t>
      </w:r>
      <w:proofErr w:type="spellEnd"/>
      <w:r w:rsidRPr="00A33AF9">
        <w:rPr>
          <w:rStyle w:val="Teksttreci"/>
          <w:rFonts w:ascii="Times New Roman" w:hAnsi="Times New Roman" w:cs="Times New Roman"/>
          <w:sz w:val="22"/>
          <w:szCs w:val="22"/>
          <w:lang w:val="en-US" w:eastAsia="en-US" w:bidi="en-US"/>
        </w:rPr>
        <w:t xml:space="preserve"> w </w:t>
      </w:r>
      <w:proofErr w:type="spellStart"/>
      <w:r w:rsidRPr="00A33AF9">
        <w:rPr>
          <w:rStyle w:val="Teksttreci"/>
          <w:rFonts w:ascii="Times New Roman" w:hAnsi="Times New Roman" w:cs="Times New Roman"/>
          <w:sz w:val="22"/>
          <w:szCs w:val="22"/>
          <w:lang w:val="en-US" w:eastAsia="en-US" w:bidi="en-US"/>
        </w:rPr>
        <w:t>ramach</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kontroli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jakości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zasad</w:t>
      </w:r>
      <w:proofErr w:type="spellEnd"/>
      <w:r w:rsidRPr="00A33AF9">
        <w:rPr>
          <w:rStyle w:val="Teksttreci"/>
          <w:rFonts w:ascii="Times New Roman" w:hAnsi="Times New Roman" w:cs="Times New Roman"/>
          <w:sz w:val="22"/>
          <w:szCs w:val="22"/>
          <w:lang w:val="en-US" w:eastAsia="en-US" w:bidi="en-US"/>
        </w:rPr>
        <w:t xml:space="preserve"> ZKP </w:t>
      </w:r>
      <w:proofErr w:type="spellStart"/>
      <w:r w:rsidRPr="00A33AF9">
        <w:rPr>
          <w:rStyle w:val="Teksttreci"/>
          <w:rFonts w:ascii="Times New Roman" w:hAnsi="Times New Roman" w:cs="Times New Roman"/>
          <w:sz w:val="22"/>
          <w:szCs w:val="22"/>
          <w:lang w:val="en-US" w:eastAsia="en-US" w:bidi="en-US"/>
        </w:rPr>
        <w:t>na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wytworni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stosuje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się </w:t>
      </w:r>
      <w:proofErr w:type="spellStart"/>
      <w:r w:rsidRPr="00A33AF9">
        <w:rPr>
          <w:rStyle w:val="Teksttreci"/>
          <w:rFonts w:ascii="Times New Roman" w:hAnsi="Times New Roman" w:cs="Times New Roman"/>
          <w:sz w:val="22"/>
          <w:szCs w:val="22"/>
          <w:lang w:val="en-US" w:eastAsia="en-US" w:bidi="en-US"/>
        </w:rPr>
        <w:t>wymaganie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górnej </w:t>
      </w:r>
      <w:proofErr w:type="spellStart"/>
      <w:r w:rsidRPr="00A33AF9">
        <w:rPr>
          <w:rStyle w:val="Teksttreci"/>
          <w:rFonts w:ascii="Times New Roman" w:hAnsi="Times New Roman" w:cs="Times New Roman"/>
          <w:sz w:val="22"/>
          <w:szCs w:val="22"/>
          <w:lang w:val="en-US" w:eastAsia="en-US" w:bidi="en-US"/>
        </w:rPr>
        <w:t>granicy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temperatury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mięknienia </w:t>
      </w:r>
      <w:proofErr w:type="spellStart"/>
      <w:r w:rsidRPr="00A33AF9">
        <w:rPr>
          <w:rStyle w:val="Teksttreci"/>
          <w:rFonts w:ascii="Times New Roman" w:hAnsi="Times New Roman" w:cs="Times New Roman"/>
          <w:sz w:val="22"/>
          <w:szCs w:val="22"/>
          <w:lang w:val="en-US" w:eastAsia="en-US" w:bidi="en-US"/>
        </w:rPr>
        <w:t>wyekstrahowanego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lepiszcza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obliczone</w:t>
      </w:r>
      <w:proofErr w:type="spellEnd"/>
      <w:r w:rsidRPr="00A33AF9">
        <w:rPr>
          <w:rStyle w:val="Teksttreci"/>
          <w:rFonts w:ascii="Times New Roman" w:hAnsi="Times New Roman" w:cs="Times New Roman"/>
          <w:sz w:val="22"/>
          <w:szCs w:val="22"/>
          <w:lang w:val="en-US" w:eastAsia="en-US" w:bidi="en-US"/>
        </w:rPr>
        <w:t xml:space="preserve"> w </w:t>
      </w:r>
      <w:r w:rsidRPr="00A33AF9">
        <w:rPr>
          <w:rStyle w:val="Teksttreci"/>
          <w:rFonts w:ascii="Times New Roman" w:hAnsi="Times New Roman" w:cs="Times New Roman"/>
          <w:sz w:val="22"/>
          <w:szCs w:val="22"/>
        </w:rPr>
        <w:t>następujący sposób:</w:t>
      </w:r>
    </w:p>
    <w:p w14:paraId="23A17DED" w14:textId="77777777" w:rsidR="00A33AF9" w:rsidRPr="00A33AF9" w:rsidRDefault="00A33AF9" w:rsidP="00A33AF9">
      <w:pPr>
        <w:pStyle w:val="Teksttreci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Najwyższa </w:t>
      </w:r>
      <w:proofErr w:type="spellStart"/>
      <w:r w:rsidRPr="00A33AF9">
        <w:rPr>
          <w:rStyle w:val="Teksttreci"/>
          <w:rFonts w:ascii="Times New Roman" w:hAnsi="Times New Roman" w:cs="Times New Roman"/>
          <w:sz w:val="22"/>
          <w:szCs w:val="22"/>
          <w:lang w:val="en-US" w:eastAsia="en-US" w:bidi="en-US"/>
        </w:rPr>
        <w:t>dopuszczalna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temperatura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mięknienia </w:t>
      </w:r>
      <w:proofErr w:type="spellStart"/>
      <w:r w:rsidRPr="00A33AF9">
        <w:rPr>
          <w:rStyle w:val="Teksttreci"/>
          <w:rFonts w:ascii="Times New Roman" w:hAnsi="Times New Roman" w:cs="Times New Roman"/>
          <w:sz w:val="22"/>
          <w:szCs w:val="22"/>
          <w:lang w:val="en-US" w:eastAsia="en-US" w:bidi="en-US"/>
        </w:rPr>
        <w:t>wyekstrahowanego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polimeroasfaltu</w:t>
      </w:r>
      <w:proofErr w:type="spellEnd"/>
      <w:r w:rsidRPr="00A33AF9">
        <w:rPr>
          <w:rStyle w:val="Teksttreci"/>
          <w:rFonts w:ascii="Times New Roman" w:hAnsi="Times New Roman" w:cs="Times New Roman"/>
          <w:sz w:val="22"/>
          <w:szCs w:val="22"/>
          <w:lang w:val="en-US" w:eastAsia="en-US" w:bidi="en-US"/>
        </w:rPr>
        <w:t xml:space="preserve"> = </w:t>
      </w:r>
      <w:proofErr w:type="spellStart"/>
      <w:r w:rsidRPr="00A33AF9">
        <w:rPr>
          <w:rStyle w:val="Teksttreci"/>
          <w:rFonts w:ascii="Times New Roman" w:hAnsi="Times New Roman" w:cs="Times New Roman"/>
          <w:sz w:val="22"/>
          <w:szCs w:val="22"/>
          <w:lang w:val="en-US" w:eastAsia="en-US" w:bidi="en-US"/>
        </w:rPr>
        <w:t>temperatura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mięknienia </w:t>
      </w:r>
      <w:proofErr w:type="spellStart"/>
      <w:r w:rsidRPr="00A33AF9">
        <w:rPr>
          <w:rStyle w:val="Teksttreci"/>
          <w:rFonts w:ascii="Times New Roman" w:hAnsi="Times New Roman" w:cs="Times New Roman"/>
          <w:sz w:val="22"/>
          <w:szCs w:val="22"/>
          <w:lang w:val="en-US" w:eastAsia="en-US" w:bidi="en-US"/>
        </w:rPr>
        <w:t>zbadanej</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dostawy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wytwornię </w:t>
      </w:r>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dopuszczalny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wg</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Załącznika </w:t>
      </w:r>
      <w:proofErr w:type="spellStart"/>
      <w:r w:rsidRPr="00A33AF9">
        <w:rPr>
          <w:rStyle w:val="Teksttreci"/>
          <w:rFonts w:ascii="Times New Roman" w:hAnsi="Times New Roman" w:cs="Times New Roman"/>
          <w:sz w:val="22"/>
          <w:szCs w:val="22"/>
          <w:lang w:val="en-US" w:eastAsia="en-US" w:bidi="en-US"/>
        </w:rPr>
        <w:t>krajowego</w:t>
      </w:r>
      <w:proofErr w:type="spellEnd"/>
      <w:r w:rsidRPr="00A33AF9">
        <w:rPr>
          <w:rStyle w:val="Teksttreci"/>
          <w:rFonts w:ascii="Times New Roman" w:hAnsi="Times New Roman" w:cs="Times New Roman"/>
          <w:sz w:val="22"/>
          <w:szCs w:val="22"/>
          <w:lang w:val="en-US" w:eastAsia="en-US" w:bidi="en-US"/>
        </w:rPr>
        <w:t xml:space="preserve"> NA do PN-EN 14023 [58] </w:t>
      </w:r>
      <w:proofErr w:type="spellStart"/>
      <w:r w:rsidRPr="00A33AF9">
        <w:rPr>
          <w:rStyle w:val="Teksttreci"/>
          <w:rFonts w:ascii="Times New Roman" w:hAnsi="Times New Roman" w:cs="Times New Roman"/>
          <w:sz w:val="22"/>
          <w:szCs w:val="22"/>
          <w:lang w:val="en-US" w:eastAsia="en-US" w:bidi="en-US"/>
        </w:rPr>
        <w:t>wzrost</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temperatury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mięknienia </w:t>
      </w:r>
      <w:r w:rsidRPr="00A33AF9">
        <w:rPr>
          <w:rStyle w:val="Teksttreci"/>
          <w:rFonts w:ascii="Times New Roman" w:hAnsi="Times New Roman" w:cs="Times New Roman"/>
          <w:sz w:val="22"/>
          <w:szCs w:val="22"/>
          <w:lang w:val="en-US" w:eastAsia="en-US" w:bidi="en-US"/>
        </w:rPr>
        <w:t xml:space="preserve">po </w:t>
      </w:r>
      <w:proofErr w:type="spellStart"/>
      <w:r w:rsidRPr="00A33AF9">
        <w:rPr>
          <w:rStyle w:val="Teksttreci"/>
          <w:rFonts w:ascii="Times New Roman" w:hAnsi="Times New Roman" w:cs="Times New Roman"/>
          <w:sz w:val="22"/>
          <w:szCs w:val="22"/>
          <w:lang w:val="en-US" w:eastAsia="en-US" w:bidi="en-US"/>
        </w:rPr>
        <w:t>starzeniu</w:t>
      </w:r>
      <w:proofErr w:type="spellEnd"/>
      <w:r w:rsidRPr="00A33AF9">
        <w:rPr>
          <w:rStyle w:val="Teksttreci"/>
          <w:rFonts w:ascii="Times New Roman" w:hAnsi="Times New Roman" w:cs="Times New Roman"/>
          <w:sz w:val="22"/>
          <w:szCs w:val="22"/>
          <w:lang w:val="en-US" w:eastAsia="en-US" w:bidi="en-US"/>
        </w:rPr>
        <w:t xml:space="preserve"> RTFOT.</w:t>
      </w:r>
    </w:p>
    <w:p w14:paraId="0568B050" w14:textId="77777777" w:rsidR="00A33AF9" w:rsidRPr="00A33AF9" w:rsidRDefault="00A33AF9" w:rsidP="00A33AF9">
      <w:pPr>
        <w:pStyle w:val="Teksttreci0"/>
        <w:spacing w:after="10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lang w:val="en-US" w:eastAsia="en-US" w:bidi="en-US"/>
        </w:rPr>
        <w:t xml:space="preserve">W </w:t>
      </w:r>
      <w:proofErr w:type="spellStart"/>
      <w:r w:rsidRPr="00A33AF9">
        <w:rPr>
          <w:rStyle w:val="Teksttreci"/>
          <w:rFonts w:ascii="Times New Roman" w:hAnsi="Times New Roman" w:cs="Times New Roman"/>
          <w:sz w:val="22"/>
          <w:szCs w:val="22"/>
          <w:lang w:val="en-US" w:eastAsia="en-US" w:bidi="en-US"/>
        </w:rPr>
        <w:t>przypadku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mieszanki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mineralno-asfaltowej</w:t>
      </w:r>
      <w:proofErr w:type="spellEnd"/>
      <w:r w:rsidRPr="00A33AF9">
        <w:rPr>
          <w:rStyle w:val="Teksttreci"/>
          <w:rFonts w:ascii="Times New Roman" w:hAnsi="Times New Roman" w:cs="Times New Roman"/>
          <w:sz w:val="22"/>
          <w:szCs w:val="22"/>
          <w:lang w:val="en-US" w:eastAsia="en-US" w:bidi="en-US"/>
        </w:rPr>
        <w:t xml:space="preserve"> z </w:t>
      </w:r>
      <w:proofErr w:type="spellStart"/>
      <w:r w:rsidRPr="00A33AF9">
        <w:rPr>
          <w:rStyle w:val="Teksttreci"/>
          <w:rFonts w:ascii="Times New Roman" w:hAnsi="Times New Roman" w:cs="Times New Roman"/>
          <w:sz w:val="22"/>
          <w:szCs w:val="22"/>
          <w:lang w:val="en-US" w:eastAsia="en-US" w:bidi="en-US"/>
        </w:rPr>
        <w:t>polimeroasfaltem</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nawrot</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sprężysty </w:t>
      </w:r>
      <w:proofErr w:type="spellStart"/>
      <w:r w:rsidRPr="00A33AF9">
        <w:rPr>
          <w:rStyle w:val="Teksttreci"/>
          <w:rFonts w:ascii="Times New Roman" w:hAnsi="Times New Roman" w:cs="Times New Roman"/>
          <w:sz w:val="22"/>
          <w:szCs w:val="22"/>
          <w:lang w:val="en-US" w:eastAsia="en-US" w:bidi="en-US"/>
        </w:rPr>
        <w:t>lepiszcza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wyekstrahowanego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powinien</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wynieść </w:t>
      </w:r>
      <w:r w:rsidRPr="00A33AF9">
        <w:rPr>
          <w:rStyle w:val="Teksttreci"/>
          <w:rFonts w:ascii="Times New Roman" w:hAnsi="Times New Roman" w:cs="Times New Roman"/>
          <w:sz w:val="22"/>
          <w:szCs w:val="22"/>
          <w:lang w:val="en-US" w:eastAsia="en-US" w:bidi="en-US"/>
        </w:rPr>
        <w:t xml:space="preserve">co </w:t>
      </w:r>
      <w:proofErr w:type="spellStart"/>
      <w:r w:rsidRPr="00A33AF9">
        <w:rPr>
          <w:rStyle w:val="Teksttreci"/>
          <w:rFonts w:ascii="Times New Roman" w:hAnsi="Times New Roman" w:cs="Times New Roman"/>
          <w:sz w:val="22"/>
          <w:szCs w:val="22"/>
          <w:lang w:val="en-US" w:eastAsia="en-US" w:bidi="en-US"/>
        </w:rPr>
        <w:t>najmniej</w:t>
      </w:r>
      <w:proofErr w:type="spellEnd"/>
      <w:r w:rsidRPr="00A33AF9">
        <w:rPr>
          <w:rStyle w:val="Teksttreci"/>
          <w:rFonts w:ascii="Times New Roman" w:hAnsi="Times New Roman" w:cs="Times New Roman"/>
          <w:sz w:val="22"/>
          <w:szCs w:val="22"/>
          <w:lang w:val="en-US" w:eastAsia="en-US" w:bidi="en-US"/>
        </w:rPr>
        <w:t xml:space="preserve"> 40%. </w:t>
      </w:r>
      <w:proofErr w:type="spellStart"/>
      <w:r w:rsidRPr="00A33AF9">
        <w:rPr>
          <w:rStyle w:val="Teksttreci"/>
          <w:rFonts w:ascii="Times New Roman" w:hAnsi="Times New Roman" w:cs="Times New Roman"/>
          <w:sz w:val="22"/>
          <w:szCs w:val="22"/>
          <w:lang w:val="en-US" w:eastAsia="en-US" w:bidi="en-US"/>
        </w:rPr>
        <w:t>Dotyczy</w:t>
      </w:r>
      <w:proofErr w:type="spellEnd"/>
      <w:r w:rsidRPr="00A33AF9">
        <w:rPr>
          <w:rStyle w:val="Teksttreci"/>
          <w:rFonts w:ascii="Times New Roman" w:hAnsi="Times New Roman" w:cs="Times New Roman"/>
          <w:sz w:val="22"/>
          <w:szCs w:val="22"/>
          <w:lang w:val="en-US" w:eastAsia="en-US" w:bidi="en-US"/>
        </w:rPr>
        <w:t xml:space="preserve"> to </w:t>
      </w:r>
      <w:r w:rsidRPr="00A33AF9">
        <w:rPr>
          <w:rStyle w:val="Teksttreci"/>
          <w:rFonts w:ascii="Times New Roman" w:hAnsi="Times New Roman" w:cs="Times New Roman"/>
          <w:sz w:val="22"/>
          <w:szCs w:val="22"/>
        </w:rPr>
        <w:t xml:space="preserve">również </w:t>
      </w:r>
      <w:proofErr w:type="spellStart"/>
      <w:r w:rsidRPr="00A33AF9">
        <w:rPr>
          <w:rStyle w:val="Teksttreci"/>
          <w:rFonts w:ascii="Times New Roman" w:hAnsi="Times New Roman" w:cs="Times New Roman"/>
          <w:sz w:val="22"/>
          <w:szCs w:val="22"/>
          <w:lang w:val="en-US" w:eastAsia="en-US" w:bidi="en-US"/>
        </w:rPr>
        <w:t>przedwczesnego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zerwania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tego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lepiszcza</w:t>
      </w:r>
      <w:proofErr w:type="spellEnd"/>
      <w:r w:rsidRPr="00A33AF9">
        <w:rPr>
          <w:rStyle w:val="Teksttreci"/>
          <w:rFonts w:ascii="Times New Roman" w:hAnsi="Times New Roman" w:cs="Times New Roman"/>
          <w:sz w:val="22"/>
          <w:szCs w:val="22"/>
          <w:lang w:val="en-US" w:eastAsia="en-US" w:bidi="en-US"/>
        </w:rPr>
        <w:t xml:space="preserve"> w </w:t>
      </w:r>
      <w:proofErr w:type="spellStart"/>
      <w:r w:rsidRPr="00A33AF9">
        <w:rPr>
          <w:rStyle w:val="Teksttreci"/>
          <w:rFonts w:ascii="Times New Roman" w:hAnsi="Times New Roman" w:cs="Times New Roman"/>
          <w:sz w:val="22"/>
          <w:szCs w:val="22"/>
          <w:lang w:val="en-US" w:eastAsia="en-US" w:bidi="en-US"/>
        </w:rPr>
        <w:t>badaniu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przy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czym</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należy </w:t>
      </w:r>
      <w:proofErr w:type="spellStart"/>
      <w:r w:rsidRPr="00A33AF9">
        <w:rPr>
          <w:rStyle w:val="Teksttreci"/>
          <w:rFonts w:ascii="Times New Roman" w:hAnsi="Times New Roman" w:cs="Times New Roman"/>
          <w:sz w:val="22"/>
          <w:szCs w:val="22"/>
          <w:lang w:val="en-US" w:eastAsia="en-US" w:bidi="en-US"/>
        </w:rPr>
        <w:t>wtedy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podać wartość wydłużenia </w:t>
      </w:r>
      <w:r w:rsidRPr="00A33AF9">
        <w:rPr>
          <w:rStyle w:val="Teksttreci"/>
          <w:rFonts w:ascii="Times New Roman" w:hAnsi="Times New Roman" w:cs="Times New Roman"/>
          <w:sz w:val="22"/>
          <w:szCs w:val="22"/>
          <w:lang w:val="en-US" w:eastAsia="en-US" w:bidi="en-US"/>
        </w:rPr>
        <w:t>(</w:t>
      </w:r>
      <w:proofErr w:type="spellStart"/>
      <w:r w:rsidRPr="00A33AF9">
        <w:rPr>
          <w:rStyle w:val="Teksttreci"/>
          <w:rFonts w:ascii="Times New Roman" w:hAnsi="Times New Roman" w:cs="Times New Roman"/>
          <w:sz w:val="22"/>
          <w:szCs w:val="22"/>
          <w:lang w:val="en-US" w:eastAsia="en-US" w:bidi="en-US"/>
        </w:rPr>
        <w:t>zgodnie</w:t>
      </w:r>
      <w:proofErr w:type="spellEnd"/>
      <w:r w:rsidRPr="00A33AF9">
        <w:rPr>
          <w:rStyle w:val="Teksttreci"/>
          <w:rFonts w:ascii="Times New Roman" w:hAnsi="Times New Roman" w:cs="Times New Roman"/>
          <w:sz w:val="22"/>
          <w:szCs w:val="22"/>
          <w:lang w:val="en-US" w:eastAsia="en-US" w:bidi="en-US"/>
        </w:rPr>
        <w:t xml:space="preserve"> z </w:t>
      </w:r>
      <w:proofErr w:type="spellStart"/>
      <w:r w:rsidRPr="00A33AF9">
        <w:rPr>
          <w:rStyle w:val="Teksttreci"/>
          <w:rFonts w:ascii="Times New Roman" w:hAnsi="Times New Roman" w:cs="Times New Roman"/>
          <w:sz w:val="22"/>
          <w:szCs w:val="22"/>
          <w:lang w:val="en-US" w:eastAsia="en-US" w:bidi="en-US"/>
        </w:rPr>
        <w:t>zapisami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normy</w:t>
      </w:r>
      <w:proofErr w:type="spellEnd"/>
      <w:r w:rsidRPr="00A33AF9">
        <w:rPr>
          <w:rStyle w:val="Teksttreci"/>
          <w:rFonts w:ascii="Times New Roman" w:hAnsi="Times New Roman" w:cs="Times New Roman"/>
          <w:sz w:val="22"/>
          <w:szCs w:val="22"/>
          <w:lang w:val="en-US" w:eastAsia="en-US" w:bidi="en-US"/>
        </w:rPr>
        <w:t xml:space="preserve"> PN-EN 13398 [50]).</w:t>
      </w:r>
    </w:p>
    <w:p w14:paraId="1C409DEB" w14:textId="77777777" w:rsidR="00A33AF9" w:rsidRPr="00A33AF9" w:rsidRDefault="00A33AF9" w:rsidP="00A33AF9">
      <w:pPr>
        <w:pStyle w:val="Teksttreci0"/>
        <w:numPr>
          <w:ilvl w:val="3"/>
          <w:numId w:val="177"/>
        </w:numPr>
        <w:tabs>
          <w:tab w:val="left" w:pos="824"/>
        </w:tabs>
        <w:spacing w:after="10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Zagłębienie </w:t>
      </w:r>
      <w:proofErr w:type="spellStart"/>
      <w:r w:rsidRPr="00A33AF9">
        <w:rPr>
          <w:rStyle w:val="Teksttreci"/>
          <w:rFonts w:ascii="Times New Roman" w:hAnsi="Times New Roman" w:cs="Times New Roman"/>
          <w:sz w:val="22"/>
          <w:szCs w:val="22"/>
          <w:lang w:val="en-US" w:eastAsia="en-US" w:bidi="en-US"/>
        </w:rPr>
        <w:t>trzpienia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deformacja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trwała)</w:t>
      </w:r>
    </w:p>
    <w:p w14:paraId="75F70454" w14:textId="77777777" w:rsidR="00A33AF9" w:rsidRPr="00A33AF9" w:rsidRDefault="00A33AF9" w:rsidP="00A33AF9">
      <w:pPr>
        <w:pStyle w:val="Teksttreci0"/>
        <w:spacing w:after="10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Zagłębienia </w:t>
      </w:r>
      <w:proofErr w:type="spellStart"/>
      <w:r w:rsidRPr="00A33AF9">
        <w:rPr>
          <w:rStyle w:val="Teksttreci"/>
          <w:rFonts w:ascii="Times New Roman" w:hAnsi="Times New Roman" w:cs="Times New Roman"/>
          <w:sz w:val="22"/>
          <w:szCs w:val="22"/>
          <w:lang w:val="en-US" w:eastAsia="en-US" w:bidi="en-US"/>
        </w:rPr>
        <w:t>trzpienia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podczas</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badania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każdej próbki sześciennej </w:t>
      </w:r>
      <w:proofErr w:type="spellStart"/>
      <w:r w:rsidRPr="00A33AF9">
        <w:rPr>
          <w:rStyle w:val="Teksttreci"/>
          <w:rFonts w:ascii="Times New Roman" w:hAnsi="Times New Roman" w:cs="Times New Roman"/>
          <w:sz w:val="22"/>
          <w:szCs w:val="22"/>
          <w:lang w:val="en-US" w:eastAsia="en-US" w:bidi="en-US"/>
        </w:rPr>
        <w:t>wg</w:t>
      </w:r>
      <w:proofErr w:type="spellEnd"/>
      <w:r w:rsidRPr="00A33AF9">
        <w:rPr>
          <w:rStyle w:val="Teksttreci"/>
          <w:rFonts w:ascii="Times New Roman" w:hAnsi="Times New Roman" w:cs="Times New Roman"/>
          <w:sz w:val="22"/>
          <w:szCs w:val="22"/>
          <w:lang w:val="en-US" w:eastAsia="en-US" w:bidi="en-US"/>
        </w:rPr>
        <w:t xml:space="preserve"> PN-EN 12697-20 [36], </w:t>
      </w:r>
      <w:r w:rsidRPr="00A33AF9">
        <w:rPr>
          <w:rStyle w:val="Teksttreci"/>
          <w:rFonts w:ascii="Times New Roman" w:hAnsi="Times New Roman" w:cs="Times New Roman"/>
          <w:sz w:val="22"/>
          <w:szCs w:val="22"/>
        </w:rPr>
        <w:t xml:space="preserve">sporządzonej </w:t>
      </w:r>
      <w:r w:rsidRPr="00A33AF9">
        <w:rPr>
          <w:rStyle w:val="Teksttreci"/>
          <w:rFonts w:ascii="Times New Roman" w:hAnsi="Times New Roman" w:cs="Times New Roman"/>
          <w:sz w:val="22"/>
          <w:szCs w:val="22"/>
          <w:lang w:val="en-US" w:eastAsia="en-US" w:bidi="en-US"/>
        </w:rPr>
        <w:t xml:space="preserve">z </w:t>
      </w:r>
      <w:r w:rsidRPr="00A33AF9">
        <w:rPr>
          <w:rStyle w:val="Teksttreci"/>
          <w:rFonts w:ascii="Times New Roman" w:hAnsi="Times New Roman" w:cs="Times New Roman"/>
          <w:sz w:val="22"/>
          <w:szCs w:val="22"/>
        </w:rPr>
        <w:t xml:space="preserve">luźnej </w:t>
      </w:r>
      <w:proofErr w:type="spellStart"/>
      <w:r w:rsidRPr="00A33AF9">
        <w:rPr>
          <w:rStyle w:val="Teksttreci"/>
          <w:rFonts w:ascii="Times New Roman" w:hAnsi="Times New Roman" w:cs="Times New Roman"/>
          <w:sz w:val="22"/>
          <w:szCs w:val="22"/>
          <w:lang w:val="en-US" w:eastAsia="en-US" w:bidi="en-US"/>
        </w:rPr>
        <w:t>mieszanki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mineralno-asfaltowej</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nie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może przekroczyć wartości </w:t>
      </w:r>
      <w:proofErr w:type="spellStart"/>
      <w:r w:rsidRPr="00A33AF9">
        <w:rPr>
          <w:rStyle w:val="Teksttreci"/>
          <w:rFonts w:ascii="Times New Roman" w:hAnsi="Times New Roman" w:cs="Times New Roman"/>
          <w:sz w:val="22"/>
          <w:szCs w:val="22"/>
          <w:lang w:val="en-US" w:eastAsia="en-US" w:bidi="en-US"/>
        </w:rPr>
        <w:t>deklarowanej</w:t>
      </w:r>
      <w:proofErr w:type="spellEnd"/>
      <w:r w:rsidRPr="00A33AF9">
        <w:rPr>
          <w:rStyle w:val="Teksttreci"/>
          <w:rFonts w:ascii="Times New Roman" w:hAnsi="Times New Roman" w:cs="Times New Roman"/>
          <w:sz w:val="22"/>
          <w:szCs w:val="22"/>
          <w:lang w:val="en-US" w:eastAsia="en-US" w:bidi="en-US"/>
        </w:rPr>
        <w:t xml:space="preserve"> o </w:t>
      </w:r>
      <w:r w:rsidRPr="00A33AF9">
        <w:rPr>
          <w:rStyle w:val="Teksttreci"/>
          <w:rFonts w:ascii="Times New Roman" w:hAnsi="Times New Roman" w:cs="Times New Roman"/>
          <w:sz w:val="22"/>
          <w:szCs w:val="22"/>
        </w:rPr>
        <w:t xml:space="preserve">więcej niż: </w:t>
      </w:r>
      <w:r w:rsidRPr="00A33AF9">
        <w:rPr>
          <w:rStyle w:val="Teksttreci"/>
          <w:rFonts w:ascii="Times New Roman" w:hAnsi="Times New Roman" w:cs="Times New Roman"/>
          <w:sz w:val="22"/>
          <w:szCs w:val="22"/>
          <w:lang w:val="en-US" w:eastAsia="en-US" w:bidi="en-US"/>
        </w:rPr>
        <w:t>+1,0 mm, - 0,4 mm.</w:t>
      </w:r>
    </w:p>
    <w:p w14:paraId="206E010E" w14:textId="77777777" w:rsidR="00A33AF9" w:rsidRPr="00A33AF9" w:rsidRDefault="00A33AF9" w:rsidP="00A33AF9">
      <w:pPr>
        <w:pStyle w:val="Teksttreci0"/>
        <w:numPr>
          <w:ilvl w:val="0"/>
          <w:numId w:val="174"/>
        </w:numPr>
        <w:tabs>
          <w:tab w:val="left" w:pos="287"/>
        </w:tabs>
        <w:spacing w:after="100"/>
        <w:jc w:val="both"/>
        <w:rPr>
          <w:rFonts w:ascii="Times New Roman" w:hAnsi="Times New Roman" w:cs="Times New Roman"/>
          <w:sz w:val="22"/>
          <w:szCs w:val="22"/>
        </w:rPr>
      </w:pPr>
      <w:r w:rsidRPr="00A33AF9">
        <w:rPr>
          <w:rStyle w:val="Teksttreci"/>
          <w:rFonts w:ascii="Times New Roman" w:hAnsi="Times New Roman" w:cs="Times New Roman"/>
          <w:b/>
          <w:bCs/>
          <w:sz w:val="22"/>
          <w:szCs w:val="22"/>
          <w:lang w:val="en-US" w:eastAsia="en-US" w:bidi="en-US"/>
        </w:rPr>
        <w:t xml:space="preserve">.5.3. </w:t>
      </w:r>
      <w:proofErr w:type="spellStart"/>
      <w:r w:rsidRPr="00A33AF9">
        <w:rPr>
          <w:rStyle w:val="Teksttreci"/>
          <w:rFonts w:ascii="Times New Roman" w:hAnsi="Times New Roman" w:cs="Times New Roman"/>
          <w:sz w:val="22"/>
          <w:szCs w:val="22"/>
          <w:lang w:val="en-US" w:eastAsia="en-US" w:bidi="en-US"/>
        </w:rPr>
        <w:t>Warunki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technologiczne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wbudowywania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mieszanki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mineralno-asfaltowej</w:t>
      </w:r>
      <w:proofErr w:type="spellEnd"/>
    </w:p>
    <w:p w14:paraId="372B3759" w14:textId="77777777" w:rsidR="00A33AF9" w:rsidRPr="00A33AF9" w:rsidRDefault="00A33AF9" w:rsidP="00A33AF9">
      <w:pPr>
        <w:pStyle w:val="Teksttreci0"/>
        <w:ind w:firstLine="820"/>
        <w:jc w:val="both"/>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Temperatura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powietrza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powinna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być </w:t>
      </w:r>
      <w:proofErr w:type="spellStart"/>
      <w:r w:rsidRPr="00A33AF9">
        <w:rPr>
          <w:rStyle w:val="Teksttreci"/>
          <w:rFonts w:ascii="Times New Roman" w:hAnsi="Times New Roman" w:cs="Times New Roman"/>
          <w:sz w:val="22"/>
          <w:szCs w:val="22"/>
          <w:lang w:val="en-US" w:eastAsia="en-US" w:bidi="en-US"/>
        </w:rPr>
        <w:t>mierzona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przed</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 </w:t>
      </w:r>
      <w:proofErr w:type="spellStart"/>
      <w:r w:rsidRPr="00A33AF9">
        <w:rPr>
          <w:rStyle w:val="Teksttreci"/>
          <w:rFonts w:ascii="Times New Roman" w:hAnsi="Times New Roman" w:cs="Times New Roman"/>
          <w:sz w:val="22"/>
          <w:szCs w:val="22"/>
          <w:lang w:val="en-US" w:eastAsia="en-US" w:bidi="en-US"/>
        </w:rPr>
        <w:t>czasie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robót; </w:t>
      </w:r>
      <w:proofErr w:type="spellStart"/>
      <w:r w:rsidRPr="00A33AF9">
        <w:rPr>
          <w:rStyle w:val="Teksttreci"/>
          <w:rFonts w:ascii="Times New Roman" w:hAnsi="Times New Roman" w:cs="Times New Roman"/>
          <w:sz w:val="22"/>
          <w:szCs w:val="22"/>
          <w:lang w:val="en-US" w:eastAsia="en-US" w:bidi="en-US"/>
        </w:rPr>
        <w:t>nie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powinna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być </w:t>
      </w:r>
      <w:proofErr w:type="spellStart"/>
      <w:r w:rsidRPr="00A33AF9">
        <w:rPr>
          <w:rStyle w:val="Teksttreci"/>
          <w:rFonts w:ascii="Times New Roman" w:hAnsi="Times New Roman" w:cs="Times New Roman"/>
          <w:sz w:val="22"/>
          <w:szCs w:val="22"/>
          <w:lang w:val="en-US" w:eastAsia="en-US" w:bidi="en-US"/>
        </w:rPr>
        <w:t>mniejsza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niż </w:t>
      </w:r>
      <w:proofErr w:type="spellStart"/>
      <w:r w:rsidRPr="00A33AF9">
        <w:rPr>
          <w:rStyle w:val="Teksttreci"/>
          <w:rFonts w:ascii="Times New Roman" w:hAnsi="Times New Roman" w:cs="Times New Roman"/>
          <w:sz w:val="22"/>
          <w:szCs w:val="22"/>
          <w:lang w:val="en-US" w:eastAsia="en-US" w:bidi="en-US"/>
        </w:rPr>
        <w:t>podano</w:t>
      </w:r>
      <w:proofErr w:type="spellEnd"/>
      <w:r w:rsidRPr="00A33AF9">
        <w:rPr>
          <w:rStyle w:val="Teksttreci"/>
          <w:rFonts w:ascii="Times New Roman" w:hAnsi="Times New Roman" w:cs="Times New Roman"/>
          <w:sz w:val="22"/>
          <w:szCs w:val="22"/>
          <w:lang w:val="en-US" w:eastAsia="en-US" w:bidi="en-US"/>
        </w:rPr>
        <w:t xml:space="preserve"> w </w:t>
      </w:r>
      <w:proofErr w:type="spellStart"/>
      <w:r w:rsidRPr="00A33AF9">
        <w:rPr>
          <w:rStyle w:val="Teksttreci"/>
          <w:rFonts w:ascii="Times New Roman" w:hAnsi="Times New Roman" w:cs="Times New Roman"/>
          <w:sz w:val="22"/>
          <w:szCs w:val="22"/>
          <w:lang w:val="en-US" w:eastAsia="en-US" w:bidi="en-US"/>
        </w:rPr>
        <w:t>tablicy</w:t>
      </w:r>
      <w:proofErr w:type="spellEnd"/>
      <w:r w:rsidRPr="00A33AF9">
        <w:rPr>
          <w:rStyle w:val="Teksttreci"/>
          <w:rFonts w:ascii="Times New Roman" w:hAnsi="Times New Roman" w:cs="Times New Roman"/>
          <w:sz w:val="22"/>
          <w:szCs w:val="22"/>
          <w:lang w:val="en-US" w:eastAsia="en-US" w:bidi="en-US"/>
        </w:rPr>
        <w:t xml:space="preserve"> 21.</w:t>
      </w:r>
    </w:p>
    <w:p w14:paraId="0FF73331" w14:textId="77777777" w:rsidR="00A33AF9" w:rsidRPr="00A33AF9" w:rsidRDefault="00A33AF9" w:rsidP="00A33AF9">
      <w:pPr>
        <w:pStyle w:val="Teksttreci0"/>
        <w:ind w:firstLine="820"/>
        <w:jc w:val="both"/>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Pomiar</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temperatury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mieszanki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mineralno-asfaltowej</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podczas</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wykonywania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nawierzchni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polega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kilkakrotnym</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zanurzeniu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termometru</w:t>
      </w:r>
      <w:proofErr w:type="spellEnd"/>
      <w:r w:rsidRPr="00A33AF9">
        <w:rPr>
          <w:rStyle w:val="Teksttreci"/>
          <w:rFonts w:ascii="Times New Roman" w:hAnsi="Times New Roman" w:cs="Times New Roman"/>
          <w:sz w:val="22"/>
          <w:szCs w:val="22"/>
          <w:lang w:val="en-US" w:eastAsia="en-US" w:bidi="en-US"/>
        </w:rPr>
        <w:t xml:space="preserve"> w </w:t>
      </w:r>
      <w:proofErr w:type="spellStart"/>
      <w:r w:rsidRPr="00A33AF9">
        <w:rPr>
          <w:rStyle w:val="Teksttreci"/>
          <w:rFonts w:ascii="Times New Roman" w:hAnsi="Times New Roman" w:cs="Times New Roman"/>
          <w:sz w:val="22"/>
          <w:szCs w:val="22"/>
          <w:lang w:val="en-US" w:eastAsia="en-US" w:bidi="en-US"/>
        </w:rPr>
        <w:t>mieszance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znajdującej się </w:t>
      </w:r>
      <w:r w:rsidRPr="00A33AF9">
        <w:rPr>
          <w:rStyle w:val="Teksttreci"/>
          <w:rFonts w:ascii="Times New Roman" w:hAnsi="Times New Roman" w:cs="Times New Roman"/>
          <w:sz w:val="22"/>
          <w:szCs w:val="22"/>
          <w:lang w:val="en-US" w:eastAsia="en-US" w:bidi="en-US"/>
        </w:rPr>
        <w:t xml:space="preserve">w </w:t>
      </w:r>
      <w:proofErr w:type="spellStart"/>
      <w:r w:rsidRPr="00A33AF9">
        <w:rPr>
          <w:rStyle w:val="Teksttreci"/>
          <w:rFonts w:ascii="Times New Roman" w:hAnsi="Times New Roman" w:cs="Times New Roman"/>
          <w:sz w:val="22"/>
          <w:szCs w:val="22"/>
          <w:lang w:val="en-US" w:eastAsia="en-US" w:bidi="en-US"/>
        </w:rPr>
        <w:t>zasobniku</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rozściełacza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odczytaniu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temperatury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Dodatkowo</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należy sprawdzać temperaturę </w:t>
      </w:r>
      <w:proofErr w:type="spellStart"/>
      <w:r w:rsidRPr="00A33AF9">
        <w:rPr>
          <w:rStyle w:val="Teksttreci"/>
          <w:rFonts w:ascii="Times New Roman" w:hAnsi="Times New Roman" w:cs="Times New Roman"/>
          <w:sz w:val="22"/>
          <w:szCs w:val="22"/>
          <w:lang w:val="en-US" w:eastAsia="en-US" w:bidi="en-US"/>
        </w:rPr>
        <w:t>mieszanki</w:t>
      </w:r>
      <w:proofErr w:type="spellEnd"/>
      <w:r w:rsidRPr="00A33AF9">
        <w:rPr>
          <w:rStyle w:val="Teksttreci"/>
          <w:rFonts w:ascii="Times New Roman" w:hAnsi="Times New Roman" w:cs="Times New Roman"/>
          <w:sz w:val="22"/>
          <w:szCs w:val="22"/>
          <w:lang w:val="en-US" w:eastAsia="en-US" w:bidi="en-US"/>
        </w:rPr>
        <w:t xml:space="preserve"> za </w:t>
      </w:r>
      <w:r w:rsidRPr="00A33AF9">
        <w:rPr>
          <w:rStyle w:val="Teksttreci"/>
          <w:rFonts w:ascii="Times New Roman" w:hAnsi="Times New Roman" w:cs="Times New Roman"/>
          <w:sz w:val="22"/>
          <w:szCs w:val="22"/>
        </w:rPr>
        <w:t xml:space="preserve">stołem rozściełacza </w:t>
      </w:r>
      <w:r w:rsidRPr="00A33AF9">
        <w:rPr>
          <w:rStyle w:val="Teksttreci"/>
          <w:rFonts w:ascii="Times New Roman" w:hAnsi="Times New Roman" w:cs="Times New Roman"/>
          <w:sz w:val="22"/>
          <w:szCs w:val="22"/>
          <w:lang w:val="en-US" w:eastAsia="en-US" w:bidi="en-US"/>
        </w:rPr>
        <w:t xml:space="preserve">w </w:t>
      </w:r>
      <w:proofErr w:type="spellStart"/>
      <w:r w:rsidRPr="00A33AF9">
        <w:rPr>
          <w:rStyle w:val="Teksttreci"/>
          <w:rFonts w:ascii="Times New Roman" w:hAnsi="Times New Roman" w:cs="Times New Roman"/>
          <w:sz w:val="22"/>
          <w:szCs w:val="22"/>
          <w:lang w:val="en-US" w:eastAsia="en-US" w:bidi="en-US"/>
        </w:rPr>
        <w:t>przypadku</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dłuższego </w:t>
      </w:r>
      <w:proofErr w:type="spellStart"/>
      <w:r w:rsidRPr="00A33AF9">
        <w:rPr>
          <w:rStyle w:val="Teksttreci"/>
          <w:rFonts w:ascii="Times New Roman" w:hAnsi="Times New Roman" w:cs="Times New Roman"/>
          <w:sz w:val="22"/>
          <w:szCs w:val="22"/>
          <w:lang w:val="en-US" w:eastAsia="en-US" w:bidi="en-US"/>
        </w:rPr>
        <w:t>postoju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spowodowanego</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przerwą </w:t>
      </w:r>
      <w:r w:rsidRPr="00A33AF9">
        <w:rPr>
          <w:rStyle w:val="Teksttreci"/>
          <w:rFonts w:ascii="Times New Roman" w:hAnsi="Times New Roman" w:cs="Times New Roman"/>
          <w:sz w:val="22"/>
          <w:szCs w:val="22"/>
          <w:lang w:val="en-US" w:eastAsia="en-US" w:bidi="en-US"/>
        </w:rPr>
        <w:t xml:space="preserve">w </w:t>
      </w:r>
      <w:proofErr w:type="spellStart"/>
      <w:r w:rsidRPr="00A33AF9">
        <w:rPr>
          <w:rStyle w:val="Teksttreci"/>
          <w:rFonts w:ascii="Times New Roman" w:hAnsi="Times New Roman" w:cs="Times New Roman"/>
          <w:sz w:val="22"/>
          <w:szCs w:val="22"/>
          <w:lang w:val="en-US" w:eastAsia="en-US" w:bidi="en-US"/>
        </w:rPr>
        <w:t>dostawie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mieszanki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mineralno-asfaltowej</w:t>
      </w:r>
      <w:proofErr w:type="spellEnd"/>
      <w:r w:rsidRPr="00A33AF9">
        <w:rPr>
          <w:rStyle w:val="Teksttreci"/>
          <w:rFonts w:ascii="Times New Roman" w:hAnsi="Times New Roman" w:cs="Times New Roman"/>
          <w:sz w:val="22"/>
          <w:szCs w:val="22"/>
          <w:lang w:val="en-US" w:eastAsia="en-US" w:bidi="en-US"/>
        </w:rPr>
        <w:t xml:space="preserve"> z </w:t>
      </w:r>
      <w:r w:rsidRPr="00A33AF9">
        <w:rPr>
          <w:rStyle w:val="Teksttreci"/>
          <w:rFonts w:ascii="Times New Roman" w:hAnsi="Times New Roman" w:cs="Times New Roman"/>
          <w:sz w:val="22"/>
          <w:szCs w:val="22"/>
        </w:rPr>
        <w:t xml:space="preserve">wytwórni. Jeżeli </w:t>
      </w:r>
      <w:proofErr w:type="spellStart"/>
      <w:r w:rsidRPr="00A33AF9">
        <w:rPr>
          <w:rStyle w:val="Teksttreci"/>
          <w:rFonts w:ascii="Times New Roman" w:hAnsi="Times New Roman" w:cs="Times New Roman"/>
          <w:sz w:val="22"/>
          <w:szCs w:val="22"/>
          <w:lang w:val="en-US" w:eastAsia="en-US" w:bidi="en-US"/>
        </w:rPr>
        <w:t>temperatura</w:t>
      </w:r>
      <w:proofErr w:type="spellEnd"/>
      <w:r w:rsidRPr="00A33AF9">
        <w:rPr>
          <w:rStyle w:val="Teksttreci"/>
          <w:rFonts w:ascii="Times New Roman" w:hAnsi="Times New Roman" w:cs="Times New Roman"/>
          <w:sz w:val="22"/>
          <w:szCs w:val="22"/>
          <w:lang w:val="en-US" w:eastAsia="en-US" w:bidi="en-US"/>
        </w:rPr>
        <w:t xml:space="preserve"> za </w:t>
      </w:r>
      <w:r w:rsidRPr="00A33AF9">
        <w:rPr>
          <w:rStyle w:val="Teksttreci"/>
          <w:rFonts w:ascii="Times New Roman" w:hAnsi="Times New Roman" w:cs="Times New Roman"/>
          <w:sz w:val="22"/>
          <w:szCs w:val="22"/>
        </w:rPr>
        <w:t xml:space="preserve">stołem </w:t>
      </w:r>
      <w:r w:rsidRPr="00A33AF9">
        <w:rPr>
          <w:rStyle w:val="Teksttreci"/>
          <w:rFonts w:ascii="Times New Roman" w:hAnsi="Times New Roman" w:cs="Times New Roman"/>
          <w:sz w:val="22"/>
          <w:szCs w:val="22"/>
          <w:lang w:val="en-US" w:eastAsia="en-US" w:bidi="en-US"/>
        </w:rPr>
        <w:t xml:space="preserve">po </w:t>
      </w:r>
      <w:r w:rsidRPr="00A33AF9">
        <w:rPr>
          <w:rStyle w:val="Teksttreci"/>
          <w:rFonts w:ascii="Times New Roman" w:hAnsi="Times New Roman" w:cs="Times New Roman"/>
          <w:sz w:val="22"/>
          <w:szCs w:val="22"/>
        </w:rPr>
        <w:t xml:space="preserve">zakończeniu </w:t>
      </w:r>
      <w:proofErr w:type="spellStart"/>
      <w:r w:rsidRPr="00A33AF9">
        <w:rPr>
          <w:rStyle w:val="Teksttreci"/>
          <w:rFonts w:ascii="Times New Roman" w:hAnsi="Times New Roman" w:cs="Times New Roman"/>
          <w:sz w:val="22"/>
          <w:szCs w:val="22"/>
          <w:lang w:val="en-US" w:eastAsia="en-US" w:bidi="en-US"/>
        </w:rPr>
        <w:t>postoju</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będzie </w:t>
      </w:r>
      <w:proofErr w:type="spellStart"/>
      <w:r w:rsidRPr="00A33AF9">
        <w:rPr>
          <w:rStyle w:val="Teksttreci"/>
          <w:rFonts w:ascii="Times New Roman" w:hAnsi="Times New Roman" w:cs="Times New Roman"/>
          <w:sz w:val="22"/>
          <w:szCs w:val="22"/>
          <w:lang w:val="en-US" w:eastAsia="en-US" w:bidi="en-US"/>
        </w:rPr>
        <w:t>zbyt</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niska</w:t>
      </w:r>
      <w:proofErr w:type="spellEnd"/>
      <w:r w:rsidRPr="00A33AF9">
        <w:rPr>
          <w:rStyle w:val="Teksttreci"/>
          <w:rFonts w:ascii="Times New Roman" w:hAnsi="Times New Roman" w:cs="Times New Roman"/>
          <w:sz w:val="22"/>
          <w:szCs w:val="22"/>
          <w:lang w:val="en-US" w:eastAsia="en-US" w:bidi="en-US"/>
        </w:rPr>
        <w:t xml:space="preserve"> do </w:t>
      </w:r>
      <w:proofErr w:type="spellStart"/>
      <w:r w:rsidRPr="00A33AF9">
        <w:rPr>
          <w:rStyle w:val="Teksttreci"/>
          <w:rFonts w:ascii="Times New Roman" w:hAnsi="Times New Roman" w:cs="Times New Roman"/>
          <w:sz w:val="22"/>
          <w:szCs w:val="22"/>
          <w:lang w:val="en-US" w:eastAsia="en-US" w:bidi="en-US"/>
        </w:rPr>
        <w:t>uzyskania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odpowiedniego</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zagęszczenia, </w:t>
      </w:r>
      <w:r w:rsidRPr="00A33AF9">
        <w:rPr>
          <w:rStyle w:val="Teksttreci"/>
          <w:rFonts w:ascii="Times New Roman" w:hAnsi="Times New Roman" w:cs="Times New Roman"/>
          <w:sz w:val="22"/>
          <w:szCs w:val="22"/>
          <w:lang w:val="en-US" w:eastAsia="en-US" w:bidi="en-US"/>
        </w:rPr>
        <w:t xml:space="preserve">to </w:t>
      </w:r>
      <w:r w:rsidRPr="00A33AF9">
        <w:rPr>
          <w:rStyle w:val="Teksttreci"/>
          <w:rFonts w:ascii="Times New Roman" w:hAnsi="Times New Roman" w:cs="Times New Roman"/>
          <w:sz w:val="22"/>
          <w:szCs w:val="22"/>
        </w:rPr>
        <w:t xml:space="preserve">należy wykonać zakończenie działki </w:t>
      </w:r>
      <w:proofErr w:type="spellStart"/>
      <w:r w:rsidRPr="00A33AF9">
        <w:rPr>
          <w:rStyle w:val="Teksttreci"/>
          <w:rFonts w:ascii="Times New Roman" w:hAnsi="Times New Roman" w:cs="Times New Roman"/>
          <w:sz w:val="22"/>
          <w:szCs w:val="22"/>
          <w:lang w:val="en-US" w:eastAsia="en-US" w:bidi="en-US"/>
        </w:rPr>
        <w:t>roboczej</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rozpocząć </w:t>
      </w:r>
      <w:proofErr w:type="spellStart"/>
      <w:r w:rsidRPr="00A33AF9">
        <w:rPr>
          <w:rStyle w:val="Teksttreci"/>
          <w:rFonts w:ascii="Times New Roman" w:hAnsi="Times New Roman" w:cs="Times New Roman"/>
          <w:sz w:val="22"/>
          <w:szCs w:val="22"/>
          <w:lang w:val="en-US" w:eastAsia="en-US" w:bidi="en-US"/>
        </w:rPr>
        <w:t>proces</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układania </w:t>
      </w:r>
      <w:r w:rsidRPr="00A33AF9">
        <w:rPr>
          <w:rStyle w:val="Teksttreci"/>
          <w:rFonts w:ascii="Times New Roman" w:hAnsi="Times New Roman" w:cs="Times New Roman"/>
          <w:sz w:val="22"/>
          <w:szCs w:val="22"/>
          <w:lang w:val="en-US" w:eastAsia="en-US" w:bidi="en-US"/>
        </w:rPr>
        <w:t xml:space="preserve">jak </w:t>
      </w:r>
      <w:proofErr w:type="spellStart"/>
      <w:r w:rsidRPr="00A33AF9">
        <w:rPr>
          <w:rStyle w:val="Teksttreci"/>
          <w:rFonts w:ascii="Times New Roman" w:hAnsi="Times New Roman" w:cs="Times New Roman"/>
          <w:sz w:val="22"/>
          <w:szCs w:val="22"/>
          <w:lang w:val="en-US" w:eastAsia="en-US" w:bidi="en-US"/>
        </w:rPr>
        <w:t>dla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nowej</w:t>
      </w:r>
      <w:proofErr w:type="spellEnd"/>
      <w:r w:rsidRPr="00A33AF9">
        <w:rPr>
          <w:rStyle w:val="Teksttreci"/>
          <w:rFonts w:ascii="Times New Roman" w:hAnsi="Times New Roman" w:cs="Times New Roman"/>
          <w:sz w:val="22"/>
          <w:szCs w:val="22"/>
          <w:lang w:val="en-US" w:eastAsia="en-US" w:bidi="en-US"/>
        </w:rPr>
        <w:t>.</w:t>
      </w:r>
    </w:p>
    <w:p w14:paraId="19739AD2" w14:textId="77777777" w:rsidR="00A33AF9" w:rsidRPr="00A33AF9" w:rsidRDefault="00A33AF9" w:rsidP="00A33AF9">
      <w:pPr>
        <w:pStyle w:val="Teksttreci0"/>
        <w:ind w:firstLine="820"/>
        <w:jc w:val="both"/>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Pomiar</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temperatury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mieszanki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mineralno-asfaltowej</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należy wykonać </w:t>
      </w:r>
      <w:proofErr w:type="spellStart"/>
      <w:r w:rsidRPr="00A33AF9">
        <w:rPr>
          <w:rStyle w:val="Teksttreci"/>
          <w:rFonts w:ascii="Times New Roman" w:hAnsi="Times New Roman" w:cs="Times New Roman"/>
          <w:sz w:val="22"/>
          <w:szCs w:val="22"/>
          <w:lang w:val="en-US" w:eastAsia="en-US" w:bidi="en-US"/>
        </w:rPr>
        <w:t>zgodnie</w:t>
      </w:r>
      <w:proofErr w:type="spellEnd"/>
      <w:r w:rsidRPr="00A33AF9">
        <w:rPr>
          <w:rStyle w:val="Teksttreci"/>
          <w:rFonts w:ascii="Times New Roman" w:hAnsi="Times New Roman" w:cs="Times New Roman"/>
          <w:sz w:val="22"/>
          <w:szCs w:val="22"/>
          <w:lang w:val="en-US" w:eastAsia="en-US" w:bidi="en-US"/>
        </w:rPr>
        <w:t xml:space="preserve"> z </w:t>
      </w:r>
      <w:proofErr w:type="spellStart"/>
      <w:r w:rsidRPr="00A33AF9">
        <w:rPr>
          <w:rStyle w:val="Teksttreci"/>
          <w:rFonts w:ascii="Times New Roman" w:hAnsi="Times New Roman" w:cs="Times New Roman"/>
          <w:sz w:val="22"/>
          <w:szCs w:val="22"/>
          <w:lang w:val="en-US" w:eastAsia="en-US" w:bidi="en-US"/>
        </w:rPr>
        <w:t>wymaganiami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normy</w:t>
      </w:r>
      <w:proofErr w:type="spellEnd"/>
      <w:r w:rsidRPr="00A33AF9">
        <w:rPr>
          <w:rStyle w:val="Teksttreci"/>
          <w:rFonts w:ascii="Times New Roman" w:hAnsi="Times New Roman" w:cs="Times New Roman"/>
          <w:sz w:val="22"/>
          <w:szCs w:val="22"/>
          <w:lang w:val="en-US" w:eastAsia="en-US" w:bidi="en-US"/>
        </w:rPr>
        <w:t xml:space="preserve"> PN-EN 12697-13[35].</w:t>
      </w:r>
    </w:p>
    <w:p w14:paraId="030730BA" w14:textId="77777777" w:rsidR="00A33AF9" w:rsidRPr="00A33AF9" w:rsidRDefault="00A33AF9" w:rsidP="00A33AF9">
      <w:pPr>
        <w:pStyle w:val="Teksttreci0"/>
        <w:spacing w:after="100"/>
        <w:ind w:firstLine="820"/>
        <w:jc w:val="both"/>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Sprawdzeniu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podlega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wygląd </w:t>
      </w:r>
      <w:proofErr w:type="spellStart"/>
      <w:r w:rsidRPr="00A33AF9">
        <w:rPr>
          <w:rStyle w:val="Teksttreci"/>
          <w:rFonts w:ascii="Times New Roman" w:hAnsi="Times New Roman" w:cs="Times New Roman"/>
          <w:sz w:val="22"/>
          <w:szCs w:val="22"/>
          <w:lang w:val="en-US" w:eastAsia="en-US" w:bidi="en-US"/>
        </w:rPr>
        <w:t>mieszanki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mineralno-asfaltowej</w:t>
      </w:r>
      <w:proofErr w:type="spellEnd"/>
      <w:r w:rsidRPr="00A33AF9">
        <w:rPr>
          <w:rStyle w:val="Teksttreci"/>
          <w:rFonts w:ascii="Times New Roman" w:hAnsi="Times New Roman" w:cs="Times New Roman"/>
          <w:sz w:val="22"/>
          <w:szCs w:val="22"/>
          <w:lang w:val="en-US" w:eastAsia="en-US" w:bidi="en-US"/>
        </w:rPr>
        <w:t xml:space="preserve"> w </w:t>
      </w:r>
      <w:proofErr w:type="spellStart"/>
      <w:r w:rsidRPr="00A33AF9">
        <w:rPr>
          <w:rStyle w:val="Teksttreci"/>
          <w:rFonts w:ascii="Times New Roman" w:hAnsi="Times New Roman" w:cs="Times New Roman"/>
          <w:sz w:val="22"/>
          <w:szCs w:val="22"/>
          <w:lang w:val="en-US" w:eastAsia="en-US" w:bidi="en-US"/>
        </w:rPr>
        <w:t>czasie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rozładunku </w:t>
      </w:r>
      <w:proofErr w:type="spellStart"/>
      <w:r w:rsidRPr="00A33AF9">
        <w:rPr>
          <w:rStyle w:val="Teksttreci"/>
          <w:rFonts w:ascii="Times New Roman" w:hAnsi="Times New Roman" w:cs="Times New Roman"/>
          <w:sz w:val="22"/>
          <w:szCs w:val="22"/>
          <w:lang w:val="en-US" w:eastAsia="en-US" w:bidi="en-US"/>
        </w:rPr>
        <w:t>do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zasobnika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rozściełacza </w:t>
      </w:r>
      <w:proofErr w:type="spellStart"/>
      <w:r w:rsidRPr="00A33AF9">
        <w:rPr>
          <w:rStyle w:val="Teksttreci"/>
          <w:rFonts w:ascii="Times New Roman" w:hAnsi="Times New Roman" w:cs="Times New Roman"/>
          <w:sz w:val="22"/>
          <w:szCs w:val="22"/>
          <w:lang w:val="en-US" w:eastAsia="en-US" w:bidi="en-US"/>
        </w:rPr>
        <w:t>oraz</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porównaniu </w:t>
      </w:r>
      <w:r w:rsidRPr="00A33AF9">
        <w:rPr>
          <w:rStyle w:val="Teksttreci"/>
          <w:rFonts w:ascii="Times New Roman" w:hAnsi="Times New Roman" w:cs="Times New Roman"/>
          <w:sz w:val="22"/>
          <w:szCs w:val="22"/>
          <w:lang w:val="en-US" w:eastAsia="en-US" w:bidi="en-US"/>
        </w:rPr>
        <w:t xml:space="preserve">z </w:t>
      </w:r>
      <w:proofErr w:type="spellStart"/>
      <w:r w:rsidRPr="00A33AF9">
        <w:rPr>
          <w:rStyle w:val="Teksttreci"/>
          <w:rFonts w:ascii="Times New Roman" w:hAnsi="Times New Roman" w:cs="Times New Roman"/>
          <w:sz w:val="22"/>
          <w:szCs w:val="22"/>
          <w:lang w:val="en-US" w:eastAsia="en-US" w:bidi="en-US"/>
        </w:rPr>
        <w:t>normalnym</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wyglądem </w:t>
      </w:r>
      <w:r w:rsidRPr="00A33AF9">
        <w:rPr>
          <w:rStyle w:val="Teksttreci"/>
          <w:rFonts w:ascii="Times New Roman" w:hAnsi="Times New Roman" w:cs="Times New Roman"/>
          <w:sz w:val="22"/>
          <w:szCs w:val="22"/>
          <w:lang w:val="en-US" w:eastAsia="en-US" w:bidi="en-US"/>
        </w:rPr>
        <w:t xml:space="preserve">z </w:t>
      </w:r>
      <w:r w:rsidRPr="00A33AF9">
        <w:rPr>
          <w:rStyle w:val="Teksttreci"/>
          <w:rFonts w:ascii="Times New Roman" w:hAnsi="Times New Roman" w:cs="Times New Roman"/>
          <w:sz w:val="22"/>
          <w:szCs w:val="22"/>
        </w:rPr>
        <w:t xml:space="preserve">uwzględnieniem </w:t>
      </w:r>
      <w:proofErr w:type="spellStart"/>
      <w:r w:rsidRPr="00A33AF9">
        <w:rPr>
          <w:rStyle w:val="Teksttreci"/>
          <w:rFonts w:ascii="Times New Roman" w:hAnsi="Times New Roman" w:cs="Times New Roman"/>
          <w:sz w:val="22"/>
          <w:szCs w:val="22"/>
          <w:lang w:val="en-US" w:eastAsia="en-US" w:bidi="en-US"/>
        </w:rPr>
        <w:t>uziarnienia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jednorodności </w:t>
      </w:r>
      <w:proofErr w:type="spellStart"/>
      <w:r w:rsidRPr="00A33AF9">
        <w:rPr>
          <w:rStyle w:val="Teksttreci"/>
          <w:rFonts w:ascii="Times New Roman" w:hAnsi="Times New Roman" w:cs="Times New Roman"/>
          <w:sz w:val="22"/>
          <w:szCs w:val="22"/>
          <w:lang w:val="en-US" w:eastAsia="en-US" w:bidi="en-US"/>
        </w:rPr>
        <w:t>mieszanki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prawidłowości </w:t>
      </w:r>
      <w:proofErr w:type="spellStart"/>
      <w:r w:rsidRPr="00A33AF9">
        <w:rPr>
          <w:rStyle w:val="Teksttreci"/>
          <w:rFonts w:ascii="Times New Roman" w:hAnsi="Times New Roman" w:cs="Times New Roman"/>
          <w:sz w:val="22"/>
          <w:szCs w:val="22"/>
          <w:lang w:val="en-US" w:eastAsia="en-US" w:bidi="en-US"/>
        </w:rPr>
        <w:t>pokrycia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ziaren</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lepiszczem</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koloru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ewentualnego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nadmiaru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lub</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niedoboru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lepiszcza</w:t>
      </w:r>
      <w:proofErr w:type="spellEnd"/>
      <w:r w:rsidRPr="00A33AF9">
        <w:rPr>
          <w:rStyle w:val="Teksttreci"/>
          <w:rFonts w:ascii="Times New Roman" w:hAnsi="Times New Roman" w:cs="Times New Roman"/>
          <w:sz w:val="22"/>
          <w:szCs w:val="22"/>
          <w:lang w:val="en-US" w:eastAsia="en-US" w:bidi="en-US"/>
        </w:rPr>
        <w:t>.</w:t>
      </w:r>
    </w:p>
    <w:p w14:paraId="45E4F928" w14:textId="77777777" w:rsidR="00A33AF9" w:rsidRPr="00A33AF9" w:rsidRDefault="00A33AF9" w:rsidP="00A33AF9">
      <w:pPr>
        <w:pStyle w:val="Teksttreci0"/>
        <w:numPr>
          <w:ilvl w:val="0"/>
          <w:numId w:val="174"/>
        </w:numPr>
        <w:tabs>
          <w:tab w:val="left" w:pos="287"/>
        </w:tabs>
        <w:spacing w:after="100"/>
        <w:jc w:val="both"/>
        <w:rPr>
          <w:rFonts w:ascii="Times New Roman" w:hAnsi="Times New Roman" w:cs="Times New Roman"/>
          <w:sz w:val="22"/>
          <w:szCs w:val="22"/>
        </w:rPr>
      </w:pPr>
      <w:r w:rsidRPr="00A33AF9">
        <w:rPr>
          <w:rStyle w:val="Teksttreci"/>
          <w:rFonts w:ascii="Times New Roman" w:hAnsi="Times New Roman" w:cs="Times New Roman"/>
          <w:b/>
          <w:bCs/>
          <w:sz w:val="22"/>
          <w:szCs w:val="22"/>
          <w:lang w:val="en-US" w:eastAsia="en-US" w:bidi="en-US"/>
        </w:rPr>
        <w:t xml:space="preserve">.5.4. </w:t>
      </w:r>
      <w:proofErr w:type="spellStart"/>
      <w:r w:rsidRPr="00A33AF9">
        <w:rPr>
          <w:rStyle w:val="Teksttreci"/>
          <w:rFonts w:ascii="Times New Roman" w:hAnsi="Times New Roman" w:cs="Times New Roman"/>
          <w:sz w:val="22"/>
          <w:szCs w:val="22"/>
          <w:lang w:val="en-US" w:eastAsia="en-US" w:bidi="en-US"/>
        </w:rPr>
        <w:t>Wykonania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warstwa</w:t>
      </w:r>
      <w:proofErr w:type="spellEnd"/>
    </w:p>
    <w:p w14:paraId="7C37461A" w14:textId="77777777" w:rsidR="00A33AF9" w:rsidRPr="00A33AF9" w:rsidRDefault="00A33AF9" w:rsidP="00A33AF9">
      <w:pPr>
        <w:pStyle w:val="Teksttreci0"/>
        <w:numPr>
          <w:ilvl w:val="3"/>
          <w:numId w:val="178"/>
        </w:numPr>
        <w:tabs>
          <w:tab w:val="left" w:pos="824"/>
        </w:tabs>
        <w:spacing w:after="10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Grubość </w:t>
      </w:r>
      <w:proofErr w:type="spellStart"/>
      <w:r w:rsidRPr="00A33AF9">
        <w:rPr>
          <w:rStyle w:val="Teksttreci"/>
          <w:rFonts w:ascii="Times New Roman" w:hAnsi="Times New Roman" w:cs="Times New Roman"/>
          <w:sz w:val="22"/>
          <w:szCs w:val="22"/>
          <w:lang w:val="en-US" w:eastAsia="en-US" w:bidi="en-US"/>
        </w:rPr>
        <w:t>warstwy</w:t>
      </w:r>
      <w:proofErr w:type="spellEnd"/>
    </w:p>
    <w:p w14:paraId="6F894ABB" w14:textId="77777777" w:rsidR="00A33AF9" w:rsidRPr="00A33AF9" w:rsidRDefault="00A33AF9" w:rsidP="00A33AF9">
      <w:pPr>
        <w:pStyle w:val="Teksttreci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Każdy </w:t>
      </w:r>
      <w:proofErr w:type="spellStart"/>
      <w:r w:rsidRPr="00A33AF9">
        <w:rPr>
          <w:rStyle w:val="Teksttreci"/>
          <w:rFonts w:ascii="Times New Roman" w:hAnsi="Times New Roman" w:cs="Times New Roman"/>
          <w:sz w:val="22"/>
          <w:szCs w:val="22"/>
          <w:lang w:val="en-US" w:eastAsia="en-US" w:bidi="en-US"/>
        </w:rPr>
        <w:t>wykonany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pomiar</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grubości </w:t>
      </w:r>
      <w:proofErr w:type="spellStart"/>
      <w:r w:rsidRPr="00A33AF9">
        <w:rPr>
          <w:rStyle w:val="Teksttreci"/>
          <w:rFonts w:ascii="Times New Roman" w:hAnsi="Times New Roman" w:cs="Times New Roman"/>
          <w:sz w:val="22"/>
          <w:szCs w:val="22"/>
          <w:lang w:val="en-US" w:eastAsia="en-US" w:bidi="en-US"/>
        </w:rPr>
        <w:t>warstwy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rozpatrywany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będzie </w:t>
      </w:r>
      <w:proofErr w:type="spellStart"/>
      <w:r w:rsidRPr="00A33AF9">
        <w:rPr>
          <w:rStyle w:val="Teksttreci"/>
          <w:rFonts w:ascii="Times New Roman" w:hAnsi="Times New Roman" w:cs="Times New Roman"/>
          <w:sz w:val="22"/>
          <w:szCs w:val="22"/>
          <w:lang w:val="en-US" w:eastAsia="en-US" w:bidi="en-US"/>
        </w:rPr>
        <w:t>przez</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Zamawiającego </w:t>
      </w:r>
      <w:proofErr w:type="spellStart"/>
      <w:r w:rsidRPr="00A33AF9">
        <w:rPr>
          <w:rStyle w:val="Teksttreci"/>
          <w:rFonts w:ascii="Times New Roman" w:hAnsi="Times New Roman" w:cs="Times New Roman"/>
          <w:sz w:val="22"/>
          <w:szCs w:val="22"/>
          <w:lang w:val="en-US" w:eastAsia="en-US" w:bidi="en-US"/>
        </w:rPr>
        <w:t>indywidualnie</w:t>
      </w:r>
      <w:proofErr w:type="spellEnd"/>
      <w:r w:rsidRPr="00A33AF9">
        <w:rPr>
          <w:rStyle w:val="Teksttreci"/>
          <w:rFonts w:ascii="Times New Roman" w:hAnsi="Times New Roman" w:cs="Times New Roman"/>
          <w:sz w:val="22"/>
          <w:szCs w:val="22"/>
          <w:lang w:val="en-US" w:eastAsia="en-US" w:bidi="en-US"/>
        </w:rPr>
        <w:t>.</w:t>
      </w:r>
    </w:p>
    <w:p w14:paraId="0104C85F" w14:textId="77777777" w:rsidR="00A33AF9" w:rsidRPr="00A33AF9" w:rsidRDefault="00A33AF9" w:rsidP="00A33AF9">
      <w:pPr>
        <w:pStyle w:val="Teksttreci0"/>
        <w:spacing w:after="10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Grubości </w:t>
      </w:r>
      <w:proofErr w:type="spellStart"/>
      <w:r w:rsidRPr="00A33AF9">
        <w:rPr>
          <w:rStyle w:val="Teksttreci"/>
          <w:rFonts w:ascii="Times New Roman" w:hAnsi="Times New Roman" w:cs="Times New Roman"/>
          <w:sz w:val="22"/>
          <w:szCs w:val="22"/>
          <w:lang w:val="en-US" w:eastAsia="en-US" w:bidi="en-US"/>
        </w:rPr>
        <w:t>wykonanej</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warstwy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oznaczane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według </w:t>
      </w:r>
      <w:r w:rsidRPr="00A33AF9">
        <w:rPr>
          <w:rStyle w:val="Teksttreci"/>
          <w:rFonts w:ascii="Times New Roman" w:hAnsi="Times New Roman" w:cs="Times New Roman"/>
          <w:sz w:val="22"/>
          <w:szCs w:val="22"/>
          <w:lang w:val="en-US" w:eastAsia="en-US" w:bidi="en-US"/>
        </w:rPr>
        <w:t xml:space="preserve">PN-EN 12697-36 [39] </w:t>
      </w:r>
      <w:r w:rsidRPr="00A33AF9">
        <w:rPr>
          <w:rStyle w:val="Teksttreci"/>
          <w:rFonts w:ascii="Times New Roman" w:hAnsi="Times New Roman" w:cs="Times New Roman"/>
          <w:sz w:val="22"/>
          <w:szCs w:val="22"/>
        </w:rPr>
        <w:t xml:space="preserve">mogą odbiegać </w:t>
      </w:r>
      <w:r w:rsidRPr="00A33AF9">
        <w:rPr>
          <w:rStyle w:val="Teksttreci"/>
          <w:rFonts w:ascii="Times New Roman" w:hAnsi="Times New Roman" w:cs="Times New Roman"/>
          <w:sz w:val="22"/>
          <w:szCs w:val="22"/>
          <w:lang w:val="en-US" w:eastAsia="en-US" w:bidi="en-US"/>
        </w:rPr>
        <w:t xml:space="preserve">od </w:t>
      </w:r>
      <w:proofErr w:type="spellStart"/>
      <w:r w:rsidRPr="00A33AF9">
        <w:rPr>
          <w:rStyle w:val="Teksttreci"/>
          <w:rFonts w:ascii="Times New Roman" w:hAnsi="Times New Roman" w:cs="Times New Roman"/>
          <w:sz w:val="22"/>
          <w:szCs w:val="22"/>
          <w:lang w:val="en-US" w:eastAsia="en-US" w:bidi="en-US"/>
        </w:rPr>
        <w:t>projektu</w:t>
      </w:r>
      <w:proofErr w:type="spellEnd"/>
      <w:r w:rsidRPr="00A33AF9">
        <w:rPr>
          <w:rStyle w:val="Teksttreci"/>
          <w:rFonts w:ascii="Times New Roman" w:hAnsi="Times New Roman" w:cs="Times New Roman"/>
          <w:sz w:val="22"/>
          <w:szCs w:val="22"/>
          <w:lang w:val="en-US" w:eastAsia="en-US" w:bidi="en-US"/>
        </w:rPr>
        <w:t xml:space="preserve"> o </w:t>
      </w:r>
      <w:r w:rsidRPr="00A33AF9">
        <w:rPr>
          <w:rStyle w:val="Teksttreci"/>
          <w:rFonts w:ascii="Times New Roman" w:hAnsi="Times New Roman" w:cs="Times New Roman"/>
          <w:sz w:val="22"/>
          <w:szCs w:val="22"/>
        </w:rPr>
        <w:t xml:space="preserve">wartości </w:t>
      </w:r>
      <w:proofErr w:type="spellStart"/>
      <w:r w:rsidRPr="00A33AF9">
        <w:rPr>
          <w:rStyle w:val="Teksttreci"/>
          <w:rFonts w:ascii="Times New Roman" w:hAnsi="Times New Roman" w:cs="Times New Roman"/>
          <w:sz w:val="22"/>
          <w:szCs w:val="22"/>
          <w:lang w:val="en-US" w:eastAsia="en-US" w:bidi="en-US"/>
        </w:rPr>
        <w:t>podane</w:t>
      </w:r>
      <w:proofErr w:type="spellEnd"/>
      <w:r w:rsidRPr="00A33AF9">
        <w:rPr>
          <w:rStyle w:val="Teksttreci"/>
          <w:rFonts w:ascii="Times New Roman" w:hAnsi="Times New Roman" w:cs="Times New Roman"/>
          <w:sz w:val="22"/>
          <w:szCs w:val="22"/>
          <w:lang w:val="en-US" w:eastAsia="en-US" w:bidi="en-US"/>
        </w:rPr>
        <w:t xml:space="preserve"> w </w:t>
      </w:r>
      <w:proofErr w:type="spellStart"/>
      <w:r w:rsidRPr="00A33AF9">
        <w:rPr>
          <w:rStyle w:val="Teksttreci"/>
          <w:rFonts w:ascii="Times New Roman" w:hAnsi="Times New Roman" w:cs="Times New Roman"/>
          <w:sz w:val="22"/>
          <w:szCs w:val="22"/>
          <w:lang w:val="en-US" w:eastAsia="en-US" w:bidi="en-US"/>
        </w:rPr>
        <w:t>tablicy</w:t>
      </w:r>
      <w:proofErr w:type="spellEnd"/>
      <w:r w:rsidRPr="00A33AF9">
        <w:rPr>
          <w:rStyle w:val="Teksttreci"/>
          <w:rFonts w:ascii="Times New Roman" w:hAnsi="Times New Roman" w:cs="Times New Roman"/>
          <w:sz w:val="22"/>
          <w:szCs w:val="22"/>
          <w:lang w:val="en-US" w:eastAsia="en-US" w:bidi="en-US"/>
        </w:rPr>
        <w:t xml:space="preserve"> 26.</w:t>
      </w:r>
    </w:p>
    <w:p w14:paraId="2F878F4C" w14:textId="77777777" w:rsidR="00A33AF9" w:rsidRPr="00A33AF9" w:rsidRDefault="00A33AF9" w:rsidP="00A33AF9">
      <w:pPr>
        <w:pStyle w:val="Podpistabeli0"/>
        <w:ind w:left="82"/>
        <w:rPr>
          <w:rFonts w:ascii="Times New Roman" w:hAnsi="Times New Roman" w:cs="Times New Roman"/>
          <w:sz w:val="22"/>
          <w:szCs w:val="22"/>
        </w:rPr>
      </w:pPr>
      <w:proofErr w:type="spellStart"/>
      <w:r w:rsidRPr="00A33AF9">
        <w:rPr>
          <w:rStyle w:val="Podpistabeli"/>
          <w:rFonts w:ascii="Times New Roman" w:hAnsi="Times New Roman" w:cs="Times New Roman"/>
          <w:sz w:val="22"/>
          <w:szCs w:val="22"/>
          <w:lang w:val="en-US" w:eastAsia="en-US" w:bidi="en-US"/>
        </w:rPr>
        <w:t>Tablica</w:t>
      </w:r>
      <w:proofErr w:type="spellEnd"/>
      <w:r w:rsidRPr="00A33AF9">
        <w:rPr>
          <w:rStyle w:val="Podpistabeli"/>
          <w:rFonts w:ascii="Times New Roman" w:hAnsi="Times New Roman" w:cs="Times New Roman"/>
          <w:sz w:val="22"/>
          <w:szCs w:val="22"/>
          <w:lang w:val="en-US" w:eastAsia="en-US" w:bidi="en-US"/>
        </w:rPr>
        <w:t xml:space="preserve"> 26. </w:t>
      </w:r>
      <w:proofErr w:type="spellStart"/>
      <w:r w:rsidRPr="00A33AF9">
        <w:rPr>
          <w:rStyle w:val="Podpistabeli"/>
          <w:rFonts w:ascii="Times New Roman" w:hAnsi="Times New Roman" w:cs="Times New Roman"/>
          <w:sz w:val="22"/>
          <w:szCs w:val="22"/>
          <w:lang w:val="en-US" w:eastAsia="en-US" w:bidi="en-US"/>
        </w:rPr>
        <w:t>Dopuszczalne</w:t>
      </w:r>
      <w:proofErr w:type="spellEnd"/>
      <w:r w:rsidRPr="00A33AF9">
        <w:rPr>
          <w:rStyle w:val="Podpistabeli"/>
          <w:rFonts w:ascii="Times New Roman" w:hAnsi="Times New Roman" w:cs="Times New Roman"/>
          <w:sz w:val="22"/>
          <w:szCs w:val="22"/>
          <w:lang w:val="en-US" w:eastAsia="en-US" w:bidi="en-US"/>
        </w:rPr>
        <w:t xml:space="preserve"> </w:t>
      </w:r>
      <w:r w:rsidRPr="00A33AF9">
        <w:rPr>
          <w:rStyle w:val="Podpistabeli"/>
          <w:rFonts w:ascii="Times New Roman" w:hAnsi="Times New Roman" w:cs="Times New Roman"/>
          <w:sz w:val="22"/>
          <w:szCs w:val="22"/>
        </w:rPr>
        <w:t xml:space="preserve">odchyłki grubości </w:t>
      </w:r>
      <w:proofErr w:type="spellStart"/>
      <w:r w:rsidRPr="00A33AF9">
        <w:rPr>
          <w:rStyle w:val="Podpistabeli"/>
          <w:rFonts w:ascii="Times New Roman" w:hAnsi="Times New Roman" w:cs="Times New Roman"/>
          <w:sz w:val="22"/>
          <w:szCs w:val="22"/>
          <w:lang w:val="en-US" w:eastAsia="en-US" w:bidi="en-US"/>
        </w:rPr>
        <w:t>warstwy</w:t>
      </w:r>
      <w:proofErr w:type="spellEnd"/>
      <w:r w:rsidRPr="00A33AF9">
        <w:rPr>
          <w:rStyle w:val="Podpistabeli"/>
          <w:rFonts w:ascii="Times New Roman" w:hAnsi="Times New Roman" w:cs="Times New Roman"/>
          <w:sz w:val="22"/>
          <w:szCs w:val="22"/>
          <w:lang w:val="en-US" w:eastAsia="en-US" w:bidi="en-US"/>
        </w:rPr>
        <w:t xml:space="preserve"> [%]</w:t>
      </w:r>
    </w:p>
    <w:tbl>
      <w:tblPr>
        <w:tblOverlap w:val="never"/>
        <w:tblW w:w="0" w:type="auto"/>
        <w:jc w:val="center"/>
        <w:tblLayout w:type="fixed"/>
        <w:tblCellMar>
          <w:left w:w="10" w:type="dxa"/>
          <w:right w:w="10" w:type="dxa"/>
        </w:tblCellMar>
        <w:tblLook w:val="04A0" w:firstRow="1" w:lastRow="0" w:firstColumn="1" w:lastColumn="0" w:noHBand="0" w:noVBand="1"/>
      </w:tblPr>
      <w:tblGrid>
        <w:gridCol w:w="5357"/>
        <w:gridCol w:w="4114"/>
      </w:tblGrid>
      <w:tr w:rsidR="00A33AF9" w:rsidRPr="00A33AF9" w14:paraId="573CC048" w14:textId="77777777" w:rsidTr="00B219D9">
        <w:trPr>
          <w:trHeight w:hRule="exact" w:val="557"/>
          <w:jc w:val="center"/>
        </w:trPr>
        <w:tc>
          <w:tcPr>
            <w:tcW w:w="5357" w:type="dxa"/>
            <w:tcBorders>
              <w:top w:val="single" w:sz="4" w:space="0" w:color="auto"/>
              <w:left w:val="single" w:sz="4" w:space="0" w:color="auto"/>
            </w:tcBorders>
            <w:shd w:val="clear" w:color="auto" w:fill="auto"/>
            <w:vAlign w:val="bottom"/>
          </w:tcPr>
          <w:p w14:paraId="7E912595"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Warunki oceny</w:t>
            </w:r>
          </w:p>
        </w:tc>
        <w:tc>
          <w:tcPr>
            <w:tcW w:w="4114" w:type="dxa"/>
            <w:tcBorders>
              <w:top w:val="single" w:sz="4" w:space="0" w:color="auto"/>
              <w:left w:val="single" w:sz="4" w:space="0" w:color="auto"/>
              <w:right w:val="single" w:sz="4" w:space="0" w:color="auto"/>
            </w:tcBorders>
            <w:shd w:val="clear" w:color="auto" w:fill="auto"/>
            <w:vAlign w:val="center"/>
          </w:tcPr>
          <w:p w14:paraId="215BBBB5"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Warstwa ścieralna</w:t>
            </w:r>
          </w:p>
        </w:tc>
      </w:tr>
      <w:tr w:rsidR="00A33AF9" w:rsidRPr="00A33AF9" w14:paraId="06FBF97C" w14:textId="77777777" w:rsidTr="00B219D9">
        <w:trPr>
          <w:trHeight w:hRule="exact" w:val="619"/>
          <w:jc w:val="center"/>
        </w:trPr>
        <w:tc>
          <w:tcPr>
            <w:tcW w:w="5357" w:type="dxa"/>
            <w:tcBorders>
              <w:top w:val="single" w:sz="4" w:space="0" w:color="auto"/>
              <w:left w:val="single" w:sz="4" w:space="0" w:color="auto"/>
              <w:bottom w:val="single" w:sz="4" w:space="0" w:color="auto"/>
            </w:tcBorders>
            <w:shd w:val="clear" w:color="auto" w:fill="auto"/>
            <w:vAlign w:val="bottom"/>
          </w:tcPr>
          <w:p w14:paraId="50A96678"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Dla wartości pojedynczych wyników pomiarów grubości wbudowanej warstwy</w:t>
            </w:r>
          </w:p>
        </w:tc>
        <w:tc>
          <w:tcPr>
            <w:tcW w:w="4114" w:type="dxa"/>
            <w:tcBorders>
              <w:top w:val="single" w:sz="4" w:space="0" w:color="auto"/>
              <w:left w:val="single" w:sz="4" w:space="0" w:color="auto"/>
              <w:bottom w:val="single" w:sz="4" w:space="0" w:color="auto"/>
              <w:right w:val="single" w:sz="4" w:space="0" w:color="auto"/>
            </w:tcBorders>
            <w:shd w:val="clear" w:color="auto" w:fill="auto"/>
          </w:tcPr>
          <w:p w14:paraId="0DCCDB0B"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0-5%</w:t>
            </w:r>
          </w:p>
        </w:tc>
      </w:tr>
    </w:tbl>
    <w:p w14:paraId="0B9EBE47" w14:textId="77777777" w:rsidR="00A33AF9" w:rsidRPr="00A33AF9" w:rsidRDefault="00A33AF9" w:rsidP="00A33AF9">
      <w:pPr>
        <w:spacing w:after="99" w:line="1" w:lineRule="exact"/>
        <w:rPr>
          <w:rFonts w:ascii="Times New Roman" w:hAnsi="Times New Roman" w:cs="Times New Roman"/>
          <w:sz w:val="22"/>
          <w:szCs w:val="22"/>
        </w:rPr>
      </w:pPr>
    </w:p>
    <w:p w14:paraId="63F64E0E" w14:textId="77777777" w:rsidR="00A33AF9" w:rsidRPr="00A33AF9" w:rsidRDefault="00A33AF9" w:rsidP="00A33AF9">
      <w:pPr>
        <w:pStyle w:val="Teksttreci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Należy sprawdzić </w:t>
      </w:r>
      <w:proofErr w:type="spellStart"/>
      <w:r w:rsidRPr="00A33AF9">
        <w:rPr>
          <w:rStyle w:val="Teksttreci"/>
          <w:rFonts w:ascii="Times New Roman" w:hAnsi="Times New Roman" w:cs="Times New Roman"/>
          <w:sz w:val="22"/>
          <w:szCs w:val="22"/>
          <w:lang w:val="en-US" w:eastAsia="en-US" w:bidi="en-US"/>
        </w:rPr>
        <w:t>zachowanie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zasady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mówiącej, że grubość </w:t>
      </w:r>
      <w:proofErr w:type="spellStart"/>
      <w:r w:rsidRPr="00A33AF9">
        <w:rPr>
          <w:rStyle w:val="Teksttreci"/>
          <w:rFonts w:ascii="Times New Roman" w:hAnsi="Times New Roman" w:cs="Times New Roman"/>
          <w:sz w:val="22"/>
          <w:szCs w:val="22"/>
          <w:lang w:val="en-US" w:eastAsia="en-US" w:bidi="en-US"/>
        </w:rPr>
        <w:t>warstwy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musi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być </w:t>
      </w:r>
      <w:r w:rsidRPr="00A33AF9">
        <w:rPr>
          <w:rStyle w:val="Teksttreci"/>
          <w:rFonts w:ascii="Times New Roman" w:hAnsi="Times New Roman" w:cs="Times New Roman"/>
          <w:sz w:val="22"/>
          <w:szCs w:val="22"/>
          <w:lang w:val="en-US" w:eastAsia="en-US" w:bidi="en-US"/>
        </w:rPr>
        <w:t xml:space="preserve">co </w:t>
      </w:r>
      <w:proofErr w:type="spellStart"/>
      <w:r w:rsidRPr="00A33AF9">
        <w:rPr>
          <w:rStyle w:val="Teksttreci"/>
          <w:rFonts w:ascii="Times New Roman" w:hAnsi="Times New Roman" w:cs="Times New Roman"/>
          <w:sz w:val="22"/>
          <w:szCs w:val="22"/>
          <w:lang w:val="en-US" w:eastAsia="en-US" w:bidi="en-US"/>
        </w:rPr>
        <w:t>najmniej</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lastRenderedPageBreak/>
        <w:t>dwuipółkrotnie większa od wymiaru D kruszywa danej mieszanki (h &gt; 2,5xD).</w:t>
      </w:r>
    </w:p>
    <w:p w14:paraId="7B1D6BFD" w14:textId="77777777" w:rsidR="00A33AF9" w:rsidRPr="00A33AF9" w:rsidRDefault="00A33AF9" w:rsidP="00A33AF9">
      <w:pPr>
        <w:pStyle w:val="Teksttreci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rPr>
        <w:t>Zwiększone grubości poszczególnych warstw będą zaliczane jako wyrównanie ewentualnych niedoborów niżej leżącej warstwy.</w:t>
      </w:r>
    </w:p>
    <w:p w14:paraId="32C4C13F" w14:textId="77777777" w:rsidR="00A33AF9" w:rsidRPr="00A33AF9" w:rsidRDefault="00A33AF9" w:rsidP="00A33AF9">
      <w:pPr>
        <w:pStyle w:val="Teksttreci0"/>
        <w:spacing w:after="100"/>
        <w:ind w:firstLine="820"/>
        <w:jc w:val="both"/>
        <w:rPr>
          <w:rFonts w:ascii="Times New Roman" w:hAnsi="Times New Roman" w:cs="Times New Roman"/>
          <w:sz w:val="22"/>
          <w:szCs w:val="22"/>
        </w:rPr>
      </w:pPr>
      <w:r w:rsidRPr="00A33AF9">
        <w:rPr>
          <w:rStyle w:val="Teksttreci"/>
          <w:rFonts w:ascii="Times New Roman" w:hAnsi="Times New Roman" w:cs="Times New Roman"/>
          <w:sz w:val="22"/>
          <w:szCs w:val="22"/>
        </w:rPr>
        <w:t>Dopuszczalna tolerancja grubości warstwy 0-5%. Ilość badań grubości warstwy - 1 badanie na 500 m2, lub wg wskazań Inżyniera / Inspektora Nadzoru.</w:t>
      </w:r>
    </w:p>
    <w:p w14:paraId="41365CF0" w14:textId="77777777" w:rsidR="00A33AF9" w:rsidRPr="00A33AF9" w:rsidRDefault="00A33AF9" w:rsidP="00A33AF9">
      <w:pPr>
        <w:pStyle w:val="Teksttreci0"/>
        <w:spacing w:after="100"/>
        <w:ind w:firstLine="840"/>
        <w:jc w:val="both"/>
        <w:rPr>
          <w:rFonts w:ascii="Times New Roman" w:hAnsi="Times New Roman" w:cs="Times New Roman"/>
          <w:sz w:val="22"/>
          <w:szCs w:val="22"/>
        </w:rPr>
      </w:pPr>
      <w:r w:rsidRPr="00A33AF9">
        <w:rPr>
          <w:rStyle w:val="Teksttreci"/>
          <w:rFonts w:ascii="Times New Roman" w:hAnsi="Times New Roman" w:cs="Times New Roman"/>
          <w:sz w:val="22"/>
          <w:szCs w:val="22"/>
          <w:lang w:val="en-US" w:eastAsia="en-US" w:bidi="en-US"/>
        </w:rPr>
        <w:t xml:space="preserve">W </w:t>
      </w:r>
      <w:proofErr w:type="spellStart"/>
      <w:r w:rsidRPr="00A33AF9">
        <w:rPr>
          <w:rStyle w:val="Teksttreci"/>
          <w:rFonts w:ascii="Times New Roman" w:hAnsi="Times New Roman" w:cs="Times New Roman"/>
          <w:sz w:val="22"/>
          <w:szCs w:val="22"/>
          <w:lang w:val="en-US" w:eastAsia="en-US" w:bidi="en-US"/>
        </w:rPr>
        <w:t>przypadku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przekroczenia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tolerancji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rozliczenie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wykonanych</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robót będzie </w:t>
      </w:r>
      <w:proofErr w:type="spellStart"/>
      <w:r w:rsidRPr="00A33AF9">
        <w:rPr>
          <w:rStyle w:val="Teksttreci"/>
          <w:rFonts w:ascii="Times New Roman" w:hAnsi="Times New Roman" w:cs="Times New Roman"/>
          <w:sz w:val="22"/>
          <w:szCs w:val="22"/>
          <w:lang w:val="en-US" w:eastAsia="en-US" w:bidi="en-US"/>
        </w:rPr>
        <w:t>realizowane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wg</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załącznika </w:t>
      </w:r>
      <w:r w:rsidRPr="00A33AF9">
        <w:rPr>
          <w:rStyle w:val="Teksttreci"/>
          <w:rFonts w:ascii="Times New Roman" w:hAnsi="Times New Roman" w:cs="Times New Roman"/>
          <w:sz w:val="22"/>
          <w:szCs w:val="22"/>
          <w:lang w:val="en-US" w:eastAsia="en-US" w:bidi="en-US"/>
        </w:rPr>
        <w:t xml:space="preserve">19 do </w:t>
      </w:r>
      <w:proofErr w:type="spellStart"/>
      <w:r w:rsidRPr="00A33AF9">
        <w:rPr>
          <w:rStyle w:val="Teksttreci"/>
          <w:rFonts w:ascii="Times New Roman" w:hAnsi="Times New Roman" w:cs="Times New Roman"/>
          <w:sz w:val="22"/>
          <w:szCs w:val="22"/>
          <w:lang w:val="en-US" w:eastAsia="en-US" w:bidi="en-US"/>
        </w:rPr>
        <w:t>Umowy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Ocena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jakości </w:t>
      </w:r>
      <w:proofErr w:type="spellStart"/>
      <w:r w:rsidRPr="00A33AF9">
        <w:rPr>
          <w:rStyle w:val="Teksttreci"/>
          <w:rFonts w:ascii="Times New Roman" w:hAnsi="Times New Roman" w:cs="Times New Roman"/>
          <w:sz w:val="22"/>
          <w:szCs w:val="22"/>
          <w:lang w:val="en-US" w:eastAsia="en-US" w:bidi="en-US"/>
        </w:rPr>
        <w:t>nawierzchni</w:t>
      </w:r>
      <w:proofErr w:type="spellEnd"/>
      <w:r w:rsidRPr="00A33AF9">
        <w:rPr>
          <w:rStyle w:val="Teksttreci"/>
          <w:rFonts w:ascii="Times New Roman" w:hAnsi="Times New Roman" w:cs="Times New Roman"/>
          <w:sz w:val="22"/>
          <w:szCs w:val="22"/>
          <w:lang w:val="en-US" w:eastAsia="en-US" w:bidi="en-US"/>
        </w:rPr>
        <w:t>”.</w:t>
      </w:r>
    </w:p>
    <w:p w14:paraId="5D982EDD" w14:textId="77777777" w:rsidR="00A33AF9" w:rsidRPr="00A33AF9" w:rsidRDefault="00A33AF9" w:rsidP="00A33AF9">
      <w:pPr>
        <w:pStyle w:val="Teksttreci0"/>
        <w:numPr>
          <w:ilvl w:val="3"/>
          <w:numId w:val="178"/>
        </w:numPr>
        <w:tabs>
          <w:tab w:val="left" w:pos="833"/>
        </w:tabs>
        <w:spacing w:after="100"/>
        <w:jc w:val="both"/>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Spadki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poprzeczne</w:t>
      </w:r>
      <w:proofErr w:type="spellEnd"/>
    </w:p>
    <w:p w14:paraId="324ABFA9" w14:textId="77777777" w:rsidR="00A33AF9" w:rsidRPr="00A33AF9" w:rsidRDefault="00A33AF9" w:rsidP="00A33AF9">
      <w:pPr>
        <w:pStyle w:val="Teksttreci0"/>
        <w:spacing w:after="100"/>
        <w:ind w:firstLine="840"/>
        <w:jc w:val="both"/>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Spadki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poprzeczne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powinny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być </w:t>
      </w:r>
      <w:proofErr w:type="spellStart"/>
      <w:r w:rsidRPr="00A33AF9">
        <w:rPr>
          <w:rStyle w:val="Teksttreci"/>
          <w:rFonts w:ascii="Times New Roman" w:hAnsi="Times New Roman" w:cs="Times New Roman"/>
          <w:sz w:val="22"/>
          <w:szCs w:val="22"/>
          <w:lang w:val="en-US" w:eastAsia="en-US" w:bidi="en-US"/>
        </w:rPr>
        <w:t>zgodne</w:t>
      </w:r>
      <w:proofErr w:type="spellEnd"/>
      <w:r w:rsidRPr="00A33AF9">
        <w:rPr>
          <w:rStyle w:val="Teksttreci"/>
          <w:rFonts w:ascii="Times New Roman" w:hAnsi="Times New Roman" w:cs="Times New Roman"/>
          <w:sz w:val="22"/>
          <w:szCs w:val="22"/>
          <w:lang w:val="en-US" w:eastAsia="en-US" w:bidi="en-US"/>
        </w:rPr>
        <w:t xml:space="preserve"> z </w:t>
      </w:r>
      <w:r w:rsidRPr="00A33AF9">
        <w:rPr>
          <w:rStyle w:val="Teksttreci"/>
          <w:rFonts w:ascii="Times New Roman" w:hAnsi="Times New Roman" w:cs="Times New Roman"/>
          <w:sz w:val="22"/>
          <w:szCs w:val="22"/>
        </w:rPr>
        <w:t xml:space="preserve">dokumentacją projektową, </w:t>
      </w:r>
      <w:r w:rsidRPr="00A33AF9">
        <w:rPr>
          <w:rStyle w:val="Teksttreci"/>
          <w:rFonts w:ascii="Times New Roman" w:hAnsi="Times New Roman" w:cs="Times New Roman"/>
          <w:sz w:val="22"/>
          <w:szCs w:val="22"/>
          <w:lang w:val="en-US" w:eastAsia="en-US" w:bidi="en-US"/>
        </w:rPr>
        <w:t xml:space="preserve">z </w:t>
      </w:r>
      <w:r w:rsidRPr="00A33AF9">
        <w:rPr>
          <w:rStyle w:val="Teksttreci"/>
          <w:rFonts w:ascii="Times New Roman" w:hAnsi="Times New Roman" w:cs="Times New Roman"/>
          <w:sz w:val="22"/>
          <w:szCs w:val="22"/>
        </w:rPr>
        <w:t xml:space="preserve">tolerancją </w:t>
      </w:r>
      <w:r w:rsidRPr="00A33AF9">
        <w:rPr>
          <w:rStyle w:val="Teksttreci"/>
          <w:rFonts w:ascii="Times New Roman" w:hAnsi="Times New Roman" w:cs="Times New Roman"/>
          <w:sz w:val="22"/>
          <w:szCs w:val="22"/>
          <w:lang w:val="en-US" w:eastAsia="en-US" w:bidi="en-US"/>
        </w:rPr>
        <w:t xml:space="preserve">± 0,5% </w:t>
      </w:r>
      <w:proofErr w:type="spellStart"/>
      <w:r w:rsidRPr="00A33AF9">
        <w:rPr>
          <w:rStyle w:val="Teksttreci"/>
          <w:rFonts w:ascii="Times New Roman" w:hAnsi="Times New Roman" w:cs="Times New Roman"/>
          <w:sz w:val="22"/>
          <w:szCs w:val="22"/>
          <w:lang w:val="en-US" w:eastAsia="en-US" w:bidi="en-US"/>
        </w:rPr>
        <w:t>dla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warstwy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wiążącej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 0,2% </w:t>
      </w:r>
      <w:proofErr w:type="spellStart"/>
      <w:r w:rsidRPr="00A33AF9">
        <w:rPr>
          <w:rStyle w:val="Teksttreci"/>
          <w:rFonts w:ascii="Times New Roman" w:hAnsi="Times New Roman" w:cs="Times New Roman"/>
          <w:sz w:val="22"/>
          <w:szCs w:val="22"/>
          <w:lang w:val="en-US" w:eastAsia="en-US" w:bidi="en-US"/>
        </w:rPr>
        <w:t>dla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warstwy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ścieralnej.</w:t>
      </w:r>
    </w:p>
    <w:p w14:paraId="78A77508" w14:textId="77777777" w:rsidR="00A33AF9" w:rsidRPr="00A33AF9" w:rsidRDefault="00A33AF9" w:rsidP="00A33AF9">
      <w:pPr>
        <w:pStyle w:val="Teksttreci0"/>
        <w:numPr>
          <w:ilvl w:val="3"/>
          <w:numId w:val="178"/>
        </w:numPr>
        <w:tabs>
          <w:tab w:val="left" w:pos="833"/>
        </w:tabs>
        <w:spacing w:after="10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Równość podłużna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poprzeczna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warstwy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ścieralnej</w:t>
      </w:r>
    </w:p>
    <w:p w14:paraId="4B41AE6A" w14:textId="77777777" w:rsidR="00A33AF9" w:rsidRPr="00A33AF9" w:rsidRDefault="00A33AF9" w:rsidP="00A33AF9">
      <w:pPr>
        <w:pStyle w:val="Teksttreci0"/>
        <w:numPr>
          <w:ilvl w:val="0"/>
          <w:numId w:val="179"/>
        </w:numPr>
        <w:tabs>
          <w:tab w:val="left" w:pos="344"/>
        </w:tabs>
        <w:jc w:val="both"/>
        <w:rPr>
          <w:rFonts w:ascii="Times New Roman" w:hAnsi="Times New Roman" w:cs="Times New Roman"/>
          <w:sz w:val="22"/>
          <w:szCs w:val="22"/>
        </w:rPr>
      </w:pPr>
      <w:r w:rsidRPr="00A33AF9">
        <w:rPr>
          <w:rStyle w:val="Teksttreci"/>
          <w:rFonts w:ascii="Times New Roman" w:hAnsi="Times New Roman" w:cs="Times New Roman"/>
          <w:sz w:val="22"/>
          <w:szCs w:val="22"/>
        </w:rPr>
        <w:t>Równość podłużna</w:t>
      </w:r>
    </w:p>
    <w:p w14:paraId="31CCF1C0" w14:textId="77777777" w:rsidR="00A33AF9" w:rsidRPr="00A33AF9" w:rsidRDefault="00A33AF9" w:rsidP="00A33AF9">
      <w:pPr>
        <w:pStyle w:val="Teksttreci0"/>
        <w:ind w:firstLine="840"/>
        <w:rPr>
          <w:rFonts w:ascii="Times New Roman" w:hAnsi="Times New Roman" w:cs="Times New Roman"/>
          <w:sz w:val="22"/>
          <w:szCs w:val="22"/>
        </w:rPr>
      </w:pPr>
      <w:r w:rsidRPr="00A33AF9">
        <w:rPr>
          <w:rStyle w:val="Teksttreci"/>
          <w:rFonts w:ascii="Times New Roman" w:hAnsi="Times New Roman" w:cs="Times New Roman"/>
          <w:sz w:val="22"/>
          <w:szCs w:val="22"/>
          <w:lang w:val="en-US" w:eastAsia="en-US" w:bidi="en-US"/>
        </w:rPr>
        <w:t xml:space="preserve">W </w:t>
      </w:r>
      <w:proofErr w:type="spellStart"/>
      <w:r w:rsidRPr="00A33AF9">
        <w:rPr>
          <w:rStyle w:val="Teksttreci"/>
          <w:rFonts w:ascii="Times New Roman" w:hAnsi="Times New Roman" w:cs="Times New Roman"/>
          <w:sz w:val="22"/>
          <w:szCs w:val="22"/>
          <w:lang w:val="en-US" w:eastAsia="en-US" w:bidi="en-US"/>
        </w:rPr>
        <w:t>pomiarach</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równości podłużnej </w:t>
      </w:r>
      <w:proofErr w:type="spellStart"/>
      <w:r w:rsidRPr="00A33AF9">
        <w:rPr>
          <w:rStyle w:val="Teksttreci"/>
          <w:rFonts w:ascii="Times New Roman" w:hAnsi="Times New Roman" w:cs="Times New Roman"/>
          <w:sz w:val="22"/>
          <w:szCs w:val="22"/>
          <w:lang w:val="en-US" w:eastAsia="en-US" w:bidi="en-US"/>
        </w:rPr>
        <w:t>warstw</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konstrukcji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nawierzchni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należy stosować </w:t>
      </w:r>
      <w:proofErr w:type="spellStart"/>
      <w:r w:rsidRPr="00A33AF9">
        <w:rPr>
          <w:rStyle w:val="Teksttreci"/>
          <w:rFonts w:ascii="Times New Roman" w:hAnsi="Times New Roman" w:cs="Times New Roman"/>
          <w:sz w:val="22"/>
          <w:szCs w:val="22"/>
          <w:lang w:val="en-US" w:eastAsia="en-US" w:bidi="en-US"/>
        </w:rPr>
        <w:t>metody</w:t>
      </w:r>
      <w:proofErr w:type="spellEnd"/>
      <w:r w:rsidRPr="00A33AF9">
        <w:rPr>
          <w:rStyle w:val="Teksttreci"/>
          <w:rFonts w:ascii="Times New Roman" w:hAnsi="Times New Roman" w:cs="Times New Roman"/>
          <w:sz w:val="22"/>
          <w:szCs w:val="22"/>
          <w:lang w:val="en-US" w:eastAsia="en-US" w:bidi="en-US"/>
        </w:rPr>
        <w:t>:</w:t>
      </w:r>
    </w:p>
    <w:p w14:paraId="1E63130A" w14:textId="77777777" w:rsidR="00A33AF9" w:rsidRPr="00A33AF9" w:rsidRDefault="00A33AF9" w:rsidP="00A33AF9">
      <w:pPr>
        <w:pStyle w:val="Teksttreci0"/>
        <w:numPr>
          <w:ilvl w:val="0"/>
          <w:numId w:val="180"/>
        </w:numPr>
        <w:tabs>
          <w:tab w:val="left" w:pos="538"/>
        </w:tabs>
        <w:rPr>
          <w:rFonts w:ascii="Times New Roman" w:hAnsi="Times New Roman" w:cs="Times New Roman"/>
          <w:sz w:val="22"/>
          <w:szCs w:val="22"/>
        </w:rPr>
      </w:pPr>
      <w:r w:rsidRPr="00A33AF9">
        <w:rPr>
          <w:rStyle w:val="Teksttreci"/>
          <w:rFonts w:ascii="Times New Roman" w:hAnsi="Times New Roman" w:cs="Times New Roman"/>
          <w:sz w:val="22"/>
          <w:szCs w:val="22"/>
        </w:rPr>
        <w:t xml:space="preserve">profilometryczną bazującą </w:t>
      </w:r>
      <w:proofErr w:type="spellStart"/>
      <w:r w:rsidRPr="00A33AF9">
        <w:rPr>
          <w:rStyle w:val="Teksttreci"/>
          <w:rFonts w:ascii="Times New Roman" w:hAnsi="Times New Roman" w:cs="Times New Roman"/>
          <w:sz w:val="22"/>
          <w:szCs w:val="22"/>
          <w:lang w:val="en-US" w:eastAsia="en-US" w:bidi="en-US"/>
        </w:rPr>
        <w:t>na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wskaźnikach równości </w:t>
      </w:r>
      <w:r w:rsidRPr="00A33AF9">
        <w:rPr>
          <w:rStyle w:val="Teksttreci"/>
          <w:rFonts w:ascii="Times New Roman" w:hAnsi="Times New Roman" w:cs="Times New Roman"/>
          <w:sz w:val="22"/>
          <w:szCs w:val="22"/>
          <w:lang w:val="en-US" w:eastAsia="en-US" w:bidi="en-US"/>
        </w:rPr>
        <w:t>IRI;</w:t>
      </w:r>
    </w:p>
    <w:p w14:paraId="59DE3AA0" w14:textId="77777777" w:rsidR="00A33AF9" w:rsidRPr="00A33AF9" w:rsidRDefault="00A33AF9" w:rsidP="00A33AF9">
      <w:pPr>
        <w:pStyle w:val="Teksttreci0"/>
        <w:numPr>
          <w:ilvl w:val="0"/>
          <w:numId w:val="180"/>
        </w:numPr>
        <w:tabs>
          <w:tab w:val="left" w:pos="538"/>
        </w:tabs>
        <w:ind w:left="560" w:hanging="560"/>
        <w:jc w:val="both"/>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pomiaru</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ciągłego równoważną użyciu łaty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klina</w:t>
      </w:r>
      <w:proofErr w:type="spellEnd"/>
      <w:r w:rsidRPr="00A33AF9">
        <w:rPr>
          <w:rStyle w:val="Teksttreci"/>
          <w:rFonts w:ascii="Times New Roman" w:hAnsi="Times New Roman" w:cs="Times New Roman"/>
          <w:sz w:val="22"/>
          <w:szCs w:val="22"/>
          <w:lang w:val="en-US" w:eastAsia="en-US" w:bidi="en-US"/>
        </w:rPr>
        <w:t xml:space="preserve"> np. z </w:t>
      </w:r>
      <w:proofErr w:type="spellStart"/>
      <w:r w:rsidRPr="00A33AF9">
        <w:rPr>
          <w:rStyle w:val="Teksttreci"/>
          <w:rFonts w:ascii="Times New Roman" w:hAnsi="Times New Roman" w:cs="Times New Roman"/>
          <w:sz w:val="22"/>
          <w:szCs w:val="22"/>
          <w:lang w:val="en-US" w:eastAsia="en-US" w:bidi="en-US"/>
        </w:rPr>
        <w:t>wykorzystaniem</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planografu</w:t>
      </w:r>
      <w:proofErr w:type="spellEnd"/>
      <w:r w:rsidRPr="00A33AF9">
        <w:rPr>
          <w:rStyle w:val="Teksttreci"/>
          <w:rFonts w:ascii="Times New Roman" w:hAnsi="Times New Roman" w:cs="Times New Roman"/>
          <w:sz w:val="22"/>
          <w:szCs w:val="22"/>
          <w:lang w:val="en-US" w:eastAsia="en-US" w:bidi="en-US"/>
        </w:rPr>
        <w:t xml:space="preserve"> (w </w:t>
      </w:r>
      <w:proofErr w:type="spellStart"/>
      <w:r w:rsidRPr="00A33AF9">
        <w:rPr>
          <w:rStyle w:val="Teksttreci"/>
          <w:rFonts w:ascii="Times New Roman" w:hAnsi="Times New Roman" w:cs="Times New Roman"/>
          <w:sz w:val="22"/>
          <w:szCs w:val="22"/>
          <w:lang w:val="en-US" w:eastAsia="en-US" w:bidi="en-US"/>
        </w:rPr>
        <w:t>miejscach</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niedostępnych </w:t>
      </w:r>
      <w:proofErr w:type="spellStart"/>
      <w:r w:rsidRPr="00A33AF9">
        <w:rPr>
          <w:rStyle w:val="Teksttreci"/>
          <w:rFonts w:ascii="Times New Roman" w:hAnsi="Times New Roman" w:cs="Times New Roman"/>
          <w:sz w:val="22"/>
          <w:szCs w:val="22"/>
          <w:lang w:val="en-US" w:eastAsia="en-US" w:bidi="en-US"/>
        </w:rPr>
        <w:t>dla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planografu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pomiar</w:t>
      </w:r>
      <w:proofErr w:type="spellEnd"/>
      <w:r w:rsidRPr="00A33AF9">
        <w:rPr>
          <w:rStyle w:val="Teksttreci"/>
          <w:rFonts w:ascii="Times New Roman" w:hAnsi="Times New Roman" w:cs="Times New Roman"/>
          <w:sz w:val="22"/>
          <w:szCs w:val="22"/>
          <w:lang w:val="en-US" w:eastAsia="en-US" w:bidi="en-US"/>
        </w:rPr>
        <w:t xml:space="preserve"> z </w:t>
      </w:r>
      <w:r w:rsidRPr="00A33AF9">
        <w:rPr>
          <w:rStyle w:val="Teksttreci"/>
          <w:rFonts w:ascii="Times New Roman" w:hAnsi="Times New Roman" w:cs="Times New Roman"/>
          <w:sz w:val="22"/>
          <w:szCs w:val="22"/>
        </w:rPr>
        <w:t xml:space="preserve">użyciem łaty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klina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Długość łaty </w:t>
      </w:r>
      <w:r w:rsidRPr="00A33AF9">
        <w:rPr>
          <w:rStyle w:val="Teksttreci"/>
          <w:rFonts w:ascii="Times New Roman" w:hAnsi="Times New Roman" w:cs="Times New Roman"/>
          <w:sz w:val="22"/>
          <w:szCs w:val="22"/>
          <w:lang w:val="en-US" w:eastAsia="en-US" w:bidi="en-US"/>
        </w:rPr>
        <w:t xml:space="preserve">w </w:t>
      </w:r>
      <w:proofErr w:type="spellStart"/>
      <w:r w:rsidRPr="00A33AF9">
        <w:rPr>
          <w:rStyle w:val="Teksttreci"/>
          <w:rFonts w:ascii="Times New Roman" w:hAnsi="Times New Roman" w:cs="Times New Roman"/>
          <w:sz w:val="22"/>
          <w:szCs w:val="22"/>
          <w:lang w:val="en-US" w:eastAsia="en-US" w:bidi="en-US"/>
        </w:rPr>
        <w:t>pomiarze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równości podłużnej </w:t>
      </w:r>
      <w:proofErr w:type="spellStart"/>
      <w:r w:rsidRPr="00A33AF9">
        <w:rPr>
          <w:rStyle w:val="Teksttreci"/>
          <w:rFonts w:ascii="Times New Roman" w:hAnsi="Times New Roman" w:cs="Times New Roman"/>
          <w:sz w:val="22"/>
          <w:szCs w:val="22"/>
          <w:lang w:val="en-US" w:eastAsia="en-US" w:bidi="en-US"/>
        </w:rPr>
        <w:t>powinna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wynosić </w:t>
      </w:r>
      <w:r w:rsidRPr="00A33AF9">
        <w:rPr>
          <w:rStyle w:val="Teksttreci"/>
          <w:rFonts w:ascii="Times New Roman" w:hAnsi="Times New Roman" w:cs="Times New Roman"/>
          <w:sz w:val="22"/>
          <w:szCs w:val="22"/>
          <w:lang w:val="en-US" w:eastAsia="en-US" w:bidi="en-US"/>
        </w:rPr>
        <w:t>4 m.</w:t>
      </w:r>
    </w:p>
    <w:p w14:paraId="3D7BFDB7" w14:textId="77777777" w:rsidR="00A33AF9" w:rsidRPr="00A33AF9" w:rsidRDefault="00A33AF9" w:rsidP="00A33AF9">
      <w:pPr>
        <w:pStyle w:val="Teksttreci0"/>
        <w:ind w:firstLine="840"/>
        <w:jc w:val="both"/>
        <w:rPr>
          <w:rFonts w:ascii="Times New Roman" w:hAnsi="Times New Roman" w:cs="Times New Roman"/>
          <w:sz w:val="22"/>
          <w:szCs w:val="22"/>
        </w:rPr>
      </w:pPr>
      <w:r w:rsidRPr="00A33AF9">
        <w:rPr>
          <w:rStyle w:val="Teksttreci"/>
          <w:rFonts w:ascii="Times New Roman" w:hAnsi="Times New Roman" w:cs="Times New Roman"/>
          <w:sz w:val="22"/>
          <w:szCs w:val="22"/>
          <w:lang w:val="en-US" w:eastAsia="en-US" w:bidi="en-US"/>
        </w:rPr>
        <w:t xml:space="preserve">Do </w:t>
      </w:r>
      <w:proofErr w:type="spellStart"/>
      <w:r w:rsidRPr="00A33AF9">
        <w:rPr>
          <w:rStyle w:val="Teksttreci"/>
          <w:rFonts w:ascii="Times New Roman" w:hAnsi="Times New Roman" w:cs="Times New Roman"/>
          <w:sz w:val="22"/>
          <w:szCs w:val="22"/>
          <w:lang w:val="en-US" w:eastAsia="en-US" w:bidi="en-US"/>
        </w:rPr>
        <w:t>oceny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równości podłużnej należy stosować metodę </w:t>
      </w:r>
      <w:proofErr w:type="spellStart"/>
      <w:r w:rsidRPr="00A33AF9">
        <w:rPr>
          <w:rStyle w:val="Teksttreci"/>
          <w:rFonts w:ascii="Times New Roman" w:hAnsi="Times New Roman" w:cs="Times New Roman"/>
          <w:sz w:val="22"/>
          <w:szCs w:val="22"/>
          <w:lang w:val="en-US" w:eastAsia="en-US" w:bidi="en-US"/>
        </w:rPr>
        <w:t>pomiaru</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ciągłego równoważną użyciu łaty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klina</w:t>
      </w:r>
      <w:proofErr w:type="spellEnd"/>
      <w:r w:rsidRPr="00A33AF9">
        <w:rPr>
          <w:rStyle w:val="Teksttreci"/>
          <w:rFonts w:ascii="Times New Roman" w:hAnsi="Times New Roman" w:cs="Times New Roman"/>
          <w:sz w:val="22"/>
          <w:szCs w:val="22"/>
          <w:lang w:val="en-US" w:eastAsia="en-US" w:bidi="en-US"/>
        </w:rPr>
        <w:t xml:space="preserve"> np. z </w:t>
      </w:r>
      <w:proofErr w:type="spellStart"/>
      <w:r w:rsidRPr="00A33AF9">
        <w:rPr>
          <w:rStyle w:val="Teksttreci"/>
          <w:rFonts w:ascii="Times New Roman" w:hAnsi="Times New Roman" w:cs="Times New Roman"/>
          <w:sz w:val="22"/>
          <w:szCs w:val="22"/>
          <w:lang w:val="en-US" w:eastAsia="en-US" w:bidi="en-US"/>
        </w:rPr>
        <w:t>wykorzystaniem</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planografu</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umożliwiającego </w:t>
      </w:r>
      <w:proofErr w:type="spellStart"/>
      <w:r w:rsidRPr="00A33AF9">
        <w:rPr>
          <w:rStyle w:val="Teksttreci"/>
          <w:rFonts w:ascii="Times New Roman" w:hAnsi="Times New Roman" w:cs="Times New Roman"/>
          <w:sz w:val="22"/>
          <w:szCs w:val="22"/>
          <w:lang w:val="en-US" w:eastAsia="en-US" w:bidi="en-US"/>
        </w:rPr>
        <w:t>wyznaczanie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odchyleń równości podłużnej </w:t>
      </w:r>
      <w:proofErr w:type="spellStart"/>
      <w:r w:rsidRPr="00A33AF9">
        <w:rPr>
          <w:rStyle w:val="Teksttreci"/>
          <w:rFonts w:ascii="Times New Roman" w:hAnsi="Times New Roman" w:cs="Times New Roman"/>
          <w:sz w:val="22"/>
          <w:szCs w:val="22"/>
          <w:lang w:val="en-US" w:eastAsia="en-US" w:bidi="en-US"/>
        </w:rPr>
        <w:t>jako</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największej odległości (prześwitu) pomiędzy teoretyczną linią łączącą </w:t>
      </w:r>
      <w:proofErr w:type="spellStart"/>
      <w:r w:rsidRPr="00A33AF9">
        <w:rPr>
          <w:rStyle w:val="Teksttreci"/>
          <w:rFonts w:ascii="Times New Roman" w:hAnsi="Times New Roman" w:cs="Times New Roman"/>
          <w:sz w:val="22"/>
          <w:szCs w:val="22"/>
          <w:lang w:val="en-US" w:eastAsia="en-US" w:bidi="en-US"/>
        </w:rPr>
        <w:t>spody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kołek </w:t>
      </w:r>
      <w:proofErr w:type="spellStart"/>
      <w:r w:rsidRPr="00A33AF9">
        <w:rPr>
          <w:rStyle w:val="Teksttreci"/>
          <w:rFonts w:ascii="Times New Roman" w:hAnsi="Times New Roman" w:cs="Times New Roman"/>
          <w:sz w:val="22"/>
          <w:szCs w:val="22"/>
          <w:lang w:val="en-US" w:eastAsia="en-US" w:bidi="en-US"/>
        </w:rPr>
        <w:t>jezdnych</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urządzenia </w:t>
      </w:r>
      <w:r w:rsidRPr="00A33AF9">
        <w:rPr>
          <w:rStyle w:val="Teksttreci"/>
          <w:rFonts w:ascii="Times New Roman" w:hAnsi="Times New Roman" w:cs="Times New Roman"/>
          <w:sz w:val="22"/>
          <w:szCs w:val="22"/>
          <w:lang w:val="en-US" w:eastAsia="en-US" w:bidi="en-US"/>
        </w:rPr>
        <w:t xml:space="preserve">a </w:t>
      </w:r>
      <w:r w:rsidRPr="00A33AF9">
        <w:rPr>
          <w:rStyle w:val="Teksttreci"/>
          <w:rFonts w:ascii="Times New Roman" w:hAnsi="Times New Roman" w:cs="Times New Roman"/>
          <w:sz w:val="22"/>
          <w:szCs w:val="22"/>
        </w:rPr>
        <w:t xml:space="preserve">mierzoną powierzchnią </w:t>
      </w:r>
      <w:proofErr w:type="spellStart"/>
      <w:r w:rsidRPr="00A33AF9">
        <w:rPr>
          <w:rStyle w:val="Teksttreci"/>
          <w:rFonts w:ascii="Times New Roman" w:hAnsi="Times New Roman" w:cs="Times New Roman"/>
          <w:sz w:val="22"/>
          <w:szCs w:val="22"/>
          <w:lang w:val="en-US" w:eastAsia="en-US" w:bidi="en-US"/>
        </w:rPr>
        <w:t>warstwy</w:t>
      </w:r>
      <w:proofErr w:type="spellEnd"/>
      <w:r w:rsidRPr="00A33AF9">
        <w:rPr>
          <w:rStyle w:val="Teksttreci"/>
          <w:rFonts w:ascii="Times New Roman" w:hAnsi="Times New Roman" w:cs="Times New Roman"/>
          <w:sz w:val="22"/>
          <w:szCs w:val="22"/>
          <w:lang w:val="en-US" w:eastAsia="en-US" w:bidi="en-US"/>
        </w:rPr>
        <w:t xml:space="preserve"> [mm]. W </w:t>
      </w:r>
      <w:proofErr w:type="spellStart"/>
      <w:r w:rsidRPr="00A33AF9">
        <w:rPr>
          <w:rStyle w:val="Teksttreci"/>
          <w:rFonts w:ascii="Times New Roman" w:hAnsi="Times New Roman" w:cs="Times New Roman"/>
          <w:sz w:val="22"/>
          <w:szCs w:val="22"/>
          <w:lang w:val="en-US" w:eastAsia="en-US" w:bidi="en-US"/>
        </w:rPr>
        <w:t>miejscach</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niedostępnych </w:t>
      </w:r>
      <w:proofErr w:type="spellStart"/>
      <w:r w:rsidRPr="00A33AF9">
        <w:rPr>
          <w:rStyle w:val="Teksttreci"/>
          <w:rFonts w:ascii="Times New Roman" w:hAnsi="Times New Roman" w:cs="Times New Roman"/>
          <w:sz w:val="22"/>
          <w:szCs w:val="22"/>
          <w:lang w:val="en-US" w:eastAsia="en-US" w:bidi="en-US"/>
        </w:rPr>
        <w:t>dla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planografu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pomiar</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równości podłużnej </w:t>
      </w:r>
      <w:proofErr w:type="spellStart"/>
      <w:r w:rsidRPr="00A33AF9">
        <w:rPr>
          <w:rStyle w:val="Teksttreci"/>
          <w:rFonts w:ascii="Times New Roman" w:hAnsi="Times New Roman" w:cs="Times New Roman"/>
          <w:sz w:val="22"/>
          <w:szCs w:val="22"/>
          <w:lang w:val="en-US" w:eastAsia="en-US" w:bidi="en-US"/>
        </w:rPr>
        <w:t>warstw</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nawierzchni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należy wykonać </w:t>
      </w:r>
      <w:r w:rsidRPr="00A33AF9">
        <w:rPr>
          <w:rStyle w:val="Teksttreci"/>
          <w:rFonts w:ascii="Times New Roman" w:hAnsi="Times New Roman" w:cs="Times New Roman"/>
          <w:sz w:val="22"/>
          <w:szCs w:val="22"/>
          <w:lang w:val="en-US" w:eastAsia="en-US" w:bidi="en-US"/>
        </w:rPr>
        <w:t xml:space="preserve">w </w:t>
      </w:r>
      <w:r w:rsidRPr="00A33AF9">
        <w:rPr>
          <w:rStyle w:val="Teksttreci"/>
          <w:rFonts w:ascii="Times New Roman" w:hAnsi="Times New Roman" w:cs="Times New Roman"/>
          <w:sz w:val="22"/>
          <w:szCs w:val="22"/>
        </w:rPr>
        <w:t xml:space="preserve">sposób ciągły </w:t>
      </w:r>
      <w:r w:rsidRPr="00A33AF9">
        <w:rPr>
          <w:rStyle w:val="Teksttreci"/>
          <w:rFonts w:ascii="Times New Roman" w:hAnsi="Times New Roman" w:cs="Times New Roman"/>
          <w:sz w:val="22"/>
          <w:szCs w:val="22"/>
          <w:lang w:val="en-US" w:eastAsia="en-US" w:bidi="en-US"/>
        </w:rPr>
        <w:t xml:space="preserve">z </w:t>
      </w:r>
      <w:r w:rsidRPr="00A33AF9">
        <w:rPr>
          <w:rStyle w:val="Teksttreci"/>
          <w:rFonts w:ascii="Times New Roman" w:hAnsi="Times New Roman" w:cs="Times New Roman"/>
          <w:sz w:val="22"/>
          <w:szCs w:val="22"/>
        </w:rPr>
        <w:t xml:space="preserve">użyciem łaty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klina</w:t>
      </w:r>
      <w:proofErr w:type="spellEnd"/>
      <w:r w:rsidRPr="00A33AF9">
        <w:rPr>
          <w:rStyle w:val="Teksttreci"/>
          <w:rFonts w:ascii="Times New Roman" w:hAnsi="Times New Roman" w:cs="Times New Roman"/>
          <w:sz w:val="22"/>
          <w:szCs w:val="22"/>
          <w:lang w:val="en-US" w:eastAsia="en-US" w:bidi="en-US"/>
        </w:rPr>
        <w:t>.</w:t>
      </w:r>
    </w:p>
    <w:p w14:paraId="58C13D68" w14:textId="77777777" w:rsidR="00A33AF9" w:rsidRPr="00A33AF9" w:rsidRDefault="00A33AF9" w:rsidP="00A33AF9">
      <w:pPr>
        <w:pStyle w:val="Teksttreci0"/>
        <w:spacing w:after="100"/>
        <w:ind w:firstLine="840"/>
        <w:jc w:val="both"/>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Maksymalne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wartości odchyleń równości podłużnej </w:t>
      </w:r>
      <w:proofErr w:type="spellStart"/>
      <w:r w:rsidRPr="00A33AF9">
        <w:rPr>
          <w:rStyle w:val="Teksttreci"/>
          <w:rFonts w:ascii="Times New Roman" w:hAnsi="Times New Roman" w:cs="Times New Roman"/>
          <w:sz w:val="22"/>
          <w:szCs w:val="22"/>
          <w:lang w:val="en-US" w:eastAsia="en-US" w:bidi="en-US"/>
        </w:rPr>
        <w:t>dla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warstwy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oznaczone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pomiarem</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ciągłym równoważnym użyciu łaty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klina</w:t>
      </w:r>
      <w:proofErr w:type="spellEnd"/>
      <w:r w:rsidRPr="00A33AF9">
        <w:rPr>
          <w:rStyle w:val="Teksttreci"/>
          <w:rFonts w:ascii="Times New Roman" w:hAnsi="Times New Roman" w:cs="Times New Roman"/>
          <w:sz w:val="22"/>
          <w:szCs w:val="22"/>
          <w:lang w:val="en-US" w:eastAsia="en-US" w:bidi="en-US"/>
        </w:rPr>
        <w:t xml:space="preserve"> np. z </w:t>
      </w:r>
      <w:proofErr w:type="spellStart"/>
      <w:r w:rsidRPr="00A33AF9">
        <w:rPr>
          <w:rStyle w:val="Teksttreci"/>
          <w:rFonts w:ascii="Times New Roman" w:hAnsi="Times New Roman" w:cs="Times New Roman"/>
          <w:sz w:val="22"/>
          <w:szCs w:val="22"/>
          <w:lang w:val="en-US" w:eastAsia="en-US" w:bidi="en-US"/>
        </w:rPr>
        <w:t>wykorzystaniem</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planografu</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określa </w:t>
      </w:r>
      <w:proofErr w:type="spellStart"/>
      <w:r w:rsidRPr="00A33AF9">
        <w:rPr>
          <w:rStyle w:val="Teksttreci"/>
          <w:rFonts w:ascii="Times New Roman" w:hAnsi="Times New Roman" w:cs="Times New Roman"/>
          <w:sz w:val="22"/>
          <w:szCs w:val="22"/>
          <w:lang w:val="en-US" w:eastAsia="en-US" w:bidi="en-US"/>
        </w:rPr>
        <w:t>tablica</w:t>
      </w:r>
      <w:proofErr w:type="spellEnd"/>
      <w:r w:rsidRPr="00A33AF9">
        <w:rPr>
          <w:rStyle w:val="Teksttreci"/>
          <w:rFonts w:ascii="Times New Roman" w:hAnsi="Times New Roman" w:cs="Times New Roman"/>
          <w:sz w:val="22"/>
          <w:szCs w:val="22"/>
          <w:lang w:val="en-US" w:eastAsia="en-US" w:bidi="en-US"/>
        </w:rPr>
        <w:t xml:space="preserve"> 28.</w:t>
      </w:r>
    </w:p>
    <w:p w14:paraId="085D9627" w14:textId="77777777" w:rsidR="00A33AF9" w:rsidRPr="00A33AF9" w:rsidRDefault="00A33AF9" w:rsidP="00A33AF9">
      <w:pPr>
        <w:pStyle w:val="Teksttreci0"/>
        <w:spacing w:after="100"/>
        <w:ind w:left="1260" w:hanging="1120"/>
        <w:jc w:val="both"/>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Tablica</w:t>
      </w:r>
      <w:proofErr w:type="spellEnd"/>
      <w:r w:rsidRPr="00A33AF9">
        <w:rPr>
          <w:rStyle w:val="Teksttreci"/>
          <w:rFonts w:ascii="Times New Roman" w:hAnsi="Times New Roman" w:cs="Times New Roman"/>
          <w:sz w:val="22"/>
          <w:szCs w:val="22"/>
          <w:lang w:val="en-US" w:eastAsia="en-US" w:bidi="en-US"/>
        </w:rPr>
        <w:t xml:space="preserve"> 28. </w:t>
      </w:r>
      <w:proofErr w:type="spellStart"/>
      <w:r w:rsidRPr="00A33AF9">
        <w:rPr>
          <w:rStyle w:val="Teksttreci"/>
          <w:rFonts w:ascii="Times New Roman" w:hAnsi="Times New Roman" w:cs="Times New Roman"/>
          <w:sz w:val="22"/>
          <w:szCs w:val="22"/>
          <w:lang w:val="en-US" w:eastAsia="en-US" w:bidi="en-US"/>
        </w:rPr>
        <w:t>Maksymalne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wartości odchyleń równości podłużnej </w:t>
      </w:r>
      <w:proofErr w:type="spellStart"/>
      <w:r w:rsidRPr="00A33AF9">
        <w:rPr>
          <w:rStyle w:val="Teksttreci"/>
          <w:rFonts w:ascii="Times New Roman" w:hAnsi="Times New Roman" w:cs="Times New Roman"/>
          <w:sz w:val="22"/>
          <w:szCs w:val="22"/>
          <w:lang w:val="en-US" w:eastAsia="en-US" w:bidi="en-US"/>
        </w:rPr>
        <w:t>dla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warstwy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ścieralnej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wiążącej określone </w:t>
      </w:r>
      <w:r w:rsidRPr="00A33AF9">
        <w:rPr>
          <w:rStyle w:val="Teksttreci"/>
          <w:rFonts w:ascii="Times New Roman" w:hAnsi="Times New Roman" w:cs="Times New Roman"/>
          <w:sz w:val="22"/>
          <w:szCs w:val="22"/>
          <w:lang w:val="en-US" w:eastAsia="en-US" w:bidi="en-US"/>
        </w:rPr>
        <w:t xml:space="preserve">za </w:t>
      </w:r>
      <w:r w:rsidRPr="00A33AF9">
        <w:rPr>
          <w:rStyle w:val="Teksttreci"/>
          <w:rFonts w:ascii="Times New Roman" w:hAnsi="Times New Roman" w:cs="Times New Roman"/>
          <w:sz w:val="22"/>
          <w:szCs w:val="22"/>
        </w:rPr>
        <w:t xml:space="preserve">pomocą </w:t>
      </w:r>
      <w:proofErr w:type="spellStart"/>
      <w:r w:rsidRPr="00A33AF9">
        <w:rPr>
          <w:rStyle w:val="Teksttreci"/>
          <w:rFonts w:ascii="Times New Roman" w:hAnsi="Times New Roman" w:cs="Times New Roman"/>
          <w:sz w:val="22"/>
          <w:szCs w:val="22"/>
          <w:lang w:val="en-US" w:eastAsia="en-US" w:bidi="en-US"/>
        </w:rPr>
        <w:t>pomiaru</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ciągłego, łaty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klina</w:t>
      </w:r>
      <w:proofErr w:type="spellEnd"/>
    </w:p>
    <w:tbl>
      <w:tblPr>
        <w:tblOverlap w:val="never"/>
        <w:tblW w:w="0" w:type="auto"/>
        <w:jc w:val="center"/>
        <w:tblLayout w:type="fixed"/>
        <w:tblCellMar>
          <w:left w:w="10" w:type="dxa"/>
          <w:right w:w="10" w:type="dxa"/>
        </w:tblCellMar>
        <w:tblLook w:val="04A0" w:firstRow="1" w:lastRow="0" w:firstColumn="1" w:lastColumn="0" w:noHBand="0" w:noVBand="1"/>
      </w:tblPr>
      <w:tblGrid>
        <w:gridCol w:w="2122"/>
        <w:gridCol w:w="3244"/>
        <w:gridCol w:w="3936"/>
      </w:tblGrid>
      <w:tr w:rsidR="00A33AF9" w:rsidRPr="00A33AF9" w14:paraId="0DCA1E55" w14:textId="77777777" w:rsidTr="00B219D9">
        <w:trPr>
          <w:trHeight w:hRule="exact" w:val="730"/>
          <w:jc w:val="center"/>
        </w:trPr>
        <w:tc>
          <w:tcPr>
            <w:tcW w:w="2122" w:type="dxa"/>
            <w:tcBorders>
              <w:top w:val="single" w:sz="4" w:space="0" w:color="auto"/>
              <w:left w:val="single" w:sz="4" w:space="0" w:color="auto"/>
            </w:tcBorders>
            <w:shd w:val="clear" w:color="auto" w:fill="auto"/>
            <w:vAlign w:val="center"/>
          </w:tcPr>
          <w:p w14:paraId="095601B4"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lang w:val="en-US" w:eastAsia="en-US" w:bidi="en-US"/>
              </w:rPr>
              <w:t xml:space="preserve">Element </w:t>
            </w:r>
            <w:r w:rsidRPr="00A33AF9">
              <w:rPr>
                <w:rStyle w:val="Inne"/>
                <w:rFonts w:ascii="Times New Roman" w:hAnsi="Times New Roman" w:cs="Times New Roman"/>
                <w:sz w:val="22"/>
                <w:szCs w:val="22"/>
              </w:rPr>
              <w:t>nawierzchni</w:t>
            </w:r>
          </w:p>
        </w:tc>
        <w:tc>
          <w:tcPr>
            <w:tcW w:w="3244" w:type="dxa"/>
            <w:tcBorders>
              <w:top w:val="single" w:sz="4" w:space="0" w:color="auto"/>
              <w:left w:val="single" w:sz="4" w:space="0" w:color="auto"/>
            </w:tcBorders>
            <w:shd w:val="clear" w:color="auto" w:fill="auto"/>
            <w:vAlign w:val="bottom"/>
          </w:tcPr>
          <w:p w14:paraId="438C1E52"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Maksymalne wartości odchyleń równości podłużnej warstwy [mm] dla warstwy ścieralnej</w:t>
            </w:r>
          </w:p>
        </w:tc>
        <w:tc>
          <w:tcPr>
            <w:tcW w:w="3936" w:type="dxa"/>
            <w:tcBorders>
              <w:top w:val="single" w:sz="4" w:space="0" w:color="auto"/>
              <w:left w:val="single" w:sz="4" w:space="0" w:color="auto"/>
              <w:right w:val="single" w:sz="4" w:space="0" w:color="auto"/>
            </w:tcBorders>
            <w:shd w:val="clear" w:color="auto" w:fill="auto"/>
            <w:vAlign w:val="bottom"/>
          </w:tcPr>
          <w:p w14:paraId="71741803"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Maksymalne wartości odchyleń równości podłużnej warstwy [mm] dla warstwy wiążącej</w:t>
            </w:r>
          </w:p>
        </w:tc>
      </w:tr>
      <w:tr w:rsidR="00A33AF9" w:rsidRPr="00A33AF9" w14:paraId="7022557D" w14:textId="77777777" w:rsidTr="00B219D9">
        <w:trPr>
          <w:trHeight w:hRule="exact" w:val="1049"/>
          <w:jc w:val="center"/>
        </w:trPr>
        <w:tc>
          <w:tcPr>
            <w:tcW w:w="2122" w:type="dxa"/>
            <w:tcBorders>
              <w:top w:val="single" w:sz="4" w:space="0" w:color="auto"/>
              <w:left w:val="single" w:sz="4" w:space="0" w:color="auto"/>
              <w:bottom w:val="single" w:sz="4" w:space="0" w:color="auto"/>
            </w:tcBorders>
            <w:shd w:val="clear" w:color="auto" w:fill="auto"/>
            <w:vAlign w:val="bottom"/>
          </w:tcPr>
          <w:p w14:paraId="1DFA6472"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Nawierzchnie ścieżek, ciągów pieszych i jezdnie KR 1-2</w:t>
            </w:r>
          </w:p>
        </w:tc>
        <w:tc>
          <w:tcPr>
            <w:tcW w:w="3244" w:type="dxa"/>
            <w:tcBorders>
              <w:top w:val="single" w:sz="4" w:space="0" w:color="auto"/>
              <w:left w:val="single" w:sz="4" w:space="0" w:color="auto"/>
              <w:bottom w:val="single" w:sz="4" w:space="0" w:color="auto"/>
            </w:tcBorders>
            <w:shd w:val="clear" w:color="auto" w:fill="auto"/>
          </w:tcPr>
          <w:p w14:paraId="29EC1A6B" w14:textId="77777777" w:rsidR="00A33AF9" w:rsidRPr="00A33AF9" w:rsidRDefault="00A33AF9" w:rsidP="00B219D9">
            <w:pPr>
              <w:pStyle w:val="Inne0"/>
              <w:jc w:val="center"/>
              <w:rPr>
                <w:rStyle w:val="Inne"/>
                <w:rFonts w:ascii="Times New Roman" w:hAnsi="Times New Roman" w:cs="Times New Roman"/>
                <w:sz w:val="22"/>
                <w:szCs w:val="22"/>
              </w:rPr>
            </w:pPr>
          </w:p>
          <w:p w14:paraId="61BE4CC4" w14:textId="77777777" w:rsidR="00A33AF9" w:rsidRPr="00A33AF9" w:rsidRDefault="00A33AF9" w:rsidP="00B219D9">
            <w:pPr>
              <w:pStyle w:val="Inne0"/>
              <w:jc w:val="center"/>
              <w:rPr>
                <w:rStyle w:val="Inne"/>
                <w:rFonts w:ascii="Times New Roman" w:hAnsi="Times New Roman" w:cs="Times New Roman"/>
                <w:sz w:val="22"/>
                <w:szCs w:val="22"/>
              </w:rPr>
            </w:pPr>
          </w:p>
          <w:p w14:paraId="5C93E97F"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6</w:t>
            </w:r>
          </w:p>
        </w:tc>
        <w:tc>
          <w:tcPr>
            <w:tcW w:w="3936" w:type="dxa"/>
            <w:tcBorders>
              <w:top w:val="single" w:sz="4" w:space="0" w:color="auto"/>
              <w:left w:val="single" w:sz="4" w:space="0" w:color="auto"/>
              <w:bottom w:val="single" w:sz="4" w:space="0" w:color="auto"/>
              <w:right w:val="single" w:sz="4" w:space="0" w:color="auto"/>
            </w:tcBorders>
            <w:shd w:val="clear" w:color="auto" w:fill="auto"/>
          </w:tcPr>
          <w:p w14:paraId="3171955D" w14:textId="77777777" w:rsidR="00A33AF9" w:rsidRPr="00A33AF9" w:rsidRDefault="00A33AF9" w:rsidP="00B219D9">
            <w:pPr>
              <w:pStyle w:val="Inne0"/>
              <w:jc w:val="center"/>
              <w:rPr>
                <w:rStyle w:val="Inne"/>
                <w:rFonts w:ascii="Times New Roman" w:hAnsi="Times New Roman" w:cs="Times New Roman"/>
                <w:sz w:val="22"/>
                <w:szCs w:val="22"/>
              </w:rPr>
            </w:pPr>
          </w:p>
          <w:p w14:paraId="6D7BDDA9" w14:textId="77777777" w:rsidR="00A33AF9" w:rsidRPr="00A33AF9" w:rsidRDefault="00A33AF9" w:rsidP="00B219D9">
            <w:pPr>
              <w:pStyle w:val="Inne0"/>
              <w:jc w:val="center"/>
              <w:rPr>
                <w:rStyle w:val="Inne"/>
                <w:rFonts w:ascii="Times New Roman" w:hAnsi="Times New Roman" w:cs="Times New Roman"/>
                <w:sz w:val="22"/>
                <w:szCs w:val="22"/>
              </w:rPr>
            </w:pPr>
          </w:p>
          <w:p w14:paraId="43F3842C"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9</w:t>
            </w:r>
          </w:p>
        </w:tc>
      </w:tr>
    </w:tbl>
    <w:p w14:paraId="70367D84" w14:textId="77777777" w:rsidR="00A33AF9" w:rsidRPr="00A33AF9" w:rsidRDefault="00A33AF9" w:rsidP="00A33AF9">
      <w:pPr>
        <w:spacing w:after="239" w:line="1" w:lineRule="exact"/>
        <w:rPr>
          <w:rFonts w:ascii="Times New Roman" w:hAnsi="Times New Roman" w:cs="Times New Roman"/>
          <w:sz w:val="22"/>
          <w:szCs w:val="22"/>
        </w:rPr>
      </w:pPr>
    </w:p>
    <w:p w14:paraId="757A1A60" w14:textId="77777777" w:rsidR="00A33AF9" w:rsidRPr="00A33AF9" w:rsidRDefault="00A33AF9" w:rsidP="00A33AF9">
      <w:pPr>
        <w:pStyle w:val="Teksttreci0"/>
        <w:numPr>
          <w:ilvl w:val="0"/>
          <w:numId w:val="179"/>
        </w:numPr>
        <w:tabs>
          <w:tab w:val="left" w:pos="344"/>
        </w:tabs>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Równość </w:t>
      </w:r>
      <w:proofErr w:type="spellStart"/>
      <w:r w:rsidRPr="00A33AF9">
        <w:rPr>
          <w:rStyle w:val="Teksttreci"/>
          <w:rFonts w:ascii="Times New Roman" w:hAnsi="Times New Roman" w:cs="Times New Roman"/>
          <w:sz w:val="22"/>
          <w:szCs w:val="22"/>
          <w:lang w:val="en-US" w:eastAsia="en-US" w:bidi="en-US"/>
        </w:rPr>
        <w:t>poprzeczna</w:t>
      </w:r>
      <w:proofErr w:type="spellEnd"/>
    </w:p>
    <w:p w14:paraId="6852C497" w14:textId="77777777" w:rsidR="00A33AF9" w:rsidRPr="00A33AF9" w:rsidRDefault="00A33AF9" w:rsidP="00A33AF9">
      <w:pPr>
        <w:pStyle w:val="Teksttreci0"/>
        <w:ind w:firstLine="840"/>
        <w:jc w:val="both"/>
        <w:rPr>
          <w:rFonts w:ascii="Times New Roman" w:hAnsi="Times New Roman" w:cs="Times New Roman"/>
          <w:sz w:val="22"/>
          <w:szCs w:val="22"/>
        </w:rPr>
      </w:pPr>
      <w:r w:rsidRPr="00A33AF9">
        <w:rPr>
          <w:rStyle w:val="Teksttreci"/>
          <w:rFonts w:ascii="Times New Roman" w:hAnsi="Times New Roman" w:cs="Times New Roman"/>
          <w:sz w:val="22"/>
          <w:szCs w:val="22"/>
          <w:lang w:val="en-US" w:eastAsia="en-US" w:bidi="en-US"/>
        </w:rPr>
        <w:t xml:space="preserve">Do </w:t>
      </w:r>
      <w:proofErr w:type="spellStart"/>
      <w:r w:rsidRPr="00A33AF9">
        <w:rPr>
          <w:rStyle w:val="Teksttreci"/>
          <w:rFonts w:ascii="Times New Roman" w:hAnsi="Times New Roman" w:cs="Times New Roman"/>
          <w:sz w:val="22"/>
          <w:szCs w:val="22"/>
          <w:lang w:val="en-US" w:eastAsia="en-US" w:bidi="en-US"/>
        </w:rPr>
        <w:t>oceny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równości </w:t>
      </w:r>
      <w:proofErr w:type="spellStart"/>
      <w:r w:rsidRPr="00A33AF9">
        <w:rPr>
          <w:rStyle w:val="Teksttreci"/>
          <w:rFonts w:ascii="Times New Roman" w:hAnsi="Times New Roman" w:cs="Times New Roman"/>
          <w:sz w:val="22"/>
          <w:szCs w:val="22"/>
          <w:lang w:val="en-US" w:eastAsia="en-US" w:bidi="en-US"/>
        </w:rPr>
        <w:t>poprzecznej</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warstw</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nawierzchni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dróg </w:t>
      </w:r>
      <w:proofErr w:type="spellStart"/>
      <w:r w:rsidRPr="00A33AF9">
        <w:rPr>
          <w:rStyle w:val="Teksttreci"/>
          <w:rFonts w:ascii="Times New Roman" w:hAnsi="Times New Roman" w:cs="Times New Roman"/>
          <w:sz w:val="22"/>
          <w:szCs w:val="22"/>
          <w:lang w:val="en-US" w:eastAsia="en-US" w:bidi="en-US"/>
        </w:rPr>
        <w:t>wszystkich</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klas</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oraz</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placów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parkingów należy stosować metodę </w:t>
      </w:r>
      <w:proofErr w:type="spellStart"/>
      <w:r w:rsidRPr="00A33AF9">
        <w:rPr>
          <w:rStyle w:val="Teksttreci"/>
          <w:rFonts w:ascii="Times New Roman" w:hAnsi="Times New Roman" w:cs="Times New Roman"/>
          <w:sz w:val="22"/>
          <w:szCs w:val="22"/>
          <w:lang w:val="en-US" w:eastAsia="en-US" w:bidi="en-US"/>
        </w:rPr>
        <w:t>pomiaru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profilometrycznego</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równoważną użyciu łaty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klina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umożliwiającą </w:t>
      </w:r>
      <w:proofErr w:type="spellStart"/>
      <w:r w:rsidRPr="00A33AF9">
        <w:rPr>
          <w:rStyle w:val="Teksttreci"/>
          <w:rFonts w:ascii="Times New Roman" w:hAnsi="Times New Roman" w:cs="Times New Roman"/>
          <w:sz w:val="22"/>
          <w:szCs w:val="22"/>
          <w:lang w:val="en-US" w:eastAsia="en-US" w:bidi="en-US"/>
        </w:rPr>
        <w:t>wyznaczenie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odchylenia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równości </w:t>
      </w:r>
      <w:r w:rsidRPr="00A33AF9">
        <w:rPr>
          <w:rStyle w:val="Teksttreci"/>
          <w:rFonts w:ascii="Times New Roman" w:hAnsi="Times New Roman" w:cs="Times New Roman"/>
          <w:sz w:val="22"/>
          <w:szCs w:val="22"/>
          <w:lang w:val="en-US" w:eastAsia="en-US" w:bidi="en-US"/>
        </w:rPr>
        <w:t xml:space="preserve">w </w:t>
      </w:r>
      <w:proofErr w:type="spellStart"/>
      <w:r w:rsidRPr="00A33AF9">
        <w:rPr>
          <w:rStyle w:val="Teksttreci"/>
          <w:rFonts w:ascii="Times New Roman" w:hAnsi="Times New Roman" w:cs="Times New Roman"/>
          <w:sz w:val="22"/>
          <w:szCs w:val="22"/>
          <w:lang w:val="en-US" w:eastAsia="en-US" w:bidi="en-US"/>
        </w:rPr>
        <w:t>przekroju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poprzecznym</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pasa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ruchu</w:t>
      </w:r>
      <w:proofErr w:type="spellEnd"/>
      <w:r w:rsidRPr="00A33AF9">
        <w:rPr>
          <w:rStyle w:val="Teksttreci"/>
          <w:rFonts w:ascii="Times New Roman" w:hAnsi="Times New Roman" w:cs="Times New Roman"/>
          <w:sz w:val="22"/>
          <w:szCs w:val="22"/>
          <w:lang w:val="en-US" w:eastAsia="en-US" w:bidi="en-US"/>
        </w:rPr>
        <w:t>/</w:t>
      </w:r>
      <w:proofErr w:type="spellStart"/>
      <w:r w:rsidRPr="00A33AF9">
        <w:rPr>
          <w:rStyle w:val="Teksttreci"/>
          <w:rFonts w:ascii="Times New Roman" w:hAnsi="Times New Roman" w:cs="Times New Roman"/>
          <w:sz w:val="22"/>
          <w:szCs w:val="22"/>
          <w:lang w:val="en-US" w:eastAsia="en-US" w:bidi="en-US"/>
        </w:rPr>
        <w:t>elementu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drogi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Odchylenie</w:t>
      </w:r>
      <w:proofErr w:type="spellEnd"/>
      <w:r w:rsidRPr="00A33AF9">
        <w:rPr>
          <w:rStyle w:val="Teksttreci"/>
          <w:rFonts w:ascii="Times New Roman" w:hAnsi="Times New Roman" w:cs="Times New Roman"/>
          <w:sz w:val="22"/>
          <w:szCs w:val="22"/>
          <w:lang w:val="en-US" w:eastAsia="en-US" w:bidi="en-US"/>
        </w:rPr>
        <w:t xml:space="preserve"> to jest </w:t>
      </w:r>
      <w:proofErr w:type="spellStart"/>
      <w:r w:rsidRPr="00A33AF9">
        <w:rPr>
          <w:rStyle w:val="Teksttreci"/>
          <w:rFonts w:ascii="Times New Roman" w:hAnsi="Times New Roman" w:cs="Times New Roman"/>
          <w:sz w:val="22"/>
          <w:szCs w:val="22"/>
          <w:lang w:val="en-US" w:eastAsia="en-US" w:bidi="en-US"/>
        </w:rPr>
        <w:t>obliczane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jako</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największa odległość (prześwit) pomiędzy teoretyczną łatą </w:t>
      </w:r>
      <w:r w:rsidRPr="00A33AF9">
        <w:rPr>
          <w:rStyle w:val="Teksttreci"/>
          <w:rFonts w:ascii="Times New Roman" w:hAnsi="Times New Roman" w:cs="Times New Roman"/>
          <w:sz w:val="22"/>
          <w:szCs w:val="22"/>
          <w:lang w:val="en-US" w:eastAsia="en-US" w:bidi="en-US"/>
        </w:rPr>
        <w:t xml:space="preserve">(o </w:t>
      </w:r>
      <w:r w:rsidRPr="00A33AF9">
        <w:rPr>
          <w:rStyle w:val="Teksttreci"/>
          <w:rFonts w:ascii="Times New Roman" w:hAnsi="Times New Roman" w:cs="Times New Roman"/>
          <w:sz w:val="22"/>
          <w:szCs w:val="22"/>
        </w:rPr>
        <w:t xml:space="preserve">długości </w:t>
      </w:r>
      <w:r w:rsidRPr="00A33AF9">
        <w:rPr>
          <w:rStyle w:val="Teksttreci"/>
          <w:rFonts w:ascii="Times New Roman" w:hAnsi="Times New Roman" w:cs="Times New Roman"/>
          <w:sz w:val="22"/>
          <w:szCs w:val="22"/>
          <w:lang w:val="en-US" w:eastAsia="en-US" w:bidi="en-US"/>
        </w:rPr>
        <w:t xml:space="preserve">2 m) a </w:t>
      </w:r>
      <w:proofErr w:type="spellStart"/>
      <w:r w:rsidRPr="00A33AF9">
        <w:rPr>
          <w:rStyle w:val="Teksttreci"/>
          <w:rFonts w:ascii="Times New Roman" w:hAnsi="Times New Roman" w:cs="Times New Roman"/>
          <w:sz w:val="22"/>
          <w:szCs w:val="22"/>
          <w:lang w:val="en-US" w:eastAsia="en-US" w:bidi="en-US"/>
        </w:rPr>
        <w:t>zarejestrowanym</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profilem</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poprzecznym</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warstwy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Efektywna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szerokość </w:t>
      </w:r>
      <w:proofErr w:type="spellStart"/>
      <w:r w:rsidRPr="00A33AF9">
        <w:rPr>
          <w:rStyle w:val="Teksttreci"/>
          <w:rFonts w:ascii="Times New Roman" w:hAnsi="Times New Roman" w:cs="Times New Roman"/>
          <w:sz w:val="22"/>
          <w:szCs w:val="22"/>
          <w:lang w:val="en-US" w:eastAsia="en-US" w:bidi="en-US"/>
        </w:rPr>
        <w:t>pomiarowa</w:t>
      </w:r>
      <w:proofErr w:type="spellEnd"/>
      <w:r w:rsidRPr="00A33AF9">
        <w:rPr>
          <w:rStyle w:val="Teksttreci"/>
          <w:rFonts w:ascii="Times New Roman" w:hAnsi="Times New Roman" w:cs="Times New Roman"/>
          <w:sz w:val="22"/>
          <w:szCs w:val="22"/>
          <w:lang w:val="en-US" w:eastAsia="en-US" w:bidi="en-US"/>
        </w:rPr>
        <w:t xml:space="preserve"> jest </w:t>
      </w:r>
      <w:r w:rsidRPr="00A33AF9">
        <w:rPr>
          <w:rStyle w:val="Teksttreci"/>
          <w:rFonts w:ascii="Times New Roman" w:hAnsi="Times New Roman" w:cs="Times New Roman"/>
          <w:sz w:val="22"/>
          <w:szCs w:val="22"/>
        </w:rPr>
        <w:t xml:space="preserve">równa szerokości </w:t>
      </w:r>
      <w:proofErr w:type="spellStart"/>
      <w:r w:rsidRPr="00A33AF9">
        <w:rPr>
          <w:rStyle w:val="Teksttreci"/>
          <w:rFonts w:ascii="Times New Roman" w:hAnsi="Times New Roman" w:cs="Times New Roman"/>
          <w:sz w:val="22"/>
          <w:szCs w:val="22"/>
          <w:lang w:val="en-US" w:eastAsia="en-US" w:bidi="en-US"/>
        </w:rPr>
        <w:t>mierzonego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pasa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ruchu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elementu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nawierzchni</w:t>
      </w:r>
      <w:proofErr w:type="spellEnd"/>
      <w:r w:rsidRPr="00A33AF9">
        <w:rPr>
          <w:rStyle w:val="Teksttreci"/>
          <w:rFonts w:ascii="Times New Roman" w:hAnsi="Times New Roman" w:cs="Times New Roman"/>
          <w:sz w:val="22"/>
          <w:szCs w:val="22"/>
          <w:lang w:val="en-US" w:eastAsia="en-US" w:bidi="en-US"/>
        </w:rPr>
        <w:t xml:space="preserve">) z </w:t>
      </w:r>
      <w:r w:rsidRPr="00A33AF9">
        <w:rPr>
          <w:rStyle w:val="Teksttreci"/>
          <w:rFonts w:ascii="Times New Roman" w:hAnsi="Times New Roman" w:cs="Times New Roman"/>
          <w:sz w:val="22"/>
          <w:szCs w:val="22"/>
        </w:rPr>
        <w:t xml:space="preserve">tolerancją </w:t>
      </w:r>
      <w:r w:rsidRPr="00A33AF9">
        <w:rPr>
          <w:rStyle w:val="Teksttreci"/>
          <w:rFonts w:ascii="Times New Roman" w:hAnsi="Times New Roman" w:cs="Times New Roman"/>
          <w:sz w:val="22"/>
          <w:szCs w:val="22"/>
          <w:lang w:val="en-US" w:eastAsia="en-US" w:bidi="en-US"/>
        </w:rPr>
        <w:t xml:space="preserve">±15%. </w:t>
      </w:r>
      <w:r w:rsidRPr="00A33AF9">
        <w:rPr>
          <w:rStyle w:val="Teksttreci"/>
          <w:rFonts w:ascii="Times New Roman" w:hAnsi="Times New Roman" w:cs="Times New Roman"/>
          <w:sz w:val="22"/>
          <w:szCs w:val="22"/>
        </w:rPr>
        <w:t xml:space="preserve">Wartość </w:t>
      </w:r>
      <w:proofErr w:type="spellStart"/>
      <w:r w:rsidRPr="00A33AF9">
        <w:rPr>
          <w:rStyle w:val="Teksttreci"/>
          <w:rFonts w:ascii="Times New Roman" w:hAnsi="Times New Roman" w:cs="Times New Roman"/>
          <w:sz w:val="22"/>
          <w:szCs w:val="22"/>
          <w:lang w:val="en-US" w:eastAsia="en-US" w:bidi="en-US"/>
        </w:rPr>
        <w:t>odchylenia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równości </w:t>
      </w:r>
      <w:proofErr w:type="spellStart"/>
      <w:r w:rsidRPr="00A33AF9">
        <w:rPr>
          <w:rStyle w:val="Teksttreci"/>
          <w:rFonts w:ascii="Times New Roman" w:hAnsi="Times New Roman" w:cs="Times New Roman"/>
          <w:sz w:val="22"/>
          <w:szCs w:val="22"/>
          <w:lang w:val="en-US" w:eastAsia="en-US" w:bidi="en-US"/>
        </w:rPr>
        <w:t>poprzecznej</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należy wyznaczać </w:t>
      </w:r>
      <w:r w:rsidRPr="00A33AF9">
        <w:rPr>
          <w:rStyle w:val="Teksttreci"/>
          <w:rFonts w:ascii="Times New Roman" w:hAnsi="Times New Roman" w:cs="Times New Roman"/>
          <w:sz w:val="22"/>
          <w:szCs w:val="22"/>
          <w:lang w:val="en-US" w:eastAsia="en-US" w:bidi="en-US"/>
        </w:rPr>
        <w:t xml:space="preserve">z </w:t>
      </w:r>
      <w:proofErr w:type="spellStart"/>
      <w:r w:rsidRPr="00A33AF9">
        <w:rPr>
          <w:rStyle w:val="Teksttreci"/>
          <w:rFonts w:ascii="Times New Roman" w:hAnsi="Times New Roman" w:cs="Times New Roman"/>
          <w:sz w:val="22"/>
          <w:szCs w:val="22"/>
          <w:lang w:val="en-US" w:eastAsia="en-US" w:bidi="en-US"/>
        </w:rPr>
        <w:t>krokiem</w:t>
      </w:r>
      <w:proofErr w:type="spellEnd"/>
      <w:r w:rsidRPr="00A33AF9">
        <w:rPr>
          <w:rStyle w:val="Teksttreci"/>
          <w:rFonts w:ascii="Times New Roman" w:hAnsi="Times New Roman" w:cs="Times New Roman"/>
          <w:sz w:val="22"/>
          <w:szCs w:val="22"/>
          <w:lang w:val="en-US" w:eastAsia="en-US" w:bidi="en-US"/>
        </w:rPr>
        <w:t xml:space="preserve"> co 1 m.</w:t>
      </w:r>
    </w:p>
    <w:p w14:paraId="4A4CCE77" w14:textId="77777777" w:rsidR="00A33AF9" w:rsidRPr="00A33AF9" w:rsidRDefault="00A33AF9" w:rsidP="00A33AF9">
      <w:pPr>
        <w:pStyle w:val="Teksttreci0"/>
        <w:ind w:firstLine="840"/>
        <w:jc w:val="both"/>
        <w:rPr>
          <w:rFonts w:ascii="Times New Roman" w:hAnsi="Times New Roman" w:cs="Times New Roman"/>
          <w:sz w:val="22"/>
          <w:szCs w:val="22"/>
        </w:rPr>
      </w:pPr>
      <w:r w:rsidRPr="00A33AF9">
        <w:rPr>
          <w:rStyle w:val="Teksttreci"/>
          <w:rFonts w:ascii="Times New Roman" w:hAnsi="Times New Roman" w:cs="Times New Roman"/>
          <w:sz w:val="22"/>
          <w:szCs w:val="22"/>
          <w:lang w:val="en-US" w:eastAsia="en-US" w:bidi="en-US"/>
        </w:rPr>
        <w:t xml:space="preserve">W </w:t>
      </w:r>
      <w:proofErr w:type="spellStart"/>
      <w:r w:rsidRPr="00A33AF9">
        <w:rPr>
          <w:rStyle w:val="Teksttreci"/>
          <w:rFonts w:ascii="Times New Roman" w:hAnsi="Times New Roman" w:cs="Times New Roman"/>
          <w:sz w:val="22"/>
          <w:szCs w:val="22"/>
          <w:lang w:val="en-US" w:eastAsia="en-US" w:bidi="en-US"/>
        </w:rPr>
        <w:t>miejscach</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niedostępnych </w:t>
      </w:r>
      <w:proofErr w:type="spellStart"/>
      <w:r w:rsidRPr="00A33AF9">
        <w:rPr>
          <w:rStyle w:val="Teksttreci"/>
          <w:rFonts w:ascii="Times New Roman" w:hAnsi="Times New Roman" w:cs="Times New Roman"/>
          <w:sz w:val="22"/>
          <w:szCs w:val="22"/>
          <w:lang w:val="en-US" w:eastAsia="en-US" w:bidi="en-US"/>
        </w:rPr>
        <w:t>dla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profilografu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pomiar</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równości </w:t>
      </w:r>
      <w:proofErr w:type="spellStart"/>
      <w:r w:rsidRPr="00A33AF9">
        <w:rPr>
          <w:rStyle w:val="Teksttreci"/>
          <w:rFonts w:ascii="Times New Roman" w:hAnsi="Times New Roman" w:cs="Times New Roman"/>
          <w:sz w:val="22"/>
          <w:szCs w:val="22"/>
          <w:lang w:val="en-US" w:eastAsia="en-US" w:bidi="en-US"/>
        </w:rPr>
        <w:t>poprzecznej</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warstw</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nawierzchni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należy wykonać </w:t>
      </w:r>
      <w:r w:rsidRPr="00A33AF9">
        <w:rPr>
          <w:rStyle w:val="Teksttreci"/>
          <w:rFonts w:ascii="Times New Roman" w:hAnsi="Times New Roman" w:cs="Times New Roman"/>
          <w:sz w:val="22"/>
          <w:szCs w:val="22"/>
          <w:lang w:val="en-US" w:eastAsia="en-US" w:bidi="en-US"/>
        </w:rPr>
        <w:t xml:space="preserve">z </w:t>
      </w:r>
      <w:r w:rsidRPr="00A33AF9">
        <w:rPr>
          <w:rStyle w:val="Teksttreci"/>
          <w:rFonts w:ascii="Times New Roman" w:hAnsi="Times New Roman" w:cs="Times New Roman"/>
          <w:sz w:val="22"/>
          <w:szCs w:val="22"/>
        </w:rPr>
        <w:t xml:space="preserve">użyciem łaty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klina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Długość łaty </w:t>
      </w:r>
      <w:r w:rsidRPr="00A33AF9">
        <w:rPr>
          <w:rStyle w:val="Teksttreci"/>
          <w:rFonts w:ascii="Times New Roman" w:hAnsi="Times New Roman" w:cs="Times New Roman"/>
          <w:sz w:val="22"/>
          <w:szCs w:val="22"/>
          <w:lang w:val="en-US" w:eastAsia="en-US" w:bidi="en-US"/>
        </w:rPr>
        <w:t xml:space="preserve">w </w:t>
      </w:r>
      <w:proofErr w:type="spellStart"/>
      <w:r w:rsidRPr="00A33AF9">
        <w:rPr>
          <w:rStyle w:val="Teksttreci"/>
          <w:rFonts w:ascii="Times New Roman" w:hAnsi="Times New Roman" w:cs="Times New Roman"/>
          <w:sz w:val="22"/>
          <w:szCs w:val="22"/>
          <w:lang w:val="en-US" w:eastAsia="en-US" w:bidi="en-US"/>
        </w:rPr>
        <w:t>pomiarze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równości </w:t>
      </w:r>
      <w:proofErr w:type="spellStart"/>
      <w:r w:rsidRPr="00A33AF9">
        <w:rPr>
          <w:rStyle w:val="Teksttreci"/>
          <w:rFonts w:ascii="Times New Roman" w:hAnsi="Times New Roman" w:cs="Times New Roman"/>
          <w:sz w:val="22"/>
          <w:szCs w:val="22"/>
          <w:lang w:val="en-US" w:eastAsia="en-US" w:bidi="en-US"/>
        </w:rPr>
        <w:t>poprzecznej</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powinna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wynosić </w:t>
      </w:r>
      <w:r w:rsidRPr="00A33AF9">
        <w:rPr>
          <w:rStyle w:val="Teksttreci"/>
          <w:rFonts w:ascii="Times New Roman" w:hAnsi="Times New Roman" w:cs="Times New Roman"/>
          <w:sz w:val="22"/>
          <w:szCs w:val="22"/>
          <w:lang w:val="en-US" w:eastAsia="en-US" w:bidi="en-US"/>
        </w:rPr>
        <w:t xml:space="preserve">2 m. </w:t>
      </w:r>
      <w:proofErr w:type="spellStart"/>
      <w:r w:rsidRPr="00A33AF9">
        <w:rPr>
          <w:rStyle w:val="Teksttreci"/>
          <w:rFonts w:ascii="Times New Roman" w:hAnsi="Times New Roman" w:cs="Times New Roman"/>
          <w:sz w:val="22"/>
          <w:szCs w:val="22"/>
          <w:lang w:val="en-US" w:eastAsia="en-US" w:bidi="en-US"/>
        </w:rPr>
        <w:t>Pomiar</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powinien</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być </w:t>
      </w:r>
      <w:proofErr w:type="spellStart"/>
      <w:r w:rsidRPr="00A33AF9">
        <w:rPr>
          <w:rStyle w:val="Teksttreci"/>
          <w:rFonts w:ascii="Times New Roman" w:hAnsi="Times New Roman" w:cs="Times New Roman"/>
          <w:sz w:val="22"/>
          <w:szCs w:val="22"/>
          <w:lang w:val="en-US" w:eastAsia="en-US" w:bidi="en-US"/>
        </w:rPr>
        <w:t>wykonywany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rzadziej</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niż </w:t>
      </w:r>
      <w:r w:rsidRPr="00A33AF9">
        <w:rPr>
          <w:rStyle w:val="Teksttreci"/>
          <w:rFonts w:ascii="Times New Roman" w:hAnsi="Times New Roman" w:cs="Times New Roman"/>
          <w:sz w:val="22"/>
          <w:szCs w:val="22"/>
          <w:lang w:val="en-US" w:eastAsia="en-US" w:bidi="en-US"/>
        </w:rPr>
        <w:t>co 5 m.</w:t>
      </w:r>
    </w:p>
    <w:p w14:paraId="7F997D80" w14:textId="77777777" w:rsidR="00A33AF9" w:rsidRPr="00A33AF9" w:rsidRDefault="00A33AF9" w:rsidP="00A33AF9">
      <w:pPr>
        <w:pStyle w:val="Teksttreci0"/>
        <w:spacing w:after="100"/>
        <w:ind w:firstLine="840"/>
        <w:jc w:val="both"/>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Maksymalne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wartości odchyleń równości </w:t>
      </w:r>
      <w:proofErr w:type="spellStart"/>
      <w:r w:rsidRPr="00A33AF9">
        <w:rPr>
          <w:rStyle w:val="Teksttreci"/>
          <w:rFonts w:ascii="Times New Roman" w:hAnsi="Times New Roman" w:cs="Times New Roman"/>
          <w:sz w:val="22"/>
          <w:szCs w:val="22"/>
          <w:lang w:val="en-US" w:eastAsia="en-US" w:bidi="en-US"/>
        </w:rPr>
        <w:t>poprzecznej</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określa </w:t>
      </w:r>
      <w:proofErr w:type="spellStart"/>
      <w:r w:rsidRPr="00A33AF9">
        <w:rPr>
          <w:rStyle w:val="Teksttreci"/>
          <w:rFonts w:ascii="Times New Roman" w:hAnsi="Times New Roman" w:cs="Times New Roman"/>
          <w:sz w:val="22"/>
          <w:szCs w:val="22"/>
          <w:lang w:val="en-US" w:eastAsia="en-US" w:bidi="en-US"/>
        </w:rPr>
        <w:t>tablica</w:t>
      </w:r>
      <w:proofErr w:type="spellEnd"/>
      <w:r w:rsidRPr="00A33AF9">
        <w:rPr>
          <w:rStyle w:val="Teksttreci"/>
          <w:rFonts w:ascii="Times New Roman" w:hAnsi="Times New Roman" w:cs="Times New Roman"/>
          <w:sz w:val="22"/>
          <w:szCs w:val="22"/>
          <w:lang w:val="en-US" w:eastAsia="en-US" w:bidi="en-US"/>
        </w:rPr>
        <w:t xml:space="preserve"> 29.</w:t>
      </w:r>
    </w:p>
    <w:p w14:paraId="3E708246" w14:textId="77777777" w:rsidR="00A33AF9" w:rsidRPr="00A33AF9" w:rsidRDefault="00A33AF9" w:rsidP="00A33AF9">
      <w:pPr>
        <w:pStyle w:val="Podpistabeli0"/>
        <w:jc w:val="center"/>
        <w:rPr>
          <w:rFonts w:ascii="Times New Roman" w:hAnsi="Times New Roman" w:cs="Times New Roman"/>
          <w:sz w:val="22"/>
          <w:szCs w:val="22"/>
        </w:rPr>
      </w:pPr>
      <w:proofErr w:type="spellStart"/>
      <w:r w:rsidRPr="00A33AF9">
        <w:rPr>
          <w:rStyle w:val="Podpistabeli"/>
          <w:rFonts w:ascii="Times New Roman" w:hAnsi="Times New Roman" w:cs="Times New Roman"/>
          <w:sz w:val="22"/>
          <w:szCs w:val="22"/>
          <w:lang w:val="en-US" w:eastAsia="en-US" w:bidi="en-US"/>
        </w:rPr>
        <w:t>Tablica</w:t>
      </w:r>
      <w:proofErr w:type="spellEnd"/>
      <w:r w:rsidRPr="00A33AF9">
        <w:rPr>
          <w:rStyle w:val="Podpistabeli"/>
          <w:rFonts w:ascii="Times New Roman" w:hAnsi="Times New Roman" w:cs="Times New Roman"/>
          <w:sz w:val="22"/>
          <w:szCs w:val="22"/>
          <w:lang w:val="en-US" w:eastAsia="en-US" w:bidi="en-US"/>
        </w:rPr>
        <w:t xml:space="preserve"> 29. </w:t>
      </w:r>
      <w:proofErr w:type="spellStart"/>
      <w:r w:rsidRPr="00A33AF9">
        <w:rPr>
          <w:rStyle w:val="Podpistabeli"/>
          <w:rFonts w:ascii="Times New Roman" w:hAnsi="Times New Roman" w:cs="Times New Roman"/>
          <w:sz w:val="22"/>
          <w:szCs w:val="22"/>
          <w:lang w:val="en-US" w:eastAsia="en-US" w:bidi="en-US"/>
        </w:rPr>
        <w:t>Maksymalne</w:t>
      </w:r>
      <w:proofErr w:type="spellEnd"/>
      <w:r w:rsidRPr="00A33AF9">
        <w:rPr>
          <w:rStyle w:val="Podpistabeli"/>
          <w:rFonts w:ascii="Times New Roman" w:hAnsi="Times New Roman" w:cs="Times New Roman"/>
          <w:sz w:val="22"/>
          <w:szCs w:val="22"/>
          <w:lang w:val="en-US" w:eastAsia="en-US" w:bidi="en-US"/>
        </w:rPr>
        <w:t xml:space="preserve"> </w:t>
      </w:r>
      <w:r w:rsidRPr="00A33AF9">
        <w:rPr>
          <w:rStyle w:val="Podpistabeli"/>
          <w:rFonts w:ascii="Times New Roman" w:hAnsi="Times New Roman" w:cs="Times New Roman"/>
          <w:sz w:val="22"/>
          <w:szCs w:val="22"/>
        </w:rPr>
        <w:t xml:space="preserve">wartości odchyleń równości </w:t>
      </w:r>
      <w:proofErr w:type="spellStart"/>
      <w:r w:rsidRPr="00A33AF9">
        <w:rPr>
          <w:rStyle w:val="Podpistabeli"/>
          <w:rFonts w:ascii="Times New Roman" w:hAnsi="Times New Roman" w:cs="Times New Roman"/>
          <w:sz w:val="22"/>
          <w:szCs w:val="22"/>
          <w:lang w:val="en-US" w:eastAsia="en-US" w:bidi="en-US"/>
        </w:rPr>
        <w:t>poprzecznej</w:t>
      </w:r>
      <w:proofErr w:type="spellEnd"/>
      <w:r w:rsidRPr="00A33AF9">
        <w:rPr>
          <w:rStyle w:val="Podpistabeli"/>
          <w:rFonts w:ascii="Times New Roman" w:hAnsi="Times New Roman" w:cs="Times New Roman"/>
          <w:sz w:val="22"/>
          <w:szCs w:val="22"/>
          <w:lang w:val="en-US" w:eastAsia="en-US" w:bidi="en-US"/>
        </w:rPr>
        <w:t xml:space="preserve"> </w:t>
      </w:r>
      <w:proofErr w:type="spellStart"/>
      <w:r w:rsidRPr="00A33AF9">
        <w:rPr>
          <w:rStyle w:val="Podpistabeli"/>
          <w:rFonts w:ascii="Times New Roman" w:hAnsi="Times New Roman" w:cs="Times New Roman"/>
          <w:sz w:val="22"/>
          <w:szCs w:val="22"/>
          <w:lang w:val="en-US" w:eastAsia="en-US" w:bidi="en-US"/>
        </w:rPr>
        <w:t>dla</w:t>
      </w:r>
      <w:proofErr w:type="spellEnd"/>
      <w:r w:rsidRPr="00A33AF9">
        <w:rPr>
          <w:rStyle w:val="Podpistabeli"/>
          <w:rFonts w:ascii="Times New Roman" w:hAnsi="Times New Roman" w:cs="Times New Roman"/>
          <w:sz w:val="22"/>
          <w:szCs w:val="22"/>
          <w:lang w:val="en-US" w:eastAsia="en-US" w:bidi="en-US"/>
        </w:rPr>
        <w:t xml:space="preserve"> </w:t>
      </w:r>
      <w:proofErr w:type="spellStart"/>
      <w:r w:rsidRPr="00A33AF9">
        <w:rPr>
          <w:rStyle w:val="Podpistabeli"/>
          <w:rFonts w:ascii="Times New Roman" w:hAnsi="Times New Roman" w:cs="Times New Roman"/>
          <w:sz w:val="22"/>
          <w:szCs w:val="22"/>
          <w:lang w:val="en-US" w:eastAsia="en-US" w:bidi="en-US"/>
        </w:rPr>
        <w:t>warstwy</w:t>
      </w:r>
      <w:proofErr w:type="spellEnd"/>
      <w:r w:rsidRPr="00A33AF9">
        <w:rPr>
          <w:rStyle w:val="Podpistabeli"/>
          <w:rFonts w:ascii="Times New Roman" w:hAnsi="Times New Roman" w:cs="Times New Roman"/>
          <w:sz w:val="22"/>
          <w:szCs w:val="22"/>
          <w:lang w:val="en-US" w:eastAsia="en-US" w:bidi="en-US"/>
        </w:rPr>
        <w:t xml:space="preserve"> </w:t>
      </w:r>
      <w:r w:rsidRPr="00A33AF9">
        <w:rPr>
          <w:rStyle w:val="Podpistabeli"/>
          <w:rFonts w:ascii="Times New Roman" w:hAnsi="Times New Roman" w:cs="Times New Roman"/>
          <w:sz w:val="22"/>
          <w:szCs w:val="22"/>
        </w:rPr>
        <w:t xml:space="preserve">ścieralnej </w:t>
      </w:r>
      <w:proofErr w:type="spellStart"/>
      <w:r w:rsidRPr="00A33AF9">
        <w:rPr>
          <w:rStyle w:val="Podpistabeli"/>
          <w:rFonts w:ascii="Times New Roman" w:hAnsi="Times New Roman" w:cs="Times New Roman"/>
          <w:sz w:val="22"/>
          <w:szCs w:val="22"/>
          <w:lang w:val="en-US" w:eastAsia="en-US" w:bidi="en-US"/>
        </w:rPr>
        <w:t>i</w:t>
      </w:r>
      <w:proofErr w:type="spellEnd"/>
      <w:r w:rsidRPr="00A33AF9">
        <w:rPr>
          <w:rStyle w:val="Podpistabeli"/>
          <w:rFonts w:ascii="Times New Roman" w:hAnsi="Times New Roman" w:cs="Times New Roman"/>
          <w:sz w:val="22"/>
          <w:szCs w:val="22"/>
          <w:lang w:val="en-US" w:eastAsia="en-US" w:bidi="en-US"/>
        </w:rPr>
        <w:t xml:space="preserve"> </w:t>
      </w:r>
      <w:r w:rsidRPr="00A33AF9">
        <w:rPr>
          <w:rStyle w:val="Podpistabeli"/>
          <w:rFonts w:ascii="Times New Roman" w:hAnsi="Times New Roman" w:cs="Times New Roman"/>
          <w:sz w:val="22"/>
          <w:szCs w:val="22"/>
        </w:rPr>
        <w:t>wiążącej</w:t>
      </w:r>
    </w:p>
    <w:tbl>
      <w:tblPr>
        <w:tblOverlap w:val="never"/>
        <w:tblW w:w="0" w:type="auto"/>
        <w:jc w:val="center"/>
        <w:tblLayout w:type="fixed"/>
        <w:tblCellMar>
          <w:left w:w="10" w:type="dxa"/>
          <w:right w:w="10" w:type="dxa"/>
        </w:tblCellMar>
        <w:tblLook w:val="04A0" w:firstRow="1" w:lastRow="0" w:firstColumn="1" w:lastColumn="0" w:noHBand="0" w:noVBand="1"/>
      </w:tblPr>
      <w:tblGrid>
        <w:gridCol w:w="1670"/>
        <w:gridCol w:w="3970"/>
        <w:gridCol w:w="3941"/>
      </w:tblGrid>
      <w:tr w:rsidR="00A33AF9" w:rsidRPr="00A33AF9" w14:paraId="33654966" w14:textId="77777777" w:rsidTr="00B219D9">
        <w:trPr>
          <w:trHeight w:hRule="exact" w:val="734"/>
          <w:jc w:val="center"/>
        </w:trPr>
        <w:tc>
          <w:tcPr>
            <w:tcW w:w="1670" w:type="dxa"/>
            <w:tcBorders>
              <w:top w:val="single" w:sz="4" w:space="0" w:color="auto"/>
              <w:left w:val="single" w:sz="4" w:space="0" w:color="auto"/>
            </w:tcBorders>
            <w:shd w:val="clear" w:color="auto" w:fill="auto"/>
            <w:vAlign w:val="center"/>
          </w:tcPr>
          <w:p w14:paraId="7D428B1F"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Element nawierzchni</w:t>
            </w:r>
          </w:p>
        </w:tc>
        <w:tc>
          <w:tcPr>
            <w:tcW w:w="3970" w:type="dxa"/>
            <w:tcBorders>
              <w:top w:val="single" w:sz="4" w:space="0" w:color="auto"/>
              <w:left w:val="single" w:sz="4" w:space="0" w:color="auto"/>
            </w:tcBorders>
            <w:shd w:val="clear" w:color="auto" w:fill="auto"/>
            <w:vAlign w:val="bottom"/>
          </w:tcPr>
          <w:p w14:paraId="7CE02057"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Maksymalne wartości odchyleń równości poprzecznej warstwy [mm] dla warstwy ścieralnej</w:t>
            </w:r>
          </w:p>
        </w:tc>
        <w:tc>
          <w:tcPr>
            <w:tcW w:w="3941" w:type="dxa"/>
            <w:tcBorders>
              <w:top w:val="single" w:sz="4" w:space="0" w:color="auto"/>
              <w:left w:val="single" w:sz="4" w:space="0" w:color="auto"/>
              <w:right w:val="single" w:sz="4" w:space="0" w:color="auto"/>
            </w:tcBorders>
            <w:shd w:val="clear" w:color="auto" w:fill="auto"/>
            <w:vAlign w:val="bottom"/>
          </w:tcPr>
          <w:p w14:paraId="3D45A204"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Maksymalne wartości odchyleń równości poprzecznej warstwy [mm] dla warstwy wiążącej</w:t>
            </w:r>
          </w:p>
        </w:tc>
      </w:tr>
      <w:tr w:rsidR="00A33AF9" w:rsidRPr="00A33AF9" w14:paraId="3B2BFB1B" w14:textId="77777777" w:rsidTr="00B219D9">
        <w:trPr>
          <w:trHeight w:hRule="exact" w:val="1127"/>
          <w:jc w:val="center"/>
        </w:trPr>
        <w:tc>
          <w:tcPr>
            <w:tcW w:w="1670" w:type="dxa"/>
            <w:tcBorders>
              <w:top w:val="single" w:sz="4" w:space="0" w:color="auto"/>
              <w:left w:val="single" w:sz="4" w:space="0" w:color="auto"/>
              <w:bottom w:val="single" w:sz="4" w:space="0" w:color="auto"/>
            </w:tcBorders>
            <w:shd w:val="clear" w:color="auto" w:fill="auto"/>
            <w:vAlign w:val="bottom"/>
          </w:tcPr>
          <w:p w14:paraId="4FBD8EA4"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Nawierzchnie ścieżek, ciągów pieszych i jezdnie KR 1-2</w:t>
            </w:r>
          </w:p>
        </w:tc>
        <w:tc>
          <w:tcPr>
            <w:tcW w:w="3970" w:type="dxa"/>
            <w:tcBorders>
              <w:top w:val="single" w:sz="4" w:space="0" w:color="auto"/>
              <w:left w:val="single" w:sz="4" w:space="0" w:color="auto"/>
              <w:bottom w:val="single" w:sz="4" w:space="0" w:color="auto"/>
            </w:tcBorders>
            <w:shd w:val="clear" w:color="auto" w:fill="auto"/>
          </w:tcPr>
          <w:p w14:paraId="36161972" w14:textId="77777777" w:rsidR="00A33AF9" w:rsidRPr="00A33AF9" w:rsidRDefault="00A33AF9" w:rsidP="00B219D9">
            <w:pPr>
              <w:pStyle w:val="Inne0"/>
              <w:jc w:val="center"/>
              <w:rPr>
                <w:rStyle w:val="Inne"/>
                <w:rFonts w:ascii="Times New Roman" w:hAnsi="Times New Roman" w:cs="Times New Roman"/>
                <w:sz w:val="22"/>
                <w:szCs w:val="22"/>
              </w:rPr>
            </w:pPr>
          </w:p>
          <w:p w14:paraId="08DB0B86" w14:textId="77777777" w:rsidR="00A33AF9" w:rsidRPr="00A33AF9" w:rsidRDefault="00A33AF9" w:rsidP="00B219D9">
            <w:pPr>
              <w:pStyle w:val="Inne0"/>
              <w:jc w:val="center"/>
              <w:rPr>
                <w:rStyle w:val="Inne"/>
                <w:rFonts w:ascii="Times New Roman" w:hAnsi="Times New Roman" w:cs="Times New Roman"/>
                <w:sz w:val="22"/>
                <w:szCs w:val="22"/>
              </w:rPr>
            </w:pPr>
          </w:p>
          <w:p w14:paraId="5655D6BD"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6</w:t>
            </w:r>
          </w:p>
        </w:tc>
        <w:tc>
          <w:tcPr>
            <w:tcW w:w="3941" w:type="dxa"/>
            <w:tcBorders>
              <w:top w:val="single" w:sz="4" w:space="0" w:color="auto"/>
              <w:left w:val="single" w:sz="4" w:space="0" w:color="auto"/>
              <w:bottom w:val="single" w:sz="4" w:space="0" w:color="auto"/>
              <w:right w:val="single" w:sz="4" w:space="0" w:color="auto"/>
            </w:tcBorders>
            <w:shd w:val="clear" w:color="auto" w:fill="auto"/>
          </w:tcPr>
          <w:p w14:paraId="361C004E" w14:textId="77777777" w:rsidR="00A33AF9" w:rsidRPr="00A33AF9" w:rsidRDefault="00A33AF9" w:rsidP="00B219D9">
            <w:pPr>
              <w:pStyle w:val="Inne0"/>
              <w:jc w:val="center"/>
              <w:rPr>
                <w:rStyle w:val="Inne"/>
                <w:rFonts w:ascii="Times New Roman" w:hAnsi="Times New Roman" w:cs="Times New Roman"/>
                <w:sz w:val="22"/>
                <w:szCs w:val="22"/>
              </w:rPr>
            </w:pPr>
          </w:p>
          <w:p w14:paraId="6B447C89" w14:textId="77777777" w:rsidR="00A33AF9" w:rsidRPr="00A33AF9" w:rsidRDefault="00A33AF9" w:rsidP="00B219D9">
            <w:pPr>
              <w:pStyle w:val="Inne0"/>
              <w:jc w:val="center"/>
              <w:rPr>
                <w:rStyle w:val="Inne"/>
                <w:rFonts w:ascii="Times New Roman" w:hAnsi="Times New Roman" w:cs="Times New Roman"/>
                <w:sz w:val="22"/>
                <w:szCs w:val="22"/>
              </w:rPr>
            </w:pPr>
          </w:p>
          <w:p w14:paraId="3D6A898F"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9</w:t>
            </w:r>
          </w:p>
        </w:tc>
      </w:tr>
    </w:tbl>
    <w:p w14:paraId="214D1194" w14:textId="77777777" w:rsidR="00A33AF9" w:rsidRPr="00A33AF9" w:rsidRDefault="00A33AF9" w:rsidP="00A33AF9">
      <w:pPr>
        <w:pStyle w:val="Podpistabeli0"/>
        <w:ind w:left="72"/>
        <w:rPr>
          <w:rFonts w:ascii="Times New Roman" w:hAnsi="Times New Roman" w:cs="Times New Roman"/>
          <w:sz w:val="22"/>
          <w:szCs w:val="22"/>
        </w:rPr>
      </w:pPr>
      <w:proofErr w:type="spellStart"/>
      <w:r w:rsidRPr="00A33AF9">
        <w:rPr>
          <w:rStyle w:val="Podpistabeli"/>
          <w:rFonts w:ascii="Times New Roman" w:hAnsi="Times New Roman" w:cs="Times New Roman"/>
          <w:sz w:val="22"/>
          <w:szCs w:val="22"/>
          <w:lang w:val="en-US" w:eastAsia="en-US" w:bidi="en-US"/>
        </w:rPr>
        <w:t>Przekroczenie</w:t>
      </w:r>
      <w:proofErr w:type="spellEnd"/>
      <w:r w:rsidRPr="00A33AF9">
        <w:rPr>
          <w:rStyle w:val="Podpistabeli"/>
          <w:rFonts w:ascii="Times New Roman" w:hAnsi="Times New Roman" w:cs="Times New Roman"/>
          <w:sz w:val="22"/>
          <w:szCs w:val="22"/>
          <w:lang w:val="en-US" w:eastAsia="en-US" w:bidi="en-US"/>
        </w:rPr>
        <w:t xml:space="preserve"> </w:t>
      </w:r>
      <w:proofErr w:type="spellStart"/>
      <w:r w:rsidRPr="00A33AF9">
        <w:rPr>
          <w:rStyle w:val="Podpistabeli"/>
          <w:rFonts w:ascii="Times New Roman" w:hAnsi="Times New Roman" w:cs="Times New Roman"/>
          <w:sz w:val="22"/>
          <w:szCs w:val="22"/>
          <w:lang w:val="en-US" w:eastAsia="en-US" w:bidi="en-US"/>
        </w:rPr>
        <w:t>dopuszczalnych</w:t>
      </w:r>
      <w:proofErr w:type="spellEnd"/>
      <w:r w:rsidRPr="00A33AF9">
        <w:rPr>
          <w:rStyle w:val="Podpistabeli"/>
          <w:rFonts w:ascii="Times New Roman" w:hAnsi="Times New Roman" w:cs="Times New Roman"/>
          <w:sz w:val="22"/>
          <w:szCs w:val="22"/>
          <w:lang w:val="en-US" w:eastAsia="en-US" w:bidi="en-US"/>
        </w:rPr>
        <w:t xml:space="preserve"> </w:t>
      </w:r>
      <w:r w:rsidRPr="00A33AF9">
        <w:rPr>
          <w:rStyle w:val="Podpistabeli"/>
          <w:rFonts w:ascii="Times New Roman" w:hAnsi="Times New Roman" w:cs="Times New Roman"/>
          <w:sz w:val="22"/>
          <w:szCs w:val="22"/>
        </w:rPr>
        <w:t xml:space="preserve">równości będzie </w:t>
      </w:r>
      <w:proofErr w:type="spellStart"/>
      <w:r w:rsidRPr="00A33AF9">
        <w:rPr>
          <w:rStyle w:val="Podpistabeli"/>
          <w:rFonts w:ascii="Times New Roman" w:hAnsi="Times New Roman" w:cs="Times New Roman"/>
          <w:sz w:val="22"/>
          <w:szCs w:val="22"/>
          <w:lang w:val="en-US" w:eastAsia="en-US" w:bidi="en-US"/>
        </w:rPr>
        <w:t>rozliczane</w:t>
      </w:r>
      <w:proofErr w:type="spellEnd"/>
      <w:r w:rsidRPr="00A33AF9">
        <w:rPr>
          <w:rStyle w:val="Podpistabeli"/>
          <w:rFonts w:ascii="Times New Roman" w:hAnsi="Times New Roman" w:cs="Times New Roman"/>
          <w:sz w:val="22"/>
          <w:szCs w:val="22"/>
          <w:lang w:val="en-US" w:eastAsia="en-US" w:bidi="en-US"/>
        </w:rPr>
        <w:t xml:space="preserve"> </w:t>
      </w:r>
      <w:proofErr w:type="spellStart"/>
      <w:r w:rsidRPr="00A33AF9">
        <w:rPr>
          <w:rStyle w:val="Podpistabeli"/>
          <w:rFonts w:ascii="Times New Roman" w:hAnsi="Times New Roman" w:cs="Times New Roman"/>
          <w:sz w:val="22"/>
          <w:szCs w:val="22"/>
          <w:lang w:val="en-US" w:eastAsia="en-US" w:bidi="en-US"/>
        </w:rPr>
        <w:t>zgodnie</w:t>
      </w:r>
      <w:proofErr w:type="spellEnd"/>
      <w:r w:rsidRPr="00A33AF9">
        <w:rPr>
          <w:rStyle w:val="Podpistabeli"/>
          <w:rFonts w:ascii="Times New Roman" w:hAnsi="Times New Roman" w:cs="Times New Roman"/>
          <w:sz w:val="22"/>
          <w:szCs w:val="22"/>
          <w:lang w:val="en-US" w:eastAsia="en-US" w:bidi="en-US"/>
        </w:rPr>
        <w:t xml:space="preserve"> z </w:t>
      </w:r>
      <w:r w:rsidRPr="00A33AF9">
        <w:rPr>
          <w:rStyle w:val="Podpistabeli"/>
          <w:rFonts w:ascii="Times New Roman" w:hAnsi="Times New Roman" w:cs="Times New Roman"/>
          <w:sz w:val="22"/>
          <w:szCs w:val="22"/>
        </w:rPr>
        <w:t xml:space="preserve">załącznikiem </w:t>
      </w:r>
      <w:r w:rsidRPr="00A33AF9">
        <w:rPr>
          <w:rStyle w:val="Podpistabeli"/>
          <w:rFonts w:ascii="Times New Roman" w:hAnsi="Times New Roman" w:cs="Times New Roman"/>
          <w:sz w:val="22"/>
          <w:szCs w:val="22"/>
          <w:lang w:val="en-US" w:eastAsia="en-US" w:bidi="en-US"/>
        </w:rPr>
        <w:t xml:space="preserve">19 do </w:t>
      </w:r>
      <w:proofErr w:type="spellStart"/>
      <w:r w:rsidRPr="00A33AF9">
        <w:rPr>
          <w:rStyle w:val="Podpistabeli"/>
          <w:rFonts w:ascii="Times New Roman" w:hAnsi="Times New Roman" w:cs="Times New Roman"/>
          <w:sz w:val="22"/>
          <w:szCs w:val="22"/>
          <w:lang w:val="en-US" w:eastAsia="en-US" w:bidi="en-US"/>
        </w:rPr>
        <w:t>Umowy</w:t>
      </w:r>
      <w:proofErr w:type="spellEnd"/>
      <w:r w:rsidRPr="00A33AF9">
        <w:rPr>
          <w:rStyle w:val="Podpistabeli"/>
          <w:rFonts w:ascii="Times New Roman" w:hAnsi="Times New Roman" w:cs="Times New Roman"/>
          <w:sz w:val="22"/>
          <w:szCs w:val="22"/>
          <w:lang w:val="en-US" w:eastAsia="en-US" w:bidi="en-US"/>
        </w:rPr>
        <w:t xml:space="preserve"> „</w:t>
      </w:r>
      <w:proofErr w:type="spellStart"/>
      <w:r w:rsidRPr="00A33AF9">
        <w:rPr>
          <w:rStyle w:val="Podpistabeli"/>
          <w:rFonts w:ascii="Times New Roman" w:hAnsi="Times New Roman" w:cs="Times New Roman"/>
          <w:sz w:val="22"/>
          <w:szCs w:val="22"/>
          <w:lang w:val="en-US" w:eastAsia="en-US" w:bidi="en-US"/>
        </w:rPr>
        <w:t>Ocena</w:t>
      </w:r>
      <w:proofErr w:type="spellEnd"/>
      <w:r w:rsidRPr="00A33AF9">
        <w:rPr>
          <w:rStyle w:val="Podpistabeli"/>
          <w:rFonts w:ascii="Times New Roman" w:hAnsi="Times New Roman" w:cs="Times New Roman"/>
          <w:sz w:val="22"/>
          <w:szCs w:val="22"/>
          <w:lang w:val="en-US" w:eastAsia="en-US" w:bidi="en-US"/>
        </w:rPr>
        <w:t xml:space="preserve"> </w:t>
      </w:r>
      <w:r w:rsidRPr="00A33AF9">
        <w:rPr>
          <w:rStyle w:val="Podpistabeli"/>
          <w:rFonts w:ascii="Times New Roman" w:hAnsi="Times New Roman" w:cs="Times New Roman"/>
          <w:sz w:val="22"/>
          <w:szCs w:val="22"/>
        </w:rPr>
        <w:lastRenderedPageBreak/>
        <w:t xml:space="preserve">jakości </w:t>
      </w:r>
      <w:proofErr w:type="spellStart"/>
      <w:r w:rsidRPr="00A33AF9">
        <w:rPr>
          <w:rStyle w:val="Podpistabeli"/>
          <w:rFonts w:ascii="Times New Roman" w:hAnsi="Times New Roman" w:cs="Times New Roman"/>
          <w:sz w:val="22"/>
          <w:szCs w:val="22"/>
          <w:lang w:val="en-US" w:eastAsia="en-US" w:bidi="en-US"/>
        </w:rPr>
        <w:t>nawierzchni</w:t>
      </w:r>
      <w:proofErr w:type="spellEnd"/>
      <w:r w:rsidRPr="00A33AF9">
        <w:rPr>
          <w:rStyle w:val="Podpistabeli"/>
          <w:rFonts w:ascii="Times New Roman" w:hAnsi="Times New Roman" w:cs="Times New Roman"/>
          <w:sz w:val="22"/>
          <w:szCs w:val="22"/>
          <w:lang w:val="en-US" w:eastAsia="en-US" w:bidi="en-US"/>
        </w:rPr>
        <w:t>”.</w:t>
      </w:r>
    </w:p>
    <w:p w14:paraId="24A81B48" w14:textId="77777777" w:rsidR="00A33AF9" w:rsidRPr="00A33AF9" w:rsidRDefault="00A33AF9" w:rsidP="00A33AF9">
      <w:pPr>
        <w:pStyle w:val="Teksttreci0"/>
        <w:numPr>
          <w:ilvl w:val="3"/>
          <w:numId w:val="181"/>
        </w:numPr>
        <w:tabs>
          <w:tab w:val="left" w:pos="833"/>
        </w:tabs>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Złącza </w:t>
      </w:r>
      <w:proofErr w:type="spellStart"/>
      <w:r w:rsidRPr="00A33AF9">
        <w:rPr>
          <w:rStyle w:val="Teksttreci"/>
          <w:rFonts w:ascii="Times New Roman" w:hAnsi="Times New Roman" w:cs="Times New Roman"/>
          <w:sz w:val="22"/>
          <w:szCs w:val="22"/>
          <w:lang w:val="en-US" w:eastAsia="en-US" w:bidi="en-US"/>
        </w:rPr>
        <w:t>technologiczne</w:t>
      </w:r>
      <w:proofErr w:type="spellEnd"/>
    </w:p>
    <w:p w14:paraId="602B5BB1" w14:textId="77777777" w:rsidR="00A33AF9" w:rsidRPr="00A33AF9" w:rsidRDefault="00A33AF9" w:rsidP="00A33AF9">
      <w:pPr>
        <w:pStyle w:val="Teksttreci0"/>
        <w:spacing w:after="100"/>
        <w:ind w:firstLine="84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Złącza podłużne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poprzeczne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sprawdzone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wizualnie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powinny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być równe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związane, </w:t>
      </w:r>
      <w:proofErr w:type="spellStart"/>
      <w:r w:rsidRPr="00A33AF9">
        <w:rPr>
          <w:rStyle w:val="Teksttreci"/>
          <w:rFonts w:ascii="Times New Roman" w:hAnsi="Times New Roman" w:cs="Times New Roman"/>
          <w:sz w:val="22"/>
          <w:szCs w:val="22"/>
          <w:lang w:val="en-US" w:eastAsia="en-US" w:bidi="en-US"/>
        </w:rPr>
        <w:t>wykonane</w:t>
      </w:r>
      <w:proofErr w:type="spellEnd"/>
      <w:r w:rsidRPr="00A33AF9">
        <w:rPr>
          <w:rStyle w:val="Teksttreci"/>
          <w:rFonts w:ascii="Times New Roman" w:hAnsi="Times New Roman" w:cs="Times New Roman"/>
          <w:sz w:val="22"/>
          <w:szCs w:val="22"/>
          <w:lang w:val="en-US" w:eastAsia="en-US" w:bidi="en-US"/>
        </w:rPr>
        <w:t xml:space="preserve"> w </w:t>
      </w:r>
      <w:proofErr w:type="spellStart"/>
      <w:r w:rsidRPr="00A33AF9">
        <w:rPr>
          <w:rStyle w:val="Teksttreci"/>
          <w:rFonts w:ascii="Times New Roman" w:hAnsi="Times New Roman" w:cs="Times New Roman"/>
          <w:sz w:val="22"/>
          <w:szCs w:val="22"/>
          <w:lang w:val="en-US" w:eastAsia="en-US" w:bidi="en-US"/>
        </w:rPr>
        <w:t>linii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prostej</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równolegle </w:t>
      </w:r>
      <w:proofErr w:type="spellStart"/>
      <w:r w:rsidRPr="00A33AF9">
        <w:rPr>
          <w:rStyle w:val="Teksttreci"/>
          <w:rFonts w:ascii="Times New Roman" w:hAnsi="Times New Roman" w:cs="Times New Roman"/>
          <w:sz w:val="22"/>
          <w:szCs w:val="22"/>
          <w:lang w:val="en-US" w:eastAsia="en-US" w:bidi="en-US"/>
        </w:rPr>
        <w:t>lub</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prostopadle</w:t>
      </w:r>
      <w:proofErr w:type="spellEnd"/>
      <w:r w:rsidRPr="00A33AF9">
        <w:rPr>
          <w:rStyle w:val="Teksttreci"/>
          <w:rFonts w:ascii="Times New Roman" w:hAnsi="Times New Roman" w:cs="Times New Roman"/>
          <w:sz w:val="22"/>
          <w:szCs w:val="22"/>
          <w:lang w:val="en-US" w:eastAsia="en-US" w:bidi="en-US"/>
        </w:rPr>
        <w:t xml:space="preserve"> do </w:t>
      </w:r>
      <w:proofErr w:type="spellStart"/>
      <w:r w:rsidRPr="00A33AF9">
        <w:rPr>
          <w:rStyle w:val="Teksttreci"/>
          <w:rFonts w:ascii="Times New Roman" w:hAnsi="Times New Roman" w:cs="Times New Roman"/>
          <w:sz w:val="22"/>
          <w:szCs w:val="22"/>
          <w:lang w:val="en-US" w:eastAsia="en-US" w:bidi="en-US"/>
        </w:rPr>
        <w:t>osi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drogi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Przylegające </w:t>
      </w:r>
      <w:proofErr w:type="spellStart"/>
      <w:r w:rsidRPr="00A33AF9">
        <w:rPr>
          <w:rStyle w:val="Teksttreci"/>
          <w:rFonts w:ascii="Times New Roman" w:hAnsi="Times New Roman" w:cs="Times New Roman"/>
          <w:sz w:val="22"/>
          <w:szCs w:val="22"/>
          <w:lang w:val="en-US" w:eastAsia="en-US" w:bidi="en-US"/>
        </w:rPr>
        <w:t>warstwy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powinny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być </w:t>
      </w:r>
      <w:r w:rsidRPr="00A33AF9">
        <w:rPr>
          <w:rStyle w:val="Teksttreci"/>
          <w:rFonts w:ascii="Times New Roman" w:hAnsi="Times New Roman" w:cs="Times New Roman"/>
          <w:sz w:val="22"/>
          <w:szCs w:val="22"/>
          <w:lang w:val="en-US" w:eastAsia="en-US" w:bidi="en-US"/>
        </w:rPr>
        <w:t xml:space="preserve">w </w:t>
      </w:r>
      <w:proofErr w:type="spellStart"/>
      <w:r w:rsidRPr="00A33AF9">
        <w:rPr>
          <w:rStyle w:val="Teksttreci"/>
          <w:rFonts w:ascii="Times New Roman" w:hAnsi="Times New Roman" w:cs="Times New Roman"/>
          <w:sz w:val="22"/>
          <w:szCs w:val="22"/>
          <w:lang w:val="en-US" w:eastAsia="en-US" w:bidi="en-US"/>
        </w:rPr>
        <w:t>jednym</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poziomie</w:t>
      </w:r>
      <w:proofErr w:type="spellEnd"/>
      <w:r w:rsidRPr="00A33AF9">
        <w:rPr>
          <w:rStyle w:val="Teksttreci"/>
          <w:rFonts w:ascii="Times New Roman" w:hAnsi="Times New Roman" w:cs="Times New Roman"/>
          <w:sz w:val="22"/>
          <w:szCs w:val="22"/>
          <w:lang w:val="en-US" w:eastAsia="en-US" w:bidi="en-US"/>
        </w:rPr>
        <w:t>.</w:t>
      </w:r>
    </w:p>
    <w:p w14:paraId="7A697A87" w14:textId="77777777" w:rsidR="00A33AF9" w:rsidRPr="00A33AF9" w:rsidRDefault="00A33AF9" w:rsidP="00A33AF9">
      <w:pPr>
        <w:pStyle w:val="Teksttreci0"/>
        <w:numPr>
          <w:ilvl w:val="3"/>
          <w:numId w:val="181"/>
        </w:numPr>
        <w:tabs>
          <w:tab w:val="left" w:pos="833"/>
        </w:tabs>
        <w:spacing w:after="10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Szerokość </w:t>
      </w:r>
      <w:proofErr w:type="spellStart"/>
      <w:r w:rsidRPr="00A33AF9">
        <w:rPr>
          <w:rStyle w:val="Teksttreci"/>
          <w:rFonts w:ascii="Times New Roman" w:hAnsi="Times New Roman" w:cs="Times New Roman"/>
          <w:sz w:val="22"/>
          <w:szCs w:val="22"/>
          <w:lang w:val="en-US" w:eastAsia="en-US" w:bidi="en-US"/>
        </w:rPr>
        <w:t>warstwy</w:t>
      </w:r>
      <w:proofErr w:type="spellEnd"/>
    </w:p>
    <w:p w14:paraId="3B8E7618" w14:textId="77777777" w:rsidR="00A33AF9" w:rsidRPr="00A33AF9" w:rsidRDefault="00A33AF9" w:rsidP="00A33AF9">
      <w:pPr>
        <w:pStyle w:val="Teksttreci0"/>
        <w:spacing w:after="100"/>
        <w:ind w:firstLine="84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Szerokość </w:t>
      </w:r>
      <w:proofErr w:type="spellStart"/>
      <w:r w:rsidRPr="00A33AF9">
        <w:rPr>
          <w:rStyle w:val="Teksttreci"/>
          <w:rFonts w:ascii="Times New Roman" w:hAnsi="Times New Roman" w:cs="Times New Roman"/>
          <w:sz w:val="22"/>
          <w:szCs w:val="22"/>
          <w:lang w:val="en-US" w:eastAsia="en-US" w:bidi="en-US"/>
        </w:rPr>
        <w:t>warstwy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mierzona</w:t>
      </w:r>
      <w:proofErr w:type="spellEnd"/>
      <w:r w:rsidRPr="00A33AF9">
        <w:rPr>
          <w:rStyle w:val="Teksttreci"/>
          <w:rFonts w:ascii="Times New Roman" w:hAnsi="Times New Roman" w:cs="Times New Roman"/>
          <w:sz w:val="22"/>
          <w:szCs w:val="22"/>
          <w:lang w:val="en-US" w:eastAsia="en-US" w:bidi="en-US"/>
        </w:rPr>
        <w:t xml:space="preserve"> 10 </w:t>
      </w:r>
      <w:proofErr w:type="spellStart"/>
      <w:r w:rsidRPr="00A33AF9">
        <w:rPr>
          <w:rStyle w:val="Teksttreci"/>
          <w:rFonts w:ascii="Times New Roman" w:hAnsi="Times New Roman" w:cs="Times New Roman"/>
          <w:sz w:val="22"/>
          <w:szCs w:val="22"/>
          <w:lang w:val="en-US" w:eastAsia="en-US" w:bidi="en-US"/>
        </w:rPr>
        <w:t>razy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na</w:t>
      </w:r>
      <w:proofErr w:type="spellEnd"/>
      <w:r w:rsidRPr="00A33AF9">
        <w:rPr>
          <w:rStyle w:val="Teksttreci"/>
          <w:rFonts w:ascii="Times New Roman" w:hAnsi="Times New Roman" w:cs="Times New Roman"/>
          <w:sz w:val="22"/>
          <w:szCs w:val="22"/>
          <w:lang w:val="en-US" w:eastAsia="en-US" w:bidi="en-US"/>
        </w:rPr>
        <w:t xml:space="preserve"> 1 km </w:t>
      </w:r>
      <w:r w:rsidRPr="00A33AF9">
        <w:rPr>
          <w:rStyle w:val="Teksttreci"/>
          <w:rFonts w:ascii="Times New Roman" w:hAnsi="Times New Roman" w:cs="Times New Roman"/>
          <w:sz w:val="22"/>
          <w:szCs w:val="22"/>
        </w:rPr>
        <w:t xml:space="preserve">każdej </w:t>
      </w:r>
      <w:proofErr w:type="spellStart"/>
      <w:r w:rsidRPr="00A33AF9">
        <w:rPr>
          <w:rStyle w:val="Teksttreci"/>
          <w:rFonts w:ascii="Times New Roman" w:hAnsi="Times New Roman" w:cs="Times New Roman"/>
          <w:sz w:val="22"/>
          <w:szCs w:val="22"/>
          <w:lang w:val="en-US" w:eastAsia="en-US" w:bidi="en-US"/>
        </w:rPr>
        <w:t>jezdni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powinna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być </w:t>
      </w:r>
      <w:proofErr w:type="spellStart"/>
      <w:r w:rsidRPr="00A33AF9">
        <w:rPr>
          <w:rStyle w:val="Teksttreci"/>
          <w:rFonts w:ascii="Times New Roman" w:hAnsi="Times New Roman" w:cs="Times New Roman"/>
          <w:sz w:val="22"/>
          <w:szCs w:val="22"/>
          <w:lang w:val="en-US" w:eastAsia="en-US" w:bidi="en-US"/>
        </w:rPr>
        <w:t>zgodna</w:t>
      </w:r>
      <w:proofErr w:type="spellEnd"/>
      <w:r w:rsidRPr="00A33AF9">
        <w:rPr>
          <w:rStyle w:val="Teksttreci"/>
          <w:rFonts w:ascii="Times New Roman" w:hAnsi="Times New Roman" w:cs="Times New Roman"/>
          <w:sz w:val="22"/>
          <w:szCs w:val="22"/>
          <w:lang w:val="en-US" w:eastAsia="en-US" w:bidi="en-US"/>
        </w:rPr>
        <w:t xml:space="preserve"> z </w:t>
      </w:r>
      <w:r w:rsidRPr="00A33AF9">
        <w:rPr>
          <w:rStyle w:val="Teksttreci"/>
          <w:rFonts w:ascii="Times New Roman" w:hAnsi="Times New Roman" w:cs="Times New Roman"/>
          <w:sz w:val="22"/>
          <w:szCs w:val="22"/>
        </w:rPr>
        <w:t xml:space="preserve">dokumentacją projektową, </w:t>
      </w:r>
      <w:r w:rsidRPr="00A33AF9">
        <w:rPr>
          <w:rStyle w:val="Teksttreci"/>
          <w:rFonts w:ascii="Times New Roman" w:hAnsi="Times New Roman" w:cs="Times New Roman"/>
          <w:sz w:val="22"/>
          <w:szCs w:val="22"/>
          <w:lang w:val="en-US" w:eastAsia="en-US" w:bidi="en-US"/>
        </w:rPr>
        <w:t xml:space="preserve">z </w:t>
      </w:r>
      <w:r w:rsidRPr="00A33AF9">
        <w:rPr>
          <w:rStyle w:val="Teksttreci"/>
          <w:rFonts w:ascii="Times New Roman" w:hAnsi="Times New Roman" w:cs="Times New Roman"/>
          <w:sz w:val="22"/>
          <w:szCs w:val="22"/>
        </w:rPr>
        <w:t xml:space="preserve">tolerancją </w:t>
      </w:r>
      <w:r w:rsidRPr="00A33AF9">
        <w:rPr>
          <w:rStyle w:val="Teksttreci"/>
          <w:rFonts w:ascii="Times New Roman" w:hAnsi="Times New Roman" w:cs="Times New Roman"/>
          <w:sz w:val="22"/>
          <w:szCs w:val="22"/>
          <w:lang w:val="en-US" w:eastAsia="en-US" w:bidi="en-US"/>
        </w:rPr>
        <w:t xml:space="preserve">w </w:t>
      </w:r>
      <w:proofErr w:type="spellStart"/>
      <w:r w:rsidRPr="00A33AF9">
        <w:rPr>
          <w:rStyle w:val="Teksttreci"/>
          <w:rFonts w:ascii="Times New Roman" w:hAnsi="Times New Roman" w:cs="Times New Roman"/>
          <w:sz w:val="22"/>
          <w:szCs w:val="22"/>
          <w:lang w:val="en-US" w:eastAsia="en-US" w:bidi="en-US"/>
        </w:rPr>
        <w:t>zakresie</w:t>
      </w:r>
      <w:proofErr w:type="spellEnd"/>
      <w:r w:rsidRPr="00A33AF9">
        <w:rPr>
          <w:rStyle w:val="Teksttreci"/>
          <w:rFonts w:ascii="Times New Roman" w:hAnsi="Times New Roman" w:cs="Times New Roman"/>
          <w:sz w:val="22"/>
          <w:szCs w:val="22"/>
          <w:lang w:val="en-US" w:eastAsia="en-US" w:bidi="en-US"/>
        </w:rPr>
        <w:t xml:space="preserve"> od 0 do +5 cm, </w:t>
      </w:r>
      <w:proofErr w:type="spellStart"/>
      <w:r w:rsidRPr="00A33AF9">
        <w:rPr>
          <w:rStyle w:val="Teksttreci"/>
          <w:rFonts w:ascii="Times New Roman" w:hAnsi="Times New Roman" w:cs="Times New Roman"/>
          <w:sz w:val="22"/>
          <w:szCs w:val="22"/>
          <w:lang w:val="en-US" w:eastAsia="en-US" w:bidi="en-US"/>
        </w:rPr>
        <w:t>przy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czym</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szerokość </w:t>
      </w:r>
      <w:proofErr w:type="spellStart"/>
      <w:r w:rsidRPr="00A33AF9">
        <w:rPr>
          <w:rStyle w:val="Teksttreci"/>
          <w:rFonts w:ascii="Times New Roman" w:hAnsi="Times New Roman" w:cs="Times New Roman"/>
          <w:sz w:val="22"/>
          <w:szCs w:val="22"/>
          <w:lang w:val="en-US" w:eastAsia="en-US" w:bidi="en-US"/>
        </w:rPr>
        <w:t>warstwy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wiążącej </w:t>
      </w:r>
      <w:proofErr w:type="spellStart"/>
      <w:r w:rsidRPr="00A33AF9">
        <w:rPr>
          <w:rStyle w:val="Teksttreci"/>
          <w:rFonts w:ascii="Times New Roman" w:hAnsi="Times New Roman" w:cs="Times New Roman"/>
          <w:sz w:val="22"/>
          <w:szCs w:val="22"/>
          <w:lang w:val="en-US" w:eastAsia="en-US" w:bidi="en-US"/>
        </w:rPr>
        <w:t>powinna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być </w:t>
      </w:r>
      <w:proofErr w:type="spellStart"/>
      <w:r w:rsidRPr="00A33AF9">
        <w:rPr>
          <w:rStyle w:val="Teksttreci"/>
          <w:rFonts w:ascii="Times New Roman" w:hAnsi="Times New Roman" w:cs="Times New Roman"/>
          <w:sz w:val="22"/>
          <w:szCs w:val="22"/>
          <w:lang w:val="en-US" w:eastAsia="en-US" w:bidi="en-US"/>
        </w:rPr>
        <w:t>odpowiednio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szersza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tak</w:t>
      </w:r>
      <w:proofErr w:type="spellEnd"/>
      <w:r w:rsidRPr="00A33AF9">
        <w:rPr>
          <w:rStyle w:val="Teksttreci"/>
          <w:rFonts w:ascii="Times New Roman" w:hAnsi="Times New Roman" w:cs="Times New Roman"/>
          <w:sz w:val="22"/>
          <w:szCs w:val="22"/>
          <w:lang w:val="en-US" w:eastAsia="en-US" w:bidi="en-US"/>
        </w:rPr>
        <w:t xml:space="preserve"> aby </w:t>
      </w:r>
      <w:r w:rsidRPr="00A33AF9">
        <w:rPr>
          <w:rStyle w:val="Teksttreci"/>
          <w:rFonts w:ascii="Times New Roman" w:hAnsi="Times New Roman" w:cs="Times New Roman"/>
          <w:sz w:val="22"/>
          <w:szCs w:val="22"/>
        </w:rPr>
        <w:t xml:space="preserve">stanowiła odsadzkę </w:t>
      </w:r>
      <w:proofErr w:type="spellStart"/>
      <w:r w:rsidRPr="00A33AF9">
        <w:rPr>
          <w:rStyle w:val="Teksttreci"/>
          <w:rFonts w:ascii="Times New Roman" w:hAnsi="Times New Roman" w:cs="Times New Roman"/>
          <w:sz w:val="22"/>
          <w:szCs w:val="22"/>
          <w:lang w:val="en-US" w:eastAsia="en-US" w:bidi="en-US"/>
        </w:rPr>
        <w:t>dla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warstwy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ścieralnej. </w:t>
      </w:r>
      <w:r w:rsidRPr="00A33AF9">
        <w:rPr>
          <w:rStyle w:val="Teksttreci"/>
          <w:rFonts w:ascii="Times New Roman" w:hAnsi="Times New Roman" w:cs="Times New Roman"/>
          <w:sz w:val="22"/>
          <w:szCs w:val="22"/>
          <w:lang w:val="en-US" w:eastAsia="en-US" w:bidi="en-US"/>
        </w:rPr>
        <w:t xml:space="preserve">W </w:t>
      </w:r>
      <w:proofErr w:type="spellStart"/>
      <w:r w:rsidRPr="00A33AF9">
        <w:rPr>
          <w:rStyle w:val="Teksttreci"/>
          <w:rFonts w:ascii="Times New Roman" w:hAnsi="Times New Roman" w:cs="Times New Roman"/>
          <w:sz w:val="22"/>
          <w:szCs w:val="22"/>
          <w:lang w:val="en-US" w:eastAsia="en-US" w:bidi="en-US"/>
        </w:rPr>
        <w:t>przypadku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wyprofilowanej</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ukośnej krawędzi szerokość należy mierzyć </w:t>
      </w:r>
      <w:r w:rsidRPr="00A33AF9">
        <w:rPr>
          <w:rStyle w:val="Teksttreci"/>
          <w:rFonts w:ascii="Times New Roman" w:hAnsi="Times New Roman" w:cs="Times New Roman"/>
          <w:sz w:val="22"/>
          <w:szCs w:val="22"/>
          <w:lang w:val="en-US" w:eastAsia="en-US" w:bidi="en-US"/>
        </w:rPr>
        <w:t xml:space="preserve">w </w:t>
      </w:r>
      <w:r w:rsidRPr="00A33AF9">
        <w:rPr>
          <w:rStyle w:val="Teksttreci"/>
          <w:rFonts w:ascii="Times New Roman" w:hAnsi="Times New Roman" w:cs="Times New Roman"/>
          <w:sz w:val="22"/>
          <w:szCs w:val="22"/>
        </w:rPr>
        <w:t xml:space="preserve">środku </w:t>
      </w:r>
      <w:proofErr w:type="spellStart"/>
      <w:r w:rsidRPr="00A33AF9">
        <w:rPr>
          <w:rStyle w:val="Teksttreci"/>
          <w:rFonts w:ascii="Times New Roman" w:hAnsi="Times New Roman" w:cs="Times New Roman"/>
          <w:sz w:val="22"/>
          <w:szCs w:val="22"/>
          <w:lang w:val="en-US" w:eastAsia="en-US" w:bidi="en-US"/>
        </w:rPr>
        <w:t>linii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skosu</w:t>
      </w:r>
      <w:proofErr w:type="spellEnd"/>
      <w:r w:rsidRPr="00A33AF9">
        <w:rPr>
          <w:rStyle w:val="Teksttreci"/>
          <w:rFonts w:ascii="Times New Roman" w:hAnsi="Times New Roman" w:cs="Times New Roman"/>
          <w:sz w:val="22"/>
          <w:szCs w:val="22"/>
          <w:lang w:val="en-US" w:eastAsia="en-US" w:bidi="en-US"/>
        </w:rPr>
        <w:t>.</w:t>
      </w:r>
    </w:p>
    <w:p w14:paraId="635543AB" w14:textId="77777777" w:rsidR="00A33AF9" w:rsidRPr="00A33AF9" w:rsidRDefault="00A33AF9" w:rsidP="00A33AF9">
      <w:pPr>
        <w:pStyle w:val="Teksttreci0"/>
        <w:numPr>
          <w:ilvl w:val="3"/>
          <w:numId w:val="181"/>
        </w:numPr>
        <w:tabs>
          <w:tab w:val="left" w:pos="793"/>
        </w:tabs>
        <w:spacing w:after="100"/>
        <w:jc w:val="both"/>
        <w:rPr>
          <w:rFonts w:ascii="Times New Roman" w:hAnsi="Times New Roman" w:cs="Times New Roman"/>
          <w:sz w:val="22"/>
          <w:szCs w:val="22"/>
        </w:rPr>
      </w:pPr>
      <w:r w:rsidRPr="00A33AF9">
        <w:rPr>
          <w:rStyle w:val="Teksttreci"/>
          <w:rFonts w:ascii="Times New Roman" w:hAnsi="Times New Roman" w:cs="Times New Roman"/>
          <w:sz w:val="22"/>
          <w:szCs w:val="22"/>
        </w:rPr>
        <w:t>Rzędne wysokościowe</w:t>
      </w:r>
    </w:p>
    <w:p w14:paraId="5911E5DD" w14:textId="77777777" w:rsidR="00A33AF9" w:rsidRPr="00A33AF9" w:rsidRDefault="00A33AF9" w:rsidP="00A33AF9">
      <w:pPr>
        <w:pStyle w:val="Teksttreci0"/>
        <w:spacing w:after="100"/>
        <w:ind w:firstLine="84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Rzędne wysokościowe, </w:t>
      </w:r>
      <w:proofErr w:type="spellStart"/>
      <w:r w:rsidRPr="00A33AF9">
        <w:rPr>
          <w:rStyle w:val="Teksttreci"/>
          <w:rFonts w:ascii="Times New Roman" w:hAnsi="Times New Roman" w:cs="Times New Roman"/>
          <w:sz w:val="22"/>
          <w:szCs w:val="22"/>
          <w:lang w:val="en-US" w:eastAsia="en-US" w:bidi="en-US"/>
        </w:rPr>
        <w:t>mierzone</w:t>
      </w:r>
      <w:proofErr w:type="spellEnd"/>
      <w:r w:rsidRPr="00A33AF9">
        <w:rPr>
          <w:rStyle w:val="Teksttreci"/>
          <w:rFonts w:ascii="Times New Roman" w:hAnsi="Times New Roman" w:cs="Times New Roman"/>
          <w:sz w:val="22"/>
          <w:szCs w:val="22"/>
          <w:lang w:val="en-US" w:eastAsia="en-US" w:bidi="en-US"/>
        </w:rPr>
        <w:t xml:space="preserve"> co 10 m </w:t>
      </w:r>
      <w:proofErr w:type="spellStart"/>
      <w:r w:rsidRPr="00A33AF9">
        <w:rPr>
          <w:rStyle w:val="Teksttreci"/>
          <w:rFonts w:ascii="Times New Roman" w:hAnsi="Times New Roman" w:cs="Times New Roman"/>
          <w:sz w:val="22"/>
          <w:szCs w:val="22"/>
          <w:lang w:val="en-US" w:eastAsia="en-US" w:bidi="en-US"/>
        </w:rPr>
        <w:t>na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prostych</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co 10 m </w:t>
      </w:r>
      <w:proofErr w:type="spellStart"/>
      <w:r w:rsidRPr="00A33AF9">
        <w:rPr>
          <w:rStyle w:val="Teksttreci"/>
          <w:rFonts w:ascii="Times New Roman" w:hAnsi="Times New Roman" w:cs="Times New Roman"/>
          <w:sz w:val="22"/>
          <w:szCs w:val="22"/>
          <w:lang w:val="en-US" w:eastAsia="en-US" w:bidi="en-US"/>
        </w:rPr>
        <w:t>na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osi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podłużnej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krawędziach, </w:t>
      </w:r>
      <w:proofErr w:type="spellStart"/>
      <w:r w:rsidRPr="00A33AF9">
        <w:rPr>
          <w:rStyle w:val="Teksttreci"/>
          <w:rFonts w:ascii="Times New Roman" w:hAnsi="Times New Roman" w:cs="Times New Roman"/>
          <w:sz w:val="22"/>
          <w:szCs w:val="22"/>
          <w:lang w:val="en-US" w:eastAsia="en-US" w:bidi="en-US"/>
        </w:rPr>
        <w:t>powinny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być </w:t>
      </w:r>
      <w:proofErr w:type="spellStart"/>
      <w:r w:rsidRPr="00A33AF9">
        <w:rPr>
          <w:rStyle w:val="Teksttreci"/>
          <w:rFonts w:ascii="Times New Roman" w:hAnsi="Times New Roman" w:cs="Times New Roman"/>
          <w:sz w:val="22"/>
          <w:szCs w:val="22"/>
          <w:lang w:val="en-US" w:eastAsia="en-US" w:bidi="en-US"/>
        </w:rPr>
        <w:t>zgodne</w:t>
      </w:r>
      <w:proofErr w:type="spellEnd"/>
      <w:r w:rsidRPr="00A33AF9">
        <w:rPr>
          <w:rStyle w:val="Teksttreci"/>
          <w:rFonts w:ascii="Times New Roman" w:hAnsi="Times New Roman" w:cs="Times New Roman"/>
          <w:sz w:val="22"/>
          <w:szCs w:val="22"/>
          <w:lang w:val="en-US" w:eastAsia="en-US" w:bidi="en-US"/>
        </w:rPr>
        <w:t xml:space="preserve"> z </w:t>
      </w:r>
      <w:r w:rsidRPr="00A33AF9">
        <w:rPr>
          <w:rStyle w:val="Teksttreci"/>
          <w:rFonts w:ascii="Times New Roman" w:hAnsi="Times New Roman" w:cs="Times New Roman"/>
          <w:sz w:val="22"/>
          <w:szCs w:val="22"/>
        </w:rPr>
        <w:t xml:space="preserve">dokumentacją projektową, </w:t>
      </w:r>
      <w:r w:rsidRPr="00A33AF9">
        <w:rPr>
          <w:rStyle w:val="Teksttreci"/>
          <w:rFonts w:ascii="Times New Roman" w:hAnsi="Times New Roman" w:cs="Times New Roman"/>
          <w:sz w:val="22"/>
          <w:szCs w:val="22"/>
          <w:lang w:val="en-US" w:eastAsia="en-US" w:bidi="en-US"/>
        </w:rPr>
        <w:t xml:space="preserve">z </w:t>
      </w:r>
      <w:r w:rsidRPr="00A33AF9">
        <w:rPr>
          <w:rStyle w:val="Teksttreci"/>
          <w:rFonts w:ascii="Times New Roman" w:hAnsi="Times New Roman" w:cs="Times New Roman"/>
          <w:sz w:val="22"/>
          <w:szCs w:val="22"/>
        </w:rPr>
        <w:t xml:space="preserve">dopuszczalną tolerancją </w:t>
      </w:r>
      <w:r w:rsidRPr="00A33AF9">
        <w:rPr>
          <w:rStyle w:val="Teksttreci"/>
          <w:rFonts w:ascii="Times New Roman" w:hAnsi="Times New Roman" w:cs="Times New Roman"/>
          <w:sz w:val="22"/>
          <w:szCs w:val="22"/>
          <w:lang w:val="en-US" w:eastAsia="en-US" w:bidi="en-US"/>
        </w:rPr>
        <w:t xml:space="preserve">± 1 cm, </w:t>
      </w:r>
      <w:proofErr w:type="spellStart"/>
      <w:r w:rsidRPr="00A33AF9">
        <w:rPr>
          <w:rStyle w:val="Teksttreci"/>
          <w:rFonts w:ascii="Times New Roman" w:hAnsi="Times New Roman" w:cs="Times New Roman"/>
          <w:sz w:val="22"/>
          <w:szCs w:val="22"/>
          <w:lang w:val="en-US" w:eastAsia="en-US" w:bidi="en-US"/>
        </w:rPr>
        <w:t>przy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czym</w:t>
      </w:r>
      <w:proofErr w:type="spellEnd"/>
      <w:r w:rsidRPr="00A33AF9">
        <w:rPr>
          <w:rStyle w:val="Teksttreci"/>
          <w:rFonts w:ascii="Times New Roman" w:hAnsi="Times New Roman" w:cs="Times New Roman"/>
          <w:sz w:val="22"/>
          <w:szCs w:val="22"/>
          <w:lang w:val="en-US" w:eastAsia="en-US" w:bidi="en-US"/>
        </w:rPr>
        <w:t xml:space="preserve"> co </w:t>
      </w:r>
      <w:proofErr w:type="spellStart"/>
      <w:r w:rsidRPr="00A33AF9">
        <w:rPr>
          <w:rStyle w:val="Teksttreci"/>
          <w:rFonts w:ascii="Times New Roman" w:hAnsi="Times New Roman" w:cs="Times New Roman"/>
          <w:sz w:val="22"/>
          <w:szCs w:val="22"/>
          <w:lang w:val="en-US" w:eastAsia="en-US" w:bidi="en-US"/>
        </w:rPr>
        <w:t>najmniej</w:t>
      </w:r>
      <w:proofErr w:type="spellEnd"/>
      <w:r w:rsidRPr="00A33AF9">
        <w:rPr>
          <w:rStyle w:val="Teksttreci"/>
          <w:rFonts w:ascii="Times New Roman" w:hAnsi="Times New Roman" w:cs="Times New Roman"/>
          <w:sz w:val="22"/>
          <w:szCs w:val="22"/>
          <w:lang w:val="en-US" w:eastAsia="en-US" w:bidi="en-US"/>
        </w:rPr>
        <w:t xml:space="preserve"> 95% </w:t>
      </w:r>
      <w:proofErr w:type="spellStart"/>
      <w:r w:rsidRPr="00A33AF9">
        <w:rPr>
          <w:rStyle w:val="Teksttreci"/>
          <w:rFonts w:ascii="Times New Roman" w:hAnsi="Times New Roman" w:cs="Times New Roman"/>
          <w:sz w:val="22"/>
          <w:szCs w:val="22"/>
          <w:lang w:val="en-US" w:eastAsia="en-US" w:bidi="en-US"/>
        </w:rPr>
        <w:t>wykonanych</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pomiarów </w:t>
      </w:r>
      <w:proofErr w:type="spellStart"/>
      <w:r w:rsidRPr="00A33AF9">
        <w:rPr>
          <w:rStyle w:val="Teksttreci"/>
          <w:rFonts w:ascii="Times New Roman" w:hAnsi="Times New Roman" w:cs="Times New Roman"/>
          <w:sz w:val="22"/>
          <w:szCs w:val="22"/>
          <w:lang w:val="en-US" w:eastAsia="en-US" w:bidi="en-US"/>
        </w:rPr>
        <w:t>nie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może przekraczać przedziału </w:t>
      </w:r>
      <w:proofErr w:type="spellStart"/>
      <w:r w:rsidRPr="00A33AF9">
        <w:rPr>
          <w:rStyle w:val="Teksttreci"/>
          <w:rFonts w:ascii="Times New Roman" w:hAnsi="Times New Roman" w:cs="Times New Roman"/>
          <w:sz w:val="22"/>
          <w:szCs w:val="22"/>
          <w:lang w:val="en-US" w:eastAsia="en-US" w:bidi="en-US"/>
        </w:rPr>
        <w:t>dopuszczalnych</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odchyleń.</w:t>
      </w:r>
    </w:p>
    <w:p w14:paraId="1EAC3AF6" w14:textId="77777777" w:rsidR="00A33AF9" w:rsidRPr="00A33AF9" w:rsidRDefault="00A33AF9" w:rsidP="00A33AF9">
      <w:pPr>
        <w:pStyle w:val="Teksttreci0"/>
        <w:numPr>
          <w:ilvl w:val="3"/>
          <w:numId w:val="181"/>
        </w:numPr>
        <w:tabs>
          <w:tab w:val="left" w:pos="793"/>
        </w:tabs>
        <w:spacing w:after="10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Ukształtowanie </w:t>
      </w:r>
      <w:proofErr w:type="spellStart"/>
      <w:r w:rsidRPr="00A33AF9">
        <w:rPr>
          <w:rStyle w:val="Teksttreci"/>
          <w:rFonts w:ascii="Times New Roman" w:hAnsi="Times New Roman" w:cs="Times New Roman"/>
          <w:sz w:val="22"/>
          <w:szCs w:val="22"/>
          <w:lang w:val="en-US" w:eastAsia="en-US" w:bidi="en-US"/>
        </w:rPr>
        <w:t>osi</w:t>
      </w:r>
      <w:proofErr w:type="spellEnd"/>
      <w:r w:rsidRPr="00A33AF9">
        <w:rPr>
          <w:rStyle w:val="Teksttreci"/>
          <w:rFonts w:ascii="Times New Roman" w:hAnsi="Times New Roman" w:cs="Times New Roman"/>
          <w:sz w:val="22"/>
          <w:szCs w:val="22"/>
          <w:lang w:val="en-US" w:eastAsia="en-US" w:bidi="en-US"/>
        </w:rPr>
        <w:t xml:space="preserve"> w </w:t>
      </w:r>
      <w:proofErr w:type="spellStart"/>
      <w:r w:rsidRPr="00A33AF9">
        <w:rPr>
          <w:rStyle w:val="Teksttreci"/>
          <w:rFonts w:ascii="Times New Roman" w:hAnsi="Times New Roman" w:cs="Times New Roman"/>
          <w:sz w:val="22"/>
          <w:szCs w:val="22"/>
          <w:lang w:val="en-US" w:eastAsia="en-US" w:bidi="en-US"/>
        </w:rPr>
        <w:t>planie</w:t>
      </w:r>
      <w:proofErr w:type="spellEnd"/>
    </w:p>
    <w:p w14:paraId="505EA384" w14:textId="77777777" w:rsidR="00A33AF9" w:rsidRPr="00A33AF9" w:rsidRDefault="00A33AF9" w:rsidP="00A33AF9">
      <w:pPr>
        <w:pStyle w:val="Teksttreci0"/>
        <w:spacing w:after="100"/>
        <w:ind w:firstLine="84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Ukształtowanie </w:t>
      </w:r>
      <w:proofErr w:type="spellStart"/>
      <w:r w:rsidRPr="00A33AF9">
        <w:rPr>
          <w:rStyle w:val="Teksttreci"/>
          <w:rFonts w:ascii="Times New Roman" w:hAnsi="Times New Roman" w:cs="Times New Roman"/>
          <w:sz w:val="22"/>
          <w:szCs w:val="22"/>
          <w:lang w:val="en-US" w:eastAsia="en-US" w:bidi="en-US"/>
        </w:rPr>
        <w:t>osi</w:t>
      </w:r>
      <w:proofErr w:type="spellEnd"/>
      <w:r w:rsidRPr="00A33AF9">
        <w:rPr>
          <w:rStyle w:val="Teksttreci"/>
          <w:rFonts w:ascii="Times New Roman" w:hAnsi="Times New Roman" w:cs="Times New Roman"/>
          <w:sz w:val="22"/>
          <w:szCs w:val="22"/>
          <w:lang w:val="en-US" w:eastAsia="en-US" w:bidi="en-US"/>
        </w:rPr>
        <w:t xml:space="preserve"> w </w:t>
      </w:r>
      <w:proofErr w:type="spellStart"/>
      <w:r w:rsidRPr="00A33AF9">
        <w:rPr>
          <w:rStyle w:val="Teksttreci"/>
          <w:rFonts w:ascii="Times New Roman" w:hAnsi="Times New Roman" w:cs="Times New Roman"/>
          <w:sz w:val="22"/>
          <w:szCs w:val="22"/>
          <w:lang w:val="en-US" w:eastAsia="en-US" w:bidi="en-US"/>
        </w:rPr>
        <w:t>planie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mierzone</w:t>
      </w:r>
      <w:proofErr w:type="spellEnd"/>
      <w:r w:rsidRPr="00A33AF9">
        <w:rPr>
          <w:rStyle w:val="Teksttreci"/>
          <w:rFonts w:ascii="Times New Roman" w:hAnsi="Times New Roman" w:cs="Times New Roman"/>
          <w:sz w:val="22"/>
          <w:szCs w:val="22"/>
          <w:lang w:val="en-US" w:eastAsia="en-US" w:bidi="en-US"/>
        </w:rPr>
        <w:t xml:space="preserve"> co 100 m, </w:t>
      </w:r>
      <w:proofErr w:type="spellStart"/>
      <w:r w:rsidRPr="00A33AF9">
        <w:rPr>
          <w:rStyle w:val="Teksttreci"/>
          <w:rFonts w:ascii="Times New Roman" w:hAnsi="Times New Roman" w:cs="Times New Roman"/>
          <w:sz w:val="22"/>
          <w:szCs w:val="22"/>
          <w:lang w:val="en-US" w:eastAsia="en-US" w:bidi="en-US"/>
        </w:rPr>
        <w:t>nie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powinno</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różnić się </w:t>
      </w:r>
      <w:r w:rsidRPr="00A33AF9">
        <w:rPr>
          <w:rStyle w:val="Teksttreci"/>
          <w:rFonts w:ascii="Times New Roman" w:hAnsi="Times New Roman" w:cs="Times New Roman"/>
          <w:sz w:val="22"/>
          <w:szCs w:val="22"/>
          <w:lang w:val="en-US" w:eastAsia="en-US" w:bidi="en-US"/>
        </w:rPr>
        <w:t xml:space="preserve">od </w:t>
      </w:r>
      <w:proofErr w:type="spellStart"/>
      <w:r w:rsidRPr="00A33AF9">
        <w:rPr>
          <w:rStyle w:val="Teksttreci"/>
          <w:rFonts w:ascii="Times New Roman" w:hAnsi="Times New Roman" w:cs="Times New Roman"/>
          <w:sz w:val="22"/>
          <w:szCs w:val="22"/>
          <w:lang w:val="en-US" w:eastAsia="en-US" w:bidi="en-US"/>
        </w:rPr>
        <w:t>dokumentacji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projektowej</w:t>
      </w:r>
      <w:proofErr w:type="spellEnd"/>
      <w:r w:rsidRPr="00A33AF9">
        <w:rPr>
          <w:rStyle w:val="Teksttreci"/>
          <w:rFonts w:ascii="Times New Roman" w:hAnsi="Times New Roman" w:cs="Times New Roman"/>
          <w:sz w:val="22"/>
          <w:szCs w:val="22"/>
          <w:lang w:val="en-US" w:eastAsia="en-US" w:bidi="en-US"/>
        </w:rPr>
        <w:t xml:space="preserve"> o </w:t>
      </w:r>
      <w:r w:rsidRPr="00A33AF9">
        <w:rPr>
          <w:rStyle w:val="Teksttreci"/>
          <w:rFonts w:ascii="Times New Roman" w:hAnsi="Times New Roman" w:cs="Times New Roman"/>
          <w:sz w:val="22"/>
          <w:szCs w:val="22"/>
        </w:rPr>
        <w:t xml:space="preserve">więcej niż </w:t>
      </w:r>
      <w:r w:rsidRPr="00A33AF9">
        <w:rPr>
          <w:rStyle w:val="Teksttreci"/>
          <w:rFonts w:ascii="Times New Roman" w:hAnsi="Times New Roman" w:cs="Times New Roman"/>
          <w:sz w:val="22"/>
          <w:szCs w:val="22"/>
          <w:lang w:val="en-US" w:eastAsia="en-US" w:bidi="en-US"/>
        </w:rPr>
        <w:t>± 5 cm.</w:t>
      </w:r>
    </w:p>
    <w:p w14:paraId="59B3E8FA" w14:textId="77777777" w:rsidR="00A33AF9" w:rsidRPr="00A33AF9" w:rsidRDefault="00A33AF9" w:rsidP="00A33AF9">
      <w:pPr>
        <w:pStyle w:val="Teksttreci0"/>
        <w:numPr>
          <w:ilvl w:val="3"/>
          <w:numId w:val="181"/>
        </w:numPr>
        <w:tabs>
          <w:tab w:val="left" w:pos="793"/>
        </w:tabs>
        <w:spacing w:after="100"/>
        <w:jc w:val="both"/>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Ocena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wizualna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warstwy</w:t>
      </w:r>
      <w:proofErr w:type="spellEnd"/>
    </w:p>
    <w:p w14:paraId="65FD997B" w14:textId="77777777" w:rsidR="00A33AF9" w:rsidRPr="00A33AF9" w:rsidRDefault="00A33AF9" w:rsidP="00A33AF9">
      <w:pPr>
        <w:pStyle w:val="Teksttreci0"/>
        <w:spacing w:after="100"/>
        <w:ind w:firstLine="84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Wygląd zewnętrzny </w:t>
      </w:r>
      <w:proofErr w:type="spellStart"/>
      <w:r w:rsidRPr="00A33AF9">
        <w:rPr>
          <w:rStyle w:val="Teksttreci"/>
          <w:rFonts w:ascii="Times New Roman" w:hAnsi="Times New Roman" w:cs="Times New Roman"/>
          <w:sz w:val="22"/>
          <w:szCs w:val="22"/>
          <w:lang w:val="en-US" w:eastAsia="en-US" w:bidi="en-US"/>
        </w:rPr>
        <w:t>warstwy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sprawdzony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wizualnie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powinien</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być </w:t>
      </w:r>
      <w:proofErr w:type="spellStart"/>
      <w:r w:rsidRPr="00A33AF9">
        <w:rPr>
          <w:rStyle w:val="Teksttreci"/>
          <w:rFonts w:ascii="Times New Roman" w:hAnsi="Times New Roman" w:cs="Times New Roman"/>
          <w:sz w:val="22"/>
          <w:szCs w:val="22"/>
          <w:lang w:val="en-US" w:eastAsia="en-US" w:bidi="en-US"/>
        </w:rPr>
        <w:t>jednorodny</w:t>
      </w:r>
      <w:proofErr w:type="spellEnd"/>
      <w:r w:rsidRPr="00A33AF9">
        <w:rPr>
          <w:rStyle w:val="Teksttreci"/>
          <w:rFonts w:ascii="Times New Roman" w:hAnsi="Times New Roman" w:cs="Times New Roman"/>
          <w:sz w:val="22"/>
          <w:szCs w:val="22"/>
          <w:lang w:val="en-US" w:eastAsia="en-US" w:bidi="en-US"/>
        </w:rPr>
        <w:t xml:space="preserve">, bez </w:t>
      </w:r>
      <w:r w:rsidRPr="00A33AF9">
        <w:rPr>
          <w:rStyle w:val="Teksttreci"/>
          <w:rFonts w:ascii="Times New Roman" w:hAnsi="Times New Roman" w:cs="Times New Roman"/>
          <w:sz w:val="22"/>
          <w:szCs w:val="22"/>
        </w:rPr>
        <w:t xml:space="preserve">spękań, </w:t>
      </w:r>
      <w:proofErr w:type="spellStart"/>
      <w:r w:rsidRPr="00A33AF9">
        <w:rPr>
          <w:rStyle w:val="Teksttreci"/>
          <w:rFonts w:ascii="Times New Roman" w:hAnsi="Times New Roman" w:cs="Times New Roman"/>
          <w:sz w:val="22"/>
          <w:szCs w:val="22"/>
          <w:lang w:val="en-US" w:eastAsia="en-US" w:bidi="en-US"/>
        </w:rPr>
        <w:t>deformacji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plam</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rPr>
        <w:t>wykruszeń</w:t>
      </w:r>
      <w:proofErr w:type="spellEnd"/>
      <w:r w:rsidRPr="00A33AF9">
        <w:rPr>
          <w:rStyle w:val="Teksttreci"/>
          <w:rFonts w:ascii="Times New Roman" w:hAnsi="Times New Roman" w:cs="Times New Roman"/>
          <w:sz w:val="22"/>
          <w:szCs w:val="22"/>
        </w:rPr>
        <w:t>.</w:t>
      </w:r>
    </w:p>
    <w:p w14:paraId="4CF5FBA5" w14:textId="77777777" w:rsidR="00A33AF9" w:rsidRPr="00A33AF9" w:rsidRDefault="00A33AF9" w:rsidP="00A33AF9">
      <w:pPr>
        <w:pStyle w:val="Teksttreci0"/>
        <w:numPr>
          <w:ilvl w:val="3"/>
          <w:numId w:val="181"/>
        </w:numPr>
        <w:tabs>
          <w:tab w:val="left" w:pos="898"/>
        </w:tabs>
        <w:spacing w:after="10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Właściwości przeciwpoślizgowe </w:t>
      </w:r>
      <w:proofErr w:type="spellStart"/>
      <w:r w:rsidRPr="00A33AF9">
        <w:rPr>
          <w:rStyle w:val="Teksttreci"/>
          <w:rFonts w:ascii="Times New Roman" w:hAnsi="Times New Roman" w:cs="Times New Roman"/>
          <w:sz w:val="22"/>
          <w:szCs w:val="22"/>
          <w:lang w:val="en-US" w:eastAsia="en-US" w:bidi="en-US"/>
        </w:rPr>
        <w:t>warstwy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ścieralnej</w:t>
      </w:r>
    </w:p>
    <w:p w14:paraId="13C3BB5E" w14:textId="77777777" w:rsidR="00A33AF9" w:rsidRPr="00A33AF9" w:rsidRDefault="00A33AF9" w:rsidP="00A33AF9">
      <w:pPr>
        <w:pStyle w:val="Teksttreci0"/>
        <w:ind w:firstLine="840"/>
        <w:jc w:val="both"/>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Przy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ocenie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właściwości przeciwpoślizgowych </w:t>
      </w:r>
      <w:proofErr w:type="spellStart"/>
      <w:r w:rsidRPr="00A33AF9">
        <w:rPr>
          <w:rStyle w:val="Teksttreci"/>
          <w:rFonts w:ascii="Times New Roman" w:hAnsi="Times New Roman" w:cs="Times New Roman"/>
          <w:sz w:val="22"/>
          <w:szCs w:val="22"/>
          <w:lang w:val="en-US" w:eastAsia="en-US" w:bidi="en-US"/>
        </w:rPr>
        <w:t>nawierzchni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powinien</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być określony współczynnik </w:t>
      </w:r>
      <w:proofErr w:type="spellStart"/>
      <w:r w:rsidRPr="00A33AF9">
        <w:rPr>
          <w:rStyle w:val="Teksttreci"/>
          <w:rFonts w:ascii="Times New Roman" w:hAnsi="Times New Roman" w:cs="Times New Roman"/>
          <w:sz w:val="22"/>
          <w:szCs w:val="22"/>
          <w:lang w:val="en-US" w:eastAsia="en-US" w:bidi="en-US"/>
        </w:rPr>
        <w:t>tarcia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mokrej</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nawierzchni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przy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całkowitym poślizgu </w:t>
      </w:r>
      <w:proofErr w:type="spellStart"/>
      <w:r w:rsidRPr="00A33AF9">
        <w:rPr>
          <w:rStyle w:val="Teksttreci"/>
          <w:rFonts w:ascii="Times New Roman" w:hAnsi="Times New Roman" w:cs="Times New Roman"/>
          <w:sz w:val="22"/>
          <w:szCs w:val="22"/>
          <w:lang w:val="en-US" w:eastAsia="en-US" w:bidi="en-US"/>
        </w:rPr>
        <w:t>opony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testowej</w:t>
      </w:r>
      <w:proofErr w:type="spellEnd"/>
      <w:r w:rsidRPr="00A33AF9">
        <w:rPr>
          <w:rStyle w:val="Teksttreci"/>
          <w:rFonts w:ascii="Times New Roman" w:hAnsi="Times New Roman" w:cs="Times New Roman"/>
          <w:sz w:val="22"/>
          <w:szCs w:val="22"/>
          <w:lang w:val="en-US" w:eastAsia="en-US" w:bidi="en-US"/>
        </w:rPr>
        <w:t>.</w:t>
      </w:r>
    </w:p>
    <w:p w14:paraId="56F7B121" w14:textId="77777777" w:rsidR="00A33AF9" w:rsidRPr="00A33AF9" w:rsidRDefault="00A33AF9" w:rsidP="00A33AF9">
      <w:pPr>
        <w:pStyle w:val="Teksttreci0"/>
        <w:ind w:firstLine="840"/>
        <w:jc w:val="both"/>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Pomiar</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wykonuje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się </w:t>
      </w:r>
      <w:proofErr w:type="spellStart"/>
      <w:r w:rsidRPr="00A33AF9">
        <w:rPr>
          <w:rStyle w:val="Teksttreci"/>
          <w:rFonts w:ascii="Times New Roman" w:hAnsi="Times New Roman" w:cs="Times New Roman"/>
          <w:sz w:val="22"/>
          <w:szCs w:val="22"/>
          <w:lang w:val="en-US" w:eastAsia="en-US" w:bidi="en-US"/>
        </w:rPr>
        <w:t>przy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temperaturze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otoczenia</w:t>
      </w:r>
      <w:proofErr w:type="spellEnd"/>
      <w:r w:rsidRPr="00A33AF9">
        <w:rPr>
          <w:rStyle w:val="Teksttreci"/>
          <w:rFonts w:ascii="Times New Roman" w:hAnsi="Times New Roman" w:cs="Times New Roman"/>
          <w:sz w:val="22"/>
          <w:szCs w:val="22"/>
          <w:lang w:val="en-US" w:eastAsia="en-US" w:bidi="en-US"/>
        </w:rPr>
        <w:t xml:space="preserve"> od 5 do 30°C, </w:t>
      </w:r>
      <w:proofErr w:type="spellStart"/>
      <w:r w:rsidRPr="00A33AF9">
        <w:rPr>
          <w:rStyle w:val="Teksttreci"/>
          <w:rFonts w:ascii="Times New Roman" w:hAnsi="Times New Roman" w:cs="Times New Roman"/>
          <w:sz w:val="22"/>
          <w:szCs w:val="22"/>
          <w:lang w:val="en-US" w:eastAsia="en-US" w:bidi="en-US"/>
        </w:rPr>
        <w:t>nie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rzadziej</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niż </w:t>
      </w:r>
      <w:r w:rsidRPr="00A33AF9">
        <w:rPr>
          <w:rStyle w:val="Teksttreci"/>
          <w:rFonts w:ascii="Times New Roman" w:hAnsi="Times New Roman" w:cs="Times New Roman"/>
          <w:sz w:val="22"/>
          <w:szCs w:val="22"/>
          <w:lang w:val="en-US" w:eastAsia="en-US" w:bidi="en-US"/>
        </w:rPr>
        <w:t xml:space="preserve">co 50 m </w:t>
      </w:r>
      <w:proofErr w:type="spellStart"/>
      <w:r w:rsidRPr="00A33AF9">
        <w:rPr>
          <w:rStyle w:val="Teksttreci"/>
          <w:rFonts w:ascii="Times New Roman" w:hAnsi="Times New Roman" w:cs="Times New Roman"/>
          <w:sz w:val="22"/>
          <w:szCs w:val="22"/>
          <w:lang w:val="en-US" w:eastAsia="en-US" w:bidi="en-US"/>
        </w:rPr>
        <w:t>na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nawierzchni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zwilżanej wodą </w:t>
      </w:r>
      <w:r w:rsidRPr="00A33AF9">
        <w:rPr>
          <w:rStyle w:val="Teksttreci"/>
          <w:rFonts w:ascii="Times New Roman" w:hAnsi="Times New Roman" w:cs="Times New Roman"/>
          <w:sz w:val="22"/>
          <w:szCs w:val="22"/>
          <w:lang w:val="en-US" w:eastAsia="en-US" w:bidi="en-US"/>
        </w:rPr>
        <w:t xml:space="preserve">w </w:t>
      </w:r>
      <w:r w:rsidRPr="00A33AF9">
        <w:rPr>
          <w:rStyle w:val="Teksttreci"/>
          <w:rFonts w:ascii="Times New Roman" w:hAnsi="Times New Roman" w:cs="Times New Roman"/>
          <w:sz w:val="22"/>
          <w:szCs w:val="22"/>
        </w:rPr>
        <w:t xml:space="preserve">ilości </w:t>
      </w:r>
      <w:r w:rsidRPr="00A33AF9">
        <w:rPr>
          <w:rStyle w:val="Teksttreci"/>
          <w:rFonts w:ascii="Times New Roman" w:hAnsi="Times New Roman" w:cs="Times New Roman"/>
          <w:sz w:val="22"/>
          <w:szCs w:val="22"/>
          <w:lang w:val="en-US" w:eastAsia="en-US" w:bidi="en-US"/>
        </w:rPr>
        <w:t>0,5 l/m</w:t>
      </w:r>
      <w:r w:rsidRPr="00A33AF9">
        <w:rPr>
          <w:rStyle w:val="Teksttreci"/>
          <w:rFonts w:ascii="Times New Roman" w:hAnsi="Times New Roman" w:cs="Times New Roman"/>
          <w:sz w:val="22"/>
          <w:szCs w:val="22"/>
          <w:vertAlign w:val="superscript"/>
          <w:lang w:val="en-US" w:eastAsia="en-US" w:bidi="en-US"/>
        </w:rPr>
        <w:t>2</w:t>
      </w:r>
      <w:r w:rsidRPr="00A33AF9">
        <w:rPr>
          <w:rStyle w:val="Teksttreci"/>
          <w:rFonts w:ascii="Times New Roman" w:hAnsi="Times New Roman" w:cs="Times New Roman"/>
          <w:sz w:val="22"/>
          <w:szCs w:val="22"/>
          <w:lang w:val="en-US" w:eastAsia="en-US" w:bidi="en-US"/>
        </w:rPr>
        <w:t xml:space="preserve">, a </w:t>
      </w:r>
      <w:proofErr w:type="spellStart"/>
      <w:r w:rsidRPr="00A33AF9">
        <w:rPr>
          <w:rStyle w:val="Teksttreci"/>
          <w:rFonts w:ascii="Times New Roman" w:hAnsi="Times New Roman" w:cs="Times New Roman"/>
          <w:sz w:val="22"/>
          <w:szCs w:val="22"/>
          <w:lang w:val="en-US" w:eastAsia="en-US" w:bidi="en-US"/>
        </w:rPr>
        <w:t>wynik</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pomiaru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powinien</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być </w:t>
      </w:r>
      <w:proofErr w:type="spellStart"/>
      <w:r w:rsidRPr="00A33AF9">
        <w:rPr>
          <w:rStyle w:val="Teksttreci"/>
          <w:rFonts w:ascii="Times New Roman" w:hAnsi="Times New Roman" w:cs="Times New Roman"/>
          <w:sz w:val="22"/>
          <w:szCs w:val="22"/>
          <w:lang w:val="en-US" w:eastAsia="en-US" w:bidi="en-US"/>
        </w:rPr>
        <w:t>przeliczany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wartość </w:t>
      </w:r>
      <w:proofErr w:type="spellStart"/>
      <w:r w:rsidRPr="00A33AF9">
        <w:rPr>
          <w:rStyle w:val="Teksttreci"/>
          <w:rFonts w:ascii="Times New Roman" w:hAnsi="Times New Roman" w:cs="Times New Roman"/>
          <w:sz w:val="22"/>
          <w:szCs w:val="22"/>
          <w:lang w:val="en-US" w:eastAsia="en-US" w:bidi="en-US"/>
        </w:rPr>
        <w:t>przy</w:t>
      </w:r>
      <w:proofErr w:type="spellEnd"/>
      <w:r w:rsidRPr="00A33AF9">
        <w:rPr>
          <w:rStyle w:val="Teksttreci"/>
          <w:rFonts w:ascii="Times New Roman" w:hAnsi="Times New Roman" w:cs="Times New Roman"/>
          <w:sz w:val="22"/>
          <w:szCs w:val="22"/>
          <w:lang w:val="en-US" w:eastAsia="en-US" w:bidi="en-US"/>
        </w:rPr>
        <w:t xml:space="preserve"> 100% </w:t>
      </w:r>
      <w:r w:rsidRPr="00A33AF9">
        <w:rPr>
          <w:rStyle w:val="Teksttreci"/>
          <w:rFonts w:ascii="Times New Roman" w:hAnsi="Times New Roman" w:cs="Times New Roman"/>
          <w:sz w:val="22"/>
          <w:szCs w:val="22"/>
        </w:rPr>
        <w:t xml:space="preserve">poślizgu </w:t>
      </w:r>
      <w:proofErr w:type="spellStart"/>
      <w:r w:rsidRPr="00A33AF9">
        <w:rPr>
          <w:rStyle w:val="Teksttreci"/>
          <w:rFonts w:ascii="Times New Roman" w:hAnsi="Times New Roman" w:cs="Times New Roman"/>
          <w:sz w:val="22"/>
          <w:szCs w:val="22"/>
          <w:lang w:val="en-US" w:eastAsia="en-US" w:bidi="en-US"/>
        </w:rPr>
        <w:t>opony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testowej</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rowkowanej</w:t>
      </w:r>
      <w:proofErr w:type="spellEnd"/>
      <w:r w:rsidRPr="00A33AF9">
        <w:rPr>
          <w:rStyle w:val="Teksttreci"/>
          <w:rFonts w:ascii="Times New Roman" w:hAnsi="Times New Roman" w:cs="Times New Roman"/>
          <w:sz w:val="22"/>
          <w:szCs w:val="22"/>
          <w:lang w:val="en-US" w:eastAsia="en-US" w:bidi="en-US"/>
        </w:rPr>
        <w:t xml:space="preserve"> (ribbed type) o </w:t>
      </w:r>
      <w:proofErr w:type="spellStart"/>
      <w:r w:rsidRPr="00A33AF9">
        <w:rPr>
          <w:rStyle w:val="Teksttreci"/>
          <w:rFonts w:ascii="Times New Roman" w:hAnsi="Times New Roman" w:cs="Times New Roman"/>
          <w:sz w:val="22"/>
          <w:szCs w:val="22"/>
          <w:lang w:val="en-US" w:eastAsia="en-US" w:bidi="en-US"/>
        </w:rPr>
        <w:t>rozmiarze</w:t>
      </w:r>
      <w:proofErr w:type="spellEnd"/>
      <w:r w:rsidRPr="00A33AF9">
        <w:rPr>
          <w:rStyle w:val="Teksttreci"/>
          <w:rFonts w:ascii="Times New Roman" w:hAnsi="Times New Roman" w:cs="Times New Roman"/>
          <w:sz w:val="22"/>
          <w:szCs w:val="22"/>
          <w:lang w:val="en-US" w:eastAsia="en-US" w:bidi="en-US"/>
        </w:rPr>
        <w:t xml:space="preserve"> 165 R15 </w:t>
      </w:r>
      <w:proofErr w:type="spellStart"/>
      <w:r w:rsidRPr="00A33AF9">
        <w:rPr>
          <w:rStyle w:val="Teksttreci"/>
          <w:rFonts w:ascii="Times New Roman" w:hAnsi="Times New Roman" w:cs="Times New Roman"/>
          <w:sz w:val="22"/>
          <w:szCs w:val="22"/>
          <w:lang w:val="en-US" w:eastAsia="en-US" w:bidi="en-US"/>
        </w:rPr>
        <w:t>lub</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lub</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innej</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wiarygodnej</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metody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równoważnej, jeśli </w:t>
      </w:r>
      <w:proofErr w:type="spellStart"/>
      <w:r w:rsidRPr="00A33AF9">
        <w:rPr>
          <w:rStyle w:val="Teksttreci"/>
          <w:rFonts w:ascii="Times New Roman" w:hAnsi="Times New Roman" w:cs="Times New Roman"/>
          <w:sz w:val="22"/>
          <w:szCs w:val="22"/>
          <w:lang w:val="en-US" w:eastAsia="en-US" w:bidi="en-US"/>
        </w:rPr>
        <w:t>dysponuje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się sprawdzoną zależnością korelacyjną umożliwiającą </w:t>
      </w:r>
      <w:proofErr w:type="spellStart"/>
      <w:r w:rsidRPr="00A33AF9">
        <w:rPr>
          <w:rStyle w:val="Teksttreci"/>
          <w:rFonts w:ascii="Times New Roman" w:hAnsi="Times New Roman" w:cs="Times New Roman"/>
          <w:sz w:val="22"/>
          <w:szCs w:val="22"/>
          <w:lang w:val="en-US" w:eastAsia="en-US" w:bidi="en-US"/>
        </w:rPr>
        <w:t>przeliczenie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wyników pomiarów </w:t>
      </w:r>
      <w:proofErr w:type="spellStart"/>
      <w:r w:rsidRPr="00A33AF9">
        <w:rPr>
          <w:rStyle w:val="Teksttreci"/>
          <w:rFonts w:ascii="Times New Roman" w:hAnsi="Times New Roman" w:cs="Times New Roman"/>
          <w:sz w:val="22"/>
          <w:szCs w:val="22"/>
          <w:lang w:val="en-US" w:eastAsia="en-US" w:bidi="en-US"/>
        </w:rPr>
        <w:t>na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wartości </w:t>
      </w:r>
      <w:proofErr w:type="spellStart"/>
      <w:r w:rsidRPr="00A33AF9">
        <w:rPr>
          <w:rStyle w:val="Teksttreci"/>
          <w:rFonts w:ascii="Times New Roman" w:hAnsi="Times New Roman" w:cs="Times New Roman"/>
          <w:sz w:val="22"/>
          <w:szCs w:val="22"/>
          <w:lang w:val="en-US" w:eastAsia="en-US" w:bidi="en-US"/>
        </w:rPr>
        <w:t>uzyskiwane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zestawem</w:t>
      </w:r>
      <w:proofErr w:type="spellEnd"/>
      <w:r w:rsidRPr="00A33AF9">
        <w:rPr>
          <w:rStyle w:val="Teksttreci"/>
          <w:rFonts w:ascii="Times New Roman" w:hAnsi="Times New Roman" w:cs="Times New Roman"/>
          <w:sz w:val="22"/>
          <w:szCs w:val="22"/>
          <w:lang w:val="en-US" w:eastAsia="en-US" w:bidi="en-US"/>
        </w:rPr>
        <w:t xml:space="preserve"> o </w:t>
      </w:r>
      <w:r w:rsidRPr="00A33AF9">
        <w:rPr>
          <w:rStyle w:val="Teksttreci"/>
          <w:rFonts w:ascii="Times New Roman" w:hAnsi="Times New Roman" w:cs="Times New Roman"/>
          <w:sz w:val="22"/>
          <w:szCs w:val="22"/>
        </w:rPr>
        <w:t xml:space="preserve">pełnej </w:t>
      </w:r>
      <w:proofErr w:type="spellStart"/>
      <w:r w:rsidRPr="00A33AF9">
        <w:rPr>
          <w:rStyle w:val="Teksttreci"/>
          <w:rFonts w:ascii="Times New Roman" w:hAnsi="Times New Roman" w:cs="Times New Roman"/>
          <w:sz w:val="22"/>
          <w:szCs w:val="22"/>
          <w:lang w:val="en-US" w:eastAsia="en-US" w:bidi="en-US"/>
        </w:rPr>
        <w:t>blokadzie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koła. </w:t>
      </w:r>
      <w:proofErr w:type="spellStart"/>
      <w:r w:rsidRPr="00A33AF9">
        <w:rPr>
          <w:rStyle w:val="Teksttreci"/>
          <w:rFonts w:ascii="Times New Roman" w:hAnsi="Times New Roman" w:cs="Times New Roman"/>
          <w:sz w:val="22"/>
          <w:szCs w:val="22"/>
          <w:lang w:val="en-US" w:eastAsia="en-US" w:bidi="en-US"/>
        </w:rPr>
        <w:t>Badanie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należy wykonać </w:t>
      </w:r>
      <w:proofErr w:type="spellStart"/>
      <w:r w:rsidRPr="00A33AF9">
        <w:rPr>
          <w:rStyle w:val="Teksttreci"/>
          <w:rFonts w:ascii="Times New Roman" w:hAnsi="Times New Roman" w:cs="Times New Roman"/>
          <w:sz w:val="22"/>
          <w:szCs w:val="22"/>
          <w:lang w:val="en-US" w:eastAsia="en-US" w:bidi="en-US"/>
        </w:rPr>
        <w:t>przed</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dopuszczeniem</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nawierzchni</w:t>
      </w:r>
      <w:proofErr w:type="spellEnd"/>
      <w:r w:rsidRPr="00A33AF9">
        <w:rPr>
          <w:rStyle w:val="Teksttreci"/>
          <w:rFonts w:ascii="Times New Roman" w:hAnsi="Times New Roman" w:cs="Times New Roman"/>
          <w:sz w:val="22"/>
          <w:szCs w:val="22"/>
          <w:lang w:val="en-US" w:eastAsia="en-US" w:bidi="en-US"/>
        </w:rPr>
        <w:t xml:space="preserve"> do </w:t>
      </w:r>
      <w:proofErr w:type="spellStart"/>
      <w:r w:rsidRPr="00A33AF9">
        <w:rPr>
          <w:rStyle w:val="Teksttreci"/>
          <w:rFonts w:ascii="Times New Roman" w:hAnsi="Times New Roman" w:cs="Times New Roman"/>
          <w:sz w:val="22"/>
          <w:szCs w:val="22"/>
          <w:lang w:val="en-US" w:eastAsia="en-US" w:bidi="en-US"/>
        </w:rPr>
        <w:t>ruchu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oraz</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powtórnie </w:t>
      </w:r>
      <w:r w:rsidRPr="00A33AF9">
        <w:rPr>
          <w:rStyle w:val="Teksttreci"/>
          <w:rFonts w:ascii="Times New Roman" w:hAnsi="Times New Roman" w:cs="Times New Roman"/>
          <w:sz w:val="22"/>
          <w:szCs w:val="22"/>
          <w:lang w:val="en-US" w:eastAsia="en-US" w:bidi="en-US"/>
        </w:rPr>
        <w:t xml:space="preserve">w </w:t>
      </w:r>
      <w:proofErr w:type="spellStart"/>
      <w:r w:rsidRPr="00A33AF9">
        <w:rPr>
          <w:rStyle w:val="Teksttreci"/>
          <w:rFonts w:ascii="Times New Roman" w:hAnsi="Times New Roman" w:cs="Times New Roman"/>
          <w:sz w:val="22"/>
          <w:szCs w:val="22"/>
          <w:lang w:val="en-US" w:eastAsia="en-US" w:bidi="en-US"/>
        </w:rPr>
        <w:t>okresie</w:t>
      </w:r>
      <w:proofErr w:type="spellEnd"/>
      <w:r w:rsidRPr="00A33AF9">
        <w:rPr>
          <w:rStyle w:val="Teksttreci"/>
          <w:rFonts w:ascii="Times New Roman" w:hAnsi="Times New Roman" w:cs="Times New Roman"/>
          <w:sz w:val="22"/>
          <w:szCs w:val="22"/>
          <w:lang w:val="en-US" w:eastAsia="en-US" w:bidi="en-US"/>
        </w:rPr>
        <w:t xml:space="preserve"> od 4 do 8 </w:t>
      </w:r>
      <w:proofErr w:type="spellStart"/>
      <w:r w:rsidRPr="00A33AF9">
        <w:rPr>
          <w:rStyle w:val="Teksttreci"/>
          <w:rFonts w:ascii="Times New Roman" w:hAnsi="Times New Roman" w:cs="Times New Roman"/>
          <w:sz w:val="22"/>
          <w:szCs w:val="22"/>
          <w:lang w:val="en-US" w:eastAsia="en-US" w:bidi="en-US"/>
        </w:rPr>
        <w:t>tygodni</w:t>
      </w:r>
      <w:proofErr w:type="spellEnd"/>
      <w:r w:rsidRPr="00A33AF9">
        <w:rPr>
          <w:rStyle w:val="Teksttreci"/>
          <w:rFonts w:ascii="Times New Roman" w:hAnsi="Times New Roman" w:cs="Times New Roman"/>
          <w:sz w:val="22"/>
          <w:szCs w:val="22"/>
          <w:lang w:val="en-US" w:eastAsia="en-US" w:bidi="en-US"/>
        </w:rPr>
        <w:t xml:space="preserve"> od </w:t>
      </w:r>
      <w:proofErr w:type="spellStart"/>
      <w:r w:rsidRPr="00A33AF9">
        <w:rPr>
          <w:rStyle w:val="Teksttreci"/>
          <w:rFonts w:ascii="Times New Roman" w:hAnsi="Times New Roman" w:cs="Times New Roman"/>
          <w:sz w:val="22"/>
          <w:szCs w:val="22"/>
          <w:lang w:val="en-US" w:eastAsia="en-US" w:bidi="en-US"/>
        </w:rPr>
        <w:t>oddania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nawierzchni</w:t>
      </w:r>
      <w:proofErr w:type="spellEnd"/>
      <w:r w:rsidRPr="00A33AF9">
        <w:rPr>
          <w:rStyle w:val="Teksttreci"/>
          <w:rFonts w:ascii="Times New Roman" w:hAnsi="Times New Roman" w:cs="Times New Roman"/>
          <w:sz w:val="22"/>
          <w:szCs w:val="22"/>
          <w:lang w:val="en-US" w:eastAsia="en-US" w:bidi="en-US"/>
        </w:rPr>
        <w:t xml:space="preserve"> do </w:t>
      </w:r>
      <w:proofErr w:type="spellStart"/>
      <w:r w:rsidRPr="00A33AF9">
        <w:rPr>
          <w:rStyle w:val="Teksttreci"/>
          <w:rFonts w:ascii="Times New Roman" w:hAnsi="Times New Roman" w:cs="Times New Roman"/>
          <w:sz w:val="22"/>
          <w:szCs w:val="22"/>
          <w:lang w:val="en-US" w:eastAsia="en-US" w:bidi="en-US"/>
        </w:rPr>
        <w:t>eksploatacji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Badanie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powtórne należy wykonać </w:t>
      </w:r>
      <w:r w:rsidRPr="00A33AF9">
        <w:rPr>
          <w:rStyle w:val="Teksttreci"/>
          <w:rFonts w:ascii="Times New Roman" w:hAnsi="Times New Roman" w:cs="Times New Roman"/>
          <w:sz w:val="22"/>
          <w:szCs w:val="22"/>
          <w:lang w:val="en-US" w:eastAsia="en-US" w:bidi="en-US"/>
        </w:rPr>
        <w:t xml:space="preserve">w </w:t>
      </w:r>
      <w:r w:rsidRPr="00A33AF9">
        <w:rPr>
          <w:rStyle w:val="Teksttreci"/>
          <w:rFonts w:ascii="Times New Roman" w:hAnsi="Times New Roman" w:cs="Times New Roman"/>
          <w:sz w:val="22"/>
          <w:szCs w:val="22"/>
        </w:rPr>
        <w:t xml:space="preserve">śladzie koła. Jeżeli </w:t>
      </w:r>
      <w:proofErr w:type="spellStart"/>
      <w:r w:rsidRPr="00A33AF9">
        <w:rPr>
          <w:rStyle w:val="Teksttreci"/>
          <w:rFonts w:ascii="Times New Roman" w:hAnsi="Times New Roman" w:cs="Times New Roman"/>
          <w:sz w:val="22"/>
          <w:szCs w:val="22"/>
          <w:lang w:val="en-US" w:eastAsia="en-US" w:bidi="en-US"/>
        </w:rPr>
        <w:t>warunki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atmosferyczne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uniemożliwiają </w:t>
      </w:r>
      <w:proofErr w:type="spellStart"/>
      <w:r w:rsidRPr="00A33AF9">
        <w:rPr>
          <w:rStyle w:val="Teksttreci"/>
          <w:rFonts w:ascii="Times New Roman" w:hAnsi="Times New Roman" w:cs="Times New Roman"/>
          <w:sz w:val="22"/>
          <w:szCs w:val="22"/>
          <w:lang w:val="en-US" w:eastAsia="en-US" w:bidi="en-US"/>
        </w:rPr>
        <w:t>wykonanie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pomiaru</w:t>
      </w:r>
      <w:proofErr w:type="spellEnd"/>
      <w:r w:rsidRPr="00A33AF9">
        <w:rPr>
          <w:rStyle w:val="Teksttreci"/>
          <w:rFonts w:ascii="Times New Roman" w:hAnsi="Times New Roman" w:cs="Times New Roman"/>
          <w:sz w:val="22"/>
          <w:szCs w:val="22"/>
          <w:lang w:val="en-US" w:eastAsia="en-US" w:bidi="en-US"/>
        </w:rPr>
        <w:t xml:space="preserve"> w </w:t>
      </w:r>
      <w:proofErr w:type="spellStart"/>
      <w:r w:rsidRPr="00A33AF9">
        <w:rPr>
          <w:rStyle w:val="Teksttreci"/>
          <w:rFonts w:ascii="Times New Roman" w:hAnsi="Times New Roman" w:cs="Times New Roman"/>
          <w:sz w:val="22"/>
          <w:szCs w:val="22"/>
          <w:lang w:val="en-US" w:eastAsia="en-US" w:bidi="en-US"/>
        </w:rPr>
        <w:t>wymienionym</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terminie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powinien</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być </w:t>
      </w:r>
      <w:r w:rsidRPr="00A33AF9">
        <w:rPr>
          <w:rStyle w:val="Teksttreci"/>
          <w:rFonts w:ascii="Times New Roman" w:hAnsi="Times New Roman" w:cs="Times New Roman"/>
          <w:sz w:val="22"/>
          <w:szCs w:val="22"/>
          <w:lang w:val="en-US" w:eastAsia="en-US" w:bidi="en-US"/>
        </w:rPr>
        <w:t xml:space="preserve">on </w:t>
      </w:r>
      <w:proofErr w:type="spellStart"/>
      <w:r w:rsidRPr="00A33AF9">
        <w:rPr>
          <w:rStyle w:val="Teksttreci"/>
          <w:rFonts w:ascii="Times New Roman" w:hAnsi="Times New Roman" w:cs="Times New Roman"/>
          <w:sz w:val="22"/>
          <w:szCs w:val="22"/>
          <w:lang w:val="en-US" w:eastAsia="en-US" w:bidi="en-US"/>
        </w:rPr>
        <w:t>zrealizowany</w:t>
      </w:r>
      <w:proofErr w:type="spellEnd"/>
      <w:r w:rsidRPr="00A33AF9">
        <w:rPr>
          <w:rStyle w:val="Teksttreci"/>
          <w:rFonts w:ascii="Times New Roman" w:hAnsi="Times New Roman" w:cs="Times New Roman"/>
          <w:sz w:val="22"/>
          <w:szCs w:val="22"/>
          <w:lang w:val="en-US" w:eastAsia="en-US" w:bidi="en-US"/>
        </w:rPr>
        <w:t xml:space="preserve"> z </w:t>
      </w:r>
      <w:proofErr w:type="spellStart"/>
      <w:r w:rsidRPr="00A33AF9">
        <w:rPr>
          <w:rStyle w:val="Teksttreci"/>
          <w:rFonts w:ascii="Times New Roman" w:hAnsi="Times New Roman" w:cs="Times New Roman"/>
          <w:sz w:val="22"/>
          <w:szCs w:val="22"/>
          <w:lang w:val="en-US" w:eastAsia="en-US" w:bidi="en-US"/>
        </w:rPr>
        <w:t>najmniejszym</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możliwym opóźnieniem. </w:t>
      </w:r>
      <w:proofErr w:type="spellStart"/>
      <w:r w:rsidRPr="00A33AF9">
        <w:rPr>
          <w:rStyle w:val="Teksttreci"/>
          <w:rFonts w:ascii="Times New Roman" w:hAnsi="Times New Roman" w:cs="Times New Roman"/>
          <w:sz w:val="22"/>
          <w:szCs w:val="22"/>
          <w:lang w:val="en-US" w:eastAsia="en-US" w:bidi="en-US"/>
        </w:rPr>
        <w:t>Uzyskane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wartości współczynnika </w:t>
      </w:r>
      <w:proofErr w:type="spellStart"/>
      <w:r w:rsidRPr="00A33AF9">
        <w:rPr>
          <w:rStyle w:val="Teksttreci"/>
          <w:rFonts w:ascii="Times New Roman" w:hAnsi="Times New Roman" w:cs="Times New Roman"/>
          <w:sz w:val="22"/>
          <w:szCs w:val="22"/>
          <w:lang w:val="en-US" w:eastAsia="en-US" w:bidi="en-US"/>
        </w:rPr>
        <w:t>tarcia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należy rejestrować </w:t>
      </w:r>
      <w:r w:rsidRPr="00A33AF9">
        <w:rPr>
          <w:rStyle w:val="Teksttreci"/>
          <w:rFonts w:ascii="Times New Roman" w:hAnsi="Times New Roman" w:cs="Times New Roman"/>
          <w:sz w:val="22"/>
          <w:szCs w:val="22"/>
          <w:lang w:val="en-US" w:eastAsia="en-US" w:bidi="en-US"/>
        </w:rPr>
        <w:t xml:space="preserve">z </w:t>
      </w:r>
      <w:r w:rsidRPr="00A33AF9">
        <w:rPr>
          <w:rStyle w:val="Teksttreci"/>
          <w:rFonts w:ascii="Times New Roman" w:hAnsi="Times New Roman" w:cs="Times New Roman"/>
          <w:sz w:val="22"/>
          <w:szCs w:val="22"/>
        </w:rPr>
        <w:t xml:space="preserve">dokładnością </w:t>
      </w:r>
      <w:proofErr w:type="spellStart"/>
      <w:r w:rsidRPr="00A33AF9">
        <w:rPr>
          <w:rStyle w:val="Teksttreci"/>
          <w:rFonts w:ascii="Times New Roman" w:hAnsi="Times New Roman" w:cs="Times New Roman"/>
          <w:sz w:val="22"/>
          <w:szCs w:val="22"/>
          <w:lang w:val="en-US" w:eastAsia="en-US" w:bidi="en-US"/>
        </w:rPr>
        <w:t>do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trzech</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miejsc</w:t>
      </w:r>
      <w:proofErr w:type="spellEnd"/>
      <w:r w:rsidRPr="00A33AF9">
        <w:rPr>
          <w:rStyle w:val="Teksttreci"/>
          <w:rFonts w:ascii="Times New Roman" w:hAnsi="Times New Roman" w:cs="Times New Roman"/>
          <w:sz w:val="22"/>
          <w:szCs w:val="22"/>
          <w:lang w:val="en-US" w:eastAsia="en-US" w:bidi="en-US"/>
        </w:rPr>
        <w:t xml:space="preserve"> po </w:t>
      </w:r>
      <w:proofErr w:type="spellStart"/>
      <w:r w:rsidRPr="00A33AF9">
        <w:rPr>
          <w:rStyle w:val="Teksttreci"/>
          <w:rFonts w:ascii="Times New Roman" w:hAnsi="Times New Roman" w:cs="Times New Roman"/>
          <w:sz w:val="22"/>
          <w:szCs w:val="22"/>
          <w:lang w:val="en-US" w:eastAsia="en-US" w:bidi="en-US"/>
        </w:rPr>
        <w:t>przecinku</w:t>
      </w:r>
      <w:proofErr w:type="spellEnd"/>
    </w:p>
    <w:p w14:paraId="775330BA" w14:textId="77777777" w:rsidR="00A33AF9" w:rsidRPr="00A33AF9" w:rsidRDefault="00A33AF9" w:rsidP="00A33AF9">
      <w:pPr>
        <w:pStyle w:val="Teksttreci0"/>
        <w:ind w:firstLine="84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Miarą właściwości przeciwpoślizgowych </w:t>
      </w:r>
      <w:r w:rsidRPr="00A33AF9">
        <w:rPr>
          <w:rStyle w:val="Teksttreci"/>
          <w:rFonts w:ascii="Times New Roman" w:hAnsi="Times New Roman" w:cs="Times New Roman"/>
          <w:sz w:val="22"/>
          <w:szCs w:val="22"/>
          <w:lang w:val="en-US" w:eastAsia="en-US" w:bidi="en-US"/>
        </w:rPr>
        <w:t xml:space="preserve">jest </w:t>
      </w:r>
      <w:proofErr w:type="spellStart"/>
      <w:r w:rsidRPr="00A33AF9">
        <w:rPr>
          <w:rStyle w:val="Teksttreci"/>
          <w:rFonts w:ascii="Times New Roman" w:hAnsi="Times New Roman" w:cs="Times New Roman"/>
          <w:sz w:val="22"/>
          <w:szCs w:val="22"/>
          <w:lang w:val="en-US" w:eastAsia="en-US" w:bidi="en-US"/>
        </w:rPr>
        <w:t>miarodajny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współczynnik </w:t>
      </w:r>
      <w:proofErr w:type="spellStart"/>
      <w:r w:rsidRPr="00A33AF9">
        <w:rPr>
          <w:rStyle w:val="Teksttreci"/>
          <w:rFonts w:ascii="Times New Roman" w:hAnsi="Times New Roman" w:cs="Times New Roman"/>
          <w:sz w:val="22"/>
          <w:szCs w:val="22"/>
          <w:lang w:val="en-US" w:eastAsia="en-US" w:bidi="en-US"/>
        </w:rPr>
        <w:t>tarcia</w:t>
      </w:r>
      <w:proofErr w:type="spellEnd"/>
      <w:r w:rsidRPr="00A33AF9">
        <w:rPr>
          <w:rStyle w:val="Teksttreci"/>
          <w:rFonts w:ascii="Times New Roman" w:hAnsi="Times New Roman" w:cs="Times New Roman"/>
          <w:sz w:val="22"/>
          <w:szCs w:val="22"/>
          <w:lang w:val="en-US" w:eastAsia="en-US" w:bidi="en-US"/>
        </w:rPr>
        <w:t xml:space="preserve">. Za </w:t>
      </w:r>
      <w:proofErr w:type="spellStart"/>
      <w:r w:rsidRPr="00A33AF9">
        <w:rPr>
          <w:rStyle w:val="Teksttreci"/>
          <w:rFonts w:ascii="Times New Roman" w:hAnsi="Times New Roman" w:cs="Times New Roman"/>
          <w:sz w:val="22"/>
          <w:szCs w:val="22"/>
          <w:lang w:val="en-US" w:eastAsia="en-US" w:bidi="en-US"/>
        </w:rPr>
        <w:t>miarodajny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współczynnik tarcia przyjmuje się różnicę wartości średniej E(p) i odchylenia standardowego D: E(p) - D. Wyniki podaje się z dokładnością do dwóch miejsc po przecinku. Długość ocenianego odcinka nawierzchni nie powinna być większa niż 1000 m, a liczba pomiarów nie mniejsza niż 10. Odcinek końcowy o długości mniejszej niż 500 m należy oceniać łącznie z odcinkiem poprzedzającym. W wypadku odbioru krótkich odcinków nawierzchni, na których nie można wykonać pomiarów z prędkością 90 lub 60 km/h (np. rondo, dojazd do skrzyżowania, niektóre łącznice), do oceny przyjmuje się wyniki pomiarów współczynnika tarcia przy prędkościach pomiarowych odpowiednio 60 i 30 km/h.</w:t>
      </w:r>
    </w:p>
    <w:p w14:paraId="4D81456F" w14:textId="77777777" w:rsidR="00A33AF9" w:rsidRPr="00A33AF9" w:rsidRDefault="00A33AF9" w:rsidP="00A33AF9">
      <w:pPr>
        <w:pStyle w:val="Teksttreci0"/>
        <w:spacing w:after="220"/>
        <w:ind w:firstLine="840"/>
        <w:jc w:val="both"/>
        <w:rPr>
          <w:rFonts w:ascii="Times New Roman" w:hAnsi="Times New Roman" w:cs="Times New Roman"/>
          <w:sz w:val="22"/>
          <w:szCs w:val="22"/>
        </w:rPr>
      </w:pPr>
      <w:r w:rsidRPr="00A33AF9">
        <w:rPr>
          <w:rStyle w:val="Teksttreci"/>
          <w:rFonts w:ascii="Times New Roman" w:hAnsi="Times New Roman" w:cs="Times New Roman"/>
          <w:sz w:val="22"/>
          <w:szCs w:val="22"/>
        </w:rPr>
        <w:t>Dopuszczalne wartości miarodajnego współczynnika tarcia nawierzchni są określone w tablicy 30. Ze względu na specyfikę robót badanie będzie wymagane tylko i wyłącznie na polecenie Inżyniera / Inspektora Nadzoru.</w:t>
      </w:r>
    </w:p>
    <w:p w14:paraId="73518285" w14:textId="77777777" w:rsidR="00A33AF9" w:rsidRPr="00A33AF9" w:rsidRDefault="00A33AF9" w:rsidP="00A33AF9">
      <w:pPr>
        <w:pStyle w:val="Podpistabeli0"/>
        <w:ind w:left="82"/>
        <w:rPr>
          <w:rFonts w:ascii="Times New Roman" w:hAnsi="Times New Roman" w:cs="Times New Roman"/>
          <w:sz w:val="22"/>
          <w:szCs w:val="22"/>
        </w:rPr>
      </w:pPr>
      <w:r w:rsidRPr="00A33AF9">
        <w:rPr>
          <w:rStyle w:val="Podpistabeli"/>
          <w:rFonts w:ascii="Times New Roman" w:hAnsi="Times New Roman" w:cs="Times New Roman"/>
          <w:sz w:val="22"/>
          <w:szCs w:val="22"/>
        </w:rPr>
        <w:t>Tablica 30. Wymagane minimalne wartości miarodajne współczynnika tarcia</w:t>
      </w:r>
    </w:p>
    <w:tbl>
      <w:tblPr>
        <w:tblOverlap w:val="never"/>
        <w:tblW w:w="0" w:type="auto"/>
        <w:jc w:val="center"/>
        <w:tblLayout w:type="fixed"/>
        <w:tblCellMar>
          <w:left w:w="10" w:type="dxa"/>
          <w:right w:w="10" w:type="dxa"/>
        </w:tblCellMar>
        <w:tblLook w:val="04A0" w:firstRow="1" w:lastRow="0" w:firstColumn="1" w:lastColumn="0" w:noHBand="0" w:noVBand="1"/>
      </w:tblPr>
      <w:tblGrid>
        <w:gridCol w:w="3451"/>
        <w:gridCol w:w="6130"/>
      </w:tblGrid>
      <w:tr w:rsidR="00A33AF9" w:rsidRPr="00A33AF9" w14:paraId="4A5750A1" w14:textId="77777777" w:rsidTr="00B219D9">
        <w:trPr>
          <w:trHeight w:hRule="exact" w:val="1229"/>
          <w:jc w:val="center"/>
        </w:trPr>
        <w:tc>
          <w:tcPr>
            <w:tcW w:w="3451" w:type="dxa"/>
            <w:tcBorders>
              <w:top w:val="single" w:sz="4" w:space="0" w:color="auto"/>
              <w:left w:val="single" w:sz="4" w:space="0" w:color="auto"/>
            </w:tcBorders>
            <w:shd w:val="clear" w:color="auto" w:fill="auto"/>
            <w:vAlign w:val="center"/>
          </w:tcPr>
          <w:p w14:paraId="1909284C"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Element nawierzchni</w:t>
            </w:r>
          </w:p>
        </w:tc>
        <w:tc>
          <w:tcPr>
            <w:tcW w:w="6130" w:type="dxa"/>
            <w:tcBorders>
              <w:top w:val="single" w:sz="4" w:space="0" w:color="auto"/>
              <w:left w:val="single" w:sz="4" w:space="0" w:color="auto"/>
              <w:right w:val="single" w:sz="4" w:space="0" w:color="auto"/>
            </w:tcBorders>
            <w:shd w:val="clear" w:color="auto" w:fill="auto"/>
            <w:vAlign w:val="center"/>
          </w:tcPr>
          <w:p w14:paraId="0F5BA861"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Minimalna wartość miarodajnego współczynnika tarcia przy prędkości zablokowanej opony względem nawierzchni</w:t>
            </w:r>
          </w:p>
        </w:tc>
      </w:tr>
      <w:tr w:rsidR="00A33AF9" w:rsidRPr="00A33AF9" w14:paraId="3ACB5B6A" w14:textId="77777777" w:rsidTr="00B219D9">
        <w:trPr>
          <w:trHeight w:hRule="exact" w:val="907"/>
          <w:jc w:val="center"/>
        </w:trPr>
        <w:tc>
          <w:tcPr>
            <w:tcW w:w="3451" w:type="dxa"/>
            <w:tcBorders>
              <w:top w:val="single" w:sz="4" w:space="0" w:color="auto"/>
              <w:left w:val="single" w:sz="4" w:space="0" w:color="auto"/>
            </w:tcBorders>
            <w:shd w:val="clear" w:color="auto" w:fill="auto"/>
            <w:vAlign w:val="bottom"/>
          </w:tcPr>
          <w:p w14:paraId="12BCFD98"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Nawierzchnie ścieżek, ciągów pieszych i jezdnie KR 1-2</w:t>
            </w:r>
          </w:p>
        </w:tc>
        <w:tc>
          <w:tcPr>
            <w:tcW w:w="6130" w:type="dxa"/>
            <w:tcBorders>
              <w:top w:val="single" w:sz="4" w:space="0" w:color="auto"/>
              <w:left w:val="single" w:sz="4" w:space="0" w:color="auto"/>
              <w:right w:val="single" w:sz="4" w:space="0" w:color="auto"/>
            </w:tcBorders>
            <w:shd w:val="clear" w:color="auto" w:fill="auto"/>
            <w:vAlign w:val="bottom"/>
          </w:tcPr>
          <w:p w14:paraId="7759602B"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0,51**</w:t>
            </w:r>
          </w:p>
        </w:tc>
      </w:tr>
      <w:tr w:rsidR="00A33AF9" w:rsidRPr="00A33AF9" w14:paraId="6985646A" w14:textId="77777777" w:rsidTr="00B219D9">
        <w:trPr>
          <w:trHeight w:hRule="exact" w:val="499"/>
          <w:jc w:val="center"/>
        </w:trPr>
        <w:tc>
          <w:tcPr>
            <w:tcW w:w="95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67ECCD9" w14:textId="77777777" w:rsidR="00A33AF9" w:rsidRPr="00A33AF9" w:rsidRDefault="00A33AF9" w:rsidP="00B219D9">
            <w:pPr>
              <w:pStyle w:val="Inne0"/>
              <w:ind w:left="380" w:hanging="380"/>
              <w:rPr>
                <w:rFonts w:ascii="Times New Roman" w:hAnsi="Times New Roman" w:cs="Times New Roman"/>
                <w:sz w:val="22"/>
                <w:szCs w:val="22"/>
              </w:rPr>
            </w:pPr>
            <w:r w:rsidRPr="00A33AF9">
              <w:rPr>
                <w:rStyle w:val="Inne"/>
                <w:rFonts w:ascii="Times New Roman" w:hAnsi="Times New Roman" w:cs="Times New Roman"/>
                <w:sz w:val="22"/>
                <w:szCs w:val="22"/>
              </w:rPr>
              <w:lastRenderedPageBreak/>
              <w:t>** wartości wymagań dla odcinków nawierzchni, na których nie można wykonać pomiarów z prędkością 60 km/h.</w:t>
            </w:r>
          </w:p>
        </w:tc>
      </w:tr>
    </w:tbl>
    <w:p w14:paraId="3D6A3091" w14:textId="77777777" w:rsidR="00A33AF9" w:rsidRPr="00A33AF9" w:rsidRDefault="00A33AF9" w:rsidP="00A33AF9">
      <w:pPr>
        <w:spacing w:after="359" w:line="1" w:lineRule="exact"/>
        <w:rPr>
          <w:rFonts w:ascii="Times New Roman" w:hAnsi="Times New Roman" w:cs="Times New Roman"/>
          <w:sz w:val="22"/>
          <w:szCs w:val="22"/>
        </w:rPr>
      </w:pPr>
    </w:p>
    <w:p w14:paraId="2DD60065" w14:textId="77777777" w:rsidR="00A33AF9" w:rsidRPr="00A33AF9" w:rsidRDefault="00A33AF9" w:rsidP="00A33AF9">
      <w:pPr>
        <w:pStyle w:val="Teksttreci0"/>
        <w:numPr>
          <w:ilvl w:val="1"/>
          <w:numId w:val="154"/>
        </w:numPr>
        <w:tabs>
          <w:tab w:val="left" w:pos="452"/>
        </w:tabs>
        <w:jc w:val="both"/>
        <w:rPr>
          <w:rFonts w:ascii="Times New Roman" w:hAnsi="Times New Roman" w:cs="Times New Roman"/>
          <w:sz w:val="22"/>
          <w:szCs w:val="22"/>
        </w:rPr>
      </w:pPr>
      <w:r w:rsidRPr="00A33AF9">
        <w:rPr>
          <w:rStyle w:val="Teksttreci"/>
          <w:rFonts w:ascii="Times New Roman" w:hAnsi="Times New Roman" w:cs="Times New Roman"/>
          <w:sz w:val="22"/>
          <w:szCs w:val="22"/>
        </w:rPr>
        <w:t>Częstotliwość wykonywania badań</w:t>
      </w:r>
    </w:p>
    <w:p w14:paraId="05D9F4BE" w14:textId="77777777" w:rsidR="00A33AF9" w:rsidRPr="00A33AF9" w:rsidRDefault="00A33AF9" w:rsidP="00A33AF9">
      <w:pPr>
        <w:pStyle w:val="Teksttreci0"/>
        <w:spacing w:after="100"/>
        <w:ind w:firstLine="840"/>
        <w:jc w:val="both"/>
        <w:rPr>
          <w:rFonts w:ascii="Times New Roman" w:hAnsi="Times New Roman" w:cs="Times New Roman"/>
          <w:sz w:val="22"/>
          <w:szCs w:val="22"/>
        </w:rPr>
      </w:pPr>
      <w:r w:rsidRPr="00A33AF9">
        <w:rPr>
          <w:rStyle w:val="Teksttreci"/>
          <w:rFonts w:ascii="Times New Roman" w:hAnsi="Times New Roman" w:cs="Times New Roman"/>
          <w:sz w:val="22"/>
          <w:szCs w:val="22"/>
        </w:rPr>
        <w:t>Jeżeli ST ani dokumentacja projektowa nie określają inaczej, badania Wykonawcy i badania kontrolne Zamawiającego należy prowadzić z częstotliwością podaną w tablicy 31.</w:t>
      </w:r>
    </w:p>
    <w:p w14:paraId="158ECC88" w14:textId="77777777" w:rsidR="00A33AF9" w:rsidRPr="00A33AF9" w:rsidRDefault="00A33AF9" w:rsidP="00A33AF9">
      <w:pPr>
        <w:pStyle w:val="Podpistabeli0"/>
        <w:jc w:val="center"/>
        <w:rPr>
          <w:rFonts w:ascii="Times New Roman" w:hAnsi="Times New Roman" w:cs="Times New Roman"/>
          <w:sz w:val="22"/>
          <w:szCs w:val="22"/>
        </w:rPr>
      </w:pPr>
      <w:r w:rsidRPr="00A33AF9">
        <w:rPr>
          <w:rStyle w:val="Podpistabeli"/>
          <w:rFonts w:ascii="Times New Roman" w:hAnsi="Times New Roman" w:cs="Times New Roman"/>
          <w:sz w:val="22"/>
          <w:szCs w:val="22"/>
        </w:rPr>
        <w:t>Tablica 31. Częstotliwość badań kontrolnych</w:t>
      </w:r>
    </w:p>
    <w:tbl>
      <w:tblPr>
        <w:tblOverlap w:val="never"/>
        <w:tblW w:w="0" w:type="auto"/>
        <w:jc w:val="center"/>
        <w:tblLayout w:type="fixed"/>
        <w:tblCellMar>
          <w:left w:w="10" w:type="dxa"/>
          <w:right w:w="10" w:type="dxa"/>
        </w:tblCellMar>
        <w:tblLook w:val="04A0" w:firstRow="1" w:lastRow="0" w:firstColumn="1" w:lastColumn="0" w:noHBand="0" w:noVBand="1"/>
      </w:tblPr>
      <w:tblGrid>
        <w:gridCol w:w="1022"/>
        <w:gridCol w:w="2712"/>
        <w:gridCol w:w="3014"/>
        <w:gridCol w:w="2832"/>
      </w:tblGrid>
      <w:tr w:rsidR="00A33AF9" w:rsidRPr="00A33AF9" w14:paraId="208370B8" w14:textId="77777777" w:rsidTr="00B219D9">
        <w:trPr>
          <w:trHeight w:hRule="exact" w:val="350"/>
          <w:jc w:val="center"/>
        </w:trPr>
        <w:tc>
          <w:tcPr>
            <w:tcW w:w="1022" w:type="dxa"/>
            <w:vMerge w:val="restart"/>
            <w:tcBorders>
              <w:top w:val="single" w:sz="4" w:space="0" w:color="auto"/>
              <w:left w:val="single" w:sz="4" w:space="0" w:color="auto"/>
            </w:tcBorders>
            <w:shd w:val="clear" w:color="auto" w:fill="auto"/>
          </w:tcPr>
          <w:p w14:paraId="22493707" w14:textId="77777777" w:rsidR="00A33AF9" w:rsidRPr="00A33AF9" w:rsidRDefault="00A33AF9" w:rsidP="00B219D9">
            <w:pPr>
              <w:rPr>
                <w:rFonts w:ascii="Times New Roman" w:hAnsi="Times New Roman" w:cs="Times New Roman"/>
                <w:sz w:val="22"/>
                <w:szCs w:val="22"/>
              </w:rPr>
            </w:pPr>
          </w:p>
        </w:tc>
        <w:tc>
          <w:tcPr>
            <w:tcW w:w="2712" w:type="dxa"/>
            <w:vMerge w:val="restart"/>
            <w:tcBorders>
              <w:top w:val="single" w:sz="4" w:space="0" w:color="auto"/>
              <w:left w:val="single" w:sz="4" w:space="0" w:color="auto"/>
            </w:tcBorders>
            <w:shd w:val="clear" w:color="auto" w:fill="auto"/>
            <w:vAlign w:val="center"/>
          </w:tcPr>
          <w:p w14:paraId="6DD0D52B"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Badana cecha</w:t>
            </w:r>
          </w:p>
        </w:tc>
        <w:tc>
          <w:tcPr>
            <w:tcW w:w="5846" w:type="dxa"/>
            <w:gridSpan w:val="2"/>
            <w:tcBorders>
              <w:top w:val="single" w:sz="4" w:space="0" w:color="auto"/>
              <w:left w:val="single" w:sz="4" w:space="0" w:color="auto"/>
              <w:right w:val="single" w:sz="4" w:space="0" w:color="auto"/>
            </w:tcBorders>
            <w:shd w:val="clear" w:color="auto" w:fill="auto"/>
          </w:tcPr>
          <w:p w14:paraId="7F8EB35A"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Minimalna częstotliwość badań i pomiarów</w:t>
            </w:r>
          </w:p>
        </w:tc>
      </w:tr>
      <w:tr w:rsidR="00A33AF9" w:rsidRPr="00A33AF9" w14:paraId="1538BC0A" w14:textId="77777777" w:rsidTr="00B219D9">
        <w:trPr>
          <w:trHeight w:hRule="exact" w:val="485"/>
          <w:jc w:val="center"/>
        </w:trPr>
        <w:tc>
          <w:tcPr>
            <w:tcW w:w="1022" w:type="dxa"/>
            <w:vMerge/>
            <w:tcBorders>
              <w:left w:val="single" w:sz="4" w:space="0" w:color="auto"/>
            </w:tcBorders>
            <w:shd w:val="clear" w:color="auto" w:fill="auto"/>
          </w:tcPr>
          <w:p w14:paraId="6D880168" w14:textId="77777777" w:rsidR="00A33AF9" w:rsidRPr="00A33AF9" w:rsidRDefault="00A33AF9" w:rsidP="00B219D9">
            <w:pPr>
              <w:rPr>
                <w:rFonts w:ascii="Times New Roman" w:hAnsi="Times New Roman" w:cs="Times New Roman"/>
                <w:sz w:val="22"/>
                <w:szCs w:val="22"/>
              </w:rPr>
            </w:pPr>
          </w:p>
        </w:tc>
        <w:tc>
          <w:tcPr>
            <w:tcW w:w="2712" w:type="dxa"/>
            <w:vMerge/>
            <w:tcBorders>
              <w:left w:val="single" w:sz="4" w:space="0" w:color="auto"/>
            </w:tcBorders>
            <w:shd w:val="clear" w:color="auto" w:fill="auto"/>
            <w:vAlign w:val="center"/>
          </w:tcPr>
          <w:p w14:paraId="15AAE653" w14:textId="77777777" w:rsidR="00A33AF9" w:rsidRPr="00A33AF9" w:rsidRDefault="00A33AF9" w:rsidP="00B219D9">
            <w:pPr>
              <w:rPr>
                <w:rFonts w:ascii="Times New Roman" w:hAnsi="Times New Roman" w:cs="Times New Roman"/>
                <w:sz w:val="22"/>
                <w:szCs w:val="22"/>
              </w:rPr>
            </w:pPr>
          </w:p>
        </w:tc>
        <w:tc>
          <w:tcPr>
            <w:tcW w:w="3014" w:type="dxa"/>
            <w:tcBorders>
              <w:top w:val="single" w:sz="4" w:space="0" w:color="auto"/>
              <w:left w:val="single" w:sz="4" w:space="0" w:color="auto"/>
            </w:tcBorders>
            <w:shd w:val="clear" w:color="auto" w:fill="auto"/>
          </w:tcPr>
          <w:p w14:paraId="5852B539"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Badania kontrolne Wykonawcy</w:t>
            </w:r>
          </w:p>
        </w:tc>
        <w:tc>
          <w:tcPr>
            <w:tcW w:w="2832" w:type="dxa"/>
            <w:tcBorders>
              <w:top w:val="single" w:sz="4" w:space="0" w:color="auto"/>
              <w:left w:val="single" w:sz="4" w:space="0" w:color="auto"/>
              <w:right w:val="single" w:sz="4" w:space="0" w:color="auto"/>
            </w:tcBorders>
            <w:shd w:val="clear" w:color="auto" w:fill="auto"/>
            <w:vAlign w:val="bottom"/>
          </w:tcPr>
          <w:p w14:paraId="77FF38F3"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Badania kontrolne Zamawiającego</w:t>
            </w:r>
          </w:p>
        </w:tc>
      </w:tr>
      <w:tr w:rsidR="00A33AF9" w:rsidRPr="00A33AF9" w14:paraId="59BC6B9F" w14:textId="77777777" w:rsidTr="00B219D9">
        <w:trPr>
          <w:trHeight w:hRule="exact" w:val="432"/>
          <w:jc w:val="center"/>
        </w:trPr>
        <w:tc>
          <w:tcPr>
            <w:tcW w:w="1022" w:type="dxa"/>
            <w:vMerge w:val="restart"/>
            <w:tcBorders>
              <w:top w:val="single" w:sz="4" w:space="0" w:color="auto"/>
              <w:left w:val="single" w:sz="4" w:space="0" w:color="auto"/>
            </w:tcBorders>
            <w:shd w:val="clear" w:color="auto" w:fill="auto"/>
            <w:textDirection w:val="btLr"/>
          </w:tcPr>
          <w:p w14:paraId="3C92858E" w14:textId="77777777" w:rsidR="00A33AF9" w:rsidRPr="00A33AF9" w:rsidRDefault="00A33AF9" w:rsidP="00B219D9">
            <w:pPr>
              <w:pStyle w:val="Inne0"/>
              <w:spacing w:before="100" w:line="276" w:lineRule="auto"/>
              <w:jc w:val="center"/>
              <w:rPr>
                <w:rFonts w:ascii="Times New Roman" w:hAnsi="Times New Roman" w:cs="Times New Roman"/>
                <w:sz w:val="22"/>
                <w:szCs w:val="22"/>
              </w:rPr>
            </w:pPr>
            <w:r w:rsidRPr="00A33AF9">
              <w:rPr>
                <w:rStyle w:val="Inne"/>
                <w:rFonts w:ascii="Times New Roman" w:hAnsi="Times New Roman" w:cs="Times New Roman"/>
                <w:sz w:val="22"/>
                <w:szCs w:val="22"/>
              </w:rPr>
              <w:t>Materiał y</w:t>
            </w:r>
          </w:p>
        </w:tc>
        <w:tc>
          <w:tcPr>
            <w:tcW w:w="2712" w:type="dxa"/>
            <w:tcBorders>
              <w:top w:val="single" w:sz="4" w:space="0" w:color="auto"/>
              <w:left w:val="single" w:sz="4" w:space="0" w:color="auto"/>
            </w:tcBorders>
            <w:shd w:val="clear" w:color="auto" w:fill="auto"/>
          </w:tcPr>
          <w:p w14:paraId="5C1A5BB8"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Wypełniacz i kruszywa</w:t>
            </w:r>
          </w:p>
        </w:tc>
        <w:tc>
          <w:tcPr>
            <w:tcW w:w="3014" w:type="dxa"/>
            <w:vMerge w:val="restart"/>
            <w:tcBorders>
              <w:top w:val="single" w:sz="4" w:space="0" w:color="auto"/>
              <w:left w:val="single" w:sz="4" w:space="0" w:color="auto"/>
            </w:tcBorders>
            <w:shd w:val="clear" w:color="auto" w:fill="auto"/>
            <w:vAlign w:val="bottom"/>
          </w:tcPr>
          <w:p w14:paraId="7A3D9874"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wg zakładowej kontroli produkcji zgodnie z normą PN-</w:t>
            </w:r>
          </w:p>
          <w:p w14:paraId="280E8896"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EN 13108-21[47]</w:t>
            </w:r>
          </w:p>
        </w:tc>
        <w:tc>
          <w:tcPr>
            <w:tcW w:w="2832" w:type="dxa"/>
            <w:vMerge w:val="restart"/>
            <w:tcBorders>
              <w:top w:val="single" w:sz="4" w:space="0" w:color="auto"/>
              <w:left w:val="single" w:sz="4" w:space="0" w:color="auto"/>
              <w:right w:val="single" w:sz="4" w:space="0" w:color="auto"/>
            </w:tcBorders>
            <w:shd w:val="clear" w:color="auto" w:fill="auto"/>
            <w:vAlign w:val="bottom"/>
          </w:tcPr>
          <w:p w14:paraId="509AB271"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Obligatoryjnie przed przystąpieniem do robót przy akceptacji badania typu</w:t>
            </w:r>
          </w:p>
        </w:tc>
      </w:tr>
      <w:tr w:rsidR="00A33AF9" w:rsidRPr="00A33AF9" w14:paraId="616A684E" w14:textId="77777777" w:rsidTr="00B219D9">
        <w:trPr>
          <w:trHeight w:hRule="exact" w:val="355"/>
          <w:jc w:val="center"/>
        </w:trPr>
        <w:tc>
          <w:tcPr>
            <w:tcW w:w="1022" w:type="dxa"/>
            <w:vMerge/>
            <w:tcBorders>
              <w:left w:val="single" w:sz="4" w:space="0" w:color="auto"/>
              <w:bottom w:val="single" w:sz="4" w:space="0" w:color="auto"/>
            </w:tcBorders>
            <w:shd w:val="clear" w:color="auto" w:fill="auto"/>
            <w:textDirection w:val="btLr"/>
          </w:tcPr>
          <w:p w14:paraId="2C79930C" w14:textId="77777777" w:rsidR="00A33AF9" w:rsidRPr="00A33AF9" w:rsidRDefault="00A33AF9" w:rsidP="00B219D9">
            <w:pPr>
              <w:rPr>
                <w:rFonts w:ascii="Times New Roman" w:hAnsi="Times New Roman" w:cs="Times New Roman"/>
                <w:sz w:val="22"/>
                <w:szCs w:val="22"/>
              </w:rPr>
            </w:pPr>
          </w:p>
        </w:tc>
        <w:tc>
          <w:tcPr>
            <w:tcW w:w="2712" w:type="dxa"/>
            <w:tcBorders>
              <w:top w:val="single" w:sz="4" w:space="0" w:color="auto"/>
              <w:left w:val="single" w:sz="4" w:space="0" w:color="auto"/>
              <w:bottom w:val="single" w:sz="4" w:space="0" w:color="auto"/>
            </w:tcBorders>
            <w:shd w:val="clear" w:color="auto" w:fill="auto"/>
          </w:tcPr>
          <w:p w14:paraId="4F0AF67F"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Lepiszcza</w:t>
            </w:r>
          </w:p>
        </w:tc>
        <w:tc>
          <w:tcPr>
            <w:tcW w:w="3014" w:type="dxa"/>
            <w:vMerge/>
            <w:tcBorders>
              <w:left w:val="single" w:sz="4" w:space="0" w:color="auto"/>
              <w:bottom w:val="single" w:sz="4" w:space="0" w:color="auto"/>
            </w:tcBorders>
            <w:shd w:val="clear" w:color="auto" w:fill="auto"/>
            <w:vAlign w:val="bottom"/>
          </w:tcPr>
          <w:p w14:paraId="729F3662" w14:textId="77777777" w:rsidR="00A33AF9" w:rsidRPr="00A33AF9" w:rsidRDefault="00A33AF9" w:rsidP="00B219D9">
            <w:pPr>
              <w:rPr>
                <w:rFonts w:ascii="Times New Roman" w:hAnsi="Times New Roman" w:cs="Times New Roman"/>
                <w:sz w:val="22"/>
                <w:szCs w:val="22"/>
              </w:rPr>
            </w:pPr>
          </w:p>
        </w:tc>
        <w:tc>
          <w:tcPr>
            <w:tcW w:w="2832" w:type="dxa"/>
            <w:vMerge/>
            <w:tcBorders>
              <w:left w:val="single" w:sz="4" w:space="0" w:color="auto"/>
              <w:bottom w:val="single" w:sz="4" w:space="0" w:color="auto"/>
              <w:right w:val="single" w:sz="4" w:space="0" w:color="auto"/>
            </w:tcBorders>
            <w:shd w:val="clear" w:color="auto" w:fill="auto"/>
            <w:vAlign w:val="bottom"/>
          </w:tcPr>
          <w:p w14:paraId="60F63C0B" w14:textId="77777777" w:rsidR="00A33AF9" w:rsidRPr="00A33AF9" w:rsidRDefault="00A33AF9" w:rsidP="00B219D9">
            <w:pPr>
              <w:rPr>
                <w:rFonts w:ascii="Times New Roman" w:hAnsi="Times New Roman" w:cs="Times New Roman"/>
                <w:sz w:val="22"/>
                <w:szCs w:val="22"/>
              </w:rPr>
            </w:pPr>
          </w:p>
        </w:tc>
      </w:tr>
    </w:tbl>
    <w:p w14:paraId="4A307145" w14:textId="77777777" w:rsidR="00A33AF9" w:rsidRPr="00A33AF9" w:rsidRDefault="00A33AF9" w:rsidP="00A33AF9">
      <w:pPr>
        <w:spacing w:line="1" w:lineRule="exact"/>
        <w:rPr>
          <w:rFonts w:ascii="Times New Roman" w:hAnsi="Times New Roman" w:cs="Times New Roman"/>
          <w:sz w:val="22"/>
          <w:szCs w:val="22"/>
        </w:rPr>
      </w:pPr>
      <w:r w:rsidRPr="00A33AF9">
        <w:rPr>
          <w:rFonts w:ascii="Times New Roman" w:hAnsi="Times New Roman" w:cs="Times New Roman"/>
          <w:sz w:val="22"/>
          <w:szCs w:val="22"/>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022"/>
        <w:gridCol w:w="2712"/>
        <w:gridCol w:w="3014"/>
        <w:gridCol w:w="2832"/>
      </w:tblGrid>
      <w:tr w:rsidR="00A33AF9" w:rsidRPr="00A33AF9" w14:paraId="2DCD8AD7" w14:textId="77777777" w:rsidTr="00B219D9">
        <w:trPr>
          <w:trHeight w:hRule="exact" w:val="1704"/>
          <w:jc w:val="center"/>
        </w:trPr>
        <w:tc>
          <w:tcPr>
            <w:tcW w:w="1022" w:type="dxa"/>
            <w:tcBorders>
              <w:top w:val="single" w:sz="4" w:space="0" w:color="auto"/>
              <w:left w:val="single" w:sz="4" w:space="0" w:color="auto"/>
            </w:tcBorders>
            <w:shd w:val="clear" w:color="auto" w:fill="auto"/>
          </w:tcPr>
          <w:p w14:paraId="3F76445A" w14:textId="77777777" w:rsidR="00A33AF9" w:rsidRPr="00A33AF9" w:rsidRDefault="00A33AF9" w:rsidP="00B219D9">
            <w:pPr>
              <w:rPr>
                <w:rFonts w:ascii="Times New Roman" w:hAnsi="Times New Roman" w:cs="Times New Roman"/>
                <w:sz w:val="22"/>
                <w:szCs w:val="22"/>
              </w:rPr>
            </w:pPr>
          </w:p>
        </w:tc>
        <w:tc>
          <w:tcPr>
            <w:tcW w:w="2712" w:type="dxa"/>
            <w:tcBorders>
              <w:top w:val="single" w:sz="4" w:space="0" w:color="auto"/>
              <w:left w:val="single" w:sz="4" w:space="0" w:color="auto"/>
            </w:tcBorders>
            <w:shd w:val="clear" w:color="auto" w:fill="auto"/>
          </w:tcPr>
          <w:p w14:paraId="3728F3D5"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Dodatki i pozostałe materiały</w:t>
            </w:r>
          </w:p>
        </w:tc>
        <w:tc>
          <w:tcPr>
            <w:tcW w:w="3014" w:type="dxa"/>
            <w:tcBorders>
              <w:top w:val="single" w:sz="4" w:space="0" w:color="auto"/>
              <w:left w:val="single" w:sz="4" w:space="0" w:color="auto"/>
            </w:tcBorders>
            <w:shd w:val="clear" w:color="auto" w:fill="auto"/>
          </w:tcPr>
          <w:p w14:paraId="391F02A1" w14:textId="77777777" w:rsidR="00A33AF9" w:rsidRPr="00A33AF9" w:rsidRDefault="00A33AF9" w:rsidP="00B219D9">
            <w:pPr>
              <w:rPr>
                <w:rFonts w:ascii="Times New Roman" w:hAnsi="Times New Roman" w:cs="Times New Roman"/>
                <w:sz w:val="22"/>
                <w:szCs w:val="22"/>
              </w:rPr>
            </w:pPr>
          </w:p>
        </w:tc>
        <w:tc>
          <w:tcPr>
            <w:tcW w:w="2832" w:type="dxa"/>
            <w:tcBorders>
              <w:top w:val="single" w:sz="4" w:space="0" w:color="auto"/>
              <w:left w:val="single" w:sz="4" w:space="0" w:color="auto"/>
              <w:right w:val="single" w:sz="4" w:space="0" w:color="auto"/>
            </w:tcBorders>
            <w:shd w:val="clear" w:color="auto" w:fill="auto"/>
            <w:vAlign w:val="bottom"/>
          </w:tcPr>
          <w:p w14:paraId="75B4A291" w14:textId="77777777" w:rsidR="00A33AF9" w:rsidRPr="00A33AF9" w:rsidRDefault="00A33AF9" w:rsidP="00B219D9">
            <w:pPr>
              <w:pStyle w:val="Inne0"/>
              <w:rPr>
                <w:rFonts w:ascii="Times New Roman" w:hAnsi="Times New Roman" w:cs="Times New Roman"/>
                <w:sz w:val="22"/>
                <w:szCs w:val="22"/>
              </w:rPr>
            </w:pPr>
            <w:proofErr w:type="spellStart"/>
            <w:r w:rsidRPr="00A33AF9">
              <w:rPr>
                <w:rStyle w:val="Inne"/>
                <w:rFonts w:ascii="Times New Roman" w:hAnsi="Times New Roman" w:cs="Times New Roman"/>
                <w:sz w:val="22"/>
                <w:szCs w:val="22"/>
              </w:rPr>
              <w:t>mma</w:t>
            </w:r>
            <w:proofErr w:type="spellEnd"/>
            <w:r w:rsidRPr="00A33AF9">
              <w:rPr>
                <w:rStyle w:val="Inne"/>
                <w:rFonts w:ascii="Times New Roman" w:hAnsi="Times New Roman" w:cs="Times New Roman"/>
                <w:sz w:val="22"/>
                <w:szCs w:val="22"/>
              </w:rPr>
              <w:t>, w trakcie wykonywania robót z częstotliwością ustaloną przez Zamawiającego, w uzgodnieniu z Inżynierem/Inspektorem nadzoru.</w:t>
            </w:r>
          </w:p>
        </w:tc>
      </w:tr>
      <w:tr w:rsidR="00A33AF9" w:rsidRPr="00A33AF9" w14:paraId="2E4C1081" w14:textId="77777777" w:rsidTr="00B219D9">
        <w:trPr>
          <w:trHeight w:hRule="exact" w:val="312"/>
          <w:jc w:val="center"/>
        </w:trPr>
        <w:tc>
          <w:tcPr>
            <w:tcW w:w="1022" w:type="dxa"/>
            <w:vMerge w:val="restart"/>
            <w:tcBorders>
              <w:top w:val="single" w:sz="4" w:space="0" w:color="auto"/>
              <w:left w:val="single" w:sz="4" w:space="0" w:color="auto"/>
            </w:tcBorders>
            <w:shd w:val="clear" w:color="auto" w:fill="auto"/>
            <w:textDirection w:val="btLr"/>
          </w:tcPr>
          <w:p w14:paraId="41541ED1" w14:textId="77777777" w:rsidR="00A33AF9" w:rsidRPr="00A33AF9" w:rsidRDefault="00A33AF9" w:rsidP="00B219D9">
            <w:pPr>
              <w:pStyle w:val="Inne0"/>
              <w:spacing w:before="320"/>
              <w:jc w:val="center"/>
              <w:rPr>
                <w:rFonts w:ascii="Times New Roman" w:hAnsi="Times New Roman" w:cs="Times New Roman"/>
                <w:sz w:val="22"/>
                <w:szCs w:val="22"/>
              </w:rPr>
            </w:pPr>
            <w:r w:rsidRPr="00A33AF9">
              <w:rPr>
                <w:rStyle w:val="Inne"/>
                <w:rFonts w:ascii="Times New Roman" w:hAnsi="Times New Roman" w:cs="Times New Roman"/>
                <w:sz w:val="22"/>
                <w:szCs w:val="22"/>
              </w:rPr>
              <w:t xml:space="preserve">Mieszanka m i </w:t>
            </w:r>
            <w:proofErr w:type="spellStart"/>
            <w:r w:rsidRPr="00A33AF9">
              <w:rPr>
                <w:rStyle w:val="Inne"/>
                <w:rFonts w:ascii="Times New Roman" w:hAnsi="Times New Roman" w:cs="Times New Roman"/>
                <w:sz w:val="22"/>
                <w:szCs w:val="22"/>
              </w:rPr>
              <w:t>neralno-asfa</w:t>
            </w:r>
            <w:proofErr w:type="spellEnd"/>
            <w:r w:rsidRPr="00A33AF9">
              <w:rPr>
                <w:rStyle w:val="Inne"/>
                <w:rFonts w:ascii="Times New Roman" w:hAnsi="Times New Roman" w:cs="Times New Roman"/>
                <w:sz w:val="22"/>
                <w:szCs w:val="22"/>
              </w:rPr>
              <w:t xml:space="preserve"> </w:t>
            </w:r>
            <w:proofErr w:type="spellStart"/>
            <w:r w:rsidRPr="00A33AF9">
              <w:rPr>
                <w:rStyle w:val="Inne"/>
                <w:rFonts w:ascii="Times New Roman" w:hAnsi="Times New Roman" w:cs="Times New Roman"/>
                <w:sz w:val="22"/>
                <w:szCs w:val="22"/>
              </w:rPr>
              <w:t>Itowa</w:t>
            </w:r>
            <w:proofErr w:type="spellEnd"/>
          </w:p>
        </w:tc>
        <w:tc>
          <w:tcPr>
            <w:tcW w:w="2712" w:type="dxa"/>
            <w:tcBorders>
              <w:top w:val="single" w:sz="4" w:space="0" w:color="auto"/>
              <w:left w:val="single" w:sz="4" w:space="0" w:color="auto"/>
            </w:tcBorders>
            <w:shd w:val="clear" w:color="auto" w:fill="auto"/>
          </w:tcPr>
          <w:p w14:paraId="532F010E"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Uziarnienie,</w:t>
            </w:r>
          </w:p>
        </w:tc>
        <w:tc>
          <w:tcPr>
            <w:tcW w:w="3014" w:type="dxa"/>
            <w:vMerge w:val="restart"/>
            <w:tcBorders>
              <w:top w:val="single" w:sz="4" w:space="0" w:color="auto"/>
              <w:left w:val="single" w:sz="4" w:space="0" w:color="auto"/>
            </w:tcBorders>
            <w:shd w:val="clear" w:color="auto" w:fill="auto"/>
            <w:vAlign w:val="center"/>
          </w:tcPr>
          <w:p w14:paraId="4D485AB7"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wg zakładowej kontroli produkcji zgodnie z normą PN-</w:t>
            </w:r>
          </w:p>
          <w:p w14:paraId="6BCCF625"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EN 13108-21[47]</w:t>
            </w:r>
          </w:p>
        </w:tc>
        <w:tc>
          <w:tcPr>
            <w:tcW w:w="2832" w:type="dxa"/>
            <w:vMerge w:val="restart"/>
            <w:tcBorders>
              <w:top w:val="single" w:sz="4" w:space="0" w:color="auto"/>
              <w:left w:val="single" w:sz="4" w:space="0" w:color="auto"/>
              <w:right w:val="single" w:sz="4" w:space="0" w:color="auto"/>
            </w:tcBorders>
            <w:shd w:val="clear" w:color="auto" w:fill="auto"/>
            <w:vAlign w:val="center"/>
          </w:tcPr>
          <w:p w14:paraId="310BD736"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Z częstotliwością ustaloną przez Zamawiającego, w uzgodnieniu z Inżynierem/Inspektorem nadzoru.</w:t>
            </w:r>
          </w:p>
        </w:tc>
      </w:tr>
      <w:tr w:rsidR="00A33AF9" w:rsidRPr="00A33AF9" w14:paraId="05018646" w14:textId="77777777" w:rsidTr="00B219D9">
        <w:trPr>
          <w:trHeight w:hRule="exact" w:val="485"/>
          <w:jc w:val="center"/>
        </w:trPr>
        <w:tc>
          <w:tcPr>
            <w:tcW w:w="1022" w:type="dxa"/>
            <w:vMerge/>
            <w:tcBorders>
              <w:left w:val="single" w:sz="4" w:space="0" w:color="auto"/>
            </w:tcBorders>
            <w:shd w:val="clear" w:color="auto" w:fill="auto"/>
            <w:textDirection w:val="btLr"/>
          </w:tcPr>
          <w:p w14:paraId="3721EF31" w14:textId="77777777" w:rsidR="00A33AF9" w:rsidRPr="00A33AF9" w:rsidRDefault="00A33AF9" w:rsidP="00B219D9">
            <w:pPr>
              <w:rPr>
                <w:rFonts w:ascii="Times New Roman" w:hAnsi="Times New Roman" w:cs="Times New Roman"/>
                <w:sz w:val="22"/>
                <w:szCs w:val="22"/>
              </w:rPr>
            </w:pPr>
          </w:p>
        </w:tc>
        <w:tc>
          <w:tcPr>
            <w:tcW w:w="2712" w:type="dxa"/>
            <w:tcBorders>
              <w:top w:val="single" w:sz="4" w:space="0" w:color="auto"/>
              <w:left w:val="single" w:sz="4" w:space="0" w:color="auto"/>
            </w:tcBorders>
            <w:shd w:val="clear" w:color="auto" w:fill="auto"/>
            <w:vAlign w:val="bottom"/>
          </w:tcPr>
          <w:p w14:paraId="2BE20BD6"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Zawartość lepiszcza rozpuszczalnego,</w:t>
            </w:r>
          </w:p>
        </w:tc>
        <w:tc>
          <w:tcPr>
            <w:tcW w:w="3014" w:type="dxa"/>
            <w:vMerge/>
            <w:tcBorders>
              <w:left w:val="single" w:sz="4" w:space="0" w:color="auto"/>
            </w:tcBorders>
            <w:shd w:val="clear" w:color="auto" w:fill="auto"/>
            <w:vAlign w:val="center"/>
          </w:tcPr>
          <w:p w14:paraId="19ECCCD6" w14:textId="77777777" w:rsidR="00A33AF9" w:rsidRPr="00A33AF9" w:rsidRDefault="00A33AF9" w:rsidP="00B219D9">
            <w:pPr>
              <w:rPr>
                <w:rFonts w:ascii="Times New Roman" w:hAnsi="Times New Roman" w:cs="Times New Roman"/>
                <w:sz w:val="22"/>
                <w:szCs w:val="22"/>
              </w:rPr>
            </w:pPr>
          </w:p>
        </w:tc>
        <w:tc>
          <w:tcPr>
            <w:tcW w:w="2832" w:type="dxa"/>
            <w:vMerge/>
            <w:tcBorders>
              <w:left w:val="single" w:sz="4" w:space="0" w:color="auto"/>
              <w:right w:val="single" w:sz="4" w:space="0" w:color="auto"/>
            </w:tcBorders>
            <w:shd w:val="clear" w:color="auto" w:fill="auto"/>
            <w:vAlign w:val="center"/>
          </w:tcPr>
          <w:p w14:paraId="2C7AFB25" w14:textId="77777777" w:rsidR="00A33AF9" w:rsidRPr="00A33AF9" w:rsidRDefault="00A33AF9" w:rsidP="00B219D9">
            <w:pPr>
              <w:rPr>
                <w:rFonts w:ascii="Times New Roman" w:hAnsi="Times New Roman" w:cs="Times New Roman"/>
                <w:sz w:val="22"/>
                <w:szCs w:val="22"/>
              </w:rPr>
            </w:pPr>
          </w:p>
        </w:tc>
      </w:tr>
      <w:tr w:rsidR="00A33AF9" w:rsidRPr="00A33AF9" w14:paraId="56F71C07" w14:textId="77777777" w:rsidTr="00B219D9">
        <w:trPr>
          <w:trHeight w:hRule="exact" w:val="504"/>
          <w:jc w:val="center"/>
        </w:trPr>
        <w:tc>
          <w:tcPr>
            <w:tcW w:w="1022" w:type="dxa"/>
            <w:vMerge/>
            <w:tcBorders>
              <w:left w:val="single" w:sz="4" w:space="0" w:color="auto"/>
            </w:tcBorders>
            <w:shd w:val="clear" w:color="auto" w:fill="auto"/>
            <w:textDirection w:val="btLr"/>
          </w:tcPr>
          <w:p w14:paraId="2688D804" w14:textId="77777777" w:rsidR="00A33AF9" w:rsidRPr="00A33AF9" w:rsidRDefault="00A33AF9" w:rsidP="00B219D9">
            <w:pPr>
              <w:rPr>
                <w:rFonts w:ascii="Times New Roman" w:hAnsi="Times New Roman" w:cs="Times New Roman"/>
                <w:sz w:val="22"/>
                <w:szCs w:val="22"/>
              </w:rPr>
            </w:pPr>
          </w:p>
        </w:tc>
        <w:tc>
          <w:tcPr>
            <w:tcW w:w="2712" w:type="dxa"/>
            <w:tcBorders>
              <w:top w:val="single" w:sz="4" w:space="0" w:color="auto"/>
              <w:left w:val="single" w:sz="4" w:space="0" w:color="auto"/>
            </w:tcBorders>
            <w:shd w:val="clear" w:color="auto" w:fill="auto"/>
            <w:vAlign w:val="bottom"/>
          </w:tcPr>
          <w:p w14:paraId="6AD3C7D9"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Temperatura mięknienia odzyskanego lepiszcza,</w:t>
            </w:r>
          </w:p>
        </w:tc>
        <w:tc>
          <w:tcPr>
            <w:tcW w:w="3014" w:type="dxa"/>
            <w:vMerge/>
            <w:tcBorders>
              <w:left w:val="single" w:sz="4" w:space="0" w:color="auto"/>
            </w:tcBorders>
            <w:shd w:val="clear" w:color="auto" w:fill="auto"/>
            <w:vAlign w:val="center"/>
          </w:tcPr>
          <w:p w14:paraId="59A6CB16" w14:textId="77777777" w:rsidR="00A33AF9" w:rsidRPr="00A33AF9" w:rsidRDefault="00A33AF9" w:rsidP="00B219D9">
            <w:pPr>
              <w:rPr>
                <w:rFonts w:ascii="Times New Roman" w:hAnsi="Times New Roman" w:cs="Times New Roman"/>
                <w:sz w:val="22"/>
                <w:szCs w:val="22"/>
              </w:rPr>
            </w:pPr>
          </w:p>
        </w:tc>
        <w:tc>
          <w:tcPr>
            <w:tcW w:w="2832" w:type="dxa"/>
            <w:vMerge/>
            <w:tcBorders>
              <w:left w:val="single" w:sz="4" w:space="0" w:color="auto"/>
              <w:right w:val="single" w:sz="4" w:space="0" w:color="auto"/>
            </w:tcBorders>
            <w:shd w:val="clear" w:color="auto" w:fill="auto"/>
            <w:vAlign w:val="center"/>
          </w:tcPr>
          <w:p w14:paraId="6ECA038D" w14:textId="77777777" w:rsidR="00A33AF9" w:rsidRPr="00A33AF9" w:rsidRDefault="00A33AF9" w:rsidP="00B219D9">
            <w:pPr>
              <w:rPr>
                <w:rFonts w:ascii="Times New Roman" w:hAnsi="Times New Roman" w:cs="Times New Roman"/>
                <w:sz w:val="22"/>
                <w:szCs w:val="22"/>
              </w:rPr>
            </w:pPr>
          </w:p>
        </w:tc>
      </w:tr>
      <w:tr w:rsidR="00A33AF9" w:rsidRPr="00A33AF9" w14:paraId="455C3060" w14:textId="77777777" w:rsidTr="00B219D9">
        <w:trPr>
          <w:trHeight w:hRule="exact" w:val="494"/>
          <w:jc w:val="center"/>
        </w:trPr>
        <w:tc>
          <w:tcPr>
            <w:tcW w:w="1022" w:type="dxa"/>
            <w:vMerge/>
            <w:tcBorders>
              <w:left w:val="single" w:sz="4" w:space="0" w:color="auto"/>
            </w:tcBorders>
            <w:shd w:val="clear" w:color="auto" w:fill="auto"/>
            <w:textDirection w:val="btLr"/>
          </w:tcPr>
          <w:p w14:paraId="60FB1048" w14:textId="77777777" w:rsidR="00A33AF9" w:rsidRPr="00A33AF9" w:rsidRDefault="00A33AF9" w:rsidP="00B219D9">
            <w:pPr>
              <w:rPr>
                <w:rFonts w:ascii="Times New Roman" w:hAnsi="Times New Roman" w:cs="Times New Roman"/>
                <w:sz w:val="22"/>
                <w:szCs w:val="22"/>
              </w:rPr>
            </w:pPr>
          </w:p>
        </w:tc>
        <w:tc>
          <w:tcPr>
            <w:tcW w:w="2712" w:type="dxa"/>
            <w:tcBorders>
              <w:top w:val="single" w:sz="4" w:space="0" w:color="auto"/>
              <w:left w:val="single" w:sz="4" w:space="0" w:color="auto"/>
            </w:tcBorders>
            <w:shd w:val="clear" w:color="auto" w:fill="auto"/>
            <w:vAlign w:val="bottom"/>
          </w:tcPr>
          <w:p w14:paraId="1AAC8EE6"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Zagłębienie trzpienia (deformacja trwała)</w:t>
            </w:r>
          </w:p>
        </w:tc>
        <w:tc>
          <w:tcPr>
            <w:tcW w:w="3014" w:type="dxa"/>
            <w:vMerge/>
            <w:tcBorders>
              <w:left w:val="single" w:sz="4" w:space="0" w:color="auto"/>
            </w:tcBorders>
            <w:shd w:val="clear" w:color="auto" w:fill="auto"/>
            <w:vAlign w:val="center"/>
          </w:tcPr>
          <w:p w14:paraId="68F2C0E1" w14:textId="77777777" w:rsidR="00A33AF9" w:rsidRPr="00A33AF9" w:rsidRDefault="00A33AF9" w:rsidP="00B219D9">
            <w:pPr>
              <w:rPr>
                <w:rFonts w:ascii="Times New Roman" w:hAnsi="Times New Roman" w:cs="Times New Roman"/>
                <w:sz w:val="22"/>
                <w:szCs w:val="22"/>
              </w:rPr>
            </w:pPr>
          </w:p>
        </w:tc>
        <w:tc>
          <w:tcPr>
            <w:tcW w:w="2832" w:type="dxa"/>
            <w:vMerge/>
            <w:tcBorders>
              <w:left w:val="single" w:sz="4" w:space="0" w:color="auto"/>
              <w:right w:val="single" w:sz="4" w:space="0" w:color="auto"/>
            </w:tcBorders>
            <w:shd w:val="clear" w:color="auto" w:fill="auto"/>
            <w:vAlign w:val="center"/>
          </w:tcPr>
          <w:p w14:paraId="43DE61D6" w14:textId="77777777" w:rsidR="00A33AF9" w:rsidRPr="00A33AF9" w:rsidRDefault="00A33AF9" w:rsidP="00B219D9">
            <w:pPr>
              <w:rPr>
                <w:rFonts w:ascii="Times New Roman" w:hAnsi="Times New Roman" w:cs="Times New Roman"/>
                <w:sz w:val="22"/>
                <w:szCs w:val="22"/>
              </w:rPr>
            </w:pPr>
          </w:p>
        </w:tc>
      </w:tr>
      <w:tr w:rsidR="00A33AF9" w:rsidRPr="00A33AF9" w14:paraId="03928B1C" w14:textId="77777777" w:rsidTr="00B219D9">
        <w:trPr>
          <w:trHeight w:hRule="exact" w:val="1699"/>
          <w:jc w:val="center"/>
        </w:trPr>
        <w:tc>
          <w:tcPr>
            <w:tcW w:w="1022" w:type="dxa"/>
            <w:vMerge w:val="restart"/>
            <w:tcBorders>
              <w:top w:val="single" w:sz="4" w:space="0" w:color="auto"/>
              <w:left w:val="single" w:sz="4" w:space="0" w:color="auto"/>
            </w:tcBorders>
            <w:shd w:val="clear" w:color="auto" w:fill="auto"/>
            <w:textDirection w:val="btLr"/>
          </w:tcPr>
          <w:p w14:paraId="7CB8A059" w14:textId="77777777" w:rsidR="00A33AF9" w:rsidRPr="00A33AF9" w:rsidRDefault="00A33AF9" w:rsidP="00B219D9">
            <w:pPr>
              <w:pStyle w:val="Inne0"/>
              <w:spacing w:before="440"/>
              <w:jc w:val="center"/>
              <w:rPr>
                <w:rFonts w:ascii="Times New Roman" w:hAnsi="Times New Roman" w:cs="Times New Roman"/>
                <w:sz w:val="22"/>
                <w:szCs w:val="22"/>
              </w:rPr>
            </w:pPr>
            <w:r w:rsidRPr="00A33AF9">
              <w:rPr>
                <w:rStyle w:val="Inne"/>
                <w:rFonts w:ascii="Times New Roman" w:hAnsi="Times New Roman" w:cs="Times New Roman"/>
                <w:sz w:val="22"/>
                <w:szCs w:val="22"/>
              </w:rPr>
              <w:t>Warunki technologiczne</w:t>
            </w:r>
          </w:p>
        </w:tc>
        <w:tc>
          <w:tcPr>
            <w:tcW w:w="2712" w:type="dxa"/>
            <w:tcBorders>
              <w:top w:val="single" w:sz="4" w:space="0" w:color="auto"/>
              <w:left w:val="single" w:sz="4" w:space="0" w:color="auto"/>
            </w:tcBorders>
            <w:shd w:val="clear" w:color="auto" w:fill="auto"/>
          </w:tcPr>
          <w:p w14:paraId="51EC6F7E"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Temperatura powietrza</w:t>
            </w:r>
          </w:p>
        </w:tc>
        <w:tc>
          <w:tcPr>
            <w:tcW w:w="3014" w:type="dxa"/>
            <w:tcBorders>
              <w:top w:val="single" w:sz="4" w:space="0" w:color="auto"/>
              <w:left w:val="single" w:sz="4" w:space="0" w:color="auto"/>
            </w:tcBorders>
            <w:shd w:val="clear" w:color="auto" w:fill="auto"/>
            <w:vAlign w:val="bottom"/>
          </w:tcPr>
          <w:p w14:paraId="767E03AC"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co najmniej 3 razy dziennie: przed przystąpieniem do robót oraz podczas ich realizacji w okresach równomiernie rozłożonych w planowanym okresie realizacji dziennej działki roboczej</w:t>
            </w:r>
          </w:p>
        </w:tc>
        <w:tc>
          <w:tcPr>
            <w:tcW w:w="2832" w:type="dxa"/>
            <w:tcBorders>
              <w:top w:val="single" w:sz="4" w:space="0" w:color="auto"/>
              <w:left w:val="single" w:sz="4" w:space="0" w:color="auto"/>
              <w:right w:val="single" w:sz="4" w:space="0" w:color="auto"/>
            </w:tcBorders>
            <w:shd w:val="clear" w:color="auto" w:fill="auto"/>
          </w:tcPr>
          <w:p w14:paraId="5B5FC196"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 xml:space="preserve">W trakcie robót podczas każdego pobrania </w:t>
            </w:r>
            <w:proofErr w:type="spellStart"/>
            <w:r w:rsidRPr="00A33AF9">
              <w:rPr>
                <w:rStyle w:val="Inne"/>
                <w:rFonts w:ascii="Times New Roman" w:hAnsi="Times New Roman" w:cs="Times New Roman"/>
                <w:sz w:val="22"/>
                <w:szCs w:val="22"/>
              </w:rPr>
              <w:t>mieszan</w:t>
            </w:r>
            <w:proofErr w:type="spellEnd"/>
            <w:r w:rsidRPr="00A33AF9">
              <w:rPr>
                <w:rStyle w:val="Inne"/>
                <w:rFonts w:ascii="Times New Roman" w:hAnsi="Times New Roman" w:cs="Times New Roman"/>
                <w:sz w:val="22"/>
                <w:szCs w:val="22"/>
              </w:rPr>
              <w:t>-ki mineralno-asfaltowej</w:t>
            </w:r>
          </w:p>
        </w:tc>
      </w:tr>
      <w:tr w:rsidR="00A33AF9" w:rsidRPr="00A33AF9" w14:paraId="1D593484" w14:textId="77777777" w:rsidTr="00B219D9">
        <w:trPr>
          <w:trHeight w:hRule="exact" w:val="974"/>
          <w:jc w:val="center"/>
        </w:trPr>
        <w:tc>
          <w:tcPr>
            <w:tcW w:w="1022" w:type="dxa"/>
            <w:vMerge/>
            <w:tcBorders>
              <w:left w:val="single" w:sz="4" w:space="0" w:color="auto"/>
            </w:tcBorders>
            <w:shd w:val="clear" w:color="auto" w:fill="auto"/>
            <w:textDirection w:val="btLr"/>
          </w:tcPr>
          <w:p w14:paraId="27EF6F10" w14:textId="77777777" w:rsidR="00A33AF9" w:rsidRPr="00A33AF9" w:rsidRDefault="00A33AF9" w:rsidP="00B219D9">
            <w:pPr>
              <w:rPr>
                <w:rFonts w:ascii="Times New Roman" w:hAnsi="Times New Roman" w:cs="Times New Roman"/>
                <w:sz w:val="22"/>
                <w:szCs w:val="22"/>
              </w:rPr>
            </w:pPr>
          </w:p>
        </w:tc>
        <w:tc>
          <w:tcPr>
            <w:tcW w:w="2712" w:type="dxa"/>
            <w:tcBorders>
              <w:top w:val="single" w:sz="4" w:space="0" w:color="auto"/>
              <w:left w:val="single" w:sz="4" w:space="0" w:color="auto"/>
            </w:tcBorders>
            <w:shd w:val="clear" w:color="auto" w:fill="auto"/>
            <w:vAlign w:val="bottom"/>
          </w:tcPr>
          <w:p w14:paraId="27849401"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Temperatura mieszanki mineralno-asfaltowej podczas wykonywania nawierzchni</w:t>
            </w:r>
          </w:p>
        </w:tc>
        <w:tc>
          <w:tcPr>
            <w:tcW w:w="3014" w:type="dxa"/>
            <w:tcBorders>
              <w:top w:val="single" w:sz="4" w:space="0" w:color="auto"/>
              <w:left w:val="single" w:sz="4" w:space="0" w:color="auto"/>
            </w:tcBorders>
            <w:shd w:val="clear" w:color="auto" w:fill="auto"/>
          </w:tcPr>
          <w:p w14:paraId="242EA004"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 xml:space="preserve">Każdy rozładunek </w:t>
            </w:r>
            <w:proofErr w:type="spellStart"/>
            <w:r w:rsidRPr="00A33AF9">
              <w:rPr>
                <w:rStyle w:val="Inne"/>
                <w:rFonts w:ascii="Times New Roman" w:hAnsi="Times New Roman" w:cs="Times New Roman"/>
                <w:sz w:val="22"/>
                <w:szCs w:val="22"/>
              </w:rPr>
              <w:t>mie</w:t>
            </w:r>
            <w:proofErr w:type="spellEnd"/>
            <w:r w:rsidRPr="00A33AF9">
              <w:rPr>
                <w:rStyle w:val="Inne"/>
                <w:rFonts w:ascii="Times New Roman" w:hAnsi="Times New Roman" w:cs="Times New Roman"/>
                <w:sz w:val="22"/>
                <w:szCs w:val="22"/>
              </w:rPr>
              <w:t xml:space="preserve">-szanki z samochodu transportowego do </w:t>
            </w:r>
            <w:proofErr w:type="spellStart"/>
            <w:r w:rsidRPr="00A33AF9">
              <w:rPr>
                <w:rStyle w:val="Inne"/>
                <w:rFonts w:ascii="Times New Roman" w:hAnsi="Times New Roman" w:cs="Times New Roman"/>
                <w:sz w:val="22"/>
                <w:szCs w:val="22"/>
              </w:rPr>
              <w:t>zasob-nika</w:t>
            </w:r>
            <w:proofErr w:type="spellEnd"/>
            <w:r w:rsidRPr="00A33AF9">
              <w:rPr>
                <w:rStyle w:val="Inne"/>
                <w:rFonts w:ascii="Times New Roman" w:hAnsi="Times New Roman" w:cs="Times New Roman"/>
                <w:sz w:val="22"/>
                <w:szCs w:val="22"/>
              </w:rPr>
              <w:t xml:space="preserve"> rozściełacza</w:t>
            </w:r>
          </w:p>
        </w:tc>
        <w:tc>
          <w:tcPr>
            <w:tcW w:w="2832" w:type="dxa"/>
            <w:tcBorders>
              <w:top w:val="single" w:sz="4" w:space="0" w:color="auto"/>
              <w:left w:val="single" w:sz="4" w:space="0" w:color="auto"/>
              <w:right w:val="single" w:sz="4" w:space="0" w:color="auto"/>
            </w:tcBorders>
            <w:shd w:val="clear" w:color="auto" w:fill="auto"/>
          </w:tcPr>
          <w:p w14:paraId="2BBD6F07"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W trakcie robót podczas każdego pobrania mieszanki mineralno-asfaltowej</w:t>
            </w:r>
          </w:p>
        </w:tc>
      </w:tr>
      <w:tr w:rsidR="00A33AF9" w:rsidRPr="00A33AF9" w14:paraId="1331881D" w14:textId="77777777" w:rsidTr="00B219D9">
        <w:trPr>
          <w:trHeight w:hRule="exact" w:val="768"/>
          <w:jc w:val="center"/>
        </w:trPr>
        <w:tc>
          <w:tcPr>
            <w:tcW w:w="1022" w:type="dxa"/>
            <w:vMerge/>
            <w:tcBorders>
              <w:left w:val="single" w:sz="4" w:space="0" w:color="auto"/>
            </w:tcBorders>
            <w:shd w:val="clear" w:color="auto" w:fill="auto"/>
            <w:textDirection w:val="btLr"/>
          </w:tcPr>
          <w:p w14:paraId="02405EAF" w14:textId="77777777" w:rsidR="00A33AF9" w:rsidRPr="00A33AF9" w:rsidRDefault="00A33AF9" w:rsidP="00B219D9">
            <w:pPr>
              <w:rPr>
                <w:rFonts w:ascii="Times New Roman" w:hAnsi="Times New Roman" w:cs="Times New Roman"/>
                <w:sz w:val="22"/>
                <w:szCs w:val="22"/>
              </w:rPr>
            </w:pPr>
          </w:p>
        </w:tc>
        <w:tc>
          <w:tcPr>
            <w:tcW w:w="2712" w:type="dxa"/>
            <w:tcBorders>
              <w:top w:val="single" w:sz="4" w:space="0" w:color="auto"/>
              <w:left w:val="single" w:sz="4" w:space="0" w:color="auto"/>
            </w:tcBorders>
            <w:shd w:val="clear" w:color="auto" w:fill="auto"/>
          </w:tcPr>
          <w:p w14:paraId="7A7D11EC"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Ocena wizualna dostarczonej mieszanki mineralno-asfaltowej</w:t>
            </w:r>
          </w:p>
        </w:tc>
        <w:tc>
          <w:tcPr>
            <w:tcW w:w="3014" w:type="dxa"/>
            <w:tcBorders>
              <w:top w:val="single" w:sz="4" w:space="0" w:color="auto"/>
              <w:left w:val="single" w:sz="4" w:space="0" w:color="auto"/>
            </w:tcBorders>
            <w:shd w:val="clear" w:color="auto" w:fill="auto"/>
          </w:tcPr>
          <w:p w14:paraId="2B258D57"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 xml:space="preserve">Każdy rozładunek </w:t>
            </w:r>
            <w:proofErr w:type="spellStart"/>
            <w:r w:rsidRPr="00A33AF9">
              <w:rPr>
                <w:rStyle w:val="Inne"/>
                <w:rFonts w:ascii="Times New Roman" w:hAnsi="Times New Roman" w:cs="Times New Roman"/>
                <w:sz w:val="22"/>
                <w:szCs w:val="22"/>
              </w:rPr>
              <w:t>mie</w:t>
            </w:r>
            <w:proofErr w:type="spellEnd"/>
            <w:r w:rsidRPr="00A33AF9">
              <w:rPr>
                <w:rStyle w:val="Inne"/>
                <w:rFonts w:ascii="Times New Roman" w:hAnsi="Times New Roman" w:cs="Times New Roman"/>
                <w:sz w:val="22"/>
                <w:szCs w:val="22"/>
              </w:rPr>
              <w:t xml:space="preserve">-szanki z samochodu transportowego do </w:t>
            </w:r>
            <w:proofErr w:type="spellStart"/>
            <w:r w:rsidRPr="00A33AF9">
              <w:rPr>
                <w:rStyle w:val="Inne"/>
                <w:rFonts w:ascii="Times New Roman" w:hAnsi="Times New Roman" w:cs="Times New Roman"/>
                <w:sz w:val="22"/>
                <w:szCs w:val="22"/>
              </w:rPr>
              <w:t>zasob-nika</w:t>
            </w:r>
            <w:proofErr w:type="spellEnd"/>
            <w:r w:rsidRPr="00A33AF9">
              <w:rPr>
                <w:rStyle w:val="Inne"/>
                <w:rFonts w:ascii="Times New Roman" w:hAnsi="Times New Roman" w:cs="Times New Roman"/>
                <w:sz w:val="22"/>
                <w:szCs w:val="22"/>
              </w:rPr>
              <w:t xml:space="preserve"> rozściełacza</w:t>
            </w:r>
          </w:p>
        </w:tc>
        <w:tc>
          <w:tcPr>
            <w:tcW w:w="2832" w:type="dxa"/>
            <w:tcBorders>
              <w:top w:val="single" w:sz="4" w:space="0" w:color="auto"/>
              <w:left w:val="single" w:sz="4" w:space="0" w:color="auto"/>
              <w:right w:val="single" w:sz="4" w:space="0" w:color="auto"/>
            </w:tcBorders>
            <w:shd w:val="clear" w:color="auto" w:fill="auto"/>
            <w:vAlign w:val="center"/>
          </w:tcPr>
          <w:p w14:paraId="5AABFDB9"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w:t>
            </w:r>
          </w:p>
        </w:tc>
      </w:tr>
      <w:tr w:rsidR="00A33AF9" w:rsidRPr="00A33AF9" w14:paraId="07509AA6" w14:textId="77777777" w:rsidTr="00B219D9">
        <w:trPr>
          <w:trHeight w:hRule="exact" w:val="494"/>
          <w:jc w:val="center"/>
        </w:trPr>
        <w:tc>
          <w:tcPr>
            <w:tcW w:w="1022" w:type="dxa"/>
            <w:vMerge w:val="restart"/>
            <w:tcBorders>
              <w:top w:val="single" w:sz="4" w:space="0" w:color="auto"/>
              <w:left w:val="single" w:sz="4" w:space="0" w:color="auto"/>
            </w:tcBorders>
            <w:shd w:val="clear" w:color="auto" w:fill="auto"/>
            <w:textDirection w:val="btLr"/>
          </w:tcPr>
          <w:p w14:paraId="6E3F7535" w14:textId="77777777" w:rsidR="00A33AF9" w:rsidRPr="00A33AF9" w:rsidRDefault="00A33AF9" w:rsidP="00B219D9">
            <w:pPr>
              <w:pStyle w:val="Inne0"/>
              <w:spacing w:before="100"/>
              <w:jc w:val="center"/>
              <w:rPr>
                <w:rFonts w:ascii="Times New Roman" w:hAnsi="Times New Roman" w:cs="Times New Roman"/>
                <w:sz w:val="22"/>
                <w:szCs w:val="22"/>
              </w:rPr>
            </w:pPr>
            <w:r w:rsidRPr="00A33AF9">
              <w:rPr>
                <w:rStyle w:val="Inne"/>
                <w:rFonts w:ascii="Times New Roman" w:hAnsi="Times New Roman" w:cs="Times New Roman"/>
                <w:sz w:val="22"/>
                <w:szCs w:val="22"/>
              </w:rPr>
              <w:t>Wykonana warstwa</w:t>
            </w:r>
          </w:p>
        </w:tc>
        <w:tc>
          <w:tcPr>
            <w:tcW w:w="2712" w:type="dxa"/>
            <w:tcBorders>
              <w:top w:val="single" w:sz="4" w:space="0" w:color="auto"/>
              <w:left w:val="single" w:sz="4" w:space="0" w:color="auto"/>
            </w:tcBorders>
            <w:shd w:val="clear" w:color="auto" w:fill="auto"/>
            <w:vAlign w:val="bottom"/>
          </w:tcPr>
          <w:p w14:paraId="138066B2"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Grubość wykonywanej warstwy</w:t>
            </w:r>
          </w:p>
        </w:tc>
        <w:tc>
          <w:tcPr>
            <w:tcW w:w="5846" w:type="dxa"/>
            <w:gridSpan w:val="2"/>
            <w:tcBorders>
              <w:top w:val="single" w:sz="4" w:space="0" w:color="auto"/>
              <w:left w:val="single" w:sz="4" w:space="0" w:color="auto"/>
              <w:right w:val="single" w:sz="4" w:space="0" w:color="auto"/>
            </w:tcBorders>
            <w:shd w:val="clear" w:color="auto" w:fill="auto"/>
            <w:vAlign w:val="bottom"/>
          </w:tcPr>
          <w:p w14:paraId="3FF078A1"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co 25 m, w co najmniej trzech miejscach (w osi i przy brzegach warstwy)*</w:t>
            </w:r>
          </w:p>
        </w:tc>
      </w:tr>
      <w:tr w:rsidR="00A33AF9" w:rsidRPr="00A33AF9" w14:paraId="3838F33C" w14:textId="77777777" w:rsidTr="00B219D9">
        <w:trPr>
          <w:trHeight w:hRule="exact" w:val="485"/>
          <w:jc w:val="center"/>
        </w:trPr>
        <w:tc>
          <w:tcPr>
            <w:tcW w:w="1022" w:type="dxa"/>
            <w:vMerge/>
            <w:tcBorders>
              <w:left w:val="single" w:sz="4" w:space="0" w:color="auto"/>
            </w:tcBorders>
            <w:shd w:val="clear" w:color="auto" w:fill="auto"/>
            <w:textDirection w:val="btLr"/>
          </w:tcPr>
          <w:p w14:paraId="3A4983D5" w14:textId="77777777" w:rsidR="00A33AF9" w:rsidRPr="00A33AF9" w:rsidRDefault="00A33AF9" w:rsidP="00B219D9">
            <w:pPr>
              <w:rPr>
                <w:rFonts w:ascii="Times New Roman" w:hAnsi="Times New Roman" w:cs="Times New Roman"/>
                <w:sz w:val="22"/>
                <w:szCs w:val="22"/>
              </w:rPr>
            </w:pPr>
          </w:p>
        </w:tc>
        <w:tc>
          <w:tcPr>
            <w:tcW w:w="2712" w:type="dxa"/>
            <w:tcBorders>
              <w:top w:val="single" w:sz="4" w:space="0" w:color="auto"/>
              <w:left w:val="single" w:sz="4" w:space="0" w:color="auto"/>
            </w:tcBorders>
            <w:shd w:val="clear" w:color="auto" w:fill="auto"/>
          </w:tcPr>
          <w:p w14:paraId="31535EB1"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Spadki poprzeczne warstwy</w:t>
            </w:r>
          </w:p>
        </w:tc>
        <w:tc>
          <w:tcPr>
            <w:tcW w:w="5846" w:type="dxa"/>
            <w:gridSpan w:val="2"/>
            <w:tcBorders>
              <w:top w:val="single" w:sz="4" w:space="0" w:color="auto"/>
              <w:left w:val="single" w:sz="4" w:space="0" w:color="auto"/>
              <w:right w:val="single" w:sz="4" w:space="0" w:color="auto"/>
            </w:tcBorders>
            <w:shd w:val="clear" w:color="auto" w:fill="auto"/>
            <w:vAlign w:val="bottom"/>
          </w:tcPr>
          <w:p w14:paraId="66647DBF"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Częstotliwość zgodna z przekrojami poprzecznymi z dokumentacji projektowej</w:t>
            </w:r>
            <w:r w:rsidRPr="00A33AF9">
              <w:rPr>
                <w:rStyle w:val="Inne"/>
                <w:rFonts w:ascii="Times New Roman" w:hAnsi="Times New Roman" w:cs="Times New Roman"/>
                <w:sz w:val="22"/>
                <w:szCs w:val="22"/>
                <w:vertAlign w:val="superscript"/>
              </w:rPr>
              <w:t>2</w:t>
            </w:r>
            <w:r w:rsidRPr="00A33AF9">
              <w:rPr>
                <w:rStyle w:val="Inne"/>
                <w:rFonts w:ascii="Times New Roman" w:hAnsi="Times New Roman" w:cs="Times New Roman"/>
                <w:sz w:val="22"/>
                <w:szCs w:val="22"/>
              </w:rPr>
              <w:t>)</w:t>
            </w:r>
          </w:p>
        </w:tc>
      </w:tr>
      <w:tr w:rsidR="00A33AF9" w:rsidRPr="00A33AF9" w14:paraId="1EA94ED0" w14:textId="77777777" w:rsidTr="00B219D9">
        <w:trPr>
          <w:trHeight w:hRule="exact" w:val="499"/>
          <w:jc w:val="center"/>
        </w:trPr>
        <w:tc>
          <w:tcPr>
            <w:tcW w:w="1022" w:type="dxa"/>
            <w:vMerge/>
            <w:tcBorders>
              <w:left w:val="single" w:sz="4" w:space="0" w:color="auto"/>
            </w:tcBorders>
            <w:shd w:val="clear" w:color="auto" w:fill="auto"/>
            <w:textDirection w:val="btLr"/>
          </w:tcPr>
          <w:p w14:paraId="7BD81F62" w14:textId="77777777" w:rsidR="00A33AF9" w:rsidRPr="00A33AF9" w:rsidRDefault="00A33AF9" w:rsidP="00B219D9">
            <w:pPr>
              <w:rPr>
                <w:rFonts w:ascii="Times New Roman" w:hAnsi="Times New Roman" w:cs="Times New Roman"/>
                <w:sz w:val="22"/>
                <w:szCs w:val="22"/>
              </w:rPr>
            </w:pPr>
          </w:p>
        </w:tc>
        <w:tc>
          <w:tcPr>
            <w:tcW w:w="2712" w:type="dxa"/>
            <w:tcBorders>
              <w:top w:val="single" w:sz="4" w:space="0" w:color="auto"/>
              <w:left w:val="single" w:sz="4" w:space="0" w:color="auto"/>
            </w:tcBorders>
            <w:shd w:val="clear" w:color="auto" w:fill="auto"/>
            <w:vAlign w:val="bottom"/>
          </w:tcPr>
          <w:p w14:paraId="2D38E398"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 xml:space="preserve">Połączenia </w:t>
            </w:r>
            <w:proofErr w:type="spellStart"/>
            <w:r w:rsidRPr="00A33AF9">
              <w:rPr>
                <w:rStyle w:val="Inne"/>
                <w:rFonts w:ascii="Times New Roman" w:hAnsi="Times New Roman" w:cs="Times New Roman"/>
                <w:sz w:val="22"/>
                <w:szCs w:val="22"/>
              </w:rPr>
              <w:t>międzywarstwowe</w:t>
            </w:r>
            <w:proofErr w:type="spellEnd"/>
          </w:p>
        </w:tc>
        <w:tc>
          <w:tcPr>
            <w:tcW w:w="5846" w:type="dxa"/>
            <w:gridSpan w:val="2"/>
            <w:tcBorders>
              <w:top w:val="single" w:sz="4" w:space="0" w:color="auto"/>
              <w:left w:val="single" w:sz="4" w:space="0" w:color="auto"/>
              <w:right w:val="single" w:sz="4" w:space="0" w:color="auto"/>
            </w:tcBorders>
            <w:shd w:val="clear" w:color="auto" w:fill="auto"/>
            <w:vAlign w:val="bottom"/>
          </w:tcPr>
          <w:p w14:paraId="7A8014C2"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 xml:space="preserve">Jedna próbka na 500 </w:t>
            </w:r>
            <w:proofErr w:type="spellStart"/>
            <w:r w:rsidRPr="00A33AF9">
              <w:rPr>
                <w:rStyle w:val="Inne"/>
                <w:rFonts w:ascii="Times New Roman" w:hAnsi="Times New Roman" w:cs="Times New Roman"/>
                <w:sz w:val="22"/>
                <w:szCs w:val="22"/>
              </w:rPr>
              <w:t>mb</w:t>
            </w:r>
            <w:proofErr w:type="spellEnd"/>
            <w:r w:rsidRPr="00A33AF9">
              <w:rPr>
                <w:rStyle w:val="Inne"/>
                <w:rFonts w:ascii="Times New Roman" w:hAnsi="Times New Roman" w:cs="Times New Roman"/>
                <w:sz w:val="22"/>
                <w:szCs w:val="22"/>
              </w:rPr>
              <w:t xml:space="preserve"> jednorazowo wbudowywanej szerokości*</w:t>
            </w:r>
          </w:p>
        </w:tc>
      </w:tr>
      <w:tr w:rsidR="00A33AF9" w:rsidRPr="00A33AF9" w14:paraId="15D45F6B" w14:textId="77777777" w:rsidTr="00B219D9">
        <w:trPr>
          <w:trHeight w:hRule="exact" w:val="494"/>
          <w:jc w:val="center"/>
        </w:trPr>
        <w:tc>
          <w:tcPr>
            <w:tcW w:w="1022" w:type="dxa"/>
            <w:vMerge/>
            <w:tcBorders>
              <w:left w:val="single" w:sz="4" w:space="0" w:color="auto"/>
            </w:tcBorders>
            <w:shd w:val="clear" w:color="auto" w:fill="auto"/>
            <w:textDirection w:val="btLr"/>
          </w:tcPr>
          <w:p w14:paraId="6041509C" w14:textId="77777777" w:rsidR="00A33AF9" w:rsidRPr="00A33AF9" w:rsidRDefault="00A33AF9" w:rsidP="00B219D9">
            <w:pPr>
              <w:rPr>
                <w:rFonts w:ascii="Times New Roman" w:hAnsi="Times New Roman" w:cs="Times New Roman"/>
                <w:sz w:val="22"/>
                <w:szCs w:val="22"/>
              </w:rPr>
            </w:pPr>
          </w:p>
        </w:tc>
        <w:tc>
          <w:tcPr>
            <w:tcW w:w="2712" w:type="dxa"/>
            <w:tcBorders>
              <w:top w:val="single" w:sz="4" w:space="0" w:color="auto"/>
              <w:left w:val="single" w:sz="4" w:space="0" w:color="auto"/>
            </w:tcBorders>
            <w:shd w:val="clear" w:color="auto" w:fill="auto"/>
            <w:vAlign w:val="bottom"/>
          </w:tcPr>
          <w:p w14:paraId="44BE62B6"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Równość poprzeczna warstwy</w:t>
            </w:r>
          </w:p>
        </w:tc>
        <w:tc>
          <w:tcPr>
            <w:tcW w:w="5846" w:type="dxa"/>
            <w:gridSpan w:val="2"/>
            <w:tcBorders>
              <w:top w:val="single" w:sz="4" w:space="0" w:color="auto"/>
              <w:left w:val="single" w:sz="4" w:space="0" w:color="auto"/>
              <w:right w:val="single" w:sz="4" w:space="0" w:color="auto"/>
            </w:tcBorders>
            <w:shd w:val="clear" w:color="auto" w:fill="auto"/>
          </w:tcPr>
          <w:p w14:paraId="56DDCB7D"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 xml:space="preserve">Wg </w:t>
            </w:r>
            <w:proofErr w:type="spellStart"/>
            <w:r w:rsidRPr="00A33AF9">
              <w:rPr>
                <w:rStyle w:val="Inne"/>
                <w:rFonts w:ascii="Times New Roman" w:hAnsi="Times New Roman" w:cs="Times New Roman"/>
                <w:sz w:val="22"/>
                <w:szCs w:val="22"/>
                <w:lang w:val="en-US" w:eastAsia="en-US" w:bidi="en-US"/>
              </w:rPr>
              <w:t>pktu</w:t>
            </w:r>
            <w:proofErr w:type="spellEnd"/>
            <w:r w:rsidRPr="00A33AF9">
              <w:rPr>
                <w:rStyle w:val="Inne"/>
                <w:rFonts w:ascii="Times New Roman" w:hAnsi="Times New Roman" w:cs="Times New Roman"/>
                <w:sz w:val="22"/>
                <w:szCs w:val="22"/>
                <w:lang w:val="en-US" w:eastAsia="en-US" w:bidi="en-US"/>
              </w:rPr>
              <w:t xml:space="preserve"> </w:t>
            </w:r>
            <w:r w:rsidRPr="00A33AF9">
              <w:rPr>
                <w:rStyle w:val="Inne"/>
                <w:rFonts w:ascii="Times New Roman" w:hAnsi="Times New Roman" w:cs="Times New Roman"/>
                <w:sz w:val="22"/>
                <w:szCs w:val="22"/>
              </w:rPr>
              <w:t>6.5.4.3.1</w:t>
            </w:r>
          </w:p>
        </w:tc>
      </w:tr>
      <w:tr w:rsidR="00A33AF9" w:rsidRPr="00A33AF9" w14:paraId="643030ED" w14:textId="77777777" w:rsidTr="00B219D9">
        <w:trPr>
          <w:trHeight w:hRule="exact" w:val="245"/>
          <w:jc w:val="center"/>
        </w:trPr>
        <w:tc>
          <w:tcPr>
            <w:tcW w:w="1022" w:type="dxa"/>
            <w:vMerge/>
            <w:tcBorders>
              <w:left w:val="single" w:sz="4" w:space="0" w:color="auto"/>
            </w:tcBorders>
            <w:shd w:val="clear" w:color="auto" w:fill="auto"/>
            <w:textDirection w:val="btLr"/>
          </w:tcPr>
          <w:p w14:paraId="0F5D39A8" w14:textId="77777777" w:rsidR="00A33AF9" w:rsidRPr="00A33AF9" w:rsidRDefault="00A33AF9" w:rsidP="00B219D9">
            <w:pPr>
              <w:rPr>
                <w:rFonts w:ascii="Times New Roman" w:hAnsi="Times New Roman" w:cs="Times New Roman"/>
                <w:sz w:val="22"/>
                <w:szCs w:val="22"/>
              </w:rPr>
            </w:pPr>
          </w:p>
        </w:tc>
        <w:tc>
          <w:tcPr>
            <w:tcW w:w="2712" w:type="dxa"/>
            <w:tcBorders>
              <w:top w:val="single" w:sz="4" w:space="0" w:color="auto"/>
              <w:left w:val="single" w:sz="4" w:space="0" w:color="auto"/>
            </w:tcBorders>
            <w:shd w:val="clear" w:color="auto" w:fill="auto"/>
            <w:vAlign w:val="bottom"/>
          </w:tcPr>
          <w:p w14:paraId="067994D6"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Równość podłużna warstwy</w:t>
            </w:r>
          </w:p>
        </w:tc>
        <w:tc>
          <w:tcPr>
            <w:tcW w:w="5846" w:type="dxa"/>
            <w:gridSpan w:val="2"/>
            <w:tcBorders>
              <w:top w:val="single" w:sz="4" w:space="0" w:color="auto"/>
              <w:left w:val="single" w:sz="4" w:space="0" w:color="auto"/>
              <w:right w:val="single" w:sz="4" w:space="0" w:color="auto"/>
            </w:tcBorders>
            <w:shd w:val="clear" w:color="auto" w:fill="auto"/>
            <w:vAlign w:val="bottom"/>
          </w:tcPr>
          <w:p w14:paraId="014F8F11"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 xml:space="preserve">Wg </w:t>
            </w:r>
            <w:proofErr w:type="spellStart"/>
            <w:r w:rsidRPr="00A33AF9">
              <w:rPr>
                <w:rStyle w:val="Inne"/>
                <w:rFonts w:ascii="Times New Roman" w:hAnsi="Times New Roman" w:cs="Times New Roman"/>
                <w:sz w:val="22"/>
                <w:szCs w:val="22"/>
              </w:rPr>
              <w:t>pktu</w:t>
            </w:r>
            <w:proofErr w:type="spellEnd"/>
            <w:r w:rsidRPr="00A33AF9">
              <w:rPr>
                <w:rStyle w:val="Inne"/>
                <w:rFonts w:ascii="Times New Roman" w:hAnsi="Times New Roman" w:cs="Times New Roman"/>
                <w:sz w:val="22"/>
                <w:szCs w:val="22"/>
              </w:rPr>
              <w:t xml:space="preserve"> 6.5.4.3.1</w:t>
            </w:r>
          </w:p>
        </w:tc>
      </w:tr>
      <w:tr w:rsidR="00A33AF9" w:rsidRPr="00A33AF9" w14:paraId="4F1B69C9" w14:textId="77777777" w:rsidTr="00B219D9">
        <w:trPr>
          <w:trHeight w:hRule="exact" w:val="734"/>
          <w:jc w:val="center"/>
        </w:trPr>
        <w:tc>
          <w:tcPr>
            <w:tcW w:w="1022" w:type="dxa"/>
            <w:vMerge/>
            <w:tcBorders>
              <w:left w:val="single" w:sz="4" w:space="0" w:color="auto"/>
            </w:tcBorders>
            <w:shd w:val="clear" w:color="auto" w:fill="auto"/>
            <w:textDirection w:val="btLr"/>
          </w:tcPr>
          <w:p w14:paraId="27D1E551" w14:textId="77777777" w:rsidR="00A33AF9" w:rsidRPr="00A33AF9" w:rsidRDefault="00A33AF9" w:rsidP="00B219D9">
            <w:pPr>
              <w:rPr>
                <w:rFonts w:ascii="Times New Roman" w:hAnsi="Times New Roman" w:cs="Times New Roman"/>
                <w:sz w:val="22"/>
                <w:szCs w:val="22"/>
              </w:rPr>
            </w:pPr>
          </w:p>
        </w:tc>
        <w:tc>
          <w:tcPr>
            <w:tcW w:w="2712" w:type="dxa"/>
            <w:tcBorders>
              <w:top w:val="single" w:sz="4" w:space="0" w:color="auto"/>
              <w:left w:val="single" w:sz="4" w:space="0" w:color="auto"/>
            </w:tcBorders>
            <w:shd w:val="clear" w:color="auto" w:fill="auto"/>
          </w:tcPr>
          <w:p w14:paraId="3A5724F9"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Szerokość warstwy</w:t>
            </w:r>
          </w:p>
        </w:tc>
        <w:tc>
          <w:tcPr>
            <w:tcW w:w="3014" w:type="dxa"/>
            <w:tcBorders>
              <w:top w:val="single" w:sz="4" w:space="0" w:color="auto"/>
              <w:left w:val="single" w:sz="4" w:space="0" w:color="auto"/>
            </w:tcBorders>
            <w:shd w:val="clear" w:color="auto" w:fill="auto"/>
            <w:vAlign w:val="bottom"/>
          </w:tcPr>
          <w:p w14:paraId="3C324869"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Częstotliwość zgodna z przekrojami poprzecznymi z dokumentacji projektowej</w:t>
            </w:r>
          </w:p>
        </w:tc>
        <w:tc>
          <w:tcPr>
            <w:tcW w:w="2832" w:type="dxa"/>
            <w:tcBorders>
              <w:top w:val="single" w:sz="4" w:space="0" w:color="auto"/>
              <w:left w:val="single" w:sz="4" w:space="0" w:color="auto"/>
              <w:right w:val="single" w:sz="4" w:space="0" w:color="auto"/>
            </w:tcBorders>
            <w:shd w:val="clear" w:color="auto" w:fill="auto"/>
          </w:tcPr>
          <w:p w14:paraId="7010C9D2"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10 razy na 1 km każdej jezdni</w:t>
            </w:r>
          </w:p>
        </w:tc>
      </w:tr>
      <w:tr w:rsidR="00A33AF9" w:rsidRPr="00A33AF9" w14:paraId="328CEE43" w14:textId="77777777" w:rsidTr="00B219D9">
        <w:trPr>
          <w:trHeight w:hRule="exact" w:val="974"/>
          <w:jc w:val="center"/>
        </w:trPr>
        <w:tc>
          <w:tcPr>
            <w:tcW w:w="1022" w:type="dxa"/>
            <w:vMerge/>
            <w:tcBorders>
              <w:left w:val="single" w:sz="4" w:space="0" w:color="auto"/>
            </w:tcBorders>
            <w:shd w:val="clear" w:color="auto" w:fill="auto"/>
            <w:textDirection w:val="btLr"/>
          </w:tcPr>
          <w:p w14:paraId="69B61E75" w14:textId="77777777" w:rsidR="00A33AF9" w:rsidRPr="00A33AF9" w:rsidRDefault="00A33AF9" w:rsidP="00B219D9">
            <w:pPr>
              <w:rPr>
                <w:rFonts w:ascii="Times New Roman" w:hAnsi="Times New Roman" w:cs="Times New Roman"/>
                <w:sz w:val="22"/>
                <w:szCs w:val="22"/>
              </w:rPr>
            </w:pPr>
          </w:p>
        </w:tc>
        <w:tc>
          <w:tcPr>
            <w:tcW w:w="2712" w:type="dxa"/>
            <w:tcBorders>
              <w:top w:val="single" w:sz="4" w:space="0" w:color="auto"/>
              <w:left w:val="single" w:sz="4" w:space="0" w:color="auto"/>
            </w:tcBorders>
            <w:shd w:val="clear" w:color="auto" w:fill="auto"/>
          </w:tcPr>
          <w:p w14:paraId="0ABB5190"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Rzędne wysokościowe warstwy</w:t>
            </w:r>
            <w:r w:rsidRPr="00A33AF9">
              <w:rPr>
                <w:rStyle w:val="Inne"/>
                <w:rFonts w:ascii="Times New Roman" w:hAnsi="Times New Roman" w:cs="Times New Roman"/>
                <w:sz w:val="22"/>
                <w:szCs w:val="22"/>
                <w:vertAlign w:val="superscript"/>
              </w:rPr>
              <w:t>1</w:t>
            </w:r>
            <w:r w:rsidRPr="00A33AF9">
              <w:rPr>
                <w:rStyle w:val="Inne"/>
                <w:rFonts w:ascii="Times New Roman" w:hAnsi="Times New Roman" w:cs="Times New Roman"/>
                <w:sz w:val="22"/>
                <w:szCs w:val="22"/>
              </w:rPr>
              <w:t>)</w:t>
            </w:r>
          </w:p>
        </w:tc>
        <w:tc>
          <w:tcPr>
            <w:tcW w:w="3014" w:type="dxa"/>
            <w:tcBorders>
              <w:top w:val="single" w:sz="4" w:space="0" w:color="auto"/>
              <w:left w:val="single" w:sz="4" w:space="0" w:color="auto"/>
            </w:tcBorders>
            <w:shd w:val="clear" w:color="auto" w:fill="auto"/>
            <w:vAlign w:val="bottom"/>
          </w:tcPr>
          <w:p w14:paraId="4F34B9BC"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Pomiar rzędnych niwelacji podłużnej i poprzecznej oraz usytuowania osi według dokumentacji budowy</w:t>
            </w:r>
          </w:p>
        </w:tc>
        <w:tc>
          <w:tcPr>
            <w:tcW w:w="2832" w:type="dxa"/>
            <w:tcBorders>
              <w:top w:val="single" w:sz="4" w:space="0" w:color="auto"/>
              <w:left w:val="single" w:sz="4" w:space="0" w:color="auto"/>
              <w:right w:val="single" w:sz="4" w:space="0" w:color="auto"/>
            </w:tcBorders>
            <w:shd w:val="clear" w:color="auto" w:fill="auto"/>
          </w:tcPr>
          <w:p w14:paraId="34C63285"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co 10 m na prostych i co 10 m na osi podłużnej i krawędziach,</w:t>
            </w:r>
          </w:p>
        </w:tc>
      </w:tr>
      <w:tr w:rsidR="00A33AF9" w:rsidRPr="00A33AF9" w14:paraId="3B0B42B0" w14:textId="77777777" w:rsidTr="00B219D9">
        <w:trPr>
          <w:trHeight w:hRule="exact" w:val="734"/>
          <w:jc w:val="center"/>
        </w:trPr>
        <w:tc>
          <w:tcPr>
            <w:tcW w:w="1022" w:type="dxa"/>
            <w:vMerge/>
            <w:tcBorders>
              <w:left w:val="single" w:sz="4" w:space="0" w:color="auto"/>
            </w:tcBorders>
            <w:shd w:val="clear" w:color="auto" w:fill="auto"/>
            <w:textDirection w:val="btLr"/>
          </w:tcPr>
          <w:p w14:paraId="639D40ED" w14:textId="77777777" w:rsidR="00A33AF9" w:rsidRPr="00A33AF9" w:rsidRDefault="00A33AF9" w:rsidP="00B219D9">
            <w:pPr>
              <w:rPr>
                <w:rFonts w:ascii="Times New Roman" w:hAnsi="Times New Roman" w:cs="Times New Roman"/>
                <w:sz w:val="22"/>
                <w:szCs w:val="22"/>
              </w:rPr>
            </w:pPr>
          </w:p>
        </w:tc>
        <w:tc>
          <w:tcPr>
            <w:tcW w:w="2712" w:type="dxa"/>
            <w:tcBorders>
              <w:top w:val="single" w:sz="4" w:space="0" w:color="auto"/>
              <w:left w:val="single" w:sz="4" w:space="0" w:color="auto"/>
            </w:tcBorders>
            <w:shd w:val="clear" w:color="auto" w:fill="auto"/>
          </w:tcPr>
          <w:p w14:paraId="22D0B3F8"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Ukształtowanie osi w planie</w:t>
            </w:r>
          </w:p>
          <w:p w14:paraId="3B94EBD7"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1) 2)</w:t>
            </w:r>
          </w:p>
        </w:tc>
        <w:tc>
          <w:tcPr>
            <w:tcW w:w="3014" w:type="dxa"/>
            <w:tcBorders>
              <w:top w:val="single" w:sz="4" w:space="0" w:color="auto"/>
              <w:left w:val="single" w:sz="4" w:space="0" w:color="auto"/>
            </w:tcBorders>
            <w:shd w:val="clear" w:color="auto" w:fill="auto"/>
            <w:vAlign w:val="bottom"/>
          </w:tcPr>
          <w:p w14:paraId="5B285A2A" w14:textId="77777777" w:rsidR="00A33AF9" w:rsidRPr="00A33AF9" w:rsidRDefault="00A33AF9" w:rsidP="00B219D9">
            <w:pPr>
              <w:pStyle w:val="Inne0"/>
              <w:tabs>
                <w:tab w:val="left" w:pos="1608"/>
              </w:tabs>
              <w:rPr>
                <w:rFonts w:ascii="Times New Roman" w:hAnsi="Times New Roman" w:cs="Times New Roman"/>
                <w:sz w:val="22"/>
                <w:szCs w:val="22"/>
              </w:rPr>
            </w:pPr>
            <w:r w:rsidRPr="00A33AF9">
              <w:rPr>
                <w:rStyle w:val="Inne"/>
                <w:rFonts w:ascii="Times New Roman" w:hAnsi="Times New Roman" w:cs="Times New Roman"/>
                <w:sz w:val="22"/>
                <w:szCs w:val="22"/>
              </w:rPr>
              <w:t>Współrzędne osi ze skokiem według</w:t>
            </w:r>
            <w:r w:rsidRPr="00A33AF9">
              <w:rPr>
                <w:rStyle w:val="Inne"/>
                <w:rFonts w:ascii="Times New Roman" w:hAnsi="Times New Roman" w:cs="Times New Roman"/>
                <w:sz w:val="22"/>
                <w:szCs w:val="22"/>
              </w:rPr>
              <w:tab/>
              <w:t>dokumentacji</w:t>
            </w:r>
          </w:p>
          <w:p w14:paraId="3617ECE7"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projektowej</w:t>
            </w:r>
          </w:p>
        </w:tc>
        <w:tc>
          <w:tcPr>
            <w:tcW w:w="2832" w:type="dxa"/>
            <w:tcBorders>
              <w:top w:val="single" w:sz="4" w:space="0" w:color="auto"/>
              <w:left w:val="single" w:sz="4" w:space="0" w:color="auto"/>
              <w:right w:val="single" w:sz="4" w:space="0" w:color="auto"/>
            </w:tcBorders>
            <w:shd w:val="clear" w:color="auto" w:fill="auto"/>
          </w:tcPr>
          <w:p w14:paraId="4EE8261F" w14:textId="77777777" w:rsidR="00A33AF9" w:rsidRPr="00A33AF9" w:rsidRDefault="00A33AF9" w:rsidP="00B219D9">
            <w:pPr>
              <w:pStyle w:val="Inne0"/>
              <w:jc w:val="center"/>
              <w:rPr>
                <w:rFonts w:ascii="Times New Roman" w:hAnsi="Times New Roman" w:cs="Times New Roman"/>
                <w:sz w:val="22"/>
                <w:szCs w:val="22"/>
              </w:rPr>
            </w:pPr>
            <w:r w:rsidRPr="00A33AF9">
              <w:rPr>
                <w:rStyle w:val="Inne"/>
                <w:rFonts w:ascii="Times New Roman" w:hAnsi="Times New Roman" w:cs="Times New Roman"/>
                <w:sz w:val="22"/>
                <w:szCs w:val="22"/>
              </w:rPr>
              <w:t>co 100 m</w:t>
            </w:r>
          </w:p>
        </w:tc>
      </w:tr>
      <w:tr w:rsidR="00A33AF9" w:rsidRPr="00A33AF9" w14:paraId="677EC6A2" w14:textId="77777777" w:rsidTr="00B219D9">
        <w:trPr>
          <w:trHeight w:hRule="exact" w:val="739"/>
          <w:jc w:val="center"/>
        </w:trPr>
        <w:tc>
          <w:tcPr>
            <w:tcW w:w="1022" w:type="dxa"/>
            <w:vMerge/>
            <w:tcBorders>
              <w:left w:val="single" w:sz="4" w:space="0" w:color="auto"/>
            </w:tcBorders>
            <w:shd w:val="clear" w:color="auto" w:fill="auto"/>
            <w:textDirection w:val="btLr"/>
          </w:tcPr>
          <w:p w14:paraId="3A0A2218" w14:textId="77777777" w:rsidR="00A33AF9" w:rsidRPr="00A33AF9" w:rsidRDefault="00A33AF9" w:rsidP="00B219D9">
            <w:pPr>
              <w:rPr>
                <w:rFonts w:ascii="Times New Roman" w:hAnsi="Times New Roman" w:cs="Times New Roman"/>
                <w:sz w:val="22"/>
                <w:szCs w:val="22"/>
              </w:rPr>
            </w:pPr>
          </w:p>
        </w:tc>
        <w:tc>
          <w:tcPr>
            <w:tcW w:w="2712" w:type="dxa"/>
            <w:tcBorders>
              <w:top w:val="single" w:sz="4" w:space="0" w:color="auto"/>
              <w:left w:val="single" w:sz="4" w:space="0" w:color="auto"/>
            </w:tcBorders>
            <w:shd w:val="clear" w:color="auto" w:fill="auto"/>
            <w:vAlign w:val="bottom"/>
          </w:tcPr>
          <w:p w14:paraId="31CAC97D"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Ocena wizualna jednorodności powierzchni warstwy</w:t>
            </w:r>
          </w:p>
        </w:tc>
        <w:tc>
          <w:tcPr>
            <w:tcW w:w="5846" w:type="dxa"/>
            <w:gridSpan w:val="2"/>
            <w:tcBorders>
              <w:top w:val="single" w:sz="4" w:space="0" w:color="auto"/>
              <w:left w:val="single" w:sz="4" w:space="0" w:color="auto"/>
              <w:right w:val="single" w:sz="4" w:space="0" w:color="auto"/>
            </w:tcBorders>
            <w:shd w:val="clear" w:color="auto" w:fill="auto"/>
          </w:tcPr>
          <w:p w14:paraId="4BA080EC"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Ocena ciągła</w:t>
            </w:r>
          </w:p>
        </w:tc>
      </w:tr>
      <w:tr w:rsidR="00A33AF9" w:rsidRPr="00A33AF9" w14:paraId="52CD6BE0" w14:textId="77777777" w:rsidTr="00B219D9">
        <w:trPr>
          <w:trHeight w:hRule="exact" w:val="1219"/>
          <w:jc w:val="center"/>
        </w:trPr>
        <w:tc>
          <w:tcPr>
            <w:tcW w:w="1022" w:type="dxa"/>
            <w:vMerge/>
            <w:tcBorders>
              <w:left w:val="single" w:sz="4" w:space="0" w:color="auto"/>
            </w:tcBorders>
            <w:shd w:val="clear" w:color="auto" w:fill="auto"/>
            <w:textDirection w:val="btLr"/>
          </w:tcPr>
          <w:p w14:paraId="05971A15" w14:textId="77777777" w:rsidR="00A33AF9" w:rsidRPr="00A33AF9" w:rsidRDefault="00A33AF9" w:rsidP="00B219D9">
            <w:pPr>
              <w:rPr>
                <w:rFonts w:ascii="Times New Roman" w:hAnsi="Times New Roman" w:cs="Times New Roman"/>
                <w:sz w:val="22"/>
                <w:szCs w:val="22"/>
              </w:rPr>
            </w:pPr>
          </w:p>
        </w:tc>
        <w:tc>
          <w:tcPr>
            <w:tcW w:w="2712" w:type="dxa"/>
            <w:tcBorders>
              <w:top w:val="single" w:sz="4" w:space="0" w:color="auto"/>
              <w:left w:val="single" w:sz="4" w:space="0" w:color="auto"/>
            </w:tcBorders>
            <w:shd w:val="clear" w:color="auto" w:fill="auto"/>
            <w:vAlign w:val="bottom"/>
          </w:tcPr>
          <w:p w14:paraId="10D05A51"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Ocena wizualna jakości wykonania złączy pod</w:t>
            </w:r>
            <w:r w:rsidRPr="00A33AF9">
              <w:rPr>
                <w:rStyle w:val="Inne"/>
                <w:rFonts w:ascii="Times New Roman" w:hAnsi="Times New Roman" w:cs="Times New Roman"/>
                <w:sz w:val="22"/>
                <w:szCs w:val="22"/>
              </w:rPr>
              <w:softHyphen/>
              <w:t>łużnych i poprzecznych, krawędzi i obramowania warstwy</w:t>
            </w:r>
          </w:p>
        </w:tc>
        <w:tc>
          <w:tcPr>
            <w:tcW w:w="5846" w:type="dxa"/>
            <w:gridSpan w:val="2"/>
            <w:tcBorders>
              <w:top w:val="single" w:sz="4" w:space="0" w:color="auto"/>
              <w:left w:val="single" w:sz="4" w:space="0" w:color="auto"/>
              <w:right w:val="single" w:sz="4" w:space="0" w:color="auto"/>
            </w:tcBorders>
            <w:shd w:val="clear" w:color="auto" w:fill="auto"/>
          </w:tcPr>
          <w:p w14:paraId="2425A23B"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Ocena ciągła wszystkich długości złączy i krawędzi</w:t>
            </w:r>
          </w:p>
        </w:tc>
      </w:tr>
      <w:tr w:rsidR="00A33AF9" w:rsidRPr="00A33AF9" w14:paraId="2FABAD3D" w14:textId="77777777" w:rsidTr="00B219D9">
        <w:trPr>
          <w:trHeight w:hRule="exact" w:val="739"/>
          <w:jc w:val="center"/>
        </w:trPr>
        <w:tc>
          <w:tcPr>
            <w:tcW w:w="1022" w:type="dxa"/>
            <w:vMerge/>
            <w:tcBorders>
              <w:left w:val="single" w:sz="4" w:space="0" w:color="auto"/>
              <w:bottom w:val="single" w:sz="4" w:space="0" w:color="auto"/>
            </w:tcBorders>
            <w:shd w:val="clear" w:color="auto" w:fill="auto"/>
            <w:textDirection w:val="btLr"/>
          </w:tcPr>
          <w:p w14:paraId="2DB0644A" w14:textId="77777777" w:rsidR="00A33AF9" w:rsidRPr="00A33AF9" w:rsidRDefault="00A33AF9" w:rsidP="00B219D9">
            <w:pPr>
              <w:rPr>
                <w:rFonts w:ascii="Times New Roman" w:hAnsi="Times New Roman" w:cs="Times New Roman"/>
                <w:sz w:val="22"/>
                <w:szCs w:val="22"/>
              </w:rPr>
            </w:pPr>
          </w:p>
        </w:tc>
        <w:tc>
          <w:tcPr>
            <w:tcW w:w="2712" w:type="dxa"/>
            <w:tcBorders>
              <w:top w:val="single" w:sz="4" w:space="0" w:color="auto"/>
              <w:left w:val="single" w:sz="4" w:space="0" w:color="auto"/>
              <w:bottom w:val="single" w:sz="4" w:space="0" w:color="auto"/>
            </w:tcBorders>
            <w:shd w:val="clear" w:color="auto" w:fill="auto"/>
            <w:vAlign w:val="bottom"/>
          </w:tcPr>
          <w:p w14:paraId="630444A5"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Właściwości przeciwpoślizgowe warstwy ścieralnej</w:t>
            </w:r>
          </w:p>
        </w:tc>
        <w:tc>
          <w:tcPr>
            <w:tcW w:w="5846" w:type="dxa"/>
            <w:gridSpan w:val="2"/>
            <w:tcBorders>
              <w:top w:val="single" w:sz="4" w:space="0" w:color="auto"/>
              <w:left w:val="single" w:sz="4" w:space="0" w:color="auto"/>
              <w:bottom w:val="single" w:sz="4" w:space="0" w:color="auto"/>
              <w:right w:val="single" w:sz="4" w:space="0" w:color="auto"/>
            </w:tcBorders>
            <w:shd w:val="clear" w:color="auto" w:fill="auto"/>
          </w:tcPr>
          <w:p w14:paraId="35CA5F02"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nie rzadziej niż co 50 m</w:t>
            </w:r>
          </w:p>
        </w:tc>
      </w:tr>
    </w:tbl>
    <w:p w14:paraId="6821CB02" w14:textId="77777777" w:rsidR="00A33AF9" w:rsidRPr="00A33AF9" w:rsidRDefault="00A33AF9" w:rsidP="00A33AF9">
      <w:pPr>
        <w:pStyle w:val="Podpistabeli0"/>
        <w:ind w:left="91"/>
        <w:rPr>
          <w:rFonts w:ascii="Times New Roman" w:hAnsi="Times New Roman" w:cs="Times New Roman"/>
          <w:sz w:val="22"/>
          <w:szCs w:val="22"/>
        </w:rPr>
      </w:pPr>
      <w:r w:rsidRPr="00A33AF9">
        <w:rPr>
          <w:rStyle w:val="Podpistabeli"/>
          <w:rFonts w:ascii="Times New Roman" w:hAnsi="Times New Roman" w:cs="Times New Roman"/>
          <w:sz w:val="22"/>
          <w:szCs w:val="22"/>
          <w:lang w:val="en-US" w:eastAsia="en-US" w:bidi="en-US"/>
        </w:rPr>
        <w:t xml:space="preserve">*w </w:t>
      </w:r>
      <w:proofErr w:type="spellStart"/>
      <w:r w:rsidRPr="00A33AF9">
        <w:rPr>
          <w:rStyle w:val="Podpistabeli"/>
          <w:rFonts w:ascii="Times New Roman" w:hAnsi="Times New Roman" w:cs="Times New Roman"/>
          <w:sz w:val="22"/>
          <w:szCs w:val="22"/>
          <w:lang w:val="en-US" w:eastAsia="en-US" w:bidi="en-US"/>
        </w:rPr>
        <w:t>przypadku</w:t>
      </w:r>
      <w:proofErr w:type="spellEnd"/>
      <w:r w:rsidRPr="00A33AF9">
        <w:rPr>
          <w:rStyle w:val="Podpistabeli"/>
          <w:rFonts w:ascii="Times New Roman" w:hAnsi="Times New Roman" w:cs="Times New Roman"/>
          <w:sz w:val="22"/>
          <w:szCs w:val="22"/>
          <w:lang w:val="en-US" w:eastAsia="en-US" w:bidi="en-US"/>
        </w:rPr>
        <w:t xml:space="preserve"> </w:t>
      </w:r>
      <w:r w:rsidRPr="00A33AF9">
        <w:rPr>
          <w:rStyle w:val="Podpistabeli"/>
          <w:rFonts w:ascii="Times New Roman" w:hAnsi="Times New Roman" w:cs="Times New Roman"/>
          <w:sz w:val="22"/>
          <w:szCs w:val="22"/>
        </w:rPr>
        <w:t xml:space="preserve">badań </w:t>
      </w:r>
      <w:proofErr w:type="spellStart"/>
      <w:r w:rsidRPr="00A33AF9">
        <w:rPr>
          <w:rStyle w:val="Podpistabeli"/>
          <w:rFonts w:ascii="Times New Roman" w:hAnsi="Times New Roman" w:cs="Times New Roman"/>
          <w:sz w:val="22"/>
          <w:szCs w:val="22"/>
          <w:lang w:val="en-US" w:eastAsia="en-US" w:bidi="en-US"/>
        </w:rPr>
        <w:t>kontrolnych</w:t>
      </w:r>
      <w:proofErr w:type="spellEnd"/>
      <w:r w:rsidRPr="00A33AF9">
        <w:rPr>
          <w:rStyle w:val="Podpistabeli"/>
          <w:rFonts w:ascii="Times New Roman" w:hAnsi="Times New Roman" w:cs="Times New Roman"/>
          <w:sz w:val="22"/>
          <w:szCs w:val="22"/>
          <w:lang w:val="en-US" w:eastAsia="en-US" w:bidi="en-US"/>
        </w:rPr>
        <w:t xml:space="preserve"> </w:t>
      </w:r>
      <w:r w:rsidRPr="00A33AF9">
        <w:rPr>
          <w:rStyle w:val="Podpistabeli"/>
          <w:rFonts w:ascii="Times New Roman" w:hAnsi="Times New Roman" w:cs="Times New Roman"/>
          <w:sz w:val="22"/>
          <w:szCs w:val="22"/>
        </w:rPr>
        <w:t xml:space="preserve">Zamawiającego częstotliwość </w:t>
      </w:r>
      <w:proofErr w:type="spellStart"/>
      <w:r w:rsidRPr="00A33AF9">
        <w:rPr>
          <w:rStyle w:val="Podpistabeli"/>
          <w:rFonts w:ascii="Times New Roman" w:hAnsi="Times New Roman" w:cs="Times New Roman"/>
          <w:sz w:val="22"/>
          <w:szCs w:val="22"/>
          <w:lang w:val="en-US" w:eastAsia="en-US" w:bidi="en-US"/>
        </w:rPr>
        <w:t>zalecana</w:t>
      </w:r>
      <w:proofErr w:type="spellEnd"/>
      <w:r w:rsidRPr="00A33AF9">
        <w:rPr>
          <w:rStyle w:val="Podpistabeli"/>
          <w:rFonts w:ascii="Times New Roman" w:hAnsi="Times New Roman" w:cs="Times New Roman"/>
          <w:sz w:val="22"/>
          <w:szCs w:val="22"/>
          <w:lang w:val="en-US" w:eastAsia="en-US" w:bidi="en-US"/>
        </w:rPr>
        <w:t xml:space="preserve"> (w </w:t>
      </w:r>
      <w:proofErr w:type="spellStart"/>
      <w:r w:rsidRPr="00A33AF9">
        <w:rPr>
          <w:rStyle w:val="Podpistabeli"/>
          <w:rFonts w:ascii="Times New Roman" w:hAnsi="Times New Roman" w:cs="Times New Roman"/>
          <w:sz w:val="22"/>
          <w:szCs w:val="22"/>
          <w:lang w:val="en-US" w:eastAsia="en-US" w:bidi="en-US"/>
        </w:rPr>
        <w:t>uzasadnionych</w:t>
      </w:r>
      <w:proofErr w:type="spellEnd"/>
      <w:r w:rsidRPr="00A33AF9">
        <w:rPr>
          <w:rStyle w:val="Podpistabeli"/>
          <w:rFonts w:ascii="Times New Roman" w:hAnsi="Times New Roman" w:cs="Times New Roman"/>
          <w:sz w:val="22"/>
          <w:szCs w:val="22"/>
          <w:lang w:val="en-US" w:eastAsia="en-US" w:bidi="en-US"/>
        </w:rPr>
        <w:t xml:space="preserve"> </w:t>
      </w:r>
      <w:proofErr w:type="spellStart"/>
      <w:r w:rsidRPr="00A33AF9">
        <w:rPr>
          <w:rStyle w:val="Podpistabeli"/>
          <w:rFonts w:ascii="Times New Roman" w:hAnsi="Times New Roman" w:cs="Times New Roman"/>
          <w:sz w:val="22"/>
          <w:szCs w:val="22"/>
          <w:lang w:val="en-US" w:eastAsia="en-US" w:bidi="en-US"/>
        </w:rPr>
        <w:t>przypadkach</w:t>
      </w:r>
      <w:proofErr w:type="spellEnd"/>
      <w:r w:rsidRPr="00A33AF9">
        <w:rPr>
          <w:rStyle w:val="Podpistabeli"/>
          <w:rFonts w:ascii="Times New Roman" w:hAnsi="Times New Roman" w:cs="Times New Roman"/>
          <w:sz w:val="22"/>
          <w:szCs w:val="22"/>
          <w:lang w:val="en-US" w:eastAsia="en-US" w:bidi="en-US"/>
        </w:rPr>
        <w:t xml:space="preserve"> </w:t>
      </w:r>
      <w:r w:rsidRPr="00A33AF9">
        <w:rPr>
          <w:rStyle w:val="Podpistabeli"/>
          <w:rFonts w:ascii="Times New Roman" w:hAnsi="Times New Roman" w:cs="Times New Roman"/>
          <w:sz w:val="22"/>
          <w:szCs w:val="22"/>
        </w:rPr>
        <w:t xml:space="preserve">może </w:t>
      </w:r>
      <w:proofErr w:type="spellStart"/>
      <w:r w:rsidRPr="00A33AF9">
        <w:rPr>
          <w:rStyle w:val="Podpistabeli"/>
          <w:rFonts w:ascii="Times New Roman" w:hAnsi="Times New Roman" w:cs="Times New Roman"/>
          <w:sz w:val="22"/>
          <w:szCs w:val="22"/>
          <w:lang w:val="en-US" w:eastAsia="en-US" w:bidi="en-US"/>
        </w:rPr>
        <w:t>ulec</w:t>
      </w:r>
      <w:proofErr w:type="spellEnd"/>
      <w:r w:rsidRPr="00A33AF9">
        <w:rPr>
          <w:rStyle w:val="Podpistabeli"/>
          <w:rFonts w:ascii="Times New Roman" w:hAnsi="Times New Roman" w:cs="Times New Roman"/>
          <w:sz w:val="22"/>
          <w:szCs w:val="22"/>
          <w:lang w:val="en-US" w:eastAsia="en-US" w:bidi="en-US"/>
        </w:rPr>
        <w:t xml:space="preserve"> </w:t>
      </w:r>
      <w:proofErr w:type="spellStart"/>
      <w:r w:rsidRPr="00A33AF9">
        <w:rPr>
          <w:rStyle w:val="Podpistabeli"/>
          <w:rFonts w:ascii="Times New Roman" w:hAnsi="Times New Roman" w:cs="Times New Roman"/>
          <w:sz w:val="22"/>
          <w:szCs w:val="22"/>
          <w:lang w:val="en-US" w:eastAsia="en-US" w:bidi="en-US"/>
        </w:rPr>
        <w:t>zmianie</w:t>
      </w:r>
      <w:proofErr w:type="spellEnd"/>
      <w:r w:rsidRPr="00A33AF9">
        <w:rPr>
          <w:rStyle w:val="Podpistabeli"/>
          <w:rFonts w:ascii="Times New Roman" w:hAnsi="Times New Roman" w:cs="Times New Roman"/>
          <w:sz w:val="22"/>
          <w:szCs w:val="22"/>
          <w:lang w:val="en-US" w:eastAsia="en-US" w:bidi="en-US"/>
        </w:rPr>
        <w:t xml:space="preserve"> </w:t>
      </w:r>
      <w:proofErr w:type="spellStart"/>
      <w:r w:rsidRPr="00A33AF9">
        <w:rPr>
          <w:rStyle w:val="Podpistabeli"/>
          <w:rFonts w:ascii="Times New Roman" w:hAnsi="Times New Roman" w:cs="Times New Roman"/>
          <w:sz w:val="22"/>
          <w:szCs w:val="22"/>
          <w:lang w:val="en-US" w:eastAsia="en-US" w:bidi="en-US"/>
        </w:rPr>
        <w:t>na</w:t>
      </w:r>
      <w:proofErr w:type="spellEnd"/>
      <w:r w:rsidRPr="00A33AF9">
        <w:rPr>
          <w:rStyle w:val="Podpistabeli"/>
          <w:rFonts w:ascii="Times New Roman" w:hAnsi="Times New Roman" w:cs="Times New Roman"/>
          <w:sz w:val="22"/>
          <w:szCs w:val="22"/>
          <w:lang w:val="en-US" w:eastAsia="en-US" w:bidi="en-US"/>
        </w:rPr>
        <w:t xml:space="preserve"> </w:t>
      </w:r>
      <w:proofErr w:type="spellStart"/>
      <w:r w:rsidRPr="00A33AF9">
        <w:rPr>
          <w:rStyle w:val="Podpistabeli"/>
          <w:rFonts w:ascii="Times New Roman" w:hAnsi="Times New Roman" w:cs="Times New Roman"/>
          <w:sz w:val="22"/>
          <w:szCs w:val="22"/>
          <w:lang w:val="en-US" w:eastAsia="en-US" w:bidi="en-US"/>
        </w:rPr>
        <w:t>wniosek</w:t>
      </w:r>
      <w:proofErr w:type="spellEnd"/>
      <w:r w:rsidRPr="00A33AF9">
        <w:rPr>
          <w:rStyle w:val="Podpistabeli"/>
          <w:rFonts w:ascii="Times New Roman" w:hAnsi="Times New Roman" w:cs="Times New Roman"/>
          <w:sz w:val="22"/>
          <w:szCs w:val="22"/>
          <w:lang w:val="en-US" w:eastAsia="en-US" w:bidi="en-US"/>
        </w:rPr>
        <w:t xml:space="preserve"> </w:t>
      </w:r>
      <w:r w:rsidRPr="00A33AF9">
        <w:rPr>
          <w:rStyle w:val="Podpistabeli"/>
          <w:rFonts w:ascii="Times New Roman" w:hAnsi="Times New Roman" w:cs="Times New Roman"/>
          <w:sz w:val="22"/>
          <w:szCs w:val="22"/>
        </w:rPr>
        <w:t xml:space="preserve">Inżyniera/Inspektora </w:t>
      </w:r>
      <w:proofErr w:type="spellStart"/>
      <w:r w:rsidRPr="00A33AF9">
        <w:rPr>
          <w:rStyle w:val="Podpistabeli"/>
          <w:rFonts w:ascii="Times New Roman" w:hAnsi="Times New Roman" w:cs="Times New Roman"/>
          <w:sz w:val="22"/>
          <w:szCs w:val="22"/>
          <w:lang w:val="en-US" w:eastAsia="en-US" w:bidi="en-US"/>
        </w:rPr>
        <w:t>nadzoru</w:t>
      </w:r>
      <w:proofErr w:type="spellEnd"/>
      <w:r w:rsidRPr="00A33AF9">
        <w:rPr>
          <w:rStyle w:val="Podpistabeli"/>
          <w:rFonts w:ascii="Times New Roman" w:hAnsi="Times New Roman" w:cs="Times New Roman"/>
          <w:sz w:val="22"/>
          <w:szCs w:val="22"/>
          <w:lang w:val="en-US" w:eastAsia="en-US" w:bidi="en-US"/>
        </w:rPr>
        <w:t xml:space="preserve"> </w:t>
      </w:r>
      <w:proofErr w:type="spellStart"/>
      <w:r w:rsidRPr="00A33AF9">
        <w:rPr>
          <w:rStyle w:val="Podpistabeli"/>
          <w:rFonts w:ascii="Times New Roman" w:hAnsi="Times New Roman" w:cs="Times New Roman"/>
          <w:sz w:val="22"/>
          <w:szCs w:val="22"/>
          <w:lang w:val="en-US" w:eastAsia="en-US" w:bidi="en-US"/>
        </w:rPr>
        <w:t>i</w:t>
      </w:r>
      <w:proofErr w:type="spellEnd"/>
      <w:r w:rsidRPr="00A33AF9">
        <w:rPr>
          <w:rStyle w:val="Podpistabeli"/>
          <w:rFonts w:ascii="Times New Roman" w:hAnsi="Times New Roman" w:cs="Times New Roman"/>
          <w:sz w:val="22"/>
          <w:szCs w:val="22"/>
          <w:lang w:val="en-US" w:eastAsia="en-US" w:bidi="en-US"/>
        </w:rPr>
        <w:t xml:space="preserve"> </w:t>
      </w:r>
      <w:r w:rsidRPr="00A33AF9">
        <w:rPr>
          <w:rStyle w:val="Podpistabeli"/>
          <w:rFonts w:ascii="Times New Roman" w:hAnsi="Times New Roman" w:cs="Times New Roman"/>
          <w:sz w:val="22"/>
          <w:szCs w:val="22"/>
        </w:rPr>
        <w:t>Zamawiającego),</w:t>
      </w:r>
    </w:p>
    <w:p w14:paraId="7376015C" w14:textId="77777777" w:rsidR="00A33AF9" w:rsidRPr="00A33AF9" w:rsidRDefault="00A33AF9" w:rsidP="00A33AF9">
      <w:pPr>
        <w:pStyle w:val="Teksttreci0"/>
        <w:numPr>
          <w:ilvl w:val="0"/>
          <w:numId w:val="182"/>
        </w:numPr>
        <w:tabs>
          <w:tab w:val="left" w:pos="320"/>
        </w:tabs>
        <w:jc w:val="both"/>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lastRenderedPageBreak/>
        <w:t>wyniki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pomiarów </w:t>
      </w:r>
      <w:proofErr w:type="spellStart"/>
      <w:r w:rsidRPr="00A33AF9">
        <w:rPr>
          <w:rStyle w:val="Teksttreci"/>
          <w:rFonts w:ascii="Times New Roman" w:hAnsi="Times New Roman" w:cs="Times New Roman"/>
          <w:sz w:val="22"/>
          <w:szCs w:val="22"/>
          <w:lang w:val="en-US" w:eastAsia="en-US" w:bidi="en-US"/>
        </w:rPr>
        <w:t>geodezyjnych</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należy przekazać </w:t>
      </w:r>
      <w:r w:rsidRPr="00A33AF9">
        <w:rPr>
          <w:rStyle w:val="Teksttreci"/>
          <w:rFonts w:ascii="Times New Roman" w:hAnsi="Times New Roman" w:cs="Times New Roman"/>
          <w:sz w:val="22"/>
          <w:szCs w:val="22"/>
          <w:lang w:val="en-US" w:eastAsia="en-US" w:bidi="en-US"/>
        </w:rPr>
        <w:t xml:space="preserve">w </w:t>
      </w:r>
      <w:proofErr w:type="spellStart"/>
      <w:r w:rsidRPr="00A33AF9">
        <w:rPr>
          <w:rStyle w:val="Teksttreci"/>
          <w:rFonts w:ascii="Times New Roman" w:hAnsi="Times New Roman" w:cs="Times New Roman"/>
          <w:sz w:val="22"/>
          <w:szCs w:val="22"/>
          <w:lang w:val="en-US" w:eastAsia="en-US" w:bidi="en-US"/>
        </w:rPr>
        <w:t>formie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numerycznej</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zaakceptowanej</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przez</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Inżyniera/Inspektora </w:t>
      </w:r>
      <w:proofErr w:type="spellStart"/>
      <w:r w:rsidRPr="00A33AF9">
        <w:rPr>
          <w:rStyle w:val="Teksttreci"/>
          <w:rFonts w:ascii="Times New Roman" w:hAnsi="Times New Roman" w:cs="Times New Roman"/>
          <w:sz w:val="22"/>
          <w:szCs w:val="22"/>
          <w:lang w:val="en-US" w:eastAsia="en-US" w:bidi="en-US"/>
        </w:rPr>
        <w:t>nadzoru</w:t>
      </w:r>
      <w:proofErr w:type="spellEnd"/>
      <w:r w:rsidRPr="00A33AF9">
        <w:rPr>
          <w:rStyle w:val="Teksttreci"/>
          <w:rFonts w:ascii="Times New Roman" w:hAnsi="Times New Roman" w:cs="Times New Roman"/>
          <w:sz w:val="22"/>
          <w:szCs w:val="22"/>
          <w:lang w:val="en-US" w:eastAsia="en-US" w:bidi="en-US"/>
        </w:rPr>
        <w:t xml:space="preserve">. W </w:t>
      </w:r>
      <w:proofErr w:type="spellStart"/>
      <w:r w:rsidRPr="00A33AF9">
        <w:rPr>
          <w:rStyle w:val="Teksttreci"/>
          <w:rFonts w:ascii="Times New Roman" w:hAnsi="Times New Roman" w:cs="Times New Roman"/>
          <w:sz w:val="22"/>
          <w:szCs w:val="22"/>
          <w:lang w:val="en-US" w:eastAsia="en-US" w:bidi="en-US"/>
        </w:rPr>
        <w:t>przypadku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autostrad</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dróg </w:t>
      </w:r>
      <w:proofErr w:type="spellStart"/>
      <w:r w:rsidRPr="00A33AF9">
        <w:rPr>
          <w:rStyle w:val="Teksttreci"/>
          <w:rFonts w:ascii="Times New Roman" w:hAnsi="Times New Roman" w:cs="Times New Roman"/>
          <w:sz w:val="22"/>
          <w:szCs w:val="22"/>
          <w:lang w:val="en-US" w:eastAsia="en-US" w:bidi="en-US"/>
        </w:rPr>
        <w:t>ekspresowych</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należy wykonać siatkę geodezyjną 10x10m, ze sprawdzeniem rzędnych osi jezdni i obu krawędzi, zgodnie z Rozporządzeniem Ministra Transportu i Gospodarki Morskiej w sprawie warunków technicznych, jakim powinny odpowiadać drogi publiczne i ich usytuowanie [77], załącznik 6,</w:t>
      </w:r>
    </w:p>
    <w:p w14:paraId="111F2D5F" w14:textId="77777777" w:rsidR="00A33AF9" w:rsidRPr="00A33AF9" w:rsidRDefault="00A33AF9" w:rsidP="00A33AF9">
      <w:pPr>
        <w:pStyle w:val="Teksttreci0"/>
        <w:numPr>
          <w:ilvl w:val="0"/>
          <w:numId w:val="182"/>
        </w:numPr>
        <w:tabs>
          <w:tab w:val="left" w:pos="320"/>
        </w:tabs>
        <w:spacing w:after="100"/>
        <w:jc w:val="both"/>
        <w:rPr>
          <w:rFonts w:ascii="Times New Roman" w:hAnsi="Times New Roman" w:cs="Times New Roman"/>
          <w:sz w:val="22"/>
          <w:szCs w:val="22"/>
        </w:rPr>
      </w:pPr>
      <w:r w:rsidRPr="00A33AF9">
        <w:rPr>
          <w:rStyle w:val="Teksttreci"/>
          <w:rFonts w:ascii="Times New Roman" w:hAnsi="Times New Roman" w:cs="Times New Roman"/>
          <w:sz w:val="22"/>
          <w:szCs w:val="22"/>
        </w:rPr>
        <w:t>dodatkowe pomiary spadków poprzecznych i ukształtowania osi w planie należy wykonać w punktach głównych łuków poziomych. Pomiar powinien być wykonywany nie rzadziej niż co 20 m.</w:t>
      </w:r>
    </w:p>
    <w:p w14:paraId="741C4E3B" w14:textId="77777777" w:rsidR="00A33AF9" w:rsidRPr="00A33AF9" w:rsidRDefault="00A33AF9" w:rsidP="00A33AF9">
      <w:pPr>
        <w:pStyle w:val="Nagwek21"/>
        <w:keepNext/>
        <w:keepLines/>
        <w:numPr>
          <w:ilvl w:val="1"/>
          <w:numId w:val="154"/>
        </w:numPr>
        <w:tabs>
          <w:tab w:val="left" w:pos="560"/>
        </w:tabs>
        <w:jc w:val="both"/>
        <w:rPr>
          <w:rFonts w:ascii="Times New Roman" w:hAnsi="Times New Roman" w:cs="Times New Roman"/>
          <w:sz w:val="22"/>
          <w:szCs w:val="22"/>
        </w:rPr>
      </w:pPr>
      <w:bookmarkStart w:id="476" w:name="bookmark309"/>
      <w:r w:rsidRPr="00A33AF9">
        <w:rPr>
          <w:rStyle w:val="Nagwek20"/>
          <w:rFonts w:ascii="Times New Roman" w:hAnsi="Times New Roman" w:cs="Times New Roman"/>
          <w:sz w:val="22"/>
          <w:szCs w:val="22"/>
        </w:rPr>
        <w:t>Badania kontrolne dodatkowe</w:t>
      </w:r>
      <w:bookmarkEnd w:id="476"/>
    </w:p>
    <w:p w14:paraId="7CF21A87" w14:textId="77777777" w:rsidR="00A33AF9" w:rsidRPr="00A33AF9" w:rsidRDefault="00A33AF9" w:rsidP="00A33AF9">
      <w:pPr>
        <w:pStyle w:val="Teksttreci0"/>
        <w:ind w:firstLine="720"/>
        <w:jc w:val="both"/>
        <w:rPr>
          <w:rFonts w:ascii="Times New Roman" w:hAnsi="Times New Roman" w:cs="Times New Roman"/>
          <w:sz w:val="22"/>
          <w:szCs w:val="22"/>
        </w:rPr>
      </w:pPr>
      <w:r w:rsidRPr="00A33AF9">
        <w:rPr>
          <w:rStyle w:val="Teksttreci"/>
          <w:rFonts w:ascii="Times New Roman" w:hAnsi="Times New Roman" w:cs="Times New Roman"/>
          <w:sz w:val="22"/>
          <w:szCs w:val="22"/>
        </w:rPr>
        <w:t>W wypadku uznania, że jeden z wyników badań kontrolnych nie jest reprezentatywny dla ocenianego odcinka budowy, Wykonawca ma prawo żądać przeprowadzenia badań kontrolnych dodatkowych.</w:t>
      </w:r>
    </w:p>
    <w:p w14:paraId="6EF098DD" w14:textId="77777777" w:rsidR="00A33AF9" w:rsidRPr="00A33AF9" w:rsidRDefault="00A33AF9" w:rsidP="00A33AF9">
      <w:pPr>
        <w:pStyle w:val="Teksttreci0"/>
        <w:ind w:firstLine="720"/>
        <w:jc w:val="both"/>
        <w:rPr>
          <w:rFonts w:ascii="Times New Roman" w:hAnsi="Times New Roman" w:cs="Times New Roman"/>
          <w:sz w:val="22"/>
          <w:szCs w:val="22"/>
        </w:rPr>
      </w:pPr>
      <w:r w:rsidRPr="00A33AF9">
        <w:rPr>
          <w:rStyle w:val="Teksttreci"/>
          <w:rFonts w:ascii="Times New Roman" w:hAnsi="Times New Roman" w:cs="Times New Roman"/>
          <w:sz w:val="22"/>
          <w:szCs w:val="22"/>
        </w:rPr>
        <w:t>Inżynier/Inspektor nadzoru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14:paraId="1F253ED0" w14:textId="77777777" w:rsidR="00A33AF9" w:rsidRPr="00A33AF9" w:rsidRDefault="00A33AF9" w:rsidP="00A33AF9">
      <w:pPr>
        <w:pStyle w:val="Teksttreci0"/>
        <w:ind w:firstLine="720"/>
        <w:jc w:val="both"/>
        <w:rPr>
          <w:rFonts w:ascii="Times New Roman" w:hAnsi="Times New Roman" w:cs="Times New Roman"/>
          <w:sz w:val="22"/>
          <w:szCs w:val="22"/>
        </w:rPr>
      </w:pPr>
      <w:r w:rsidRPr="00A33AF9">
        <w:rPr>
          <w:rStyle w:val="Teksttreci"/>
          <w:rFonts w:ascii="Times New Roman" w:hAnsi="Times New Roman" w:cs="Times New Roman"/>
          <w:sz w:val="22"/>
          <w:szCs w:val="22"/>
        </w:rPr>
        <w:t>Do odbioru uwzględniane są wyniki badań kontrolnych i badań kontrolnych dodatkowych do wyznaczonych odcinków częściowych.</w:t>
      </w:r>
    </w:p>
    <w:p w14:paraId="72E77405" w14:textId="77777777" w:rsidR="00A33AF9" w:rsidRPr="00A33AF9" w:rsidRDefault="00A33AF9" w:rsidP="00A33AF9">
      <w:pPr>
        <w:pStyle w:val="Teksttreci0"/>
        <w:spacing w:after="100"/>
        <w:ind w:firstLine="720"/>
        <w:jc w:val="both"/>
        <w:rPr>
          <w:rFonts w:ascii="Times New Roman" w:hAnsi="Times New Roman" w:cs="Times New Roman"/>
          <w:sz w:val="22"/>
          <w:szCs w:val="22"/>
        </w:rPr>
      </w:pPr>
      <w:r w:rsidRPr="00A33AF9">
        <w:rPr>
          <w:rStyle w:val="Teksttreci"/>
          <w:rFonts w:ascii="Times New Roman" w:hAnsi="Times New Roman" w:cs="Times New Roman"/>
          <w:sz w:val="22"/>
          <w:szCs w:val="22"/>
        </w:rPr>
        <w:t>Koszty badań kontrolnych dodatkowych zażądanych przez Wykonawcę ponosi Wykonawca.</w:t>
      </w:r>
    </w:p>
    <w:p w14:paraId="345AE871" w14:textId="77777777" w:rsidR="00A33AF9" w:rsidRPr="00A33AF9" w:rsidRDefault="00A33AF9" w:rsidP="00A33AF9">
      <w:pPr>
        <w:pStyle w:val="Nagwek21"/>
        <w:keepNext/>
        <w:keepLines/>
        <w:numPr>
          <w:ilvl w:val="1"/>
          <w:numId w:val="154"/>
        </w:numPr>
        <w:tabs>
          <w:tab w:val="left" w:pos="560"/>
        </w:tabs>
        <w:rPr>
          <w:rFonts w:ascii="Times New Roman" w:hAnsi="Times New Roman" w:cs="Times New Roman"/>
          <w:sz w:val="22"/>
          <w:szCs w:val="22"/>
        </w:rPr>
      </w:pPr>
      <w:bookmarkStart w:id="477" w:name="bookmark311"/>
      <w:r w:rsidRPr="00A33AF9">
        <w:rPr>
          <w:rStyle w:val="Nagwek20"/>
          <w:rFonts w:ascii="Times New Roman" w:hAnsi="Times New Roman" w:cs="Times New Roman"/>
          <w:sz w:val="22"/>
          <w:szCs w:val="22"/>
        </w:rPr>
        <w:t>Badania arbitrażowe</w:t>
      </w:r>
      <w:bookmarkEnd w:id="477"/>
    </w:p>
    <w:p w14:paraId="1E93FE03" w14:textId="77777777" w:rsidR="00A33AF9" w:rsidRPr="00A33AF9" w:rsidRDefault="00A33AF9" w:rsidP="00A33AF9">
      <w:pPr>
        <w:pStyle w:val="Teksttreci0"/>
        <w:ind w:firstLine="720"/>
        <w:jc w:val="both"/>
        <w:rPr>
          <w:rFonts w:ascii="Times New Roman" w:hAnsi="Times New Roman" w:cs="Times New Roman"/>
          <w:sz w:val="22"/>
          <w:szCs w:val="22"/>
        </w:rPr>
      </w:pPr>
      <w:r w:rsidRPr="00A33AF9">
        <w:rPr>
          <w:rStyle w:val="Teksttreci"/>
          <w:rFonts w:ascii="Times New Roman" w:hAnsi="Times New Roman" w:cs="Times New Roman"/>
          <w:sz w:val="22"/>
          <w:szCs w:val="22"/>
        </w:rPr>
        <w:t>Badania arbitrażowe są powtórzeniem badań kontrolnych, co do których istnieją uzasadnione wątpliwości ze strony Inżyniera/Inspektora nadzoru lub Wykonawcy (np. na podstawie własnych badań).</w:t>
      </w:r>
    </w:p>
    <w:p w14:paraId="2E846D17" w14:textId="77777777" w:rsidR="00A33AF9" w:rsidRPr="00A33AF9" w:rsidRDefault="00A33AF9" w:rsidP="00A33AF9">
      <w:pPr>
        <w:pStyle w:val="Teksttreci0"/>
        <w:ind w:firstLine="720"/>
        <w:jc w:val="both"/>
        <w:rPr>
          <w:rFonts w:ascii="Times New Roman" w:hAnsi="Times New Roman" w:cs="Times New Roman"/>
          <w:sz w:val="22"/>
          <w:szCs w:val="22"/>
        </w:rPr>
      </w:pPr>
      <w:r w:rsidRPr="00A33AF9">
        <w:rPr>
          <w:rStyle w:val="Teksttreci"/>
          <w:rFonts w:ascii="Times New Roman" w:hAnsi="Times New Roman" w:cs="Times New Roman"/>
          <w:sz w:val="22"/>
          <w:szCs w:val="22"/>
        </w:rPr>
        <w:t>Badania arbitrażowe wykonuje na wniosek strony kontraktu niezależne laboratorium, które nie wykonywało badań kontrolnych.</w:t>
      </w:r>
    </w:p>
    <w:p w14:paraId="2959E772" w14:textId="77777777" w:rsidR="00A33AF9" w:rsidRPr="00A33AF9" w:rsidRDefault="00A33AF9" w:rsidP="00A33AF9">
      <w:pPr>
        <w:pStyle w:val="Teksttreci0"/>
        <w:spacing w:after="100"/>
        <w:ind w:firstLine="720"/>
        <w:jc w:val="both"/>
        <w:rPr>
          <w:rFonts w:ascii="Times New Roman" w:hAnsi="Times New Roman" w:cs="Times New Roman"/>
          <w:sz w:val="22"/>
          <w:szCs w:val="22"/>
        </w:rPr>
      </w:pPr>
      <w:r w:rsidRPr="00A33AF9">
        <w:rPr>
          <w:rStyle w:val="Teksttreci"/>
          <w:rFonts w:ascii="Times New Roman" w:hAnsi="Times New Roman" w:cs="Times New Roman"/>
          <w:sz w:val="22"/>
          <w:szCs w:val="22"/>
        </w:rPr>
        <w:t>Koszty badań arbitrażowych wraz ze wszystkimi kosztami ubocznymi ponosi strona, na której niekorzyść przemawia wynik badania.</w:t>
      </w:r>
    </w:p>
    <w:p w14:paraId="7910BCF4" w14:textId="77777777" w:rsidR="00A33AF9" w:rsidRPr="00A33AF9" w:rsidRDefault="00A33AF9" w:rsidP="00A33AF9">
      <w:pPr>
        <w:pStyle w:val="Teksttreci0"/>
        <w:numPr>
          <w:ilvl w:val="0"/>
          <w:numId w:val="154"/>
        </w:numPr>
        <w:tabs>
          <w:tab w:val="left" w:pos="363"/>
        </w:tabs>
        <w:spacing w:after="240"/>
        <w:rPr>
          <w:rFonts w:ascii="Times New Roman" w:hAnsi="Times New Roman" w:cs="Times New Roman"/>
          <w:sz w:val="22"/>
          <w:szCs w:val="22"/>
        </w:rPr>
      </w:pPr>
      <w:r w:rsidRPr="00A33AF9">
        <w:rPr>
          <w:rStyle w:val="Teksttreci"/>
          <w:rFonts w:ascii="Times New Roman" w:hAnsi="Times New Roman" w:cs="Times New Roman"/>
          <w:b/>
          <w:bCs/>
          <w:sz w:val="22"/>
          <w:szCs w:val="22"/>
        </w:rPr>
        <w:t>OBMIAR ROBÓT</w:t>
      </w:r>
    </w:p>
    <w:p w14:paraId="122DD3DB" w14:textId="77777777" w:rsidR="00A33AF9" w:rsidRPr="00A33AF9" w:rsidRDefault="00A33AF9" w:rsidP="00A33AF9">
      <w:pPr>
        <w:pStyle w:val="Nagwek21"/>
        <w:keepNext/>
        <w:keepLines/>
        <w:numPr>
          <w:ilvl w:val="1"/>
          <w:numId w:val="154"/>
        </w:numPr>
        <w:tabs>
          <w:tab w:val="left" w:pos="555"/>
        </w:tabs>
        <w:rPr>
          <w:rFonts w:ascii="Times New Roman" w:hAnsi="Times New Roman" w:cs="Times New Roman"/>
          <w:sz w:val="22"/>
          <w:szCs w:val="22"/>
        </w:rPr>
      </w:pPr>
      <w:bookmarkStart w:id="478" w:name="bookmark313"/>
      <w:r w:rsidRPr="00A33AF9">
        <w:rPr>
          <w:rStyle w:val="Nagwek20"/>
          <w:rFonts w:ascii="Times New Roman" w:hAnsi="Times New Roman" w:cs="Times New Roman"/>
          <w:sz w:val="22"/>
          <w:szCs w:val="22"/>
        </w:rPr>
        <w:t>Ogólne zasady obmiaru robót</w:t>
      </w:r>
      <w:bookmarkEnd w:id="478"/>
    </w:p>
    <w:p w14:paraId="03252BBD" w14:textId="77777777" w:rsidR="00A33AF9" w:rsidRPr="00A33AF9" w:rsidRDefault="00A33AF9" w:rsidP="00A33AF9">
      <w:pPr>
        <w:pStyle w:val="Teksttreci0"/>
        <w:spacing w:after="100"/>
        <w:ind w:firstLine="720"/>
        <w:rPr>
          <w:rFonts w:ascii="Times New Roman" w:hAnsi="Times New Roman" w:cs="Times New Roman"/>
          <w:sz w:val="22"/>
          <w:szCs w:val="22"/>
        </w:rPr>
      </w:pPr>
      <w:r w:rsidRPr="00A33AF9">
        <w:rPr>
          <w:rStyle w:val="Teksttreci"/>
          <w:rFonts w:ascii="Times New Roman" w:hAnsi="Times New Roman" w:cs="Times New Roman"/>
          <w:sz w:val="22"/>
          <w:szCs w:val="22"/>
        </w:rPr>
        <w:t xml:space="preserve">Ogólne zasady obmiaru robót podano w </w:t>
      </w:r>
      <w:proofErr w:type="spellStart"/>
      <w:r w:rsidRPr="00A33AF9">
        <w:rPr>
          <w:rStyle w:val="Teksttreci"/>
          <w:rFonts w:ascii="Times New Roman" w:hAnsi="Times New Roman" w:cs="Times New Roman"/>
          <w:sz w:val="22"/>
          <w:szCs w:val="22"/>
        </w:rPr>
        <w:t>STWiORB</w:t>
      </w:r>
      <w:proofErr w:type="spellEnd"/>
      <w:r w:rsidRPr="00A33AF9">
        <w:rPr>
          <w:rStyle w:val="Teksttreci"/>
          <w:rFonts w:ascii="Times New Roman" w:hAnsi="Times New Roman" w:cs="Times New Roman"/>
          <w:sz w:val="22"/>
          <w:szCs w:val="22"/>
        </w:rPr>
        <w:t xml:space="preserve"> ST.00.00 „Wymagania ogólne”</w:t>
      </w:r>
    </w:p>
    <w:p w14:paraId="440BA775" w14:textId="77777777" w:rsidR="00A33AF9" w:rsidRPr="00A33AF9" w:rsidRDefault="00A33AF9" w:rsidP="00A33AF9">
      <w:pPr>
        <w:pStyle w:val="Nagwek21"/>
        <w:keepNext/>
        <w:keepLines/>
        <w:numPr>
          <w:ilvl w:val="1"/>
          <w:numId w:val="154"/>
        </w:numPr>
        <w:tabs>
          <w:tab w:val="left" w:pos="555"/>
        </w:tabs>
        <w:rPr>
          <w:rFonts w:ascii="Times New Roman" w:hAnsi="Times New Roman" w:cs="Times New Roman"/>
          <w:sz w:val="22"/>
          <w:szCs w:val="22"/>
        </w:rPr>
      </w:pPr>
      <w:bookmarkStart w:id="479" w:name="bookmark315"/>
      <w:r w:rsidRPr="00A33AF9">
        <w:rPr>
          <w:rStyle w:val="Nagwek20"/>
          <w:rFonts w:ascii="Times New Roman" w:hAnsi="Times New Roman" w:cs="Times New Roman"/>
          <w:sz w:val="22"/>
          <w:szCs w:val="22"/>
        </w:rPr>
        <w:t>Jednostka obmiarowa</w:t>
      </w:r>
      <w:bookmarkEnd w:id="479"/>
    </w:p>
    <w:p w14:paraId="0E241D62" w14:textId="77777777" w:rsidR="00A33AF9" w:rsidRPr="00A33AF9" w:rsidRDefault="00A33AF9" w:rsidP="00A33AF9">
      <w:pPr>
        <w:pStyle w:val="Teksttreci0"/>
        <w:spacing w:after="100"/>
        <w:ind w:firstLine="720"/>
        <w:rPr>
          <w:rFonts w:ascii="Times New Roman" w:hAnsi="Times New Roman" w:cs="Times New Roman"/>
          <w:sz w:val="22"/>
          <w:szCs w:val="22"/>
        </w:rPr>
      </w:pPr>
      <w:r w:rsidRPr="00A33AF9">
        <w:rPr>
          <w:rStyle w:val="Teksttreci"/>
          <w:rFonts w:ascii="Times New Roman" w:hAnsi="Times New Roman" w:cs="Times New Roman"/>
          <w:sz w:val="22"/>
          <w:szCs w:val="22"/>
        </w:rPr>
        <w:t>Jednostką obmiarową jest m</w:t>
      </w:r>
      <w:r w:rsidRPr="00A33AF9">
        <w:rPr>
          <w:rStyle w:val="Teksttreci"/>
          <w:rFonts w:ascii="Times New Roman" w:hAnsi="Times New Roman" w:cs="Times New Roman"/>
          <w:sz w:val="22"/>
          <w:szCs w:val="22"/>
          <w:vertAlign w:val="superscript"/>
        </w:rPr>
        <w:t>2</w:t>
      </w:r>
      <w:r w:rsidRPr="00A33AF9">
        <w:rPr>
          <w:rStyle w:val="Teksttreci"/>
          <w:rFonts w:ascii="Times New Roman" w:hAnsi="Times New Roman" w:cs="Times New Roman"/>
          <w:sz w:val="22"/>
          <w:szCs w:val="22"/>
        </w:rPr>
        <w:t xml:space="preserve"> (metr kwadratowy) wykonanej warstwy z asfaltu lanego (MA).</w:t>
      </w:r>
    </w:p>
    <w:p w14:paraId="1A87F5F8" w14:textId="77777777" w:rsidR="00A33AF9" w:rsidRPr="00A33AF9" w:rsidRDefault="00A33AF9" w:rsidP="00A33AF9">
      <w:pPr>
        <w:pStyle w:val="Nagwek21"/>
        <w:keepNext/>
        <w:keepLines/>
        <w:numPr>
          <w:ilvl w:val="0"/>
          <w:numId w:val="154"/>
        </w:numPr>
        <w:tabs>
          <w:tab w:val="left" w:pos="368"/>
        </w:tabs>
        <w:rPr>
          <w:rFonts w:ascii="Times New Roman" w:hAnsi="Times New Roman" w:cs="Times New Roman"/>
          <w:sz w:val="22"/>
          <w:szCs w:val="22"/>
        </w:rPr>
      </w:pPr>
      <w:bookmarkStart w:id="480" w:name="bookmark317"/>
      <w:r w:rsidRPr="00A33AF9">
        <w:rPr>
          <w:rStyle w:val="Nagwek20"/>
          <w:rFonts w:ascii="Times New Roman" w:hAnsi="Times New Roman" w:cs="Times New Roman"/>
          <w:sz w:val="22"/>
          <w:szCs w:val="22"/>
        </w:rPr>
        <w:t>ODBIÓR ROBÓT</w:t>
      </w:r>
      <w:bookmarkEnd w:id="480"/>
    </w:p>
    <w:p w14:paraId="6CF3FBDD" w14:textId="77777777" w:rsidR="00A33AF9" w:rsidRPr="00A33AF9" w:rsidRDefault="00A33AF9" w:rsidP="00A33AF9">
      <w:pPr>
        <w:pStyle w:val="Teksttreci0"/>
        <w:ind w:firstLine="720"/>
        <w:rPr>
          <w:rFonts w:ascii="Times New Roman" w:hAnsi="Times New Roman" w:cs="Times New Roman"/>
          <w:sz w:val="22"/>
          <w:szCs w:val="22"/>
        </w:rPr>
      </w:pPr>
      <w:r w:rsidRPr="00A33AF9">
        <w:rPr>
          <w:rStyle w:val="Teksttreci"/>
          <w:rFonts w:ascii="Times New Roman" w:hAnsi="Times New Roman" w:cs="Times New Roman"/>
          <w:sz w:val="22"/>
          <w:szCs w:val="22"/>
        </w:rPr>
        <w:t xml:space="preserve">Ogólne zasady odbioru robót podano w </w:t>
      </w:r>
      <w:proofErr w:type="spellStart"/>
      <w:r w:rsidRPr="00A33AF9">
        <w:rPr>
          <w:rStyle w:val="Teksttreci"/>
          <w:rFonts w:ascii="Times New Roman" w:hAnsi="Times New Roman" w:cs="Times New Roman"/>
          <w:sz w:val="22"/>
          <w:szCs w:val="22"/>
        </w:rPr>
        <w:t>STWiORB</w:t>
      </w:r>
      <w:proofErr w:type="spellEnd"/>
      <w:r w:rsidRPr="00A33AF9">
        <w:rPr>
          <w:rStyle w:val="Teksttreci"/>
          <w:rFonts w:ascii="Times New Roman" w:hAnsi="Times New Roman" w:cs="Times New Roman"/>
          <w:sz w:val="22"/>
          <w:szCs w:val="22"/>
        </w:rPr>
        <w:t xml:space="preserve"> ST.00.00 „Wymagania ogólne”</w:t>
      </w:r>
    </w:p>
    <w:p w14:paraId="67124624" w14:textId="77777777" w:rsidR="00A33AF9" w:rsidRPr="00A33AF9" w:rsidRDefault="00A33AF9" w:rsidP="00A33AF9">
      <w:pPr>
        <w:pStyle w:val="Teksttreci0"/>
        <w:spacing w:after="100"/>
        <w:ind w:firstLine="72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Roboty uznaje się za wykonane zgodnie z dokumentacją projektową, ST i wymaganiami Inżyniera/Inspektora nadzoru, jeżeli wszystkie pomiary i badania z zachowaniem tolerancji według </w:t>
      </w:r>
      <w:proofErr w:type="spellStart"/>
      <w:r w:rsidRPr="00A33AF9">
        <w:rPr>
          <w:rStyle w:val="Teksttreci"/>
          <w:rFonts w:ascii="Times New Roman" w:hAnsi="Times New Roman" w:cs="Times New Roman"/>
          <w:sz w:val="22"/>
          <w:szCs w:val="22"/>
        </w:rPr>
        <w:t>pktu</w:t>
      </w:r>
      <w:proofErr w:type="spellEnd"/>
      <w:r w:rsidRPr="00A33AF9">
        <w:rPr>
          <w:rStyle w:val="Teksttreci"/>
          <w:rFonts w:ascii="Times New Roman" w:hAnsi="Times New Roman" w:cs="Times New Roman"/>
          <w:sz w:val="22"/>
          <w:szCs w:val="22"/>
        </w:rPr>
        <w:t xml:space="preserve"> 6 dały wyniki pozytywne.</w:t>
      </w:r>
    </w:p>
    <w:p w14:paraId="4319D2D5" w14:textId="77777777" w:rsidR="00A33AF9" w:rsidRPr="00A33AF9" w:rsidRDefault="00A33AF9" w:rsidP="00A33AF9">
      <w:pPr>
        <w:pStyle w:val="Teksttreci0"/>
        <w:numPr>
          <w:ilvl w:val="0"/>
          <w:numId w:val="154"/>
        </w:numPr>
        <w:tabs>
          <w:tab w:val="left" w:pos="368"/>
        </w:tabs>
        <w:spacing w:after="240"/>
        <w:rPr>
          <w:rFonts w:ascii="Times New Roman" w:hAnsi="Times New Roman" w:cs="Times New Roman"/>
          <w:sz w:val="22"/>
          <w:szCs w:val="22"/>
        </w:rPr>
      </w:pPr>
      <w:r w:rsidRPr="00A33AF9">
        <w:rPr>
          <w:rStyle w:val="Teksttreci"/>
          <w:rFonts w:ascii="Times New Roman" w:hAnsi="Times New Roman" w:cs="Times New Roman"/>
          <w:b/>
          <w:bCs/>
          <w:sz w:val="22"/>
          <w:szCs w:val="22"/>
        </w:rPr>
        <w:t>PODSTAWA PŁATNOŚCI</w:t>
      </w:r>
    </w:p>
    <w:p w14:paraId="50BA039A" w14:textId="77777777" w:rsidR="00A33AF9" w:rsidRPr="00A33AF9" w:rsidRDefault="00A33AF9" w:rsidP="00A33AF9">
      <w:pPr>
        <w:pStyle w:val="Nagwek21"/>
        <w:keepNext/>
        <w:keepLines/>
        <w:numPr>
          <w:ilvl w:val="1"/>
          <w:numId w:val="154"/>
        </w:numPr>
        <w:tabs>
          <w:tab w:val="left" w:pos="560"/>
        </w:tabs>
        <w:rPr>
          <w:rFonts w:ascii="Times New Roman" w:hAnsi="Times New Roman" w:cs="Times New Roman"/>
          <w:sz w:val="22"/>
          <w:szCs w:val="22"/>
        </w:rPr>
      </w:pPr>
      <w:bookmarkStart w:id="481" w:name="bookmark319"/>
      <w:r w:rsidRPr="00A33AF9">
        <w:rPr>
          <w:rStyle w:val="Nagwek20"/>
          <w:rFonts w:ascii="Times New Roman" w:hAnsi="Times New Roman" w:cs="Times New Roman"/>
          <w:sz w:val="22"/>
          <w:szCs w:val="22"/>
        </w:rPr>
        <w:t>Ogólne ustalenia dotyczące podstawy płatności</w:t>
      </w:r>
      <w:bookmarkEnd w:id="481"/>
    </w:p>
    <w:p w14:paraId="0B291D11" w14:textId="77777777" w:rsidR="00A33AF9" w:rsidRPr="00A33AF9" w:rsidRDefault="00A33AF9" w:rsidP="00A33AF9">
      <w:pPr>
        <w:pStyle w:val="Teksttreci0"/>
        <w:spacing w:after="100"/>
        <w:ind w:firstLine="72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Ogólne ustalenia dotyczące podstawy płatności podano w </w:t>
      </w:r>
      <w:proofErr w:type="spellStart"/>
      <w:r w:rsidRPr="00A33AF9">
        <w:rPr>
          <w:rStyle w:val="Teksttreci"/>
          <w:rFonts w:ascii="Times New Roman" w:hAnsi="Times New Roman" w:cs="Times New Roman"/>
          <w:sz w:val="22"/>
          <w:szCs w:val="22"/>
        </w:rPr>
        <w:t>STWiORB</w:t>
      </w:r>
      <w:proofErr w:type="spellEnd"/>
      <w:r w:rsidRPr="00A33AF9">
        <w:rPr>
          <w:rStyle w:val="Teksttreci"/>
          <w:rFonts w:ascii="Times New Roman" w:hAnsi="Times New Roman" w:cs="Times New Roman"/>
          <w:sz w:val="22"/>
          <w:szCs w:val="22"/>
        </w:rPr>
        <w:t xml:space="preserve"> ST.00.00 „Wymagania ogólne”</w:t>
      </w:r>
    </w:p>
    <w:p w14:paraId="434CBACA" w14:textId="77777777" w:rsidR="00A33AF9" w:rsidRPr="00A33AF9" w:rsidRDefault="00A33AF9" w:rsidP="00A33AF9">
      <w:pPr>
        <w:pStyle w:val="Nagwek21"/>
        <w:keepNext/>
        <w:keepLines/>
        <w:numPr>
          <w:ilvl w:val="1"/>
          <w:numId w:val="154"/>
        </w:numPr>
        <w:tabs>
          <w:tab w:val="left" w:pos="560"/>
        </w:tabs>
        <w:rPr>
          <w:rFonts w:ascii="Times New Roman" w:hAnsi="Times New Roman" w:cs="Times New Roman"/>
          <w:sz w:val="22"/>
          <w:szCs w:val="22"/>
        </w:rPr>
      </w:pPr>
      <w:bookmarkStart w:id="482" w:name="bookmark321"/>
      <w:r w:rsidRPr="00A33AF9">
        <w:rPr>
          <w:rStyle w:val="Nagwek20"/>
          <w:rFonts w:ascii="Times New Roman" w:hAnsi="Times New Roman" w:cs="Times New Roman"/>
          <w:sz w:val="22"/>
          <w:szCs w:val="22"/>
        </w:rPr>
        <w:t>Cena jednostki obmiarowej</w:t>
      </w:r>
      <w:bookmarkEnd w:id="482"/>
    </w:p>
    <w:p w14:paraId="71A6B843" w14:textId="77777777" w:rsidR="00A33AF9" w:rsidRPr="00A33AF9" w:rsidRDefault="00A33AF9" w:rsidP="00A33AF9">
      <w:pPr>
        <w:pStyle w:val="Teksttreci0"/>
        <w:ind w:firstLine="720"/>
        <w:rPr>
          <w:rFonts w:ascii="Times New Roman" w:hAnsi="Times New Roman" w:cs="Times New Roman"/>
          <w:sz w:val="22"/>
          <w:szCs w:val="22"/>
        </w:rPr>
      </w:pPr>
      <w:r w:rsidRPr="00A33AF9">
        <w:rPr>
          <w:rStyle w:val="Teksttreci"/>
          <w:rFonts w:ascii="Times New Roman" w:hAnsi="Times New Roman" w:cs="Times New Roman"/>
          <w:sz w:val="22"/>
          <w:szCs w:val="22"/>
        </w:rPr>
        <w:t>Cena wykonania 1 m</w:t>
      </w:r>
      <w:r w:rsidRPr="00A33AF9">
        <w:rPr>
          <w:rStyle w:val="Teksttreci"/>
          <w:rFonts w:ascii="Times New Roman" w:hAnsi="Times New Roman" w:cs="Times New Roman"/>
          <w:sz w:val="22"/>
          <w:szCs w:val="22"/>
          <w:vertAlign w:val="superscript"/>
        </w:rPr>
        <w:t>2</w:t>
      </w:r>
      <w:r w:rsidRPr="00A33AF9">
        <w:rPr>
          <w:rStyle w:val="Teksttreci"/>
          <w:rFonts w:ascii="Times New Roman" w:hAnsi="Times New Roman" w:cs="Times New Roman"/>
          <w:sz w:val="22"/>
          <w:szCs w:val="22"/>
        </w:rPr>
        <w:t xml:space="preserve"> warstwy ścieralnej lub wiążącej z asfaltu lanego (MA) obejmuje:</w:t>
      </w:r>
    </w:p>
    <w:p w14:paraId="23F7DD39" w14:textId="77777777" w:rsidR="00A33AF9" w:rsidRPr="00A33AF9" w:rsidRDefault="00A33AF9" w:rsidP="00A33AF9">
      <w:pPr>
        <w:pStyle w:val="Teksttreci0"/>
        <w:numPr>
          <w:ilvl w:val="0"/>
          <w:numId w:val="183"/>
        </w:numPr>
        <w:tabs>
          <w:tab w:val="left" w:pos="320"/>
        </w:tabs>
        <w:spacing w:line="269" w:lineRule="auto"/>
        <w:rPr>
          <w:rFonts w:ascii="Times New Roman" w:hAnsi="Times New Roman" w:cs="Times New Roman"/>
          <w:sz w:val="22"/>
          <w:szCs w:val="22"/>
        </w:rPr>
      </w:pPr>
      <w:r w:rsidRPr="00A33AF9">
        <w:rPr>
          <w:rStyle w:val="Teksttreci"/>
          <w:rFonts w:ascii="Times New Roman" w:hAnsi="Times New Roman" w:cs="Times New Roman"/>
          <w:sz w:val="22"/>
          <w:szCs w:val="22"/>
        </w:rPr>
        <w:t>prace pomiarowe i roboty przygotowawcze,</w:t>
      </w:r>
    </w:p>
    <w:p w14:paraId="76EEA959" w14:textId="77777777" w:rsidR="00A33AF9" w:rsidRPr="00A33AF9" w:rsidRDefault="00A33AF9" w:rsidP="00A33AF9">
      <w:pPr>
        <w:pStyle w:val="Teksttreci0"/>
        <w:numPr>
          <w:ilvl w:val="0"/>
          <w:numId w:val="183"/>
        </w:numPr>
        <w:tabs>
          <w:tab w:val="left" w:pos="320"/>
        </w:tabs>
        <w:spacing w:line="269" w:lineRule="auto"/>
        <w:rPr>
          <w:rFonts w:ascii="Times New Roman" w:hAnsi="Times New Roman" w:cs="Times New Roman"/>
          <w:sz w:val="22"/>
          <w:szCs w:val="22"/>
        </w:rPr>
      </w:pPr>
      <w:r w:rsidRPr="00A33AF9">
        <w:rPr>
          <w:rStyle w:val="Teksttreci"/>
          <w:rFonts w:ascii="Times New Roman" w:hAnsi="Times New Roman" w:cs="Times New Roman"/>
          <w:sz w:val="22"/>
          <w:szCs w:val="22"/>
        </w:rPr>
        <w:t>oznakowanie robót,</w:t>
      </w:r>
    </w:p>
    <w:p w14:paraId="3CE3ACC6" w14:textId="77777777" w:rsidR="00A33AF9" w:rsidRPr="00A33AF9" w:rsidRDefault="00A33AF9" w:rsidP="00A33AF9">
      <w:pPr>
        <w:pStyle w:val="Teksttreci0"/>
        <w:numPr>
          <w:ilvl w:val="0"/>
          <w:numId w:val="183"/>
        </w:numPr>
        <w:tabs>
          <w:tab w:val="left" w:pos="320"/>
        </w:tabs>
        <w:spacing w:line="269" w:lineRule="auto"/>
        <w:rPr>
          <w:rFonts w:ascii="Times New Roman" w:hAnsi="Times New Roman" w:cs="Times New Roman"/>
          <w:sz w:val="22"/>
          <w:szCs w:val="22"/>
        </w:rPr>
      </w:pPr>
      <w:r w:rsidRPr="00A33AF9">
        <w:rPr>
          <w:rStyle w:val="Teksttreci"/>
          <w:rFonts w:ascii="Times New Roman" w:hAnsi="Times New Roman" w:cs="Times New Roman"/>
          <w:sz w:val="22"/>
          <w:szCs w:val="22"/>
        </w:rPr>
        <w:t>oczyszczenie podłoża,</w:t>
      </w:r>
    </w:p>
    <w:p w14:paraId="05680213" w14:textId="77777777" w:rsidR="00A33AF9" w:rsidRPr="00A33AF9" w:rsidRDefault="00A33AF9" w:rsidP="00A33AF9">
      <w:pPr>
        <w:pStyle w:val="Teksttreci0"/>
        <w:numPr>
          <w:ilvl w:val="0"/>
          <w:numId w:val="183"/>
        </w:numPr>
        <w:tabs>
          <w:tab w:val="left" w:pos="320"/>
        </w:tabs>
        <w:spacing w:line="269" w:lineRule="auto"/>
        <w:rPr>
          <w:rFonts w:ascii="Times New Roman" w:hAnsi="Times New Roman" w:cs="Times New Roman"/>
          <w:sz w:val="22"/>
          <w:szCs w:val="22"/>
        </w:rPr>
      </w:pPr>
      <w:r w:rsidRPr="00A33AF9">
        <w:rPr>
          <w:rStyle w:val="Teksttreci"/>
          <w:rFonts w:ascii="Times New Roman" w:hAnsi="Times New Roman" w:cs="Times New Roman"/>
          <w:sz w:val="22"/>
          <w:szCs w:val="22"/>
        </w:rPr>
        <w:t>dostarczenie materiałów i sprzętu,</w:t>
      </w:r>
    </w:p>
    <w:p w14:paraId="022433BA" w14:textId="77777777" w:rsidR="00A33AF9" w:rsidRPr="00A33AF9" w:rsidRDefault="00A33AF9" w:rsidP="00A33AF9">
      <w:pPr>
        <w:pStyle w:val="Teksttreci0"/>
        <w:numPr>
          <w:ilvl w:val="0"/>
          <w:numId w:val="183"/>
        </w:numPr>
        <w:tabs>
          <w:tab w:val="left" w:pos="320"/>
        </w:tabs>
        <w:spacing w:line="269" w:lineRule="auto"/>
        <w:rPr>
          <w:rFonts w:ascii="Times New Roman" w:hAnsi="Times New Roman" w:cs="Times New Roman"/>
          <w:sz w:val="22"/>
          <w:szCs w:val="22"/>
        </w:rPr>
      </w:pPr>
      <w:r w:rsidRPr="00A33AF9">
        <w:rPr>
          <w:rStyle w:val="Teksttreci"/>
          <w:rFonts w:ascii="Times New Roman" w:hAnsi="Times New Roman" w:cs="Times New Roman"/>
          <w:sz w:val="22"/>
          <w:szCs w:val="22"/>
        </w:rPr>
        <w:t>opracowanie recepty laboratoryjnej,</w:t>
      </w:r>
    </w:p>
    <w:p w14:paraId="41E1091D" w14:textId="77777777" w:rsidR="00A33AF9" w:rsidRPr="00A33AF9" w:rsidRDefault="00A33AF9" w:rsidP="00A33AF9">
      <w:pPr>
        <w:pStyle w:val="Teksttreci0"/>
        <w:numPr>
          <w:ilvl w:val="0"/>
          <w:numId w:val="183"/>
        </w:numPr>
        <w:tabs>
          <w:tab w:val="left" w:pos="320"/>
        </w:tabs>
        <w:spacing w:line="269" w:lineRule="auto"/>
        <w:rPr>
          <w:rFonts w:ascii="Times New Roman" w:hAnsi="Times New Roman" w:cs="Times New Roman"/>
          <w:sz w:val="22"/>
          <w:szCs w:val="22"/>
        </w:rPr>
      </w:pPr>
      <w:r w:rsidRPr="00A33AF9">
        <w:rPr>
          <w:rStyle w:val="Teksttreci"/>
          <w:rFonts w:ascii="Times New Roman" w:hAnsi="Times New Roman" w:cs="Times New Roman"/>
          <w:sz w:val="22"/>
          <w:szCs w:val="22"/>
        </w:rPr>
        <w:t>wykonanie próby technologicznej i odcinka próbnego na budowie,</w:t>
      </w:r>
    </w:p>
    <w:p w14:paraId="71276D42" w14:textId="77777777" w:rsidR="00A33AF9" w:rsidRPr="00A33AF9" w:rsidRDefault="00A33AF9" w:rsidP="00A33AF9">
      <w:pPr>
        <w:pStyle w:val="Teksttreci0"/>
        <w:numPr>
          <w:ilvl w:val="0"/>
          <w:numId w:val="183"/>
        </w:numPr>
        <w:tabs>
          <w:tab w:val="left" w:pos="320"/>
        </w:tabs>
        <w:spacing w:line="269" w:lineRule="auto"/>
        <w:rPr>
          <w:rFonts w:ascii="Times New Roman" w:hAnsi="Times New Roman" w:cs="Times New Roman"/>
          <w:sz w:val="22"/>
          <w:szCs w:val="22"/>
        </w:rPr>
      </w:pPr>
      <w:r w:rsidRPr="00A33AF9">
        <w:rPr>
          <w:rStyle w:val="Teksttreci"/>
          <w:rFonts w:ascii="Times New Roman" w:hAnsi="Times New Roman" w:cs="Times New Roman"/>
          <w:sz w:val="22"/>
          <w:szCs w:val="22"/>
        </w:rPr>
        <w:t>wyprodukowanie mieszanki asfaltu lanego i jej transport na miejsce wbudowania,</w:t>
      </w:r>
    </w:p>
    <w:p w14:paraId="10977803" w14:textId="77777777" w:rsidR="00A33AF9" w:rsidRPr="00A33AF9" w:rsidRDefault="00A33AF9" w:rsidP="00A33AF9">
      <w:pPr>
        <w:pStyle w:val="Teksttreci0"/>
        <w:numPr>
          <w:ilvl w:val="0"/>
          <w:numId w:val="183"/>
        </w:numPr>
        <w:tabs>
          <w:tab w:val="left" w:pos="320"/>
        </w:tabs>
        <w:spacing w:line="269" w:lineRule="auto"/>
        <w:rPr>
          <w:rFonts w:ascii="Times New Roman" w:hAnsi="Times New Roman" w:cs="Times New Roman"/>
          <w:sz w:val="22"/>
          <w:szCs w:val="22"/>
        </w:rPr>
      </w:pPr>
      <w:r w:rsidRPr="00A33AF9">
        <w:rPr>
          <w:rStyle w:val="Teksttreci"/>
          <w:rFonts w:ascii="Times New Roman" w:hAnsi="Times New Roman" w:cs="Times New Roman"/>
          <w:sz w:val="22"/>
          <w:szCs w:val="22"/>
        </w:rPr>
        <w:t>pokrycie taśmą asfaltową krawędzi urządzeń obcych i krawężników,</w:t>
      </w:r>
    </w:p>
    <w:p w14:paraId="1DE3C875" w14:textId="77777777" w:rsidR="00A33AF9" w:rsidRPr="00A33AF9" w:rsidRDefault="00A33AF9" w:rsidP="00A33AF9">
      <w:pPr>
        <w:pStyle w:val="Teksttreci0"/>
        <w:numPr>
          <w:ilvl w:val="0"/>
          <w:numId w:val="183"/>
        </w:numPr>
        <w:tabs>
          <w:tab w:val="left" w:pos="320"/>
        </w:tabs>
        <w:spacing w:line="269" w:lineRule="auto"/>
        <w:rPr>
          <w:rFonts w:ascii="Times New Roman" w:hAnsi="Times New Roman" w:cs="Times New Roman"/>
          <w:sz w:val="22"/>
          <w:szCs w:val="22"/>
        </w:rPr>
      </w:pPr>
      <w:r w:rsidRPr="00A33AF9">
        <w:rPr>
          <w:rStyle w:val="Teksttreci"/>
          <w:rFonts w:ascii="Times New Roman" w:hAnsi="Times New Roman" w:cs="Times New Roman"/>
          <w:sz w:val="22"/>
          <w:szCs w:val="22"/>
        </w:rPr>
        <w:t>rozłożenie mieszanki asfaltu lanego,</w:t>
      </w:r>
    </w:p>
    <w:p w14:paraId="468E0147" w14:textId="77777777" w:rsidR="00A33AF9" w:rsidRPr="00A33AF9" w:rsidRDefault="00A33AF9" w:rsidP="00A33AF9">
      <w:pPr>
        <w:pStyle w:val="Teksttreci0"/>
        <w:numPr>
          <w:ilvl w:val="0"/>
          <w:numId w:val="183"/>
        </w:numPr>
        <w:tabs>
          <w:tab w:val="left" w:pos="320"/>
        </w:tabs>
        <w:spacing w:line="269" w:lineRule="auto"/>
        <w:rPr>
          <w:rFonts w:ascii="Times New Roman" w:hAnsi="Times New Roman" w:cs="Times New Roman"/>
          <w:sz w:val="22"/>
          <w:szCs w:val="22"/>
        </w:rPr>
      </w:pPr>
      <w:r w:rsidRPr="00A33AF9">
        <w:rPr>
          <w:rStyle w:val="Teksttreci"/>
          <w:rFonts w:ascii="Times New Roman" w:hAnsi="Times New Roman" w:cs="Times New Roman"/>
          <w:sz w:val="22"/>
          <w:szCs w:val="22"/>
        </w:rPr>
        <w:lastRenderedPageBreak/>
        <w:t>wykonanie posypki grysem,</w:t>
      </w:r>
    </w:p>
    <w:p w14:paraId="50D3D34A" w14:textId="2AD6D4E7" w:rsidR="00A33AF9" w:rsidRPr="00A33AF9" w:rsidRDefault="00A33AF9" w:rsidP="00A33AF9">
      <w:pPr>
        <w:pStyle w:val="Teksttreci0"/>
        <w:numPr>
          <w:ilvl w:val="0"/>
          <w:numId w:val="183"/>
        </w:numPr>
        <w:tabs>
          <w:tab w:val="left" w:pos="320"/>
        </w:tabs>
        <w:spacing w:after="100" w:line="269" w:lineRule="auto"/>
        <w:rPr>
          <w:rFonts w:ascii="Times New Roman" w:hAnsi="Times New Roman" w:cs="Times New Roman"/>
          <w:sz w:val="22"/>
          <w:szCs w:val="22"/>
        </w:rPr>
      </w:pPr>
      <w:r w:rsidRPr="00A33AF9">
        <w:rPr>
          <w:rStyle w:val="Teksttreci"/>
          <w:rFonts w:ascii="Times New Roman" w:hAnsi="Times New Roman" w:cs="Times New Roman"/>
          <w:sz w:val="22"/>
          <w:szCs w:val="22"/>
        </w:rPr>
        <w:t>obcięcie krawędzi i przyklejenie taśmy,</w:t>
      </w:r>
      <w:r w:rsidR="00327D01">
        <w:rPr>
          <w:rStyle w:val="Teksttreci"/>
          <w:rFonts w:ascii="Times New Roman" w:hAnsi="Times New Roman" w:cs="Times New Roman"/>
          <w:sz w:val="22"/>
          <w:szCs w:val="22"/>
        </w:rPr>
        <w:t xml:space="preserve">   </w:t>
      </w:r>
    </w:p>
    <w:p w14:paraId="695D9732" w14:textId="77777777" w:rsidR="00A33AF9" w:rsidRPr="00A33AF9" w:rsidRDefault="00A33AF9" w:rsidP="00A33AF9">
      <w:pPr>
        <w:pStyle w:val="Teksttreci0"/>
        <w:numPr>
          <w:ilvl w:val="0"/>
          <w:numId w:val="183"/>
        </w:numPr>
        <w:tabs>
          <w:tab w:val="left" w:pos="332"/>
        </w:tabs>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przeprowadzenie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pomiarów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badań </w:t>
      </w:r>
      <w:proofErr w:type="spellStart"/>
      <w:r w:rsidRPr="00A33AF9">
        <w:rPr>
          <w:rStyle w:val="Teksttreci"/>
          <w:rFonts w:ascii="Times New Roman" w:hAnsi="Times New Roman" w:cs="Times New Roman"/>
          <w:sz w:val="22"/>
          <w:szCs w:val="22"/>
          <w:lang w:val="en-US" w:eastAsia="en-US" w:bidi="en-US"/>
        </w:rPr>
        <w:t>wymaganych</w:t>
      </w:r>
      <w:proofErr w:type="spellEnd"/>
      <w:r w:rsidRPr="00A33AF9">
        <w:rPr>
          <w:rStyle w:val="Teksttreci"/>
          <w:rFonts w:ascii="Times New Roman" w:hAnsi="Times New Roman" w:cs="Times New Roman"/>
          <w:sz w:val="22"/>
          <w:szCs w:val="22"/>
          <w:lang w:val="en-US" w:eastAsia="en-US" w:bidi="en-US"/>
        </w:rPr>
        <w:t xml:space="preserve"> w </w:t>
      </w:r>
      <w:proofErr w:type="spellStart"/>
      <w:r w:rsidRPr="00A33AF9">
        <w:rPr>
          <w:rStyle w:val="Teksttreci"/>
          <w:rFonts w:ascii="Times New Roman" w:hAnsi="Times New Roman" w:cs="Times New Roman"/>
          <w:sz w:val="22"/>
          <w:szCs w:val="22"/>
          <w:lang w:val="en-US" w:eastAsia="en-US" w:bidi="en-US"/>
        </w:rPr>
        <w:t>specyfikacji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technicznej</w:t>
      </w:r>
      <w:proofErr w:type="spellEnd"/>
      <w:r w:rsidRPr="00A33AF9">
        <w:rPr>
          <w:rStyle w:val="Teksttreci"/>
          <w:rFonts w:ascii="Times New Roman" w:hAnsi="Times New Roman" w:cs="Times New Roman"/>
          <w:sz w:val="22"/>
          <w:szCs w:val="22"/>
          <w:lang w:val="en-US" w:eastAsia="en-US" w:bidi="en-US"/>
        </w:rPr>
        <w:t>,</w:t>
      </w:r>
    </w:p>
    <w:p w14:paraId="467E46C9" w14:textId="77777777" w:rsidR="00A33AF9" w:rsidRPr="00A33AF9" w:rsidRDefault="00A33AF9" w:rsidP="00A33AF9">
      <w:pPr>
        <w:pStyle w:val="Teksttreci0"/>
        <w:numPr>
          <w:ilvl w:val="0"/>
          <w:numId w:val="183"/>
        </w:numPr>
        <w:tabs>
          <w:tab w:val="left" w:pos="332"/>
        </w:tabs>
        <w:spacing w:after="100"/>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odwiezienie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sprzętu.</w:t>
      </w:r>
    </w:p>
    <w:p w14:paraId="756E5CE4" w14:textId="77777777" w:rsidR="00A33AF9" w:rsidRPr="00A33AF9" w:rsidRDefault="00A33AF9" w:rsidP="00A33AF9">
      <w:pPr>
        <w:pStyle w:val="Nagwek21"/>
        <w:keepNext/>
        <w:keepLines/>
        <w:numPr>
          <w:ilvl w:val="1"/>
          <w:numId w:val="154"/>
        </w:numPr>
        <w:tabs>
          <w:tab w:val="left" w:pos="560"/>
        </w:tabs>
        <w:rPr>
          <w:rFonts w:ascii="Times New Roman" w:hAnsi="Times New Roman" w:cs="Times New Roman"/>
          <w:sz w:val="22"/>
          <w:szCs w:val="22"/>
        </w:rPr>
      </w:pPr>
      <w:bookmarkStart w:id="483" w:name="bookmark323"/>
      <w:r w:rsidRPr="00A33AF9">
        <w:rPr>
          <w:rStyle w:val="Nagwek20"/>
          <w:rFonts w:ascii="Times New Roman" w:hAnsi="Times New Roman" w:cs="Times New Roman"/>
          <w:sz w:val="22"/>
          <w:szCs w:val="22"/>
        </w:rPr>
        <w:t xml:space="preserve">Sposób </w:t>
      </w:r>
      <w:proofErr w:type="spellStart"/>
      <w:r w:rsidRPr="00A33AF9">
        <w:rPr>
          <w:rStyle w:val="Nagwek20"/>
          <w:rFonts w:ascii="Times New Roman" w:hAnsi="Times New Roman" w:cs="Times New Roman"/>
          <w:sz w:val="22"/>
          <w:szCs w:val="22"/>
          <w:lang w:val="en-US" w:eastAsia="en-US" w:bidi="en-US"/>
        </w:rPr>
        <w:t>rozliczenia</w:t>
      </w:r>
      <w:proofErr w:type="spellEnd"/>
      <w:r w:rsidRPr="00A33AF9">
        <w:rPr>
          <w:rStyle w:val="Nagwek20"/>
          <w:rFonts w:ascii="Times New Roman" w:hAnsi="Times New Roman" w:cs="Times New Roman"/>
          <w:sz w:val="22"/>
          <w:szCs w:val="22"/>
          <w:lang w:val="en-US" w:eastAsia="en-US" w:bidi="en-US"/>
        </w:rPr>
        <w:t xml:space="preserve"> </w:t>
      </w:r>
      <w:r w:rsidRPr="00A33AF9">
        <w:rPr>
          <w:rStyle w:val="Nagwek20"/>
          <w:rFonts w:ascii="Times New Roman" w:hAnsi="Times New Roman" w:cs="Times New Roman"/>
          <w:sz w:val="22"/>
          <w:szCs w:val="22"/>
        </w:rPr>
        <w:t xml:space="preserve">robót </w:t>
      </w:r>
      <w:proofErr w:type="spellStart"/>
      <w:r w:rsidRPr="00A33AF9">
        <w:rPr>
          <w:rStyle w:val="Nagwek20"/>
          <w:rFonts w:ascii="Times New Roman" w:hAnsi="Times New Roman" w:cs="Times New Roman"/>
          <w:sz w:val="22"/>
          <w:szCs w:val="22"/>
          <w:lang w:val="en-US" w:eastAsia="en-US" w:bidi="en-US"/>
        </w:rPr>
        <w:t>tymczasowych</w:t>
      </w:r>
      <w:proofErr w:type="spellEnd"/>
      <w:r w:rsidRPr="00A33AF9">
        <w:rPr>
          <w:rStyle w:val="Nagwek20"/>
          <w:rFonts w:ascii="Times New Roman" w:hAnsi="Times New Roman" w:cs="Times New Roman"/>
          <w:sz w:val="22"/>
          <w:szCs w:val="22"/>
          <w:lang w:val="en-US" w:eastAsia="en-US" w:bidi="en-US"/>
        </w:rPr>
        <w:t xml:space="preserve"> </w:t>
      </w:r>
      <w:proofErr w:type="spellStart"/>
      <w:r w:rsidRPr="00A33AF9">
        <w:rPr>
          <w:rStyle w:val="Nagwek20"/>
          <w:rFonts w:ascii="Times New Roman" w:hAnsi="Times New Roman" w:cs="Times New Roman"/>
          <w:sz w:val="22"/>
          <w:szCs w:val="22"/>
          <w:lang w:val="en-US" w:eastAsia="en-US" w:bidi="en-US"/>
        </w:rPr>
        <w:t>i</w:t>
      </w:r>
      <w:proofErr w:type="spellEnd"/>
      <w:r w:rsidRPr="00A33AF9">
        <w:rPr>
          <w:rStyle w:val="Nagwek20"/>
          <w:rFonts w:ascii="Times New Roman" w:hAnsi="Times New Roman" w:cs="Times New Roman"/>
          <w:sz w:val="22"/>
          <w:szCs w:val="22"/>
          <w:lang w:val="en-US" w:eastAsia="en-US" w:bidi="en-US"/>
        </w:rPr>
        <w:t xml:space="preserve"> </w:t>
      </w:r>
      <w:proofErr w:type="spellStart"/>
      <w:r w:rsidRPr="00A33AF9">
        <w:rPr>
          <w:rStyle w:val="Nagwek20"/>
          <w:rFonts w:ascii="Times New Roman" w:hAnsi="Times New Roman" w:cs="Times New Roman"/>
          <w:sz w:val="22"/>
          <w:szCs w:val="22"/>
          <w:lang w:val="en-US" w:eastAsia="en-US" w:bidi="en-US"/>
        </w:rPr>
        <w:t>prac</w:t>
      </w:r>
      <w:proofErr w:type="spellEnd"/>
      <w:r w:rsidRPr="00A33AF9">
        <w:rPr>
          <w:rStyle w:val="Nagwek20"/>
          <w:rFonts w:ascii="Times New Roman" w:hAnsi="Times New Roman" w:cs="Times New Roman"/>
          <w:sz w:val="22"/>
          <w:szCs w:val="22"/>
          <w:lang w:val="en-US" w:eastAsia="en-US" w:bidi="en-US"/>
        </w:rPr>
        <w:t xml:space="preserve"> </w:t>
      </w:r>
      <w:r w:rsidRPr="00A33AF9">
        <w:rPr>
          <w:rStyle w:val="Nagwek20"/>
          <w:rFonts w:ascii="Times New Roman" w:hAnsi="Times New Roman" w:cs="Times New Roman"/>
          <w:sz w:val="22"/>
          <w:szCs w:val="22"/>
        </w:rPr>
        <w:t>towarzyszących</w:t>
      </w:r>
      <w:bookmarkEnd w:id="483"/>
    </w:p>
    <w:p w14:paraId="25EE88CC" w14:textId="77777777" w:rsidR="00A33AF9" w:rsidRPr="00A33AF9" w:rsidRDefault="00A33AF9" w:rsidP="00A33AF9">
      <w:pPr>
        <w:pStyle w:val="Teksttreci0"/>
        <w:ind w:firstLine="720"/>
        <w:rPr>
          <w:rFonts w:ascii="Times New Roman" w:hAnsi="Times New Roman" w:cs="Times New Roman"/>
          <w:sz w:val="22"/>
          <w:szCs w:val="22"/>
        </w:rPr>
      </w:pPr>
      <w:r w:rsidRPr="00A33AF9">
        <w:rPr>
          <w:rStyle w:val="Teksttreci"/>
          <w:rFonts w:ascii="Times New Roman" w:hAnsi="Times New Roman" w:cs="Times New Roman"/>
          <w:sz w:val="22"/>
          <w:szCs w:val="22"/>
          <w:lang w:val="en-US" w:eastAsia="en-US" w:bidi="en-US"/>
        </w:rPr>
        <w:t xml:space="preserve">Cena </w:t>
      </w:r>
      <w:proofErr w:type="spellStart"/>
      <w:r w:rsidRPr="00A33AF9">
        <w:rPr>
          <w:rStyle w:val="Teksttreci"/>
          <w:rFonts w:ascii="Times New Roman" w:hAnsi="Times New Roman" w:cs="Times New Roman"/>
          <w:sz w:val="22"/>
          <w:szCs w:val="22"/>
          <w:lang w:val="en-US" w:eastAsia="en-US" w:bidi="en-US"/>
        </w:rPr>
        <w:t>wykonania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robót określonych niniejszą </w:t>
      </w:r>
      <w:proofErr w:type="spellStart"/>
      <w:r w:rsidRPr="00A33AF9">
        <w:rPr>
          <w:rStyle w:val="Teksttreci"/>
          <w:rFonts w:ascii="Times New Roman" w:hAnsi="Times New Roman" w:cs="Times New Roman"/>
          <w:sz w:val="22"/>
          <w:szCs w:val="22"/>
          <w:lang w:val="en-US" w:eastAsia="en-US" w:bidi="en-US"/>
        </w:rPr>
        <w:t>STWiORB</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obejmuje</w:t>
      </w:r>
      <w:proofErr w:type="spellEnd"/>
      <w:r w:rsidRPr="00A33AF9">
        <w:rPr>
          <w:rStyle w:val="Teksttreci"/>
          <w:rFonts w:ascii="Times New Roman" w:hAnsi="Times New Roman" w:cs="Times New Roman"/>
          <w:sz w:val="22"/>
          <w:szCs w:val="22"/>
          <w:lang w:val="en-US" w:eastAsia="en-US" w:bidi="en-US"/>
        </w:rPr>
        <w:t>:</w:t>
      </w:r>
    </w:p>
    <w:p w14:paraId="4B02B839" w14:textId="77777777" w:rsidR="00A33AF9" w:rsidRPr="00A33AF9" w:rsidRDefault="00A33AF9" w:rsidP="00A33AF9">
      <w:pPr>
        <w:pStyle w:val="Teksttreci0"/>
        <w:numPr>
          <w:ilvl w:val="0"/>
          <w:numId w:val="184"/>
        </w:numPr>
        <w:tabs>
          <w:tab w:val="left" w:pos="332"/>
        </w:tabs>
        <w:ind w:left="300" w:hanging="300"/>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roboty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tymczasowe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które są </w:t>
      </w:r>
      <w:proofErr w:type="spellStart"/>
      <w:r w:rsidRPr="00A33AF9">
        <w:rPr>
          <w:rStyle w:val="Teksttreci"/>
          <w:rFonts w:ascii="Times New Roman" w:hAnsi="Times New Roman" w:cs="Times New Roman"/>
          <w:sz w:val="22"/>
          <w:szCs w:val="22"/>
          <w:lang w:val="en-US" w:eastAsia="en-US" w:bidi="en-US"/>
        </w:rPr>
        <w:t>potrzebne</w:t>
      </w:r>
      <w:proofErr w:type="spellEnd"/>
      <w:r w:rsidRPr="00A33AF9">
        <w:rPr>
          <w:rStyle w:val="Teksttreci"/>
          <w:rFonts w:ascii="Times New Roman" w:hAnsi="Times New Roman" w:cs="Times New Roman"/>
          <w:sz w:val="22"/>
          <w:szCs w:val="22"/>
          <w:lang w:val="en-US" w:eastAsia="en-US" w:bidi="en-US"/>
        </w:rPr>
        <w:t xml:space="preserve"> do </w:t>
      </w:r>
      <w:proofErr w:type="spellStart"/>
      <w:r w:rsidRPr="00A33AF9">
        <w:rPr>
          <w:rStyle w:val="Teksttreci"/>
          <w:rFonts w:ascii="Times New Roman" w:hAnsi="Times New Roman" w:cs="Times New Roman"/>
          <w:sz w:val="22"/>
          <w:szCs w:val="22"/>
          <w:lang w:val="en-US" w:eastAsia="en-US" w:bidi="en-US"/>
        </w:rPr>
        <w:t>wykonania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robót </w:t>
      </w:r>
      <w:proofErr w:type="spellStart"/>
      <w:r w:rsidRPr="00A33AF9">
        <w:rPr>
          <w:rStyle w:val="Teksttreci"/>
          <w:rFonts w:ascii="Times New Roman" w:hAnsi="Times New Roman" w:cs="Times New Roman"/>
          <w:sz w:val="22"/>
          <w:szCs w:val="22"/>
          <w:lang w:val="en-US" w:eastAsia="en-US" w:bidi="en-US"/>
        </w:rPr>
        <w:t>podstawowych</w:t>
      </w:r>
      <w:proofErr w:type="spellEnd"/>
      <w:r w:rsidRPr="00A33AF9">
        <w:rPr>
          <w:rStyle w:val="Teksttreci"/>
          <w:rFonts w:ascii="Times New Roman" w:hAnsi="Times New Roman" w:cs="Times New Roman"/>
          <w:sz w:val="22"/>
          <w:szCs w:val="22"/>
          <w:lang w:val="en-US" w:eastAsia="en-US" w:bidi="en-US"/>
        </w:rPr>
        <w:t xml:space="preserve">, ale </w:t>
      </w:r>
      <w:proofErr w:type="spellStart"/>
      <w:r w:rsidRPr="00A33AF9">
        <w:rPr>
          <w:rStyle w:val="Teksttreci"/>
          <w:rFonts w:ascii="Times New Roman" w:hAnsi="Times New Roman" w:cs="Times New Roman"/>
          <w:sz w:val="22"/>
          <w:szCs w:val="22"/>
          <w:lang w:val="en-US" w:eastAsia="en-US" w:bidi="en-US"/>
        </w:rPr>
        <w:t>nie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są </w:t>
      </w:r>
      <w:proofErr w:type="spellStart"/>
      <w:r w:rsidRPr="00A33AF9">
        <w:rPr>
          <w:rStyle w:val="Teksttreci"/>
          <w:rFonts w:ascii="Times New Roman" w:hAnsi="Times New Roman" w:cs="Times New Roman"/>
          <w:sz w:val="22"/>
          <w:szCs w:val="22"/>
          <w:lang w:val="en-US" w:eastAsia="en-US" w:bidi="en-US"/>
        </w:rPr>
        <w:t>przekazywane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Zamawiającemu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są </w:t>
      </w:r>
      <w:proofErr w:type="spellStart"/>
      <w:r w:rsidRPr="00A33AF9">
        <w:rPr>
          <w:rStyle w:val="Teksttreci"/>
          <w:rFonts w:ascii="Times New Roman" w:hAnsi="Times New Roman" w:cs="Times New Roman"/>
          <w:sz w:val="22"/>
          <w:szCs w:val="22"/>
          <w:lang w:val="en-US" w:eastAsia="en-US" w:bidi="en-US"/>
        </w:rPr>
        <w:t>usuwane</w:t>
      </w:r>
      <w:proofErr w:type="spellEnd"/>
      <w:r w:rsidRPr="00A33AF9">
        <w:rPr>
          <w:rStyle w:val="Teksttreci"/>
          <w:rFonts w:ascii="Times New Roman" w:hAnsi="Times New Roman" w:cs="Times New Roman"/>
          <w:sz w:val="22"/>
          <w:szCs w:val="22"/>
          <w:lang w:val="en-US" w:eastAsia="en-US" w:bidi="en-US"/>
        </w:rPr>
        <w:t xml:space="preserve"> po </w:t>
      </w:r>
      <w:proofErr w:type="spellStart"/>
      <w:r w:rsidRPr="00A33AF9">
        <w:rPr>
          <w:rStyle w:val="Teksttreci"/>
          <w:rFonts w:ascii="Times New Roman" w:hAnsi="Times New Roman" w:cs="Times New Roman"/>
          <w:sz w:val="22"/>
          <w:szCs w:val="22"/>
          <w:lang w:val="en-US" w:eastAsia="en-US" w:bidi="en-US"/>
        </w:rPr>
        <w:t>wykonaniu</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robót </w:t>
      </w:r>
      <w:proofErr w:type="spellStart"/>
      <w:r w:rsidRPr="00A33AF9">
        <w:rPr>
          <w:rStyle w:val="Teksttreci"/>
          <w:rFonts w:ascii="Times New Roman" w:hAnsi="Times New Roman" w:cs="Times New Roman"/>
          <w:sz w:val="22"/>
          <w:szCs w:val="22"/>
          <w:lang w:val="en-US" w:eastAsia="en-US" w:bidi="en-US"/>
        </w:rPr>
        <w:t>podstawowych</w:t>
      </w:r>
      <w:proofErr w:type="spellEnd"/>
      <w:r w:rsidRPr="00A33AF9">
        <w:rPr>
          <w:rStyle w:val="Teksttreci"/>
          <w:rFonts w:ascii="Times New Roman" w:hAnsi="Times New Roman" w:cs="Times New Roman"/>
          <w:sz w:val="22"/>
          <w:szCs w:val="22"/>
          <w:lang w:val="en-US" w:eastAsia="en-US" w:bidi="en-US"/>
        </w:rPr>
        <w:t>,</w:t>
      </w:r>
    </w:p>
    <w:p w14:paraId="426252CD" w14:textId="77777777" w:rsidR="00A33AF9" w:rsidRPr="00A33AF9" w:rsidRDefault="00A33AF9" w:rsidP="00A33AF9">
      <w:pPr>
        <w:pStyle w:val="Teksttreci0"/>
        <w:numPr>
          <w:ilvl w:val="0"/>
          <w:numId w:val="184"/>
        </w:numPr>
        <w:tabs>
          <w:tab w:val="left" w:pos="332"/>
        </w:tabs>
        <w:spacing w:after="100"/>
        <w:ind w:left="300" w:hanging="300"/>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prace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towarzyszące, które są niezbędne </w:t>
      </w:r>
      <w:proofErr w:type="spellStart"/>
      <w:r w:rsidRPr="00A33AF9">
        <w:rPr>
          <w:rStyle w:val="Teksttreci"/>
          <w:rFonts w:ascii="Times New Roman" w:hAnsi="Times New Roman" w:cs="Times New Roman"/>
          <w:sz w:val="22"/>
          <w:szCs w:val="22"/>
          <w:lang w:val="en-US" w:eastAsia="en-US" w:bidi="en-US"/>
        </w:rPr>
        <w:t>do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wykonania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robót </w:t>
      </w:r>
      <w:proofErr w:type="spellStart"/>
      <w:r w:rsidRPr="00A33AF9">
        <w:rPr>
          <w:rStyle w:val="Teksttreci"/>
          <w:rFonts w:ascii="Times New Roman" w:hAnsi="Times New Roman" w:cs="Times New Roman"/>
          <w:sz w:val="22"/>
          <w:szCs w:val="22"/>
          <w:lang w:val="en-US" w:eastAsia="en-US" w:bidi="en-US"/>
        </w:rPr>
        <w:t>podstawowych</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niezaliczane</w:t>
      </w:r>
      <w:proofErr w:type="spellEnd"/>
      <w:r w:rsidRPr="00A33AF9">
        <w:rPr>
          <w:rStyle w:val="Teksttreci"/>
          <w:rFonts w:ascii="Times New Roman" w:hAnsi="Times New Roman" w:cs="Times New Roman"/>
          <w:sz w:val="22"/>
          <w:szCs w:val="22"/>
          <w:lang w:val="en-US" w:eastAsia="en-US" w:bidi="en-US"/>
        </w:rPr>
        <w:t xml:space="preserve"> do </w:t>
      </w:r>
      <w:r w:rsidRPr="00A33AF9">
        <w:rPr>
          <w:rStyle w:val="Teksttreci"/>
          <w:rFonts w:ascii="Times New Roman" w:hAnsi="Times New Roman" w:cs="Times New Roman"/>
          <w:sz w:val="22"/>
          <w:szCs w:val="22"/>
        </w:rPr>
        <w:t xml:space="preserve">robót </w:t>
      </w:r>
      <w:proofErr w:type="spellStart"/>
      <w:r w:rsidRPr="00A33AF9">
        <w:rPr>
          <w:rStyle w:val="Teksttreci"/>
          <w:rFonts w:ascii="Times New Roman" w:hAnsi="Times New Roman" w:cs="Times New Roman"/>
          <w:sz w:val="22"/>
          <w:szCs w:val="22"/>
          <w:lang w:val="en-US" w:eastAsia="en-US" w:bidi="en-US"/>
        </w:rPr>
        <w:t>tymczasowych</w:t>
      </w:r>
      <w:proofErr w:type="spellEnd"/>
      <w:r w:rsidRPr="00A33AF9">
        <w:rPr>
          <w:rStyle w:val="Teksttreci"/>
          <w:rFonts w:ascii="Times New Roman" w:hAnsi="Times New Roman" w:cs="Times New Roman"/>
          <w:sz w:val="22"/>
          <w:szCs w:val="22"/>
          <w:lang w:val="en-US" w:eastAsia="en-US" w:bidi="en-US"/>
        </w:rPr>
        <w:t xml:space="preserve">, jak </w:t>
      </w:r>
      <w:proofErr w:type="spellStart"/>
      <w:r w:rsidRPr="00A33AF9">
        <w:rPr>
          <w:rStyle w:val="Teksttreci"/>
          <w:rFonts w:ascii="Times New Roman" w:hAnsi="Times New Roman" w:cs="Times New Roman"/>
          <w:sz w:val="22"/>
          <w:szCs w:val="22"/>
          <w:lang w:val="en-US" w:eastAsia="en-US" w:bidi="en-US"/>
        </w:rPr>
        <w:t>geodezyjne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wytyczenie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robót </w:t>
      </w:r>
      <w:proofErr w:type="spellStart"/>
      <w:r w:rsidRPr="00A33AF9">
        <w:rPr>
          <w:rStyle w:val="Teksttreci"/>
          <w:rFonts w:ascii="Times New Roman" w:hAnsi="Times New Roman" w:cs="Times New Roman"/>
          <w:sz w:val="22"/>
          <w:szCs w:val="22"/>
          <w:lang w:val="en-US" w:eastAsia="en-US" w:bidi="en-US"/>
        </w:rPr>
        <w:t>itd</w:t>
      </w:r>
      <w:proofErr w:type="spellEnd"/>
      <w:r w:rsidRPr="00A33AF9">
        <w:rPr>
          <w:rStyle w:val="Teksttreci"/>
          <w:rFonts w:ascii="Times New Roman" w:hAnsi="Times New Roman" w:cs="Times New Roman"/>
          <w:sz w:val="22"/>
          <w:szCs w:val="22"/>
          <w:lang w:val="en-US" w:eastAsia="en-US" w:bidi="en-US"/>
        </w:rPr>
        <w:t>.</w:t>
      </w:r>
    </w:p>
    <w:p w14:paraId="510F521F" w14:textId="77777777" w:rsidR="00A33AF9" w:rsidRPr="00A33AF9" w:rsidRDefault="00A33AF9" w:rsidP="00A33AF9">
      <w:pPr>
        <w:pStyle w:val="Nagwek21"/>
        <w:keepNext/>
        <w:keepLines/>
        <w:numPr>
          <w:ilvl w:val="0"/>
          <w:numId w:val="154"/>
        </w:numPr>
        <w:tabs>
          <w:tab w:val="left" w:pos="488"/>
        </w:tabs>
        <w:spacing w:after="240"/>
        <w:rPr>
          <w:rFonts w:ascii="Times New Roman" w:hAnsi="Times New Roman" w:cs="Times New Roman"/>
          <w:sz w:val="22"/>
          <w:szCs w:val="22"/>
        </w:rPr>
      </w:pPr>
      <w:bookmarkStart w:id="484" w:name="bookmark325"/>
      <w:r w:rsidRPr="00A33AF9">
        <w:rPr>
          <w:rStyle w:val="Nagwek20"/>
          <w:rFonts w:ascii="Times New Roman" w:hAnsi="Times New Roman" w:cs="Times New Roman"/>
          <w:sz w:val="22"/>
          <w:szCs w:val="22"/>
          <w:lang w:val="en-US" w:eastAsia="en-US" w:bidi="en-US"/>
        </w:rPr>
        <w:t xml:space="preserve">PRZEPISY </w:t>
      </w:r>
      <w:r w:rsidRPr="00A33AF9">
        <w:rPr>
          <w:rStyle w:val="Nagwek20"/>
          <w:rFonts w:ascii="Times New Roman" w:hAnsi="Times New Roman" w:cs="Times New Roman"/>
          <w:sz w:val="22"/>
          <w:szCs w:val="22"/>
        </w:rPr>
        <w:t>ZWIĄZANE</w:t>
      </w:r>
      <w:bookmarkEnd w:id="484"/>
    </w:p>
    <w:p w14:paraId="53CE4C52" w14:textId="77777777" w:rsidR="00A33AF9" w:rsidRPr="00A33AF9" w:rsidRDefault="00A33AF9" w:rsidP="00A33AF9">
      <w:pPr>
        <w:pStyle w:val="Nagwek21"/>
        <w:keepNext/>
        <w:keepLines/>
        <w:numPr>
          <w:ilvl w:val="1"/>
          <w:numId w:val="154"/>
        </w:numPr>
        <w:tabs>
          <w:tab w:val="left" w:pos="675"/>
        </w:tabs>
        <w:spacing w:after="0"/>
        <w:rPr>
          <w:rFonts w:ascii="Times New Roman" w:hAnsi="Times New Roman" w:cs="Times New Roman"/>
          <w:sz w:val="22"/>
          <w:szCs w:val="22"/>
        </w:rPr>
      </w:pPr>
      <w:bookmarkStart w:id="485" w:name="bookmark327"/>
      <w:proofErr w:type="spellStart"/>
      <w:r w:rsidRPr="00A33AF9">
        <w:rPr>
          <w:rStyle w:val="Nagwek20"/>
          <w:rFonts w:ascii="Times New Roman" w:hAnsi="Times New Roman" w:cs="Times New Roman"/>
          <w:sz w:val="22"/>
          <w:szCs w:val="22"/>
          <w:lang w:val="en-US" w:eastAsia="en-US" w:bidi="en-US"/>
        </w:rPr>
        <w:t>STWiORB</w:t>
      </w:r>
      <w:bookmarkEnd w:id="485"/>
      <w:proofErr w:type="spellEnd"/>
    </w:p>
    <w:p w14:paraId="329303E0" w14:textId="77777777" w:rsidR="00A33AF9" w:rsidRDefault="00A33AF9" w:rsidP="00A33AF9">
      <w:pPr>
        <w:spacing w:line="1" w:lineRule="exact"/>
        <w:rPr>
          <w:rFonts w:ascii="Times New Roman" w:hAnsi="Times New Roman" w:cs="Times New Roman"/>
          <w:sz w:val="22"/>
          <w:szCs w:val="22"/>
        </w:rPr>
      </w:pPr>
      <w:r w:rsidRPr="00A33AF9">
        <w:rPr>
          <w:rFonts w:ascii="Times New Roman" w:hAnsi="Times New Roman" w:cs="Times New Roman"/>
          <w:noProof/>
          <w:sz w:val="22"/>
          <w:szCs w:val="22"/>
        </w:rPr>
        <mc:AlternateContent>
          <mc:Choice Requires="wps">
            <w:drawing>
              <wp:anchor distT="0" distB="0" distL="0" distR="0" simplePos="0" relativeHeight="251661312" behindDoc="0" locked="0" layoutInCell="1" allowOverlap="1" wp14:anchorId="372D8B4F" wp14:editId="694637EE">
                <wp:simplePos x="0" y="0"/>
                <wp:positionH relativeFrom="page">
                  <wp:posOffset>1007110</wp:posOffset>
                </wp:positionH>
                <wp:positionV relativeFrom="paragraph">
                  <wp:posOffset>0</wp:posOffset>
                </wp:positionV>
                <wp:extent cx="709930" cy="167640"/>
                <wp:effectExtent l="0" t="0" r="0" b="0"/>
                <wp:wrapTopAndBottom/>
                <wp:docPr id="11" name="Shape 11"/>
                <wp:cNvGraphicFramePr/>
                <a:graphic xmlns:a="http://schemas.openxmlformats.org/drawingml/2006/main">
                  <a:graphicData uri="http://schemas.microsoft.com/office/word/2010/wordprocessingShape">
                    <wps:wsp>
                      <wps:cNvSpPr txBox="1"/>
                      <wps:spPr>
                        <a:xfrm>
                          <a:off x="0" y="0"/>
                          <a:ext cx="709930" cy="167640"/>
                        </a:xfrm>
                        <a:prstGeom prst="rect">
                          <a:avLst/>
                        </a:prstGeom>
                        <a:noFill/>
                      </wps:spPr>
                      <wps:txbx>
                        <w:txbxContent>
                          <w:p w14:paraId="55641D9B" w14:textId="77777777" w:rsidR="00A33AF9" w:rsidRDefault="00A33AF9" w:rsidP="00A33AF9">
                            <w:pPr>
                              <w:pStyle w:val="Teksttreci0"/>
                            </w:pPr>
                            <w:r>
                              <w:rPr>
                                <w:rStyle w:val="Teksttreci"/>
                                <w:lang w:val="en-US" w:eastAsia="en-US" w:bidi="en-US"/>
                              </w:rPr>
                              <w:t>1. ST.00.00</w:t>
                            </w:r>
                          </w:p>
                        </w:txbxContent>
                      </wps:txbx>
                      <wps:bodyPr wrap="none" lIns="0" tIns="0" rIns="0" bIns="0"/>
                    </wps:wsp>
                  </a:graphicData>
                </a:graphic>
              </wp:anchor>
            </w:drawing>
          </mc:Choice>
          <mc:Fallback>
            <w:pict>
              <v:shapetype w14:anchorId="372D8B4F" id="_x0000_t202" coordsize="21600,21600" o:spt="202" path="m,l,21600r21600,l21600,xe">
                <v:stroke joinstyle="miter"/>
                <v:path gradientshapeok="t" o:connecttype="rect"/>
              </v:shapetype>
              <v:shape id="Shape 11" o:spid="_x0000_s1026" type="#_x0000_t202" style="position:absolute;margin-left:79.3pt;margin-top:0;width:55.9pt;height:13.2pt;z-index:251661312;visibility:visible;mso-wrap-style:non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" filled="f" stroked="f">
                <v:textbox inset="0,0,0,0">
                  <w:txbxContent>
                    <w:p w14:paraId="55641D9B" w14:textId="77777777" w:rsidR="00A33AF9" w:rsidRDefault="00A33AF9" w:rsidP="00A33AF9">
                      <w:pPr>
                        <w:pStyle w:val="Teksttreci0"/>
                      </w:pPr>
                      <w:r>
                        <w:rPr>
                          <w:rStyle w:val="Teksttreci"/>
                          <w:lang w:val="en-US" w:eastAsia="en-US" w:bidi="en-US"/>
                        </w:rPr>
                        <w:t>1. ST.00.00</w:t>
                      </w:r>
                    </w:p>
                  </w:txbxContent>
                </v:textbox>
                <w10:wrap type="topAndBottom" anchorx="page"/>
              </v:shape>
            </w:pict>
          </mc:Fallback>
        </mc:AlternateContent>
      </w:r>
      <w:r w:rsidRPr="00A33AF9">
        <w:rPr>
          <w:rFonts w:ascii="Times New Roman" w:hAnsi="Times New Roman" w:cs="Times New Roman"/>
          <w:noProof/>
          <w:sz w:val="22"/>
          <w:szCs w:val="22"/>
        </w:rPr>
        <mc:AlternateContent>
          <mc:Choice Requires="wps">
            <w:drawing>
              <wp:anchor distT="0" distB="0" distL="0" distR="0" simplePos="0" relativeHeight="251662336" behindDoc="0" locked="0" layoutInCell="1" allowOverlap="1" wp14:anchorId="45DC8452" wp14:editId="37CD15FB">
                <wp:simplePos x="0" y="0"/>
                <wp:positionH relativeFrom="page">
                  <wp:posOffset>2400300</wp:posOffset>
                </wp:positionH>
                <wp:positionV relativeFrom="paragraph">
                  <wp:posOffset>0</wp:posOffset>
                </wp:positionV>
                <wp:extent cx="1100455" cy="167640"/>
                <wp:effectExtent l="0" t="0" r="0" b="0"/>
                <wp:wrapTopAndBottom/>
                <wp:docPr id="13" name="Shape 13"/>
                <wp:cNvGraphicFramePr/>
                <a:graphic xmlns:a="http://schemas.openxmlformats.org/drawingml/2006/main">
                  <a:graphicData uri="http://schemas.microsoft.com/office/word/2010/wordprocessingShape">
                    <wps:wsp>
                      <wps:cNvSpPr txBox="1"/>
                      <wps:spPr>
                        <a:xfrm>
                          <a:off x="0" y="0"/>
                          <a:ext cx="1100455" cy="167640"/>
                        </a:xfrm>
                        <a:prstGeom prst="rect">
                          <a:avLst/>
                        </a:prstGeom>
                        <a:noFill/>
                      </wps:spPr>
                      <wps:txbx>
                        <w:txbxContent>
                          <w:p w14:paraId="6ACD651A" w14:textId="77777777" w:rsidR="00A33AF9" w:rsidRDefault="00A33AF9" w:rsidP="00A33AF9">
                            <w:pPr>
                              <w:pStyle w:val="Teksttreci0"/>
                            </w:pPr>
                            <w:r>
                              <w:rPr>
                                <w:rStyle w:val="Teksttreci"/>
                                <w:lang w:val="en-US" w:eastAsia="en-US" w:bidi="en-US"/>
                              </w:rPr>
                              <w:t xml:space="preserve">Wymagania </w:t>
                            </w:r>
                            <w:r>
                              <w:rPr>
                                <w:rStyle w:val="Teksttreci"/>
                              </w:rPr>
                              <w:t>ogólne</w:t>
                            </w:r>
                          </w:p>
                        </w:txbxContent>
                      </wps:txbx>
                      <wps:bodyPr wrap="none" lIns="0" tIns="0" rIns="0" bIns="0"/>
                    </wps:wsp>
                  </a:graphicData>
                </a:graphic>
              </wp:anchor>
            </w:drawing>
          </mc:Choice>
          <mc:Fallback>
            <w:pict>
              <v:shape w14:anchorId="45DC8452" id="Shape 13" o:spid="_x0000_s1027" type="#_x0000_t202" style="position:absolute;margin-left:189pt;margin-top:0;width:86.65pt;height:13.2pt;z-index:251662336;visibility:visible;mso-wrap-style:non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" filled="f" stroked="f">
                <v:textbox inset="0,0,0,0">
                  <w:txbxContent>
                    <w:p w14:paraId="6ACD651A" w14:textId="77777777" w:rsidR="00A33AF9" w:rsidRDefault="00A33AF9" w:rsidP="00A33AF9">
                      <w:pPr>
                        <w:pStyle w:val="Teksttreci0"/>
                      </w:pPr>
                      <w:r>
                        <w:rPr>
                          <w:rStyle w:val="Teksttreci"/>
                          <w:lang w:val="en-US" w:eastAsia="en-US" w:bidi="en-US"/>
                        </w:rPr>
                        <w:t xml:space="preserve">Wymagania </w:t>
                      </w:r>
                      <w:r>
                        <w:rPr>
                          <w:rStyle w:val="Teksttreci"/>
                        </w:rPr>
                        <w:t>ogólne</w:t>
                      </w:r>
                    </w:p>
                  </w:txbxContent>
                </v:textbox>
                <w10:wrap type="topAndBottom" anchorx="page"/>
              </v:shape>
            </w:pict>
          </mc:Fallback>
        </mc:AlternateContent>
      </w:r>
    </w:p>
    <w:p w14:paraId="58AF3E37" w14:textId="77777777" w:rsidR="00327D01" w:rsidRPr="00327D01" w:rsidRDefault="00327D01" w:rsidP="00327D01">
      <w:pPr>
        <w:rPr>
          <w:rFonts w:ascii="Times New Roman" w:hAnsi="Times New Roman" w:cs="Times New Roman"/>
          <w:sz w:val="22"/>
          <w:szCs w:val="22"/>
        </w:rPr>
      </w:pPr>
    </w:p>
    <w:p w14:paraId="5801EE6F" w14:textId="77777777" w:rsidR="00327D01" w:rsidRPr="00327D01" w:rsidRDefault="00327D01" w:rsidP="00327D01">
      <w:pPr>
        <w:rPr>
          <w:rFonts w:ascii="Times New Roman" w:hAnsi="Times New Roman" w:cs="Times New Roman"/>
          <w:sz w:val="22"/>
          <w:szCs w:val="22"/>
        </w:rPr>
      </w:pPr>
    </w:p>
    <w:p w14:paraId="289071D4" w14:textId="581740D3" w:rsidR="00A33AF9" w:rsidRPr="00A33AF9" w:rsidRDefault="00A33AF9" w:rsidP="00327D01">
      <w:pPr>
        <w:spacing w:line="1" w:lineRule="exact"/>
        <w:rPr>
          <w:rFonts w:ascii="Times New Roman" w:hAnsi="Times New Roman" w:cs="Times New Roman"/>
          <w:sz w:val="22"/>
          <w:szCs w:val="22"/>
        </w:rPr>
      </w:pPr>
      <w:r w:rsidRPr="00A33AF9">
        <w:rPr>
          <w:rFonts w:ascii="Times New Roman" w:hAnsi="Times New Roman" w:cs="Times New Roman"/>
          <w:noProof/>
          <w:sz w:val="22"/>
          <w:szCs w:val="22"/>
        </w:rPr>
        <mc:AlternateContent>
          <mc:Choice Requires="wps">
            <w:drawing>
              <wp:anchor distT="0" distB="38100" distL="114300" distR="114300" simplePos="0" relativeHeight="251663360" behindDoc="0" locked="0" layoutInCell="1" allowOverlap="1" wp14:anchorId="51D11001" wp14:editId="5C5FDDB0">
                <wp:simplePos x="0" y="0"/>
                <wp:positionH relativeFrom="page">
                  <wp:posOffset>879475</wp:posOffset>
                </wp:positionH>
                <wp:positionV relativeFrom="paragraph">
                  <wp:posOffset>228600</wp:posOffset>
                </wp:positionV>
                <wp:extent cx="5967730" cy="170815"/>
                <wp:effectExtent l="0" t="0" r="0" b="0"/>
                <wp:wrapTopAndBottom/>
                <wp:docPr id="15" name="Shape 15"/>
                <wp:cNvGraphicFramePr/>
                <a:graphic xmlns:a="http://schemas.openxmlformats.org/drawingml/2006/main">
                  <a:graphicData uri="http://schemas.microsoft.com/office/word/2010/wordprocessingShape">
                    <wps:wsp>
                      <wps:cNvSpPr txBox="1"/>
                      <wps:spPr>
                        <a:xfrm>
                          <a:off x="0" y="0"/>
                          <a:ext cx="5967730" cy="170815"/>
                        </a:xfrm>
                        <a:prstGeom prst="rect">
                          <a:avLst/>
                        </a:prstGeom>
                        <a:noFill/>
                      </wps:spPr>
                      <wps:txbx>
                        <w:txbxContent>
                          <w:p w14:paraId="4B58B8D8" w14:textId="77777777" w:rsidR="00A33AF9" w:rsidRDefault="00A33AF9" w:rsidP="00A33AF9">
                            <w:pPr>
                              <w:pStyle w:val="Teksttreci0"/>
                            </w:pPr>
                            <w:r>
                              <w:rPr>
                                <w:rStyle w:val="Teksttreci"/>
                                <w:lang w:val="en-US" w:eastAsia="en-US" w:bidi="en-US"/>
                              </w:rPr>
                              <w:t xml:space="preserve">(Zestawienie zawiera dodatkowo normy PN-EN </w:t>
                            </w:r>
                            <w:r>
                              <w:rPr>
                                <w:rStyle w:val="Teksttreci"/>
                              </w:rPr>
                              <w:t xml:space="preserve">związane </w:t>
                            </w:r>
                            <w:r>
                              <w:rPr>
                                <w:rStyle w:val="Teksttreci"/>
                                <w:lang w:val="en-US" w:eastAsia="en-US" w:bidi="en-US"/>
                              </w:rPr>
                              <w:t xml:space="preserve">z badaniami </w:t>
                            </w:r>
                            <w:r>
                              <w:rPr>
                                <w:rStyle w:val="Teksttreci"/>
                              </w:rPr>
                              <w:t xml:space="preserve">materiałów występujących </w:t>
                            </w:r>
                            <w:r>
                              <w:rPr>
                                <w:rStyle w:val="Teksttreci"/>
                                <w:lang w:val="en-US" w:eastAsia="en-US" w:bidi="en-US"/>
                              </w:rPr>
                              <w:t>w</w:t>
                            </w:r>
                          </w:p>
                        </w:txbxContent>
                      </wps:txbx>
                      <wps:bodyPr lIns="0" tIns="0" rIns="0" bIns="0"/>
                    </wps:wsp>
                  </a:graphicData>
                </a:graphic>
              </wp:anchor>
            </w:drawing>
          </mc:Choice>
          <mc:Fallback>
            <w:pict>
              <v:shape w14:anchorId="51D11001" id="Shape 15" o:spid="_x0000_s1028" type="#_x0000_t202" style="position:absolute;margin-left:69.25pt;margin-top:18pt;width:469.9pt;height:13.45pt;z-index:251663360;visibility:visible;mso-wrap-style:square;mso-wrap-distance-left:9pt;mso-wrap-distance-top:0;mso-wrap-distance-right:9pt;mso-wrap-distance-bottom:3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" filled="f" stroked="f">
                <v:textbox inset="0,0,0,0">
                  <w:txbxContent>
                    <w:p w14:paraId="4B58B8D8" w14:textId="77777777" w:rsidR="00A33AF9" w:rsidRDefault="00A33AF9" w:rsidP="00A33AF9">
                      <w:pPr>
                        <w:pStyle w:val="Teksttreci0"/>
                      </w:pPr>
                      <w:r>
                        <w:rPr>
                          <w:rStyle w:val="Teksttreci"/>
                          <w:lang w:val="en-US" w:eastAsia="en-US" w:bidi="en-US"/>
                        </w:rPr>
                        <w:t xml:space="preserve">(Zestawienie zawiera dodatkowo normy PN-EN </w:t>
                      </w:r>
                      <w:r>
                        <w:rPr>
                          <w:rStyle w:val="Teksttreci"/>
                        </w:rPr>
                        <w:t xml:space="preserve">związane </w:t>
                      </w:r>
                      <w:r>
                        <w:rPr>
                          <w:rStyle w:val="Teksttreci"/>
                          <w:lang w:val="en-US" w:eastAsia="en-US" w:bidi="en-US"/>
                        </w:rPr>
                        <w:t xml:space="preserve">z badaniami </w:t>
                      </w:r>
                      <w:r>
                        <w:rPr>
                          <w:rStyle w:val="Teksttreci"/>
                        </w:rPr>
                        <w:t xml:space="preserve">materiałów występujących </w:t>
                      </w:r>
                      <w:r>
                        <w:rPr>
                          <w:rStyle w:val="Teksttreci"/>
                          <w:lang w:val="en-US" w:eastAsia="en-US" w:bidi="en-US"/>
                        </w:rPr>
                        <w:t>w</w:t>
                      </w:r>
                    </w:p>
                  </w:txbxContent>
                </v:textbox>
                <w10:wrap type="topAndBottom" anchorx="page"/>
              </v:shape>
            </w:pict>
          </mc:Fallback>
        </mc:AlternateContent>
      </w:r>
      <w:r w:rsidRPr="00A33AF9">
        <w:rPr>
          <w:rFonts w:ascii="Times New Roman" w:hAnsi="Times New Roman" w:cs="Times New Roman"/>
          <w:noProof/>
          <w:sz w:val="22"/>
          <w:szCs w:val="22"/>
        </w:rPr>
        <mc:AlternateContent>
          <mc:Choice Requires="wps">
            <w:drawing>
              <wp:anchor distT="0" distB="0" distL="114300" distR="114300" simplePos="0" relativeHeight="251664384" behindDoc="0" locked="0" layoutInCell="1" allowOverlap="1" wp14:anchorId="64C89548" wp14:editId="7E13DE05">
                <wp:simplePos x="0" y="0"/>
                <wp:positionH relativeFrom="page">
                  <wp:posOffset>882015</wp:posOffset>
                </wp:positionH>
                <wp:positionV relativeFrom="paragraph">
                  <wp:posOffset>384175</wp:posOffset>
                </wp:positionV>
                <wp:extent cx="1243330" cy="6452870"/>
                <wp:effectExtent l="0" t="0" r="0" b="0"/>
                <wp:wrapSquare wrapText="bothSides"/>
                <wp:docPr id="17" name="Shape 17"/>
                <wp:cNvGraphicFramePr/>
                <a:graphic xmlns:a="http://schemas.openxmlformats.org/drawingml/2006/main">
                  <a:graphicData uri="http://schemas.microsoft.com/office/word/2010/wordprocessingShape">
                    <wps:wsp>
                      <wps:cNvSpPr txBox="1"/>
                      <wps:spPr>
                        <a:xfrm>
                          <a:off x="0" y="0"/>
                          <a:ext cx="1243330" cy="6452870"/>
                        </a:xfrm>
                        <a:prstGeom prst="rect">
                          <a:avLst/>
                        </a:prstGeom>
                        <a:noFill/>
                      </wps:spPr>
                      <wps:txbx>
                        <w:txbxContent>
                          <w:p w14:paraId="2410F8F2" w14:textId="77777777" w:rsidR="00A33AF9" w:rsidRDefault="00A33AF9" w:rsidP="00A33AF9">
                            <w:pPr>
                              <w:pStyle w:val="Teksttreci0"/>
                            </w:pPr>
                            <w:r>
                              <w:rPr>
                                <w:rStyle w:val="Teksttreci"/>
                                <w:lang w:val="en-US" w:eastAsia="en-US" w:bidi="en-US"/>
                              </w:rPr>
                              <w:t>niniejszej STWiORB)</w:t>
                            </w:r>
                          </w:p>
                          <w:p w14:paraId="3A2B3155" w14:textId="77777777" w:rsidR="00A33AF9" w:rsidRDefault="00A33AF9" w:rsidP="00A33AF9">
                            <w:pPr>
                              <w:pStyle w:val="Teksttreci0"/>
                              <w:numPr>
                                <w:ilvl w:val="0"/>
                                <w:numId w:val="185"/>
                              </w:numPr>
                              <w:tabs>
                                <w:tab w:val="left" w:pos="689"/>
                              </w:tabs>
                              <w:ind w:firstLine="300"/>
                            </w:pPr>
                            <w:r>
                              <w:rPr>
                                <w:rStyle w:val="Teksttreci"/>
                                <w:lang w:val="en-US" w:eastAsia="en-US" w:bidi="en-US"/>
                              </w:rPr>
                              <w:t>PN-EN 196-2</w:t>
                            </w:r>
                          </w:p>
                          <w:p w14:paraId="2610666B" w14:textId="77777777" w:rsidR="00A33AF9" w:rsidRDefault="00A33AF9" w:rsidP="00A33AF9">
                            <w:pPr>
                              <w:pStyle w:val="Teksttreci0"/>
                              <w:numPr>
                                <w:ilvl w:val="0"/>
                                <w:numId w:val="185"/>
                              </w:numPr>
                              <w:tabs>
                                <w:tab w:val="left" w:pos="689"/>
                              </w:tabs>
                              <w:ind w:firstLine="300"/>
                            </w:pPr>
                            <w:r>
                              <w:rPr>
                                <w:rStyle w:val="Teksttreci"/>
                                <w:lang w:val="en-US" w:eastAsia="en-US" w:bidi="en-US"/>
                              </w:rPr>
                              <w:t>PN-EN 459-2</w:t>
                            </w:r>
                          </w:p>
                          <w:p w14:paraId="5E35D6DC" w14:textId="77777777" w:rsidR="00A33AF9" w:rsidRDefault="00A33AF9" w:rsidP="00A33AF9">
                            <w:pPr>
                              <w:pStyle w:val="Teksttreci0"/>
                              <w:numPr>
                                <w:ilvl w:val="0"/>
                                <w:numId w:val="185"/>
                              </w:numPr>
                              <w:tabs>
                                <w:tab w:val="left" w:pos="689"/>
                              </w:tabs>
                              <w:spacing w:after="220"/>
                              <w:ind w:firstLine="300"/>
                            </w:pPr>
                            <w:r>
                              <w:rPr>
                                <w:rStyle w:val="Teksttreci"/>
                                <w:lang w:val="en-US" w:eastAsia="en-US" w:bidi="en-US"/>
                              </w:rPr>
                              <w:t>PN-EN 932-3</w:t>
                            </w:r>
                          </w:p>
                          <w:p w14:paraId="52809468" w14:textId="77777777" w:rsidR="00A33AF9" w:rsidRDefault="00A33AF9" w:rsidP="00A33AF9">
                            <w:pPr>
                              <w:pStyle w:val="Teksttreci0"/>
                              <w:numPr>
                                <w:ilvl w:val="0"/>
                                <w:numId w:val="185"/>
                              </w:numPr>
                              <w:tabs>
                                <w:tab w:val="left" w:pos="689"/>
                              </w:tabs>
                              <w:spacing w:after="220"/>
                              <w:ind w:firstLine="300"/>
                            </w:pPr>
                            <w:r>
                              <w:rPr>
                                <w:rStyle w:val="Teksttreci"/>
                                <w:lang w:val="en-US" w:eastAsia="en-US" w:bidi="en-US"/>
                              </w:rPr>
                              <w:t>PN-EN 933-1</w:t>
                            </w:r>
                          </w:p>
                          <w:p w14:paraId="29CA357F" w14:textId="77777777" w:rsidR="00A33AF9" w:rsidRDefault="00A33AF9" w:rsidP="00A33AF9">
                            <w:pPr>
                              <w:pStyle w:val="Teksttreci0"/>
                              <w:numPr>
                                <w:ilvl w:val="0"/>
                                <w:numId w:val="185"/>
                              </w:numPr>
                              <w:tabs>
                                <w:tab w:val="left" w:pos="689"/>
                              </w:tabs>
                              <w:spacing w:after="220"/>
                              <w:ind w:firstLine="300"/>
                            </w:pPr>
                            <w:r>
                              <w:rPr>
                                <w:rStyle w:val="Teksttreci"/>
                                <w:lang w:val="en-US" w:eastAsia="en-US" w:bidi="en-US"/>
                              </w:rPr>
                              <w:t>PN-EN 933-3</w:t>
                            </w:r>
                          </w:p>
                          <w:p w14:paraId="4D730933" w14:textId="77777777" w:rsidR="00A33AF9" w:rsidRDefault="00A33AF9" w:rsidP="00A33AF9">
                            <w:pPr>
                              <w:pStyle w:val="Teksttreci0"/>
                              <w:numPr>
                                <w:ilvl w:val="0"/>
                                <w:numId w:val="185"/>
                              </w:numPr>
                              <w:tabs>
                                <w:tab w:val="left" w:pos="689"/>
                              </w:tabs>
                              <w:spacing w:after="220"/>
                              <w:ind w:firstLine="300"/>
                            </w:pPr>
                            <w:r>
                              <w:rPr>
                                <w:rStyle w:val="Teksttreci"/>
                                <w:lang w:val="en-US" w:eastAsia="en-US" w:bidi="en-US"/>
                              </w:rPr>
                              <w:t>PN-EN 933-4</w:t>
                            </w:r>
                          </w:p>
                          <w:p w14:paraId="5134CEFB" w14:textId="77777777" w:rsidR="00A33AF9" w:rsidRDefault="00A33AF9" w:rsidP="00A33AF9">
                            <w:pPr>
                              <w:pStyle w:val="Teksttreci0"/>
                              <w:numPr>
                                <w:ilvl w:val="0"/>
                                <w:numId w:val="185"/>
                              </w:numPr>
                              <w:tabs>
                                <w:tab w:val="left" w:pos="689"/>
                              </w:tabs>
                              <w:spacing w:after="480"/>
                              <w:ind w:firstLine="300"/>
                            </w:pPr>
                            <w:r>
                              <w:rPr>
                                <w:rStyle w:val="Teksttreci"/>
                                <w:lang w:val="en-US" w:eastAsia="en-US" w:bidi="en-US"/>
                              </w:rPr>
                              <w:t>PN-EN 933-5</w:t>
                            </w:r>
                          </w:p>
                          <w:p w14:paraId="71F54AC6" w14:textId="77777777" w:rsidR="00A33AF9" w:rsidRDefault="00A33AF9" w:rsidP="00A33AF9">
                            <w:pPr>
                              <w:pStyle w:val="Teksttreci0"/>
                              <w:numPr>
                                <w:ilvl w:val="0"/>
                                <w:numId w:val="185"/>
                              </w:numPr>
                              <w:tabs>
                                <w:tab w:val="left" w:pos="689"/>
                              </w:tabs>
                              <w:spacing w:after="220"/>
                              <w:ind w:firstLine="300"/>
                            </w:pPr>
                            <w:r>
                              <w:rPr>
                                <w:rStyle w:val="Teksttreci"/>
                                <w:lang w:val="en-US" w:eastAsia="en-US" w:bidi="en-US"/>
                              </w:rPr>
                              <w:t>PN-EN 933-6</w:t>
                            </w:r>
                          </w:p>
                          <w:p w14:paraId="6A4274BB" w14:textId="77777777" w:rsidR="00A33AF9" w:rsidRDefault="00A33AF9" w:rsidP="00A33AF9">
                            <w:pPr>
                              <w:pStyle w:val="Teksttreci0"/>
                              <w:numPr>
                                <w:ilvl w:val="0"/>
                                <w:numId w:val="185"/>
                              </w:numPr>
                              <w:tabs>
                                <w:tab w:val="left" w:pos="569"/>
                              </w:tabs>
                              <w:spacing w:after="220"/>
                              <w:ind w:firstLine="180"/>
                            </w:pPr>
                            <w:r>
                              <w:rPr>
                                <w:rStyle w:val="Teksttreci"/>
                                <w:lang w:val="en-US" w:eastAsia="en-US" w:bidi="en-US"/>
                              </w:rPr>
                              <w:t>PN-EN 933-9</w:t>
                            </w:r>
                          </w:p>
                          <w:p w14:paraId="12850BDE" w14:textId="77777777" w:rsidR="00A33AF9" w:rsidRDefault="00A33AF9" w:rsidP="00A33AF9">
                            <w:pPr>
                              <w:pStyle w:val="Teksttreci0"/>
                              <w:numPr>
                                <w:ilvl w:val="0"/>
                                <w:numId w:val="185"/>
                              </w:numPr>
                              <w:tabs>
                                <w:tab w:val="left" w:pos="569"/>
                              </w:tabs>
                              <w:spacing w:after="480"/>
                              <w:ind w:firstLine="180"/>
                            </w:pPr>
                            <w:r>
                              <w:rPr>
                                <w:rStyle w:val="Teksttreci"/>
                                <w:lang w:val="en-US" w:eastAsia="en-US" w:bidi="en-US"/>
                              </w:rPr>
                              <w:t>PN-EN 933-10</w:t>
                            </w:r>
                          </w:p>
                          <w:p w14:paraId="152506A3" w14:textId="77777777" w:rsidR="00A33AF9" w:rsidRDefault="00A33AF9" w:rsidP="00A33AF9">
                            <w:pPr>
                              <w:pStyle w:val="Teksttreci0"/>
                              <w:numPr>
                                <w:ilvl w:val="0"/>
                                <w:numId w:val="185"/>
                              </w:numPr>
                              <w:tabs>
                                <w:tab w:val="left" w:pos="569"/>
                              </w:tabs>
                              <w:spacing w:after="220"/>
                              <w:ind w:firstLine="180"/>
                            </w:pPr>
                            <w:r>
                              <w:rPr>
                                <w:rStyle w:val="Teksttreci"/>
                                <w:lang w:val="en-US" w:eastAsia="en-US" w:bidi="en-US"/>
                              </w:rPr>
                              <w:t>PN-EN 1097-2</w:t>
                            </w:r>
                          </w:p>
                          <w:p w14:paraId="487C5D87" w14:textId="77777777" w:rsidR="00A33AF9" w:rsidRDefault="00A33AF9" w:rsidP="00A33AF9">
                            <w:pPr>
                              <w:pStyle w:val="Teksttreci0"/>
                              <w:numPr>
                                <w:ilvl w:val="0"/>
                                <w:numId w:val="185"/>
                              </w:numPr>
                              <w:tabs>
                                <w:tab w:val="left" w:pos="569"/>
                              </w:tabs>
                              <w:spacing w:after="480"/>
                              <w:ind w:firstLine="180"/>
                            </w:pPr>
                            <w:r>
                              <w:rPr>
                                <w:rStyle w:val="Teksttreci"/>
                                <w:lang w:val="en-US" w:eastAsia="en-US" w:bidi="en-US"/>
                              </w:rPr>
                              <w:t>PN-EN 1097-4</w:t>
                            </w:r>
                          </w:p>
                          <w:p w14:paraId="661CD45D" w14:textId="77777777" w:rsidR="00A33AF9" w:rsidRDefault="00A33AF9" w:rsidP="00A33AF9">
                            <w:pPr>
                              <w:pStyle w:val="Teksttreci0"/>
                              <w:numPr>
                                <w:ilvl w:val="0"/>
                                <w:numId w:val="185"/>
                              </w:numPr>
                              <w:tabs>
                                <w:tab w:val="left" w:pos="569"/>
                              </w:tabs>
                              <w:spacing w:after="480"/>
                              <w:ind w:firstLine="180"/>
                            </w:pPr>
                            <w:r>
                              <w:rPr>
                                <w:rStyle w:val="Teksttreci"/>
                                <w:lang w:val="en-US" w:eastAsia="en-US" w:bidi="en-US"/>
                              </w:rPr>
                              <w:t>PN-EN 1097-5</w:t>
                            </w:r>
                          </w:p>
                          <w:p w14:paraId="7B0BE932" w14:textId="77777777" w:rsidR="00A33AF9" w:rsidRDefault="00A33AF9" w:rsidP="00A33AF9">
                            <w:pPr>
                              <w:pStyle w:val="Teksttreci0"/>
                              <w:numPr>
                                <w:ilvl w:val="0"/>
                                <w:numId w:val="185"/>
                              </w:numPr>
                              <w:tabs>
                                <w:tab w:val="left" w:pos="569"/>
                              </w:tabs>
                              <w:spacing w:after="220"/>
                              <w:ind w:firstLine="180"/>
                            </w:pPr>
                            <w:r>
                              <w:rPr>
                                <w:rStyle w:val="Teksttreci"/>
                                <w:lang w:val="en-US" w:eastAsia="en-US" w:bidi="en-US"/>
                              </w:rPr>
                              <w:t>PN-EN 1097-6</w:t>
                            </w:r>
                          </w:p>
                          <w:p w14:paraId="12FE1535" w14:textId="77777777" w:rsidR="00A33AF9" w:rsidRDefault="00A33AF9" w:rsidP="00A33AF9">
                            <w:pPr>
                              <w:pStyle w:val="Teksttreci0"/>
                              <w:numPr>
                                <w:ilvl w:val="0"/>
                                <w:numId w:val="185"/>
                              </w:numPr>
                              <w:tabs>
                                <w:tab w:val="left" w:pos="569"/>
                              </w:tabs>
                              <w:spacing w:after="220"/>
                              <w:ind w:firstLine="180"/>
                            </w:pPr>
                            <w:r>
                              <w:rPr>
                                <w:rStyle w:val="Teksttreci"/>
                                <w:lang w:val="en-US" w:eastAsia="en-US" w:bidi="en-US"/>
                              </w:rPr>
                              <w:t>PN-EN 1097-7</w:t>
                            </w:r>
                          </w:p>
                          <w:p w14:paraId="3880576A" w14:textId="77777777" w:rsidR="00A33AF9" w:rsidRDefault="00A33AF9" w:rsidP="00A33AF9">
                            <w:pPr>
                              <w:pStyle w:val="Teksttreci0"/>
                              <w:numPr>
                                <w:ilvl w:val="0"/>
                                <w:numId w:val="185"/>
                              </w:numPr>
                              <w:tabs>
                                <w:tab w:val="left" w:pos="569"/>
                              </w:tabs>
                              <w:spacing w:after="220"/>
                              <w:ind w:firstLine="180"/>
                            </w:pPr>
                            <w:r>
                              <w:rPr>
                                <w:rStyle w:val="Teksttreci"/>
                                <w:lang w:val="en-US" w:eastAsia="en-US" w:bidi="en-US"/>
                              </w:rPr>
                              <w:t>PN-EN 1097-8</w:t>
                            </w:r>
                          </w:p>
                          <w:p w14:paraId="2EA64A16" w14:textId="77777777" w:rsidR="00A33AF9" w:rsidRDefault="00A33AF9" w:rsidP="00A33AF9">
                            <w:pPr>
                              <w:pStyle w:val="Teksttreci0"/>
                              <w:numPr>
                                <w:ilvl w:val="0"/>
                                <w:numId w:val="185"/>
                              </w:numPr>
                              <w:tabs>
                                <w:tab w:val="left" w:pos="569"/>
                              </w:tabs>
                              <w:spacing w:after="480"/>
                              <w:ind w:firstLine="180"/>
                            </w:pPr>
                            <w:r>
                              <w:rPr>
                                <w:rStyle w:val="Teksttreci"/>
                                <w:lang w:val="en-US" w:eastAsia="en-US" w:bidi="en-US"/>
                              </w:rPr>
                              <w:t>PN-EN 1367-1</w:t>
                            </w:r>
                          </w:p>
                          <w:p w14:paraId="3C74F9E5" w14:textId="77777777" w:rsidR="00A33AF9" w:rsidRDefault="00A33AF9" w:rsidP="00A33AF9">
                            <w:pPr>
                              <w:pStyle w:val="Teksttreci0"/>
                              <w:numPr>
                                <w:ilvl w:val="0"/>
                                <w:numId w:val="185"/>
                              </w:numPr>
                              <w:tabs>
                                <w:tab w:val="left" w:pos="569"/>
                              </w:tabs>
                              <w:spacing w:after="480"/>
                              <w:ind w:firstLine="180"/>
                            </w:pPr>
                            <w:r>
                              <w:rPr>
                                <w:rStyle w:val="Teksttreci"/>
                                <w:lang w:val="en-US" w:eastAsia="en-US" w:bidi="en-US"/>
                              </w:rPr>
                              <w:t>PN-EN 1367-3</w:t>
                            </w:r>
                          </w:p>
                          <w:p w14:paraId="6EA3A01A" w14:textId="77777777" w:rsidR="00A33AF9" w:rsidRDefault="00A33AF9" w:rsidP="00A33AF9">
                            <w:pPr>
                              <w:pStyle w:val="Teksttreci0"/>
                              <w:numPr>
                                <w:ilvl w:val="0"/>
                                <w:numId w:val="185"/>
                              </w:numPr>
                              <w:tabs>
                                <w:tab w:val="left" w:pos="569"/>
                              </w:tabs>
                              <w:spacing w:after="220"/>
                              <w:ind w:firstLine="180"/>
                            </w:pPr>
                            <w:r>
                              <w:rPr>
                                <w:rStyle w:val="Teksttreci"/>
                                <w:lang w:val="en-US" w:eastAsia="en-US" w:bidi="en-US"/>
                              </w:rPr>
                              <w:t>PN-EN 1367-6</w:t>
                            </w:r>
                          </w:p>
                        </w:txbxContent>
                      </wps:txbx>
                      <wps:bodyPr lIns="0" tIns="0" rIns="0" bIns="0"/>
                    </wps:wsp>
                  </a:graphicData>
                </a:graphic>
              </wp:anchor>
            </w:drawing>
          </mc:Choice>
          <mc:Fallback>
            <w:pict>
              <v:shape w14:anchorId="64C89548" id="Shape 17" o:spid="_x0000_s1029" type="#_x0000_t202" style="position:absolute;margin-left:69.45pt;margin-top:30.25pt;width:97.9pt;height:508.1pt;z-index:25166438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" filled="f" stroked="f">
                <v:textbox inset="0,0,0,0">
                  <w:txbxContent>
                    <w:p w14:paraId="2410F8F2" w14:textId="77777777" w:rsidR="00A33AF9" w:rsidRDefault="00A33AF9" w:rsidP="00A33AF9">
                      <w:pPr>
                        <w:pStyle w:val="Teksttreci0"/>
                      </w:pPr>
                      <w:r>
                        <w:rPr>
                          <w:rStyle w:val="Teksttreci"/>
                          <w:lang w:val="en-US" w:eastAsia="en-US" w:bidi="en-US"/>
                        </w:rPr>
                        <w:t>niniejszej STWiORB)</w:t>
                      </w:r>
                    </w:p>
                    <w:p w14:paraId="3A2B3155" w14:textId="77777777" w:rsidR="00A33AF9" w:rsidRDefault="00A33AF9" w:rsidP="00A33AF9">
                      <w:pPr>
                        <w:pStyle w:val="Teksttreci0"/>
                        <w:numPr>
                          <w:ilvl w:val="0"/>
                          <w:numId w:val="185"/>
                        </w:numPr>
                        <w:tabs>
                          <w:tab w:val="left" w:pos="689"/>
                        </w:tabs>
                        <w:ind w:firstLine="300"/>
                      </w:pPr>
                      <w:r>
                        <w:rPr>
                          <w:rStyle w:val="Teksttreci"/>
                          <w:lang w:val="en-US" w:eastAsia="en-US" w:bidi="en-US"/>
                        </w:rPr>
                        <w:t>PN-EN 196-2</w:t>
                      </w:r>
                    </w:p>
                    <w:p w14:paraId="2610666B" w14:textId="77777777" w:rsidR="00A33AF9" w:rsidRDefault="00A33AF9" w:rsidP="00A33AF9">
                      <w:pPr>
                        <w:pStyle w:val="Teksttreci0"/>
                        <w:numPr>
                          <w:ilvl w:val="0"/>
                          <w:numId w:val="185"/>
                        </w:numPr>
                        <w:tabs>
                          <w:tab w:val="left" w:pos="689"/>
                        </w:tabs>
                        <w:ind w:firstLine="300"/>
                      </w:pPr>
                      <w:r>
                        <w:rPr>
                          <w:rStyle w:val="Teksttreci"/>
                          <w:lang w:val="en-US" w:eastAsia="en-US" w:bidi="en-US"/>
                        </w:rPr>
                        <w:t>PN-EN 459-2</w:t>
                      </w:r>
                    </w:p>
                    <w:p w14:paraId="5E35D6DC" w14:textId="77777777" w:rsidR="00A33AF9" w:rsidRDefault="00A33AF9" w:rsidP="00A33AF9">
                      <w:pPr>
                        <w:pStyle w:val="Teksttreci0"/>
                        <w:numPr>
                          <w:ilvl w:val="0"/>
                          <w:numId w:val="185"/>
                        </w:numPr>
                        <w:tabs>
                          <w:tab w:val="left" w:pos="689"/>
                        </w:tabs>
                        <w:spacing w:after="220"/>
                        <w:ind w:firstLine="300"/>
                      </w:pPr>
                      <w:r>
                        <w:rPr>
                          <w:rStyle w:val="Teksttreci"/>
                          <w:lang w:val="en-US" w:eastAsia="en-US" w:bidi="en-US"/>
                        </w:rPr>
                        <w:t>PN-EN 932-3</w:t>
                      </w:r>
                    </w:p>
                    <w:p w14:paraId="52809468" w14:textId="77777777" w:rsidR="00A33AF9" w:rsidRDefault="00A33AF9" w:rsidP="00A33AF9">
                      <w:pPr>
                        <w:pStyle w:val="Teksttreci0"/>
                        <w:numPr>
                          <w:ilvl w:val="0"/>
                          <w:numId w:val="185"/>
                        </w:numPr>
                        <w:tabs>
                          <w:tab w:val="left" w:pos="689"/>
                        </w:tabs>
                        <w:spacing w:after="220"/>
                        <w:ind w:firstLine="300"/>
                      </w:pPr>
                      <w:r>
                        <w:rPr>
                          <w:rStyle w:val="Teksttreci"/>
                          <w:lang w:val="en-US" w:eastAsia="en-US" w:bidi="en-US"/>
                        </w:rPr>
                        <w:t>PN-EN 933-1</w:t>
                      </w:r>
                    </w:p>
                    <w:p w14:paraId="29CA357F" w14:textId="77777777" w:rsidR="00A33AF9" w:rsidRDefault="00A33AF9" w:rsidP="00A33AF9">
                      <w:pPr>
                        <w:pStyle w:val="Teksttreci0"/>
                        <w:numPr>
                          <w:ilvl w:val="0"/>
                          <w:numId w:val="185"/>
                        </w:numPr>
                        <w:tabs>
                          <w:tab w:val="left" w:pos="689"/>
                        </w:tabs>
                        <w:spacing w:after="220"/>
                        <w:ind w:firstLine="300"/>
                      </w:pPr>
                      <w:r>
                        <w:rPr>
                          <w:rStyle w:val="Teksttreci"/>
                          <w:lang w:val="en-US" w:eastAsia="en-US" w:bidi="en-US"/>
                        </w:rPr>
                        <w:t>PN-EN 933-3</w:t>
                      </w:r>
                    </w:p>
                    <w:p w14:paraId="4D730933" w14:textId="77777777" w:rsidR="00A33AF9" w:rsidRDefault="00A33AF9" w:rsidP="00A33AF9">
                      <w:pPr>
                        <w:pStyle w:val="Teksttreci0"/>
                        <w:numPr>
                          <w:ilvl w:val="0"/>
                          <w:numId w:val="185"/>
                        </w:numPr>
                        <w:tabs>
                          <w:tab w:val="left" w:pos="689"/>
                        </w:tabs>
                        <w:spacing w:after="220"/>
                        <w:ind w:firstLine="300"/>
                      </w:pPr>
                      <w:r>
                        <w:rPr>
                          <w:rStyle w:val="Teksttreci"/>
                          <w:lang w:val="en-US" w:eastAsia="en-US" w:bidi="en-US"/>
                        </w:rPr>
                        <w:t>PN-EN 933-4</w:t>
                      </w:r>
                    </w:p>
                    <w:p w14:paraId="5134CEFB" w14:textId="77777777" w:rsidR="00A33AF9" w:rsidRDefault="00A33AF9" w:rsidP="00A33AF9">
                      <w:pPr>
                        <w:pStyle w:val="Teksttreci0"/>
                        <w:numPr>
                          <w:ilvl w:val="0"/>
                          <w:numId w:val="185"/>
                        </w:numPr>
                        <w:tabs>
                          <w:tab w:val="left" w:pos="689"/>
                        </w:tabs>
                        <w:spacing w:after="480"/>
                        <w:ind w:firstLine="300"/>
                      </w:pPr>
                      <w:r>
                        <w:rPr>
                          <w:rStyle w:val="Teksttreci"/>
                          <w:lang w:val="en-US" w:eastAsia="en-US" w:bidi="en-US"/>
                        </w:rPr>
                        <w:t>PN-EN 933-5</w:t>
                      </w:r>
                    </w:p>
                    <w:p w14:paraId="71F54AC6" w14:textId="77777777" w:rsidR="00A33AF9" w:rsidRDefault="00A33AF9" w:rsidP="00A33AF9">
                      <w:pPr>
                        <w:pStyle w:val="Teksttreci0"/>
                        <w:numPr>
                          <w:ilvl w:val="0"/>
                          <w:numId w:val="185"/>
                        </w:numPr>
                        <w:tabs>
                          <w:tab w:val="left" w:pos="689"/>
                        </w:tabs>
                        <w:spacing w:after="220"/>
                        <w:ind w:firstLine="300"/>
                      </w:pPr>
                      <w:r>
                        <w:rPr>
                          <w:rStyle w:val="Teksttreci"/>
                          <w:lang w:val="en-US" w:eastAsia="en-US" w:bidi="en-US"/>
                        </w:rPr>
                        <w:t>PN-EN 933-6</w:t>
                      </w:r>
                    </w:p>
                    <w:p w14:paraId="6A4274BB" w14:textId="77777777" w:rsidR="00A33AF9" w:rsidRDefault="00A33AF9" w:rsidP="00A33AF9">
                      <w:pPr>
                        <w:pStyle w:val="Teksttreci0"/>
                        <w:numPr>
                          <w:ilvl w:val="0"/>
                          <w:numId w:val="185"/>
                        </w:numPr>
                        <w:tabs>
                          <w:tab w:val="left" w:pos="569"/>
                        </w:tabs>
                        <w:spacing w:after="220"/>
                        <w:ind w:firstLine="180"/>
                      </w:pPr>
                      <w:r>
                        <w:rPr>
                          <w:rStyle w:val="Teksttreci"/>
                          <w:lang w:val="en-US" w:eastAsia="en-US" w:bidi="en-US"/>
                        </w:rPr>
                        <w:t>PN-EN 933-9</w:t>
                      </w:r>
                    </w:p>
                    <w:p w14:paraId="12850BDE" w14:textId="77777777" w:rsidR="00A33AF9" w:rsidRDefault="00A33AF9" w:rsidP="00A33AF9">
                      <w:pPr>
                        <w:pStyle w:val="Teksttreci0"/>
                        <w:numPr>
                          <w:ilvl w:val="0"/>
                          <w:numId w:val="185"/>
                        </w:numPr>
                        <w:tabs>
                          <w:tab w:val="left" w:pos="569"/>
                        </w:tabs>
                        <w:spacing w:after="480"/>
                        <w:ind w:firstLine="180"/>
                      </w:pPr>
                      <w:r>
                        <w:rPr>
                          <w:rStyle w:val="Teksttreci"/>
                          <w:lang w:val="en-US" w:eastAsia="en-US" w:bidi="en-US"/>
                        </w:rPr>
                        <w:t>PN-EN 933-10</w:t>
                      </w:r>
                    </w:p>
                    <w:p w14:paraId="152506A3" w14:textId="77777777" w:rsidR="00A33AF9" w:rsidRDefault="00A33AF9" w:rsidP="00A33AF9">
                      <w:pPr>
                        <w:pStyle w:val="Teksttreci0"/>
                        <w:numPr>
                          <w:ilvl w:val="0"/>
                          <w:numId w:val="185"/>
                        </w:numPr>
                        <w:tabs>
                          <w:tab w:val="left" w:pos="569"/>
                        </w:tabs>
                        <w:spacing w:after="220"/>
                        <w:ind w:firstLine="180"/>
                      </w:pPr>
                      <w:r>
                        <w:rPr>
                          <w:rStyle w:val="Teksttreci"/>
                          <w:lang w:val="en-US" w:eastAsia="en-US" w:bidi="en-US"/>
                        </w:rPr>
                        <w:t>PN-EN 1097-2</w:t>
                      </w:r>
                    </w:p>
                    <w:p w14:paraId="487C5D87" w14:textId="77777777" w:rsidR="00A33AF9" w:rsidRDefault="00A33AF9" w:rsidP="00A33AF9">
                      <w:pPr>
                        <w:pStyle w:val="Teksttreci0"/>
                        <w:numPr>
                          <w:ilvl w:val="0"/>
                          <w:numId w:val="185"/>
                        </w:numPr>
                        <w:tabs>
                          <w:tab w:val="left" w:pos="569"/>
                        </w:tabs>
                        <w:spacing w:after="480"/>
                        <w:ind w:firstLine="180"/>
                      </w:pPr>
                      <w:r>
                        <w:rPr>
                          <w:rStyle w:val="Teksttreci"/>
                          <w:lang w:val="en-US" w:eastAsia="en-US" w:bidi="en-US"/>
                        </w:rPr>
                        <w:t>PN-EN 1097-4</w:t>
                      </w:r>
                    </w:p>
                    <w:p w14:paraId="661CD45D" w14:textId="77777777" w:rsidR="00A33AF9" w:rsidRDefault="00A33AF9" w:rsidP="00A33AF9">
                      <w:pPr>
                        <w:pStyle w:val="Teksttreci0"/>
                        <w:numPr>
                          <w:ilvl w:val="0"/>
                          <w:numId w:val="185"/>
                        </w:numPr>
                        <w:tabs>
                          <w:tab w:val="left" w:pos="569"/>
                        </w:tabs>
                        <w:spacing w:after="480"/>
                        <w:ind w:firstLine="180"/>
                      </w:pPr>
                      <w:r>
                        <w:rPr>
                          <w:rStyle w:val="Teksttreci"/>
                          <w:lang w:val="en-US" w:eastAsia="en-US" w:bidi="en-US"/>
                        </w:rPr>
                        <w:t>PN-EN 1097-5</w:t>
                      </w:r>
                    </w:p>
                    <w:p w14:paraId="7B0BE932" w14:textId="77777777" w:rsidR="00A33AF9" w:rsidRDefault="00A33AF9" w:rsidP="00A33AF9">
                      <w:pPr>
                        <w:pStyle w:val="Teksttreci0"/>
                        <w:numPr>
                          <w:ilvl w:val="0"/>
                          <w:numId w:val="185"/>
                        </w:numPr>
                        <w:tabs>
                          <w:tab w:val="left" w:pos="569"/>
                        </w:tabs>
                        <w:spacing w:after="220"/>
                        <w:ind w:firstLine="180"/>
                      </w:pPr>
                      <w:r>
                        <w:rPr>
                          <w:rStyle w:val="Teksttreci"/>
                          <w:lang w:val="en-US" w:eastAsia="en-US" w:bidi="en-US"/>
                        </w:rPr>
                        <w:t>PN-EN 1097-6</w:t>
                      </w:r>
                    </w:p>
                    <w:p w14:paraId="12FE1535" w14:textId="77777777" w:rsidR="00A33AF9" w:rsidRDefault="00A33AF9" w:rsidP="00A33AF9">
                      <w:pPr>
                        <w:pStyle w:val="Teksttreci0"/>
                        <w:numPr>
                          <w:ilvl w:val="0"/>
                          <w:numId w:val="185"/>
                        </w:numPr>
                        <w:tabs>
                          <w:tab w:val="left" w:pos="569"/>
                        </w:tabs>
                        <w:spacing w:after="220"/>
                        <w:ind w:firstLine="180"/>
                      </w:pPr>
                      <w:r>
                        <w:rPr>
                          <w:rStyle w:val="Teksttreci"/>
                          <w:lang w:val="en-US" w:eastAsia="en-US" w:bidi="en-US"/>
                        </w:rPr>
                        <w:t>PN-EN 1097-7</w:t>
                      </w:r>
                    </w:p>
                    <w:p w14:paraId="3880576A" w14:textId="77777777" w:rsidR="00A33AF9" w:rsidRDefault="00A33AF9" w:rsidP="00A33AF9">
                      <w:pPr>
                        <w:pStyle w:val="Teksttreci0"/>
                        <w:numPr>
                          <w:ilvl w:val="0"/>
                          <w:numId w:val="185"/>
                        </w:numPr>
                        <w:tabs>
                          <w:tab w:val="left" w:pos="569"/>
                        </w:tabs>
                        <w:spacing w:after="220"/>
                        <w:ind w:firstLine="180"/>
                      </w:pPr>
                      <w:r>
                        <w:rPr>
                          <w:rStyle w:val="Teksttreci"/>
                          <w:lang w:val="en-US" w:eastAsia="en-US" w:bidi="en-US"/>
                        </w:rPr>
                        <w:t>PN-EN 1097-8</w:t>
                      </w:r>
                    </w:p>
                    <w:p w14:paraId="2EA64A16" w14:textId="77777777" w:rsidR="00A33AF9" w:rsidRDefault="00A33AF9" w:rsidP="00A33AF9">
                      <w:pPr>
                        <w:pStyle w:val="Teksttreci0"/>
                        <w:numPr>
                          <w:ilvl w:val="0"/>
                          <w:numId w:val="185"/>
                        </w:numPr>
                        <w:tabs>
                          <w:tab w:val="left" w:pos="569"/>
                        </w:tabs>
                        <w:spacing w:after="480"/>
                        <w:ind w:firstLine="180"/>
                      </w:pPr>
                      <w:r>
                        <w:rPr>
                          <w:rStyle w:val="Teksttreci"/>
                          <w:lang w:val="en-US" w:eastAsia="en-US" w:bidi="en-US"/>
                        </w:rPr>
                        <w:t>PN-EN 1367-1</w:t>
                      </w:r>
                    </w:p>
                    <w:p w14:paraId="3C74F9E5" w14:textId="77777777" w:rsidR="00A33AF9" w:rsidRDefault="00A33AF9" w:rsidP="00A33AF9">
                      <w:pPr>
                        <w:pStyle w:val="Teksttreci0"/>
                        <w:numPr>
                          <w:ilvl w:val="0"/>
                          <w:numId w:val="185"/>
                        </w:numPr>
                        <w:tabs>
                          <w:tab w:val="left" w:pos="569"/>
                        </w:tabs>
                        <w:spacing w:after="480"/>
                        <w:ind w:firstLine="180"/>
                      </w:pPr>
                      <w:r>
                        <w:rPr>
                          <w:rStyle w:val="Teksttreci"/>
                          <w:lang w:val="en-US" w:eastAsia="en-US" w:bidi="en-US"/>
                        </w:rPr>
                        <w:t>PN-EN 1367-3</w:t>
                      </w:r>
                    </w:p>
                    <w:p w14:paraId="6EA3A01A" w14:textId="77777777" w:rsidR="00A33AF9" w:rsidRDefault="00A33AF9" w:rsidP="00A33AF9">
                      <w:pPr>
                        <w:pStyle w:val="Teksttreci0"/>
                        <w:numPr>
                          <w:ilvl w:val="0"/>
                          <w:numId w:val="185"/>
                        </w:numPr>
                        <w:tabs>
                          <w:tab w:val="left" w:pos="569"/>
                        </w:tabs>
                        <w:spacing w:after="220"/>
                        <w:ind w:firstLine="180"/>
                      </w:pPr>
                      <w:r>
                        <w:rPr>
                          <w:rStyle w:val="Teksttreci"/>
                          <w:lang w:val="en-US" w:eastAsia="en-US" w:bidi="en-US"/>
                        </w:rPr>
                        <w:t>PN-EN 1367-6</w:t>
                      </w:r>
                    </w:p>
                  </w:txbxContent>
                </v:textbox>
                <w10:wrap type="square" anchorx="page"/>
              </v:shape>
            </w:pict>
          </mc:Fallback>
        </mc:AlternateContent>
      </w:r>
      <w:bookmarkStart w:id="486" w:name="bookmark329"/>
      <w:r w:rsidRPr="00A33AF9">
        <w:rPr>
          <w:rStyle w:val="Nagwek20"/>
          <w:rFonts w:ascii="Times New Roman" w:hAnsi="Times New Roman" w:cs="Times New Roman"/>
          <w:b w:val="0"/>
          <w:bCs w:val="0"/>
          <w:sz w:val="22"/>
          <w:szCs w:val="22"/>
          <w:lang w:val="en-US" w:eastAsia="en-US" w:bidi="en-US"/>
        </w:rPr>
        <w:t>Normy</w:t>
      </w:r>
      <w:bookmarkEnd w:id="486"/>
    </w:p>
    <w:p w14:paraId="486B9FCB" w14:textId="77777777" w:rsidR="00A33AF9" w:rsidRPr="00A33AF9" w:rsidRDefault="00A33AF9" w:rsidP="00A33AF9">
      <w:pPr>
        <w:pStyle w:val="Teksttreci0"/>
        <w:spacing w:before="140"/>
        <w:ind w:firstLine="660"/>
        <w:rPr>
          <w:rFonts w:ascii="Times New Roman" w:hAnsi="Times New Roman" w:cs="Times New Roman"/>
          <w:sz w:val="22"/>
          <w:szCs w:val="22"/>
        </w:rPr>
      </w:pPr>
      <w:r w:rsidRPr="00A33AF9">
        <w:rPr>
          <w:rStyle w:val="Teksttreci"/>
          <w:rFonts w:ascii="Times New Roman" w:hAnsi="Times New Roman" w:cs="Times New Roman"/>
          <w:sz w:val="22"/>
          <w:szCs w:val="22"/>
          <w:lang w:val="en-US" w:eastAsia="en-US" w:bidi="en-US"/>
        </w:rPr>
        <w:t xml:space="preserve">Metody </w:t>
      </w:r>
      <w:proofErr w:type="spellStart"/>
      <w:r w:rsidRPr="00A33AF9">
        <w:rPr>
          <w:rStyle w:val="Teksttreci"/>
          <w:rFonts w:ascii="Times New Roman" w:hAnsi="Times New Roman" w:cs="Times New Roman"/>
          <w:sz w:val="22"/>
          <w:szCs w:val="22"/>
          <w:lang w:val="en-US" w:eastAsia="en-US" w:bidi="en-US"/>
        </w:rPr>
        <w:t>badania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cementu</w:t>
      </w:r>
      <w:proofErr w:type="spellEnd"/>
      <w:r w:rsidRPr="00A33AF9">
        <w:rPr>
          <w:rStyle w:val="Teksttreci"/>
          <w:rFonts w:ascii="Times New Roman" w:hAnsi="Times New Roman" w:cs="Times New Roman"/>
          <w:sz w:val="22"/>
          <w:szCs w:val="22"/>
          <w:lang w:val="en-US" w:eastAsia="en-US" w:bidi="en-US"/>
        </w:rPr>
        <w:t xml:space="preserve"> - </w:t>
      </w:r>
      <w:r w:rsidRPr="00A33AF9">
        <w:rPr>
          <w:rStyle w:val="Teksttreci"/>
          <w:rFonts w:ascii="Times New Roman" w:hAnsi="Times New Roman" w:cs="Times New Roman"/>
          <w:sz w:val="22"/>
          <w:szCs w:val="22"/>
        </w:rPr>
        <w:t xml:space="preserve">Część </w:t>
      </w:r>
      <w:r w:rsidRPr="00A33AF9">
        <w:rPr>
          <w:rStyle w:val="Teksttreci"/>
          <w:rFonts w:ascii="Times New Roman" w:hAnsi="Times New Roman" w:cs="Times New Roman"/>
          <w:sz w:val="22"/>
          <w:szCs w:val="22"/>
          <w:lang w:val="en-US" w:eastAsia="en-US" w:bidi="en-US"/>
        </w:rPr>
        <w:t xml:space="preserve">2: Analiza </w:t>
      </w:r>
      <w:proofErr w:type="spellStart"/>
      <w:r w:rsidRPr="00A33AF9">
        <w:rPr>
          <w:rStyle w:val="Teksttreci"/>
          <w:rFonts w:ascii="Times New Roman" w:hAnsi="Times New Roman" w:cs="Times New Roman"/>
          <w:sz w:val="22"/>
          <w:szCs w:val="22"/>
          <w:lang w:val="en-US" w:eastAsia="en-US" w:bidi="en-US"/>
        </w:rPr>
        <w:t>chemiczna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cementu</w:t>
      </w:r>
      <w:proofErr w:type="spellEnd"/>
    </w:p>
    <w:p w14:paraId="63DE028D" w14:textId="77777777" w:rsidR="00A33AF9" w:rsidRPr="00A33AF9" w:rsidRDefault="00A33AF9" w:rsidP="00A33AF9">
      <w:pPr>
        <w:pStyle w:val="Teksttreci0"/>
        <w:ind w:firstLine="660"/>
        <w:rPr>
          <w:rFonts w:ascii="Times New Roman" w:hAnsi="Times New Roman" w:cs="Times New Roman"/>
          <w:sz w:val="22"/>
          <w:szCs w:val="22"/>
        </w:rPr>
      </w:pPr>
      <w:r w:rsidRPr="00A33AF9">
        <w:rPr>
          <w:rStyle w:val="Teksttreci"/>
          <w:rFonts w:ascii="Times New Roman" w:hAnsi="Times New Roman" w:cs="Times New Roman"/>
          <w:sz w:val="22"/>
          <w:szCs w:val="22"/>
        </w:rPr>
        <w:t>Wapno budowlane - Część 2: Metody badań</w:t>
      </w:r>
    </w:p>
    <w:p w14:paraId="5714CE9C" w14:textId="77777777" w:rsidR="00A33AF9" w:rsidRPr="00A33AF9" w:rsidRDefault="00A33AF9" w:rsidP="00A33AF9">
      <w:pPr>
        <w:pStyle w:val="Teksttreci0"/>
        <w:ind w:left="660"/>
        <w:jc w:val="both"/>
        <w:rPr>
          <w:rFonts w:ascii="Times New Roman" w:hAnsi="Times New Roman" w:cs="Times New Roman"/>
          <w:sz w:val="22"/>
          <w:szCs w:val="22"/>
        </w:rPr>
      </w:pPr>
      <w:r w:rsidRPr="00A33AF9">
        <w:rPr>
          <w:rStyle w:val="Teksttreci"/>
          <w:rFonts w:ascii="Times New Roman" w:hAnsi="Times New Roman" w:cs="Times New Roman"/>
          <w:sz w:val="22"/>
          <w:szCs w:val="22"/>
        </w:rPr>
        <w:t>Badania podstawowych właściwości kruszyw - Procedura i terminologia uproszczonego opisu petrograficznego</w:t>
      </w:r>
    </w:p>
    <w:p w14:paraId="54472C62" w14:textId="77777777" w:rsidR="00A33AF9" w:rsidRPr="00A33AF9" w:rsidRDefault="00A33AF9" w:rsidP="00A33AF9">
      <w:pPr>
        <w:pStyle w:val="Teksttreci0"/>
        <w:ind w:left="660"/>
        <w:jc w:val="both"/>
        <w:rPr>
          <w:rFonts w:ascii="Times New Roman" w:hAnsi="Times New Roman" w:cs="Times New Roman"/>
          <w:sz w:val="22"/>
          <w:szCs w:val="22"/>
        </w:rPr>
      </w:pPr>
      <w:r w:rsidRPr="00A33AF9">
        <w:rPr>
          <w:rStyle w:val="Teksttreci"/>
          <w:rFonts w:ascii="Times New Roman" w:hAnsi="Times New Roman" w:cs="Times New Roman"/>
          <w:sz w:val="22"/>
          <w:szCs w:val="22"/>
        </w:rPr>
        <w:t>Badania geometrycznych właściwości kruszyw - Część 1: Oznaczanie składu ziarnowego - Metoda przesiewania</w:t>
      </w:r>
    </w:p>
    <w:p w14:paraId="497E9327" w14:textId="77777777" w:rsidR="00A33AF9" w:rsidRPr="00A33AF9" w:rsidRDefault="00A33AF9" w:rsidP="00A33AF9">
      <w:pPr>
        <w:pStyle w:val="Teksttreci0"/>
        <w:tabs>
          <w:tab w:val="left" w:pos="1534"/>
          <w:tab w:val="left" w:pos="3173"/>
          <w:tab w:val="left" w:pos="4392"/>
          <w:tab w:val="left" w:pos="5318"/>
          <w:tab w:val="left" w:pos="5635"/>
          <w:tab w:val="left" w:pos="6326"/>
        </w:tabs>
        <w:ind w:left="660"/>
        <w:jc w:val="both"/>
        <w:rPr>
          <w:rFonts w:ascii="Times New Roman" w:hAnsi="Times New Roman" w:cs="Times New Roman"/>
          <w:sz w:val="22"/>
          <w:szCs w:val="22"/>
        </w:rPr>
      </w:pPr>
      <w:r w:rsidRPr="00A33AF9">
        <w:rPr>
          <w:rStyle w:val="Teksttreci"/>
          <w:rFonts w:ascii="Times New Roman" w:hAnsi="Times New Roman" w:cs="Times New Roman"/>
          <w:sz w:val="22"/>
          <w:szCs w:val="22"/>
        </w:rPr>
        <w:t>Badania</w:t>
      </w:r>
      <w:r w:rsidRPr="00A33AF9">
        <w:rPr>
          <w:rStyle w:val="Teksttreci"/>
          <w:rFonts w:ascii="Times New Roman" w:hAnsi="Times New Roman" w:cs="Times New Roman"/>
          <w:sz w:val="22"/>
          <w:szCs w:val="22"/>
        </w:rPr>
        <w:tab/>
        <w:t>geometrycznych</w:t>
      </w:r>
      <w:r w:rsidRPr="00A33AF9">
        <w:rPr>
          <w:rStyle w:val="Teksttreci"/>
          <w:rFonts w:ascii="Times New Roman" w:hAnsi="Times New Roman" w:cs="Times New Roman"/>
          <w:sz w:val="22"/>
          <w:szCs w:val="22"/>
        </w:rPr>
        <w:tab/>
        <w:t>właściwości</w:t>
      </w:r>
      <w:r w:rsidRPr="00A33AF9">
        <w:rPr>
          <w:rStyle w:val="Teksttreci"/>
          <w:rFonts w:ascii="Times New Roman" w:hAnsi="Times New Roman" w:cs="Times New Roman"/>
          <w:sz w:val="22"/>
          <w:szCs w:val="22"/>
        </w:rPr>
        <w:tab/>
        <w:t>kruszyw</w:t>
      </w:r>
      <w:r w:rsidRPr="00A33AF9">
        <w:rPr>
          <w:rStyle w:val="Teksttreci"/>
          <w:rFonts w:ascii="Times New Roman" w:hAnsi="Times New Roman" w:cs="Times New Roman"/>
          <w:sz w:val="22"/>
          <w:szCs w:val="22"/>
        </w:rPr>
        <w:tab/>
        <w:t>-</w:t>
      </w:r>
      <w:r w:rsidRPr="00A33AF9">
        <w:rPr>
          <w:rStyle w:val="Teksttreci"/>
          <w:rFonts w:ascii="Times New Roman" w:hAnsi="Times New Roman" w:cs="Times New Roman"/>
          <w:sz w:val="22"/>
          <w:szCs w:val="22"/>
        </w:rPr>
        <w:tab/>
        <w:t>Część</w:t>
      </w:r>
      <w:r w:rsidRPr="00A33AF9">
        <w:rPr>
          <w:rStyle w:val="Teksttreci"/>
          <w:rFonts w:ascii="Times New Roman" w:hAnsi="Times New Roman" w:cs="Times New Roman"/>
          <w:sz w:val="22"/>
          <w:szCs w:val="22"/>
        </w:rPr>
        <w:tab/>
        <w:t>3:</w:t>
      </w:r>
    </w:p>
    <w:p w14:paraId="17E01A0F" w14:textId="77777777" w:rsidR="00A33AF9" w:rsidRPr="00A33AF9" w:rsidRDefault="00A33AF9" w:rsidP="00A33AF9">
      <w:pPr>
        <w:pStyle w:val="Teksttreci0"/>
        <w:ind w:firstLine="660"/>
        <w:rPr>
          <w:rFonts w:ascii="Times New Roman" w:hAnsi="Times New Roman" w:cs="Times New Roman"/>
          <w:sz w:val="22"/>
          <w:szCs w:val="22"/>
        </w:rPr>
      </w:pPr>
      <w:r w:rsidRPr="00A33AF9">
        <w:rPr>
          <w:rStyle w:val="Teksttreci"/>
          <w:rFonts w:ascii="Times New Roman" w:hAnsi="Times New Roman" w:cs="Times New Roman"/>
          <w:sz w:val="22"/>
          <w:szCs w:val="22"/>
        </w:rPr>
        <w:t xml:space="preserve">Oznaczanie kształtu </w:t>
      </w:r>
      <w:proofErr w:type="spellStart"/>
      <w:r w:rsidRPr="00A33AF9">
        <w:rPr>
          <w:rStyle w:val="Teksttreci"/>
          <w:rFonts w:ascii="Times New Roman" w:hAnsi="Times New Roman" w:cs="Times New Roman"/>
          <w:sz w:val="22"/>
          <w:szCs w:val="22"/>
        </w:rPr>
        <w:t>ziarn</w:t>
      </w:r>
      <w:proofErr w:type="spellEnd"/>
      <w:r w:rsidRPr="00A33AF9">
        <w:rPr>
          <w:rStyle w:val="Teksttreci"/>
          <w:rFonts w:ascii="Times New Roman" w:hAnsi="Times New Roman" w:cs="Times New Roman"/>
          <w:sz w:val="22"/>
          <w:szCs w:val="22"/>
        </w:rPr>
        <w:t xml:space="preserve"> za pomocą wskaźnika płaskości</w:t>
      </w:r>
    </w:p>
    <w:p w14:paraId="0B547197" w14:textId="77777777" w:rsidR="00A33AF9" w:rsidRPr="00A33AF9" w:rsidRDefault="00A33AF9" w:rsidP="00A33AF9">
      <w:pPr>
        <w:pStyle w:val="Teksttreci0"/>
        <w:tabs>
          <w:tab w:val="left" w:pos="1534"/>
          <w:tab w:val="left" w:pos="3173"/>
          <w:tab w:val="left" w:pos="4392"/>
          <w:tab w:val="left" w:pos="5318"/>
          <w:tab w:val="left" w:pos="5635"/>
          <w:tab w:val="left" w:pos="6326"/>
        </w:tabs>
        <w:ind w:firstLine="660"/>
        <w:rPr>
          <w:rFonts w:ascii="Times New Roman" w:hAnsi="Times New Roman" w:cs="Times New Roman"/>
          <w:sz w:val="22"/>
          <w:szCs w:val="22"/>
        </w:rPr>
      </w:pPr>
      <w:r w:rsidRPr="00A33AF9">
        <w:rPr>
          <w:rStyle w:val="Teksttreci"/>
          <w:rFonts w:ascii="Times New Roman" w:hAnsi="Times New Roman" w:cs="Times New Roman"/>
          <w:sz w:val="22"/>
          <w:szCs w:val="22"/>
        </w:rPr>
        <w:t>Badania</w:t>
      </w:r>
      <w:r w:rsidRPr="00A33AF9">
        <w:rPr>
          <w:rStyle w:val="Teksttreci"/>
          <w:rFonts w:ascii="Times New Roman" w:hAnsi="Times New Roman" w:cs="Times New Roman"/>
          <w:sz w:val="22"/>
          <w:szCs w:val="22"/>
        </w:rPr>
        <w:tab/>
        <w:t>geometrycznych</w:t>
      </w:r>
      <w:r w:rsidRPr="00A33AF9">
        <w:rPr>
          <w:rStyle w:val="Teksttreci"/>
          <w:rFonts w:ascii="Times New Roman" w:hAnsi="Times New Roman" w:cs="Times New Roman"/>
          <w:sz w:val="22"/>
          <w:szCs w:val="22"/>
        </w:rPr>
        <w:tab/>
        <w:t>właściwości</w:t>
      </w:r>
      <w:r w:rsidRPr="00A33AF9">
        <w:rPr>
          <w:rStyle w:val="Teksttreci"/>
          <w:rFonts w:ascii="Times New Roman" w:hAnsi="Times New Roman" w:cs="Times New Roman"/>
          <w:sz w:val="22"/>
          <w:szCs w:val="22"/>
        </w:rPr>
        <w:tab/>
        <w:t>kruszyw</w:t>
      </w:r>
      <w:r w:rsidRPr="00A33AF9">
        <w:rPr>
          <w:rStyle w:val="Teksttreci"/>
          <w:rFonts w:ascii="Times New Roman" w:hAnsi="Times New Roman" w:cs="Times New Roman"/>
          <w:sz w:val="22"/>
          <w:szCs w:val="22"/>
        </w:rPr>
        <w:tab/>
        <w:t>-</w:t>
      </w:r>
      <w:r w:rsidRPr="00A33AF9">
        <w:rPr>
          <w:rStyle w:val="Teksttreci"/>
          <w:rFonts w:ascii="Times New Roman" w:hAnsi="Times New Roman" w:cs="Times New Roman"/>
          <w:sz w:val="22"/>
          <w:szCs w:val="22"/>
        </w:rPr>
        <w:tab/>
        <w:t>Część</w:t>
      </w:r>
      <w:r w:rsidRPr="00A33AF9">
        <w:rPr>
          <w:rStyle w:val="Teksttreci"/>
          <w:rFonts w:ascii="Times New Roman" w:hAnsi="Times New Roman" w:cs="Times New Roman"/>
          <w:sz w:val="22"/>
          <w:szCs w:val="22"/>
        </w:rPr>
        <w:tab/>
        <w:t>4:</w:t>
      </w:r>
    </w:p>
    <w:p w14:paraId="419673EA" w14:textId="77777777" w:rsidR="00A33AF9" w:rsidRPr="00A33AF9" w:rsidRDefault="00A33AF9" w:rsidP="00A33AF9">
      <w:pPr>
        <w:pStyle w:val="Teksttreci0"/>
        <w:ind w:firstLine="660"/>
        <w:rPr>
          <w:rFonts w:ascii="Times New Roman" w:hAnsi="Times New Roman" w:cs="Times New Roman"/>
          <w:sz w:val="22"/>
          <w:szCs w:val="22"/>
        </w:rPr>
      </w:pPr>
      <w:r w:rsidRPr="00A33AF9">
        <w:rPr>
          <w:rStyle w:val="Teksttreci"/>
          <w:rFonts w:ascii="Times New Roman" w:hAnsi="Times New Roman" w:cs="Times New Roman"/>
          <w:sz w:val="22"/>
          <w:szCs w:val="22"/>
        </w:rPr>
        <w:t xml:space="preserve">Oznaczanie kształtu </w:t>
      </w:r>
      <w:proofErr w:type="spellStart"/>
      <w:r w:rsidRPr="00A33AF9">
        <w:rPr>
          <w:rStyle w:val="Teksttreci"/>
          <w:rFonts w:ascii="Times New Roman" w:hAnsi="Times New Roman" w:cs="Times New Roman"/>
          <w:sz w:val="22"/>
          <w:szCs w:val="22"/>
        </w:rPr>
        <w:t>ziarn</w:t>
      </w:r>
      <w:proofErr w:type="spellEnd"/>
      <w:r w:rsidRPr="00A33AF9">
        <w:rPr>
          <w:rStyle w:val="Teksttreci"/>
          <w:rFonts w:ascii="Times New Roman" w:hAnsi="Times New Roman" w:cs="Times New Roman"/>
          <w:sz w:val="22"/>
          <w:szCs w:val="22"/>
        </w:rPr>
        <w:t xml:space="preserve"> - Wskaźnik kształtu</w:t>
      </w:r>
    </w:p>
    <w:p w14:paraId="43E9AB7A" w14:textId="77777777" w:rsidR="00A33AF9" w:rsidRPr="00A33AF9" w:rsidRDefault="00A33AF9" w:rsidP="00A33AF9">
      <w:pPr>
        <w:pStyle w:val="Teksttreci0"/>
        <w:ind w:left="66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Badania geometrycznych właściwości kruszyw - Oznaczanie procentowej zawartości </w:t>
      </w:r>
      <w:proofErr w:type="spellStart"/>
      <w:r w:rsidRPr="00A33AF9">
        <w:rPr>
          <w:rStyle w:val="Teksttreci"/>
          <w:rFonts w:ascii="Times New Roman" w:hAnsi="Times New Roman" w:cs="Times New Roman"/>
          <w:sz w:val="22"/>
          <w:szCs w:val="22"/>
        </w:rPr>
        <w:t>ziarn</w:t>
      </w:r>
      <w:proofErr w:type="spellEnd"/>
      <w:r w:rsidRPr="00A33AF9">
        <w:rPr>
          <w:rStyle w:val="Teksttreci"/>
          <w:rFonts w:ascii="Times New Roman" w:hAnsi="Times New Roman" w:cs="Times New Roman"/>
          <w:sz w:val="22"/>
          <w:szCs w:val="22"/>
        </w:rPr>
        <w:t xml:space="preserve"> o powierzchniach powstałych w wyniku </w:t>
      </w:r>
      <w:proofErr w:type="spellStart"/>
      <w:r w:rsidRPr="00A33AF9">
        <w:rPr>
          <w:rStyle w:val="Teksttreci"/>
          <w:rFonts w:ascii="Times New Roman" w:hAnsi="Times New Roman" w:cs="Times New Roman"/>
          <w:sz w:val="22"/>
          <w:szCs w:val="22"/>
        </w:rPr>
        <w:t>przekruszenia</w:t>
      </w:r>
      <w:proofErr w:type="spellEnd"/>
      <w:r w:rsidRPr="00A33AF9">
        <w:rPr>
          <w:rStyle w:val="Teksttreci"/>
          <w:rFonts w:ascii="Times New Roman" w:hAnsi="Times New Roman" w:cs="Times New Roman"/>
          <w:sz w:val="22"/>
          <w:szCs w:val="22"/>
        </w:rPr>
        <w:t xml:space="preserve"> lub łamania kruszyw grubych</w:t>
      </w:r>
    </w:p>
    <w:p w14:paraId="76644E7E" w14:textId="77777777" w:rsidR="00A33AF9" w:rsidRPr="00A33AF9" w:rsidRDefault="00A33AF9" w:rsidP="00A33AF9">
      <w:pPr>
        <w:pStyle w:val="Teksttreci0"/>
        <w:ind w:left="660"/>
        <w:jc w:val="both"/>
        <w:rPr>
          <w:rFonts w:ascii="Times New Roman" w:hAnsi="Times New Roman" w:cs="Times New Roman"/>
          <w:sz w:val="22"/>
          <w:szCs w:val="22"/>
        </w:rPr>
      </w:pPr>
      <w:r w:rsidRPr="00A33AF9">
        <w:rPr>
          <w:rStyle w:val="Teksttreci"/>
          <w:rFonts w:ascii="Times New Roman" w:hAnsi="Times New Roman" w:cs="Times New Roman"/>
          <w:sz w:val="22"/>
          <w:szCs w:val="22"/>
        </w:rPr>
        <w:t>Badania geometrycznych właściwości kruszyw - Część 6: Ocena właściwości powierzchni - Wskaźnik przepływu kruszyw</w:t>
      </w:r>
    </w:p>
    <w:p w14:paraId="01243C8D" w14:textId="77777777" w:rsidR="00A33AF9" w:rsidRPr="00A33AF9" w:rsidRDefault="00A33AF9" w:rsidP="00A33AF9">
      <w:pPr>
        <w:pStyle w:val="Teksttreci0"/>
        <w:ind w:left="660"/>
        <w:jc w:val="both"/>
        <w:rPr>
          <w:rFonts w:ascii="Times New Roman" w:hAnsi="Times New Roman" w:cs="Times New Roman"/>
          <w:sz w:val="22"/>
          <w:szCs w:val="22"/>
        </w:rPr>
      </w:pPr>
      <w:r w:rsidRPr="00A33AF9">
        <w:rPr>
          <w:rStyle w:val="Teksttreci"/>
          <w:rFonts w:ascii="Times New Roman" w:hAnsi="Times New Roman" w:cs="Times New Roman"/>
          <w:sz w:val="22"/>
          <w:szCs w:val="22"/>
        </w:rPr>
        <w:t>Badania geometrycznych właściwości kruszyw - Część 9: Ocena zawartości drobnych cząstek - Badania błękitem metylenowym</w:t>
      </w:r>
    </w:p>
    <w:p w14:paraId="66339B9A" w14:textId="77777777" w:rsidR="00A33AF9" w:rsidRPr="00A33AF9" w:rsidRDefault="00A33AF9" w:rsidP="00A33AF9">
      <w:pPr>
        <w:pStyle w:val="Teksttreci0"/>
        <w:ind w:left="660"/>
        <w:jc w:val="both"/>
        <w:rPr>
          <w:rFonts w:ascii="Times New Roman" w:hAnsi="Times New Roman" w:cs="Times New Roman"/>
          <w:sz w:val="22"/>
          <w:szCs w:val="22"/>
        </w:rPr>
      </w:pPr>
      <w:r w:rsidRPr="00A33AF9">
        <w:rPr>
          <w:rStyle w:val="Teksttreci"/>
          <w:rFonts w:ascii="Times New Roman" w:hAnsi="Times New Roman" w:cs="Times New Roman"/>
          <w:sz w:val="22"/>
          <w:szCs w:val="22"/>
        </w:rPr>
        <w:t>Badania geometrycznych właściwości kruszyw - Część 10: Ocena zawartości drobnych cząstek - Uziarnienie wypełniaczy (przesiewanie w strumieniu powietrza)</w:t>
      </w:r>
    </w:p>
    <w:p w14:paraId="64E54D7E" w14:textId="77777777" w:rsidR="00A33AF9" w:rsidRPr="00A33AF9" w:rsidRDefault="00A33AF9" w:rsidP="00A33AF9">
      <w:pPr>
        <w:pStyle w:val="Teksttreci0"/>
        <w:ind w:left="660"/>
        <w:jc w:val="both"/>
        <w:rPr>
          <w:rFonts w:ascii="Times New Roman" w:hAnsi="Times New Roman" w:cs="Times New Roman"/>
          <w:sz w:val="22"/>
          <w:szCs w:val="22"/>
        </w:rPr>
      </w:pPr>
      <w:r w:rsidRPr="00A33AF9">
        <w:rPr>
          <w:rStyle w:val="Teksttreci"/>
          <w:rFonts w:ascii="Times New Roman" w:hAnsi="Times New Roman" w:cs="Times New Roman"/>
          <w:sz w:val="22"/>
          <w:szCs w:val="22"/>
        </w:rPr>
        <w:t>Badania mechanicznych i fizycznych właściwości kruszyw - Część 2: Metody oznaczania odporności na rozdrabnianie</w:t>
      </w:r>
    </w:p>
    <w:p w14:paraId="4BDACB51" w14:textId="77777777" w:rsidR="00A33AF9" w:rsidRPr="00A33AF9" w:rsidRDefault="00A33AF9" w:rsidP="00A33AF9">
      <w:pPr>
        <w:pStyle w:val="Teksttreci0"/>
        <w:ind w:left="660"/>
        <w:jc w:val="both"/>
        <w:rPr>
          <w:rFonts w:ascii="Times New Roman" w:hAnsi="Times New Roman" w:cs="Times New Roman"/>
          <w:sz w:val="22"/>
          <w:szCs w:val="22"/>
        </w:rPr>
      </w:pPr>
      <w:r w:rsidRPr="00A33AF9">
        <w:rPr>
          <w:rStyle w:val="Teksttreci"/>
          <w:rFonts w:ascii="Times New Roman" w:hAnsi="Times New Roman" w:cs="Times New Roman"/>
          <w:sz w:val="22"/>
          <w:szCs w:val="22"/>
        </w:rPr>
        <w:t>Badania mechanicznych i fizycznych właściwości kruszyw - Część 4: Oznaczanie pustych przestrzeni suchego, zagęszczonego wypełniacza</w:t>
      </w:r>
    </w:p>
    <w:p w14:paraId="23B6B586" w14:textId="77777777" w:rsidR="00A33AF9" w:rsidRPr="00A33AF9" w:rsidRDefault="00A33AF9" w:rsidP="00A33AF9">
      <w:pPr>
        <w:pStyle w:val="Teksttreci0"/>
        <w:ind w:left="660"/>
        <w:jc w:val="both"/>
        <w:rPr>
          <w:rFonts w:ascii="Times New Roman" w:hAnsi="Times New Roman" w:cs="Times New Roman"/>
          <w:sz w:val="22"/>
          <w:szCs w:val="22"/>
        </w:rPr>
      </w:pPr>
      <w:r w:rsidRPr="00A33AF9">
        <w:rPr>
          <w:rStyle w:val="Teksttreci"/>
          <w:rFonts w:ascii="Times New Roman" w:hAnsi="Times New Roman" w:cs="Times New Roman"/>
          <w:sz w:val="22"/>
          <w:szCs w:val="22"/>
        </w:rPr>
        <w:t>Badania mechanicznych i fizycznych właściwości kruszyw - Część 5: Oznaczanie zawartości wody przez suszenie w suszarce z wentylacją</w:t>
      </w:r>
    </w:p>
    <w:p w14:paraId="335E9A04" w14:textId="77777777" w:rsidR="00A33AF9" w:rsidRPr="00A33AF9" w:rsidRDefault="00A33AF9" w:rsidP="00A33AF9">
      <w:pPr>
        <w:pStyle w:val="Teksttreci0"/>
        <w:ind w:left="66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Badania mechanicznych i fizycznych właściwości kruszyw -Część 6: Oznaczanie gęstości </w:t>
      </w:r>
      <w:proofErr w:type="spellStart"/>
      <w:r w:rsidRPr="00A33AF9">
        <w:rPr>
          <w:rStyle w:val="Teksttreci"/>
          <w:rFonts w:ascii="Times New Roman" w:hAnsi="Times New Roman" w:cs="Times New Roman"/>
          <w:sz w:val="22"/>
          <w:szCs w:val="22"/>
        </w:rPr>
        <w:t>ziarn</w:t>
      </w:r>
      <w:proofErr w:type="spellEnd"/>
      <w:r w:rsidRPr="00A33AF9">
        <w:rPr>
          <w:rStyle w:val="Teksttreci"/>
          <w:rFonts w:ascii="Times New Roman" w:hAnsi="Times New Roman" w:cs="Times New Roman"/>
          <w:sz w:val="22"/>
          <w:szCs w:val="22"/>
        </w:rPr>
        <w:t xml:space="preserve"> i nasiąkliwości</w:t>
      </w:r>
    </w:p>
    <w:p w14:paraId="4F47581B" w14:textId="77777777" w:rsidR="00A33AF9" w:rsidRPr="00A33AF9" w:rsidRDefault="00A33AF9" w:rsidP="00A33AF9">
      <w:pPr>
        <w:pStyle w:val="Teksttreci0"/>
        <w:ind w:left="660"/>
        <w:jc w:val="both"/>
        <w:rPr>
          <w:rFonts w:ascii="Times New Roman" w:hAnsi="Times New Roman" w:cs="Times New Roman"/>
          <w:sz w:val="22"/>
          <w:szCs w:val="22"/>
        </w:rPr>
      </w:pPr>
      <w:r w:rsidRPr="00A33AF9">
        <w:rPr>
          <w:rStyle w:val="Teksttreci"/>
          <w:rFonts w:ascii="Times New Roman" w:hAnsi="Times New Roman" w:cs="Times New Roman"/>
          <w:sz w:val="22"/>
          <w:szCs w:val="22"/>
        </w:rPr>
        <w:t>Badania mechanicznych i fizycznych właściwości kruszyw - Część 7: Oznaczanie gęstości wypełniacza - Metoda piknometryczna</w:t>
      </w:r>
    </w:p>
    <w:p w14:paraId="7F0BD6AD" w14:textId="77777777" w:rsidR="00A33AF9" w:rsidRPr="00A33AF9" w:rsidRDefault="00A33AF9" w:rsidP="00A33AF9">
      <w:pPr>
        <w:pStyle w:val="Teksttreci0"/>
        <w:ind w:left="66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Badania mechanicznych i fizycznych właściwości kruszyw - Część 8: Oznaczanie </w:t>
      </w:r>
      <w:proofErr w:type="spellStart"/>
      <w:r w:rsidRPr="00A33AF9">
        <w:rPr>
          <w:rStyle w:val="Teksttreci"/>
          <w:rFonts w:ascii="Times New Roman" w:hAnsi="Times New Roman" w:cs="Times New Roman"/>
          <w:sz w:val="22"/>
          <w:szCs w:val="22"/>
        </w:rPr>
        <w:t>polerowalności</w:t>
      </w:r>
      <w:proofErr w:type="spellEnd"/>
      <w:r w:rsidRPr="00A33AF9">
        <w:rPr>
          <w:rStyle w:val="Teksttreci"/>
          <w:rFonts w:ascii="Times New Roman" w:hAnsi="Times New Roman" w:cs="Times New Roman"/>
          <w:sz w:val="22"/>
          <w:szCs w:val="22"/>
        </w:rPr>
        <w:t xml:space="preserve"> kamienia</w:t>
      </w:r>
    </w:p>
    <w:p w14:paraId="0437A702" w14:textId="77777777" w:rsidR="00A33AF9" w:rsidRPr="00A33AF9" w:rsidRDefault="00A33AF9" w:rsidP="00A33AF9">
      <w:pPr>
        <w:pStyle w:val="Teksttreci0"/>
        <w:ind w:left="660"/>
        <w:jc w:val="both"/>
        <w:rPr>
          <w:rFonts w:ascii="Times New Roman" w:hAnsi="Times New Roman" w:cs="Times New Roman"/>
          <w:sz w:val="22"/>
          <w:szCs w:val="22"/>
        </w:rPr>
      </w:pPr>
      <w:r w:rsidRPr="00A33AF9">
        <w:rPr>
          <w:rStyle w:val="Teksttreci"/>
          <w:rFonts w:ascii="Times New Roman" w:hAnsi="Times New Roman" w:cs="Times New Roman"/>
          <w:sz w:val="22"/>
          <w:szCs w:val="22"/>
        </w:rPr>
        <w:t>Badania właściwości cieplnych i odporności kruszyw na działanie czynników atmosferycznych - Część 1: Oznaczanie mrozoodporności</w:t>
      </w:r>
    </w:p>
    <w:p w14:paraId="660EAA73" w14:textId="77777777" w:rsidR="00A33AF9" w:rsidRPr="00A33AF9" w:rsidRDefault="00A33AF9" w:rsidP="00A33AF9">
      <w:pPr>
        <w:pStyle w:val="Teksttreci0"/>
        <w:ind w:left="66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Badania właściwości cieplnych i odporności kruszyw na działanie czynników atmosferycznych - Część 3: Badanie bazaltowej zgorzeli słonecznej metodą </w:t>
      </w:r>
      <w:r w:rsidRPr="00A33AF9">
        <w:rPr>
          <w:rStyle w:val="Teksttreci"/>
          <w:rFonts w:ascii="Times New Roman" w:hAnsi="Times New Roman" w:cs="Times New Roman"/>
          <w:sz w:val="22"/>
          <w:szCs w:val="22"/>
        </w:rPr>
        <w:lastRenderedPageBreak/>
        <w:t>gotowania</w:t>
      </w:r>
    </w:p>
    <w:p w14:paraId="5BADFCDB" w14:textId="6F0C211D" w:rsidR="00A33AF9" w:rsidRPr="00A33AF9" w:rsidRDefault="00A33AF9" w:rsidP="00A33AF9">
      <w:pPr>
        <w:pStyle w:val="Teksttreci0"/>
        <w:spacing w:after="120"/>
        <w:ind w:left="660"/>
        <w:jc w:val="both"/>
        <w:rPr>
          <w:rFonts w:ascii="Times New Roman" w:hAnsi="Times New Roman" w:cs="Times New Roman"/>
          <w:sz w:val="22"/>
          <w:szCs w:val="22"/>
        </w:rPr>
      </w:pPr>
      <w:r w:rsidRPr="00A33AF9">
        <w:rPr>
          <w:rStyle w:val="Teksttreci"/>
          <w:rFonts w:ascii="Times New Roman" w:hAnsi="Times New Roman" w:cs="Times New Roman"/>
          <w:sz w:val="22"/>
          <w:szCs w:val="22"/>
        </w:rPr>
        <w:t>Badania właściwości cieplnych i odporności kruszyw na działanie czynników atmosferycznych - Część 6: Mrozoodporność w obecności soli</w:t>
      </w:r>
      <w:r w:rsidR="00327D01">
        <w:rPr>
          <w:rStyle w:val="Teksttreci"/>
          <w:rFonts w:ascii="Times New Roman" w:hAnsi="Times New Roman" w:cs="Times New Roman"/>
          <w:sz w:val="22"/>
          <w:szCs w:val="22"/>
        </w:rPr>
        <w:t xml:space="preserve"> </w:t>
      </w:r>
    </w:p>
    <w:tbl>
      <w:tblPr>
        <w:tblOverlap w:val="never"/>
        <w:tblW w:w="0" w:type="auto"/>
        <w:jc w:val="center"/>
        <w:tblLayout w:type="fixed"/>
        <w:tblCellMar>
          <w:left w:w="10" w:type="dxa"/>
          <w:right w:w="10" w:type="dxa"/>
        </w:tblCellMar>
        <w:tblLook w:val="04A0" w:firstRow="1" w:lastRow="0" w:firstColumn="1" w:lastColumn="0" w:noHBand="0" w:noVBand="1"/>
      </w:tblPr>
      <w:tblGrid>
        <w:gridCol w:w="408"/>
        <w:gridCol w:w="706"/>
        <w:gridCol w:w="1190"/>
        <w:gridCol w:w="6355"/>
      </w:tblGrid>
      <w:tr w:rsidR="00A33AF9" w:rsidRPr="00A33AF9" w14:paraId="21907EC8" w14:textId="77777777" w:rsidTr="00B219D9">
        <w:trPr>
          <w:trHeight w:hRule="exact" w:val="240"/>
          <w:jc w:val="center"/>
        </w:trPr>
        <w:tc>
          <w:tcPr>
            <w:tcW w:w="408" w:type="dxa"/>
            <w:shd w:val="clear" w:color="auto" w:fill="auto"/>
          </w:tcPr>
          <w:p w14:paraId="3CCA39CC"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21.</w:t>
            </w:r>
          </w:p>
        </w:tc>
        <w:tc>
          <w:tcPr>
            <w:tcW w:w="706" w:type="dxa"/>
            <w:shd w:val="clear" w:color="auto" w:fill="auto"/>
          </w:tcPr>
          <w:p w14:paraId="35181197"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PN-EN</w:t>
            </w:r>
          </w:p>
        </w:tc>
        <w:tc>
          <w:tcPr>
            <w:tcW w:w="1190" w:type="dxa"/>
            <w:shd w:val="clear" w:color="auto" w:fill="auto"/>
          </w:tcPr>
          <w:p w14:paraId="77679675"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1426</w:t>
            </w:r>
          </w:p>
        </w:tc>
        <w:tc>
          <w:tcPr>
            <w:tcW w:w="6355" w:type="dxa"/>
            <w:shd w:val="clear" w:color="auto" w:fill="auto"/>
          </w:tcPr>
          <w:p w14:paraId="5C040714" w14:textId="77777777" w:rsidR="00A33AF9" w:rsidRPr="00A33AF9" w:rsidRDefault="00A33AF9" w:rsidP="00B219D9">
            <w:pPr>
              <w:pStyle w:val="Inne0"/>
              <w:ind w:firstLine="320"/>
              <w:jc w:val="both"/>
              <w:rPr>
                <w:rFonts w:ascii="Times New Roman" w:hAnsi="Times New Roman" w:cs="Times New Roman"/>
                <w:sz w:val="22"/>
                <w:szCs w:val="22"/>
              </w:rPr>
            </w:pPr>
            <w:r w:rsidRPr="00A33AF9">
              <w:rPr>
                <w:rStyle w:val="Inne"/>
                <w:rFonts w:ascii="Times New Roman" w:hAnsi="Times New Roman" w:cs="Times New Roman"/>
                <w:sz w:val="22"/>
                <w:szCs w:val="22"/>
              </w:rPr>
              <w:t>Asfalty i lepiszcza asfaltowe - Oznaczanie penetracji igłą</w:t>
            </w:r>
          </w:p>
        </w:tc>
      </w:tr>
      <w:tr w:rsidR="00A33AF9" w:rsidRPr="00A33AF9" w14:paraId="0D1B80B2" w14:textId="77777777" w:rsidTr="00B219D9">
        <w:trPr>
          <w:trHeight w:hRule="exact" w:val="470"/>
          <w:jc w:val="center"/>
        </w:trPr>
        <w:tc>
          <w:tcPr>
            <w:tcW w:w="408" w:type="dxa"/>
            <w:shd w:val="clear" w:color="auto" w:fill="auto"/>
          </w:tcPr>
          <w:p w14:paraId="3F5C8371"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22.</w:t>
            </w:r>
          </w:p>
        </w:tc>
        <w:tc>
          <w:tcPr>
            <w:tcW w:w="706" w:type="dxa"/>
            <w:shd w:val="clear" w:color="auto" w:fill="auto"/>
          </w:tcPr>
          <w:p w14:paraId="5B2B5626"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PN-EN</w:t>
            </w:r>
          </w:p>
        </w:tc>
        <w:tc>
          <w:tcPr>
            <w:tcW w:w="1190" w:type="dxa"/>
            <w:shd w:val="clear" w:color="auto" w:fill="auto"/>
          </w:tcPr>
          <w:p w14:paraId="2894D050"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1427</w:t>
            </w:r>
          </w:p>
        </w:tc>
        <w:tc>
          <w:tcPr>
            <w:tcW w:w="6355" w:type="dxa"/>
            <w:shd w:val="clear" w:color="auto" w:fill="auto"/>
          </w:tcPr>
          <w:p w14:paraId="7008651A" w14:textId="77777777" w:rsidR="00A33AF9" w:rsidRPr="00A33AF9" w:rsidRDefault="00A33AF9" w:rsidP="00B219D9">
            <w:pPr>
              <w:pStyle w:val="Inne0"/>
              <w:ind w:left="320" w:firstLine="20"/>
              <w:jc w:val="both"/>
              <w:rPr>
                <w:rFonts w:ascii="Times New Roman" w:hAnsi="Times New Roman" w:cs="Times New Roman"/>
                <w:sz w:val="22"/>
                <w:szCs w:val="22"/>
              </w:rPr>
            </w:pPr>
            <w:r w:rsidRPr="00A33AF9">
              <w:rPr>
                <w:rStyle w:val="Inne"/>
                <w:rFonts w:ascii="Times New Roman" w:hAnsi="Times New Roman" w:cs="Times New Roman"/>
                <w:sz w:val="22"/>
                <w:szCs w:val="22"/>
              </w:rPr>
              <w:t>Asfalty i lepiszcza asfaltowe - Oznaczanie temperatury mięknienia - Metoda Pierścień i Kula</w:t>
            </w:r>
          </w:p>
        </w:tc>
      </w:tr>
      <w:tr w:rsidR="00A33AF9" w:rsidRPr="00A33AF9" w14:paraId="5A23237C" w14:textId="77777777" w:rsidTr="00B219D9">
        <w:trPr>
          <w:trHeight w:hRule="exact" w:val="370"/>
          <w:jc w:val="center"/>
        </w:trPr>
        <w:tc>
          <w:tcPr>
            <w:tcW w:w="408" w:type="dxa"/>
            <w:shd w:val="clear" w:color="auto" w:fill="auto"/>
          </w:tcPr>
          <w:p w14:paraId="7324F604"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23.</w:t>
            </w:r>
          </w:p>
        </w:tc>
        <w:tc>
          <w:tcPr>
            <w:tcW w:w="706" w:type="dxa"/>
            <w:shd w:val="clear" w:color="auto" w:fill="auto"/>
          </w:tcPr>
          <w:p w14:paraId="6BFEF0FC"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PN-EN</w:t>
            </w:r>
          </w:p>
        </w:tc>
        <w:tc>
          <w:tcPr>
            <w:tcW w:w="1190" w:type="dxa"/>
            <w:shd w:val="clear" w:color="auto" w:fill="auto"/>
          </w:tcPr>
          <w:p w14:paraId="2E6FE55D"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1744-1</w:t>
            </w:r>
          </w:p>
        </w:tc>
        <w:tc>
          <w:tcPr>
            <w:tcW w:w="6355" w:type="dxa"/>
            <w:shd w:val="clear" w:color="auto" w:fill="auto"/>
          </w:tcPr>
          <w:p w14:paraId="15BEF755" w14:textId="77777777" w:rsidR="00A33AF9" w:rsidRPr="00A33AF9" w:rsidRDefault="00A33AF9" w:rsidP="00B219D9">
            <w:pPr>
              <w:pStyle w:val="Inne0"/>
              <w:ind w:firstLine="320"/>
              <w:rPr>
                <w:rFonts w:ascii="Times New Roman" w:hAnsi="Times New Roman" w:cs="Times New Roman"/>
                <w:sz w:val="22"/>
                <w:szCs w:val="22"/>
              </w:rPr>
            </w:pPr>
            <w:r w:rsidRPr="00A33AF9">
              <w:rPr>
                <w:rStyle w:val="Inne"/>
                <w:rFonts w:ascii="Times New Roman" w:hAnsi="Times New Roman" w:cs="Times New Roman"/>
                <w:sz w:val="22"/>
                <w:szCs w:val="22"/>
              </w:rPr>
              <w:t>Badania chemicznych właściwości kruszyw - Analiza chemiczna</w:t>
            </w:r>
          </w:p>
        </w:tc>
      </w:tr>
      <w:tr w:rsidR="00A33AF9" w:rsidRPr="00A33AF9" w14:paraId="04AD5AF3" w14:textId="77777777" w:rsidTr="00B219D9">
        <w:trPr>
          <w:trHeight w:hRule="exact" w:val="370"/>
          <w:jc w:val="center"/>
        </w:trPr>
        <w:tc>
          <w:tcPr>
            <w:tcW w:w="408" w:type="dxa"/>
            <w:shd w:val="clear" w:color="auto" w:fill="auto"/>
            <w:vAlign w:val="bottom"/>
          </w:tcPr>
          <w:p w14:paraId="11154150"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25.</w:t>
            </w:r>
          </w:p>
        </w:tc>
        <w:tc>
          <w:tcPr>
            <w:tcW w:w="706" w:type="dxa"/>
            <w:shd w:val="clear" w:color="auto" w:fill="auto"/>
            <w:vAlign w:val="bottom"/>
          </w:tcPr>
          <w:p w14:paraId="777757CD"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PN-EN</w:t>
            </w:r>
          </w:p>
        </w:tc>
        <w:tc>
          <w:tcPr>
            <w:tcW w:w="1190" w:type="dxa"/>
            <w:shd w:val="clear" w:color="auto" w:fill="auto"/>
            <w:vAlign w:val="bottom"/>
          </w:tcPr>
          <w:p w14:paraId="38704716"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12592</w:t>
            </w:r>
          </w:p>
        </w:tc>
        <w:tc>
          <w:tcPr>
            <w:tcW w:w="6355" w:type="dxa"/>
            <w:shd w:val="clear" w:color="auto" w:fill="auto"/>
            <w:vAlign w:val="bottom"/>
          </w:tcPr>
          <w:p w14:paraId="4663FB52" w14:textId="77777777" w:rsidR="00A33AF9" w:rsidRPr="00A33AF9" w:rsidRDefault="00A33AF9" w:rsidP="00B219D9">
            <w:pPr>
              <w:pStyle w:val="Inne0"/>
              <w:ind w:firstLine="320"/>
              <w:rPr>
                <w:rFonts w:ascii="Times New Roman" w:hAnsi="Times New Roman" w:cs="Times New Roman"/>
                <w:sz w:val="22"/>
                <w:szCs w:val="22"/>
              </w:rPr>
            </w:pPr>
            <w:r w:rsidRPr="00A33AF9">
              <w:rPr>
                <w:rStyle w:val="Inne"/>
                <w:rFonts w:ascii="Times New Roman" w:hAnsi="Times New Roman" w:cs="Times New Roman"/>
                <w:sz w:val="22"/>
                <w:szCs w:val="22"/>
              </w:rPr>
              <w:t>Asfalty i lepiszcza asfaltowe - Oznaczanie rozpuszczalności</w:t>
            </w:r>
          </w:p>
        </w:tc>
      </w:tr>
      <w:tr w:rsidR="00A33AF9" w:rsidRPr="00A33AF9" w14:paraId="6944B2D1" w14:textId="77777777" w:rsidTr="00B219D9">
        <w:trPr>
          <w:trHeight w:hRule="exact" w:val="470"/>
          <w:jc w:val="center"/>
        </w:trPr>
        <w:tc>
          <w:tcPr>
            <w:tcW w:w="408" w:type="dxa"/>
            <w:shd w:val="clear" w:color="auto" w:fill="auto"/>
          </w:tcPr>
          <w:p w14:paraId="0986CDCF"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26.</w:t>
            </w:r>
          </w:p>
        </w:tc>
        <w:tc>
          <w:tcPr>
            <w:tcW w:w="706" w:type="dxa"/>
            <w:shd w:val="clear" w:color="auto" w:fill="auto"/>
          </w:tcPr>
          <w:p w14:paraId="13923427"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PN-EN</w:t>
            </w:r>
          </w:p>
        </w:tc>
        <w:tc>
          <w:tcPr>
            <w:tcW w:w="1190" w:type="dxa"/>
            <w:shd w:val="clear" w:color="auto" w:fill="auto"/>
          </w:tcPr>
          <w:p w14:paraId="6AE76740"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12593</w:t>
            </w:r>
          </w:p>
        </w:tc>
        <w:tc>
          <w:tcPr>
            <w:tcW w:w="6355" w:type="dxa"/>
            <w:shd w:val="clear" w:color="auto" w:fill="auto"/>
          </w:tcPr>
          <w:p w14:paraId="4A70ED19" w14:textId="77777777" w:rsidR="00A33AF9" w:rsidRPr="00A33AF9" w:rsidRDefault="00A33AF9" w:rsidP="00B219D9">
            <w:pPr>
              <w:pStyle w:val="Inne0"/>
              <w:ind w:left="320" w:firstLine="20"/>
              <w:jc w:val="both"/>
              <w:rPr>
                <w:rFonts w:ascii="Times New Roman" w:hAnsi="Times New Roman" w:cs="Times New Roman"/>
                <w:sz w:val="22"/>
                <w:szCs w:val="22"/>
              </w:rPr>
            </w:pPr>
            <w:r w:rsidRPr="00A33AF9">
              <w:rPr>
                <w:rStyle w:val="Inne"/>
                <w:rFonts w:ascii="Times New Roman" w:hAnsi="Times New Roman" w:cs="Times New Roman"/>
                <w:sz w:val="22"/>
                <w:szCs w:val="22"/>
              </w:rPr>
              <w:t xml:space="preserve">Asfalty i lepiszcza asfaltowe - Oznaczanie temperatury łamliwości </w:t>
            </w:r>
            <w:proofErr w:type="spellStart"/>
            <w:r w:rsidRPr="00A33AF9">
              <w:rPr>
                <w:rStyle w:val="Inne"/>
                <w:rFonts w:ascii="Times New Roman" w:hAnsi="Times New Roman" w:cs="Times New Roman"/>
                <w:sz w:val="22"/>
                <w:szCs w:val="22"/>
              </w:rPr>
              <w:t>Fraassa</w:t>
            </w:r>
            <w:proofErr w:type="spellEnd"/>
          </w:p>
        </w:tc>
      </w:tr>
      <w:tr w:rsidR="00A33AF9" w:rsidRPr="00A33AF9" w14:paraId="03D11F72" w14:textId="77777777" w:rsidTr="00B219D9">
        <w:trPr>
          <w:trHeight w:hRule="exact" w:val="254"/>
          <w:jc w:val="center"/>
        </w:trPr>
        <w:tc>
          <w:tcPr>
            <w:tcW w:w="408" w:type="dxa"/>
            <w:shd w:val="clear" w:color="auto" w:fill="auto"/>
            <w:vAlign w:val="bottom"/>
          </w:tcPr>
          <w:p w14:paraId="0B8CFADC"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27.</w:t>
            </w:r>
          </w:p>
        </w:tc>
        <w:tc>
          <w:tcPr>
            <w:tcW w:w="706" w:type="dxa"/>
            <w:shd w:val="clear" w:color="auto" w:fill="auto"/>
            <w:vAlign w:val="bottom"/>
          </w:tcPr>
          <w:p w14:paraId="3A8071DC"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PN-EN</w:t>
            </w:r>
          </w:p>
        </w:tc>
        <w:tc>
          <w:tcPr>
            <w:tcW w:w="1190" w:type="dxa"/>
            <w:shd w:val="clear" w:color="auto" w:fill="auto"/>
            <w:vAlign w:val="bottom"/>
          </w:tcPr>
          <w:p w14:paraId="6C9CD7A4"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12595</w:t>
            </w:r>
          </w:p>
        </w:tc>
        <w:tc>
          <w:tcPr>
            <w:tcW w:w="6355" w:type="dxa"/>
            <w:shd w:val="clear" w:color="auto" w:fill="auto"/>
            <w:vAlign w:val="bottom"/>
          </w:tcPr>
          <w:p w14:paraId="58099CCC" w14:textId="77777777" w:rsidR="00A33AF9" w:rsidRPr="00A33AF9" w:rsidRDefault="00A33AF9" w:rsidP="00B219D9">
            <w:pPr>
              <w:pStyle w:val="Inne0"/>
              <w:ind w:firstLine="320"/>
              <w:rPr>
                <w:rFonts w:ascii="Times New Roman" w:hAnsi="Times New Roman" w:cs="Times New Roman"/>
                <w:sz w:val="22"/>
                <w:szCs w:val="22"/>
              </w:rPr>
            </w:pPr>
            <w:r w:rsidRPr="00A33AF9">
              <w:rPr>
                <w:rStyle w:val="Inne"/>
                <w:rFonts w:ascii="Times New Roman" w:hAnsi="Times New Roman" w:cs="Times New Roman"/>
                <w:sz w:val="22"/>
                <w:szCs w:val="22"/>
              </w:rPr>
              <w:t>Asfalty i lepiszcza asfaltowe - Oznaczanie lepkości kinematycznej</w:t>
            </w:r>
          </w:p>
        </w:tc>
      </w:tr>
      <w:tr w:rsidR="00A33AF9" w:rsidRPr="00A33AF9" w14:paraId="35A1B79D" w14:textId="77777777" w:rsidTr="00B219D9">
        <w:trPr>
          <w:trHeight w:hRule="exact" w:val="485"/>
          <w:jc w:val="center"/>
        </w:trPr>
        <w:tc>
          <w:tcPr>
            <w:tcW w:w="408" w:type="dxa"/>
            <w:shd w:val="clear" w:color="auto" w:fill="auto"/>
          </w:tcPr>
          <w:p w14:paraId="08B00A05"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28.</w:t>
            </w:r>
          </w:p>
        </w:tc>
        <w:tc>
          <w:tcPr>
            <w:tcW w:w="706" w:type="dxa"/>
            <w:shd w:val="clear" w:color="auto" w:fill="auto"/>
          </w:tcPr>
          <w:p w14:paraId="647D1EBB"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PN-EN</w:t>
            </w:r>
          </w:p>
        </w:tc>
        <w:tc>
          <w:tcPr>
            <w:tcW w:w="1190" w:type="dxa"/>
            <w:shd w:val="clear" w:color="auto" w:fill="auto"/>
          </w:tcPr>
          <w:p w14:paraId="2F10DFA0"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12596</w:t>
            </w:r>
          </w:p>
        </w:tc>
        <w:tc>
          <w:tcPr>
            <w:tcW w:w="6355" w:type="dxa"/>
            <w:shd w:val="clear" w:color="auto" w:fill="auto"/>
            <w:vAlign w:val="bottom"/>
          </w:tcPr>
          <w:p w14:paraId="355FC1FC" w14:textId="77777777" w:rsidR="00A33AF9" w:rsidRPr="00A33AF9" w:rsidRDefault="00A33AF9" w:rsidP="00B219D9">
            <w:pPr>
              <w:pStyle w:val="Inne0"/>
              <w:ind w:left="320" w:firstLine="20"/>
              <w:jc w:val="both"/>
              <w:rPr>
                <w:rFonts w:ascii="Times New Roman" w:hAnsi="Times New Roman" w:cs="Times New Roman"/>
                <w:sz w:val="22"/>
                <w:szCs w:val="22"/>
              </w:rPr>
            </w:pPr>
            <w:r w:rsidRPr="00A33AF9">
              <w:rPr>
                <w:rStyle w:val="Inne"/>
                <w:rFonts w:ascii="Times New Roman" w:hAnsi="Times New Roman" w:cs="Times New Roman"/>
                <w:sz w:val="22"/>
                <w:szCs w:val="22"/>
              </w:rPr>
              <w:t>Asfalty i lepiszcza asfaltowe - Oznaczanie lepkości dynamicznej metodą próżniowej kapilary</w:t>
            </w:r>
          </w:p>
        </w:tc>
      </w:tr>
      <w:tr w:rsidR="00A33AF9" w:rsidRPr="00A33AF9" w14:paraId="24788B1F" w14:textId="77777777" w:rsidTr="00B219D9">
        <w:trPr>
          <w:trHeight w:hRule="exact" w:val="480"/>
          <w:jc w:val="center"/>
        </w:trPr>
        <w:tc>
          <w:tcPr>
            <w:tcW w:w="408" w:type="dxa"/>
            <w:shd w:val="clear" w:color="auto" w:fill="auto"/>
          </w:tcPr>
          <w:p w14:paraId="180DDE6D"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29.</w:t>
            </w:r>
          </w:p>
        </w:tc>
        <w:tc>
          <w:tcPr>
            <w:tcW w:w="706" w:type="dxa"/>
            <w:shd w:val="clear" w:color="auto" w:fill="auto"/>
          </w:tcPr>
          <w:p w14:paraId="671AADA6"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PN-EN</w:t>
            </w:r>
          </w:p>
        </w:tc>
        <w:tc>
          <w:tcPr>
            <w:tcW w:w="1190" w:type="dxa"/>
            <w:shd w:val="clear" w:color="auto" w:fill="auto"/>
          </w:tcPr>
          <w:p w14:paraId="0584A009"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12606-1</w:t>
            </w:r>
          </w:p>
        </w:tc>
        <w:tc>
          <w:tcPr>
            <w:tcW w:w="6355" w:type="dxa"/>
            <w:shd w:val="clear" w:color="auto" w:fill="auto"/>
            <w:vAlign w:val="bottom"/>
          </w:tcPr>
          <w:p w14:paraId="4BFC2DDE" w14:textId="77777777" w:rsidR="00A33AF9" w:rsidRPr="00A33AF9" w:rsidRDefault="00A33AF9" w:rsidP="00B219D9">
            <w:pPr>
              <w:pStyle w:val="Inne0"/>
              <w:ind w:left="320" w:firstLine="20"/>
              <w:jc w:val="both"/>
              <w:rPr>
                <w:rFonts w:ascii="Times New Roman" w:hAnsi="Times New Roman" w:cs="Times New Roman"/>
                <w:sz w:val="22"/>
                <w:szCs w:val="22"/>
              </w:rPr>
            </w:pPr>
            <w:r w:rsidRPr="00A33AF9">
              <w:rPr>
                <w:rStyle w:val="Inne"/>
                <w:rFonts w:ascii="Times New Roman" w:hAnsi="Times New Roman" w:cs="Times New Roman"/>
                <w:sz w:val="22"/>
                <w:szCs w:val="22"/>
              </w:rPr>
              <w:t>Asfalty i lepiszcza asfaltowe - Oznaczanie zawartości parafiny - Część 1: Metoda destylacji</w:t>
            </w:r>
          </w:p>
        </w:tc>
      </w:tr>
      <w:tr w:rsidR="00A33AF9" w:rsidRPr="00A33AF9" w14:paraId="2540D937" w14:textId="77777777" w:rsidTr="00B219D9">
        <w:trPr>
          <w:trHeight w:hRule="exact" w:val="485"/>
          <w:jc w:val="center"/>
        </w:trPr>
        <w:tc>
          <w:tcPr>
            <w:tcW w:w="408" w:type="dxa"/>
            <w:shd w:val="clear" w:color="auto" w:fill="auto"/>
          </w:tcPr>
          <w:p w14:paraId="3F7DE633"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30.</w:t>
            </w:r>
          </w:p>
        </w:tc>
        <w:tc>
          <w:tcPr>
            <w:tcW w:w="706" w:type="dxa"/>
            <w:shd w:val="clear" w:color="auto" w:fill="auto"/>
          </w:tcPr>
          <w:p w14:paraId="5BF5065F"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PN-EN</w:t>
            </w:r>
          </w:p>
        </w:tc>
        <w:tc>
          <w:tcPr>
            <w:tcW w:w="1190" w:type="dxa"/>
            <w:shd w:val="clear" w:color="auto" w:fill="auto"/>
          </w:tcPr>
          <w:p w14:paraId="62024E2A"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12607-1</w:t>
            </w:r>
          </w:p>
        </w:tc>
        <w:tc>
          <w:tcPr>
            <w:tcW w:w="6355" w:type="dxa"/>
            <w:shd w:val="clear" w:color="auto" w:fill="auto"/>
            <w:vAlign w:val="bottom"/>
          </w:tcPr>
          <w:p w14:paraId="0D7D916E" w14:textId="77777777" w:rsidR="00A33AF9" w:rsidRPr="00A33AF9" w:rsidRDefault="00A33AF9" w:rsidP="00B219D9">
            <w:pPr>
              <w:pStyle w:val="Inne0"/>
              <w:ind w:left="320" w:firstLine="20"/>
              <w:jc w:val="both"/>
              <w:rPr>
                <w:rFonts w:ascii="Times New Roman" w:hAnsi="Times New Roman" w:cs="Times New Roman"/>
                <w:sz w:val="22"/>
                <w:szCs w:val="22"/>
              </w:rPr>
            </w:pPr>
            <w:r w:rsidRPr="00A33AF9">
              <w:rPr>
                <w:rStyle w:val="Inne"/>
                <w:rFonts w:ascii="Times New Roman" w:hAnsi="Times New Roman" w:cs="Times New Roman"/>
                <w:sz w:val="22"/>
                <w:szCs w:val="22"/>
              </w:rPr>
              <w:t>Asfalty i lepiszcza asfaltowe - Oznaczanie odporności na starzenie pod wpływem ciepła i powietrza - Część 1: Metoda RTFOT</w:t>
            </w:r>
          </w:p>
        </w:tc>
      </w:tr>
      <w:tr w:rsidR="00A33AF9" w:rsidRPr="00A33AF9" w14:paraId="173D0BB8" w14:textId="77777777" w:rsidTr="00B219D9">
        <w:trPr>
          <w:trHeight w:hRule="exact" w:val="480"/>
          <w:jc w:val="center"/>
        </w:trPr>
        <w:tc>
          <w:tcPr>
            <w:tcW w:w="408" w:type="dxa"/>
            <w:shd w:val="clear" w:color="auto" w:fill="auto"/>
          </w:tcPr>
          <w:p w14:paraId="43D9EBEC"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31.</w:t>
            </w:r>
          </w:p>
        </w:tc>
        <w:tc>
          <w:tcPr>
            <w:tcW w:w="706" w:type="dxa"/>
            <w:shd w:val="clear" w:color="auto" w:fill="auto"/>
          </w:tcPr>
          <w:p w14:paraId="1A3C8784"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PN-EN</w:t>
            </w:r>
          </w:p>
        </w:tc>
        <w:tc>
          <w:tcPr>
            <w:tcW w:w="1190" w:type="dxa"/>
            <w:shd w:val="clear" w:color="auto" w:fill="auto"/>
          </w:tcPr>
          <w:p w14:paraId="1F279112"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12607-3</w:t>
            </w:r>
          </w:p>
        </w:tc>
        <w:tc>
          <w:tcPr>
            <w:tcW w:w="6355" w:type="dxa"/>
            <w:shd w:val="clear" w:color="auto" w:fill="auto"/>
            <w:vAlign w:val="bottom"/>
          </w:tcPr>
          <w:p w14:paraId="4BF52945" w14:textId="77777777" w:rsidR="00A33AF9" w:rsidRPr="00A33AF9" w:rsidRDefault="00A33AF9" w:rsidP="00B219D9">
            <w:pPr>
              <w:pStyle w:val="Inne0"/>
              <w:ind w:left="320" w:firstLine="20"/>
              <w:jc w:val="both"/>
              <w:rPr>
                <w:rFonts w:ascii="Times New Roman" w:hAnsi="Times New Roman" w:cs="Times New Roman"/>
                <w:sz w:val="22"/>
                <w:szCs w:val="22"/>
              </w:rPr>
            </w:pPr>
            <w:r w:rsidRPr="00A33AF9">
              <w:rPr>
                <w:rStyle w:val="Inne"/>
                <w:rFonts w:ascii="Times New Roman" w:hAnsi="Times New Roman" w:cs="Times New Roman"/>
                <w:sz w:val="22"/>
                <w:szCs w:val="22"/>
              </w:rPr>
              <w:t>Asfalty i lepiszcza asfaltowe - Oznaczanie odporności na starzenie pod wpływem ciepła i powietrza - Część 3: Metoda RFT</w:t>
            </w:r>
          </w:p>
        </w:tc>
      </w:tr>
      <w:tr w:rsidR="00A33AF9" w:rsidRPr="00A33AF9" w14:paraId="125C1183" w14:textId="77777777" w:rsidTr="00B219D9">
        <w:trPr>
          <w:trHeight w:hRule="exact" w:val="730"/>
          <w:jc w:val="center"/>
        </w:trPr>
        <w:tc>
          <w:tcPr>
            <w:tcW w:w="408" w:type="dxa"/>
            <w:shd w:val="clear" w:color="auto" w:fill="auto"/>
          </w:tcPr>
          <w:p w14:paraId="1BF7488B"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32.</w:t>
            </w:r>
          </w:p>
        </w:tc>
        <w:tc>
          <w:tcPr>
            <w:tcW w:w="706" w:type="dxa"/>
            <w:shd w:val="clear" w:color="auto" w:fill="auto"/>
          </w:tcPr>
          <w:p w14:paraId="78A6C6E6"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PN-EN</w:t>
            </w:r>
          </w:p>
        </w:tc>
        <w:tc>
          <w:tcPr>
            <w:tcW w:w="1190" w:type="dxa"/>
            <w:shd w:val="clear" w:color="auto" w:fill="auto"/>
          </w:tcPr>
          <w:p w14:paraId="31294D8E"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12697-1</w:t>
            </w:r>
          </w:p>
        </w:tc>
        <w:tc>
          <w:tcPr>
            <w:tcW w:w="6355" w:type="dxa"/>
            <w:shd w:val="clear" w:color="auto" w:fill="auto"/>
            <w:vAlign w:val="bottom"/>
          </w:tcPr>
          <w:p w14:paraId="18911EEC" w14:textId="77777777" w:rsidR="00A33AF9" w:rsidRPr="00A33AF9" w:rsidRDefault="00A33AF9" w:rsidP="00B219D9">
            <w:pPr>
              <w:pStyle w:val="Inne0"/>
              <w:ind w:left="320" w:firstLine="20"/>
              <w:jc w:val="both"/>
              <w:rPr>
                <w:rFonts w:ascii="Times New Roman" w:hAnsi="Times New Roman" w:cs="Times New Roman"/>
                <w:sz w:val="22"/>
                <w:szCs w:val="22"/>
              </w:rPr>
            </w:pPr>
            <w:r w:rsidRPr="00A33AF9">
              <w:rPr>
                <w:rStyle w:val="Inne"/>
                <w:rFonts w:ascii="Times New Roman" w:hAnsi="Times New Roman" w:cs="Times New Roman"/>
                <w:sz w:val="22"/>
                <w:szCs w:val="22"/>
              </w:rPr>
              <w:t>Mieszanki mineralno-asfaltowe - Metody badań mieszanek mineralno-asfaltowych na gorąco - Część 1: Zawartość lepiszcza rozpuszczalnego</w:t>
            </w:r>
          </w:p>
        </w:tc>
      </w:tr>
      <w:tr w:rsidR="00A33AF9" w:rsidRPr="00A33AF9" w14:paraId="66F53628" w14:textId="77777777" w:rsidTr="00B219D9">
        <w:trPr>
          <w:trHeight w:hRule="exact" w:val="725"/>
          <w:jc w:val="center"/>
        </w:trPr>
        <w:tc>
          <w:tcPr>
            <w:tcW w:w="408" w:type="dxa"/>
            <w:shd w:val="clear" w:color="auto" w:fill="auto"/>
          </w:tcPr>
          <w:p w14:paraId="711896E5"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33.</w:t>
            </w:r>
          </w:p>
        </w:tc>
        <w:tc>
          <w:tcPr>
            <w:tcW w:w="706" w:type="dxa"/>
            <w:shd w:val="clear" w:color="auto" w:fill="auto"/>
          </w:tcPr>
          <w:p w14:paraId="5761B3E5"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PN-EN</w:t>
            </w:r>
          </w:p>
        </w:tc>
        <w:tc>
          <w:tcPr>
            <w:tcW w:w="1190" w:type="dxa"/>
            <w:shd w:val="clear" w:color="auto" w:fill="auto"/>
          </w:tcPr>
          <w:p w14:paraId="5A3F36D3"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12697-2</w:t>
            </w:r>
          </w:p>
        </w:tc>
        <w:tc>
          <w:tcPr>
            <w:tcW w:w="6355" w:type="dxa"/>
            <w:shd w:val="clear" w:color="auto" w:fill="auto"/>
            <w:vAlign w:val="bottom"/>
          </w:tcPr>
          <w:p w14:paraId="4627264D" w14:textId="77777777" w:rsidR="00A33AF9" w:rsidRPr="00A33AF9" w:rsidRDefault="00A33AF9" w:rsidP="00B219D9">
            <w:pPr>
              <w:pStyle w:val="Inne0"/>
              <w:ind w:left="320" w:firstLine="20"/>
              <w:jc w:val="both"/>
              <w:rPr>
                <w:rFonts w:ascii="Times New Roman" w:hAnsi="Times New Roman" w:cs="Times New Roman"/>
                <w:sz w:val="22"/>
                <w:szCs w:val="22"/>
              </w:rPr>
            </w:pPr>
            <w:r w:rsidRPr="00A33AF9">
              <w:rPr>
                <w:rStyle w:val="Inne"/>
                <w:rFonts w:ascii="Times New Roman" w:hAnsi="Times New Roman" w:cs="Times New Roman"/>
                <w:sz w:val="22"/>
                <w:szCs w:val="22"/>
              </w:rPr>
              <w:t>Mieszanki mineralno-asfaltowe - Metody badań mieszanek mineralno-asfaltowych na gorąco - Część 2: Oznaczanie składu ziarnowego</w:t>
            </w:r>
          </w:p>
        </w:tc>
      </w:tr>
      <w:tr w:rsidR="00A33AF9" w:rsidRPr="00A33AF9" w14:paraId="517AFB37" w14:textId="77777777" w:rsidTr="00B219D9">
        <w:trPr>
          <w:trHeight w:hRule="exact" w:val="725"/>
          <w:jc w:val="center"/>
        </w:trPr>
        <w:tc>
          <w:tcPr>
            <w:tcW w:w="408" w:type="dxa"/>
            <w:shd w:val="clear" w:color="auto" w:fill="auto"/>
          </w:tcPr>
          <w:p w14:paraId="682B82BB"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34.</w:t>
            </w:r>
          </w:p>
        </w:tc>
        <w:tc>
          <w:tcPr>
            <w:tcW w:w="706" w:type="dxa"/>
            <w:shd w:val="clear" w:color="auto" w:fill="auto"/>
          </w:tcPr>
          <w:p w14:paraId="684336D8"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PN-EN</w:t>
            </w:r>
          </w:p>
        </w:tc>
        <w:tc>
          <w:tcPr>
            <w:tcW w:w="1190" w:type="dxa"/>
            <w:shd w:val="clear" w:color="auto" w:fill="auto"/>
          </w:tcPr>
          <w:p w14:paraId="759BE06C"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12697-11</w:t>
            </w:r>
          </w:p>
        </w:tc>
        <w:tc>
          <w:tcPr>
            <w:tcW w:w="6355" w:type="dxa"/>
            <w:shd w:val="clear" w:color="auto" w:fill="auto"/>
            <w:vAlign w:val="bottom"/>
          </w:tcPr>
          <w:p w14:paraId="77FD74E9" w14:textId="77777777" w:rsidR="00A33AF9" w:rsidRPr="00A33AF9" w:rsidRDefault="00A33AF9" w:rsidP="00B219D9">
            <w:pPr>
              <w:pStyle w:val="Inne0"/>
              <w:ind w:left="320" w:firstLine="20"/>
              <w:jc w:val="both"/>
              <w:rPr>
                <w:rFonts w:ascii="Times New Roman" w:hAnsi="Times New Roman" w:cs="Times New Roman"/>
                <w:sz w:val="22"/>
                <w:szCs w:val="22"/>
              </w:rPr>
            </w:pPr>
            <w:r w:rsidRPr="00A33AF9">
              <w:rPr>
                <w:rStyle w:val="Inne"/>
                <w:rFonts w:ascii="Times New Roman" w:hAnsi="Times New Roman" w:cs="Times New Roman"/>
                <w:sz w:val="22"/>
                <w:szCs w:val="22"/>
              </w:rPr>
              <w:t>Mieszanki mineralno-asfaltowe - Metody badania mieszanek mineralno-asfaltowych na gorąco - Część 11: Oznaczanie powinowactwa pomiędzy kruszywem i asfaltem</w:t>
            </w:r>
          </w:p>
        </w:tc>
      </w:tr>
      <w:tr w:rsidR="00A33AF9" w:rsidRPr="00A33AF9" w14:paraId="49A66DC8" w14:textId="77777777" w:rsidTr="00B219D9">
        <w:trPr>
          <w:trHeight w:hRule="exact" w:val="480"/>
          <w:jc w:val="center"/>
        </w:trPr>
        <w:tc>
          <w:tcPr>
            <w:tcW w:w="408" w:type="dxa"/>
            <w:shd w:val="clear" w:color="auto" w:fill="auto"/>
          </w:tcPr>
          <w:p w14:paraId="76044E76"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35.</w:t>
            </w:r>
          </w:p>
        </w:tc>
        <w:tc>
          <w:tcPr>
            <w:tcW w:w="706" w:type="dxa"/>
            <w:shd w:val="clear" w:color="auto" w:fill="auto"/>
          </w:tcPr>
          <w:p w14:paraId="1E42EAC6"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PN-EN</w:t>
            </w:r>
          </w:p>
        </w:tc>
        <w:tc>
          <w:tcPr>
            <w:tcW w:w="1190" w:type="dxa"/>
            <w:shd w:val="clear" w:color="auto" w:fill="auto"/>
          </w:tcPr>
          <w:p w14:paraId="0835629C"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12697-13</w:t>
            </w:r>
          </w:p>
        </w:tc>
        <w:tc>
          <w:tcPr>
            <w:tcW w:w="6355" w:type="dxa"/>
            <w:shd w:val="clear" w:color="auto" w:fill="auto"/>
            <w:vAlign w:val="bottom"/>
          </w:tcPr>
          <w:p w14:paraId="0314A263" w14:textId="77777777" w:rsidR="00A33AF9" w:rsidRPr="00A33AF9" w:rsidRDefault="00A33AF9" w:rsidP="00B219D9">
            <w:pPr>
              <w:pStyle w:val="Inne0"/>
              <w:ind w:left="320" w:firstLine="20"/>
              <w:jc w:val="both"/>
              <w:rPr>
                <w:rFonts w:ascii="Times New Roman" w:hAnsi="Times New Roman" w:cs="Times New Roman"/>
                <w:sz w:val="22"/>
                <w:szCs w:val="22"/>
              </w:rPr>
            </w:pPr>
            <w:r w:rsidRPr="00A33AF9">
              <w:rPr>
                <w:rStyle w:val="Inne"/>
                <w:rFonts w:ascii="Times New Roman" w:hAnsi="Times New Roman" w:cs="Times New Roman"/>
                <w:sz w:val="22"/>
                <w:szCs w:val="22"/>
              </w:rPr>
              <w:t>Mieszanki mineralno-asfaltowe - Metody badań mieszanek mineralno-asfaltowych na gorąco - Część 13: Pomiar temperatury</w:t>
            </w:r>
          </w:p>
        </w:tc>
      </w:tr>
      <w:tr w:rsidR="00A33AF9" w:rsidRPr="00A33AF9" w14:paraId="00DF3FF6" w14:textId="77777777" w:rsidTr="00B219D9">
        <w:trPr>
          <w:trHeight w:hRule="exact" w:val="725"/>
          <w:jc w:val="center"/>
        </w:trPr>
        <w:tc>
          <w:tcPr>
            <w:tcW w:w="408" w:type="dxa"/>
            <w:shd w:val="clear" w:color="auto" w:fill="auto"/>
          </w:tcPr>
          <w:p w14:paraId="10CE65E2"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36.</w:t>
            </w:r>
          </w:p>
        </w:tc>
        <w:tc>
          <w:tcPr>
            <w:tcW w:w="706" w:type="dxa"/>
            <w:shd w:val="clear" w:color="auto" w:fill="auto"/>
          </w:tcPr>
          <w:p w14:paraId="59273983"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PN-EN</w:t>
            </w:r>
          </w:p>
        </w:tc>
        <w:tc>
          <w:tcPr>
            <w:tcW w:w="1190" w:type="dxa"/>
            <w:shd w:val="clear" w:color="auto" w:fill="auto"/>
          </w:tcPr>
          <w:p w14:paraId="50D62916"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12697-20</w:t>
            </w:r>
          </w:p>
        </w:tc>
        <w:tc>
          <w:tcPr>
            <w:tcW w:w="6355" w:type="dxa"/>
            <w:shd w:val="clear" w:color="auto" w:fill="auto"/>
            <w:vAlign w:val="bottom"/>
          </w:tcPr>
          <w:p w14:paraId="42F30A4F" w14:textId="77777777" w:rsidR="00A33AF9" w:rsidRPr="00A33AF9" w:rsidRDefault="00A33AF9" w:rsidP="00B219D9">
            <w:pPr>
              <w:pStyle w:val="Inne0"/>
              <w:ind w:left="320" w:firstLine="20"/>
              <w:jc w:val="both"/>
              <w:rPr>
                <w:rFonts w:ascii="Times New Roman" w:hAnsi="Times New Roman" w:cs="Times New Roman"/>
                <w:sz w:val="22"/>
                <w:szCs w:val="22"/>
              </w:rPr>
            </w:pPr>
            <w:r w:rsidRPr="00A33AF9">
              <w:rPr>
                <w:rStyle w:val="Inne"/>
                <w:rFonts w:ascii="Times New Roman" w:hAnsi="Times New Roman" w:cs="Times New Roman"/>
                <w:sz w:val="22"/>
                <w:szCs w:val="22"/>
              </w:rPr>
              <w:t>Mieszanki mineralno-asfaltowe - Metody badań mieszanek mineralno-asfaltowych na gorąco - Część 20: Badanie twardości (penetracji) na próbkach sześciennych lub cylindrycznych (CY)</w:t>
            </w:r>
          </w:p>
        </w:tc>
      </w:tr>
      <w:tr w:rsidR="00A33AF9" w:rsidRPr="00A33AF9" w14:paraId="4CAAF43F" w14:textId="77777777" w:rsidTr="00B219D9">
        <w:trPr>
          <w:trHeight w:hRule="exact" w:val="480"/>
          <w:jc w:val="center"/>
        </w:trPr>
        <w:tc>
          <w:tcPr>
            <w:tcW w:w="408" w:type="dxa"/>
            <w:shd w:val="clear" w:color="auto" w:fill="auto"/>
          </w:tcPr>
          <w:p w14:paraId="0FA569E1"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37.</w:t>
            </w:r>
          </w:p>
        </w:tc>
        <w:tc>
          <w:tcPr>
            <w:tcW w:w="706" w:type="dxa"/>
            <w:shd w:val="clear" w:color="auto" w:fill="auto"/>
          </w:tcPr>
          <w:p w14:paraId="57DBA857"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PN-EN</w:t>
            </w:r>
          </w:p>
        </w:tc>
        <w:tc>
          <w:tcPr>
            <w:tcW w:w="1190" w:type="dxa"/>
            <w:shd w:val="clear" w:color="auto" w:fill="auto"/>
          </w:tcPr>
          <w:p w14:paraId="20D60183"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12697-22</w:t>
            </w:r>
          </w:p>
        </w:tc>
        <w:tc>
          <w:tcPr>
            <w:tcW w:w="6355" w:type="dxa"/>
            <w:shd w:val="clear" w:color="auto" w:fill="auto"/>
            <w:vAlign w:val="bottom"/>
          </w:tcPr>
          <w:p w14:paraId="4D04CFF6" w14:textId="77777777" w:rsidR="00A33AF9" w:rsidRPr="00A33AF9" w:rsidRDefault="00A33AF9" w:rsidP="00B219D9">
            <w:pPr>
              <w:pStyle w:val="Inne0"/>
              <w:ind w:left="320" w:firstLine="20"/>
              <w:jc w:val="both"/>
              <w:rPr>
                <w:rFonts w:ascii="Times New Roman" w:hAnsi="Times New Roman" w:cs="Times New Roman"/>
                <w:sz w:val="22"/>
                <w:szCs w:val="22"/>
              </w:rPr>
            </w:pPr>
            <w:r w:rsidRPr="00A33AF9">
              <w:rPr>
                <w:rStyle w:val="Inne"/>
                <w:rFonts w:ascii="Times New Roman" w:hAnsi="Times New Roman" w:cs="Times New Roman"/>
                <w:sz w:val="22"/>
                <w:szCs w:val="22"/>
              </w:rPr>
              <w:t>Mieszanki mineralno-asfaltowe - Metody badań mieszanek mineralno-asfaltowych na gorąco - Część 22: Koleinowanie</w:t>
            </w:r>
          </w:p>
        </w:tc>
      </w:tr>
      <w:tr w:rsidR="00A33AF9" w:rsidRPr="00A33AF9" w14:paraId="6622B988" w14:textId="77777777" w:rsidTr="00B219D9">
        <w:trPr>
          <w:trHeight w:hRule="exact" w:val="485"/>
          <w:jc w:val="center"/>
        </w:trPr>
        <w:tc>
          <w:tcPr>
            <w:tcW w:w="408" w:type="dxa"/>
            <w:shd w:val="clear" w:color="auto" w:fill="auto"/>
          </w:tcPr>
          <w:p w14:paraId="5568F398"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38.</w:t>
            </w:r>
          </w:p>
        </w:tc>
        <w:tc>
          <w:tcPr>
            <w:tcW w:w="706" w:type="dxa"/>
            <w:shd w:val="clear" w:color="auto" w:fill="auto"/>
          </w:tcPr>
          <w:p w14:paraId="3655FED6"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PN-EN</w:t>
            </w:r>
          </w:p>
        </w:tc>
        <w:tc>
          <w:tcPr>
            <w:tcW w:w="1190" w:type="dxa"/>
            <w:shd w:val="clear" w:color="auto" w:fill="auto"/>
          </w:tcPr>
          <w:p w14:paraId="1C1E31CF"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12697-27</w:t>
            </w:r>
          </w:p>
        </w:tc>
        <w:tc>
          <w:tcPr>
            <w:tcW w:w="6355" w:type="dxa"/>
            <w:shd w:val="clear" w:color="auto" w:fill="auto"/>
            <w:vAlign w:val="bottom"/>
          </w:tcPr>
          <w:p w14:paraId="4D69926A" w14:textId="77777777" w:rsidR="00A33AF9" w:rsidRPr="00A33AF9" w:rsidRDefault="00A33AF9" w:rsidP="00B219D9">
            <w:pPr>
              <w:pStyle w:val="Inne0"/>
              <w:ind w:left="320" w:firstLine="20"/>
              <w:jc w:val="both"/>
              <w:rPr>
                <w:rFonts w:ascii="Times New Roman" w:hAnsi="Times New Roman" w:cs="Times New Roman"/>
                <w:sz w:val="22"/>
                <w:szCs w:val="22"/>
              </w:rPr>
            </w:pPr>
            <w:r w:rsidRPr="00A33AF9">
              <w:rPr>
                <w:rStyle w:val="Inne"/>
                <w:rFonts w:ascii="Times New Roman" w:hAnsi="Times New Roman" w:cs="Times New Roman"/>
                <w:sz w:val="22"/>
                <w:szCs w:val="22"/>
              </w:rPr>
              <w:t>Mieszanki mineralno-asfaltowe - Metody badań mieszanek mineralno-asfaltowych na gorąco - Część 27: Pobieranie próbek</w:t>
            </w:r>
          </w:p>
        </w:tc>
      </w:tr>
      <w:tr w:rsidR="00A33AF9" w:rsidRPr="00A33AF9" w14:paraId="02664067" w14:textId="77777777" w:rsidTr="00B219D9">
        <w:trPr>
          <w:trHeight w:hRule="exact" w:val="720"/>
          <w:jc w:val="center"/>
        </w:trPr>
        <w:tc>
          <w:tcPr>
            <w:tcW w:w="408" w:type="dxa"/>
            <w:shd w:val="clear" w:color="auto" w:fill="auto"/>
          </w:tcPr>
          <w:p w14:paraId="5D348C1E"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39.</w:t>
            </w:r>
          </w:p>
        </w:tc>
        <w:tc>
          <w:tcPr>
            <w:tcW w:w="706" w:type="dxa"/>
            <w:shd w:val="clear" w:color="auto" w:fill="auto"/>
          </w:tcPr>
          <w:p w14:paraId="43F04273"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PN-EN</w:t>
            </w:r>
          </w:p>
        </w:tc>
        <w:tc>
          <w:tcPr>
            <w:tcW w:w="1190" w:type="dxa"/>
            <w:shd w:val="clear" w:color="auto" w:fill="auto"/>
          </w:tcPr>
          <w:p w14:paraId="733210AA"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12697-36</w:t>
            </w:r>
          </w:p>
        </w:tc>
        <w:tc>
          <w:tcPr>
            <w:tcW w:w="6355" w:type="dxa"/>
            <w:shd w:val="clear" w:color="auto" w:fill="auto"/>
            <w:vAlign w:val="bottom"/>
          </w:tcPr>
          <w:p w14:paraId="62B63042" w14:textId="77777777" w:rsidR="00A33AF9" w:rsidRPr="00A33AF9" w:rsidRDefault="00A33AF9" w:rsidP="00B219D9">
            <w:pPr>
              <w:pStyle w:val="Inne0"/>
              <w:ind w:left="320" w:firstLine="20"/>
              <w:jc w:val="both"/>
              <w:rPr>
                <w:rFonts w:ascii="Times New Roman" w:hAnsi="Times New Roman" w:cs="Times New Roman"/>
                <w:sz w:val="22"/>
                <w:szCs w:val="22"/>
              </w:rPr>
            </w:pPr>
            <w:r w:rsidRPr="00A33AF9">
              <w:rPr>
                <w:rStyle w:val="Inne"/>
                <w:rFonts w:ascii="Times New Roman" w:hAnsi="Times New Roman" w:cs="Times New Roman"/>
                <w:sz w:val="22"/>
                <w:szCs w:val="22"/>
              </w:rPr>
              <w:t>Mieszanki mineralno-asfaltowe - Metody badań mieszanek mineralno-asfaltowych na gorąco - Część 36: Oznaczanie grubości nawierzchni asfaltowych</w:t>
            </w:r>
          </w:p>
        </w:tc>
      </w:tr>
      <w:tr w:rsidR="00A33AF9" w:rsidRPr="00A33AF9" w14:paraId="3629A8E0" w14:textId="77777777" w:rsidTr="00B219D9">
        <w:trPr>
          <w:trHeight w:hRule="exact" w:val="725"/>
          <w:jc w:val="center"/>
        </w:trPr>
        <w:tc>
          <w:tcPr>
            <w:tcW w:w="408" w:type="dxa"/>
            <w:shd w:val="clear" w:color="auto" w:fill="auto"/>
          </w:tcPr>
          <w:p w14:paraId="27C15C87"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40.</w:t>
            </w:r>
          </w:p>
        </w:tc>
        <w:tc>
          <w:tcPr>
            <w:tcW w:w="706" w:type="dxa"/>
            <w:shd w:val="clear" w:color="auto" w:fill="auto"/>
          </w:tcPr>
          <w:p w14:paraId="400767DC"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PN-EN</w:t>
            </w:r>
          </w:p>
        </w:tc>
        <w:tc>
          <w:tcPr>
            <w:tcW w:w="1190" w:type="dxa"/>
            <w:shd w:val="clear" w:color="auto" w:fill="auto"/>
          </w:tcPr>
          <w:p w14:paraId="772831F8"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12697-39</w:t>
            </w:r>
          </w:p>
        </w:tc>
        <w:tc>
          <w:tcPr>
            <w:tcW w:w="6355" w:type="dxa"/>
            <w:shd w:val="clear" w:color="auto" w:fill="auto"/>
            <w:vAlign w:val="bottom"/>
          </w:tcPr>
          <w:p w14:paraId="5C11E922" w14:textId="77777777" w:rsidR="00A33AF9" w:rsidRPr="00A33AF9" w:rsidRDefault="00A33AF9" w:rsidP="00B219D9">
            <w:pPr>
              <w:pStyle w:val="Inne0"/>
              <w:ind w:left="320" w:firstLine="20"/>
              <w:jc w:val="both"/>
              <w:rPr>
                <w:rFonts w:ascii="Times New Roman" w:hAnsi="Times New Roman" w:cs="Times New Roman"/>
                <w:sz w:val="22"/>
                <w:szCs w:val="22"/>
              </w:rPr>
            </w:pPr>
            <w:r w:rsidRPr="00A33AF9">
              <w:rPr>
                <w:rStyle w:val="Inne"/>
                <w:rFonts w:ascii="Times New Roman" w:hAnsi="Times New Roman" w:cs="Times New Roman"/>
                <w:sz w:val="22"/>
                <w:szCs w:val="22"/>
              </w:rPr>
              <w:t>Mieszanki mineralno-asfaltowe - Metody badań mieszanek mineralno-asfaltowych na gorąco - Część 39: Oznaczanie zawartości lepiszcza metodą spalania</w:t>
            </w:r>
          </w:p>
        </w:tc>
      </w:tr>
      <w:tr w:rsidR="00A33AF9" w:rsidRPr="00A33AF9" w14:paraId="6DC1E10C" w14:textId="77777777" w:rsidTr="00B219D9">
        <w:trPr>
          <w:trHeight w:hRule="exact" w:val="725"/>
          <w:jc w:val="center"/>
        </w:trPr>
        <w:tc>
          <w:tcPr>
            <w:tcW w:w="408" w:type="dxa"/>
            <w:shd w:val="clear" w:color="auto" w:fill="auto"/>
          </w:tcPr>
          <w:p w14:paraId="774065F3"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41.</w:t>
            </w:r>
          </w:p>
        </w:tc>
        <w:tc>
          <w:tcPr>
            <w:tcW w:w="706" w:type="dxa"/>
            <w:shd w:val="clear" w:color="auto" w:fill="auto"/>
          </w:tcPr>
          <w:p w14:paraId="7C940D8A"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PN-EN</w:t>
            </w:r>
          </w:p>
        </w:tc>
        <w:tc>
          <w:tcPr>
            <w:tcW w:w="1190" w:type="dxa"/>
            <w:shd w:val="clear" w:color="auto" w:fill="auto"/>
          </w:tcPr>
          <w:p w14:paraId="56D8677C"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12697-41</w:t>
            </w:r>
          </w:p>
        </w:tc>
        <w:tc>
          <w:tcPr>
            <w:tcW w:w="6355" w:type="dxa"/>
            <w:shd w:val="clear" w:color="auto" w:fill="auto"/>
            <w:vAlign w:val="bottom"/>
          </w:tcPr>
          <w:p w14:paraId="4706DFBB" w14:textId="77777777" w:rsidR="00A33AF9" w:rsidRPr="00A33AF9" w:rsidRDefault="00A33AF9" w:rsidP="00B219D9">
            <w:pPr>
              <w:pStyle w:val="Inne0"/>
              <w:ind w:left="320" w:firstLine="20"/>
              <w:jc w:val="both"/>
              <w:rPr>
                <w:rFonts w:ascii="Times New Roman" w:hAnsi="Times New Roman" w:cs="Times New Roman"/>
                <w:sz w:val="22"/>
                <w:szCs w:val="22"/>
              </w:rPr>
            </w:pPr>
            <w:r w:rsidRPr="00A33AF9">
              <w:rPr>
                <w:rStyle w:val="Inne"/>
                <w:rFonts w:ascii="Times New Roman" w:hAnsi="Times New Roman" w:cs="Times New Roman"/>
                <w:sz w:val="22"/>
                <w:szCs w:val="22"/>
              </w:rPr>
              <w:t>Mieszanki mineralno-asfaltowe - Metody badań mieszanek mineralno-asfaltowych na gorąco - Część 41: Odporność na płyny zapobiegające oblodzeniu</w:t>
            </w:r>
          </w:p>
        </w:tc>
      </w:tr>
      <w:tr w:rsidR="00A33AF9" w:rsidRPr="00A33AF9" w14:paraId="47149BAA" w14:textId="77777777" w:rsidTr="00B219D9">
        <w:trPr>
          <w:trHeight w:hRule="exact" w:val="730"/>
          <w:jc w:val="center"/>
        </w:trPr>
        <w:tc>
          <w:tcPr>
            <w:tcW w:w="408" w:type="dxa"/>
            <w:shd w:val="clear" w:color="auto" w:fill="auto"/>
          </w:tcPr>
          <w:p w14:paraId="41E37A94"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42.</w:t>
            </w:r>
          </w:p>
        </w:tc>
        <w:tc>
          <w:tcPr>
            <w:tcW w:w="706" w:type="dxa"/>
            <w:shd w:val="clear" w:color="auto" w:fill="auto"/>
          </w:tcPr>
          <w:p w14:paraId="4EE244ED"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PN-EN</w:t>
            </w:r>
          </w:p>
        </w:tc>
        <w:tc>
          <w:tcPr>
            <w:tcW w:w="1190" w:type="dxa"/>
            <w:shd w:val="clear" w:color="auto" w:fill="auto"/>
          </w:tcPr>
          <w:p w14:paraId="597B04AC"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12697-43</w:t>
            </w:r>
          </w:p>
        </w:tc>
        <w:tc>
          <w:tcPr>
            <w:tcW w:w="6355" w:type="dxa"/>
            <w:shd w:val="clear" w:color="auto" w:fill="auto"/>
            <w:vAlign w:val="bottom"/>
          </w:tcPr>
          <w:p w14:paraId="5F6F2CC0" w14:textId="77777777" w:rsidR="00A33AF9" w:rsidRPr="00A33AF9" w:rsidRDefault="00A33AF9" w:rsidP="00B219D9">
            <w:pPr>
              <w:pStyle w:val="Inne0"/>
              <w:ind w:left="320" w:firstLine="20"/>
              <w:jc w:val="both"/>
              <w:rPr>
                <w:rFonts w:ascii="Times New Roman" w:hAnsi="Times New Roman" w:cs="Times New Roman"/>
                <w:sz w:val="22"/>
                <w:szCs w:val="22"/>
              </w:rPr>
            </w:pPr>
            <w:r w:rsidRPr="00A33AF9">
              <w:rPr>
                <w:rStyle w:val="Inne"/>
                <w:rFonts w:ascii="Times New Roman" w:hAnsi="Times New Roman" w:cs="Times New Roman"/>
                <w:sz w:val="22"/>
                <w:szCs w:val="22"/>
              </w:rPr>
              <w:t>Mieszanki mineralno-asfaltowe - Metody badań mieszanek mineralno-asfaltowych na gorąco - Część 43: Odporność na paliwo</w:t>
            </w:r>
          </w:p>
        </w:tc>
      </w:tr>
      <w:tr w:rsidR="00A33AF9" w:rsidRPr="00A33AF9" w14:paraId="0A47FA7D" w14:textId="77777777" w:rsidTr="00B219D9">
        <w:trPr>
          <w:trHeight w:hRule="exact" w:val="720"/>
          <w:jc w:val="center"/>
        </w:trPr>
        <w:tc>
          <w:tcPr>
            <w:tcW w:w="408" w:type="dxa"/>
            <w:shd w:val="clear" w:color="auto" w:fill="auto"/>
          </w:tcPr>
          <w:p w14:paraId="7CA4A165"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43.</w:t>
            </w:r>
          </w:p>
        </w:tc>
        <w:tc>
          <w:tcPr>
            <w:tcW w:w="706" w:type="dxa"/>
            <w:shd w:val="clear" w:color="auto" w:fill="auto"/>
          </w:tcPr>
          <w:p w14:paraId="52D09B53"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PN-EN</w:t>
            </w:r>
          </w:p>
        </w:tc>
        <w:tc>
          <w:tcPr>
            <w:tcW w:w="1190" w:type="dxa"/>
            <w:shd w:val="clear" w:color="auto" w:fill="auto"/>
          </w:tcPr>
          <w:p w14:paraId="27E38DE7"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13043</w:t>
            </w:r>
          </w:p>
        </w:tc>
        <w:tc>
          <w:tcPr>
            <w:tcW w:w="6355" w:type="dxa"/>
            <w:shd w:val="clear" w:color="auto" w:fill="auto"/>
            <w:vAlign w:val="bottom"/>
          </w:tcPr>
          <w:p w14:paraId="5FC7AD15" w14:textId="77777777" w:rsidR="00A33AF9" w:rsidRPr="00A33AF9" w:rsidRDefault="00A33AF9" w:rsidP="00B219D9">
            <w:pPr>
              <w:pStyle w:val="Inne0"/>
              <w:ind w:left="320" w:firstLine="20"/>
              <w:jc w:val="both"/>
              <w:rPr>
                <w:rFonts w:ascii="Times New Roman" w:hAnsi="Times New Roman" w:cs="Times New Roman"/>
                <w:sz w:val="22"/>
                <w:szCs w:val="22"/>
              </w:rPr>
            </w:pPr>
            <w:r w:rsidRPr="00A33AF9">
              <w:rPr>
                <w:rStyle w:val="Inne"/>
                <w:rFonts w:ascii="Times New Roman" w:hAnsi="Times New Roman" w:cs="Times New Roman"/>
                <w:sz w:val="22"/>
                <w:szCs w:val="22"/>
              </w:rPr>
              <w:t>Kruszywa do mieszanek bitumicznych i powierzchniowych utrwaleń stosowanych na drogach, lotniskach i innych powierzchniach przeznaczonych do ruchu</w:t>
            </w:r>
          </w:p>
        </w:tc>
      </w:tr>
      <w:tr w:rsidR="00A33AF9" w:rsidRPr="00A33AF9" w14:paraId="23C223A0" w14:textId="77777777" w:rsidTr="00B219D9">
        <w:trPr>
          <w:trHeight w:hRule="exact" w:val="470"/>
          <w:jc w:val="center"/>
        </w:trPr>
        <w:tc>
          <w:tcPr>
            <w:tcW w:w="408" w:type="dxa"/>
            <w:shd w:val="clear" w:color="auto" w:fill="auto"/>
          </w:tcPr>
          <w:p w14:paraId="06614A8E"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44.</w:t>
            </w:r>
          </w:p>
        </w:tc>
        <w:tc>
          <w:tcPr>
            <w:tcW w:w="706" w:type="dxa"/>
            <w:shd w:val="clear" w:color="auto" w:fill="auto"/>
          </w:tcPr>
          <w:p w14:paraId="5D75E574"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PN-EN</w:t>
            </w:r>
          </w:p>
        </w:tc>
        <w:tc>
          <w:tcPr>
            <w:tcW w:w="1190" w:type="dxa"/>
            <w:shd w:val="clear" w:color="auto" w:fill="auto"/>
          </w:tcPr>
          <w:p w14:paraId="0EF07201"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13108-4</w:t>
            </w:r>
          </w:p>
        </w:tc>
        <w:tc>
          <w:tcPr>
            <w:tcW w:w="6355" w:type="dxa"/>
            <w:shd w:val="clear" w:color="auto" w:fill="auto"/>
          </w:tcPr>
          <w:p w14:paraId="39524231" w14:textId="77777777" w:rsidR="00A33AF9" w:rsidRPr="00A33AF9" w:rsidRDefault="00A33AF9" w:rsidP="00B219D9">
            <w:pPr>
              <w:pStyle w:val="Inne0"/>
              <w:ind w:left="320" w:firstLine="20"/>
              <w:jc w:val="both"/>
              <w:rPr>
                <w:rFonts w:ascii="Times New Roman" w:hAnsi="Times New Roman" w:cs="Times New Roman"/>
                <w:sz w:val="22"/>
                <w:szCs w:val="22"/>
              </w:rPr>
            </w:pPr>
            <w:r w:rsidRPr="00A33AF9">
              <w:rPr>
                <w:rStyle w:val="Inne"/>
                <w:rFonts w:ascii="Times New Roman" w:hAnsi="Times New Roman" w:cs="Times New Roman"/>
                <w:sz w:val="22"/>
                <w:szCs w:val="22"/>
              </w:rPr>
              <w:t>Mieszanki mineralno-asfaltowe - Wymagania - Część 4: Mieszanka HRA</w:t>
            </w:r>
          </w:p>
        </w:tc>
      </w:tr>
      <w:tr w:rsidR="00A33AF9" w:rsidRPr="00A33AF9" w14:paraId="1AE7B4B8" w14:textId="77777777" w:rsidTr="00B219D9">
        <w:trPr>
          <w:trHeight w:hRule="exact" w:val="250"/>
          <w:jc w:val="center"/>
        </w:trPr>
        <w:tc>
          <w:tcPr>
            <w:tcW w:w="408" w:type="dxa"/>
            <w:shd w:val="clear" w:color="auto" w:fill="auto"/>
            <w:vAlign w:val="bottom"/>
          </w:tcPr>
          <w:p w14:paraId="69DD7216"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45.</w:t>
            </w:r>
          </w:p>
        </w:tc>
        <w:tc>
          <w:tcPr>
            <w:tcW w:w="706" w:type="dxa"/>
            <w:shd w:val="clear" w:color="auto" w:fill="auto"/>
            <w:vAlign w:val="bottom"/>
          </w:tcPr>
          <w:p w14:paraId="6F6EA256"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PN-EN</w:t>
            </w:r>
          </w:p>
        </w:tc>
        <w:tc>
          <w:tcPr>
            <w:tcW w:w="1190" w:type="dxa"/>
            <w:shd w:val="clear" w:color="auto" w:fill="auto"/>
            <w:vAlign w:val="bottom"/>
          </w:tcPr>
          <w:p w14:paraId="0256B01D"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13108-6</w:t>
            </w:r>
          </w:p>
        </w:tc>
        <w:tc>
          <w:tcPr>
            <w:tcW w:w="6355" w:type="dxa"/>
            <w:shd w:val="clear" w:color="auto" w:fill="auto"/>
            <w:vAlign w:val="bottom"/>
          </w:tcPr>
          <w:p w14:paraId="52AEE72E" w14:textId="77777777" w:rsidR="00A33AF9" w:rsidRPr="00A33AF9" w:rsidRDefault="00A33AF9" w:rsidP="00B219D9">
            <w:pPr>
              <w:pStyle w:val="Inne0"/>
              <w:ind w:firstLine="320"/>
              <w:jc w:val="both"/>
              <w:rPr>
                <w:rFonts w:ascii="Times New Roman" w:hAnsi="Times New Roman" w:cs="Times New Roman"/>
                <w:sz w:val="22"/>
                <w:szCs w:val="22"/>
              </w:rPr>
            </w:pPr>
            <w:r w:rsidRPr="00A33AF9">
              <w:rPr>
                <w:rStyle w:val="Inne"/>
                <w:rFonts w:ascii="Times New Roman" w:hAnsi="Times New Roman" w:cs="Times New Roman"/>
                <w:sz w:val="22"/>
                <w:szCs w:val="22"/>
              </w:rPr>
              <w:t>Mieszanki mineralno-asfaltowe - Wymagania - Część 6: Asfalt lany</w:t>
            </w:r>
          </w:p>
        </w:tc>
      </w:tr>
      <w:tr w:rsidR="00A33AF9" w:rsidRPr="00A33AF9" w14:paraId="0794AFE3" w14:textId="77777777" w:rsidTr="00B219D9">
        <w:trPr>
          <w:trHeight w:hRule="exact" w:val="490"/>
          <w:jc w:val="center"/>
        </w:trPr>
        <w:tc>
          <w:tcPr>
            <w:tcW w:w="408" w:type="dxa"/>
            <w:shd w:val="clear" w:color="auto" w:fill="auto"/>
          </w:tcPr>
          <w:p w14:paraId="460CBBA1"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46.</w:t>
            </w:r>
          </w:p>
        </w:tc>
        <w:tc>
          <w:tcPr>
            <w:tcW w:w="706" w:type="dxa"/>
            <w:shd w:val="clear" w:color="auto" w:fill="auto"/>
          </w:tcPr>
          <w:p w14:paraId="7186DF95"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PN-EN</w:t>
            </w:r>
          </w:p>
        </w:tc>
        <w:tc>
          <w:tcPr>
            <w:tcW w:w="1190" w:type="dxa"/>
            <w:shd w:val="clear" w:color="auto" w:fill="auto"/>
          </w:tcPr>
          <w:p w14:paraId="5E3C5E00"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13108-20</w:t>
            </w:r>
          </w:p>
        </w:tc>
        <w:tc>
          <w:tcPr>
            <w:tcW w:w="6355" w:type="dxa"/>
            <w:shd w:val="clear" w:color="auto" w:fill="auto"/>
            <w:vAlign w:val="bottom"/>
          </w:tcPr>
          <w:p w14:paraId="4CEEFE0A" w14:textId="77777777" w:rsidR="00A33AF9" w:rsidRPr="00A33AF9" w:rsidRDefault="00A33AF9" w:rsidP="00B219D9">
            <w:pPr>
              <w:pStyle w:val="Inne0"/>
              <w:ind w:left="320" w:firstLine="20"/>
              <w:rPr>
                <w:rFonts w:ascii="Times New Roman" w:hAnsi="Times New Roman" w:cs="Times New Roman"/>
                <w:sz w:val="22"/>
                <w:szCs w:val="22"/>
              </w:rPr>
            </w:pPr>
            <w:r w:rsidRPr="00A33AF9">
              <w:rPr>
                <w:rStyle w:val="Inne"/>
                <w:rFonts w:ascii="Times New Roman" w:hAnsi="Times New Roman" w:cs="Times New Roman"/>
                <w:sz w:val="22"/>
                <w:szCs w:val="22"/>
              </w:rPr>
              <w:t>Mieszanki mineralno-asfaltowe - Wymagania - Część 20: Badanie typu</w:t>
            </w:r>
          </w:p>
        </w:tc>
      </w:tr>
      <w:tr w:rsidR="00A33AF9" w:rsidRPr="00A33AF9" w14:paraId="13C9B08A" w14:textId="77777777" w:rsidTr="00B219D9">
        <w:trPr>
          <w:trHeight w:hRule="exact" w:val="480"/>
          <w:jc w:val="center"/>
        </w:trPr>
        <w:tc>
          <w:tcPr>
            <w:tcW w:w="408" w:type="dxa"/>
            <w:shd w:val="clear" w:color="auto" w:fill="auto"/>
          </w:tcPr>
          <w:p w14:paraId="6E2C3A4E"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47.</w:t>
            </w:r>
          </w:p>
        </w:tc>
        <w:tc>
          <w:tcPr>
            <w:tcW w:w="706" w:type="dxa"/>
            <w:shd w:val="clear" w:color="auto" w:fill="auto"/>
          </w:tcPr>
          <w:p w14:paraId="31C5ADEF"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PN-EN</w:t>
            </w:r>
          </w:p>
        </w:tc>
        <w:tc>
          <w:tcPr>
            <w:tcW w:w="1190" w:type="dxa"/>
            <w:shd w:val="clear" w:color="auto" w:fill="auto"/>
          </w:tcPr>
          <w:p w14:paraId="07AE7D5F"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13108-21</w:t>
            </w:r>
          </w:p>
        </w:tc>
        <w:tc>
          <w:tcPr>
            <w:tcW w:w="6355" w:type="dxa"/>
            <w:shd w:val="clear" w:color="auto" w:fill="auto"/>
            <w:vAlign w:val="bottom"/>
          </w:tcPr>
          <w:p w14:paraId="4C0C6D4B" w14:textId="77777777" w:rsidR="00A33AF9" w:rsidRPr="00A33AF9" w:rsidRDefault="00A33AF9" w:rsidP="00B219D9">
            <w:pPr>
              <w:pStyle w:val="Inne0"/>
              <w:ind w:left="320" w:firstLine="20"/>
              <w:rPr>
                <w:rFonts w:ascii="Times New Roman" w:hAnsi="Times New Roman" w:cs="Times New Roman"/>
                <w:sz w:val="22"/>
                <w:szCs w:val="22"/>
              </w:rPr>
            </w:pPr>
            <w:r w:rsidRPr="00A33AF9">
              <w:rPr>
                <w:rStyle w:val="Inne"/>
                <w:rFonts w:ascii="Times New Roman" w:hAnsi="Times New Roman" w:cs="Times New Roman"/>
                <w:sz w:val="22"/>
                <w:szCs w:val="22"/>
              </w:rPr>
              <w:t>Mieszanki mineralno-asfaltowe - Wymagania - Część 21: Zakładowa kontrola produkcji</w:t>
            </w:r>
          </w:p>
        </w:tc>
      </w:tr>
      <w:tr w:rsidR="00A33AF9" w:rsidRPr="00A33AF9" w14:paraId="43BDB2D0" w14:textId="77777777" w:rsidTr="00B219D9">
        <w:trPr>
          <w:trHeight w:hRule="exact" w:val="485"/>
          <w:jc w:val="center"/>
        </w:trPr>
        <w:tc>
          <w:tcPr>
            <w:tcW w:w="408" w:type="dxa"/>
            <w:shd w:val="clear" w:color="auto" w:fill="auto"/>
          </w:tcPr>
          <w:p w14:paraId="3B864CE3"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lastRenderedPageBreak/>
              <w:t>48.</w:t>
            </w:r>
          </w:p>
        </w:tc>
        <w:tc>
          <w:tcPr>
            <w:tcW w:w="706" w:type="dxa"/>
            <w:shd w:val="clear" w:color="auto" w:fill="auto"/>
          </w:tcPr>
          <w:p w14:paraId="2A40877E"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PN-EN</w:t>
            </w:r>
          </w:p>
        </w:tc>
        <w:tc>
          <w:tcPr>
            <w:tcW w:w="1190" w:type="dxa"/>
            <w:shd w:val="clear" w:color="auto" w:fill="auto"/>
          </w:tcPr>
          <w:p w14:paraId="089ABD40"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13179-1</w:t>
            </w:r>
          </w:p>
        </w:tc>
        <w:tc>
          <w:tcPr>
            <w:tcW w:w="6355" w:type="dxa"/>
            <w:shd w:val="clear" w:color="auto" w:fill="auto"/>
            <w:vAlign w:val="bottom"/>
          </w:tcPr>
          <w:p w14:paraId="335AF6E0" w14:textId="77777777" w:rsidR="00A33AF9" w:rsidRPr="00A33AF9" w:rsidRDefault="00A33AF9" w:rsidP="00B219D9">
            <w:pPr>
              <w:pStyle w:val="Inne0"/>
              <w:ind w:left="320" w:firstLine="20"/>
              <w:rPr>
                <w:rFonts w:ascii="Times New Roman" w:hAnsi="Times New Roman" w:cs="Times New Roman"/>
                <w:sz w:val="22"/>
                <w:szCs w:val="22"/>
              </w:rPr>
            </w:pPr>
            <w:r w:rsidRPr="00A33AF9">
              <w:rPr>
                <w:rStyle w:val="Inne"/>
                <w:rFonts w:ascii="Times New Roman" w:hAnsi="Times New Roman" w:cs="Times New Roman"/>
                <w:sz w:val="22"/>
                <w:szCs w:val="22"/>
              </w:rPr>
              <w:t>Badania kruszyw wypełniających stosowanych do mieszanek bitumicznych - Część 1: Badanie metodą pierścienia delta i kuli</w:t>
            </w:r>
          </w:p>
        </w:tc>
      </w:tr>
      <w:tr w:rsidR="00A33AF9" w:rsidRPr="00A33AF9" w14:paraId="1EC57BE7" w14:textId="77777777" w:rsidTr="00B219D9">
        <w:trPr>
          <w:trHeight w:hRule="exact" w:val="250"/>
          <w:jc w:val="center"/>
        </w:trPr>
        <w:tc>
          <w:tcPr>
            <w:tcW w:w="408" w:type="dxa"/>
            <w:shd w:val="clear" w:color="auto" w:fill="auto"/>
          </w:tcPr>
          <w:p w14:paraId="5F819B52"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49.</w:t>
            </w:r>
          </w:p>
        </w:tc>
        <w:tc>
          <w:tcPr>
            <w:tcW w:w="706" w:type="dxa"/>
            <w:shd w:val="clear" w:color="auto" w:fill="auto"/>
          </w:tcPr>
          <w:p w14:paraId="0A3076C1" w14:textId="77777777" w:rsidR="00A33AF9" w:rsidRPr="00A33AF9" w:rsidRDefault="00A33AF9" w:rsidP="00B219D9">
            <w:pPr>
              <w:pStyle w:val="Inne0"/>
              <w:jc w:val="both"/>
              <w:rPr>
                <w:rFonts w:ascii="Times New Roman" w:hAnsi="Times New Roman" w:cs="Times New Roman"/>
                <w:sz w:val="22"/>
                <w:szCs w:val="22"/>
              </w:rPr>
            </w:pPr>
            <w:r w:rsidRPr="00A33AF9">
              <w:rPr>
                <w:rStyle w:val="Inne"/>
                <w:rFonts w:ascii="Times New Roman" w:hAnsi="Times New Roman" w:cs="Times New Roman"/>
                <w:sz w:val="22"/>
                <w:szCs w:val="22"/>
              </w:rPr>
              <w:t>PN-EN</w:t>
            </w:r>
          </w:p>
        </w:tc>
        <w:tc>
          <w:tcPr>
            <w:tcW w:w="1190" w:type="dxa"/>
            <w:shd w:val="clear" w:color="auto" w:fill="auto"/>
          </w:tcPr>
          <w:p w14:paraId="0048750D"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13179-2</w:t>
            </w:r>
          </w:p>
        </w:tc>
        <w:tc>
          <w:tcPr>
            <w:tcW w:w="6355" w:type="dxa"/>
            <w:shd w:val="clear" w:color="auto" w:fill="auto"/>
          </w:tcPr>
          <w:p w14:paraId="76BF2A44" w14:textId="77777777" w:rsidR="00A33AF9" w:rsidRPr="00A33AF9" w:rsidRDefault="00A33AF9" w:rsidP="00B219D9">
            <w:pPr>
              <w:pStyle w:val="Inne0"/>
              <w:ind w:left="320" w:firstLine="20"/>
              <w:rPr>
                <w:rFonts w:ascii="Times New Roman" w:hAnsi="Times New Roman" w:cs="Times New Roman"/>
                <w:sz w:val="22"/>
                <w:szCs w:val="22"/>
              </w:rPr>
            </w:pPr>
            <w:r w:rsidRPr="00A33AF9">
              <w:rPr>
                <w:rStyle w:val="Inne"/>
                <w:rFonts w:ascii="Times New Roman" w:hAnsi="Times New Roman" w:cs="Times New Roman"/>
                <w:sz w:val="22"/>
                <w:szCs w:val="22"/>
              </w:rPr>
              <w:t>Badania kruszyw wypełniających stosowanych do mieszanek</w:t>
            </w:r>
          </w:p>
        </w:tc>
      </w:tr>
    </w:tbl>
    <w:p w14:paraId="3AF576F3" w14:textId="62BF4EF2" w:rsidR="00A33AF9" w:rsidRPr="00A33AF9" w:rsidRDefault="00A33AF9" w:rsidP="00327D01">
      <w:pPr>
        <w:pStyle w:val="Podpistabeli0"/>
        <w:jc w:val="center"/>
        <w:rPr>
          <w:rFonts w:ascii="Times New Roman" w:hAnsi="Times New Roman" w:cs="Times New Roman"/>
          <w:sz w:val="22"/>
          <w:szCs w:val="22"/>
        </w:rPr>
      </w:pPr>
      <w:r w:rsidRPr="00A33AF9">
        <w:rPr>
          <w:rStyle w:val="Podpistabeli"/>
          <w:rFonts w:ascii="Times New Roman" w:hAnsi="Times New Roman" w:cs="Times New Roman"/>
          <w:sz w:val="22"/>
          <w:szCs w:val="22"/>
        </w:rPr>
        <w:t>bitumicznych - Część 2: Liczba bitumiczna</w:t>
      </w:r>
      <w:r w:rsidR="00327D01">
        <w:rPr>
          <w:rStyle w:val="Podpistabeli"/>
          <w:rFonts w:ascii="Times New Roman" w:hAnsi="Times New Roman" w:cs="Times New Roman"/>
          <w:sz w:val="22"/>
          <w:szCs w:val="22"/>
        </w:rPr>
        <w:t xml:space="preserve"> </w:t>
      </w:r>
    </w:p>
    <w:tbl>
      <w:tblPr>
        <w:tblOverlap w:val="never"/>
        <w:tblW w:w="0" w:type="auto"/>
        <w:jc w:val="center"/>
        <w:tblLayout w:type="fixed"/>
        <w:tblCellMar>
          <w:left w:w="10" w:type="dxa"/>
          <w:right w:w="10" w:type="dxa"/>
        </w:tblCellMar>
        <w:tblLook w:val="04A0" w:firstRow="1" w:lastRow="0" w:firstColumn="1" w:lastColumn="0" w:noHBand="0" w:noVBand="1"/>
      </w:tblPr>
      <w:tblGrid>
        <w:gridCol w:w="576"/>
        <w:gridCol w:w="1886"/>
        <w:gridCol w:w="6370"/>
      </w:tblGrid>
      <w:tr w:rsidR="00A33AF9" w:rsidRPr="00A33AF9" w14:paraId="73D24460" w14:textId="77777777" w:rsidTr="00B219D9">
        <w:trPr>
          <w:trHeight w:hRule="exact" w:val="485"/>
          <w:jc w:val="center"/>
        </w:trPr>
        <w:tc>
          <w:tcPr>
            <w:tcW w:w="576" w:type="dxa"/>
            <w:shd w:val="clear" w:color="auto" w:fill="auto"/>
          </w:tcPr>
          <w:p w14:paraId="75E1275C" w14:textId="77777777" w:rsidR="00A33AF9" w:rsidRPr="00A33AF9" w:rsidRDefault="00A33AF9" w:rsidP="00B219D9">
            <w:pPr>
              <w:pStyle w:val="Inne0"/>
              <w:ind w:firstLine="180"/>
              <w:jc w:val="both"/>
              <w:rPr>
                <w:rFonts w:ascii="Times New Roman" w:hAnsi="Times New Roman" w:cs="Times New Roman"/>
                <w:sz w:val="22"/>
                <w:szCs w:val="22"/>
              </w:rPr>
            </w:pPr>
            <w:r w:rsidRPr="00A33AF9">
              <w:rPr>
                <w:rStyle w:val="Inne"/>
                <w:rFonts w:ascii="Times New Roman" w:hAnsi="Times New Roman" w:cs="Times New Roman"/>
                <w:sz w:val="22"/>
                <w:szCs w:val="22"/>
              </w:rPr>
              <w:t>50.</w:t>
            </w:r>
          </w:p>
        </w:tc>
        <w:tc>
          <w:tcPr>
            <w:tcW w:w="1886" w:type="dxa"/>
            <w:shd w:val="clear" w:color="auto" w:fill="auto"/>
          </w:tcPr>
          <w:p w14:paraId="59AFE184"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PN-EN 13398</w:t>
            </w:r>
          </w:p>
        </w:tc>
        <w:tc>
          <w:tcPr>
            <w:tcW w:w="6370" w:type="dxa"/>
            <w:shd w:val="clear" w:color="auto" w:fill="auto"/>
            <w:vAlign w:val="bottom"/>
          </w:tcPr>
          <w:p w14:paraId="4B6B70C6" w14:textId="77777777" w:rsidR="00A33AF9" w:rsidRPr="00A33AF9" w:rsidRDefault="00A33AF9" w:rsidP="00B219D9">
            <w:pPr>
              <w:pStyle w:val="Inne0"/>
              <w:ind w:left="340"/>
              <w:jc w:val="both"/>
              <w:rPr>
                <w:rFonts w:ascii="Times New Roman" w:hAnsi="Times New Roman" w:cs="Times New Roman"/>
                <w:sz w:val="22"/>
                <w:szCs w:val="22"/>
              </w:rPr>
            </w:pPr>
            <w:r w:rsidRPr="00A33AF9">
              <w:rPr>
                <w:rStyle w:val="Inne"/>
                <w:rFonts w:ascii="Times New Roman" w:hAnsi="Times New Roman" w:cs="Times New Roman"/>
                <w:sz w:val="22"/>
                <w:szCs w:val="22"/>
              </w:rPr>
              <w:t>Asfalty i lepiszcza asfaltowe - Oznaczanie nawrotu sprężystego asfaltów modyfikowanych</w:t>
            </w:r>
          </w:p>
        </w:tc>
      </w:tr>
      <w:tr w:rsidR="00A33AF9" w:rsidRPr="00A33AF9" w14:paraId="507EEE60" w14:textId="77777777" w:rsidTr="00B219D9">
        <w:trPr>
          <w:trHeight w:hRule="exact" w:val="485"/>
          <w:jc w:val="center"/>
        </w:trPr>
        <w:tc>
          <w:tcPr>
            <w:tcW w:w="576" w:type="dxa"/>
            <w:shd w:val="clear" w:color="auto" w:fill="auto"/>
          </w:tcPr>
          <w:p w14:paraId="64961F05" w14:textId="77777777" w:rsidR="00A33AF9" w:rsidRPr="00A33AF9" w:rsidRDefault="00A33AF9" w:rsidP="00B219D9">
            <w:pPr>
              <w:pStyle w:val="Inne0"/>
              <w:ind w:firstLine="180"/>
              <w:jc w:val="both"/>
              <w:rPr>
                <w:rFonts w:ascii="Times New Roman" w:hAnsi="Times New Roman" w:cs="Times New Roman"/>
                <w:sz w:val="22"/>
                <w:szCs w:val="22"/>
              </w:rPr>
            </w:pPr>
            <w:r w:rsidRPr="00A33AF9">
              <w:rPr>
                <w:rStyle w:val="Inne"/>
                <w:rFonts w:ascii="Times New Roman" w:hAnsi="Times New Roman" w:cs="Times New Roman"/>
                <w:sz w:val="22"/>
                <w:szCs w:val="22"/>
              </w:rPr>
              <w:t>51.</w:t>
            </w:r>
          </w:p>
        </w:tc>
        <w:tc>
          <w:tcPr>
            <w:tcW w:w="1886" w:type="dxa"/>
            <w:shd w:val="clear" w:color="auto" w:fill="auto"/>
          </w:tcPr>
          <w:p w14:paraId="6E30DE4D"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PN-EN 13399</w:t>
            </w:r>
          </w:p>
        </w:tc>
        <w:tc>
          <w:tcPr>
            <w:tcW w:w="6370" w:type="dxa"/>
            <w:shd w:val="clear" w:color="auto" w:fill="auto"/>
            <w:vAlign w:val="bottom"/>
          </w:tcPr>
          <w:p w14:paraId="63CD27DB" w14:textId="77777777" w:rsidR="00A33AF9" w:rsidRPr="00A33AF9" w:rsidRDefault="00A33AF9" w:rsidP="00B219D9">
            <w:pPr>
              <w:pStyle w:val="Inne0"/>
              <w:ind w:left="340"/>
              <w:jc w:val="both"/>
              <w:rPr>
                <w:rFonts w:ascii="Times New Roman" w:hAnsi="Times New Roman" w:cs="Times New Roman"/>
                <w:sz w:val="22"/>
                <w:szCs w:val="22"/>
              </w:rPr>
            </w:pPr>
            <w:r w:rsidRPr="00A33AF9">
              <w:rPr>
                <w:rStyle w:val="Inne"/>
                <w:rFonts w:ascii="Times New Roman" w:hAnsi="Times New Roman" w:cs="Times New Roman"/>
                <w:sz w:val="22"/>
                <w:szCs w:val="22"/>
              </w:rPr>
              <w:t>Asfalty i lepiszcza asfaltowe - Oznaczanie stabilności podczas magazynowania asfaltów modyfikowanych</w:t>
            </w:r>
          </w:p>
        </w:tc>
      </w:tr>
      <w:tr w:rsidR="00A33AF9" w:rsidRPr="00A33AF9" w14:paraId="38F1980D" w14:textId="77777777" w:rsidTr="00B219D9">
        <w:trPr>
          <w:trHeight w:hRule="exact" w:val="485"/>
          <w:jc w:val="center"/>
        </w:trPr>
        <w:tc>
          <w:tcPr>
            <w:tcW w:w="576" w:type="dxa"/>
            <w:shd w:val="clear" w:color="auto" w:fill="auto"/>
          </w:tcPr>
          <w:p w14:paraId="308BAF58" w14:textId="77777777" w:rsidR="00A33AF9" w:rsidRPr="00A33AF9" w:rsidRDefault="00A33AF9" w:rsidP="00B219D9">
            <w:pPr>
              <w:pStyle w:val="Inne0"/>
              <w:ind w:firstLine="180"/>
              <w:jc w:val="both"/>
              <w:rPr>
                <w:rFonts w:ascii="Times New Roman" w:hAnsi="Times New Roman" w:cs="Times New Roman"/>
                <w:sz w:val="22"/>
                <w:szCs w:val="22"/>
              </w:rPr>
            </w:pPr>
            <w:r w:rsidRPr="00A33AF9">
              <w:rPr>
                <w:rStyle w:val="Inne"/>
                <w:rFonts w:ascii="Times New Roman" w:hAnsi="Times New Roman" w:cs="Times New Roman"/>
                <w:sz w:val="22"/>
                <w:szCs w:val="22"/>
              </w:rPr>
              <w:t>52.</w:t>
            </w:r>
          </w:p>
        </w:tc>
        <w:tc>
          <w:tcPr>
            <w:tcW w:w="1886" w:type="dxa"/>
            <w:shd w:val="clear" w:color="auto" w:fill="auto"/>
          </w:tcPr>
          <w:p w14:paraId="79D28DF8"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PN-EN 13587</w:t>
            </w:r>
          </w:p>
        </w:tc>
        <w:tc>
          <w:tcPr>
            <w:tcW w:w="6370" w:type="dxa"/>
            <w:shd w:val="clear" w:color="auto" w:fill="auto"/>
          </w:tcPr>
          <w:p w14:paraId="1D9D5C7B" w14:textId="77777777" w:rsidR="00A33AF9" w:rsidRPr="00A33AF9" w:rsidRDefault="00A33AF9" w:rsidP="00B219D9">
            <w:pPr>
              <w:pStyle w:val="Inne0"/>
              <w:ind w:left="340"/>
              <w:jc w:val="both"/>
              <w:rPr>
                <w:rFonts w:ascii="Times New Roman" w:hAnsi="Times New Roman" w:cs="Times New Roman"/>
                <w:sz w:val="22"/>
                <w:szCs w:val="22"/>
              </w:rPr>
            </w:pPr>
            <w:r w:rsidRPr="00A33AF9">
              <w:rPr>
                <w:rStyle w:val="Inne"/>
                <w:rFonts w:ascii="Times New Roman" w:hAnsi="Times New Roman" w:cs="Times New Roman"/>
                <w:sz w:val="22"/>
                <w:szCs w:val="22"/>
              </w:rPr>
              <w:t>Asfalty i lepiszcza asfaltowe - Oznaczanie właściwości mechanicznych lepiszczy asfaltowych metodą rozciągania</w:t>
            </w:r>
          </w:p>
        </w:tc>
      </w:tr>
      <w:tr w:rsidR="00A33AF9" w:rsidRPr="00A33AF9" w14:paraId="6A4AE9E0" w14:textId="77777777" w:rsidTr="00B219D9">
        <w:trPr>
          <w:trHeight w:hRule="exact" w:val="480"/>
          <w:jc w:val="center"/>
        </w:trPr>
        <w:tc>
          <w:tcPr>
            <w:tcW w:w="576" w:type="dxa"/>
            <w:shd w:val="clear" w:color="auto" w:fill="auto"/>
          </w:tcPr>
          <w:p w14:paraId="2762FB7F" w14:textId="77777777" w:rsidR="00A33AF9" w:rsidRPr="00A33AF9" w:rsidRDefault="00A33AF9" w:rsidP="00B219D9">
            <w:pPr>
              <w:pStyle w:val="Inne0"/>
              <w:ind w:firstLine="180"/>
              <w:jc w:val="both"/>
              <w:rPr>
                <w:rFonts w:ascii="Times New Roman" w:hAnsi="Times New Roman" w:cs="Times New Roman"/>
                <w:sz w:val="22"/>
                <w:szCs w:val="22"/>
              </w:rPr>
            </w:pPr>
            <w:r w:rsidRPr="00A33AF9">
              <w:rPr>
                <w:rStyle w:val="Inne"/>
                <w:rFonts w:ascii="Times New Roman" w:hAnsi="Times New Roman" w:cs="Times New Roman"/>
                <w:sz w:val="22"/>
                <w:szCs w:val="22"/>
              </w:rPr>
              <w:t>53.</w:t>
            </w:r>
          </w:p>
        </w:tc>
        <w:tc>
          <w:tcPr>
            <w:tcW w:w="1886" w:type="dxa"/>
            <w:shd w:val="clear" w:color="auto" w:fill="auto"/>
          </w:tcPr>
          <w:p w14:paraId="1B5709A3"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PN-EN 13588</w:t>
            </w:r>
          </w:p>
        </w:tc>
        <w:tc>
          <w:tcPr>
            <w:tcW w:w="6370" w:type="dxa"/>
            <w:shd w:val="clear" w:color="auto" w:fill="auto"/>
            <w:vAlign w:val="bottom"/>
          </w:tcPr>
          <w:p w14:paraId="7519652A" w14:textId="77777777" w:rsidR="00A33AF9" w:rsidRPr="00A33AF9" w:rsidRDefault="00A33AF9" w:rsidP="00B219D9">
            <w:pPr>
              <w:pStyle w:val="Inne0"/>
              <w:ind w:left="340"/>
              <w:jc w:val="both"/>
              <w:rPr>
                <w:rFonts w:ascii="Times New Roman" w:hAnsi="Times New Roman" w:cs="Times New Roman"/>
                <w:sz w:val="22"/>
                <w:szCs w:val="22"/>
              </w:rPr>
            </w:pPr>
            <w:r w:rsidRPr="00A33AF9">
              <w:rPr>
                <w:rStyle w:val="Inne"/>
                <w:rFonts w:ascii="Times New Roman" w:hAnsi="Times New Roman" w:cs="Times New Roman"/>
                <w:sz w:val="22"/>
                <w:szCs w:val="22"/>
              </w:rPr>
              <w:t>Asfalty i lepiszcza asfaltowe - Oznaczanie kohezji lepiszczy asfaltowych metodą testu wahadłowego</w:t>
            </w:r>
          </w:p>
        </w:tc>
      </w:tr>
      <w:tr w:rsidR="00A33AF9" w:rsidRPr="00A33AF9" w14:paraId="045B91CE" w14:textId="77777777" w:rsidTr="00B219D9">
        <w:trPr>
          <w:trHeight w:hRule="exact" w:val="485"/>
          <w:jc w:val="center"/>
        </w:trPr>
        <w:tc>
          <w:tcPr>
            <w:tcW w:w="576" w:type="dxa"/>
            <w:shd w:val="clear" w:color="auto" w:fill="auto"/>
          </w:tcPr>
          <w:p w14:paraId="56FB2CB0" w14:textId="77777777" w:rsidR="00A33AF9" w:rsidRPr="00A33AF9" w:rsidRDefault="00A33AF9" w:rsidP="00B219D9">
            <w:pPr>
              <w:pStyle w:val="Inne0"/>
              <w:ind w:firstLine="180"/>
              <w:jc w:val="both"/>
              <w:rPr>
                <w:rFonts w:ascii="Times New Roman" w:hAnsi="Times New Roman" w:cs="Times New Roman"/>
                <w:sz w:val="22"/>
                <w:szCs w:val="22"/>
              </w:rPr>
            </w:pPr>
            <w:r w:rsidRPr="00A33AF9">
              <w:rPr>
                <w:rStyle w:val="Inne"/>
                <w:rFonts w:ascii="Times New Roman" w:hAnsi="Times New Roman" w:cs="Times New Roman"/>
                <w:sz w:val="22"/>
                <w:szCs w:val="22"/>
              </w:rPr>
              <w:t>54.</w:t>
            </w:r>
          </w:p>
        </w:tc>
        <w:tc>
          <w:tcPr>
            <w:tcW w:w="1886" w:type="dxa"/>
            <w:shd w:val="clear" w:color="auto" w:fill="auto"/>
          </w:tcPr>
          <w:p w14:paraId="7CEE2E81"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PN-EN 13589</w:t>
            </w:r>
          </w:p>
        </w:tc>
        <w:tc>
          <w:tcPr>
            <w:tcW w:w="6370" w:type="dxa"/>
            <w:shd w:val="clear" w:color="auto" w:fill="auto"/>
            <w:vAlign w:val="bottom"/>
          </w:tcPr>
          <w:p w14:paraId="587B1182" w14:textId="77777777" w:rsidR="00A33AF9" w:rsidRPr="00A33AF9" w:rsidRDefault="00A33AF9" w:rsidP="00B219D9">
            <w:pPr>
              <w:pStyle w:val="Inne0"/>
              <w:ind w:left="340"/>
              <w:jc w:val="both"/>
              <w:rPr>
                <w:rFonts w:ascii="Times New Roman" w:hAnsi="Times New Roman" w:cs="Times New Roman"/>
                <w:sz w:val="22"/>
                <w:szCs w:val="22"/>
              </w:rPr>
            </w:pPr>
            <w:r w:rsidRPr="00A33AF9">
              <w:rPr>
                <w:rStyle w:val="Inne"/>
                <w:rFonts w:ascii="Times New Roman" w:hAnsi="Times New Roman" w:cs="Times New Roman"/>
                <w:sz w:val="22"/>
                <w:szCs w:val="22"/>
              </w:rPr>
              <w:t xml:space="preserve">Asfalty i lepiszcza asfaltowe - Oznaczanie siły rozciągania asfaltów modyfikowanych - metoda z </w:t>
            </w:r>
            <w:proofErr w:type="spellStart"/>
            <w:r w:rsidRPr="00A33AF9">
              <w:rPr>
                <w:rStyle w:val="Inne"/>
                <w:rFonts w:ascii="Times New Roman" w:hAnsi="Times New Roman" w:cs="Times New Roman"/>
                <w:sz w:val="22"/>
                <w:szCs w:val="22"/>
              </w:rPr>
              <w:t>duktylometrem</w:t>
            </w:r>
            <w:proofErr w:type="spellEnd"/>
          </w:p>
        </w:tc>
      </w:tr>
      <w:tr w:rsidR="00A33AF9" w:rsidRPr="00A33AF9" w14:paraId="52EF0111" w14:textId="77777777" w:rsidTr="00B219D9">
        <w:trPr>
          <w:trHeight w:hRule="exact" w:val="230"/>
          <w:jc w:val="center"/>
        </w:trPr>
        <w:tc>
          <w:tcPr>
            <w:tcW w:w="576" w:type="dxa"/>
            <w:shd w:val="clear" w:color="auto" w:fill="auto"/>
          </w:tcPr>
          <w:p w14:paraId="47F53CB0" w14:textId="77777777" w:rsidR="00A33AF9" w:rsidRPr="00A33AF9" w:rsidRDefault="00A33AF9" w:rsidP="00B219D9">
            <w:pPr>
              <w:pStyle w:val="Inne0"/>
              <w:ind w:firstLine="180"/>
              <w:jc w:val="both"/>
              <w:rPr>
                <w:rFonts w:ascii="Times New Roman" w:hAnsi="Times New Roman" w:cs="Times New Roman"/>
                <w:sz w:val="22"/>
                <w:szCs w:val="22"/>
              </w:rPr>
            </w:pPr>
            <w:r w:rsidRPr="00A33AF9">
              <w:rPr>
                <w:rStyle w:val="Inne"/>
                <w:rFonts w:ascii="Times New Roman" w:hAnsi="Times New Roman" w:cs="Times New Roman"/>
                <w:sz w:val="22"/>
                <w:szCs w:val="22"/>
              </w:rPr>
              <w:t>55.</w:t>
            </w:r>
          </w:p>
        </w:tc>
        <w:tc>
          <w:tcPr>
            <w:tcW w:w="1886" w:type="dxa"/>
            <w:shd w:val="clear" w:color="auto" w:fill="auto"/>
          </w:tcPr>
          <w:p w14:paraId="26261643"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PN-EN 13703</w:t>
            </w:r>
          </w:p>
        </w:tc>
        <w:tc>
          <w:tcPr>
            <w:tcW w:w="6370" w:type="dxa"/>
            <w:shd w:val="clear" w:color="auto" w:fill="auto"/>
          </w:tcPr>
          <w:p w14:paraId="1E30D884" w14:textId="77777777" w:rsidR="00A33AF9" w:rsidRPr="00A33AF9" w:rsidRDefault="00A33AF9" w:rsidP="00B219D9">
            <w:pPr>
              <w:pStyle w:val="Inne0"/>
              <w:ind w:left="340"/>
              <w:jc w:val="both"/>
              <w:rPr>
                <w:rFonts w:ascii="Times New Roman" w:hAnsi="Times New Roman" w:cs="Times New Roman"/>
                <w:sz w:val="22"/>
                <w:szCs w:val="22"/>
              </w:rPr>
            </w:pPr>
            <w:r w:rsidRPr="00A33AF9">
              <w:rPr>
                <w:rStyle w:val="Inne"/>
                <w:rFonts w:ascii="Times New Roman" w:hAnsi="Times New Roman" w:cs="Times New Roman"/>
                <w:sz w:val="22"/>
                <w:szCs w:val="22"/>
              </w:rPr>
              <w:t>Asfalty i lepiszcza asfaltowe - Oznaczanie energii odkształcenia</w:t>
            </w:r>
          </w:p>
        </w:tc>
      </w:tr>
      <w:tr w:rsidR="00A33AF9" w:rsidRPr="00A33AF9" w14:paraId="24736AA9" w14:textId="77777777" w:rsidTr="00B219D9">
        <w:trPr>
          <w:trHeight w:hRule="exact" w:val="494"/>
          <w:jc w:val="center"/>
        </w:trPr>
        <w:tc>
          <w:tcPr>
            <w:tcW w:w="576" w:type="dxa"/>
            <w:shd w:val="clear" w:color="auto" w:fill="auto"/>
          </w:tcPr>
          <w:p w14:paraId="3608BD19" w14:textId="77777777" w:rsidR="00A33AF9" w:rsidRPr="00A33AF9" w:rsidRDefault="00A33AF9" w:rsidP="00B219D9">
            <w:pPr>
              <w:pStyle w:val="Inne0"/>
              <w:ind w:firstLine="180"/>
              <w:jc w:val="both"/>
              <w:rPr>
                <w:rFonts w:ascii="Times New Roman" w:hAnsi="Times New Roman" w:cs="Times New Roman"/>
                <w:sz w:val="22"/>
                <w:szCs w:val="22"/>
              </w:rPr>
            </w:pPr>
            <w:r w:rsidRPr="00A33AF9">
              <w:rPr>
                <w:rStyle w:val="Inne"/>
                <w:rFonts w:ascii="Times New Roman" w:hAnsi="Times New Roman" w:cs="Times New Roman"/>
                <w:sz w:val="22"/>
                <w:szCs w:val="22"/>
              </w:rPr>
              <w:t>56.</w:t>
            </w:r>
          </w:p>
        </w:tc>
        <w:tc>
          <w:tcPr>
            <w:tcW w:w="1886" w:type="dxa"/>
            <w:shd w:val="clear" w:color="auto" w:fill="auto"/>
          </w:tcPr>
          <w:p w14:paraId="084B2C58"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PN-EN 13808</w:t>
            </w:r>
          </w:p>
        </w:tc>
        <w:tc>
          <w:tcPr>
            <w:tcW w:w="6370" w:type="dxa"/>
            <w:shd w:val="clear" w:color="auto" w:fill="auto"/>
            <w:vAlign w:val="bottom"/>
          </w:tcPr>
          <w:p w14:paraId="46F0F1A7" w14:textId="77777777" w:rsidR="00A33AF9" w:rsidRPr="00A33AF9" w:rsidRDefault="00A33AF9" w:rsidP="00B219D9">
            <w:pPr>
              <w:pStyle w:val="Inne0"/>
              <w:ind w:left="340"/>
              <w:jc w:val="both"/>
              <w:rPr>
                <w:rFonts w:ascii="Times New Roman" w:hAnsi="Times New Roman" w:cs="Times New Roman"/>
                <w:sz w:val="22"/>
                <w:szCs w:val="22"/>
              </w:rPr>
            </w:pPr>
            <w:r w:rsidRPr="00A33AF9">
              <w:rPr>
                <w:rStyle w:val="Inne"/>
                <w:rFonts w:ascii="Times New Roman" w:hAnsi="Times New Roman" w:cs="Times New Roman"/>
                <w:sz w:val="22"/>
                <w:szCs w:val="22"/>
              </w:rPr>
              <w:t>Asfalty i lepiszcza asfaltowe - Zasady klasyfikacji kationowych emulsji asfaltowych</w:t>
            </w:r>
          </w:p>
        </w:tc>
      </w:tr>
      <w:tr w:rsidR="00A33AF9" w:rsidRPr="00A33AF9" w14:paraId="7902EBAD" w14:textId="77777777" w:rsidTr="00B219D9">
        <w:trPr>
          <w:trHeight w:hRule="exact" w:val="485"/>
          <w:jc w:val="center"/>
        </w:trPr>
        <w:tc>
          <w:tcPr>
            <w:tcW w:w="576" w:type="dxa"/>
            <w:shd w:val="clear" w:color="auto" w:fill="auto"/>
          </w:tcPr>
          <w:p w14:paraId="7ACFAACF" w14:textId="77777777" w:rsidR="00A33AF9" w:rsidRPr="00A33AF9" w:rsidRDefault="00A33AF9" w:rsidP="00B219D9">
            <w:pPr>
              <w:pStyle w:val="Inne0"/>
              <w:ind w:firstLine="180"/>
              <w:jc w:val="both"/>
              <w:rPr>
                <w:rFonts w:ascii="Times New Roman" w:hAnsi="Times New Roman" w:cs="Times New Roman"/>
                <w:sz w:val="22"/>
                <w:szCs w:val="22"/>
              </w:rPr>
            </w:pPr>
            <w:r w:rsidRPr="00A33AF9">
              <w:rPr>
                <w:rStyle w:val="Inne"/>
                <w:rFonts w:ascii="Times New Roman" w:hAnsi="Times New Roman" w:cs="Times New Roman"/>
                <w:sz w:val="22"/>
                <w:szCs w:val="22"/>
              </w:rPr>
              <w:t>58.</w:t>
            </w:r>
          </w:p>
        </w:tc>
        <w:tc>
          <w:tcPr>
            <w:tcW w:w="1886" w:type="dxa"/>
            <w:shd w:val="clear" w:color="auto" w:fill="auto"/>
          </w:tcPr>
          <w:p w14:paraId="0BD8CA1A"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PN-EN 14023</w:t>
            </w:r>
          </w:p>
        </w:tc>
        <w:tc>
          <w:tcPr>
            <w:tcW w:w="6370" w:type="dxa"/>
            <w:shd w:val="clear" w:color="auto" w:fill="auto"/>
            <w:vAlign w:val="bottom"/>
          </w:tcPr>
          <w:p w14:paraId="16CE0783" w14:textId="77777777" w:rsidR="00A33AF9" w:rsidRPr="00A33AF9" w:rsidRDefault="00A33AF9" w:rsidP="00B219D9">
            <w:pPr>
              <w:pStyle w:val="Inne0"/>
              <w:ind w:left="340"/>
              <w:jc w:val="both"/>
              <w:rPr>
                <w:rFonts w:ascii="Times New Roman" w:hAnsi="Times New Roman" w:cs="Times New Roman"/>
                <w:sz w:val="22"/>
                <w:szCs w:val="22"/>
              </w:rPr>
            </w:pPr>
            <w:r w:rsidRPr="00A33AF9">
              <w:rPr>
                <w:rStyle w:val="Inne"/>
                <w:rFonts w:ascii="Times New Roman" w:hAnsi="Times New Roman" w:cs="Times New Roman"/>
                <w:sz w:val="22"/>
                <w:szCs w:val="22"/>
              </w:rPr>
              <w:t>Asfalty i lepiszcza asfaltowe - Zasady klasyfikacji asfaltów modyfikowanych polimerami</w:t>
            </w:r>
          </w:p>
        </w:tc>
      </w:tr>
      <w:tr w:rsidR="00A33AF9" w:rsidRPr="00A33AF9" w14:paraId="281CF14D" w14:textId="77777777" w:rsidTr="00B219D9">
        <w:trPr>
          <w:trHeight w:hRule="exact" w:val="235"/>
          <w:jc w:val="center"/>
        </w:trPr>
        <w:tc>
          <w:tcPr>
            <w:tcW w:w="576" w:type="dxa"/>
            <w:shd w:val="clear" w:color="auto" w:fill="auto"/>
          </w:tcPr>
          <w:p w14:paraId="001849CE"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58a.</w:t>
            </w:r>
          </w:p>
        </w:tc>
        <w:tc>
          <w:tcPr>
            <w:tcW w:w="1886" w:type="dxa"/>
            <w:shd w:val="clear" w:color="auto" w:fill="auto"/>
          </w:tcPr>
          <w:p w14:paraId="3ED42459"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PN-EN</w:t>
            </w:r>
          </w:p>
        </w:tc>
        <w:tc>
          <w:tcPr>
            <w:tcW w:w="6370" w:type="dxa"/>
            <w:shd w:val="clear" w:color="auto" w:fill="auto"/>
          </w:tcPr>
          <w:p w14:paraId="6B83533B" w14:textId="77777777" w:rsidR="00A33AF9" w:rsidRPr="00A33AF9" w:rsidRDefault="00A33AF9" w:rsidP="00B219D9">
            <w:pPr>
              <w:pStyle w:val="Inne0"/>
              <w:ind w:left="340"/>
              <w:jc w:val="both"/>
              <w:rPr>
                <w:rFonts w:ascii="Times New Roman" w:hAnsi="Times New Roman" w:cs="Times New Roman"/>
                <w:sz w:val="22"/>
                <w:szCs w:val="22"/>
              </w:rPr>
            </w:pPr>
            <w:r w:rsidRPr="00A33AF9">
              <w:rPr>
                <w:rStyle w:val="Inne"/>
                <w:rFonts w:ascii="Times New Roman" w:hAnsi="Times New Roman" w:cs="Times New Roman"/>
                <w:sz w:val="22"/>
                <w:szCs w:val="22"/>
              </w:rPr>
              <w:t>Asfalty i lepiszcza asfaltowe - Zasady klasyfikacji asfaltów</w:t>
            </w:r>
          </w:p>
        </w:tc>
      </w:tr>
      <w:tr w:rsidR="00A33AF9" w:rsidRPr="00A33AF9" w14:paraId="7083B814" w14:textId="77777777" w:rsidTr="00B219D9">
        <w:trPr>
          <w:trHeight w:hRule="exact" w:val="470"/>
          <w:jc w:val="center"/>
        </w:trPr>
        <w:tc>
          <w:tcPr>
            <w:tcW w:w="576" w:type="dxa"/>
            <w:shd w:val="clear" w:color="auto" w:fill="auto"/>
          </w:tcPr>
          <w:p w14:paraId="7961DBFA" w14:textId="77777777" w:rsidR="00A33AF9" w:rsidRPr="00A33AF9" w:rsidRDefault="00A33AF9" w:rsidP="00B219D9">
            <w:pPr>
              <w:rPr>
                <w:rFonts w:ascii="Times New Roman" w:hAnsi="Times New Roman" w:cs="Times New Roman"/>
                <w:sz w:val="22"/>
                <w:szCs w:val="22"/>
              </w:rPr>
            </w:pPr>
          </w:p>
        </w:tc>
        <w:tc>
          <w:tcPr>
            <w:tcW w:w="1886" w:type="dxa"/>
            <w:shd w:val="clear" w:color="auto" w:fill="auto"/>
          </w:tcPr>
          <w:p w14:paraId="3A411130"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14023:2011/Ap1:</w:t>
            </w:r>
          </w:p>
          <w:p w14:paraId="6D3D3294"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2014-04</w:t>
            </w:r>
          </w:p>
        </w:tc>
        <w:tc>
          <w:tcPr>
            <w:tcW w:w="6370" w:type="dxa"/>
            <w:shd w:val="clear" w:color="auto" w:fill="auto"/>
          </w:tcPr>
          <w:p w14:paraId="5FCA574B" w14:textId="77777777" w:rsidR="00A33AF9" w:rsidRPr="00A33AF9" w:rsidRDefault="00A33AF9" w:rsidP="00B219D9">
            <w:pPr>
              <w:pStyle w:val="Inne0"/>
              <w:ind w:left="340"/>
              <w:jc w:val="both"/>
              <w:rPr>
                <w:rFonts w:ascii="Times New Roman" w:hAnsi="Times New Roman" w:cs="Times New Roman"/>
                <w:sz w:val="22"/>
                <w:szCs w:val="22"/>
              </w:rPr>
            </w:pPr>
            <w:r w:rsidRPr="00A33AF9">
              <w:rPr>
                <w:rStyle w:val="Inne"/>
                <w:rFonts w:ascii="Times New Roman" w:hAnsi="Times New Roman" w:cs="Times New Roman"/>
                <w:sz w:val="22"/>
                <w:szCs w:val="22"/>
              </w:rPr>
              <w:t>modyfikowanych polimerami. Załącznik krajowy NA</w:t>
            </w:r>
          </w:p>
        </w:tc>
      </w:tr>
      <w:tr w:rsidR="00A33AF9" w:rsidRPr="00A33AF9" w14:paraId="450FADF6" w14:textId="77777777" w:rsidTr="00B219D9">
        <w:trPr>
          <w:trHeight w:hRule="exact" w:val="494"/>
          <w:jc w:val="center"/>
        </w:trPr>
        <w:tc>
          <w:tcPr>
            <w:tcW w:w="576" w:type="dxa"/>
            <w:shd w:val="clear" w:color="auto" w:fill="auto"/>
          </w:tcPr>
          <w:p w14:paraId="0839BD52" w14:textId="77777777" w:rsidR="00A33AF9" w:rsidRPr="00A33AF9" w:rsidRDefault="00A33AF9" w:rsidP="00B219D9">
            <w:pPr>
              <w:pStyle w:val="Inne0"/>
              <w:ind w:firstLine="180"/>
              <w:jc w:val="both"/>
              <w:rPr>
                <w:rFonts w:ascii="Times New Roman" w:hAnsi="Times New Roman" w:cs="Times New Roman"/>
                <w:sz w:val="22"/>
                <w:szCs w:val="22"/>
              </w:rPr>
            </w:pPr>
            <w:r w:rsidRPr="00A33AF9">
              <w:rPr>
                <w:rStyle w:val="Inne"/>
                <w:rFonts w:ascii="Times New Roman" w:hAnsi="Times New Roman" w:cs="Times New Roman"/>
                <w:sz w:val="22"/>
                <w:szCs w:val="22"/>
              </w:rPr>
              <w:t>59.</w:t>
            </w:r>
          </w:p>
        </w:tc>
        <w:tc>
          <w:tcPr>
            <w:tcW w:w="1886" w:type="dxa"/>
            <w:shd w:val="clear" w:color="auto" w:fill="auto"/>
          </w:tcPr>
          <w:p w14:paraId="2A20B58D"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PN-EN 14188-1</w:t>
            </w:r>
          </w:p>
        </w:tc>
        <w:tc>
          <w:tcPr>
            <w:tcW w:w="6370" w:type="dxa"/>
            <w:shd w:val="clear" w:color="auto" w:fill="auto"/>
            <w:vAlign w:val="bottom"/>
          </w:tcPr>
          <w:p w14:paraId="43E1B5FE" w14:textId="77777777" w:rsidR="00A33AF9" w:rsidRPr="00A33AF9" w:rsidRDefault="00A33AF9" w:rsidP="00B219D9">
            <w:pPr>
              <w:pStyle w:val="Inne0"/>
              <w:ind w:left="340"/>
              <w:jc w:val="both"/>
              <w:rPr>
                <w:rFonts w:ascii="Times New Roman" w:hAnsi="Times New Roman" w:cs="Times New Roman"/>
                <w:sz w:val="22"/>
                <w:szCs w:val="22"/>
              </w:rPr>
            </w:pPr>
            <w:r w:rsidRPr="00A33AF9">
              <w:rPr>
                <w:rStyle w:val="Inne"/>
                <w:rFonts w:ascii="Times New Roman" w:hAnsi="Times New Roman" w:cs="Times New Roman"/>
                <w:sz w:val="22"/>
                <w:szCs w:val="22"/>
              </w:rPr>
              <w:t>Wypełniacze szczelin i zalewy drogowe - Część 1: Wymagania wobec zalew drogowych na gorąco</w:t>
            </w:r>
          </w:p>
        </w:tc>
      </w:tr>
      <w:tr w:rsidR="00A33AF9" w:rsidRPr="00A33AF9" w14:paraId="75F7A464" w14:textId="77777777" w:rsidTr="00B219D9">
        <w:trPr>
          <w:trHeight w:hRule="exact" w:val="485"/>
          <w:jc w:val="center"/>
        </w:trPr>
        <w:tc>
          <w:tcPr>
            <w:tcW w:w="576" w:type="dxa"/>
            <w:shd w:val="clear" w:color="auto" w:fill="auto"/>
          </w:tcPr>
          <w:p w14:paraId="0591844C" w14:textId="77777777" w:rsidR="00A33AF9" w:rsidRPr="00A33AF9" w:rsidRDefault="00A33AF9" w:rsidP="00B219D9">
            <w:pPr>
              <w:pStyle w:val="Inne0"/>
              <w:ind w:firstLine="180"/>
              <w:jc w:val="both"/>
              <w:rPr>
                <w:rFonts w:ascii="Times New Roman" w:hAnsi="Times New Roman" w:cs="Times New Roman"/>
                <w:sz w:val="22"/>
                <w:szCs w:val="22"/>
              </w:rPr>
            </w:pPr>
            <w:r w:rsidRPr="00A33AF9">
              <w:rPr>
                <w:rStyle w:val="Inne"/>
                <w:rFonts w:ascii="Times New Roman" w:hAnsi="Times New Roman" w:cs="Times New Roman"/>
                <w:sz w:val="22"/>
                <w:szCs w:val="22"/>
              </w:rPr>
              <w:t>60.</w:t>
            </w:r>
          </w:p>
        </w:tc>
        <w:tc>
          <w:tcPr>
            <w:tcW w:w="1886" w:type="dxa"/>
            <w:shd w:val="clear" w:color="auto" w:fill="auto"/>
          </w:tcPr>
          <w:p w14:paraId="3A8D077D"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PN-EN 14188-2</w:t>
            </w:r>
          </w:p>
        </w:tc>
        <w:tc>
          <w:tcPr>
            <w:tcW w:w="6370" w:type="dxa"/>
            <w:shd w:val="clear" w:color="auto" w:fill="auto"/>
            <w:vAlign w:val="bottom"/>
          </w:tcPr>
          <w:p w14:paraId="4F6522DF" w14:textId="77777777" w:rsidR="00A33AF9" w:rsidRPr="00A33AF9" w:rsidRDefault="00A33AF9" w:rsidP="00B219D9">
            <w:pPr>
              <w:pStyle w:val="Inne0"/>
              <w:ind w:left="340"/>
              <w:jc w:val="both"/>
              <w:rPr>
                <w:rFonts w:ascii="Times New Roman" w:hAnsi="Times New Roman" w:cs="Times New Roman"/>
                <w:sz w:val="22"/>
                <w:szCs w:val="22"/>
              </w:rPr>
            </w:pPr>
            <w:r w:rsidRPr="00A33AF9">
              <w:rPr>
                <w:rStyle w:val="Inne"/>
                <w:rFonts w:ascii="Times New Roman" w:hAnsi="Times New Roman" w:cs="Times New Roman"/>
                <w:sz w:val="22"/>
                <w:szCs w:val="22"/>
              </w:rPr>
              <w:t>Wypełniacze szczelin i zalewy drogowe - Część 2: Wymagania wobec zalew drogowych na zimno</w:t>
            </w:r>
          </w:p>
        </w:tc>
      </w:tr>
      <w:tr w:rsidR="00A33AF9" w:rsidRPr="00A33AF9" w14:paraId="3324F622" w14:textId="77777777" w:rsidTr="00B219D9">
        <w:trPr>
          <w:trHeight w:hRule="exact" w:val="485"/>
          <w:jc w:val="center"/>
        </w:trPr>
        <w:tc>
          <w:tcPr>
            <w:tcW w:w="576" w:type="dxa"/>
            <w:shd w:val="clear" w:color="auto" w:fill="auto"/>
          </w:tcPr>
          <w:p w14:paraId="386A994C" w14:textId="77777777" w:rsidR="00A33AF9" w:rsidRPr="00A33AF9" w:rsidRDefault="00A33AF9" w:rsidP="00B219D9">
            <w:pPr>
              <w:pStyle w:val="Inne0"/>
              <w:ind w:firstLine="180"/>
              <w:jc w:val="both"/>
              <w:rPr>
                <w:rFonts w:ascii="Times New Roman" w:hAnsi="Times New Roman" w:cs="Times New Roman"/>
                <w:sz w:val="22"/>
                <w:szCs w:val="22"/>
              </w:rPr>
            </w:pPr>
            <w:r w:rsidRPr="00A33AF9">
              <w:rPr>
                <w:rStyle w:val="Inne"/>
                <w:rFonts w:ascii="Times New Roman" w:hAnsi="Times New Roman" w:cs="Times New Roman"/>
                <w:sz w:val="22"/>
                <w:szCs w:val="22"/>
              </w:rPr>
              <w:t>61.</w:t>
            </w:r>
          </w:p>
        </w:tc>
        <w:tc>
          <w:tcPr>
            <w:tcW w:w="1886" w:type="dxa"/>
            <w:shd w:val="clear" w:color="auto" w:fill="auto"/>
          </w:tcPr>
          <w:p w14:paraId="6C87D3F2"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PN-EN 22592</w:t>
            </w:r>
          </w:p>
        </w:tc>
        <w:tc>
          <w:tcPr>
            <w:tcW w:w="6370" w:type="dxa"/>
            <w:shd w:val="clear" w:color="auto" w:fill="auto"/>
            <w:vAlign w:val="bottom"/>
          </w:tcPr>
          <w:p w14:paraId="31DAD4DD" w14:textId="77777777" w:rsidR="00A33AF9" w:rsidRPr="00A33AF9" w:rsidRDefault="00A33AF9" w:rsidP="00B219D9">
            <w:pPr>
              <w:pStyle w:val="Inne0"/>
              <w:ind w:left="340"/>
              <w:jc w:val="both"/>
              <w:rPr>
                <w:rFonts w:ascii="Times New Roman" w:hAnsi="Times New Roman" w:cs="Times New Roman"/>
                <w:sz w:val="22"/>
                <w:szCs w:val="22"/>
              </w:rPr>
            </w:pPr>
            <w:r w:rsidRPr="00A33AF9">
              <w:rPr>
                <w:rStyle w:val="Inne"/>
                <w:rFonts w:ascii="Times New Roman" w:hAnsi="Times New Roman" w:cs="Times New Roman"/>
                <w:sz w:val="22"/>
                <w:szCs w:val="22"/>
              </w:rPr>
              <w:t>Przetwory naftowe - Oznaczanie temperatury zapłonu i palenia - Pomiar metodą otwartego tygla Clevelanda</w:t>
            </w:r>
          </w:p>
        </w:tc>
      </w:tr>
      <w:tr w:rsidR="00A33AF9" w:rsidRPr="00A33AF9" w14:paraId="44B3B74E" w14:textId="77777777" w:rsidTr="00B219D9">
        <w:trPr>
          <w:trHeight w:hRule="exact" w:val="475"/>
          <w:jc w:val="center"/>
        </w:trPr>
        <w:tc>
          <w:tcPr>
            <w:tcW w:w="576" w:type="dxa"/>
            <w:shd w:val="clear" w:color="auto" w:fill="auto"/>
          </w:tcPr>
          <w:p w14:paraId="2C0333A5" w14:textId="77777777" w:rsidR="00A33AF9" w:rsidRPr="00A33AF9" w:rsidRDefault="00A33AF9" w:rsidP="00B219D9">
            <w:pPr>
              <w:pStyle w:val="Inne0"/>
              <w:ind w:firstLine="180"/>
              <w:jc w:val="both"/>
              <w:rPr>
                <w:rFonts w:ascii="Times New Roman" w:hAnsi="Times New Roman" w:cs="Times New Roman"/>
                <w:sz w:val="22"/>
                <w:szCs w:val="22"/>
              </w:rPr>
            </w:pPr>
            <w:r w:rsidRPr="00A33AF9">
              <w:rPr>
                <w:rStyle w:val="Inne"/>
                <w:rFonts w:ascii="Times New Roman" w:hAnsi="Times New Roman" w:cs="Times New Roman"/>
                <w:sz w:val="22"/>
                <w:szCs w:val="22"/>
              </w:rPr>
              <w:t>62.</w:t>
            </w:r>
          </w:p>
        </w:tc>
        <w:tc>
          <w:tcPr>
            <w:tcW w:w="1886" w:type="dxa"/>
            <w:shd w:val="clear" w:color="auto" w:fill="auto"/>
          </w:tcPr>
          <w:p w14:paraId="11E10AC0"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PN-EN ISO 2592</w:t>
            </w:r>
          </w:p>
        </w:tc>
        <w:tc>
          <w:tcPr>
            <w:tcW w:w="6370" w:type="dxa"/>
            <w:shd w:val="clear" w:color="auto" w:fill="auto"/>
            <w:vAlign w:val="bottom"/>
          </w:tcPr>
          <w:p w14:paraId="01661802" w14:textId="77777777" w:rsidR="00A33AF9" w:rsidRPr="00A33AF9" w:rsidRDefault="00A33AF9" w:rsidP="00B219D9">
            <w:pPr>
              <w:pStyle w:val="Inne0"/>
              <w:ind w:left="340"/>
              <w:jc w:val="both"/>
              <w:rPr>
                <w:rFonts w:ascii="Times New Roman" w:hAnsi="Times New Roman" w:cs="Times New Roman"/>
                <w:sz w:val="22"/>
                <w:szCs w:val="22"/>
              </w:rPr>
            </w:pPr>
            <w:r w:rsidRPr="00A33AF9">
              <w:rPr>
                <w:rStyle w:val="Inne"/>
                <w:rFonts w:ascii="Times New Roman" w:hAnsi="Times New Roman" w:cs="Times New Roman"/>
                <w:sz w:val="22"/>
                <w:szCs w:val="22"/>
              </w:rPr>
              <w:t>Oznaczanie temperatury zapłonu i palenia - Metoda otwartego tygla Clevelanda</w:t>
            </w:r>
          </w:p>
        </w:tc>
      </w:tr>
      <w:tr w:rsidR="00A33AF9" w:rsidRPr="00A33AF9" w14:paraId="1F35CDFF" w14:textId="77777777" w:rsidTr="00B219D9">
        <w:trPr>
          <w:trHeight w:hRule="exact" w:val="490"/>
          <w:jc w:val="center"/>
        </w:trPr>
        <w:tc>
          <w:tcPr>
            <w:tcW w:w="576" w:type="dxa"/>
            <w:shd w:val="clear" w:color="auto" w:fill="auto"/>
          </w:tcPr>
          <w:p w14:paraId="3D8BF61E" w14:textId="77777777" w:rsidR="00A33AF9" w:rsidRPr="00A33AF9" w:rsidRDefault="00A33AF9" w:rsidP="00B219D9">
            <w:pPr>
              <w:pStyle w:val="Inne0"/>
              <w:ind w:firstLine="180"/>
              <w:jc w:val="both"/>
              <w:rPr>
                <w:rFonts w:ascii="Times New Roman" w:hAnsi="Times New Roman" w:cs="Times New Roman"/>
                <w:sz w:val="22"/>
                <w:szCs w:val="22"/>
              </w:rPr>
            </w:pPr>
            <w:r w:rsidRPr="00A33AF9">
              <w:rPr>
                <w:rStyle w:val="Inne"/>
                <w:rFonts w:ascii="Times New Roman" w:hAnsi="Times New Roman" w:cs="Times New Roman"/>
                <w:sz w:val="22"/>
                <w:szCs w:val="22"/>
              </w:rPr>
              <w:t>63.</w:t>
            </w:r>
          </w:p>
        </w:tc>
        <w:tc>
          <w:tcPr>
            <w:tcW w:w="1886" w:type="dxa"/>
            <w:shd w:val="clear" w:color="auto" w:fill="auto"/>
          </w:tcPr>
          <w:p w14:paraId="3D6DA67A"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PN-EN 13880-2</w:t>
            </w:r>
          </w:p>
        </w:tc>
        <w:tc>
          <w:tcPr>
            <w:tcW w:w="6370" w:type="dxa"/>
            <w:shd w:val="clear" w:color="auto" w:fill="auto"/>
            <w:vAlign w:val="bottom"/>
          </w:tcPr>
          <w:p w14:paraId="32987E66" w14:textId="77777777" w:rsidR="00A33AF9" w:rsidRPr="00A33AF9" w:rsidRDefault="00A33AF9" w:rsidP="00B219D9">
            <w:pPr>
              <w:pStyle w:val="Inne0"/>
              <w:ind w:left="340"/>
              <w:jc w:val="both"/>
              <w:rPr>
                <w:rFonts w:ascii="Times New Roman" w:hAnsi="Times New Roman" w:cs="Times New Roman"/>
                <w:sz w:val="22"/>
                <w:szCs w:val="22"/>
              </w:rPr>
            </w:pPr>
            <w:r w:rsidRPr="00A33AF9">
              <w:rPr>
                <w:rStyle w:val="Inne"/>
                <w:rFonts w:ascii="Times New Roman" w:hAnsi="Times New Roman" w:cs="Times New Roman"/>
                <w:sz w:val="22"/>
                <w:szCs w:val="22"/>
              </w:rPr>
              <w:t>Zalewy szczelin na gorąco -- Część 2: Metoda badania dla określenia penetracji stożka w temperaturze 25 C</w:t>
            </w:r>
          </w:p>
        </w:tc>
      </w:tr>
      <w:tr w:rsidR="00A33AF9" w:rsidRPr="00A33AF9" w14:paraId="07A34EEE" w14:textId="77777777" w:rsidTr="00B219D9">
        <w:trPr>
          <w:trHeight w:hRule="exact" w:val="485"/>
          <w:jc w:val="center"/>
        </w:trPr>
        <w:tc>
          <w:tcPr>
            <w:tcW w:w="576" w:type="dxa"/>
            <w:shd w:val="clear" w:color="auto" w:fill="auto"/>
          </w:tcPr>
          <w:p w14:paraId="6E2C794A" w14:textId="77777777" w:rsidR="00A33AF9" w:rsidRPr="00A33AF9" w:rsidRDefault="00A33AF9" w:rsidP="00B219D9">
            <w:pPr>
              <w:pStyle w:val="Inne0"/>
              <w:ind w:firstLine="180"/>
              <w:jc w:val="both"/>
              <w:rPr>
                <w:rFonts w:ascii="Times New Roman" w:hAnsi="Times New Roman" w:cs="Times New Roman"/>
                <w:sz w:val="22"/>
                <w:szCs w:val="22"/>
              </w:rPr>
            </w:pPr>
            <w:r w:rsidRPr="00A33AF9">
              <w:rPr>
                <w:rStyle w:val="Inne"/>
                <w:rFonts w:ascii="Times New Roman" w:hAnsi="Times New Roman" w:cs="Times New Roman"/>
                <w:sz w:val="22"/>
                <w:szCs w:val="22"/>
              </w:rPr>
              <w:t>64.</w:t>
            </w:r>
          </w:p>
        </w:tc>
        <w:tc>
          <w:tcPr>
            <w:tcW w:w="1886" w:type="dxa"/>
            <w:shd w:val="clear" w:color="auto" w:fill="auto"/>
          </w:tcPr>
          <w:p w14:paraId="3B35FAED"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PN-EN 13880-3</w:t>
            </w:r>
          </w:p>
        </w:tc>
        <w:tc>
          <w:tcPr>
            <w:tcW w:w="6370" w:type="dxa"/>
            <w:shd w:val="clear" w:color="auto" w:fill="auto"/>
          </w:tcPr>
          <w:p w14:paraId="20E8376F" w14:textId="77777777" w:rsidR="00A33AF9" w:rsidRPr="00A33AF9" w:rsidRDefault="00A33AF9" w:rsidP="00B219D9">
            <w:pPr>
              <w:pStyle w:val="Inne0"/>
              <w:ind w:left="340"/>
              <w:jc w:val="both"/>
              <w:rPr>
                <w:rFonts w:ascii="Times New Roman" w:hAnsi="Times New Roman" w:cs="Times New Roman"/>
                <w:sz w:val="22"/>
                <w:szCs w:val="22"/>
              </w:rPr>
            </w:pPr>
            <w:r w:rsidRPr="00A33AF9">
              <w:rPr>
                <w:rStyle w:val="Inne"/>
                <w:rFonts w:ascii="Times New Roman" w:hAnsi="Times New Roman" w:cs="Times New Roman"/>
                <w:sz w:val="22"/>
                <w:szCs w:val="22"/>
              </w:rPr>
              <w:t>Zalewy szczelin na gorąco -- Część 3: Metoda badania określająca penetrację i odprężenie sprężyste (odbojność)</w:t>
            </w:r>
          </w:p>
        </w:tc>
      </w:tr>
      <w:tr w:rsidR="00A33AF9" w:rsidRPr="00A33AF9" w14:paraId="2496B8EA" w14:textId="77777777" w:rsidTr="00B219D9">
        <w:trPr>
          <w:trHeight w:hRule="exact" w:val="480"/>
          <w:jc w:val="center"/>
        </w:trPr>
        <w:tc>
          <w:tcPr>
            <w:tcW w:w="576" w:type="dxa"/>
            <w:shd w:val="clear" w:color="auto" w:fill="auto"/>
          </w:tcPr>
          <w:p w14:paraId="1F17BD61" w14:textId="77777777" w:rsidR="00A33AF9" w:rsidRPr="00A33AF9" w:rsidRDefault="00A33AF9" w:rsidP="00B219D9">
            <w:pPr>
              <w:pStyle w:val="Inne0"/>
              <w:ind w:firstLine="180"/>
              <w:jc w:val="both"/>
              <w:rPr>
                <w:rFonts w:ascii="Times New Roman" w:hAnsi="Times New Roman" w:cs="Times New Roman"/>
                <w:sz w:val="22"/>
                <w:szCs w:val="22"/>
              </w:rPr>
            </w:pPr>
            <w:r w:rsidRPr="00A33AF9">
              <w:rPr>
                <w:rStyle w:val="Inne"/>
                <w:rFonts w:ascii="Times New Roman" w:hAnsi="Times New Roman" w:cs="Times New Roman"/>
                <w:sz w:val="22"/>
                <w:szCs w:val="22"/>
              </w:rPr>
              <w:t>65.</w:t>
            </w:r>
          </w:p>
        </w:tc>
        <w:tc>
          <w:tcPr>
            <w:tcW w:w="1886" w:type="dxa"/>
            <w:shd w:val="clear" w:color="auto" w:fill="auto"/>
          </w:tcPr>
          <w:p w14:paraId="6CC8FF90"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PN-EN 13880-5</w:t>
            </w:r>
          </w:p>
        </w:tc>
        <w:tc>
          <w:tcPr>
            <w:tcW w:w="6370" w:type="dxa"/>
            <w:shd w:val="clear" w:color="auto" w:fill="auto"/>
            <w:vAlign w:val="bottom"/>
          </w:tcPr>
          <w:p w14:paraId="76012288" w14:textId="77777777" w:rsidR="00A33AF9" w:rsidRPr="00A33AF9" w:rsidRDefault="00A33AF9" w:rsidP="00B219D9">
            <w:pPr>
              <w:pStyle w:val="Inne0"/>
              <w:ind w:left="340"/>
              <w:jc w:val="both"/>
              <w:rPr>
                <w:rFonts w:ascii="Times New Roman" w:hAnsi="Times New Roman" w:cs="Times New Roman"/>
                <w:sz w:val="22"/>
                <w:szCs w:val="22"/>
              </w:rPr>
            </w:pPr>
            <w:r w:rsidRPr="00A33AF9">
              <w:rPr>
                <w:rStyle w:val="Inne"/>
                <w:rFonts w:ascii="Times New Roman" w:hAnsi="Times New Roman" w:cs="Times New Roman"/>
                <w:sz w:val="22"/>
                <w:szCs w:val="22"/>
              </w:rPr>
              <w:t>Zalewy szczelin na gorąco -- Część 5: Metody badań do oznaczania odporności na spływanie</w:t>
            </w:r>
          </w:p>
        </w:tc>
      </w:tr>
      <w:tr w:rsidR="00A33AF9" w:rsidRPr="00A33AF9" w14:paraId="1B0D43FB" w14:textId="77777777" w:rsidTr="00B219D9">
        <w:trPr>
          <w:trHeight w:hRule="exact" w:val="475"/>
          <w:jc w:val="center"/>
        </w:trPr>
        <w:tc>
          <w:tcPr>
            <w:tcW w:w="576" w:type="dxa"/>
            <w:shd w:val="clear" w:color="auto" w:fill="auto"/>
          </w:tcPr>
          <w:p w14:paraId="4540A613" w14:textId="77777777" w:rsidR="00A33AF9" w:rsidRPr="00A33AF9" w:rsidRDefault="00A33AF9" w:rsidP="00B219D9">
            <w:pPr>
              <w:pStyle w:val="Inne0"/>
              <w:ind w:firstLine="180"/>
              <w:jc w:val="both"/>
              <w:rPr>
                <w:rFonts w:ascii="Times New Roman" w:hAnsi="Times New Roman" w:cs="Times New Roman"/>
                <w:sz w:val="22"/>
                <w:szCs w:val="22"/>
              </w:rPr>
            </w:pPr>
            <w:r w:rsidRPr="00A33AF9">
              <w:rPr>
                <w:rStyle w:val="Inne"/>
                <w:rFonts w:ascii="Times New Roman" w:hAnsi="Times New Roman" w:cs="Times New Roman"/>
                <w:sz w:val="22"/>
                <w:szCs w:val="22"/>
              </w:rPr>
              <w:t>66.</w:t>
            </w:r>
          </w:p>
        </w:tc>
        <w:tc>
          <w:tcPr>
            <w:tcW w:w="1886" w:type="dxa"/>
            <w:shd w:val="clear" w:color="auto" w:fill="auto"/>
          </w:tcPr>
          <w:p w14:paraId="5C30022A"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PN-EN 13880-6</w:t>
            </w:r>
          </w:p>
        </w:tc>
        <w:tc>
          <w:tcPr>
            <w:tcW w:w="6370" w:type="dxa"/>
            <w:shd w:val="clear" w:color="auto" w:fill="auto"/>
            <w:vAlign w:val="bottom"/>
          </w:tcPr>
          <w:p w14:paraId="38CFE83D" w14:textId="77777777" w:rsidR="00A33AF9" w:rsidRPr="00A33AF9" w:rsidRDefault="00A33AF9" w:rsidP="00B219D9">
            <w:pPr>
              <w:pStyle w:val="Inne0"/>
              <w:ind w:left="340"/>
              <w:jc w:val="both"/>
              <w:rPr>
                <w:rFonts w:ascii="Times New Roman" w:hAnsi="Times New Roman" w:cs="Times New Roman"/>
                <w:sz w:val="22"/>
                <w:szCs w:val="22"/>
              </w:rPr>
            </w:pPr>
            <w:r w:rsidRPr="00A33AF9">
              <w:rPr>
                <w:rStyle w:val="Inne"/>
                <w:rFonts w:ascii="Times New Roman" w:hAnsi="Times New Roman" w:cs="Times New Roman"/>
                <w:sz w:val="22"/>
                <w:szCs w:val="22"/>
              </w:rPr>
              <w:t>Zalewy szczelin na gorąco -- Część 6: Metoda przygotowania próbek do badania</w:t>
            </w:r>
          </w:p>
        </w:tc>
      </w:tr>
      <w:tr w:rsidR="00A33AF9" w:rsidRPr="00A33AF9" w14:paraId="1A5DBDD0" w14:textId="77777777" w:rsidTr="00B219D9">
        <w:trPr>
          <w:trHeight w:hRule="exact" w:val="547"/>
          <w:jc w:val="center"/>
        </w:trPr>
        <w:tc>
          <w:tcPr>
            <w:tcW w:w="576" w:type="dxa"/>
            <w:shd w:val="clear" w:color="auto" w:fill="auto"/>
          </w:tcPr>
          <w:p w14:paraId="66F5A329" w14:textId="77777777" w:rsidR="00A33AF9" w:rsidRPr="00A33AF9" w:rsidRDefault="00A33AF9" w:rsidP="00B219D9">
            <w:pPr>
              <w:pStyle w:val="Inne0"/>
              <w:ind w:firstLine="180"/>
              <w:jc w:val="both"/>
              <w:rPr>
                <w:rFonts w:ascii="Times New Roman" w:hAnsi="Times New Roman" w:cs="Times New Roman"/>
                <w:sz w:val="22"/>
                <w:szCs w:val="22"/>
              </w:rPr>
            </w:pPr>
            <w:r w:rsidRPr="00A33AF9">
              <w:rPr>
                <w:rStyle w:val="Inne"/>
                <w:rFonts w:ascii="Times New Roman" w:hAnsi="Times New Roman" w:cs="Times New Roman"/>
                <w:sz w:val="22"/>
                <w:szCs w:val="22"/>
              </w:rPr>
              <w:t>67.</w:t>
            </w:r>
          </w:p>
        </w:tc>
        <w:tc>
          <w:tcPr>
            <w:tcW w:w="1886" w:type="dxa"/>
            <w:shd w:val="clear" w:color="auto" w:fill="auto"/>
          </w:tcPr>
          <w:p w14:paraId="788157D3"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PN-EN 13880-13</w:t>
            </w:r>
          </w:p>
        </w:tc>
        <w:tc>
          <w:tcPr>
            <w:tcW w:w="6370" w:type="dxa"/>
            <w:shd w:val="clear" w:color="auto" w:fill="auto"/>
          </w:tcPr>
          <w:p w14:paraId="15132421" w14:textId="77777777" w:rsidR="00A33AF9" w:rsidRPr="00A33AF9" w:rsidRDefault="00A33AF9" w:rsidP="00B219D9">
            <w:pPr>
              <w:pStyle w:val="Inne0"/>
              <w:ind w:left="340"/>
              <w:jc w:val="both"/>
              <w:rPr>
                <w:rFonts w:ascii="Times New Roman" w:hAnsi="Times New Roman" w:cs="Times New Roman"/>
                <w:sz w:val="22"/>
                <w:szCs w:val="22"/>
              </w:rPr>
            </w:pPr>
            <w:r w:rsidRPr="00A33AF9">
              <w:rPr>
                <w:rStyle w:val="Inne"/>
                <w:rFonts w:ascii="Times New Roman" w:hAnsi="Times New Roman" w:cs="Times New Roman"/>
                <w:sz w:val="22"/>
                <w:szCs w:val="22"/>
              </w:rPr>
              <w:t>Zalewy szczelin na gorąco -- Część 13: Metoda badania służąca do określenia wydłużenia nieciągłego (próba przyczepności)</w:t>
            </w:r>
          </w:p>
        </w:tc>
      </w:tr>
      <w:tr w:rsidR="00A33AF9" w:rsidRPr="00A33AF9" w14:paraId="6F486540" w14:textId="77777777" w:rsidTr="00B219D9">
        <w:trPr>
          <w:trHeight w:hRule="exact" w:val="610"/>
          <w:jc w:val="center"/>
        </w:trPr>
        <w:tc>
          <w:tcPr>
            <w:tcW w:w="576" w:type="dxa"/>
            <w:shd w:val="clear" w:color="auto" w:fill="auto"/>
          </w:tcPr>
          <w:p w14:paraId="19479467" w14:textId="77777777" w:rsidR="00A33AF9" w:rsidRPr="00A33AF9" w:rsidRDefault="00A33AF9" w:rsidP="00B219D9">
            <w:pPr>
              <w:pStyle w:val="Inne0"/>
              <w:ind w:firstLine="180"/>
              <w:jc w:val="both"/>
              <w:rPr>
                <w:rFonts w:ascii="Times New Roman" w:hAnsi="Times New Roman" w:cs="Times New Roman"/>
                <w:sz w:val="22"/>
                <w:szCs w:val="22"/>
              </w:rPr>
            </w:pPr>
            <w:r w:rsidRPr="00A33AF9">
              <w:rPr>
                <w:rStyle w:val="Inne"/>
                <w:rFonts w:ascii="Times New Roman" w:hAnsi="Times New Roman" w:cs="Times New Roman"/>
                <w:sz w:val="22"/>
                <w:szCs w:val="22"/>
              </w:rPr>
              <w:t>68.</w:t>
            </w:r>
          </w:p>
        </w:tc>
        <w:tc>
          <w:tcPr>
            <w:tcW w:w="1886" w:type="dxa"/>
            <w:shd w:val="clear" w:color="auto" w:fill="auto"/>
          </w:tcPr>
          <w:p w14:paraId="6A1503F7"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DIN 52123</w:t>
            </w:r>
          </w:p>
        </w:tc>
        <w:tc>
          <w:tcPr>
            <w:tcW w:w="6370" w:type="dxa"/>
            <w:shd w:val="clear" w:color="auto" w:fill="auto"/>
          </w:tcPr>
          <w:p w14:paraId="4345FEAF" w14:textId="77777777" w:rsidR="00A33AF9" w:rsidRPr="00A33AF9" w:rsidRDefault="00A33AF9" w:rsidP="00B219D9">
            <w:pPr>
              <w:pStyle w:val="Inne0"/>
              <w:ind w:left="340"/>
              <w:jc w:val="both"/>
              <w:rPr>
                <w:rFonts w:ascii="Times New Roman" w:hAnsi="Times New Roman" w:cs="Times New Roman"/>
                <w:sz w:val="22"/>
                <w:szCs w:val="22"/>
              </w:rPr>
            </w:pPr>
            <w:proofErr w:type="spellStart"/>
            <w:r w:rsidRPr="00A33AF9">
              <w:rPr>
                <w:rStyle w:val="Inne"/>
                <w:rFonts w:ascii="Times New Roman" w:hAnsi="Times New Roman" w:cs="Times New Roman"/>
                <w:sz w:val="22"/>
                <w:szCs w:val="22"/>
              </w:rPr>
              <w:t>Prufung</w:t>
            </w:r>
            <w:proofErr w:type="spellEnd"/>
            <w:r w:rsidRPr="00A33AF9">
              <w:rPr>
                <w:rStyle w:val="Inne"/>
                <w:rFonts w:ascii="Times New Roman" w:hAnsi="Times New Roman" w:cs="Times New Roman"/>
                <w:sz w:val="22"/>
                <w:szCs w:val="22"/>
              </w:rPr>
              <w:t xml:space="preserve"> </w:t>
            </w:r>
            <w:r w:rsidRPr="00A33AF9">
              <w:rPr>
                <w:rStyle w:val="Inne"/>
                <w:rFonts w:ascii="Times New Roman" w:hAnsi="Times New Roman" w:cs="Times New Roman"/>
                <w:sz w:val="22"/>
                <w:szCs w:val="22"/>
                <w:lang w:val="en-US" w:eastAsia="en-US" w:bidi="en-US"/>
              </w:rPr>
              <w:t xml:space="preserve">von Bitumen- </w:t>
            </w:r>
            <w:proofErr w:type="spellStart"/>
            <w:r w:rsidRPr="00A33AF9">
              <w:rPr>
                <w:rStyle w:val="Inne"/>
                <w:rFonts w:ascii="Times New Roman" w:hAnsi="Times New Roman" w:cs="Times New Roman"/>
                <w:sz w:val="22"/>
                <w:szCs w:val="22"/>
              </w:rPr>
              <w:t>und</w:t>
            </w:r>
            <w:proofErr w:type="spellEnd"/>
            <w:r w:rsidRPr="00A33AF9">
              <w:rPr>
                <w:rStyle w:val="Inne"/>
                <w:rFonts w:ascii="Times New Roman" w:hAnsi="Times New Roman" w:cs="Times New Roman"/>
                <w:sz w:val="22"/>
                <w:szCs w:val="22"/>
              </w:rPr>
              <w:t xml:space="preserve"> </w:t>
            </w:r>
            <w:proofErr w:type="spellStart"/>
            <w:r w:rsidRPr="00A33AF9">
              <w:rPr>
                <w:rStyle w:val="Inne"/>
                <w:rFonts w:ascii="Times New Roman" w:hAnsi="Times New Roman" w:cs="Times New Roman"/>
                <w:sz w:val="22"/>
                <w:szCs w:val="22"/>
              </w:rPr>
              <w:t>Polymerbitumenbahnen</w:t>
            </w:r>
            <w:proofErr w:type="spellEnd"/>
            <w:r w:rsidRPr="00A33AF9">
              <w:rPr>
                <w:rStyle w:val="Inne"/>
                <w:rFonts w:ascii="Times New Roman" w:hAnsi="Times New Roman" w:cs="Times New Roman"/>
                <w:sz w:val="22"/>
                <w:szCs w:val="22"/>
              </w:rPr>
              <w:t xml:space="preserve"> (Badanie taśm bitumicznych i polimerowo-bitumicznych)</w:t>
            </w:r>
          </w:p>
        </w:tc>
      </w:tr>
      <w:tr w:rsidR="00A33AF9" w:rsidRPr="00A33AF9" w14:paraId="7FE3E0AF" w14:textId="77777777" w:rsidTr="00B219D9">
        <w:trPr>
          <w:trHeight w:hRule="exact" w:val="480"/>
          <w:jc w:val="center"/>
        </w:trPr>
        <w:tc>
          <w:tcPr>
            <w:tcW w:w="576" w:type="dxa"/>
            <w:shd w:val="clear" w:color="auto" w:fill="auto"/>
          </w:tcPr>
          <w:p w14:paraId="476134BF" w14:textId="77777777" w:rsidR="00A33AF9" w:rsidRPr="00A33AF9" w:rsidRDefault="00A33AF9" w:rsidP="00B219D9">
            <w:pPr>
              <w:pStyle w:val="Inne0"/>
              <w:ind w:firstLine="180"/>
              <w:jc w:val="both"/>
              <w:rPr>
                <w:rFonts w:ascii="Times New Roman" w:hAnsi="Times New Roman" w:cs="Times New Roman"/>
                <w:sz w:val="22"/>
                <w:szCs w:val="22"/>
              </w:rPr>
            </w:pPr>
            <w:r w:rsidRPr="00A33AF9">
              <w:rPr>
                <w:rStyle w:val="Inne"/>
                <w:rFonts w:ascii="Times New Roman" w:hAnsi="Times New Roman" w:cs="Times New Roman"/>
                <w:sz w:val="22"/>
                <w:szCs w:val="22"/>
              </w:rPr>
              <w:t>69.</w:t>
            </w:r>
          </w:p>
        </w:tc>
        <w:tc>
          <w:tcPr>
            <w:tcW w:w="1886" w:type="dxa"/>
            <w:shd w:val="clear" w:color="auto" w:fill="auto"/>
          </w:tcPr>
          <w:p w14:paraId="77315DD2"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PN-EN 1425</w:t>
            </w:r>
          </w:p>
        </w:tc>
        <w:tc>
          <w:tcPr>
            <w:tcW w:w="6370" w:type="dxa"/>
            <w:shd w:val="clear" w:color="auto" w:fill="auto"/>
            <w:vAlign w:val="bottom"/>
          </w:tcPr>
          <w:p w14:paraId="3BE94AB5" w14:textId="77777777" w:rsidR="00A33AF9" w:rsidRPr="00A33AF9" w:rsidRDefault="00A33AF9" w:rsidP="00B219D9">
            <w:pPr>
              <w:pStyle w:val="Inne0"/>
              <w:ind w:left="340"/>
              <w:jc w:val="both"/>
              <w:rPr>
                <w:rFonts w:ascii="Times New Roman" w:hAnsi="Times New Roman" w:cs="Times New Roman"/>
                <w:sz w:val="22"/>
                <w:szCs w:val="22"/>
              </w:rPr>
            </w:pPr>
            <w:r w:rsidRPr="00A33AF9">
              <w:rPr>
                <w:rStyle w:val="Inne"/>
                <w:rFonts w:ascii="Times New Roman" w:hAnsi="Times New Roman" w:cs="Times New Roman"/>
                <w:b/>
                <w:bCs/>
                <w:sz w:val="22"/>
                <w:szCs w:val="22"/>
              </w:rPr>
              <w:t>Asfalty i lepiszcza asfaltowe -- Ocena organoleptyczna</w:t>
            </w:r>
          </w:p>
        </w:tc>
      </w:tr>
      <w:tr w:rsidR="00A33AF9" w:rsidRPr="00A33AF9" w14:paraId="54FAC6AA" w14:textId="77777777" w:rsidTr="00B219D9">
        <w:trPr>
          <w:trHeight w:hRule="exact" w:val="542"/>
          <w:jc w:val="center"/>
        </w:trPr>
        <w:tc>
          <w:tcPr>
            <w:tcW w:w="576" w:type="dxa"/>
            <w:shd w:val="clear" w:color="auto" w:fill="auto"/>
          </w:tcPr>
          <w:p w14:paraId="642F9F18" w14:textId="77777777" w:rsidR="00A33AF9" w:rsidRPr="00A33AF9" w:rsidRDefault="00A33AF9" w:rsidP="00B219D9">
            <w:pPr>
              <w:pStyle w:val="Inne0"/>
              <w:ind w:firstLine="180"/>
              <w:jc w:val="both"/>
              <w:rPr>
                <w:rFonts w:ascii="Times New Roman" w:hAnsi="Times New Roman" w:cs="Times New Roman"/>
                <w:sz w:val="22"/>
                <w:szCs w:val="22"/>
              </w:rPr>
            </w:pPr>
            <w:r w:rsidRPr="00A33AF9">
              <w:rPr>
                <w:rStyle w:val="Inne"/>
                <w:rFonts w:ascii="Times New Roman" w:hAnsi="Times New Roman" w:cs="Times New Roman"/>
                <w:sz w:val="22"/>
                <w:szCs w:val="22"/>
              </w:rPr>
              <w:t>70.</w:t>
            </w:r>
          </w:p>
        </w:tc>
        <w:tc>
          <w:tcPr>
            <w:tcW w:w="1886" w:type="dxa"/>
            <w:shd w:val="clear" w:color="auto" w:fill="auto"/>
          </w:tcPr>
          <w:p w14:paraId="11F74FF0"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PN-EN 1428</w:t>
            </w:r>
          </w:p>
        </w:tc>
        <w:tc>
          <w:tcPr>
            <w:tcW w:w="6370" w:type="dxa"/>
            <w:shd w:val="clear" w:color="auto" w:fill="auto"/>
            <w:vAlign w:val="bottom"/>
          </w:tcPr>
          <w:p w14:paraId="57C25319" w14:textId="77777777" w:rsidR="00A33AF9" w:rsidRPr="00A33AF9" w:rsidRDefault="00A33AF9" w:rsidP="00B219D9">
            <w:pPr>
              <w:pStyle w:val="Inne0"/>
              <w:ind w:left="340"/>
              <w:jc w:val="both"/>
              <w:rPr>
                <w:rFonts w:ascii="Times New Roman" w:hAnsi="Times New Roman" w:cs="Times New Roman"/>
                <w:sz w:val="22"/>
                <w:szCs w:val="22"/>
              </w:rPr>
            </w:pPr>
            <w:r w:rsidRPr="00A33AF9">
              <w:rPr>
                <w:rStyle w:val="Inne"/>
                <w:rFonts w:ascii="Times New Roman" w:hAnsi="Times New Roman" w:cs="Times New Roman"/>
                <w:sz w:val="22"/>
                <w:szCs w:val="22"/>
              </w:rPr>
              <w:t>Asfalty i lepiszcza asfaltowe -- Oznaczanie zawartości wody w emulsjach asfaltowych -- Metoda destylacji azeotropowej</w:t>
            </w:r>
          </w:p>
        </w:tc>
      </w:tr>
      <w:tr w:rsidR="00A33AF9" w:rsidRPr="00A33AF9" w14:paraId="4C4EA994" w14:textId="77777777" w:rsidTr="00B219D9">
        <w:trPr>
          <w:trHeight w:hRule="exact" w:val="725"/>
          <w:jc w:val="center"/>
        </w:trPr>
        <w:tc>
          <w:tcPr>
            <w:tcW w:w="576" w:type="dxa"/>
            <w:shd w:val="clear" w:color="auto" w:fill="auto"/>
          </w:tcPr>
          <w:p w14:paraId="33A446C5" w14:textId="77777777" w:rsidR="00A33AF9" w:rsidRPr="00A33AF9" w:rsidRDefault="00A33AF9" w:rsidP="00B219D9">
            <w:pPr>
              <w:pStyle w:val="Inne0"/>
              <w:ind w:firstLine="180"/>
              <w:jc w:val="both"/>
              <w:rPr>
                <w:rFonts w:ascii="Times New Roman" w:hAnsi="Times New Roman" w:cs="Times New Roman"/>
                <w:sz w:val="22"/>
                <w:szCs w:val="22"/>
              </w:rPr>
            </w:pPr>
            <w:r w:rsidRPr="00A33AF9">
              <w:rPr>
                <w:rStyle w:val="Inne"/>
                <w:rFonts w:ascii="Times New Roman" w:hAnsi="Times New Roman" w:cs="Times New Roman"/>
                <w:sz w:val="22"/>
                <w:szCs w:val="22"/>
              </w:rPr>
              <w:t>71.</w:t>
            </w:r>
          </w:p>
        </w:tc>
        <w:tc>
          <w:tcPr>
            <w:tcW w:w="1886" w:type="dxa"/>
            <w:shd w:val="clear" w:color="auto" w:fill="auto"/>
          </w:tcPr>
          <w:p w14:paraId="403BB355"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PN-EN 13074-1</w:t>
            </w:r>
          </w:p>
        </w:tc>
        <w:tc>
          <w:tcPr>
            <w:tcW w:w="6370" w:type="dxa"/>
            <w:shd w:val="clear" w:color="auto" w:fill="auto"/>
            <w:vAlign w:val="bottom"/>
          </w:tcPr>
          <w:p w14:paraId="4D5B8D75" w14:textId="77777777" w:rsidR="00A33AF9" w:rsidRPr="00A33AF9" w:rsidRDefault="00A33AF9" w:rsidP="00B219D9">
            <w:pPr>
              <w:pStyle w:val="Inne0"/>
              <w:ind w:left="340"/>
              <w:jc w:val="both"/>
              <w:rPr>
                <w:rFonts w:ascii="Times New Roman" w:hAnsi="Times New Roman" w:cs="Times New Roman"/>
                <w:sz w:val="22"/>
                <w:szCs w:val="22"/>
              </w:rPr>
            </w:pPr>
            <w:r w:rsidRPr="00A33AF9">
              <w:rPr>
                <w:rStyle w:val="Inne"/>
                <w:rFonts w:ascii="Times New Roman" w:hAnsi="Times New Roman" w:cs="Times New Roman"/>
                <w:sz w:val="22"/>
                <w:szCs w:val="22"/>
              </w:rPr>
              <w:t>Asfalty i lepiszcza asfaltowe -- Odzyskiwanie lepiszcza z emulsji asfaltowych lub asfaltów upłynnionych lub fluksowanych -- Część 1: Odzyskiwanie metodą odparowania</w:t>
            </w:r>
          </w:p>
        </w:tc>
      </w:tr>
      <w:tr w:rsidR="00A33AF9" w:rsidRPr="00A33AF9" w14:paraId="4F616D1D" w14:textId="77777777" w:rsidTr="00B219D9">
        <w:trPr>
          <w:trHeight w:hRule="exact" w:val="782"/>
          <w:jc w:val="center"/>
        </w:trPr>
        <w:tc>
          <w:tcPr>
            <w:tcW w:w="576" w:type="dxa"/>
            <w:shd w:val="clear" w:color="auto" w:fill="auto"/>
          </w:tcPr>
          <w:p w14:paraId="00CC7813" w14:textId="77777777" w:rsidR="00A33AF9" w:rsidRPr="00A33AF9" w:rsidRDefault="00A33AF9" w:rsidP="00B219D9">
            <w:pPr>
              <w:pStyle w:val="Inne0"/>
              <w:ind w:firstLine="180"/>
              <w:jc w:val="both"/>
              <w:rPr>
                <w:rFonts w:ascii="Times New Roman" w:hAnsi="Times New Roman" w:cs="Times New Roman"/>
                <w:sz w:val="22"/>
                <w:szCs w:val="22"/>
              </w:rPr>
            </w:pPr>
            <w:r w:rsidRPr="00A33AF9">
              <w:rPr>
                <w:rStyle w:val="Inne"/>
                <w:rFonts w:ascii="Times New Roman" w:hAnsi="Times New Roman" w:cs="Times New Roman"/>
                <w:sz w:val="22"/>
                <w:szCs w:val="22"/>
              </w:rPr>
              <w:t>72.</w:t>
            </w:r>
          </w:p>
        </w:tc>
        <w:tc>
          <w:tcPr>
            <w:tcW w:w="1886" w:type="dxa"/>
            <w:shd w:val="clear" w:color="auto" w:fill="auto"/>
          </w:tcPr>
          <w:p w14:paraId="3F271432"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sz w:val="22"/>
                <w:szCs w:val="22"/>
              </w:rPr>
              <w:t>PN-EN 13074-2</w:t>
            </w:r>
          </w:p>
        </w:tc>
        <w:tc>
          <w:tcPr>
            <w:tcW w:w="6370" w:type="dxa"/>
            <w:shd w:val="clear" w:color="auto" w:fill="auto"/>
          </w:tcPr>
          <w:p w14:paraId="593E8AD8" w14:textId="77777777" w:rsidR="00A33AF9" w:rsidRPr="00A33AF9" w:rsidRDefault="00A33AF9" w:rsidP="00B219D9">
            <w:pPr>
              <w:pStyle w:val="Inne0"/>
              <w:ind w:left="340"/>
              <w:jc w:val="both"/>
              <w:rPr>
                <w:rFonts w:ascii="Times New Roman" w:hAnsi="Times New Roman" w:cs="Times New Roman"/>
                <w:sz w:val="22"/>
                <w:szCs w:val="22"/>
              </w:rPr>
            </w:pPr>
            <w:r w:rsidRPr="00A33AF9">
              <w:rPr>
                <w:rStyle w:val="Inne"/>
                <w:rFonts w:ascii="Times New Roman" w:hAnsi="Times New Roman" w:cs="Times New Roman"/>
                <w:sz w:val="22"/>
                <w:szCs w:val="22"/>
              </w:rPr>
              <w:t>Asfalty i lepiszcza asfaltowe -- Odzyskiwanie lepiszcza z emulsji asfaltowych lub asfaltów upłynnionych lub fluksowanych -- Część 2: Stabilizacja po odzyskaniu metodą odparowania</w:t>
            </w:r>
          </w:p>
        </w:tc>
      </w:tr>
      <w:tr w:rsidR="00A33AF9" w:rsidRPr="00A33AF9" w14:paraId="13EB9A76" w14:textId="77777777" w:rsidTr="00B219D9">
        <w:trPr>
          <w:trHeight w:hRule="exact" w:val="307"/>
          <w:jc w:val="center"/>
        </w:trPr>
        <w:tc>
          <w:tcPr>
            <w:tcW w:w="8832" w:type="dxa"/>
            <w:gridSpan w:val="3"/>
            <w:shd w:val="clear" w:color="auto" w:fill="auto"/>
            <w:vAlign w:val="bottom"/>
          </w:tcPr>
          <w:p w14:paraId="67A3D9E8" w14:textId="77777777" w:rsidR="00A33AF9" w:rsidRPr="00A33AF9" w:rsidRDefault="00A33AF9" w:rsidP="00B219D9">
            <w:pPr>
              <w:pStyle w:val="Inne0"/>
              <w:rPr>
                <w:rFonts w:ascii="Times New Roman" w:hAnsi="Times New Roman" w:cs="Times New Roman"/>
                <w:sz w:val="22"/>
                <w:szCs w:val="22"/>
              </w:rPr>
            </w:pPr>
            <w:r w:rsidRPr="00A33AF9">
              <w:rPr>
                <w:rStyle w:val="Inne"/>
                <w:rFonts w:ascii="Times New Roman" w:hAnsi="Times New Roman" w:cs="Times New Roman"/>
                <w:b/>
                <w:bCs/>
                <w:sz w:val="22"/>
                <w:szCs w:val="22"/>
              </w:rPr>
              <w:t>10.3. Wymagania techniczne i katalogi</w:t>
            </w:r>
          </w:p>
        </w:tc>
      </w:tr>
    </w:tbl>
    <w:p w14:paraId="50915A09" w14:textId="77777777" w:rsidR="00A33AF9" w:rsidRPr="00A33AF9" w:rsidRDefault="00A33AF9" w:rsidP="00A33AF9">
      <w:pPr>
        <w:spacing w:after="79" w:line="1" w:lineRule="exact"/>
        <w:rPr>
          <w:rFonts w:ascii="Times New Roman" w:hAnsi="Times New Roman" w:cs="Times New Roman"/>
          <w:sz w:val="22"/>
          <w:szCs w:val="22"/>
        </w:rPr>
      </w:pPr>
    </w:p>
    <w:p w14:paraId="7337FBCF" w14:textId="77777777" w:rsidR="00A33AF9" w:rsidRPr="00A33AF9" w:rsidRDefault="00A33AF9" w:rsidP="00A33AF9">
      <w:pPr>
        <w:pStyle w:val="Teksttreci0"/>
        <w:numPr>
          <w:ilvl w:val="0"/>
          <w:numId w:val="186"/>
        </w:numPr>
        <w:tabs>
          <w:tab w:val="left" w:pos="553"/>
        </w:tabs>
        <w:ind w:left="560" w:hanging="420"/>
        <w:jc w:val="both"/>
        <w:rPr>
          <w:rFonts w:ascii="Times New Roman" w:hAnsi="Times New Roman" w:cs="Times New Roman"/>
          <w:sz w:val="22"/>
          <w:szCs w:val="22"/>
        </w:rPr>
      </w:pPr>
      <w:r w:rsidRPr="00A33AF9">
        <w:rPr>
          <w:rStyle w:val="Teksttreci"/>
          <w:rFonts w:ascii="Times New Roman" w:hAnsi="Times New Roman" w:cs="Times New Roman"/>
          <w:sz w:val="22"/>
          <w:szCs w:val="22"/>
          <w:lang w:val="en-US" w:eastAsia="en-US" w:bidi="en-US"/>
        </w:rPr>
        <w:t xml:space="preserve">WT-1 </w:t>
      </w:r>
      <w:proofErr w:type="spellStart"/>
      <w:r w:rsidRPr="00A33AF9">
        <w:rPr>
          <w:rStyle w:val="Teksttreci"/>
          <w:rFonts w:ascii="Times New Roman" w:hAnsi="Times New Roman" w:cs="Times New Roman"/>
          <w:sz w:val="22"/>
          <w:szCs w:val="22"/>
          <w:lang w:val="en-US" w:eastAsia="en-US" w:bidi="en-US"/>
        </w:rPr>
        <w:t>Kruszywa</w:t>
      </w:r>
      <w:proofErr w:type="spellEnd"/>
      <w:r w:rsidRPr="00A33AF9">
        <w:rPr>
          <w:rStyle w:val="Teksttreci"/>
          <w:rFonts w:ascii="Times New Roman" w:hAnsi="Times New Roman" w:cs="Times New Roman"/>
          <w:sz w:val="22"/>
          <w:szCs w:val="22"/>
          <w:lang w:val="en-US" w:eastAsia="en-US" w:bidi="en-US"/>
        </w:rPr>
        <w:t xml:space="preserve"> 2014. </w:t>
      </w:r>
      <w:proofErr w:type="spellStart"/>
      <w:r w:rsidRPr="00A33AF9">
        <w:rPr>
          <w:rStyle w:val="Teksttreci"/>
          <w:rFonts w:ascii="Times New Roman" w:hAnsi="Times New Roman" w:cs="Times New Roman"/>
          <w:sz w:val="22"/>
          <w:szCs w:val="22"/>
          <w:lang w:val="en-US" w:eastAsia="en-US" w:bidi="en-US"/>
        </w:rPr>
        <w:t>Kruszywa</w:t>
      </w:r>
      <w:proofErr w:type="spellEnd"/>
      <w:r w:rsidRPr="00A33AF9">
        <w:rPr>
          <w:rStyle w:val="Teksttreci"/>
          <w:rFonts w:ascii="Times New Roman" w:hAnsi="Times New Roman" w:cs="Times New Roman"/>
          <w:sz w:val="22"/>
          <w:szCs w:val="22"/>
          <w:lang w:val="en-US" w:eastAsia="en-US" w:bidi="en-US"/>
        </w:rPr>
        <w:t xml:space="preserve"> do </w:t>
      </w:r>
      <w:proofErr w:type="spellStart"/>
      <w:r w:rsidRPr="00A33AF9">
        <w:rPr>
          <w:rStyle w:val="Teksttreci"/>
          <w:rFonts w:ascii="Times New Roman" w:hAnsi="Times New Roman" w:cs="Times New Roman"/>
          <w:sz w:val="22"/>
          <w:szCs w:val="22"/>
          <w:lang w:val="en-US" w:eastAsia="en-US" w:bidi="en-US"/>
        </w:rPr>
        <w:t>mieszanek</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mineralno-asfaltowych</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powierzchniowych</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utrwaleń </w:t>
      </w:r>
      <w:proofErr w:type="spellStart"/>
      <w:r w:rsidRPr="00A33AF9">
        <w:rPr>
          <w:rStyle w:val="Teksttreci"/>
          <w:rFonts w:ascii="Times New Roman" w:hAnsi="Times New Roman" w:cs="Times New Roman"/>
          <w:sz w:val="22"/>
          <w:szCs w:val="22"/>
          <w:lang w:val="en-US" w:eastAsia="en-US" w:bidi="en-US"/>
        </w:rPr>
        <w:t>na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drogach</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krajowych</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Załącznik </w:t>
      </w:r>
      <w:r w:rsidRPr="00A33AF9">
        <w:rPr>
          <w:rStyle w:val="Teksttreci"/>
          <w:rFonts w:ascii="Times New Roman" w:hAnsi="Times New Roman" w:cs="Times New Roman"/>
          <w:sz w:val="22"/>
          <w:szCs w:val="22"/>
          <w:lang w:val="en-US" w:eastAsia="en-US" w:bidi="en-US"/>
        </w:rPr>
        <w:t xml:space="preserve">do </w:t>
      </w:r>
      <w:r w:rsidRPr="00A33AF9">
        <w:rPr>
          <w:rStyle w:val="Teksttreci"/>
          <w:rFonts w:ascii="Times New Roman" w:hAnsi="Times New Roman" w:cs="Times New Roman"/>
          <w:sz w:val="22"/>
          <w:szCs w:val="22"/>
        </w:rPr>
        <w:t xml:space="preserve">Zarządzenia </w:t>
      </w:r>
      <w:r w:rsidRPr="00A33AF9">
        <w:rPr>
          <w:rStyle w:val="Teksttreci"/>
          <w:rFonts w:ascii="Times New Roman" w:hAnsi="Times New Roman" w:cs="Times New Roman"/>
          <w:sz w:val="22"/>
          <w:szCs w:val="22"/>
          <w:lang w:val="en-US" w:eastAsia="en-US" w:bidi="en-US"/>
        </w:rPr>
        <w:t xml:space="preserve">nr 46 </w:t>
      </w:r>
      <w:proofErr w:type="spellStart"/>
      <w:r w:rsidRPr="00A33AF9">
        <w:rPr>
          <w:rStyle w:val="Teksttreci"/>
          <w:rFonts w:ascii="Times New Roman" w:hAnsi="Times New Roman" w:cs="Times New Roman"/>
          <w:sz w:val="22"/>
          <w:szCs w:val="22"/>
          <w:lang w:val="en-US" w:eastAsia="en-US" w:bidi="en-US"/>
        </w:rPr>
        <w:t>Generalnego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Dyrektora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Dróg </w:t>
      </w:r>
      <w:proofErr w:type="spellStart"/>
      <w:r w:rsidRPr="00A33AF9">
        <w:rPr>
          <w:rStyle w:val="Teksttreci"/>
          <w:rFonts w:ascii="Times New Roman" w:hAnsi="Times New Roman" w:cs="Times New Roman"/>
          <w:sz w:val="22"/>
          <w:szCs w:val="22"/>
          <w:lang w:val="en-US" w:eastAsia="en-US" w:bidi="en-US"/>
        </w:rPr>
        <w:t>Krajowych</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Autostrad</w:t>
      </w:r>
      <w:proofErr w:type="spellEnd"/>
      <w:r w:rsidRPr="00A33AF9">
        <w:rPr>
          <w:rStyle w:val="Teksttreci"/>
          <w:rFonts w:ascii="Times New Roman" w:hAnsi="Times New Roman" w:cs="Times New Roman"/>
          <w:sz w:val="22"/>
          <w:szCs w:val="22"/>
          <w:lang w:val="en-US" w:eastAsia="en-US" w:bidi="en-US"/>
        </w:rPr>
        <w:t xml:space="preserve"> z </w:t>
      </w:r>
      <w:proofErr w:type="spellStart"/>
      <w:r w:rsidRPr="00A33AF9">
        <w:rPr>
          <w:rStyle w:val="Teksttreci"/>
          <w:rFonts w:ascii="Times New Roman" w:hAnsi="Times New Roman" w:cs="Times New Roman"/>
          <w:sz w:val="22"/>
          <w:szCs w:val="22"/>
          <w:lang w:val="en-US" w:eastAsia="en-US" w:bidi="en-US"/>
        </w:rPr>
        <w:t>dnia</w:t>
      </w:r>
      <w:proofErr w:type="spellEnd"/>
      <w:r w:rsidRPr="00A33AF9">
        <w:rPr>
          <w:rStyle w:val="Teksttreci"/>
          <w:rFonts w:ascii="Times New Roman" w:hAnsi="Times New Roman" w:cs="Times New Roman"/>
          <w:sz w:val="22"/>
          <w:szCs w:val="22"/>
          <w:lang w:val="en-US" w:eastAsia="en-US" w:bidi="en-US"/>
        </w:rPr>
        <w:t xml:space="preserve"> 25 </w:t>
      </w:r>
      <w:r w:rsidRPr="00A33AF9">
        <w:rPr>
          <w:rStyle w:val="Teksttreci"/>
          <w:rFonts w:ascii="Times New Roman" w:hAnsi="Times New Roman" w:cs="Times New Roman"/>
          <w:sz w:val="22"/>
          <w:szCs w:val="22"/>
        </w:rPr>
        <w:t xml:space="preserve">września </w:t>
      </w:r>
      <w:r w:rsidRPr="00A33AF9">
        <w:rPr>
          <w:rStyle w:val="Teksttreci"/>
          <w:rFonts w:ascii="Times New Roman" w:hAnsi="Times New Roman" w:cs="Times New Roman"/>
          <w:sz w:val="22"/>
          <w:szCs w:val="22"/>
          <w:lang w:val="en-US" w:eastAsia="en-US" w:bidi="en-US"/>
        </w:rPr>
        <w:t>2014 r.</w:t>
      </w:r>
    </w:p>
    <w:p w14:paraId="45C42DA8" w14:textId="77777777" w:rsidR="00A33AF9" w:rsidRPr="00A33AF9" w:rsidRDefault="00A33AF9" w:rsidP="00A33AF9">
      <w:pPr>
        <w:pStyle w:val="Teksttreci0"/>
        <w:numPr>
          <w:ilvl w:val="0"/>
          <w:numId w:val="186"/>
        </w:numPr>
        <w:tabs>
          <w:tab w:val="left" w:pos="553"/>
        </w:tabs>
        <w:ind w:left="560" w:hanging="42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Nawierzchnie asfaltowe na drogach krajowych WT-2 2014 - część I Mieszanki mineralno-asfaltowe. Wymagania Techniczne, wprowadzone zarządzeniem nr 54 Generalnego Dyrektora Dróg Krajowych i Autostrad z dnia 18 listopada 2014 roku zmieniające zarządzenie w sprawie stosowania wymagań </w:t>
      </w:r>
      <w:r w:rsidRPr="00A33AF9">
        <w:rPr>
          <w:rStyle w:val="Teksttreci"/>
          <w:rFonts w:ascii="Times New Roman" w:hAnsi="Times New Roman" w:cs="Times New Roman"/>
          <w:sz w:val="22"/>
          <w:szCs w:val="22"/>
        </w:rPr>
        <w:lastRenderedPageBreak/>
        <w:t>technicznych na drogach krajowych dotyczących mieszanek mineralno-asfaltowych.</w:t>
      </w:r>
    </w:p>
    <w:p w14:paraId="121870CF" w14:textId="77777777" w:rsidR="00A33AF9" w:rsidRPr="00A33AF9" w:rsidRDefault="00A33AF9" w:rsidP="00A33AF9">
      <w:pPr>
        <w:pStyle w:val="Teksttreci0"/>
        <w:numPr>
          <w:ilvl w:val="0"/>
          <w:numId w:val="186"/>
        </w:numPr>
        <w:tabs>
          <w:tab w:val="left" w:pos="553"/>
        </w:tabs>
        <w:ind w:left="560" w:hanging="42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Nawierzchnie asfaltowe na drogach krajowych WT-2 2016 - część II Wykonanie warstw nawierzchni asfaltowych. Wymagania Techniczne, wprowadzone zarządzeniem nr 7 Generalnego Dyrektora Dróg Krajowych i Autostrad z dnia 9 maja 2016 roku zmieniające zarządzenie w sprawie </w:t>
      </w:r>
      <w:proofErr w:type="spellStart"/>
      <w:r w:rsidRPr="00A33AF9">
        <w:rPr>
          <w:rStyle w:val="Teksttreci"/>
          <w:rFonts w:ascii="Times New Roman" w:hAnsi="Times New Roman" w:cs="Times New Roman"/>
          <w:sz w:val="22"/>
          <w:szCs w:val="22"/>
          <w:lang w:val="en-US" w:eastAsia="en-US" w:bidi="en-US"/>
        </w:rPr>
        <w:t>stosowania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wymagań </w:t>
      </w:r>
      <w:proofErr w:type="spellStart"/>
      <w:r w:rsidRPr="00A33AF9">
        <w:rPr>
          <w:rStyle w:val="Teksttreci"/>
          <w:rFonts w:ascii="Times New Roman" w:hAnsi="Times New Roman" w:cs="Times New Roman"/>
          <w:sz w:val="22"/>
          <w:szCs w:val="22"/>
          <w:lang w:val="en-US" w:eastAsia="en-US" w:bidi="en-US"/>
        </w:rPr>
        <w:t>technicznych</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drogach</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krajowych</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dotyczących </w:t>
      </w:r>
      <w:proofErr w:type="spellStart"/>
      <w:r w:rsidRPr="00A33AF9">
        <w:rPr>
          <w:rStyle w:val="Teksttreci"/>
          <w:rFonts w:ascii="Times New Roman" w:hAnsi="Times New Roman" w:cs="Times New Roman"/>
          <w:sz w:val="22"/>
          <w:szCs w:val="22"/>
          <w:lang w:val="en-US" w:eastAsia="en-US" w:bidi="en-US"/>
        </w:rPr>
        <w:t>mieszanek</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mineralno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asfaltowych</w:t>
      </w:r>
      <w:proofErr w:type="spellEnd"/>
      <w:r w:rsidRPr="00A33AF9">
        <w:rPr>
          <w:rStyle w:val="Teksttreci"/>
          <w:rFonts w:ascii="Times New Roman" w:hAnsi="Times New Roman" w:cs="Times New Roman"/>
          <w:sz w:val="22"/>
          <w:szCs w:val="22"/>
          <w:lang w:val="en-US" w:eastAsia="en-US" w:bidi="en-US"/>
        </w:rPr>
        <w:t>.</w:t>
      </w:r>
    </w:p>
    <w:p w14:paraId="4EAC6275" w14:textId="77777777" w:rsidR="00A33AF9" w:rsidRPr="00A33AF9" w:rsidRDefault="00A33AF9" w:rsidP="00A33AF9">
      <w:pPr>
        <w:pStyle w:val="Teksttreci0"/>
        <w:numPr>
          <w:ilvl w:val="0"/>
          <w:numId w:val="186"/>
        </w:numPr>
        <w:tabs>
          <w:tab w:val="left" w:pos="608"/>
        </w:tabs>
        <w:spacing w:after="100"/>
        <w:ind w:left="580" w:hanging="440"/>
        <w:jc w:val="both"/>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Katalog</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typowych</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konstrukcji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nawierzchni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podatnych</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półsztywnych. Załącznik </w:t>
      </w:r>
      <w:r w:rsidRPr="00A33AF9">
        <w:rPr>
          <w:rStyle w:val="Teksttreci"/>
          <w:rFonts w:ascii="Times New Roman" w:hAnsi="Times New Roman" w:cs="Times New Roman"/>
          <w:sz w:val="22"/>
          <w:szCs w:val="22"/>
          <w:lang w:val="en-US" w:eastAsia="en-US" w:bidi="en-US"/>
        </w:rPr>
        <w:t xml:space="preserve">do </w:t>
      </w:r>
      <w:r w:rsidRPr="00A33AF9">
        <w:rPr>
          <w:rStyle w:val="Teksttreci"/>
          <w:rFonts w:ascii="Times New Roman" w:hAnsi="Times New Roman" w:cs="Times New Roman"/>
          <w:sz w:val="22"/>
          <w:szCs w:val="22"/>
        </w:rPr>
        <w:t xml:space="preserve">Zarządzenia </w:t>
      </w:r>
      <w:r w:rsidRPr="00A33AF9">
        <w:rPr>
          <w:rStyle w:val="Teksttreci"/>
          <w:rFonts w:ascii="Times New Roman" w:hAnsi="Times New Roman" w:cs="Times New Roman"/>
          <w:sz w:val="22"/>
          <w:szCs w:val="22"/>
          <w:lang w:val="en-US" w:eastAsia="en-US" w:bidi="en-US"/>
        </w:rPr>
        <w:t xml:space="preserve">nr 31 </w:t>
      </w:r>
      <w:proofErr w:type="spellStart"/>
      <w:r w:rsidRPr="00A33AF9">
        <w:rPr>
          <w:rStyle w:val="Teksttreci"/>
          <w:rFonts w:ascii="Times New Roman" w:hAnsi="Times New Roman" w:cs="Times New Roman"/>
          <w:sz w:val="22"/>
          <w:szCs w:val="22"/>
          <w:lang w:val="en-US" w:eastAsia="en-US" w:bidi="en-US"/>
        </w:rPr>
        <w:t>Generalnego</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Dyrektora</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Dróg </w:t>
      </w:r>
      <w:proofErr w:type="spellStart"/>
      <w:r w:rsidRPr="00A33AF9">
        <w:rPr>
          <w:rStyle w:val="Teksttreci"/>
          <w:rFonts w:ascii="Times New Roman" w:hAnsi="Times New Roman" w:cs="Times New Roman"/>
          <w:sz w:val="22"/>
          <w:szCs w:val="22"/>
          <w:lang w:val="en-US" w:eastAsia="en-US" w:bidi="en-US"/>
        </w:rPr>
        <w:t>Krajowych</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Autostrad</w:t>
      </w:r>
      <w:proofErr w:type="spellEnd"/>
      <w:r w:rsidRPr="00A33AF9">
        <w:rPr>
          <w:rStyle w:val="Teksttreci"/>
          <w:rFonts w:ascii="Times New Roman" w:hAnsi="Times New Roman" w:cs="Times New Roman"/>
          <w:sz w:val="22"/>
          <w:szCs w:val="22"/>
          <w:lang w:val="en-US" w:eastAsia="en-US" w:bidi="en-US"/>
        </w:rPr>
        <w:t xml:space="preserve"> z </w:t>
      </w:r>
      <w:proofErr w:type="spellStart"/>
      <w:r w:rsidRPr="00A33AF9">
        <w:rPr>
          <w:rStyle w:val="Teksttreci"/>
          <w:rFonts w:ascii="Times New Roman" w:hAnsi="Times New Roman" w:cs="Times New Roman"/>
          <w:sz w:val="22"/>
          <w:szCs w:val="22"/>
          <w:lang w:val="en-US" w:eastAsia="en-US" w:bidi="en-US"/>
        </w:rPr>
        <w:t>dnia</w:t>
      </w:r>
      <w:proofErr w:type="spellEnd"/>
      <w:r w:rsidRPr="00A33AF9">
        <w:rPr>
          <w:rStyle w:val="Teksttreci"/>
          <w:rFonts w:ascii="Times New Roman" w:hAnsi="Times New Roman" w:cs="Times New Roman"/>
          <w:sz w:val="22"/>
          <w:szCs w:val="22"/>
          <w:lang w:val="en-US" w:eastAsia="en-US" w:bidi="en-US"/>
        </w:rPr>
        <w:t xml:space="preserve"> 16 </w:t>
      </w:r>
      <w:proofErr w:type="spellStart"/>
      <w:r w:rsidRPr="00A33AF9">
        <w:rPr>
          <w:rStyle w:val="Teksttreci"/>
          <w:rFonts w:ascii="Times New Roman" w:hAnsi="Times New Roman" w:cs="Times New Roman"/>
          <w:sz w:val="22"/>
          <w:szCs w:val="22"/>
          <w:lang w:val="en-US" w:eastAsia="en-US" w:bidi="en-US"/>
        </w:rPr>
        <w:t>czerwca</w:t>
      </w:r>
      <w:proofErr w:type="spellEnd"/>
      <w:r w:rsidRPr="00A33AF9">
        <w:rPr>
          <w:rStyle w:val="Teksttreci"/>
          <w:rFonts w:ascii="Times New Roman" w:hAnsi="Times New Roman" w:cs="Times New Roman"/>
          <w:sz w:val="22"/>
          <w:szCs w:val="22"/>
          <w:lang w:val="en-US" w:eastAsia="en-US" w:bidi="en-US"/>
        </w:rPr>
        <w:t xml:space="preserve"> 2014 r.</w:t>
      </w:r>
    </w:p>
    <w:p w14:paraId="4649F141" w14:textId="77777777" w:rsidR="00A33AF9" w:rsidRPr="00A33AF9" w:rsidRDefault="00A33AF9" w:rsidP="00A33AF9">
      <w:pPr>
        <w:pStyle w:val="Nagwek21"/>
        <w:keepNext/>
        <w:keepLines/>
        <w:numPr>
          <w:ilvl w:val="1"/>
          <w:numId w:val="186"/>
        </w:numPr>
        <w:tabs>
          <w:tab w:val="left" w:pos="674"/>
        </w:tabs>
        <w:jc w:val="both"/>
        <w:rPr>
          <w:rFonts w:ascii="Times New Roman" w:hAnsi="Times New Roman" w:cs="Times New Roman"/>
          <w:sz w:val="22"/>
          <w:szCs w:val="22"/>
        </w:rPr>
      </w:pPr>
      <w:bookmarkStart w:id="487" w:name="bookmark331"/>
      <w:r w:rsidRPr="00A33AF9">
        <w:rPr>
          <w:rStyle w:val="Nagwek20"/>
          <w:rFonts w:ascii="Times New Roman" w:hAnsi="Times New Roman" w:cs="Times New Roman"/>
          <w:sz w:val="22"/>
          <w:szCs w:val="22"/>
          <w:lang w:val="en-US" w:eastAsia="en-US" w:bidi="en-US"/>
        </w:rPr>
        <w:t xml:space="preserve">Inne </w:t>
      </w:r>
      <w:proofErr w:type="spellStart"/>
      <w:r w:rsidRPr="00A33AF9">
        <w:rPr>
          <w:rStyle w:val="Nagwek20"/>
          <w:rFonts w:ascii="Times New Roman" w:hAnsi="Times New Roman" w:cs="Times New Roman"/>
          <w:sz w:val="22"/>
          <w:szCs w:val="22"/>
          <w:lang w:val="en-US" w:eastAsia="en-US" w:bidi="en-US"/>
        </w:rPr>
        <w:t>dokumenty</w:t>
      </w:r>
      <w:bookmarkEnd w:id="487"/>
      <w:proofErr w:type="spellEnd"/>
    </w:p>
    <w:p w14:paraId="1DB920C9" w14:textId="77777777" w:rsidR="00A33AF9" w:rsidRPr="00A33AF9" w:rsidRDefault="00A33AF9" w:rsidP="00A33AF9">
      <w:pPr>
        <w:pStyle w:val="Teksttreci0"/>
        <w:numPr>
          <w:ilvl w:val="0"/>
          <w:numId w:val="186"/>
        </w:numPr>
        <w:tabs>
          <w:tab w:val="left" w:pos="608"/>
        </w:tabs>
        <w:ind w:left="580" w:hanging="440"/>
        <w:jc w:val="both"/>
        <w:rPr>
          <w:rFonts w:ascii="Times New Roman" w:hAnsi="Times New Roman" w:cs="Times New Roman"/>
          <w:sz w:val="22"/>
          <w:szCs w:val="22"/>
        </w:rPr>
      </w:pPr>
      <w:r w:rsidRPr="00A33AF9">
        <w:rPr>
          <w:rStyle w:val="Teksttreci"/>
          <w:rFonts w:ascii="Times New Roman" w:hAnsi="Times New Roman" w:cs="Times New Roman"/>
          <w:sz w:val="22"/>
          <w:szCs w:val="22"/>
        </w:rPr>
        <w:t xml:space="preserve">Rozporządzenie </w:t>
      </w:r>
      <w:proofErr w:type="spellStart"/>
      <w:r w:rsidRPr="00A33AF9">
        <w:rPr>
          <w:rStyle w:val="Teksttreci"/>
          <w:rFonts w:ascii="Times New Roman" w:hAnsi="Times New Roman" w:cs="Times New Roman"/>
          <w:sz w:val="22"/>
          <w:szCs w:val="22"/>
          <w:lang w:val="en-US" w:eastAsia="en-US" w:bidi="en-US"/>
        </w:rPr>
        <w:t>Ministra</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Transportu</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Gospodarki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Morskiej</w:t>
      </w:r>
      <w:proofErr w:type="spellEnd"/>
      <w:r w:rsidRPr="00A33AF9">
        <w:rPr>
          <w:rStyle w:val="Teksttreci"/>
          <w:rFonts w:ascii="Times New Roman" w:hAnsi="Times New Roman" w:cs="Times New Roman"/>
          <w:sz w:val="22"/>
          <w:szCs w:val="22"/>
          <w:lang w:val="en-US" w:eastAsia="en-US" w:bidi="en-US"/>
        </w:rPr>
        <w:t xml:space="preserve"> z </w:t>
      </w:r>
      <w:proofErr w:type="spellStart"/>
      <w:r w:rsidRPr="00A33AF9">
        <w:rPr>
          <w:rStyle w:val="Teksttreci"/>
          <w:rFonts w:ascii="Times New Roman" w:hAnsi="Times New Roman" w:cs="Times New Roman"/>
          <w:sz w:val="22"/>
          <w:szCs w:val="22"/>
          <w:lang w:val="en-US" w:eastAsia="en-US" w:bidi="en-US"/>
        </w:rPr>
        <w:t>dnia</w:t>
      </w:r>
      <w:proofErr w:type="spellEnd"/>
      <w:r w:rsidRPr="00A33AF9">
        <w:rPr>
          <w:rStyle w:val="Teksttreci"/>
          <w:rFonts w:ascii="Times New Roman" w:hAnsi="Times New Roman" w:cs="Times New Roman"/>
          <w:sz w:val="22"/>
          <w:szCs w:val="22"/>
          <w:lang w:val="en-US" w:eastAsia="en-US" w:bidi="en-US"/>
        </w:rPr>
        <w:t xml:space="preserve"> 2 </w:t>
      </w:r>
      <w:proofErr w:type="spellStart"/>
      <w:r w:rsidRPr="00A33AF9">
        <w:rPr>
          <w:rStyle w:val="Teksttreci"/>
          <w:rFonts w:ascii="Times New Roman" w:hAnsi="Times New Roman" w:cs="Times New Roman"/>
          <w:sz w:val="22"/>
          <w:szCs w:val="22"/>
          <w:lang w:val="en-US" w:eastAsia="en-US" w:bidi="en-US"/>
        </w:rPr>
        <w:t>marca</w:t>
      </w:r>
      <w:proofErr w:type="spellEnd"/>
      <w:r w:rsidRPr="00A33AF9">
        <w:rPr>
          <w:rStyle w:val="Teksttreci"/>
          <w:rFonts w:ascii="Times New Roman" w:hAnsi="Times New Roman" w:cs="Times New Roman"/>
          <w:sz w:val="22"/>
          <w:szCs w:val="22"/>
          <w:lang w:val="en-US" w:eastAsia="en-US" w:bidi="en-US"/>
        </w:rPr>
        <w:t xml:space="preserve"> 1999 r. w </w:t>
      </w:r>
      <w:proofErr w:type="spellStart"/>
      <w:r w:rsidRPr="00A33AF9">
        <w:rPr>
          <w:rStyle w:val="Teksttreci"/>
          <w:rFonts w:ascii="Times New Roman" w:hAnsi="Times New Roman" w:cs="Times New Roman"/>
          <w:sz w:val="22"/>
          <w:szCs w:val="22"/>
          <w:lang w:val="en-US" w:eastAsia="en-US" w:bidi="en-US"/>
        </w:rPr>
        <w:t>sprawie</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warunków </w:t>
      </w:r>
      <w:proofErr w:type="spellStart"/>
      <w:r w:rsidRPr="00A33AF9">
        <w:rPr>
          <w:rStyle w:val="Teksttreci"/>
          <w:rFonts w:ascii="Times New Roman" w:hAnsi="Times New Roman" w:cs="Times New Roman"/>
          <w:sz w:val="22"/>
          <w:szCs w:val="22"/>
          <w:lang w:val="en-US" w:eastAsia="en-US" w:bidi="en-US"/>
        </w:rPr>
        <w:t>technicznych</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jakim</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powinny</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odpowiadać </w:t>
      </w:r>
      <w:proofErr w:type="spellStart"/>
      <w:r w:rsidRPr="00A33AF9">
        <w:rPr>
          <w:rStyle w:val="Teksttreci"/>
          <w:rFonts w:ascii="Times New Roman" w:hAnsi="Times New Roman" w:cs="Times New Roman"/>
          <w:sz w:val="22"/>
          <w:szCs w:val="22"/>
          <w:lang w:val="en-US" w:eastAsia="en-US" w:bidi="en-US"/>
        </w:rPr>
        <w:t>drogi</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publiczne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i</w:t>
      </w:r>
      <w:proofErr w:type="spellEnd"/>
      <w:r w:rsidRPr="00A33AF9">
        <w:rPr>
          <w:rStyle w:val="Teksttreci"/>
          <w:rFonts w:ascii="Times New Roman" w:hAnsi="Times New Roman" w:cs="Times New Roman"/>
          <w:sz w:val="22"/>
          <w:szCs w:val="22"/>
          <w:lang w:val="en-US" w:eastAsia="en-US" w:bidi="en-US"/>
        </w:rPr>
        <w:t xml:space="preserve"> ich </w:t>
      </w:r>
      <w:proofErr w:type="spellStart"/>
      <w:r w:rsidRPr="00A33AF9">
        <w:rPr>
          <w:rStyle w:val="Teksttreci"/>
          <w:rFonts w:ascii="Times New Roman" w:hAnsi="Times New Roman" w:cs="Times New Roman"/>
          <w:sz w:val="22"/>
          <w:szCs w:val="22"/>
          <w:lang w:val="en-US" w:eastAsia="en-US" w:bidi="en-US"/>
        </w:rPr>
        <w:t>usytuowanie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jednolity</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tekst</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Dz.U</w:t>
      </w:r>
      <w:proofErr w:type="spellEnd"/>
      <w:r w:rsidRPr="00A33AF9">
        <w:rPr>
          <w:rStyle w:val="Teksttreci"/>
          <w:rFonts w:ascii="Times New Roman" w:hAnsi="Times New Roman" w:cs="Times New Roman"/>
          <w:sz w:val="22"/>
          <w:szCs w:val="22"/>
          <w:lang w:val="en-US" w:eastAsia="en-US" w:bidi="en-US"/>
        </w:rPr>
        <w:t xml:space="preserve">. z 2016, </w:t>
      </w:r>
      <w:proofErr w:type="spellStart"/>
      <w:r w:rsidRPr="00A33AF9">
        <w:rPr>
          <w:rStyle w:val="Teksttreci"/>
          <w:rFonts w:ascii="Times New Roman" w:hAnsi="Times New Roman" w:cs="Times New Roman"/>
          <w:sz w:val="22"/>
          <w:szCs w:val="22"/>
          <w:lang w:val="en-US" w:eastAsia="en-US" w:bidi="en-US"/>
        </w:rPr>
        <w:t>poz</w:t>
      </w:r>
      <w:proofErr w:type="spellEnd"/>
      <w:r w:rsidRPr="00A33AF9">
        <w:rPr>
          <w:rStyle w:val="Teksttreci"/>
          <w:rFonts w:ascii="Times New Roman" w:hAnsi="Times New Roman" w:cs="Times New Roman"/>
          <w:sz w:val="22"/>
          <w:szCs w:val="22"/>
          <w:lang w:val="en-US" w:eastAsia="en-US" w:bidi="en-US"/>
        </w:rPr>
        <w:t>. 124)</w:t>
      </w:r>
    </w:p>
    <w:p w14:paraId="27223779" w14:textId="622B6E26" w:rsidR="00A33AF9" w:rsidRPr="00A33AF9" w:rsidRDefault="00A33AF9" w:rsidP="00A33AF9">
      <w:pPr>
        <w:tabs>
          <w:tab w:val="left" w:pos="1785"/>
        </w:tabs>
        <w:rPr>
          <w:rFonts w:ascii="Times New Roman" w:hAnsi="Times New Roman" w:cs="Times New Roman"/>
          <w:sz w:val="22"/>
          <w:szCs w:val="22"/>
        </w:rPr>
      </w:pPr>
      <w:proofErr w:type="spellStart"/>
      <w:r w:rsidRPr="00A33AF9">
        <w:rPr>
          <w:rStyle w:val="Teksttreci"/>
          <w:rFonts w:ascii="Times New Roman" w:hAnsi="Times New Roman" w:cs="Times New Roman"/>
          <w:sz w:val="22"/>
          <w:szCs w:val="22"/>
          <w:lang w:val="en-US" w:eastAsia="en-US" w:bidi="en-US"/>
        </w:rPr>
        <w:t>Ustawa</w:t>
      </w:r>
      <w:proofErr w:type="spellEnd"/>
      <w:r w:rsidRPr="00A33AF9">
        <w:rPr>
          <w:rStyle w:val="Teksttreci"/>
          <w:rFonts w:ascii="Times New Roman" w:hAnsi="Times New Roman" w:cs="Times New Roman"/>
          <w:sz w:val="22"/>
          <w:szCs w:val="22"/>
          <w:lang w:val="en-US" w:eastAsia="en-US" w:bidi="en-US"/>
        </w:rPr>
        <w:t xml:space="preserve"> z </w:t>
      </w:r>
      <w:proofErr w:type="spellStart"/>
      <w:r w:rsidRPr="00A33AF9">
        <w:rPr>
          <w:rStyle w:val="Teksttreci"/>
          <w:rFonts w:ascii="Times New Roman" w:hAnsi="Times New Roman" w:cs="Times New Roman"/>
          <w:sz w:val="22"/>
          <w:szCs w:val="22"/>
          <w:lang w:val="en-US" w:eastAsia="en-US" w:bidi="en-US"/>
        </w:rPr>
        <w:t>dnia</w:t>
      </w:r>
      <w:proofErr w:type="spellEnd"/>
      <w:r w:rsidRPr="00A33AF9">
        <w:rPr>
          <w:rStyle w:val="Teksttreci"/>
          <w:rFonts w:ascii="Times New Roman" w:hAnsi="Times New Roman" w:cs="Times New Roman"/>
          <w:sz w:val="22"/>
          <w:szCs w:val="22"/>
          <w:lang w:val="en-US" w:eastAsia="en-US" w:bidi="en-US"/>
        </w:rPr>
        <w:t xml:space="preserve"> 19 </w:t>
      </w:r>
      <w:proofErr w:type="spellStart"/>
      <w:r w:rsidRPr="00A33AF9">
        <w:rPr>
          <w:rStyle w:val="Teksttreci"/>
          <w:rFonts w:ascii="Times New Roman" w:hAnsi="Times New Roman" w:cs="Times New Roman"/>
          <w:sz w:val="22"/>
          <w:szCs w:val="22"/>
          <w:lang w:val="en-US" w:eastAsia="en-US" w:bidi="en-US"/>
        </w:rPr>
        <w:t>sierpnia</w:t>
      </w:r>
      <w:proofErr w:type="spellEnd"/>
      <w:r w:rsidRPr="00A33AF9">
        <w:rPr>
          <w:rStyle w:val="Teksttreci"/>
          <w:rFonts w:ascii="Times New Roman" w:hAnsi="Times New Roman" w:cs="Times New Roman"/>
          <w:sz w:val="22"/>
          <w:szCs w:val="22"/>
          <w:lang w:val="en-US" w:eastAsia="en-US" w:bidi="en-US"/>
        </w:rPr>
        <w:t xml:space="preserve"> 2011 r. o </w:t>
      </w:r>
      <w:proofErr w:type="spellStart"/>
      <w:r w:rsidRPr="00A33AF9">
        <w:rPr>
          <w:rStyle w:val="Teksttreci"/>
          <w:rFonts w:ascii="Times New Roman" w:hAnsi="Times New Roman" w:cs="Times New Roman"/>
          <w:sz w:val="22"/>
          <w:szCs w:val="22"/>
          <w:lang w:val="en-US" w:eastAsia="en-US" w:bidi="en-US"/>
        </w:rPr>
        <w:t>przewozie</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drogowym</w:t>
      </w:r>
      <w:proofErr w:type="spellEnd"/>
      <w:r w:rsidRPr="00A33AF9">
        <w:rPr>
          <w:rStyle w:val="Teksttreci"/>
          <w:rFonts w:ascii="Times New Roman" w:hAnsi="Times New Roman" w:cs="Times New Roman"/>
          <w:sz w:val="22"/>
          <w:szCs w:val="22"/>
          <w:lang w:val="en-US" w:eastAsia="en-US" w:bidi="en-US"/>
        </w:rPr>
        <w:t xml:space="preserve"> </w:t>
      </w:r>
      <w:r w:rsidRPr="00A33AF9">
        <w:rPr>
          <w:rStyle w:val="Teksttreci"/>
          <w:rFonts w:ascii="Times New Roman" w:hAnsi="Times New Roman" w:cs="Times New Roman"/>
          <w:sz w:val="22"/>
          <w:szCs w:val="22"/>
        </w:rPr>
        <w:t xml:space="preserve">towarów </w:t>
      </w:r>
      <w:proofErr w:type="spellStart"/>
      <w:r w:rsidRPr="00A33AF9">
        <w:rPr>
          <w:rStyle w:val="Teksttreci"/>
          <w:rFonts w:ascii="Times New Roman" w:hAnsi="Times New Roman" w:cs="Times New Roman"/>
          <w:sz w:val="22"/>
          <w:szCs w:val="22"/>
          <w:lang w:val="en-US" w:eastAsia="en-US" w:bidi="en-US"/>
        </w:rPr>
        <w:t>niebezpiecznych</w:t>
      </w:r>
      <w:proofErr w:type="spellEnd"/>
      <w:r w:rsidRPr="00A33AF9">
        <w:rPr>
          <w:rStyle w:val="Teksttreci"/>
          <w:rFonts w:ascii="Times New Roman" w:hAnsi="Times New Roman" w:cs="Times New Roman"/>
          <w:sz w:val="22"/>
          <w:szCs w:val="22"/>
          <w:lang w:val="en-US" w:eastAsia="en-US" w:bidi="en-US"/>
        </w:rPr>
        <w:t xml:space="preserve"> (</w:t>
      </w:r>
      <w:proofErr w:type="spellStart"/>
      <w:r w:rsidRPr="00A33AF9">
        <w:rPr>
          <w:rStyle w:val="Teksttreci"/>
          <w:rFonts w:ascii="Times New Roman" w:hAnsi="Times New Roman" w:cs="Times New Roman"/>
          <w:sz w:val="22"/>
          <w:szCs w:val="22"/>
          <w:lang w:val="en-US" w:eastAsia="en-US" w:bidi="en-US"/>
        </w:rPr>
        <w:t>Dz.U</w:t>
      </w:r>
      <w:proofErr w:type="spellEnd"/>
      <w:r w:rsidRPr="00A33AF9">
        <w:rPr>
          <w:rStyle w:val="Teksttreci"/>
          <w:rFonts w:ascii="Times New Roman" w:hAnsi="Times New Roman" w:cs="Times New Roman"/>
          <w:sz w:val="22"/>
          <w:szCs w:val="22"/>
          <w:lang w:val="en-US" w:eastAsia="en-US" w:bidi="en-US"/>
        </w:rPr>
        <w:t xml:space="preserve">. nr 227, </w:t>
      </w:r>
      <w:proofErr w:type="spellStart"/>
      <w:r w:rsidRPr="00A33AF9">
        <w:rPr>
          <w:rStyle w:val="Teksttreci"/>
          <w:rFonts w:ascii="Times New Roman" w:hAnsi="Times New Roman" w:cs="Times New Roman"/>
          <w:sz w:val="22"/>
          <w:szCs w:val="22"/>
          <w:lang w:val="en-US" w:eastAsia="en-US" w:bidi="en-US"/>
        </w:rPr>
        <w:t>poz</w:t>
      </w:r>
      <w:proofErr w:type="spellEnd"/>
      <w:r w:rsidRPr="00A33AF9">
        <w:rPr>
          <w:rStyle w:val="Teksttreci"/>
          <w:rFonts w:ascii="Times New Roman" w:hAnsi="Times New Roman" w:cs="Times New Roman"/>
          <w:sz w:val="22"/>
          <w:szCs w:val="22"/>
          <w:lang w:val="en-US" w:eastAsia="en-US" w:bidi="en-US"/>
        </w:rPr>
        <w:t xml:space="preserve">. 1367 z </w:t>
      </w:r>
      <w:proofErr w:type="spellStart"/>
      <w:r w:rsidRPr="00A33AF9">
        <w:rPr>
          <w:rStyle w:val="Teksttreci"/>
          <w:rFonts w:ascii="Times New Roman" w:hAnsi="Times New Roman" w:cs="Times New Roman"/>
          <w:sz w:val="22"/>
          <w:szCs w:val="22"/>
        </w:rPr>
        <w:t>późn</w:t>
      </w:r>
      <w:proofErr w:type="spellEnd"/>
      <w:r w:rsidRPr="00A33AF9">
        <w:rPr>
          <w:rStyle w:val="Teksttreci"/>
          <w:rFonts w:ascii="Times New Roman" w:hAnsi="Times New Roman" w:cs="Times New Roman"/>
          <w:sz w:val="22"/>
          <w:szCs w:val="22"/>
        </w:rPr>
        <w:t xml:space="preserve">. </w:t>
      </w:r>
      <w:proofErr w:type="spellStart"/>
      <w:r w:rsidRPr="00A33AF9">
        <w:rPr>
          <w:rStyle w:val="Teksttreci"/>
          <w:rFonts w:ascii="Times New Roman" w:hAnsi="Times New Roman" w:cs="Times New Roman"/>
          <w:sz w:val="22"/>
          <w:szCs w:val="22"/>
          <w:lang w:val="en-US" w:eastAsia="en-US" w:bidi="en-US"/>
        </w:rPr>
        <w:t>zm</w:t>
      </w:r>
      <w:proofErr w:type="spellEnd"/>
      <w:r w:rsidRPr="00A33AF9">
        <w:rPr>
          <w:rStyle w:val="Teksttreci"/>
          <w:rFonts w:ascii="Times New Roman" w:hAnsi="Times New Roman" w:cs="Times New Roman"/>
          <w:sz w:val="22"/>
          <w:szCs w:val="22"/>
          <w:lang w:val="en-US" w:eastAsia="en-US" w:bidi="en-US"/>
        </w:rPr>
        <w:t>.</w:t>
      </w:r>
    </w:p>
    <w:sectPr w:rsidR="00A33AF9" w:rsidRPr="00A33AF9">
      <w:headerReference w:type="default" r:id="rId11"/>
      <w:footerReference w:type="default" r:id="rId12"/>
      <w:pgSz w:w="11900" w:h="16840"/>
      <w:pgMar w:top="1273" w:right="1068" w:bottom="678" w:left="1338"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EE4E2E" w14:textId="77777777" w:rsidR="00023BF5" w:rsidRDefault="00023BF5">
      <w:r>
        <w:separator/>
      </w:r>
    </w:p>
  </w:endnote>
  <w:endnote w:type="continuationSeparator" w:id="0">
    <w:p w14:paraId="6A850F5A" w14:textId="77777777" w:rsidR="00023BF5" w:rsidRDefault="00023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Times New Roman CE Normalny">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C81E5A" w14:textId="77777777" w:rsidR="00D64A19" w:rsidRDefault="00000000">
    <w:pPr>
      <w:spacing w:line="1" w:lineRule="exact"/>
    </w:pPr>
    <w:r>
      <w:rPr>
        <w:noProof/>
      </w:rPr>
      <mc:AlternateContent>
        <mc:Choice Requires="wps">
          <w:drawing>
            <wp:anchor distT="0" distB="0" distL="0" distR="0" simplePos="0" relativeHeight="62914692" behindDoc="1" locked="0" layoutInCell="1" allowOverlap="1" wp14:anchorId="77D1D4D8" wp14:editId="47DF5615">
              <wp:simplePos x="0" y="0"/>
              <wp:positionH relativeFrom="page">
                <wp:posOffset>6712585</wp:posOffset>
              </wp:positionH>
              <wp:positionV relativeFrom="page">
                <wp:posOffset>10394315</wp:posOffset>
              </wp:positionV>
              <wp:extent cx="118745" cy="97790"/>
              <wp:effectExtent l="0" t="0" r="0" b="0"/>
              <wp:wrapNone/>
              <wp:docPr id="4" name="Shape 4"/>
              <wp:cNvGraphicFramePr/>
              <a:graphic xmlns:a="http://schemas.openxmlformats.org/drawingml/2006/main">
                <a:graphicData uri="http://schemas.microsoft.com/office/word/2010/wordprocessingShape">
                  <wps:wsp>
                    <wps:cNvSpPr txBox="1"/>
                    <wps:spPr>
                      <a:xfrm>
                        <a:off x="0" y="0"/>
                        <a:ext cx="118745" cy="97790"/>
                      </a:xfrm>
                      <a:prstGeom prst="rect">
                        <a:avLst/>
                      </a:prstGeom>
                      <a:noFill/>
                    </wps:spPr>
                    <wps:txbx>
                      <w:txbxContent>
                        <w:p w14:paraId="06F39401" w14:textId="77777777" w:rsidR="00D64A19" w:rsidRDefault="00000000">
                          <w:pPr>
                            <w:pStyle w:val="Nagweklubstopka20"/>
                          </w:pPr>
                          <w:r>
                            <w:fldChar w:fldCharType="begin"/>
                          </w:r>
                          <w:r>
                            <w:instrText xml:space="preserve"> PAGE \* MERGEFORMAT </w:instrText>
                          </w:r>
                          <w:r>
                            <w:fldChar w:fldCharType="separate"/>
                          </w:r>
                          <w:r>
                            <w:rPr>
                              <w:rStyle w:val="Nagweklubstopka2"/>
                              <w:rFonts w:ascii="Tahoma" w:eastAsia="Tahoma" w:hAnsi="Tahoma" w:cs="Tahoma"/>
                              <w:lang w:val="pl-PL" w:eastAsia="pl-PL" w:bidi="pl-PL"/>
                            </w:rPr>
                            <w:t>#</w:t>
                          </w:r>
                          <w:r>
                            <w:rPr>
                              <w:rStyle w:val="Nagweklubstopka2"/>
                              <w:rFonts w:ascii="Tahoma" w:eastAsia="Tahoma" w:hAnsi="Tahoma" w:cs="Tahoma"/>
                              <w:lang w:val="pl-PL" w:eastAsia="pl-PL" w:bidi="pl-PL"/>
                            </w:rPr>
                            <w:fldChar w:fldCharType="end"/>
                          </w:r>
                        </w:p>
                      </w:txbxContent>
                    </wps:txbx>
                    <wps:bodyPr wrap="none" lIns="0" tIns="0" rIns="0" bIns="0">
                      <a:spAutoFit/>
                    </wps:bodyPr>
                  </wps:wsp>
                </a:graphicData>
              </a:graphic>
            </wp:anchor>
          </w:drawing>
        </mc:Choice>
        <mc:Fallback>
          <w:pict>
            <v:shapetype w14:anchorId="77D1D4D8" id="_x0000_t202" coordsize="21600,21600" o:spt="202" path="m,l,21600r21600,l21600,xe">
              <v:stroke joinstyle="miter"/>
              <v:path gradientshapeok="t" o:connecttype="rect"/>
            </v:shapetype>
            <v:shape id="Shape 4" o:spid="_x0000_s1031" type="#_x0000_t202" style="position:absolute;margin-left:528.55pt;margin-top:818.45pt;width:9.35pt;height:7.7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" filled="f" stroked="f">
              <v:textbox style="mso-fit-shape-to-text:t" inset="0,0,0,0">
                <w:txbxContent>
                  <w:p w14:paraId="06F39401" w14:textId="77777777" w:rsidR="00D64A19" w:rsidRDefault="00000000">
                    <w:pPr>
                      <w:pStyle w:val="Nagweklubstopka20"/>
                    </w:pPr>
                    <w:r>
                      <w:fldChar w:fldCharType="begin"/>
                    </w:r>
                    <w:r>
                      <w:instrText xml:space="preserve"> PAGE \* MERGEFORMAT </w:instrText>
                    </w:r>
                    <w:r>
                      <w:fldChar w:fldCharType="separate"/>
                    </w:r>
                    <w:r>
                      <w:rPr>
                        <w:rStyle w:val="Nagweklubstopka2"/>
                        <w:rFonts w:ascii="Tahoma" w:eastAsia="Tahoma" w:hAnsi="Tahoma" w:cs="Tahoma"/>
                        <w:lang w:val="pl-PL" w:eastAsia="pl-PL" w:bidi="pl-PL"/>
                      </w:rPr>
                      <w:t>#</w:t>
                    </w:r>
                    <w:r>
                      <w:rPr>
                        <w:rStyle w:val="Nagweklubstopka2"/>
                        <w:rFonts w:ascii="Tahoma" w:eastAsia="Tahoma" w:hAnsi="Tahoma" w:cs="Tahoma"/>
                        <w:lang w:val="pl-PL" w:eastAsia="pl-PL" w:bidi="pl-PL"/>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4415E9" w14:textId="77777777" w:rsidR="00023BF5" w:rsidRDefault="00023BF5"/>
  </w:footnote>
  <w:footnote w:type="continuationSeparator" w:id="0">
    <w:p w14:paraId="5194F48B" w14:textId="77777777" w:rsidR="00023BF5" w:rsidRDefault="00023B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7AE34" w14:textId="77777777" w:rsidR="00D64A19" w:rsidRDefault="00000000">
    <w:pPr>
      <w:spacing w:line="1" w:lineRule="exact"/>
    </w:pPr>
    <w:r>
      <w:rPr>
        <w:noProof/>
      </w:rPr>
      <mc:AlternateContent>
        <mc:Choice Requires="wps">
          <w:drawing>
            <wp:anchor distT="0" distB="0" distL="0" distR="0" simplePos="0" relativeHeight="62914690" behindDoc="1" locked="0" layoutInCell="1" allowOverlap="1" wp14:anchorId="63734F77" wp14:editId="59BC8522">
              <wp:simplePos x="0" y="0"/>
              <wp:positionH relativeFrom="page">
                <wp:posOffset>902335</wp:posOffset>
              </wp:positionH>
              <wp:positionV relativeFrom="page">
                <wp:posOffset>179705</wp:posOffset>
              </wp:positionV>
              <wp:extent cx="5629910" cy="448310"/>
              <wp:effectExtent l="0" t="0" r="0" b="0"/>
              <wp:wrapNone/>
              <wp:docPr id="1" name="Shape 1"/>
              <wp:cNvGraphicFramePr/>
              <a:graphic xmlns:a="http://schemas.openxmlformats.org/drawingml/2006/main">
                <a:graphicData uri="http://schemas.microsoft.com/office/word/2010/wordprocessingShape">
                  <wps:wsp>
                    <wps:cNvSpPr txBox="1"/>
                    <wps:spPr>
                      <a:xfrm>
                        <a:off x="0" y="0"/>
                        <a:ext cx="5629910" cy="448310"/>
                      </a:xfrm>
                      <a:prstGeom prst="rect">
                        <a:avLst/>
                      </a:prstGeom>
                      <a:noFill/>
                    </wps:spPr>
                    <wps:txbx>
                      <w:txbxContent>
                        <w:p w14:paraId="23A60B55" w14:textId="23EF00B8" w:rsidR="00D64A19" w:rsidRDefault="00D64A19">
                          <w:pPr>
                            <w:pStyle w:val="Nagweklubstopka20"/>
                            <w:rPr>
                              <w:sz w:val="16"/>
                              <w:szCs w:val="16"/>
                            </w:rPr>
                          </w:pPr>
                        </w:p>
                      </w:txbxContent>
                    </wps:txbx>
                    <wps:bodyPr wrap="none" lIns="0" tIns="0" rIns="0" bIns="0">
                      <a:spAutoFit/>
                    </wps:bodyPr>
                  </wps:wsp>
                </a:graphicData>
              </a:graphic>
            </wp:anchor>
          </w:drawing>
        </mc:Choice>
        <mc:Fallback>
          <w:pict>
            <v:shapetype w14:anchorId="63734F77" id="_x0000_t202" coordsize="21600,21600" o:spt="202" path="m,l,21600r21600,l21600,xe">
              <v:stroke joinstyle="miter"/>
              <v:path gradientshapeok="t" o:connecttype="rect"/>
            </v:shapetype>
            <v:shape id="Shape 1" o:spid="_x0000_s1030" type="#_x0000_t202" style="position:absolute;margin-left:71.05pt;margin-top:14.15pt;width:443.3pt;height:35.3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" filled="f" stroked="f">
              <v:textbox style="mso-fit-shape-to-text:t" inset="0,0,0,0">
                <w:txbxContent>
                  <w:p w14:paraId="23A60B55" w14:textId="23EF00B8" w:rsidR="00D64A19" w:rsidRDefault="00D64A19">
                    <w:pPr>
                      <w:pStyle w:val="Nagweklubstopka20"/>
                      <w:rPr>
                        <w:sz w:val="16"/>
                        <w:szCs w:val="16"/>
                      </w:rPr>
                    </w:pPr>
                  </w:p>
                </w:txbxContent>
              </v:textbox>
              <w10:wrap anchorx="page" anchory="page"/>
            </v:shape>
          </w:pict>
        </mc:Fallback>
      </mc:AlternateContent>
    </w:r>
    <w:r>
      <w:rPr>
        <w:noProof/>
      </w:rPr>
      <mc:AlternateContent>
        <mc:Choice Requires="wps">
          <w:drawing>
            <wp:anchor distT="0" distB="0" distL="114300" distR="114300" simplePos="0" relativeHeight="2" behindDoc="1" locked="0" layoutInCell="1" allowOverlap="1" wp14:anchorId="304C61B0" wp14:editId="7D4C6BD5">
              <wp:simplePos x="0" y="0"/>
              <wp:positionH relativeFrom="page">
                <wp:posOffset>881380</wp:posOffset>
              </wp:positionH>
              <wp:positionV relativeFrom="page">
                <wp:posOffset>649605</wp:posOffset>
              </wp:positionV>
              <wp:extent cx="5977255" cy="0"/>
              <wp:effectExtent l="0" t="0" r="0" b="0"/>
              <wp:wrapNone/>
              <wp:docPr id="3" name="Shape 3"/>
              <wp:cNvGraphicFramePr/>
              <a:graphic xmlns:a="http://schemas.openxmlformats.org/drawingml/2006/main">
                <a:graphicData uri="http://schemas.microsoft.com/office/word/2010/wordprocessingShape">
                  <wps:wsp>
                    <wps:cNvCnPr/>
                    <wps:spPr>
                      <a:xfrm>
                        <a:off x="0" y="0"/>
                        <a:ext cx="5977255" cy="0"/>
                      </a:xfrm>
                      <a:prstGeom prst="straightConnector1">
                        <a:avLst/>
                      </a:prstGeom>
                      <a:ln w="12700">
                        <a:solidFill/>
                      </a:ln>
                    </wps:spPr>
                    <wps:bodyPr/>
                  </wps:wsp>
                </a:graphicData>
              </a:graphic>
            </wp:anchor>
          </w:drawing>
        </mc:Choice>
        <mc:Fallback>
          <w:pict>
            <v:shape o:spt="32" o:oned="true" path="m,l21600,21600e" style="position:absolute;margin-left:69.400000000000006pt;margin-top:51.149999999999999pt;width:470.65000000000003pt;height:0;z-index:-251658240;mso-position-horizontal-relative:page;mso-position-vertical-relative:page">
              <v:stroke weight="1.p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14"/>
    <w:lvl w:ilvl="0">
      <w:start w:val="1"/>
      <w:numFmt w:val="bullet"/>
      <w:lvlText w:val=""/>
      <w:lvlJc w:val="left"/>
      <w:pPr>
        <w:tabs>
          <w:tab w:val="num" w:pos="780"/>
        </w:tabs>
        <w:ind w:left="780" w:hanging="360"/>
      </w:pPr>
      <w:rPr>
        <w:rFonts w:ascii="Symbol" w:hAnsi="Symbol"/>
      </w:rPr>
    </w:lvl>
  </w:abstractNum>
  <w:abstractNum w:abstractNumId="1" w15:restartNumberingAfterBreak="0">
    <w:nsid w:val="00000004"/>
    <w:multiLevelType w:val="singleLevel"/>
    <w:tmpl w:val="00000004"/>
    <w:name w:val="WW8Num23"/>
    <w:lvl w:ilvl="0">
      <w:start w:val="9"/>
      <w:numFmt w:val="bullet"/>
      <w:lvlText w:val="-"/>
      <w:lvlJc w:val="left"/>
      <w:pPr>
        <w:tabs>
          <w:tab w:val="num" w:pos="360"/>
        </w:tabs>
        <w:ind w:left="360" w:hanging="360"/>
      </w:pPr>
      <w:rPr>
        <w:rFonts w:ascii="Times New Roman" w:hAnsi="Times New Roman"/>
      </w:rPr>
    </w:lvl>
  </w:abstractNum>
  <w:abstractNum w:abstractNumId="2" w15:restartNumberingAfterBreak="0">
    <w:nsid w:val="00000005"/>
    <w:multiLevelType w:val="singleLevel"/>
    <w:tmpl w:val="00000005"/>
    <w:lvl w:ilvl="0">
      <w:numFmt w:val="bullet"/>
      <w:lvlText w:val=""/>
      <w:lvlJc w:val="left"/>
      <w:pPr>
        <w:tabs>
          <w:tab w:val="num" w:pos="0"/>
        </w:tabs>
        <w:ind w:left="283" w:hanging="283"/>
      </w:pPr>
      <w:rPr>
        <w:rFonts w:ascii="Symbol" w:hAnsi="Symbol"/>
      </w:rPr>
    </w:lvl>
  </w:abstractNum>
  <w:abstractNum w:abstractNumId="3" w15:restartNumberingAfterBreak="0">
    <w:nsid w:val="00E61B23"/>
    <w:multiLevelType w:val="multilevel"/>
    <w:tmpl w:val="77C89DD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1204406"/>
    <w:multiLevelType w:val="multilevel"/>
    <w:tmpl w:val="C0725D36"/>
    <w:lvl w:ilvl="0">
      <w:start w:val="1"/>
      <w:numFmt w:val="decimal"/>
      <w:lvlText w:val="%1."/>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1">
      <w:start w:val="1"/>
      <w:numFmt w:val="decimal"/>
      <w:lvlText w:val="%1.%2."/>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20061BD"/>
    <w:multiLevelType w:val="multilevel"/>
    <w:tmpl w:val="CAB8A31C"/>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33069EE"/>
    <w:multiLevelType w:val="multilevel"/>
    <w:tmpl w:val="5116216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3341DB6"/>
    <w:multiLevelType w:val="multilevel"/>
    <w:tmpl w:val="EC700D08"/>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3DA7420"/>
    <w:multiLevelType w:val="multilevel"/>
    <w:tmpl w:val="687253E2"/>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40733FE"/>
    <w:multiLevelType w:val="multilevel"/>
    <w:tmpl w:val="B2BEB2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41C5D63"/>
    <w:multiLevelType w:val="multilevel"/>
    <w:tmpl w:val="F3EA0F5C"/>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4612D11"/>
    <w:multiLevelType w:val="multilevel"/>
    <w:tmpl w:val="2048B9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5065D18"/>
    <w:multiLevelType w:val="multilevel"/>
    <w:tmpl w:val="75F82028"/>
    <w:lvl w:ilvl="0">
      <w:start w:val="6"/>
      <w:numFmt w:val="decimal"/>
      <w:lvlText w:val="%1."/>
      <w:lvlJc w:val="left"/>
    </w:lvl>
    <w:lvl w:ilvl="1">
      <w:start w:val="2"/>
      <w:numFmt w:val="decimal"/>
      <w:lvlText w:val="%1.%2."/>
      <w:lvlJc w:val="left"/>
    </w:lvl>
    <w:lvl w:ilvl="2">
      <w:start w:val="1"/>
      <w:numFmt w:val="decimal"/>
      <w:lvlText w:val="%1.%2.%3."/>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3">
      <w:start w:val="1"/>
      <w:numFmt w:val="decimal"/>
      <w:lvlText w:val="%1.%2.%3.%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6052F44"/>
    <w:multiLevelType w:val="multilevel"/>
    <w:tmpl w:val="E97E49FC"/>
    <w:lvl w:ilvl="0">
      <w:start w:val="2"/>
      <w:numFmt w:val="decimal"/>
      <w:lvlText w:val="%1."/>
      <w:lvlJc w:val="left"/>
    </w:lvl>
    <w:lvl w:ilvl="1">
      <w:start w:val="6"/>
      <w:numFmt w:val="decimal"/>
      <w:lvlText w:val="%1.%2."/>
      <w:lvlJc w:val="left"/>
    </w:lvl>
    <w:lvl w:ilvl="2">
      <w:start w:val="1"/>
      <w:numFmt w:val="decimal"/>
      <w:lvlText w:val="%1.%2.%3."/>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06A93429"/>
    <w:multiLevelType w:val="multilevel"/>
    <w:tmpl w:val="9BB6319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06C56FA0"/>
    <w:multiLevelType w:val="multilevel"/>
    <w:tmpl w:val="13F611F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07BE3E77"/>
    <w:multiLevelType w:val="multilevel"/>
    <w:tmpl w:val="4FCCD3F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087A62DB"/>
    <w:multiLevelType w:val="multilevel"/>
    <w:tmpl w:val="54AE02BE"/>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089A34DD"/>
    <w:multiLevelType w:val="multilevel"/>
    <w:tmpl w:val="9FFABC88"/>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08B06EC0"/>
    <w:multiLevelType w:val="multilevel"/>
    <w:tmpl w:val="29C281CE"/>
    <w:lvl w:ilvl="0">
      <w:start w:val="6"/>
      <w:numFmt w:val="decimal"/>
      <w:lvlText w:val="%1."/>
      <w:lvlJc w:val="left"/>
    </w:lvl>
    <w:lvl w:ilvl="1">
      <w:start w:val="4"/>
      <w:numFmt w:val="decimal"/>
      <w:lvlText w:val="%1.%2."/>
      <w:lvlJc w:val="left"/>
    </w:lvl>
    <w:lvl w:ilvl="2">
      <w:start w:val="1"/>
      <w:numFmt w:val="decimal"/>
      <w:lvlText w:val="%1.%2.%3."/>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en-US" w:eastAsia="en-US" w:bidi="en-US"/>
      </w:rPr>
    </w:lvl>
    <w:lvl w:ilvl="3">
      <w:start w:val="1"/>
      <w:numFmt w:val="decimal"/>
      <w:lvlText w:val="%1.%2.%3.%4."/>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en-US" w:eastAsia="en-US" w:bidi="en-US"/>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08C356E4"/>
    <w:multiLevelType w:val="hybridMultilevel"/>
    <w:tmpl w:val="6A804A38"/>
    <w:lvl w:ilvl="0" w:tplc="E79CCF90">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094B44A7"/>
    <w:multiLevelType w:val="multilevel"/>
    <w:tmpl w:val="0938FA52"/>
    <w:lvl w:ilvl="0">
      <w:start w:val="2"/>
      <w:numFmt w:val="decimal"/>
      <w:lvlText w:val="%1."/>
      <w:lvlJc w:val="left"/>
    </w:lvl>
    <w:lvl w:ilvl="1">
      <w:start w:val="4"/>
      <w:numFmt w:val="decimal"/>
      <w:lvlText w:val="%1.%2."/>
      <w:lvlJc w:val="left"/>
    </w:lvl>
    <w:lvl w:ilvl="2">
      <w:start w:val="1"/>
      <w:numFmt w:val="decimal"/>
      <w:lvlText w:val="%1.%2.%3."/>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3">
      <w:start w:val="1"/>
      <w:numFmt w:val="decimal"/>
      <w:lvlText w:val="%1.%2.%3.%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0A687038"/>
    <w:multiLevelType w:val="multilevel"/>
    <w:tmpl w:val="A61C0A54"/>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0A9F21C7"/>
    <w:multiLevelType w:val="multilevel"/>
    <w:tmpl w:val="20B04B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0B9C04AB"/>
    <w:multiLevelType w:val="multilevel"/>
    <w:tmpl w:val="8F8090F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0C3C15E6"/>
    <w:multiLevelType w:val="hybridMultilevel"/>
    <w:tmpl w:val="8B06F454"/>
    <w:lvl w:ilvl="0" w:tplc="C988EB68">
      <w:start w:val="1"/>
      <w:numFmt w:val="bullet"/>
      <w:lvlText w:val=""/>
      <w:lvlJc w:val="left"/>
      <w:pPr>
        <w:tabs>
          <w:tab w:val="num" w:pos="720"/>
        </w:tabs>
        <w:ind w:left="720" w:hanging="360"/>
      </w:pPr>
      <w:rPr>
        <w:rFonts w:ascii="Symbol" w:hAnsi="Symbol" w:hint="default"/>
        <w:sz w:val="24"/>
        <w:szCs w:val="24"/>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0CCD46D7"/>
    <w:multiLevelType w:val="multilevel"/>
    <w:tmpl w:val="D4BE3CA2"/>
    <w:lvl w:ilvl="0">
      <w:start w:val="6"/>
      <w:numFmt w:val="decimal"/>
      <w:lvlText w:val="%1."/>
      <w:lvlJc w:val="left"/>
    </w:lvl>
    <w:lvl w:ilvl="1">
      <w:start w:val="5"/>
      <w:numFmt w:val="decimal"/>
      <w:lvlText w:val="%1.%2."/>
      <w:lvlJc w:val="left"/>
    </w:lvl>
    <w:lvl w:ilvl="2">
      <w:start w:val="2"/>
      <w:numFmt w:val="decimal"/>
      <w:lvlText w:val="%1.%2.%3."/>
      <w:lvlJc w:val="left"/>
    </w:lvl>
    <w:lvl w:ilvl="3">
      <w:start w:val="1"/>
      <w:numFmt w:val="decimal"/>
      <w:lvlText w:val="%1.%2.%3.%4."/>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en-US" w:eastAsia="en-US" w:bidi="en-US"/>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0EAC06AE"/>
    <w:multiLevelType w:val="multilevel"/>
    <w:tmpl w:val="D7D230F4"/>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0EFF053D"/>
    <w:multiLevelType w:val="multilevel"/>
    <w:tmpl w:val="31607F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0F247975"/>
    <w:multiLevelType w:val="multilevel"/>
    <w:tmpl w:val="7CA0967E"/>
    <w:lvl w:ilvl="0">
      <w:start w:val="2"/>
      <w:numFmt w:val="decimal"/>
      <w:lvlText w:val="%1."/>
      <w:lvlJc w:val="left"/>
    </w:lvl>
    <w:lvl w:ilvl="1">
      <w:start w:val="1"/>
      <w:numFmt w:val="decimal"/>
      <w:lvlText w:val="%1.%2."/>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10400F18"/>
    <w:multiLevelType w:val="multilevel"/>
    <w:tmpl w:val="9168D50C"/>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118979D0"/>
    <w:multiLevelType w:val="multilevel"/>
    <w:tmpl w:val="F59AB9E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119B10BB"/>
    <w:multiLevelType w:val="multilevel"/>
    <w:tmpl w:val="2BB07986"/>
    <w:lvl w:ilvl="0">
      <w:start w:val="5"/>
      <w:numFmt w:val="decimal"/>
      <w:lvlText w:val="%1."/>
      <w:lvlJc w:val="left"/>
    </w:lvl>
    <w:lvl w:ilvl="1">
      <w:start w:val="9"/>
      <w:numFmt w:val="decimal"/>
      <w:lvlText w:val="%1.%2."/>
      <w:lvlJc w:val="left"/>
    </w:lvl>
    <w:lvl w:ilvl="2">
      <w:start w:val="1"/>
      <w:numFmt w:val="decimal"/>
      <w:lvlText w:val="%1.%2.%3."/>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3">
      <w:start w:val="1"/>
      <w:numFmt w:val="decimal"/>
      <w:lvlText w:val="%1.%2.%3.%4."/>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pl-PL" w:eastAsia="pl-PL" w:bidi="p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12045E8E"/>
    <w:multiLevelType w:val="multilevel"/>
    <w:tmpl w:val="79484D98"/>
    <w:lvl w:ilvl="0">
      <w:start w:val="1"/>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137D6469"/>
    <w:multiLevelType w:val="multilevel"/>
    <w:tmpl w:val="CE62131A"/>
    <w:lvl w:ilvl="0">
      <w:start w:val="1"/>
      <w:numFmt w:val="decimal"/>
      <w:lvlText w:val="%1."/>
      <w:lvlJc w:val="left"/>
    </w:lvl>
    <w:lvl w:ilvl="1">
      <w:start w:val="4"/>
      <w:numFmt w:val="decimal"/>
      <w:lvlText w:val="%1.%2."/>
      <w:lvlJc w:val="left"/>
    </w:lvl>
    <w:lvl w:ilvl="2">
      <w:start w:val="15"/>
      <w:numFmt w:val="decimal"/>
      <w:lvlText w:val="%1.%2.%3."/>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145C3CDC"/>
    <w:multiLevelType w:val="multilevel"/>
    <w:tmpl w:val="EC8A2DC8"/>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1473404E"/>
    <w:multiLevelType w:val="multilevel"/>
    <w:tmpl w:val="45683266"/>
    <w:lvl w:ilvl="0">
      <w:start w:val="6"/>
      <w:numFmt w:val="decimal"/>
      <w:lvlText w:val="%1."/>
      <w:lvlJc w:val="left"/>
    </w:lvl>
    <w:lvl w:ilvl="1">
      <w:start w:val="5"/>
      <w:numFmt w:val="decimal"/>
      <w:lvlText w:val="%1.%2."/>
      <w:lvlJc w:val="left"/>
    </w:lvl>
    <w:lvl w:ilvl="2">
      <w:start w:val="4"/>
      <w:numFmt w:val="decimal"/>
      <w:lvlText w:val="%1.%2.%3."/>
      <w:lvlJc w:val="left"/>
    </w:lvl>
    <w:lvl w:ilvl="3">
      <w:start w:val="5"/>
      <w:numFmt w:val="decimal"/>
      <w:lvlText w:val="%1.%2.%3.%4."/>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en-US" w:eastAsia="en-US" w:bidi="en-US"/>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14897EDF"/>
    <w:multiLevelType w:val="singleLevel"/>
    <w:tmpl w:val="0396E3C4"/>
    <w:lvl w:ilvl="0">
      <w:start w:val="2"/>
      <w:numFmt w:val="bullet"/>
      <w:lvlText w:val="-"/>
      <w:lvlJc w:val="left"/>
      <w:pPr>
        <w:tabs>
          <w:tab w:val="num" w:pos="735"/>
        </w:tabs>
        <w:ind w:left="735" w:hanging="390"/>
      </w:pPr>
      <w:rPr>
        <w:rFonts w:ascii="Times New Roman" w:hAnsi="Times New Roman" w:hint="default"/>
      </w:rPr>
    </w:lvl>
  </w:abstractNum>
  <w:abstractNum w:abstractNumId="38" w15:restartNumberingAfterBreak="0">
    <w:nsid w:val="15C009B9"/>
    <w:multiLevelType w:val="multilevel"/>
    <w:tmpl w:val="3E92EBA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15FB62AA"/>
    <w:multiLevelType w:val="multilevel"/>
    <w:tmpl w:val="D014374E"/>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17566DEB"/>
    <w:multiLevelType w:val="multilevel"/>
    <w:tmpl w:val="3470FFB6"/>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176F3C7A"/>
    <w:multiLevelType w:val="multilevel"/>
    <w:tmpl w:val="A4EA4EFE"/>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183429F8"/>
    <w:multiLevelType w:val="multilevel"/>
    <w:tmpl w:val="ACEC6864"/>
    <w:lvl w:ilvl="0">
      <w:start w:val="22"/>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191A4153"/>
    <w:multiLevelType w:val="multilevel"/>
    <w:tmpl w:val="A080B5FA"/>
    <w:lvl w:ilvl="0">
      <w:start w:val="1"/>
      <w:numFmt w:val="decimal"/>
      <w:lvlText w:val="%1."/>
      <w:lvlJc w:val="left"/>
    </w:lvl>
    <w:lvl w:ilvl="1">
      <w:start w:val="5"/>
      <w:numFmt w:val="decimal"/>
      <w:lvlText w:val="%1.%2."/>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19C54BD6"/>
    <w:multiLevelType w:val="multilevel"/>
    <w:tmpl w:val="0F9C3160"/>
    <w:lvl w:ilvl="0">
      <w:start w:val="1"/>
      <w:numFmt w:val="decimal"/>
      <w:lvlText w:val="%1."/>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en-US" w:eastAsia="en-US" w:bidi="en-US"/>
      </w:rPr>
    </w:lvl>
    <w:lvl w:ilvl="1">
      <w:start w:val="1"/>
      <w:numFmt w:val="decimal"/>
      <w:lvlText w:val="%1.%2."/>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en-US" w:eastAsia="en-US" w:bidi="en-US"/>
      </w:rPr>
    </w:lvl>
    <w:lvl w:ilvl="2">
      <w:start w:val="1"/>
      <w:numFmt w:val="decimal"/>
      <w:lvlText w:val="%1.%2.%3."/>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1B722974"/>
    <w:multiLevelType w:val="multilevel"/>
    <w:tmpl w:val="17E2B326"/>
    <w:lvl w:ilvl="0">
      <w:start w:val="3"/>
      <w:numFmt w:val="decimal"/>
      <w:lvlText w:val="%1."/>
      <w:lvlJc w:val="left"/>
    </w:lvl>
    <w:lvl w:ilvl="1">
      <w:start w:val="1"/>
      <w:numFmt w:val="decimal"/>
      <w:lvlText w:val="%1.%2."/>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1BBF26CE"/>
    <w:multiLevelType w:val="multilevel"/>
    <w:tmpl w:val="E8BE66A4"/>
    <w:lvl w:ilvl="0">
      <w:start w:val="4"/>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1C5479DE"/>
    <w:multiLevelType w:val="multilevel"/>
    <w:tmpl w:val="15FA7E3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1CC140F1"/>
    <w:multiLevelType w:val="multilevel"/>
    <w:tmpl w:val="202455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1DFA4320"/>
    <w:multiLevelType w:val="multilevel"/>
    <w:tmpl w:val="B2CE02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1E8B77C7"/>
    <w:multiLevelType w:val="multilevel"/>
    <w:tmpl w:val="D4EC00A4"/>
    <w:lvl w:ilvl="0">
      <w:start w:val="2"/>
      <w:numFmt w:val="decimal"/>
      <w:lvlText w:val="%1."/>
      <w:lvlJc w:val="left"/>
    </w:lvl>
    <w:lvl w:ilvl="1">
      <w:start w:val="2"/>
      <w:numFmt w:val="decimal"/>
      <w:lvlText w:val="%1.%2."/>
      <w:lvlJc w:val="left"/>
    </w:lvl>
    <w:lvl w:ilvl="2">
      <w:start w:val="2"/>
      <w:numFmt w:val="decimal"/>
      <w:lvlText w:val="%1.%2.%3."/>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en-US" w:eastAsia="en-US" w:bidi="en-US"/>
      </w:rPr>
    </w:lvl>
    <w:lvl w:ilvl="3">
      <w:start w:val="1"/>
      <w:numFmt w:val="decimal"/>
      <w:lvlText w:val="%1.%2.%3.%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1F290E90"/>
    <w:multiLevelType w:val="multilevel"/>
    <w:tmpl w:val="C81ECFD0"/>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1FDA2B65"/>
    <w:multiLevelType w:val="multilevel"/>
    <w:tmpl w:val="FFEEF6C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1FDE303F"/>
    <w:multiLevelType w:val="multilevel"/>
    <w:tmpl w:val="544667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201504C3"/>
    <w:multiLevelType w:val="singleLevel"/>
    <w:tmpl w:val="0396E3C4"/>
    <w:lvl w:ilvl="0">
      <w:start w:val="2"/>
      <w:numFmt w:val="bullet"/>
      <w:lvlText w:val="-"/>
      <w:lvlJc w:val="left"/>
      <w:pPr>
        <w:tabs>
          <w:tab w:val="num" w:pos="735"/>
        </w:tabs>
        <w:ind w:left="735" w:hanging="390"/>
      </w:pPr>
      <w:rPr>
        <w:rFonts w:ascii="Times New Roman" w:hAnsi="Times New Roman" w:hint="default"/>
      </w:rPr>
    </w:lvl>
  </w:abstractNum>
  <w:abstractNum w:abstractNumId="55" w15:restartNumberingAfterBreak="0">
    <w:nsid w:val="205C2A03"/>
    <w:multiLevelType w:val="multilevel"/>
    <w:tmpl w:val="F7029B9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21502A1A"/>
    <w:multiLevelType w:val="multilevel"/>
    <w:tmpl w:val="CBBEE112"/>
    <w:lvl w:ilvl="0">
      <w:start w:val="7"/>
      <w:numFmt w:val="decimal"/>
      <w:lvlText w:val="%1."/>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en-US" w:eastAsia="en-US" w:bidi="en-US"/>
      </w:rPr>
    </w:lvl>
    <w:lvl w:ilvl="1">
      <w:start w:val="1"/>
      <w:numFmt w:val="decimal"/>
      <w:lvlText w:val="%1.%2."/>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en-US" w:eastAsia="en-US" w:bidi="en-US"/>
      </w:rPr>
    </w:lvl>
    <w:lvl w:ilvl="2">
      <w:start w:val="1"/>
      <w:numFmt w:val="decimal"/>
      <w:lvlText w:val="%1.%2.%3."/>
      <w:lvlJc w:val="left"/>
    </w:lvl>
    <w:lvl w:ilvl="3">
      <w:start w:val="1"/>
      <w:numFmt w:val="decimal"/>
      <w:lvlText w:val="%1.%2.%3.%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225A145A"/>
    <w:multiLevelType w:val="multilevel"/>
    <w:tmpl w:val="F5C2A0AA"/>
    <w:lvl w:ilvl="0">
      <w:start w:val="1"/>
      <w:numFmt w:val="bullet"/>
      <w:lvlText w:val="-"/>
      <w:lvlJc w:val="left"/>
      <w:rPr>
        <w:rFonts w:ascii="Tahoma" w:eastAsia="Tahoma" w:hAnsi="Tahoma" w:cs="Tahoma"/>
        <w:b/>
        <w:bCs/>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23203EE7"/>
    <w:multiLevelType w:val="multilevel"/>
    <w:tmpl w:val="DCAC71F2"/>
    <w:lvl w:ilvl="0">
      <w:start w:val="1"/>
      <w:numFmt w:val="decimal"/>
      <w:lvlText w:val="%1."/>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en-US" w:eastAsia="en-US" w:bidi="en-US"/>
      </w:rPr>
    </w:lvl>
    <w:lvl w:ilvl="1">
      <w:start w:val="1"/>
      <w:numFmt w:val="decimal"/>
      <w:lvlText w:val="%1.%2."/>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en-US" w:eastAsia="en-US" w:bidi="en-US"/>
      </w:rPr>
    </w:lvl>
    <w:lvl w:ilvl="2">
      <w:start w:val="1"/>
      <w:numFmt w:val="decimal"/>
      <w:lvlText w:val="%1.%2.%3."/>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en-US" w:eastAsia="en-US" w:bidi="en-US"/>
      </w:rPr>
    </w:lvl>
    <w:lvl w:ilvl="3">
      <w:start w:val="1"/>
      <w:numFmt w:val="decimal"/>
      <w:lvlText w:val="%1.%2.%3.%4."/>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en-US" w:eastAsia="en-US" w:bidi="en-US"/>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23FB2027"/>
    <w:multiLevelType w:val="hybridMultilevel"/>
    <w:tmpl w:val="421CA38E"/>
    <w:lvl w:ilvl="0" w:tplc="9C866636">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24366E09"/>
    <w:multiLevelType w:val="multilevel"/>
    <w:tmpl w:val="516ABD3C"/>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24661517"/>
    <w:multiLevelType w:val="multilevel"/>
    <w:tmpl w:val="B17EAD92"/>
    <w:lvl w:ilvl="0">
      <w:start w:val="1"/>
      <w:numFmt w:val="bullet"/>
      <w:lvlText w:val="-"/>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24837935"/>
    <w:multiLevelType w:val="multilevel"/>
    <w:tmpl w:val="59604A0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249C27A2"/>
    <w:multiLevelType w:val="multilevel"/>
    <w:tmpl w:val="49EC592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24AF785A"/>
    <w:multiLevelType w:val="multilevel"/>
    <w:tmpl w:val="C66A8848"/>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24CB3824"/>
    <w:multiLevelType w:val="hybridMultilevel"/>
    <w:tmpl w:val="D6783F9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25444E31"/>
    <w:multiLevelType w:val="hybridMultilevel"/>
    <w:tmpl w:val="09463832"/>
    <w:lvl w:ilvl="0" w:tplc="6C78A174">
      <w:start w:val="1"/>
      <w:numFmt w:val="bullet"/>
      <w:lvlText w:val=""/>
      <w:lvlJc w:val="left"/>
      <w:pPr>
        <w:tabs>
          <w:tab w:val="num" w:pos="666"/>
        </w:tabs>
        <w:ind w:left="666" w:hanging="360"/>
      </w:pPr>
      <w:rPr>
        <w:rFonts w:ascii="Symbol" w:hAnsi="Symbol" w:hint="default"/>
        <w:color w:val="auto"/>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2654128A"/>
    <w:multiLevelType w:val="multilevel"/>
    <w:tmpl w:val="F0EE8C8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26955DA2"/>
    <w:multiLevelType w:val="multilevel"/>
    <w:tmpl w:val="BD46D696"/>
    <w:lvl w:ilvl="0">
      <w:start w:val="2"/>
      <w:numFmt w:val="decimal"/>
      <w:lvlText w:val="%1."/>
      <w:lvlJc w:val="left"/>
    </w:lvl>
    <w:lvl w:ilvl="1">
      <w:start w:val="3"/>
      <w:numFmt w:val="decimal"/>
      <w:lvlText w:val="%1.%2."/>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en-US" w:eastAsia="en-US" w:bidi="en-US"/>
      </w:rPr>
    </w:lvl>
    <w:lvl w:ilvl="2">
      <w:start w:val="1"/>
      <w:numFmt w:val="decimal"/>
      <w:lvlText w:val="%1.%2.%3."/>
      <w:lvlJc w:val="left"/>
      <w:rPr>
        <w:rFonts w:ascii="Tahoma" w:eastAsia="Tahoma" w:hAnsi="Tahoma" w:cs="Tahoma"/>
        <w:b/>
        <w:bCs/>
        <w:i w:val="0"/>
        <w:iCs w:val="0"/>
        <w:smallCaps w:val="0"/>
        <w:strike w:val="0"/>
        <w:color w:val="000000"/>
        <w:spacing w:val="0"/>
        <w:w w:val="100"/>
        <w:position w:val="0"/>
        <w:sz w:val="18"/>
        <w:szCs w:val="18"/>
        <w:u w:val="none"/>
        <w:shd w:val="clear" w:color="auto" w:fill="auto"/>
        <w:lang w:val="pl-PL" w:eastAsia="pl-PL" w:bidi="pl-PL"/>
      </w:rPr>
    </w:lvl>
    <w:lvl w:ilvl="3">
      <w:start w:val="1"/>
      <w:numFmt w:val="decimal"/>
      <w:lvlText w:val="%1.%2.%3.%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26D322B0"/>
    <w:multiLevelType w:val="multilevel"/>
    <w:tmpl w:val="DBA04ADE"/>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26ED19D5"/>
    <w:multiLevelType w:val="multilevel"/>
    <w:tmpl w:val="56BA8C18"/>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278A1ABE"/>
    <w:multiLevelType w:val="multilevel"/>
    <w:tmpl w:val="384E9080"/>
    <w:lvl w:ilvl="0">
      <w:start w:val="6"/>
      <w:numFmt w:val="decimal"/>
      <w:lvlText w:val="%1."/>
      <w:lvlJc w:val="left"/>
    </w:lvl>
    <w:lvl w:ilvl="1">
      <w:start w:val="3"/>
      <w:numFmt w:val="decimal"/>
      <w:lvlText w:val="%1.%2."/>
      <w:lvlJc w:val="left"/>
    </w:lvl>
    <w:lvl w:ilvl="2">
      <w:start w:val="1"/>
      <w:numFmt w:val="decimal"/>
      <w:lvlText w:val="%1.%2.%3."/>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280F0A2C"/>
    <w:multiLevelType w:val="multilevel"/>
    <w:tmpl w:val="D2185C4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282E2C6A"/>
    <w:multiLevelType w:val="multilevel"/>
    <w:tmpl w:val="1FCA1266"/>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2874182F"/>
    <w:multiLevelType w:val="multilevel"/>
    <w:tmpl w:val="08D88DE0"/>
    <w:lvl w:ilvl="0">
      <w:start w:val="4"/>
      <w:numFmt w:val="decimal"/>
      <w:lvlText w:val="%1."/>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en-US" w:eastAsia="en-US" w:bidi="en-US"/>
      </w:rPr>
    </w:lvl>
    <w:lvl w:ilvl="1">
      <w:start w:val="1"/>
      <w:numFmt w:val="decimal"/>
      <w:lvlText w:val="%1.%2."/>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2">
      <w:start w:val="1"/>
      <w:numFmt w:val="decimal"/>
      <w:lvlText w:val="%1.%2.%3."/>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2935118E"/>
    <w:multiLevelType w:val="hybridMultilevel"/>
    <w:tmpl w:val="73982608"/>
    <w:lvl w:ilvl="0" w:tplc="6066C29C">
      <w:start w:val="1"/>
      <w:numFmt w:val="lowerLetter"/>
      <w:lvlText w:val="%1)"/>
      <w:lvlJc w:val="left"/>
      <w:pPr>
        <w:tabs>
          <w:tab w:val="num" w:pos="283"/>
        </w:tabs>
        <w:ind w:left="566" w:hanging="283"/>
      </w:pPr>
      <w:rPr>
        <w:rFonts w:hint="default"/>
        <w:sz w:val="20"/>
        <w:szCs w:val="20"/>
      </w:rPr>
    </w:lvl>
    <w:lvl w:ilvl="1" w:tplc="04150019" w:tentative="1">
      <w:start w:val="1"/>
      <w:numFmt w:val="lowerLetter"/>
      <w:lvlText w:val="%2."/>
      <w:lvlJc w:val="left"/>
      <w:pPr>
        <w:tabs>
          <w:tab w:val="num" w:pos="1723"/>
        </w:tabs>
        <w:ind w:left="1723" w:hanging="360"/>
      </w:pPr>
    </w:lvl>
    <w:lvl w:ilvl="2" w:tplc="0415001B" w:tentative="1">
      <w:start w:val="1"/>
      <w:numFmt w:val="lowerRoman"/>
      <w:lvlText w:val="%3."/>
      <w:lvlJc w:val="right"/>
      <w:pPr>
        <w:tabs>
          <w:tab w:val="num" w:pos="2443"/>
        </w:tabs>
        <w:ind w:left="2443" w:hanging="180"/>
      </w:pPr>
    </w:lvl>
    <w:lvl w:ilvl="3" w:tplc="0415000F" w:tentative="1">
      <w:start w:val="1"/>
      <w:numFmt w:val="decimal"/>
      <w:lvlText w:val="%4."/>
      <w:lvlJc w:val="left"/>
      <w:pPr>
        <w:tabs>
          <w:tab w:val="num" w:pos="3163"/>
        </w:tabs>
        <w:ind w:left="3163" w:hanging="360"/>
      </w:pPr>
    </w:lvl>
    <w:lvl w:ilvl="4" w:tplc="04150019" w:tentative="1">
      <w:start w:val="1"/>
      <w:numFmt w:val="lowerLetter"/>
      <w:lvlText w:val="%5."/>
      <w:lvlJc w:val="left"/>
      <w:pPr>
        <w:tabs>
          <w:tab w:val="num" w:pos="3883"/>
        </w:tabs>
        <w:ind w:left="3883" w:hanging="360"/>
      </w:pPr>
    </w:lvl>
    <w:lvl w:ilvl="5" w:tplc="0415001B" w:tentative="1">
      <w:start w:val="1"/>
      <w:numFmt w:val="lowerRoman"/>
      <w:lvlText w:val="%6."/>
      <w:lvlJc w:val="right"/>
      <w:pPr>
        <w:tabs>
          <w:tab w:val="num" w:pos="4603"/>
        </w:tabs>
        <w:ind w:left="4603" w:hanging="180"/>
      </w:pPr>
    </w:lvl>
    <w:lvl w:ilvl="6" w:tplc="0415000F" w:tentative="1">
      <w:start w:val="1"/>
      <w:numFmt w:val="decimal"/>
      <w:lvlText w:val="%7."/>
      <w:lvlJc w:val="left"/>
      <w:pPr>
        <w:tabs>
          <w:tab w:val="num" w:pos="5323"/>
        </w:tabs>
        <w:ind w:left="5323" w:hanging="360"/>
      </w:pPr>
    </w:lvl>
    <w:lvl w:ilvl="7" w:tplc="04150019" w:tentative="1">
      <w:start w:val="1"/>
      <w:numFmt w:val="lowerLetter"/>
      <w:lvlText w:val="%8."/>
      <w:lvlJc w:val="left"/>
      <w:pPr>
        <w:tabs>
          <w:tab w:val="num" w:pos="6043"/>
        </w:tabs>
        <w:ind w:left="6043" w:hanging="360"/>
      </w:pPr>
    </w:lvl>
    <w:lvl w:ilvl="8" w:tplc="0415001B" w:tentative="1">
      <w:start w:val="1"/>
      <w:numFmt w:val="lowerRoman"/>
      <w:lvlText w:val="%9."/>
      <w:lvlJc w:val="right"/>
      <w:pPr>
        <w:tabs>
          <w:tab w:val="num" w:pos="6763"/>
        </w:tabs>
        <w:ind w:left="6763" w:hanging="180"/>
      </w:pPr>
    </w:lvl>
  </w:abstractNum>
  <w:abstractNum w:abstractNumId="76" w15:restartNumberingAfterBreak="0">
    <w:nsid w:val="29E8679A"/>
    <w:multiLevelType w:val="multilevel"/>
    <w:tmpl w:val="817C06BA"/>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2B0E6ED8"/>
    <w:multiLevelType w:val="multilevel"/>
    <w:tmpl w:val="55D6855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2B993A68"/>
    <w:multiLevelType w:val="multilevel"/>
    <w:tmpl w:val="CB24E39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2BE47B46"/>
    <w:multiLevelType w:val="multilevel"/>
    <w:tmpl w:val="F704D87C"/>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2C4041F2"/>
    <w:multiLevelType w:val="multilevel"/>
    <w:tmpl w:val="35E0208E"/>
    <w:lvl w:ilvl="0">
      <w:start w:val="2"/>
      <w:numFmt w:val="decimal"/>
      <w:lvlText w:val="%1."/>
      <w:lvlJc w:val="left"/>
    </w:lvl>
    <w:lvl w:ilvl="1">
      <w:start w:val="5"/>
      <w:numFmt w:val="decimal"/>
      <w:lvlText w:val="%1.%2."/>
      <w:lvlJc w:val="left"/>
    </w:lvl>
    <w:lvl w:ilvl="2">
      <w:start w:val="2"/>
      <w:numFmt w:val="decimal"/>
      <w:lvlText w:val="%1.%2.%3."/>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2CA9021D"/>
    <w:multiLevelType w:val="multilevel"/>
    <w:tmpl w:val="5F2A58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2CB431B6"/>
    <w:multiLevelType w:val="multilevel"/>
    <w:tmpl w:val="90C69BFA"/>
    <w:lvl w:ilvl="0">
      <w:start w:val="1"/>
      <w:numFmt w:val="decimal"/>
      <w:lvlText w:val="%1."/>
      <w:lvlJc w:val="left"/>
    </w:lvl>
    <w:lvl w:ilvl="1">
      <w:start w:val="4"/>
      <w:numFmt w:val="decimal"/>
      <w:lvlText w:val="%1.%2."/>
      <w:lvlJc w:val="left"/>
    </w:lvl>
    <w:lvl w:ilvl="2">
      <w:start w:val="4"/>
      <w:numFmt w:val="decimal"/>
      <w:lvlText w:val="%1.%2.%3."/>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2E0E7E50"/>
    <w:multiLevelType w:val="multilevel"/>
    <w:tmpl w:val="0CFA1E70"/>
    <w:lvl w:ilvl="0">
      <w:start w:val="6"/>
      <w:numFmt w:val="decimal"/>
      <w:lvlText w:val="%1."/>
      <w:lvlJc w:val="left"/>
    </w:lvl>
    <w:lvl w:ilvl="1">
      <w:start w:val="5"/>
      <w:numFmt w:val="decimal"/>
      <w:lvlText w:val="%1.%2."/>
      <w:lvlJc w:val="left"/>
    </w:lvl>
    <w:lvl w:ilvl="2">
      <w:start w:val="4"/>
      <w:numFmt w:val="decimal"/>
      <w:lvlText w:val="%1.%2.%3."/>
      <w:lvlJc w:val="left"/>
    </w:lvl>
    <w:lvl w:ilvl="3">
      <w:start w:val="1"/>
      <w:numFmt w:val="decimal"/>
      <w:lvlText w:val="%1.%2.%3.%4."/>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en-US" w:eastAsia="en-US" w:bidi="en-US"/>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2E424A04"/>
    <w:multiLevelType w:val="multilevel"/>
    <w:tmpl w:val="A51E23A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2E4434F1"/>
    <w:multiLevelType w:val="multilevel"/>
    <w:tmpl w:val="75327438"/>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2E52446E"/>
    <w:multiLevelType w:val="multilevel"/>
    <w:tmpl w:val="DF76712E"/>
    <w:lvl w:ilvl="0">
      <w:start w:val="2"/>
      <w:numFmt w:val="decimal"/>
      <w:lvlText w:val="%1."/>
      <w:lvlJc w:val="left"/>
    </w:lvl>
    <w:lvl w:ilvl="1">
      <w:start w:val="5"/>
      <w:numFmt w:val="decimal"/>
      <w:lvlText w:val="%1.%2."/>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2">
      <w:start w:val="1"/>
      <w:numFmt w:val="decimal"/>
      <w:lvlText w:val="%1.%2.%3."/>
      <w:lvlJc w:val="left"/>
    </w:lvl>
    <w:lvl w:ilvl="3">
      <w:start w:val="1"/>
      <w:numFmt w:val="decimal"/>
      <w:lvlText w:val="%1.%2.%3.%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15:restartNumberingAfterBreak="0">
    <w:nsid w:val="2F9C2A78"/>
    <w:multiLevelType w:val="hybridMultilevel"/>
    <w:tmpl w:val="ED125024"/>
    <w:lvl w:ilvl="0" w:tplc="1B82C266">
      <w:start w:val="1"/>
      <w:numFmt w:val="bullet"/>
      <w:lvlText w:val=""/>
      <w:lvlJc w:val="left"/>
      <w:pPr>
        <w:ind w:left="1456" w:hanging="360"/>
      </w:pPr>
      <w:rPr>
        <w:rFonts w:ascii="Symbol" w:hAnsi="Symbol" w:hint="default"/>
      </w:rPr>
    </w:lvl>
    <w:lvl w:ilvl="1" w:tplc="04150003" w:tentative="1">
      <w:start w:val="1"/>
      <w:numFmt w:val="bullet"/>
      <w:lvlText w:val="o"/>
      <w:lvlJc w:val="left"/>
      <w:pPr>
        <w:ind w:left="2176" w:hanging="360"/>
      </w:pPr>
      <w:rPr>
        <w:rFonts w:ascii="Courier New" w:hAnsi="Courier New" w:cs="Courier New" w:hint="default"/>
      </w:rPr>
    </w:lvl>
    <w:lvl w:ilvl="2" w:tplc="04150005" w:tentative="1">
      <w:start w:val="1"/>
      <w:numFmt w:val="bullet"/>
      <w:lvlText w:val=""/>
      <w:lvlJc w:val="left"/>
      <w:pPr>
        <w:ind w:left="2896" w:hanging="360"/>
      </w:pPr>
      <w:rPr>
        <w:rFonts w:ascii="Wingdings" w:hAnsi="Wingdings" w:hint="default"/>
      </w:rPr>
    </w:lvl>
    <w:lvl w:ilvl="3" w:tplc="04150001" w:tentative="1">
      <w:start w:val="1"/>
      <w:numFmt w:val="bullet"/>
      <w:lvlText w:val=""/>
      <w:lvlJc w:val="left"/>
      <w:pPr>
        <w:ind w:left="3616" w:hanging="360"/>
      </w:pPr>
      <w:rPr>
        <w:rFonts w:ascii="Symbol" w:hAnsi="Symbol" w:hint="default"/>
      </w:rPr>
    </w:lvl>
    <w:lvl w:ilvl="4" w:tplc="04150003" w:tentative="1">
      <w:start w:val="1"/>
      <w:numFmt w:val="bullet"/>
      <w:lvlText w:val="o"/>
      <w:lvlJc w:val="left"/>
      <w:pPr>
        <w:ind w:left="4336" w:hanging="360"/>
      </w:pPr>
      <w:rPr>
        <w:rFonts w:ascii="Courier New" w:hAnsi="Courier New" w:cs="Courier New" w:hint="default"/>
      </w:rPr>
    </w:lvl>
    <w:lvl w:ilvl="5" w:tplc="04150005" w:tentative="1">
      <w:start w:val="1"/>
      <w:numFmt w:val="bullet"/>
      <w:lvlText w:val=""/>
      <w:lvlJc w:val="left"/>
      <w:pPr>
        <w:ind w:left="5056" w:hanging="360"/>
      </w:pPr>
      <w:rPr>
        <w:rFonts w:ascii="Wingdings" w:hAnsi="Wingdings" w:hint="default"/>
      </w:rPr>
    </w:lvl>
    <w:lvl w:ilvl="6" w:tplc="04150001" w:tentative="1">
      <w:start w:val="1"/>
      <w:numFmt w:val="bullet"/>
      <w:lvlText w:val=""/>
      <w:lvlJc w:val="left"/>
      <w:pPr>
        <w:ind w:left="5776" w:hanging="360"/>
      </w:pPr>
      <w:rPr>
        <w:rFonts w:ascii="Symbol" w:hAnsi="Symbol" w:hint="default"/>
      </w:rPr>
    </w:lvl>
    <w:lvl w:ilvl="7" w:tplc="04150003" w:tentative="1">
      <w:start w:val="1"/>
      <w:numFmt w:val="bullet"/>
      <w:lvlText w:val="o"/>
      <w:lvlJc w:val="left"/>
      <w:pPr>
        <w:ind w:left="6496" w:hanging="360"/>
      </w:pPr>
      <w:rPr>
        <w:rFonts w:ascii="Courier New" w:hAnsi="Courier New" w:cs="Courier New" w:hint="default"/>
      </w:rPr>
    </w:lvl>
    <w:lvl w:ilvl="8" w:tplc="04150005" w:tentative="1">
      <w:start w:val="1"/>
      <w:numFmt w:val="bullet"/>
      <w:lvlText w:val=""/>
      <w:lvlJc w:val="left"/>
      <w:pPr>
        <w:ind w:left="7216" w:hanging="360"/>
      </w:pPr>
      <w:rPr>
        <w:rFonts w:ascii="Wingdings" w:hAnsi="Wingdings" w:hint="default"/>
      </w:rPr>
    </w:lvl>
  </w:abstractNum>
  <w:abstractNum w:abstractNumId="88" w15:restartNumberingAfterBreak="0">
    <w:nsid w:val="30BB2960"/>
    <w:multiLevelType w:val="multilevel"/>
    <w:tmpl w:val="EE388A6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15:restartNumberingAfterBreak="0">
    <w:nsid w:val="30D22DFD"/>
    <w:multiLevelType w:val="multilevel"/>
    <w:tmpl w:val="F168B83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30F57058"/>
    <w:multiLevelType w:val="multilevel"/>
    <w:tmpl w:val="54300E18"/>
    <w:lvl w:ilvl="0">
      <w:start w:val="8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15:restartNumberingAfterBreak="0">
    <w:nsid w:val="31083B3B"/>
    <w:multiLevelType w:val="multilevel"/>
    <w:tmpl w:val="FCFAACBA"/>
    <w:lvl w:ilvl="0">
      <w:start w:val="1"/>
      <w:numFmt w:val="decimal"/>
      <w:lvlText w:val="%1."/>
      <w:lvlJc w:val="left"/>
    </w:lvl>
    <w:lvl w:ilvl="1">
      <w:start w:val="4"/>
      <w:numFmt w:val="decimal"/>
      <w:lvlText w:val="%1.%2."/>
      <w:lvlJc w:val="left"/>
    </w:lvl>
    <w:lvl w:ilvl="2">
      <w:start w:val="15"/>
      <w:numFmt w:val="decimal"/>
      <w:lvlText w:val="%1.%2.%3."/>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15:restartNumberingAfterBreak="0">
    <w:nsid w:val="312809B1"/>
    <w:multiLevelType w:val="multilevel"/>
    <w:tmpl w:val="19ECD926"/>
    <w:lvl w:ilvl="0">
      <w:start w:val="2"/>
      <w:numFmt w:val="decimal"/>
      <w:lvlText w:val="%1."/>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1">
      <w:start w:val="1"/>
      <w:numFmt w:val="decimal"/>
      <w:lvlText w:val="%1.%2."/>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15:restartNumberingAfterBreak="0">
    <w:nsid w:val="323C7555"/>
    <w:multiLevelType w:val="multilevel"/>
    <w:tmpl w:val="0D6E9472"/>
    <w:lvl w:ilvl="0">
      <w:start w:val="6"/>
      <w:numFmt w:val="decimal"/>
      <w:lvlText w:val="%1."/>
      <w:lvlJc w:val="left"/>
    </w:lvl>
    <w:lvl w:ilvl="1">
      <w:start w:val="1"/>
      <w:numFmt w:val="decimal"/>
      <w:lvlText w:val="%1.%2."/>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15:restartNumberingAfterBreak="0">
    <w:nsid w:val="32854497"/>
    <w:multiLevelType w:val="multilevel"/>
    <w:tmpl w:val="4920B34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15:restartNumberingAfterBreak="0">
    <w:nsid w:val="32C028B7"/>
    <w:multiLevelType w:val="multilevel"/>
    <w:tmpl w:val="6D08404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33283241"/>
    <w:multiLevelType w:val="multilevel"/>
    <w:tmpl w:val="3440ED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3353447A"/>
    <w:multiLevelType w:val="multilevel"/>
    <w:tmpl w:val="7BFE33EC"/>
    <w:lvl w:ilvl="0">
      <w:start w:val="6"/>
      <w:numFmt w:val="decimal"/>
      <w:lvlText w:val="%1."/>
      <w:lvlJc w:val="left"/>
    </w:lvl>
    <w:lvl w:ilvl="1">
      <w:start w:val="5"/>
      <w:numFmt w:val="decimal"/>
      <w:lvlText w:val="%1.%2."/>
      <w:lvlJc w:val="left"/>
    </w:lvl>
    <w:lvl w:ilvl="2">
      <w:start w:val="4"/>
      <w:numFmt w:val="decimal"/>
      <w:lvlText w:val="%1.%2.%3."/>
      <w:lvlJc w:val="left"/>
    </w:lvl>
    <w:lvl w:ilvl="3">
      <w:start w:val="1"/>
      <w:numFmt w:val="decimal"/>
      <w:lvlText w:val="%1.%2.%3.%4."/>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en-US" w:eastAsia="en-US" w:bidi="en-US"/>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15:restartNumberingAfterBreak="0">
    <w:nsid w:val="34D345C7"/>
    <w:multiLevelType w:val="multilevel"/>
    <w:tmpl w:val="2686522E"/>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15:restartNumberingAfterBreak="0">
    <w:nsid w:val="35194BF0"/>
    <w:multiLevelType w:val="multilevel"/>
    <w:tmpl w:val="0DF4882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15:restartNumberingAfterBreak="0">
    <w:nsid w:val="35C205D9"/>
    <w:multiLevelType w:val="multilevel"/>
    <w:tmpl w:val="F0E87D3E"/>
    <w:lvl w:ilvl="0">
      <w:start w:val="6"/>
      <w:numFmt w:val="decimal"/>
      <w:lvlText w:val="%1."/>
      <w:lvlJc w:val="left"/>
    </w:lvl>
    <w:lvl w:ilvl="1">
      <w:start w:val="6"/>
      <w:numFmt w:val="decimal"/>
      <w:lvlText w:val="%1.%2."/>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15:restartNumberingAfterBreak="0">
    <w:nsid w:val="36AA649F"/>
    <w:multiLevelType w:val="multilevel"/>
    <w:tmpl w:val="049E7368"/>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15:restartNumberingAfterBreak="0">
    <w:nsid w:val="36DE0E75"/>
    <w:multiLevelType w:val="multilevel"/>
    <w:tmpl w:val="9AC4C6A8"/>
    <w:lvl w:ilvl="0">
      <w:start w:val="4"/>
      <w:numFmt w:val="decimal"/>
      <w:lvlText w:val="%1."/>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en-US" w:eastAsia="en-US" w:bidi="en-US"/>
      </w:rPr>
    </w:lvl>
    <w:lvl w:ilvl="1">
      <w:start w:val="1"/>
      <w:numFmt w:val="decimal"/>
      <w:lvlText w:val="%1.%2."/>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15:restartNumberingAfterBreak="0">
    <w:nsid w:val="37421823"/>
    <w:multiLevelType w:val="multilevel"/>
    <w:tmpl w:val="4D309688"/>
    <w:lvl w:ilvl="0">
      <w:start w:val="1"/>
      <w:numFmt w:val="decimal"/>
      <w:lvlText w:val="%1."/>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1">
      <w:start w:val="1"/>
      <w:numFmt w:val="decimal"/>
      <w:lvlText w:val="%1.%2."/>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2">
      <w:start w:val="1"/>
      <w:numFmt w:val="decimal"/>
      <w:lvlText w:val="%1.%2.%3."/>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15:restartNumberingAfterBreak="0">
    <w:nsid w:val="3742263E"/>
    <w:multiLevelType w:val="multilevel"/>
    <w:tmpl w:val="AF864C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15:restartNumberingAfterBreak="0">
    <w:nsid w:val="38415544"/>
    <w:multiLevelType w:val="multilevel"/>
    <w:tmpl w:val="AD6EE330"/>
    <w:lvl w:ilvl="0">
      <w:start w:val="6"/>
      <w:numFmt w:val="decimal"/>
      <w:lvlText w:val="%1."/>
      <w:lvlJc w:val="left"/>
    </w:lvl>
    <w:lvl w:ilvl="1">
      <w:start w:val="5"/>
      <w:numFmt w:val="decimal"/>
      <w:lvlText w:val="%1.%2."/>
      <w:lvlJc w:val="left"/>
    </w:lvl>
    <w:lvl w:ilvl="2">
      <w:start w:val="4"/>
      <w:numFmt w:val="decimal"/>
      <w:lvlText w:val="%1.%2.%3."/>
      <w:lvlJc w:val="left"/>
    </w:lvl>
    <w:lvl w:ilvl="3">
      <w:start w:val="11"/>
      <w:numFmt w:val="decimal"/>
      <w:lvlText w:val="%1.%2.%3.%4."/>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en-US" w:eastAsia="en-US" w:bidi="en-US"/>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15:restartNumberingAfterBreak="0">
    <w:nsid w:val="387E0536"/>
    <w:multiLevelType w:val="multilevel"/>
    <w:tmpl w:val="4EE874B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15:restartNumberingAfterBreak="0">
    <w:nsid w:val="38D33384"/>
    <w:multiLevelType w:val="multilevel"/>
    <w:tmpl w:val="11F683E0"/>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15:restartNumberingAfterBreak="0">
    <w:nsid w:val="38FE2C4D"/>
    <w:multiLevelType w:val="multilevel"/>
    <w:tmpl w:val="87A2DC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15:restartNumberingAfterBreak="0">
    <w:nsid w:val="39164024"/>
    <w:multiLevelType w:val="multilevel"/>
    <w:tmpl w:val="CB007C04"/>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15:restartNumberingAfterBreak="0">
    <w:nsid w:val="392C0E87"/>
    <w:multiLevelType w:val="multilevel"/>
    <w:tmpl w:val="23A273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15:restartNumberingAfterBreak="0">
    <w:nsid w:val="3B3B76FA"/>
    <w:multiLevelType w:val="hybridMultilevel"/>
    <w:tmpl w:val="664A8D9A"/>
    <w:lvl w:ilvl="0" w:tplc="E71CD144">
      <w:start w:val="1"/>
      <w:numFmt w:val="bullet"/>
      <w:lvlText w:val=""/>
      <w:lvlJc w:val="left"/>
      <w:pPr>
        <w:tabs>
          <w:tab w:val="num" w:pos="0"/>
        </w:tabs>
        <w:ind w:left="283" w:hanging="283"/>
      </w:pPr>
      <w:rPr>
        <w:rFonts w:ascii="Symbol" w:hAnsi="Symbol" w:hint="default"/>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3B6024E1"/>
    <w:multiLevelType w:val="multilevel"/>
    <w:tmpl w:val="F63E54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15:restartNumberingAfterBreak="0">
    <w:nsid w:val="3C637386"/>
    <w:multiLevelType w:val="multilevel"/>
    <w:tmpl w:val="68A4CF4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15:restartNumberingAfterBreak="0">
    <w:nsid w:val="3EC83797"/>
    <w:multiLevelType w:val="multilevel"/>
    <w:tmpl w:val="C2F6E09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15:restartNumberingAfterBreak="0">
    <w:nsid w:val="42115406"/>
    <w:multiLevelType w:val="multilevel"/>
    <w:tmpl w:val="4CE68EB6"/>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15:restartNumberingAfterBreak="0">
    <w:nsid w:val="42DB0AA4"/>
    <w:multiLevelType w:val="multilevel"/>
    <w:tmpl w:val="C9660AB8"/>
    <w:lvl w:ilvl="0">
      <w:start w:val="1"/>
      <w:numFmt w:val="bullet"/>
      <w:lvlText w:val="-"/>
      <w:lvlJc w:val="left"/>
      <w:rPr>
        <w:rFonts w:ascii="Tahoma" w:eastAsia="Tahoma" w:hAnsi="Tahoma" w:cs="Tahoma"/>
        <w:b/>
        <w:bCs/>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15:restartNumberingAfterBreak="0">
    <w:nsid w:val="43862496"/>
    <w:multiLevelType w:val="multilevel"/>
    <w:tmpl w:val="784C6498"/>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15:restartNumberingAfterBreak="0">
    <w:nsid w:val="44AC454E"/>
    <w:multiLevelType w:val="multilevel"/>
    <w:tmpl w:val="10443C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15:restartNumberingAfterBreak="0">
    <w:nsid w:val="44F35F74"/>
    <w:multiLevelType w:val="multilevel"/>
    <w:tmpl w:val="4E4AC1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15:restartNumberingAfterBreak="0">
    <w:nsid w:val="45227779"/>
    <w:multiLevelType w:val="multilevel"/>
    <w:tmpl w:val="54580C10"/>
    <w:lvl w:ilvl="0">
      <w:start w:val="8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15:restartNumberingAfterBreak="0">
    <w:nsid w:val="454402B2"/>
    <w:multiLevelType w:val="multilevel"/>
    <w:tmpl w:val="1A2434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15:restartNumberingAfterBreak="0">
    <w:nsid w:val="463A6C21"/>
    <w:multiLevelType w:val="multilevel"/>
    <w:tmpl w:val="F782C3B4"/>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15:restartNumberingAfterBreak="0">
    <w:nsid w:val="470C5623"/>
    <w:multiLevelType w:val="multilevel"/>
    <w:tmpl w:val="ACE09718"/>
    <w:lvl w:ilvl="0">
      <w:start w:val="85"/>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15:restartNumberingAfterBreak="0">
    <w:nsid w:val="481109FD"/>
    <w:multiLevelType w:val="multilevel"/>
    <w:tmpl w:val="CCE637A2"/>
    <w:lvl w:ilvl="0">
      <w:start w:val="2"/>
      <w:numFmt w:val="decimal"/>
      <w:lvlText w:val="%1."/>
      <w:lvlJc w:val="left"/>
    </w:lvl>
    <w:lvl w:ilvl="1">
      <w:start w:val="4"/>
      <w:numFmt w:val="decimal"/>
      <w:lvlText w:val="%1.%2."/>
      <w:lvlJc w:val="left"/>
    </w:lvl>
    <w:lvl w:ilvl="2">
      <w:start w:val="3"/>
      <w:numFmt w:val="decimal"/>
      <w:lvlText w:val="%1.%2.%3."/>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3">
      <w:start w:val="1"/>
      <w:numFmt w:val="decimal"/>
      <w:lvlText w:val="%1.%2.%3.%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15:restartNumberingAfterBreak="0">
    <w:nsid w:val="483D13B2"/>
    <w:multiLevelType w:val="multilevel"/>
    <w:tmpl w:val="8DB4ACF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15:restartNumberingAfterBreak="0">
    <w:nsid w:val="48C56506"/>
    <w:multiLevelType w:val="hybridMultilevel"/>
    <w:tmpl w:val="B8BC762A"/>
    <w:lvl w:ilvl="0" w:tplc="75884CA4">
      <w:start w:val="85"/>
      <w:numFmt w:val="bullet"/>
      <w:lvlText w:val="-"/>
      <w:lvlJc w:val="left"/>
      <w:pPr>
        <w:tabs>
          <w:tab w:val="num" w:pos="794"/>
        </w:tabs>
        <w:ind w:left="794" w:hanging="340"/>
      </w:p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27" w15:restartNumberingAfterBreak="0">
    <w:nsid w:val="494C2869"/>
    <w:multiLevelType w:val="multilevel"/>
    <w:tmpl w:val="0AAA76EA"/>
    <w:lvl w:ilvl="0">
      <w:start w:val="5"/>
      <w:numFmt w:val="decimal"/>
      <w:lvlText w:val="%1."/>
      <w:lvlJc w:val="left"/>
    </w:lvl>
    <w:lvl w:ilvl="1">
      <w:start w:val="9"/>
      <w:numFmt w:val="decimal"/>
      <w:lvlText w:val="%1.%2."/>
      <w:lvlJc w:val="left"/>
    </w:lvl>
    <w:lvl w:ilvl="2">
      <w:start w:val="1"/>
      <w:numFmt w:val="decimal"/>
      <w:lvlText w:val="%1.%2.%3."/>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en-US" w:eastAsia="en-US" w:bidi="en-US"/>
      </w:rPr>
    </w:lvl>
    <w:lvl w:ilvl="3">
      <w:start w:val="1"/>
      <w:numFmt w:val="decimal"/>
      <w:lvlText w:val="%1.%2.%3.%4."/>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en-US" w:eastAsia="en-US" w:bidi="en-US"/>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8" w15:restartNumberingAfterBreak="0">
    <w:nsid w:val="496E581D"/>
    <w:multiLevelType w:val="multilevel"/>
    <w:tmpl w:val="18443A64"/>
    <w:lvl w:ilvl="0">
      <w:start w:val="3"/>
      <w:numFmt w:val="decimal"/>
      <w:lvlText w:val="%1."/>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en-US" w:eastAsia="en-US" w:bidi="en-US"/>
      </w:rPr>
    </w:lvl>
    <w:lvl w:ilvl="1">
      <w:start w:val="1"/>
      <w:numFmt w:val="decimal"/>
      <w:lvlText w:val="%1.%2."/>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en-US" w:eastAsia="en-US" w:bidi="en-US"/>
      </w:rPr>
    </w:lvl>
    <w:lvl w:ilvl="2">
      <w:start w:val="1"/>
      <w:numFmt w:val="decimal"/>
      <w:lvlText w:val="%1.%2.%3."/>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15:restartNumberingAfterBreak="0">
    <w:nsid w:val="49BA1B6D"/>
    <w:multiLevelType w:val="multilevel"/>
    <w:tmpl w:val="B8D44A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0" w15:restartNumberingAfterBreak="0">
    <w:nsid w:val="49EA685F"/>
    <w:multiLevelType w:val="multilevel"/>
    <w:tmpl w:val="8BFCABAC"/>
    <w:lvl w:ilvl="0">
      <w:start w:val="6"/>
      <w:numFmt w:val="decimal"/>
      <w:lvlText w:val="%1."/>
      <w:lvlJc w:val="left"/>
    </w:lvl>
    <w:lvl w:ilvl="1">
      <w:start w:val="5"/>
      <w:numFmt w:val="decimal"/>
      <w:lvlText w:val="%1.%2."/>
      <w:lvlJc w:val="left"/>
    </w:lvl>
    <w:lvl w:ilvl="2">
      <w:start w:val="1"/>
      <w:numFmt w:val="decimal"/>
      <w:lvlText w:val="%1.%2.%3."/>
      <w:lvlJc w:val="left"/>
    </w:lvl>
    <w:lvl w:ilvl="3">
      <w:start w:val="1"/>
      <w:numFmt w:val="decimal"/>
      <w:lvlText w:val="%1.%2.%3.%4."/>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en-US" w:eastAsia="en-US" w:bidi="en-US"/>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1" w15:restartNumberingAfterBreak="0">
    <w:nsid w:val="4D184CDD"/>
    <w:multiLevelType w:val="multilevel"/>
    <w:tmpl w:val="1734AA26"/>
    <w:lvl w:ilvl="0">
      <w:start w:val="3"/>
      <w:numFmt w:val="decimal"/>
      <w:lvlText w:val="%1."/>
      <w:lvlJc w:val="left"/>
    </w:lvl>
    <w:lvl w:ilvl="1">
      <w:start w:val="1"/>
      <w:numFmt w:val="decimal"/>
      <w:lvlText w:val="%1.%2."/>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en-US" w:eastAsia="en-US" w:bidi="en-US"/>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2" w15:restartNumberingAfterBreak="0">
    <w:nsid w:val="4DA44DED"/>
    <w:multiLevelType w:val="multilevel"/>
    <w:tmpl w:val="6840D456"/>
    <w:lvl w:ilvl="0">
      <w:start w:val="6"/>
      <w:numFmt w:val="decimal"/>
      <w:lvlText w:val="%1."/>
      <w:lvlJc w:val="left"/>
    </w:lvl>
    <w:lvl w:ilvl="1">
      <w:start w:val="2"/>
      <w:numFmt w:val="decimal"/>
      <w:lvlText w:val="%1.%2."/>
      <w:lvlJc w:val="left"/>
    </w:lvl>
    <w:lvl w:ilvl="2">
      <w:start w:val="1"/>
      <w:numFmt w:val="decimal"/>
      <w:lvlText w:val="%1.%2.%3."/>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3" w15:restartNumberingAfterBreak="0">
    <w:nsid w:val="4E7F23F6"/>
    <w:multiLevelType w:val="multilevel"/>
    <w:tmpl w:val="9BD610F6"/>
    <w:lvl w:ilvl="0">
      <w:start w:val="1"/>
      <w:numFmt w:val="bullet"/>
      <w:lvlText w:val="-"/>
      <w:lvlJc w:val="left"/>
      <w:rPr>
        <w:rFonts w:ascii="Tahoma" w:eastAsia="Tahoma" w:hAnsi="Tahoma" w:cs="Tahoma"/>
        <w:b/>
        <w:bCs/>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4" w15:restartNumberingAfterBreak="0">
    <w:nsid w:val="500B01F2"/>
    <w:multiLevelType w:val="multilevel"/>
    <w:tmpl w:val="B0DC8380"/>
    <w:lvl w:ilvl="0">
      <w:start w:val="6"/>
      <w:numFmt w:val="decimal"/>
      <w:lvlText w:val="%1."/>
      <w:lvlJc w:val="left"/>
    </w:lvl>
    <w:lvl w:ilvl="1">
      <w:start w:val="5"/>
      <w:numFmt w:val="decimal"/>
      <w:lvlText w:val="%1.%2."/>
      <w:lvlJc w:val="left"/>
    </w:lvl>
    <w:lvl w:ilvl="2">
      <w:start w:val="1"/>
      <w:numFmt w:val="decimal"/>
      <w:lvlText w:val="%1.%2.%3."/>
      <w:lvlJc w:val="left"/>
    </w:lvl>
    <w:lvl w:ilvl="3">
      <w:start w:val="1"/>
      <w:numFmt w:val="decimal"/>
      <w:lvlText w:val="%1.%2.%3.%4."/>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pl-PL" w:eastAsia="pl-PL" w:bidi="p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5" w15:restartNumberingAfterBreak="0">
    <w:nsid w:val="502A2F21"/>
    <w:multiLevelType w:val="multilevel"/>
    <w:tmpl w:val="800816C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6" w15:restartNumberingAfterBreak="0">
    <w:nsid w:val="504529AC"/>
    <w:multiLevelType w:val="multilevel"/>
    <w:tmpl w:val="BBB8FBD2"/>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7" w15:restartNumberingAfterBreak="0">
    <w:nsid w:val="50E80F47"/>
    <w:multiLevelType w:val="multilevel"/>
    <w:tmpl w:val="7BA4CF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8" w15:restartNumberingAfterBreak="0">
    <w:nsid w:val="519A408A"/>
    <w:multiLevelType w:val="multilevel"/>
    <w:tmpl w:val="6D4C7F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9" w15:restartNumberingAfterBreak="0">
    <w:nsid w:val="523E57DF"/>
    <w:multiLevelType w:val="multilevel"/>
    <w:tmpl w:val="7D1AC16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0" w15:restartNumberingAfterBreak="0">
    <w:nsid w:val="526233FC"/>
    <w:multiLevelType w:val="multilevel"/>
    <w:tmpl w:val="032A99EA"/>
    <w:lvl w:ilvl="0">
      <w:start w:val="6"/>
      <w:numFmt w:val="decimal"/>
      <w:lvlText w:val="%1."/>
      <w:lvlJc w:val="left"/>
    </w:lvl>
    <w:lvl w:ilvl="1">
      <w:start w:val="5"/>
      <w:numFmt w:val="decimal"/>
      <w:lvlText w:val="%1.%2."/>
      <w:lvlJc w:val="left"/>
    </w:lvl>
    <w:lvl w:ilvl="2">
      <w:start w:val="2"/>
      <w:numFmt w:val="decimal"/>
      <w:lvlText w:val="%1.%2.%3."/>
      <w:lvlJc w:val="left"/>
    </w:lvl>
    <w:lvl w:ilvl="3">
      <w:start w:val="1"/>
      <w:numFmt w:val="decimal"/>
      <w:lvlText w:val="%1.%2.%3.%4."/>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en-US" w:eastAsia="en-US" w:bidi="en-US"/>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1" w15:restartNumberingAfterBreak="0">
    <w:nsid w:val="53094D5C"/>
    <w:multiLevelType w:val="multilevel"/>
    <w:tmpl w:val="325AF3F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2" w15:restartNumberingAfterBreak="0">
    <w:nsid w:val="537616D0"/>
    <w:multiLevelType w:val="multilevel"/>
    <w:tmpl w:val="C5FAB046"/>
    <w:lvl w:ilvl="0">
      <w:start w:val="1"/>
      <w:numFmt w:val="decimal"/>
      <w:lvlText w:val="%1."/>
      <w:lvlJc w:val="left"/>
    </w:lvl>
    <w:lvl w:ilvl="1">
      <w:start w:val="4"/>
      <w:numFmt w:val="decimal"/>
      <w:lvlText w:val="%1.%2."/>
      <w:lvlJc w:val="left"/>
    </w:lvl>
    <w:lvl w:ilvl="2">
      <w:start w:val="1"/>
      <w:numFmt w:val="decimal"/>
      <w:lvlText w:val="%1.%2.%3."/>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3" w15:restartNumberingAfterBreak="0">
    <w:nsid w:val="54601C95"/>
    <w:multiLevelType w:val="multilevel"/>
    <w:tmpl w:val="900A7164"/>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4" w15:restartNumberingAfterBreak="0">
    <w:nsid w:val="54D95AD1"/>
    <w:multiLevelType w:val="multilevel"/>
    <w:tmpl w:val="762E2CA8"/>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5" w15:restartNumberingAfterBreak="0">
    <w:nsid w:val="55363CA8"/>
    <w:multiLevelType w:val="multilevel"/>
    <w:tmpl w:val="5CB0538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6" w15:restartNumberingAfterBreak="0">
    <w:nsid w:val="55387BFA"/>
    <w:multiLevelType w:val="multilevel"/>
    <w:tmpl w:val="FCCE37CC"/>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7" w15:restartNumberingAfterBreak="0">
    <w:nsid w:val="5613721C"/>
    <w:multiLevelType w:val="multilevel"/>
    <w:tmpl w:val="CF6ACCD2"/>
    <w:lvl w:ilvl="0">
      <w:start w:val="1"/>
      <w:numFmt w:val="decimal"/>
      <w:lvlText w:val="%1."/>
      <w:lvlJc w:val="left"/>
    </w:lvl>
    <w:lvl w:ilvl="1">
      <w:start w:val="5"/>
      <w:numFmt w:val="decimal"/>
      <w:lvlText w:val="%1.%2."/>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8" w15:restartNumberingAfterBreak="0">
    <w:nsid w:val="56BE7732"/>
    <w:multiLevelType w:val="multilevel"/>
    <w:tmpl w:val="0C3CD1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9" w15:restartNumberingAfterBreak="0">
    <w:nsid w:val="56CA51C2"/>
    <w:multiLevelType w:val="multilevel"/>
    <w:tmpl w:val="B0C64C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0" w15:restartNumberingAfterBreak="0">
    <w:nsid w:val="56D039FF"/>
    <w:multiLevelType w:val="multilevel"/>
    <w:tmpl w:val="4D9A8D2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1" w15:restartNumberingAfterBreak="0">
    <w:nsid w:val="570E6C49"/>
    <w:multiLevelType w:val="multilevel"/>
    <w:tmpl w:val="1A08F6B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2" w15:restartNumberingAfterBreak="0">
    <w:nsid w:val="5712182F"/>
    <w:multiLevelType w:val="multilevel"/>
    <w:tmpl w:val="0B18EF5C"/>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vertAlign w:val="superscript"/>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3" w15:restartNumberingAfterBreak="0">
    <w:nsid w:val="574239E0"/>
    <w:multiLevelType w:val="multilevel"/>
    <w:tmpl w:val="1D20B45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4" w15:restartNumberingAfterBreak="0">
    <w:nsid w:val="57551CF2"/>
    <w:multiLevelType w:val="multilevel"/>
    <w:tmpl w:val="65D039CE"/>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5" w15:restartNumberingAfterBreak="0">
    <w:nsid w:val="57F64D05"/>
    <w:multiLevelType w:val="multilevel"/>
    <w:tmpl w:val="DECA75A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6" w15:restartNumberingAfterBreak="0">
    <w:nsid w:val="58DC3AB2"/>
    <w:multiLevelType w:val="multilevel"/>
    <w:tmpl w:val="22B4C304"/>
    <w:lvl w:ilvl="0">
      <w:start w:val="1"/>
      <w:numFmt w:val="bullet"/>
      <w:lvlText w:val="-"/>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7" w15:restartNumberingAfterBreak="0">
    <w:nsid w:val="59002299"/>
    <w:multiLevelType w:val="multilevel"/>
    <w:tmpl w:val="FA8C824A"/>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8" w15:restartNumberingAfterBreak="0">
    <w:nsid w:val="59270379"/>
    <w:multiLevelType w:val="multilevel"/>
    <w:tmpl w:val="C1F8C2B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9" w15:restartNumberingAfterBreak="0">
    <w:nsid w:val="595679D0"/>
    <w:multiLevelType w:val="multilevel"/>
    <w:tmpl w:val="D2406F9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0" w15:restartNumberingAfterBreak="0">
    <w:nsid w:val="59777823"/>
    <w:multiLevelType w:val="multilevel"/>
    <w:tmpl w:val="3A84607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1" w15:restartNumberingAfterBreak="0">
    <w:nsid w:val="59EB4E2A"/>
    <w:multiLevelType w:val="multilevel"/>
    <w:tmpl w:val="BD9A70D0"/>
    <w:lvl w:ilvl="0">
      <w:start w:val="4"/>
      <w:numFmt w:val="lowerLetter"/>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2" w15:restartNumberingAfterBreak="0">
    <w:nsid w:val="59EC0BA8"/>
    <w:multiLevelType w:val="multilevel"/>
    <w:tmpl w:val="BBF08FF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3" w15:restartNumberingAfterBreak="0">
    <w:nsid w:val="5A6A527B"/>
    <w:multiLevelType w:val="multilevel"/>
    <w:tmpl w:val="E1A88BF8"/>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4" w15:restartNumberingAfterBreak="0">
    <w:nsid w:val="5A74635F"/>
    <w:multiLevelType w:val="multilevel"/>
    <w:tmpl w:val="FE3E5338"/>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5" w15:restartNumberingAfterBreak="0">
    <w:nsid w:val="5B5648C8"/>
    <w:multiLevelType w:val="multilevel"/>
    <w:tmpl w:val="D9066076"/>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6" w15:restartNumberingAfterBreak="0">
    <w:nsid w:val="5B587E8D"/>
    <w:multiLevelType w:val="multilevel"/>
    <w:tmpl w:val="5D12F3DC"/>
    <w:lvl w:ilvl="0">
      <w:start w:val="2"/>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7" w15:restartNumberingAfterBreak="0">
    <w:nsid w:val="5C961DE2"/>
    <w:multiLevelType w:val="multilevel"/>
    <w:tmpl w:val="2C9CE7E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8" w15:restartNumberingAfterBreak="0">
    <w:nsid w:val="5D001C79"/>
    <w:multiLevelType w:val="multilevel"/>
    <w:tmpl w:val="2544FB6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9" w15:restartNumberingAfterBreak="0">
    <w:nsid w:val="5E0831B0"/>
    <w:multiLevelType w:val="multilevel"/>
    <w:tmpl w:val="D256C0A0"/>
    <w:lvl w:ilvl="0">
      <w:start w:val="7"/>
      <w:numFmt w:val="decimal"/>
      <w:lvlText w:val="%1."/>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en-US" w:eastAsia="en-US" w:bidi="en-US"/>
      </w:rPr>
    </w:lvl>
    <w:lvl w:ilvl="1">
      <w:start w:val="1"/>
      <w:numFmt w:val="decimal"/>
      <w:lvlText w:val="%1.%2."/>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en-US" w:eastAsia="en-US" w:bidi="en-US"/>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0" w15:restartNumberingAfterBreak="0">
    <w:nsid w:val="5EDD0C40"/>
    <w:multiLevelType w:val="multilevel"/>
    <w:tmpl w:val="52C257A6"/>
    <w:lvl w:ilvl="0">
      <w:start w:val="6"/>
      <w:numFmt w:val="decimal"/>
      <w:lvlText w:val="%1."/>
      <w:lvlJc w:val="left"/>
    </w:lvl>
    <w:lvl w:ilvl="1">
      <w:start w:val="5"/>
      <w:numFmt w:val="decimal"/>
      <w:lvlText w:val="%1.%2."/>
      <w:lvlJc w:val="left"/>
    </w:lvl>
    <w:lvl w:ilvl="2">
      <w:start w:val="4"/>
      <w:numFmt w:val="decimal"/>
      <w:lvlText w:val="%1.%2.%3."/>
      <w:lvlJc w:val="left"/>
    </w:lvl>
    <w:lvl w:ilvl="3">
      <w:start w:val="1"/>
      <w:numFmt w:val="decimal"/>
      <w:lvlText w:val="%1.%2.%3.%4."/>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en-US" w:eastAsia="en-US" w:bidi="en-US"/>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1" w15:restartNumberingAfterBreak="0">
    <w:nsid w:val="5EFD5ED7"/>
    <w:multiLevelType w:val="multilevel"/>
    <w:tmpl w:val="6C8CC6A8"/>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2" w15:restartNumberingAfterBreak="0">
    <w:nsid w:val="5F9A6E87"/>
    <w:multiLevelType w:val="multilevel"/>
    <w:tmpl w:val="F688793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3" w15:restartNumberingAfterBreak="0">
    <w:nsid w:val="5FBF6A67"/>
    <w:multiLevelType w:val="multilevel"/>
    <w:tmpl w:val="9392BB48"/>
    <w:lvl w:ilvl="0">
      <w:start w:val="1"/>
      <w:numFmt w:val="decimal"/>
      <w:lvlText w:val="%1."/>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1">
      <w:start w:val="1"/>
      <w:numFmt w:val="decimal"/>
      <w:lvlText w:val="%1.%2."/>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2">
      <w:start w:val="1"/>
      <w:numFmt w:val="decimal"/>
      <w:lvlText w:val="%1.%2.%3."/>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4" w15:restartNumberingAfterBreak="0">
    <w:nsid w:val="62385880"/>
    <w:multiLevelType w:val="multilevel"/>
    <w:tmpl w:val="E3B40544"/>
    <w:lvl w:ilvl="0">
      <w:start w:val="2"/>
      <w:numFmt w:val="decimal"/>
      <w:lvlText w:val="%1."/>
      <w:lvlJc w:val="left"/>
    </w:lvl>
    <w:lvl w:ilvl="1">
      <w:start w:val="2"/>
      <w:numFmt w:val="decimal"/>
      <w:lvlText w:val="%1.%2."/>
      <w:lvlJc w:val="left"/>
    </w:lvl>
    <w:lvl w:ilvl="2">
      <w:start w:val="1"/>
      <w:numFmt w:val="decimal"/>
      <w:lvlText w:val="%1.%2.%3."/>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3">
      <w:start w:val="1"/>
      <w:numFmt w:val="decimal"/>
      <w:lvlText w:val="%1.%2.%3.%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5" w15:restartNumberingAfterBreak="0">
    <w:nsid w:val="627855FD"/>
    <w:multiLevelType w:val="multilevel"/>
    <w:tmpl w:val="25881860"/>
    <w:lvl w:ilvl="0">
      <w:start w:val="6"/>
      <w:numFmt w:val="decimal"/>
      <w:lvlText w:val="%1."/>
      <w:lvlJc w:val="left"/>
    </w:lvl>
    <w:lvl w:ilvl="1">
      <w:start w:val="5"/>
      <w:numFmt w:val="decimal"/>
      <w:lvlText w:val="%1.%2."/>
      <w:lvlJc w:val="left"/>
    </w:lvl>
    <w:lvl w:ilvl="2">
      <w:start w:val="1"/>
      <w:numFmt w:val="decimal"/>
      <w:lvlText w:val="%1.%2.%3."/>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en-US" w:eastAsia="en-US" w:bidi="en-US"/>
      </w:rPr>
    </w:lvl>
    <w:lvl w:ilvl="3">
      <w:start w:val="1"/>
      <w:numFmt w:val="decimal"/>
      <w:lvlText w:val="%1.%2.%3.%4."/>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en-US" w:eastAsia="en-US" w:bidi="en-US"/>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6" w15:restartNumberingAfterBreak="0">
    <w:nsid w:val="63450B5E"/>
    <w:multiLevelType w:val="multilevel"/>
    <w:tmpl w:val="67769714"/>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15:restartNumberingAfterBreak="0">
    <w:nsid w:val="64445F11"/>
    <w:multiLevelType w:val="multilevel"/>
    <w:tmpl w:val="C5F85140"/>
    <w:lvl w:ilvl="0">
      <w:start w:val="1"/>
      <w:numFmt w:val="decimal"/>
      <w:lvlText w:val="%1."/>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1">
      <w:start w:val="1"/>
      <w:numFmt w:val="decimal"/>
      <w:lvlText w:val="%1.%2."/>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2">
      <w:start w:val="1"/>
      <w:numFmt w:val="decimal"/>
      <w:lvlText w:val="%1.%2.%3."/>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8" w15:restartNumberingAfterBreak="0">
    <w:nsid w:val="645D1162"/>
    <w:multiLevelType w:val="multilevel"/>
    <w:tmpl w:val="FE9C6D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9" w15:restartNumberingAfterBreak="0">
    <w:nsid w:val="65571902"/>
    <w:multiLevelType w:val="multilevel"/>
    <w:tmpl w:val="46A8F8CC"/>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0" w15:restartNumberingAfterBreak="0">
    <w:nsid w:val="662028C9"/>
    <w:multiLevelType w:val="multilevel"/>
    <w:tmpl w:val="BD945C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1" w15:restartNumberingAfterBreak="0">
    <w:nsid w:val="66214883"/>
    <w:multiLevelType w:val="multilevel"/>
    <w:tmpl w:val="344E0F02"/>
    <w:lvl w:ilvl="0">
      <w:start w:val="6"/>
      <w:numFmt w:val="decimal"/>
      <w:lvlText w:val="%1."/>
      <w:lvlJc w:val="left"/>
    </w:lvl>
    <w:lvl w:ilvl="1">
      <w:start w:val="3"/>
      <w:numFmt w:val="decimal"/>
      <w:lvlText w:val="%1.%2."/>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2">
      <w:start w:val="1"/>
      <w:numFmt w:val="decimal"/>
      <w:lvlText w:val="%1.%2.%3."/>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en-US" w:eastAsia="en-US" w:bidi="en-US"/>
      </w:rPr>
    </w:lvl>
    <w:lvl w:ilvl="3">
      <w:start w:val="1"/>
      <w:numFmt w:val="decimal"/>
      <w:lvlText w:val="%1.%2.%3.%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2" w15:restartNumberingAfterBreak="0">
    <w:nsid w:val="66E645D0"/>
    <w:multiLevelType w:val="multilevel"/>
    <w:tmpl w:val="0C125198"/>
    <w:lvl w:ilvl="0">
      <w:start w:val="73"/>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en-US" w:eastAsia="en-US" w:bidi="en-US"/>
      </w:rPr>
    </w:lvl>
    <w:lvl w:ilvl="1">
      <w:start w:val="4"/>
      <w:numFmt w:val="decimal"/>
      <w:lvlText w:val="%1.%2."/>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3" w15:restartNumberingAfterBreak="0">
    <w:nsid w:val="67184360"/>
    <w:multiLevelType w:val="multilevel"/>
    <w:tmpl w:val="15C696D2"/>
    <w:lvl w:ilvl="0">
      <w:start w:val="6"/>
      <w:numFmt w:val="decimal"/>
      <w:lvlText w:val="%1."/>
      <w:lvlJc w:val="left"/>
    </w:lvl>
    <w:lvl w:ilvl="1">
      <w:start w:val="5"/>
      <w:numFmt w:val="decimal"/>
      <w:lvlText w:val="%1.%2."/>
      <w:lvlJc w:val="left"/>
    </w:lvl>
    <w:lvl w:ilvl="2">
      <w:start w:val="1"/>
      <w:numFmt w:val="decimal"/>
      <w:lvlText w:val="%1.%2.%3."/>
      <w:lvlJc w:val="left"/>
    </w:lvl>
    <w:lvl w:ilvl="3">
      <w:start w:val="1"/>
      <w:numFmt w:val="decimal"/>
      <w:lvlText w:val="%1.%2.%3.%4."/>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en-US" w:eastAsia="en-US" w:bidi="en-US"/>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4" w15:restartNumberingAfterBreak="0">
    <w:nsid w:val="679B7F12"/>
    <w:multiLevelType w:val="multilevel"/>
    <w:tmpl w:val="390AB806"/>
    <w:lvl w:ilvl="0">
      <w:start w:val="1"/>
      <w:numFmt w:val="decimal"/>
      <w:lvlText w:val="%1."/>
      <w:lvlJc w:val="left"/>
    </w:lvl>
    <w:lvl w:ilvl="1">
      <w:start w:val="4"/>
      <w:numFmt w:val="decimal"/>
      <w:lvlText w:val="%1.%2."/>
      <w:lvlJc w:val="left"/>
    </w:lvl>
    <w:lvl w:ilvl="2">
      <w:start w:val="19"/>
      <w:numFmt w:val="decimal"/>
      <w:lvlText w:val="%1.%2.%3."/>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5" w15:restartNumberingAfterBreak="0">
    <w:nsid w:val="67D05310"/>
    <w:multiLevelType w:val="multilevel"/>
    <w:tmpl w:val="B9FC6A1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6" w15:restartNumberingAfterBreak="0">
    <w:nsid w:val="67E87D94"/>
    <w:multiLevelType w:val="multilevel"/>
    <w:tmpl w:val="F454DC08"/>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7" w15:restartNumberingAfterBreak="0">
    <w:nsid w:val="688749A9"/>
    <w:multiLevelType w:val="multilevel"/>
    <w:tmpl w:val="32E62E22"/>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vertAlign w:val="superscript"/>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8" w15:restartNumberingAfterBreak="0">
    <w:nsid w:val="69052C1D"/>
    <w:multiLevelType w:val="multilevel"/>
    <w:tmpl w:val="206AFF46"/>
    <w:lvl w:ilvl="0">
      <w:start w:val="1"/>
      <w:numFmt w:val="decimal"/>
      <w:lvlText w:val="%1."/>
      <w:lvlJc w:val="left"/>
    </w:lvl>
    <w:lvl w:ilvl="1">
      <w:start w:val="5"/>
      <w:numFmt w:val="decimal"/>
      <w:lvlText w:val="%1.%2."/>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9" w15:restartNumberingAfterBreak="0">
    <w:nsid w:val="69693D25"/>
    <w:multiLevelType w:val="multilevel"/>
    <w:tmpl w:val="F1E6B732"/>
    <w:lvl w:ilvl="0">
      <w:start w:val="2"/>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pl-PL" w:eastAsia="pl-PL" w:bidi="p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0" w15:restartNumberingAfterBreak="0">
    <w:nsid w:val="69A10A54"/>
    <w:multiLevelType w:val="multilevel"/>
    <w:tmpl w:val="AE7EADB8"/>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1" w15:restartNumberingAfterBreak="0">
    <w:nsid w:val="69C31DB0"/>
    <w:multiLevelType w:val="multilevel"/>
    <w:tmpl w:val="40BA9F5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2" w15:restartNumberingAfterBreak="0">
    <w:nsid w:val="6A731224"/>
    <w:multiLevelType w:val="multilevel"/>
    <w:tmpl w:val="54A4AC82"/>
    <w:lvl w:ilvl="0">
      <w:start w:val="5"/>
      <w:numFmt w:val="decimal"/>
      <w:lvlText w:val="%1."/>
      <w:lvlJc w:val="left"/>
    </w:lvl>
    <w:lvl w:ilvl="1">
      <w:start w:val="9"/>
      <w:numFmt w:val="decimal"/>
      <w:lvlText w:val="%1.%2."/>
      <w:lvlJc w:val="left"/>
    </w:lvl>
    <w:lvl w:ilvl="2">
      <w:start w:val="1"/>
      <w:numFmt w:val="decimal"/>
      <w:lvlText w:val="%1.%2.%3."/>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3">
      <w:start w:val="1"/>
      <w:numFmt w:val="decimal"/>
      <w:lvlText w:val="%1.%2.%3.%4."/>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pl-PL" w:eastAsia="pl-PL" w:bidi="p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3" w15:restartNumberingAfterBreak="0">
    <w:nsid w:val="6BAE40CD"/>
    <w:multiLevelType w:val="multilevel"/>
    <w:tmpl w:val="9A82DB9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4" w15:restartNumberingAfterBreak="0">
    <w:nsid w:val="6C4F54F8"/>
    <w:multiLevelType w:val="multilevel"/>
    <w:tmpl w:val="EA623F0A"/>
    <w:lvl w:ilvl="0">
      <w:start w:val="1"/>
      <w:numFmt w:val="bullet"/>
      <w:lvlText w:val="-"/>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5" w15:restartNumberingAfterBreak="0">
    <w:nsid w:val="6D040BBD"/>
    <w:multiLevelType w:val="singleLevel"/>
    <w:tmpl w:val="0396E3C4"/>
    <w:lvl w:ilvl="0">
      <w:start w:val="2"/>
      <w:numFmt w:val="bullet"/>
      <w:lvlText w:val="-"/>
      <w:lvlJc w:val="left"/>
      <w:pPr>
        <w:tabs>
          <w:tab w:val="num" w:pos="735"/>
        </w:tabs>
        <w:ind w:left="735" w:hanging="390"/>
      </w:pPr>
      <w:rPr>
        <w:rFonts w:ascii="Times New Roman" w:hAnsi="Times New Roman" w:hint="default"/>
      </w:rPr>
    </w:lvl>
  </w:abstractNum>
  <w:abstractNum w:abstractNumId="196" w15:restartNumberingAfterBreak="0">
    <w:nsid w:val="6D6345F5"/>
    <w:multiLevelType w:val="multilevel"/>
    <w:tmpl w:val="F982A7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7" w15:restartNumberingAfterBreak="0">
    <w:nsid w:val="6EF03C18"/>
    <w:multiLevelType w:val="multilevel"/>
    <w:tmpl w:val="648CB51E"/>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8" w15:restartNumberingAfterBreak="0">
    <w:nsid w:val="708A23CF"/>
    <w:multiLevelType w:val="multilevel"/>
    <w:tmpl w:val="05FCD11A"/>
    <w:lvl w:ilvl="0">
      <w:start w:val="6"/>
      <w:numFmt w:val="decimal"/>
      <w:lvlText w:val="%1."/>
      <w:lvlJc w:val="left"/>
    </w:lvl>
    <w:lvl w:ilvl="1">
      <w:start w:val="5"/>
      <w:numFmt w:val="decimal"/>
      <w:lvlText w:val="%1.%2."/>
      <w:lvlJc w:val="left"/>
    </w:lvl>
    <w:lvl w:ilvl="2">
      <w:start w:val="2"/>
      <w:numFmt w:val="decimal"/>
      <w:lvlText w:val="%1.%2.%3."/>
      <w:lvlJc w:val="left"/>
    </w:lvl>
    <w:lvl w:ilvl="3">
      <w:start w:val="1"/>
      <w:numFmt w:val="decimal"/>
      <w:lvlText w:val="%1.%2.%3.%4."/>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en-US" w:eastAsia="en-US" w:bidi="en-US"/>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9" w15:restartNumberingAfterBreak="0">
    <w:nsid w:val="70B75F43"/>
    <w:multiLevelType w:val="multilevel"/>
    <w:tmpl w:val="A5ECBC6E"/>
    <w:lvl w:ilvl="0">
      <w:start w:val="1"/>
      <w:numFmt w:val="decimal"/>
      <w:lvlText w:val="%1."/>
      <w:lvlJc w:val="left"/>
    </w:lvl>
    <w:lvl w:ilvl="1">
      <w:start w:val="4"/>
      <w:numFmt w:val="decimal"/>
      <w:lvlText w:val="%1.%2."/>
      <w:lvlJc w:val="left"/>
    </w:lvl>
    <w:lvl w:ilvl="2">
      <w:start w:val="14"/>
      <w:numFmt w:val="decimal"/>
      <w:lvlText w:val="%1.%2.%3."/>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0" w15:restartNumberingAfterBreak="0">
    <w:nsid w:val="70D3137E"/>
    <w:multiLevelType w:val="multilevel"/>
    <w:tmpl w:val="E3607CAA"/>
    <w:lvl w:ilvl="0">
      <w:start w:val="5"/>
      <w:numFmt w:val="decimal"/>
      <w:lvlText w:val="%1."/>
      <w:lvlJc w:val="left"/>
    </w:lvl>
    <w:lvl w:ilvl="1">
      <w:start w:val="9"/>
      <w:numFmt w:val="decimal"/>
      <w:lvlText w:val="%1.%2."/>
      <w:lvlJc w:val="left"/>
    </w:lvl>
    <w:lvl w:ilvl="2">
      <w:start w:val="1"/>
      <w:numFmt w:val="decimal"/>
      <w:lvlText w:val="%1.%2.%3."/>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3">
      <w:start w:val="1"/>
      <w:numFmt w:val="decimal"/>
      <w:lvlText w:val="%1.%2.%3.%4."/>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pl-PL" w:eastAsia="pl-PL" w:bidi="p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1" w15:restartNumberingAfterBreak="0">
    <w:nsid w:val="71F808AB"/>
    <w:multiLevelType w:val="multilevel"/>
    <w:tmpl w:val="93967BE6"/>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2" w15:restartNumberingAfterBreak="0">
    <w:nsid w:val="72027676"/>
    <w:multiLevelType w:val="multilevel"/>
    <w:tmpl w:val="B7D2859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3" w15:restartNumberingAfterBreak="0">
    <w:nsid w:val="72F85F8E"/>
    <w:multiLevelType w:val="multilevel"/>
    <w:tmpl w:val="48B489E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4" w15:restartNumberingAfterBreak="0">
    <w:nsid w:val="73026BFB"/>
    <w:multiLevelType w:val="hybridMultilevel"/>
    <w:tmpl w:val="405A18BE"/>
    <w:lvl w:ilvl="0" w:tplc="E71CD144">
      <w:start w:val="1"/>
      <w:numFmt w:val="bullet"/>
      <w:lvlText w:val=""/>
      <w:lvlJc w:val="left"/>
      <w:pPr>
        <w:tabs>
          <w:tab w:val="num" w:pos="0"/>
        </w:tabs>
        <w:ind w:left="283" w:hanging="283"/>
      </w:pPr>
      <w:rPr>
        <w:rFonts w:ascii="Symbol" w:hAnsi="Symbol" w:hint="default"/>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5" w15:restartNumberingAfterBreak="0">
    <w:nsid w:val="741648F7"/>
    <w:multiLevelType w:val="multilevel"/>
    <w:tmpl w:val="0336809A"/>
    <w:lvl w:ilvl="0">
      <w:start w:val="1"/>
      <w:numFmt w:val="decimal"/>
      <w:lvlText w:val="%1."/>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1">
      <w:start w:val="1"/>
      <w:numFmt w:val="decimal"/>
      <w:lvlText w:val="%1.%2."/>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2">
      <w:start w:val="1"/>
      <w:numFmt w:val="decimal"/>
      <w:lvlText w:val="%1.%2.%3."/>
      <w:lvlJc w:val="left"/>
      <w:rPr>
        <w:rFonts w:ascii="Tahoma" w:eastAsia="Tahoma" w:hAnsi="Tahoma" w:cs="Tahoma"/>
        <w:b/>
        <w:bCs/>
        <w:i w:val="0"/>
        <w:iCs w:val="0"/>
        <w:smallCaps w:val="0"/>
        <w:strike w:val="0"/>
        <w:color w:val="000000"/>
        <w:spacing w:val="0"/>
        <w:w w:val="100"/>
        <w:position w:val="0"/>
        <w:sz w:val="18"/>
        <w:szCs w:val="18"/>
        <w:u w:val="none"/>
        <w:shd w:val="clear" w:color="auto" w:fill="auto"/>
        <w:lang w:val="pl-PL" w:eastAsia="pl-PL" w:bidi="pl-PL"/>
      </w:rPr>
    </w:lvl>
    <w:lvl w:ilvl="3">
      <w:start w:val="1"/>
      <w:numFmt w:val="decimal"/>
      <w:lvlText w:val="%1.%2.%3.%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6" w15:restartNumberingAfterBreak="0">
    <w:nsid w:val="741806E3"/>
    <w:multiLevelType w:val="multilevel"/>
    <w:tmpl w:val="A430748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7" w15:restartNumberingAfterBreak="0">
    <w:nsid w:val="754B7DAA"/>
    <w:multiLevelType w:val="multilevel"/>
    <w:tmpl w:val="5128FB9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8" w15:restartNumberingAfterBreak="0">
    <w:nsid w:val="76271416"/>
    <w:multiLevelType w:val="multilevel"/>
    <w:tmpl w:val="7C1E1AB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9" w15:restartNumberingAfterBreak="0">
    <w:nsid w:val="775F3967"/>
    <w:multiLevelType w:val="multilevel"/>
    <w:tmpl w:val="D0E8DCA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0" w15:restartNumberingAfterBreak="0">
    <w:nsid w:val="785B07B6"/>
    <w:multiLevelType w:val="multilevel"/>
    <w:tmpl w:val="F9C0E792"/>
    <w:lvl w:ilvl="0">
      <w:start w:val="8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1" w15:restartNumberingAfterBreak="0">
    <w:nsid w:val="794C2CEB"/>
    <w:multiLevelType w:val="multilevel"/>
    <w:tmpl w:val="C8CCEBBC"/>
    <w:lvl w:ilvl="0">
      <w:start w:val="7"/>
      <w:numFmt w:val="decimal"/>
      <w:lvlText w:val="%1."/>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en-US" w:eastAsia="en-US" w:bidi="en-US"/>
      </w:rPr>
    </w:lvl>
    <w:lvl w:ilvl="1">
      <w:start w:val="1"/>
      <w:numFmt w:val="decimal"/>
      <w:lvlText w:val="%1.%2."/>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2" w15:restartNumberingAfterBreak="0">
    <w:nsid w:val="7A6B2043"/>
    <w:multiLevelType w:val="multilevel"/>
    <w:tmpl w:val="E59E9B3E"/>
    <w:lvl w:ilvl="0">
      <w:start w:val="2"/>
      <w:numFmt w:val="decimal"/>
      <w:lvlText w:val="%1."/>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en-US" w:eastAsia="en-US" w:bidi="en-US"/>
      </w:rPr>
    </w:lvl>
    <w:lvl w:ilvl="1">
      <w:start w:val="1"/>
      <w:numFmt w:val="decimal"/>
      <w:lvlText w:val="%1.%2."/>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en-US" w:eastAsia="en-US" w:bidi="en-US"/>
      </w:rPr>
    </w:lvl>
    <w:lvl w:ilvl="2">
      <w:start w:val="1"/>
      <w:numFmt w:val="decimal"/>
      <w:lvlText w:val="%1.%2.%3."/>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3" w15:restartNumberingAfterBreak="0">
    <w:nsid w:val="7A8C1492"/>
    <w:multiLevelType w:val="multilevel"/>
    <w:tmpl w:val="CD942EC4"/>
    <w:lvl w:ilvl="0">
      <w:start w:val="7"/>
      <w:numFmt w:val="decimal"/>
      <w:lvlText w:val="%1."/>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en-US" w:eastAsia="en-US" w:bidi="en-US"/>
      </w:rPr>
    </w:lvl>
    <w:lvl w:ilvl="1">
      <w:start w:val="1"/>
      <w:numFmt w:val="decimal"/>
      <w:lvlText w:val="%1.%2."/>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4" w15:restartNumberingAfterBreak="0">
    <w:nsid w:val="7AAA2353"/>
    <w:multiLevelType w:val="singleLevel"/>
    <w:tmpl w:val="CF6E2C82"/>
    <w:lvl w:ilvl="0">
      <w:start w:val="1"/>
      <w:numFmt w:val="lowerLetter"/>
      <w:lvlText w:val="%1)"/>
      <w:legacy w:legacy="1" w:legacySpace="0" w:legacyIndent="283"/>
      <w:lvlJc w:val="left"/>
      <w:pPr>
        <w:ind w:left="283" w:hanging="283"/>
      </w:pPr>
    </w:lvl>
  </w:abstractNum>
  <w:abstractNum w:abstractNumId="215" w15:restartNumberingAfterBreak="0">
    <w:nsid w:val="7C1752C7"/>
    <w:multiLevelType w:val="multilevel"/>
    <w:tmpl w:val="D63C58BC"/>
    <w:lvl w:ilvl="0">
      <w:start w:val="2"/>
      <w:numFmt w:val="decimal"/>
      <w:lvlText w:val="%1."/>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1">
      <w:start w:val="1"/>
      <w:numFmt w:val="decimal"/>
      <w:lvlText w:val="%1.%2."/>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2">
      <w:start w:val="1"/>
      <w:numFmt w:val="decimal"/>
      <w:lvlText w:val="%1.%2.%3."/>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6" w15:restartNumberingAfterBreak="0">
    <w:nsid w:val="7CBD343C"/>
    <w:multiLevelType w:val="multilevel"/>
    <w:tmpl w:val="467441AA"/>
    <w:lvl w:ilvl="0">
      <w:start w:val="1"/>
      <w:numFmt w:val="decimal"/>
      <w:lvlText w:val="%1."/>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1">
      <w:start w:val="1"/>
      <w:numFmt w:val="decimal"/>
      <w:lvlText w:val="%1.%2."/>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2">
      <w:start w:val="1"/>
      <w:numFmt w:val="decimal"/>
      <w:lvlText w:val="%1.%2.%3."/>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en-US" w:eastAsia="en-US" w:bidi="en-US"/>
      </w:rPr>
    </w:lvl>
    <w:lvl w:ilvl="3">
      <w:start w:val="1"/>
      <w:numFmt w:val="decimal"/>
      <w:lvlText w:val="%1.%2.%3.%4."/>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7" w15:restartNumberingAfterBreak="0">
    <w:nsid w:val="7CEE788B"/>
    <w:multiLevelType w:val="multilevel"/>
    <w:tmpl w:val="9C004F4C"/>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8" w15:restartNumberingAfterBreak="0">
    <w:nsid w:val="7D11459F"/>
    <w:multiLevelType w:val="multilevel"/>
    <w:tmpl w:val="67F6E8CA"/>
    <w:lvl w:ilvl="0">
      <w:start w:val="7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start w:val="4"/>
      <w:numFmt w:val="decimal"/>
      <w:lvlText w:val="%1.%2."/>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9" w15:restartNumberingAfterBreak="0">
    <w:nsid w:val="7DA858A6"/>
    <w:multiLevelType w:val="multilevel"/>
    <w:tmpl w:val="5428E26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0" w15:restartNumberingAfterBreak="0">
    <w:nsid w:val="7E123D54"/>
    <w:multiLevelType w:val="multilevel"/>
    <w:tmpl w:val="1916A8B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1" w15:restartNumberingAfterBreak="0">
    <w:nsid w:val="7EE67FD2"/>
    <w:multiLevelType w:val="multilevel"/>
    <w:tmpl w:val="E138A234"/>
    <w:lvl w:ilvl="0">
      <w:start w:val="5"/>
      <w:numFmt w:val="decimal"/>
      <w:lvlText w:val="%1."/>
      <w:lvlJc w:val="left"/>
    </w:lvl>
    <w:lvl w:ilvl="1">
      <w:start w:val="6"/>
      <w:numFmt w:val="decimal"/>
      <w:lvlText w:val="%1.%2."/>
      <w:lvlJc w:val="left"/>
    </w:lvl>
    <w:lvl w:ilvl="2">
      <w:start w:val="3"/>
      <w:numFmt w:val="decimal"/>
      <w:lvlText w:val="%1.%2.%3."/>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2" w15:restartNumberingAfterBreak="0">
    <w:nsid w:val="7F467E1D"/>
    <w:multiLevelType w:val="multilevel"/>
    <w:tmpl w:val="E07A6E58"/>
    <w:lvl w:ilvl="0">
      <w:start w:val="6"/>
      <w:numFmt w:val="decimal"/>
      <w:lvlText w:val="%1."/>
      <w:lvlJc w:val="left"/>
    </w:lvl>
    <w:lvl w:ilvl="1">
      <w:start w:val="3"/>
      <w:numFmt w:val="decimal"/>
      <w:lvlText w:val="%1.%2."/>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2">
      <w:start w:val="1"/>
      <w:numFmt w:val="decimal"/>
      <w:lvlText w:val="%1.%2.%3."/>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3" w15:restartNumberingAfterBreak="0">
    <w:nsid w:val="7F715D45"/>
    <w:multiLevelType w:val="multilevel"/>
    <w:tmpl w:val="E0AA80AE"/>
    <w:lvl w:ilvl="0">
      <w:start w:val="1"/>
      <w:numFmt w:val="decimal"/>
      <w:lvlText w:val="%1)"/>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5079045">
    <w:abstractNumId w:val="44"/>
  </w:num>
  <w:num w:numId="2" w16cid:durableId="893126929">
    <w:abstractNumId w:val="16"/>
  </w:num>
  <w:num w:numId="3" w16cid:durableId="114838179">
    <w:abstractNumId w:val="206"/>
  </w:num>
  <w:num w:numId="4" w16cid:durableId="1076367238">
    <w:abstractNumId w:val="41"/>
  </w:num>
  <w:num w:numId="5" w16cid:durableId="1488473637">
    <w:abstractNumId w:val="186"/>
  </w:num>
  <w:num w:numId="6" w16cid:durableId="799961092">
    <w:abstractNumId w:val="216"/>
  </w:num>
  <w:num w:numId="7" w16cid:durableId="325792146">
    <w:abstractNumId w:val="179"/>
  </w:num>
  <w:num w:numId="8" w16cid:durableId="64839992">
    <w:abstractNumId w:val="64"/>
  </w:num>
  <w:num w:numId="9" w16cid:durableId="457846580">
    <w:abstractNumId w:val="163"/>
  </w:num>
  <w:num w:numId="10" w16cid:durableId="605164200">
    <w:abstractNumId w:val="168"/>
  </w:num>
  <w:num w:numId="11" w16cid:durableId="1776947668">
    <w:abstractNumId w:val="185"/>
  </w:num>
  <w:num w:numId="12" w16cid:durableId="1682124207">
    <w:abstractNumId w:val="70"/>
  </w:num>
  <w:num w:numId="13" w16cid:durableId="397022159">
    <w:abstractNumId w:val="98"/>
  </w:num>
  <w:num w:numId="14" w16cid:durableId="663821137">
    <w:abstractNumId w:val="72"/>
  </w:num>
  <w:num w:numId="15" w16cid:durableId="804926644">
    <w:abstractNumId w:val="157"/>
  </w:num>
  <w:num w:numId="16" w16cid:durableId="528689026">
    <w:abstractNumId w:val="58"/>
  </w:num>
  <w:num w:numId="17" w16cid:durableId="339047365">
    <w:abstractNumId w:val="79"/>
  </w:num>
  <w:num w:numId="18" w16cid:durableId="322050923">
    <w:abstractNumId w:val="47"/>
  </w:num>
  <w:num w:numId="19" w16cid:durableId="973675001">
    <w:abstractNumId w:val="176"/>
  </w:num>
  <w:num w:numId="20" w16cid:durableId="1366637941">
    <w:abstractNumId w:val="150"/>
  </w:num>
  <w:num w:numId="21" w16cid:durableId="1523124571">
    <w:abstractNumId w:val="113"/>
  </w:num>
  <w:num w:numId="22" w16cid:durableId="1002049638">
    <w:abstractNumId w:val="22"/>
  </w:num>
  <w:num w:numId="23" w16cid:durableId="1350451967">
    <w:abstractNumId w:val="12"/>
  </w:num>
  <w:num w:numId="24" w16cid:durableId="1279339424">
    <w:abstractNumId w:val="181"/>
  </w:num>
  <w:num w:numId="25" w16cid:durableId="340352400">
    <w:abstractNumId w:val="56"/>
  </w:num>
  <w:num w:numId="26" w16cid:durableId="454908851">
    <w:abstractNumId w:val="219"/>
  </w:num>
  <w:num w:numId="27" w16cid:durableId="367265968">
    <w:abstractNumId w:val="126"/>
  </w:num>
  <w:num w:numId="28" w16cid:durableId="8412786">
    <w:abstractNumId w:val="2"/>
  </w:num>
  <w:num w:numId="29" w16cid:durableId="2059814678">
    <w:abstractNumId w:val="0"/>
  </w:num>
  <w:num w:numId="30" w16cid:durableId="1083527568">
    <w:abstractNumId w:val="1"/>
  </w:num>
  <w:num w:numId="31" w16cid:durableId="2062748585">
    <w:abstractNumId w:val="37"/>
  </w:num>
  <w:num w:numId="32" w16cid:durableId="1007246526">
    <w:abstractNumId w:val="195"/>
  </w:num>
  <w:num w:numId="33" w16cid:durableId="683626545">
    <w:abstractNumId w:val="54"/>
  </w:num>
  <w:num w:numId="34" w16cid:durableId="1784420212">
    <w:abstractNumId w:val="59"/>
  </w:num>
  <w:num w:numId="35" w16cid:durableId="1943755648">
    <w:abstractNumId w:val="87"/>
  </w:num>
  <w:num w:numId="36" w16cid:durableId="1592205461">
    <w:abstractNumId w:val="33"/>
  </w:num>
  <w:num w:numId="37" w16cid:durableId="664285828">
    <w:abstractNumId w:val="214"/>
  </w:num>
  <w:num w:numId="38" w16cid:durableId="920453651">
    <w:abstractNumId w:val="25"/>
  </w:num>
  <w:num w:numId="39" w16cid:durableId="963534461">
    <w:abstractNumId w:val="7"/>
  </w:num>
  <w:num w:numId="40" w16cid:durableId="540628111">
    <w:abstractNumId w:val="20"/>
  </w:num>
  <w:num w:numId="41" w16cid:durableId="835732714">
    <w:abstractNumId w:val="111"/>
  </w:num>
  <w:num w:numId="42" w16cid:durableId="20741590">
    <w:abstractNumId w:val="75"/>
  </w:num>
  <w:num w:numId="43" w16cid:durableId="1250580832">
    <w:abstractNumId w:val="204"/>
  </w:num>
  <w:num w:numId="44" w16cid:durableId="25837057">
    <w:abstractNumId w:val="66"/>
  </w:num>
  <w:num w:numId="45" w16cid:durableId="1754089342">
    <w:abstractNumId w:val="65"/>
  </w:num>
  <w:num w:numId="46" w16cid:durableId="1251424416">
    <w:abstractNumId w:val="205"/>
  </w:num>
  <w:num w:numId="47" w16cid:durableId="1190995251">
    <w:abstractNumId w:val="133"/>
  </w:num>
  <w:num w:numId="48" w16cid:durableId="1012226487">
    <w:abstractNumId w:val="174"/>
  </w:num>
  <w:num w:numId="49" w16cid:durableId="616107633">
    <w:abstractNumId w:val="189"/>
  </w:num>
  <w:num w:numId="50" w16cid:durableId="1054281457">
    <w:abstractNumId w:val="50"/>
  </w:num>
  <w:num w:numId="51" w16cid:durableId="2085101714">
    <w:abstractNumId w:val="68"/>
  </w:num>
  <w:num w:numId="52" w16cid:durableId="827476233">
    <w:abstractNumId w:val="21"/>
  </w:num>
  <w:num w:numId="53" w16cid:durableId="944535524">
    <w:abstractNumId w:val="124"/>
  </w:num>
  <w:num w:numId="54" w16cid:durableId="1831480631">
    <w:abstractNumId w:val="86"/>
  </w:num>
  <w:num w:numId="55" w16cid:durableId="1979533298">
    <w:abstractNumId w:val="220"/>
  </w:num>
  <w:num w:numId="56" w16cid:durableId="1116218694">
    <w:abstractNumId w:val="80"/>
  </w:num>
  <w:num w:numId="57" w16cid:durableId="1871991545">
    <w:abstractNumId w:val="23"/>
  </w:num>
  <w:num w:numId="58" w16cid:durableId="1032730054">
    <w:abstractNumId w:val="180"/>
  </w:num>
  <w:num w:numId="59" w16cid:durableId="271480941">
    <w:abstractNumId w:val="108"/>
  </w:num>
  <w:num w:numId="60" w16cid:durableId="218790102">
    <w:abstractNumId w:val="13"/>
  </w:num>
  <w:num w:numId="61" w16cid:durableId="1298023813">
    <w:abstractNumId w:val="128"/>
  </w:num>
  <w:num w:numId="62" w16cid:durableId="2094206488">
    <w:abstractNumId w:val="117"/>
  </w:num>
  <w:num w:numId="63" w16cid:durableId="439955669">
    <w:abstractNumId w:val="151"/>
  </w:num>
  <w:num w:numId="64" w16cid:durableId="1546793994">
    <w:abstractNumId w:val="221"/>
  </w:num>
  <w:num w:numId="65" w16cid:durableId="2096591742">
    <w:abstractNumId w:val="144"/>
  </w:num>
  <w:num w:numId="66" w16cid:durableId="436213152">
    <w:abstractNumId w:val="164"/>
  </w:num>
  <w:num w:numId="67" w16cid:durableId="982392776">
    <w:abstractNumId w:val="24"/>
  </w:num>
  <w:num w:numId="68" w16cid:durableId="1416978834">
    <w:abstractNumId w:val="93"/>
  </w:num>
  <w:num w:numId="69" w16cid:durableId="1600985479">
    <w:abstractNumId w:val="85"/>
  </w:num>
  <w:num w:numId="70" w16cid:durableId="91898587">
    <w:abstractNumId w:val="71"/>
  </w:num>
  <w:num w:numId="71" w16cid:durableId="1745830578">
    <w:abstractNumId w:val="17"/>
  </w:num>
  <w:num w:numId="72" w16cid:durableId="157229001">
    <w:abstractNumId w:val="161"/>
  </w:num>
  <w:num w:numId="73" w16cid:durableId="381100427">
    <w:abstractNumId w:val="114"/>
  </w:num>
  <w:num w:numId="74" w16cid:durableId="2018843097">
    <w:abstractNumId w:val="19"/>
  </w:num>
  <w:num w:numId="75" w16cid:durableId="134640900">
    <w:abstractNumId w:val="213"/>
  </w:num>
  <w:num w:numId="76" w16cid:durableId="1963728177">
    <w:abstractNumId w:val="6"/>
  </w:num>
  <w:num w:numId="77" w16cid:durableId="1994335409">
    <w:abstractNumId w:val="42"/>
  </w:num>
  <w:num w:numId="78" w16cid:durableId="248585795">
    <w:abstractNumId w:val="177"/>
  </w:num>
  <w:num w:numId="79" w16cid:durableId="838351111">
    <w:abstractNumId w:val="91"/>
  </w:num>
  <w:num w:numId="80" w16cid:durableId="1199857176">
    <w:abstractNumId w:val="147"/>
  </w:num>
  <w:num w:numId="81" w16cid:durableId="1486972738">
    <w:abstractNumId w:val="92"/>
  </w:num>
  <w:num w:numId="82" w16cid:durableId="836458234">
    <w:abstractNumId w:val="172"/>
  </w:num>
  <w:num w:numId="83" w16cid:durableId="1183205012">
    <w:abstractNumId w:val="45"/>
  </w:num>
  <w:num w:numId="84" w16cid:durableId="92670443">
    <w:abstractNumId w:val="165"/>
  </w:num>
  <w:num w:numId="85" w16cid:durableId="740908620">
    <w:abstractNumId w:val="102"/>
  </w:num>
  <w:num w:numId="86" w16cid:durableId="949700685">
    <w:abstractNumId w:val="9"/>
  </w:num>
  <w:num w:numId="87" w16cid:durableId="18356848">
    <w:abstractNumId w:val="31"/>
  </w:num>
  <w:num w:numId="88" w16cid:durableId="1980257047">
    <w:abstractNumId w:val="118"/>
  </w:num>
  <w:num w:numId="89" w16cid:durableId="773015528">
    <w:abstractNumId w:val="129"/>
  </w:num>
  <w:num w:numId="90" w16cid:durableId="973948484">
    <w:abstractNumId w:val="203"/>
  </w:num>
  <w:num w:numId="91" w16cid:durableId="1675105681">
    <w:abstractNumId w:val="200"/>
  </w:num>
  <w:num w:numId="92" w16cid:durableId="1595016776">
    <w:abstractNumId w:val="154"/>
  </w:num>
  <w:num w:numId="93" w16cid:durableId="905258270">
    <w:abstractNumId w:val="132"/>
  </w:num>
  <w:num w:numId="94" w16cid:durableId="1437597745">
    <w:abstractNumId w:val="76"/>
  </w:num>
  <w:num w:numId="95" w16cid:durableId="433670411">
    <w:abstractNumId w:val="193"/>
  </w:num>
  <w:num w:numId="96" w16cid:durableId="981731611">
    <w:abstractNumId w:val="153"/>
  </w:num>
  <w:num w:numId="97" w16cid:durableId="538129996">
    <w:abstractNumId w:val="137"/>
  </w:num>
  <w:num w:numId="98" w16cid:durableId="1010259055">
    <w:abstractNumId w:val="84"/>
  </w:num>
  <w:num w:numId="99" w16cid:durableId="1177229771">
    <w:abstractNumId w:val="222"/>
  </w:num>
  <w:num w:numId="100" w16cid:durableId="1590386413">
    <w:abstractNumId w:val="3"/>
  </w:num>
  <w:num w:numId="101" w16cid:durableId="1340037522">
    <w:abstractNumId w:val="155"/>
  </w:num>
  <w:num w:numId="102" w16cid:durableId="954287737">
    <w:abstractNumId w:val="110"/>
  </w:num>
  <w:num w:numId="103" w16cid:durableId="624779434">
    <w:abstractNumId w:val="61"/>
  </w:num>
  <w:num w:numId="104" w16cid:durableId="2106875281">
    <w:abstractNumId w:val="183"/>
  </w:num>
  <w:num w:numId="105" w16cid:durableId="1537541668">
    <w:abstractNumId w:val="18"/>
  </w:num>
  <w:num w:numId="106" w16cid:durableId="1671638983">
    <w:abstractNumId w:val="140"/>
  </w:num>
  <w:num w:numId="107" w16cid:durableId="863443006">
    <w:abstractNumId w:val="122"/>
  </w:num>
  <w:num w:numId="108" w16cid:durableId="2097357937">
    <w:abstractNumId w:val="83"/>
  </w:num>
  <w:num w:numId="109" w16cid:durableId="1856962955">
    <w:abstractNumId w:val="190"/>
  </w:num>
  <w:num w:numId="110" w16cid:durableId="1786466150">
    <w:abstractNumId w:val="40"/>
  </w:num>
  <w:num w:numId="111" w16cid:durableId="1763724423">
    <w:abstractNumId w:val="105"/>
  </w:num>
  <w:num w:numId="112" w16cid:durableId="1598833257">
    <w:abstractNumId w:val="169"/>
  </w:num>
  <w:num w:numId="113" w16cid:durableId="1902788350">
    <w:abstractNumId w:val="94"/>
  </w:num>
  <w:num w:numId="114" w16cid:durableId="562954491">
    <w:abstractNumId w:val="158"/>
  </w:num>
  <w:num w:numId="115" w16cid:durableId="962542804">
    <w:abstractNumId w:val="218"/>
  </w:num>
  <w:num w:numId="116" w16cid:durableId="536353217">
    <w:abstractNumId w:val="103"/>
  </w:num>
  <w:num w:numId="117" w16cid:durableId="1268586933">
    <w:abstractNumId w:val="82"/>
  </w:num>
  <w:num w:numId="118" w16cid:durableId="1058165815">
    <w:abstractNumId w:val="184"/>
  </w:num>
  <w:num w:numId="119" w16cid:durableId="334965184">
    <w:abstractNumId w:val="43"/>
  </w:num>
  <w:num w:numId="120" w16cid:durableId="619067012">
    <w:abstractNumId w:val="215"/>
  </w:num>
  <w:num w:numId="121" w16cid:durableId="519046335">
    <w:abstractNumId w:val="48"/>
  </w:num>
  <w:num w:numId="122" w16cid:durableId="624434478">
    <w:abstractNumId w:val="115"/>
  </w:num>
  <w:num w:numId="123" w16cid:durableId="890380640">
    <w:abstractNumId w:val="139"/>
  </w:num>
  <w:num w:numId="124" w16cid:durableId="889923956">
    <w:abstractNumId w:val="152"/>
  </w:num>
  <w:num w:numId="125" w16cid:durableId="1717699050">
    <w:abstractNumId w:val="143"/>
  </w:num>
  <w:num w:numId="126" w16cid:durableId="718283160">
    <w:abstractNumId w:val="89"/>
  </w:num>
  <w:num w:numId="127" w16cid:durableId="501554199">
    <w:abstractNumId w:val="78"/>
  </w:num>
  <w:num w:numId="128" w16cid:durableId="252663439">
    <w:abstractNumId w:val="11"/>
  </w:num>
  <w:num w:numId="129" w16cid:durableId="1699889677">
    <w:abstractNumId w:val="96"/>
  </w:num>
  <w:num w:numId="130" w16cid:durableId="1073965601">
    <w:abstractNumId w:val="127"/>
  </w:num>
  <w:num w:numId="131" w16cid:durableId="582881046">
    <w:abstractNumId w:val="39"/>
  </w:num>
  <w:num w:numId="132" w16cid:durableId="127868476">
    <w:abstractNumId w:val="171"/>
  </w:num>
  <w:num w:numId="133" w16cid:durableId="116527350">
    <w:abstractNumId w:val="167"/>
  </w:num>
  <w:num w:numId="134" w16cid:durableId="425614407">
    <w:abstractNumId w:val="135"/>
  </w:num>
  <w:num w:numId="135" w16cid:durableId="690377728">
    <w:abstractNumId w:val="125"/>
  </w:num>
  <w:num w:numId="136" w16cid:durableId="1179150986">
    <w:abstractNumId w:val="145"/>
  </w:num>
  <w:num w:numId="137" w16cid:durableId="1522209913">
    <w:abstractNumId w:val="67"/>
  </w:num>
  <w:num w:numId="138" w16cid:durableId="479272491">
    <w:abstractNumId w:val="15"/>
  </w:num>
  <w:num w:numId="139" w16cid:durableId="675428384">
    <w:abstractNumId w:val="112"/>
  </w:num>
  <w:num w:numId="140" w16cid:durableId="533343542">
    <w:abstractNumId w:val="159"/>
  </w:num>
  <w:num w:numId="141" w16cid:durableId="1128553625">
    <w:abstractNumId w:val="175"/>
  </w:num>
  <w:num w:numId="142" w16cid:durableId="308822447">
    <w:abstractNumId w:val="106"/>
  </w:num>
  <w:num w:numId="143" w16cid:durableId="91558667">
    <w:abstractNumId w:val="116"/>
  </w:num>
  <w:num w:numId="144" w16cid:durableId="1294209320">
    <w:abstractNumId w:val="109"/>
  </w:num>
  <w:num w:numId="145" w16cid:durableId="777411610">
    <w:abstractNumId w:val="100"/>
  </w:num>
  <w:num w:numId="146" w16cid:durableId="933439554">
    <w:abstractNumId w:val="211"/>
  </w:num>
  <w:num w:numId="147" w16cid:durableId="517501751">
    <w:abstractNumId w:val="101"/>
  </w:num>
  <w:num w:numId="148" w16cid:durableId="2092850217">
    <w:abstractNumId w:val="27"/>
  </w:num>
  <w:num w:numId="149" w16cid:durableId="909194388">
    <w:abstractNumId w:val="210"/>
  </w:num>
  <w:num w:numId="150" w16cid:durableId="1198277854">
    <w:abstractNumId w:val="123"/>
  </w:num>
  <w:num w:numId="151" w16cid:durableId="112480429">
    <w:abstractNumId w:val="173"/>
  </w:num>
  <w:num w:numId="152" w16cid:durableId="2014650510">
    <w:abstractNumId w:val="199"/>
  </w:num>
  <w:num w:numId="153" w16cid:durableId="640841859">
    <w:abstractNumId w:val="188"/>
  </w:num>
  <w:num w:numId="154" w16cid:durableId="460536043">
    <w:abstractNumId w:val="212"/>
  </w:num>
  <w:num w:numId="155" w16cid:durableId="891962656">
    <w:abstractNumId w:val="201"/>
  </w:num>
  <w:num w:numId="156" w16cid:durableId="1052651545">
    <w:abstractNumId w:val="160"/>
  </w:num>
  <w:num w:numId="157" w16cid:durableId="805322174">
    <w:abstractNumId w:val="8"/>
  </w:num>
  <w:num w:numId="158" w16cid:durableId="171797833">
    <w:abstractNumId w:val="69"/>
  </w:num>
  <w:num w:numId="159" w16cid:durableId="627518078">
    <w:abstractNumId w:val="14"/>
  </w:num>
  <w:num w:numId="160" w16cid:durableId="315451951">
    <w:abstractNumId w:val="141"/>
  </w:num>
  <w:num w:numId="161" w16cid:durableId="1108507483">
    <w:abstractNumId w:val="209"/>
  </w:num>
  <w:num w:numId="162" w16cid:durableId="985865036">
    <w:abstractNumId w:val="38"/>
  </w:num>
  <w:num w:numId="163" w16cid:durableId="417874961">
    <w:abstractNumId w:val="95"/>
  </w:num>
  <w:num w:numId="164" w16cid:durableId="684020570">
    <w:abstractNumId w:val="192"/>
  </w:num>
  <w:num w:numId="165" w16cid:durableId="562133781">
    <w:abstractNumId w:val="63"/>
  </w:num>
  <w:num w:numId="166" w16cid:durableId="1369455150">
    <w:abstractNumId w:val="10"/>
  </w:num>
  <w:num w:numId="167" w16cid:durableId="708603358">
    <w:abstractNumId w:val="51"/>
  </w:num>
  <w:num w:numId="168" w16cid:durableId="2062362229">
    <w:abstractNumId w:val="148"/>
  </w:num>
  <w:num w:numId="169" w16cid:durableId="299312957">
    <w:abstractNumId w:val="77"/>
  </w:num>
  <w:num w:numId="170" w16cid:durableId="683167282">
    <w:abstractNumId w:val="208"/>
  </w:num>
  <w:num w:numId="171" w16cid:durableId="2116095368">
    <w:abstractNumId w:val="149"/>
  </w:num>
  <w:num w:numId="172" w16cid:durableId="1176458834">
    <w:abstractNumId w:val="162"/>
  </w:num>
  <w:num w:numId="173" w16cid:durableId="344983142">
    <w:abstractNumId w:val="119"/>
  </w:num>
  <w:num w:numId="174" w16cid:durableId="84345773">
    <w:abstractNumId w:val="194"/>
  </w:num>
  <w:num w:numId="175" w16cid:durableId="1552380444">
    <w:abstractNumId w:val="130"/>
  </w:num>
  <w:num w:numId="176" w16cid:durableId="318844551">
    <w:abstractNumId w:val="88"/>
  </w:num>
  <w:num w:numId="177" w16cid:durableId="1546987744">
    <w:abstractNumId w:val="26"/>
  </w:num>
  <w:num w:numId="178" w16cid:durableId="862212349">
    <w:abstractNumId w:val="97"/>
  </w:num>
  <w:num w:numId="179" w16cid:durableId="1972858320">
    <w:abstractNumId w:val="73"/>
  </w:num>
  <w:num w:numId="180" w16cid:durableId="1345280936">
    <w:abstractNumId w:val="136"/>
  </w:num>
  <w:num w:numId="181" w16cid:durableId="2060976396">
    <w:abstractNumId w:val="36"/>
  </w:num>
  <w:num w:numId="182" w16cid:durableId="1098991186">
    <w:abstractNumId w:val="187"/>
  </w:num>
  <w:num w:numId="183" w16cid:durableId="486628282">
    <w:abstractNumId w:val="60"/>
  </w:num>
  <w:num w:numId="184" w16cid:durableId="621771286">
    <w:abstractNumId w:val="207"/>
  </w:num>
  <w:num w:numId="185" w16cid:durableId="1776829674">
    <w:abstractNumId w:val="166"/>
  </w:num>
  <w:num w:numId="186" w16cid:durableId="1818569780">
    <w:abstractNumId w:val="182"/>
  </w:num>
  <w:num w:numId="187" w16cid:durableId="1237743991">
    <w:abstractNumId w:val="4"/>
  </w:num>
  <w:num w:numId="188" w16cid:durableId="1009911144">
    <w:abstractNumId w:val="142"/>
  </w:num>
  <w:num w:numId="189" w16cid:durableId="1438061813">
    <w:abstractNumId w:val="34"/>
  </w:num>
  <w:num w:numId="190" w16cid:durableId="1080440709">
    <w:abstractNumId w:val="29"/>
  </w:num>
  <w:num w:numId="191" w16cid:durableId="1383292665">
    <w:abstractNumId w:val="223"/>
  </w:num>
  <w:num w:numId="192" w16cid:durableId="163014305">
    <w:abstractNumId w:val="46"/>
  </w:num>
  <w:num w:numId="193" w16cid:durableId="112138994">
    <w:abstractNumId w:val="131"/>
  </w:num>
  <w:num w:numId="194" w16cid:durableId="1789540551">
    <w:abstractNumId w:val="196"/>
  </w:num>
  <w:num w:numId="195" w16cid:durableId="1513647143">
    <w:abstractNumId w:val="74"/>
  </w:num>
  <w:num w:numId="196" w16cid:durableId="1260411928">
    <w:abstractNumId w:val="55"/>
  </w:num>
  <w:num w:numId="197" w16cid:durableId="1268149418">
    <w:abstractNumId w:val="81"/>
  </w:num>
  <w:num w:numId="198" w16cid:durableId="343438703">
    <w:abstractNumId w:val="202"/>
  </w:num>
  <w:num w:numId="199" w16cid:durableId="1885825249">
    <w:abstractNumId w:val="121"/>
  </w:num>
  <w:num w:numId="200" w16cid:durableId="753941913">
    <w:abstractNumId w:val="49"/>
  </w:num>
  <w:num w:numId="201" w16cid:durableId="522403713">
    <w:abstractNumId w:val="32"/>
  </w:num>
  <w:num w:numId="202" w16cid:durableId="856385782">
    <w:abstractNumId w:val="52"/>
  </w:num>
  <w:num w:numId="203" w16cid:durableId="832986352">
    <w:abstractNumId w:val="35"/>
  </w:num>
  <w:num w:numId="204" w16cid:durableId="954560237">
    <w:abstractNumId w:val="107"/>
  </w:num>
  <w:num w:numId="205" w16cid:durableId="225337777">
    <w:abstractNumId w:val="138"/>
  </w:num>
  <w:num w:numId="206" w16cid:durableId="1011956575">
    <w:abstractNumId w:val="62"/>
  </w:num>
  <w:num w:numId="207" w16cid:durableId="1258707279">
    <w:abstractNumId w:val="104"/>
  </w:num>
  <w:num w:numId="208" w16cid:durableId="595989427">
    <w:abstractNumId w:val="28"/>
  </w:num>
  <w:num w:numId="209" w16cid:durableId="1881430813">
    <w:abstractNumId w:val="191"/>
  </w:num>
  <w:num w:numId="210" w16cid:durableId="126167614">
    <w:abstractNumId w:val="53"/>
  </w:num>
  <w:num w:numId="211" w16cid:durableId="586235453">
    <w:abstractNumId w:val="156"/>
  </w:num>
  <w:num w:numId="212" w16cid:durableId="1910076611">
    <w:abstractNumId w:val="134"/>
  </w:num>
  <w:num w:numId="213" w16cid:durableId="726993866">
    <w:abstractNumId w:val="146"/>
  </w:num>
  <w:num w:numId="214" w16cid:durableId="101729034">
    <w:abstractNumId w:val="198"/>
  </w:num>
  <w:num w:numId="215" w16cid:durableId="2059277246">
    <w:abstractNumId w:val="30"/>
  </w:num>
  <w:num w:numId="216" w16cid:durableId="935943985">
    <w:abstractNumId w:val="170"/>
  </w:num>
  <w:num w:numId="217" w16cid:durableId="1717044767">
    <w:abstractNumId w:val="57"/>
  </w:num>
  <w:num w:numId="218" w16cid:durableId="1403061959">
    <w:abstractNumId w:val="197"/>
  </w:num>
  <w:num w:numId="219" w16cid:durableId="1394506769">
    <w:abstractNumId w:val="217"/>
  </w:num>
  <w:num w:numId="220" w16cid:durableId="337931857">
    <w:abstractNumId w:val="178"/>
  </w:num>
  <w:num w:numId="221" w16cid:durableId="304168925">
    <w:abstractNumId w:val="5"/>
  </w:num>
  <w:num w:numId="222" w16cid:durableId="1502894380">
    <w:abstractNumId w:val="99"/>
  </w:num>
  <w:num w:numId="223" w16cid:durableId="1303074536">
    <w:abstractNumId w:val="120"/>
  </w:num>
  <w:num w:numId="224" w16cid:durableId="1490294624">
    <w:abstractNumId w:val="9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4A19"/>
    <w:rsid w:val="00023BF5"/>
    <w:rsid w:val="00051E78"/>
    <w:rsid w:val="000B6CE8"/>
    <w:rsid w:val="001737CE"/>
    <w:rsid w:val="001F311C"/>
    <w:rsid w:val="001F42F2"/>
    <w:rsid w:val="00327D01"/>
    <w:rsid w:val="00391C3D"/>
    <w:rsid w:val="005544EE"/>
    <w:rsid w:val="005F7AA3"/>
    <w:rsid w:val="006342F3"/>
    <w:rsid w:val="006C160B"/>
    <w:rsid w:val="00766668"/>
    <w:rsid w:val="007905EB"/>
    <w:rsid w:val="007A38DE"/>
    <w:rsid w:val="009E15F8"/>
    <w:rsid w:val="00A33AF9"/>
    <w:rsid w:val="00BD1882"/>
    <w:rsid w:val="00C96610"/>
    <w:rsid w:val="00D64A19"/>
    <w:rsid w:val="00D81D0F"/>
    <w:rsid w:val="00DA5ABB"/>
    <w:rsid w:val="00F50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6356AD3"/>
  <w15:docId w15:val="{8B5F89C0-F1F3-40DE-A945-0D486DE31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paragraph" w:styleId="Nagwek1">
    <w:name w:val="heading 1"/>
    <w:basedOn w:val="Normalny"/>
    <w:next w:val="Normalny"/>
    <w:link w:val="Nagwek1Znak"/>
    <w:qFormat/>
    <w:rsid w:val="00A33AF9"/>
    <w:pPr>
      <w:keepNext/>
      <w:keepLines/>
      <w:widowControl/>
      <w:suppressAutoHyphens/>
      <w:spacing w:before="240" w:after="120"/>
      <w:jc w:val="both"/>
      <w:outlineLvl w:val="0"/>
    </w:pPr>
    <w:rPr>
      <w:rFonts w:ascii="Times New Roman" w:eastAsia="Times New Roman" w:hAnsi="Times New Roman" w:cs="Times New Roman"/>
      <w:b/>
      <w:caps/>
      <w:color w:val="auto"/>
      <w:kern w:val="28"/>
      <w:sz w:val="20"/>
      <w:szCs w:val="20"/>
      <w:lang w:bidi="ar-SA"/>
    </w:rPr>
  </w:style>
  <w:style w:type="paragraph" w:styleId="Nagwek2">
    <w:name w:val="heading 2"/>
    <w:basedOn w:val="Normalny"/>
    <w:next w:val="Normalny"/>
    <w:link w:val="Nagwek2Znak"/>
    <w:qFormat/>
    <w:rsid w:val="00A33AF9"/>
    <w:pPr>
      <w:keepNext/>
      <w:widowControl/>
      <w:spacing w:before="120" w:after="120"/>
      <w:jc w:val="both"/>
      <w:outlineLvl w:val="1"/>
    </w:pPr>
    <w:rPr>
      <w:rFonts w:ascii="Times New Roman" w:eastAsia="Times New Roman" w:hAnsi="Times New Roman" w:cs="Times New Roman"/>
      <w:b/>
      <w:color w:val="auto"/>
      <w:sz w:val="20"/>
      <w:szCs w:val="20"/>
      <w:lang w:bidi="ar-SA"/>
    </w:rPr>
  </w:style>
  <w:style w:type="paragraph" w:styleId="Nagwek3">
    <w:name w:val="heading 3"/>
    <w:basedOn w:val="Normalny"/>
    <w:next w:val="Normalny"/>
    <w:link w:val="Nagwek3Znak"/>
    <w:qFormat/>
    <w:rsid w:val="00A33AF9"/>
    <w:pPr>
      <w:keepNext/>
      <w:widowControl/>
      <w:spacing w:before="60" w:after="60"/>
      <w:jc w:val="both"/>
      <w:outlineLvl w:val="2"/>
    </w:pPr>
    <w:rPr>
      <w:rFonts w:ascii="Times New Roman" w:eastAsia="Times New Roman" w:hAnsi="Times New Roman" w:cs="Times New Roman"/>
      <w:color w:val="auto"/>
      <w:sz w:val="20"/>
      <w:szCs w:val="20"/>
      <w:lang w:bidi="ar-SA"/>
    </w:rPr>
  </w:style>
  <w:style w:type="paragraph" w:styleId="Nagwek5">
    <w:name w:val="heading 5"/>
    <w:basedOn w:val="Normalny"/>
    <w:next w:val="Normalny"/>
    <w:link w:val="Nagwek5Znak"/>
    <w:qFormat/>
    <w:rsid w:val="00A33AF9"/>
    <w:pPr>
      <w:widowControl/>
      <w:spacing w:before="240" w:after="60"/>
      <w:outlineLvl w:val="4"/>
    </w:pPr>
    <w:rPr>
      <w:rFonts w:ascii="Times New Roman" w:eastAsia="Times New Roman" w:hAnsi="Times New Roman" w:cs="Times New Roman"/>
      <w:b/>
      <w:bCs/>
      <w:i/>
      <w:iCs/>
      <w:color w:val="auto"/>
      <w:sz w:val="26"/>
      <w:szCs w:val="26"/>
      <w:lang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0">
    <w:name w:val="Nagłówek #1_"/>
    <w:basedOn w:val="Domylnaczcionkaakapitu"/>
    <w:link w:val="Nagwek11"/>
    <w:rPr>
      <w:rFonts w:ascii="Tahoma" w:eastAsia="Tahoma" w:hAnsi="Tahoma" w:cs="Tahoma"/>
      <w:b/>
      <w:bCs/>
      <w:i w:val="0"/>
      <w:iCs w:val="0"/>
      <w:smallCaps w:val="0"/>
      <w:strike w:val="0"/>
      <w:sz w:val="20"/>
      <w:szCs w:val="20"/>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lang w:val="en-US" w:eastAsia="en-US" w:bidi="en-US"/>
    </w:rPr>
  </w:style>
  <w:style w:type="character" w:customStyle="1" w:styleId="Spistreci">
    <w:name w:val="Spis treści_"/>
    <w:basedOn w:val="Domylnaczcionkaakapitu"/>
    <w:link w:val="Spistreci0"/>
    <w:rPr>
      <w:rFonts w:ascii="Tahoma" w:eastAsia="Tahoma" w:hAnsi="Tahoma" w:cs="Tahoma"/>
      <w:b w:val="0"/>
      <w:bCs w:val="0"/>
      <w:i w:val="0"/>
      <w:iCs w:val="0"/>
      <w:smallCaps w:val="0"/>
      <w:strike w:val="0"/>
      <w:sz w:val="20"/>
      <w:szCs w:val="20"/>
      <w:u w:val="none"/>
    </w:rPr>
  </w:style>
  <w:style w:type="character" w:customStyle="1" w:styleId="Teksttreci">
    <w:name w:val="Tekst treści_"/>
    <w:basedOn w:val="Domylnaczcionkaakapitu"/>
    <w:link w:val="Teksttreci0"/>
    <w:rPr>
      <w:rFonts w:ascii="Tahoma" w:eastAsia="Tahoma" w:hAnsi="Tahoma" w:cs="Tahoma"/>
      <w:b w:val="0"/>
      <w:bCs w:val="0"/>
      <w:i w:val="0"/>
      <w:iCs w:val="0"/>
      <w:smallCaps w:val="0"/>
      <w:strike w:val="0"/>
      <w:sz w:val="20"/>
      <w:szCs w:val="20"/>
      <w:u w:val="none"/>
    </w:rPr>
  </w:style>
  <w:style w:type="character" w:customStyle="1" w:styleId="Podpisobrazu">
    <w:name w:val="Podpis obrazu_"/>
    <w:basedOn w:val="Domylnaczcionkaakapitu"/>
    <w:link w:val="Podpisobrazu0"/>
    <w:rPr>
      <w:rFonts w:ascii="Tahoma" w:eastAsia="Tahoma" w:hAnsi="Tahoma" w:cs="Tahoma"/>
      <w:b w:val="0"/>
      <w:bCs w:val="0"/>
      <w:i w:val="0"/>
      <w:iCs w:val="0"/>
      <w:smallCaps w:val="0"/>
      <w:strike w:val="0"/>
      <w:sz w:val="20"/>
      <w:szCs w:val="20"/>
      <w:u w:val="none"/>
    </w:rPr>
  </w:style>
  <w:style w:type="character" w:customStyle="1" w:styleId="Podpistabeli">
    <w:name w:val="Podpis tabeli_"/>
    <w:basedOn w:val="Domylnaczcionkaakapitu"/>
    <w:link w:val="Podpistabeli0"/>
    <w:rPr>
      <w:rFonts w:ascii="Tahoma" w:eastAsia="Tahoma" w:hAnsi="Tahoma" w:cs="Tahoma"/>
      <w:b w:val="0"/>
      <w:bCs w:val="0"/>
      <w:i w:val="0"/>
      <w:iCs w:val="0"/>
      <w:smallCaps w:val="0"/>
      <w:strike w:val="0"/>
      <w:sz w:val="20"/>
      <w:szCs w:val="20"/>
      <w:u w:val="none"/>
    </w:rPr>
  </w:style>
  <w:style w:type="character" w:customStyle="1" w:styleId="Inne">
    <w:name w:val="Inne_"/>
    <w:basedOn w:val="Domylnaczcionkaakapitu"/>
    <w:link w:val="Inne0"/>
    <w:rPr>
      <w:rFonts w:ascii="Tahoma" w:eastAsia="Tahoma" w:hAnsi="Tahoma" w:cs="Tahoma"/>
      <w:b w:val="0"/>
      <w:bCs w:val="0"/>
      <w:i w:val="0"/>
      <w:iCs w:val="0"/>
      <w:smallCaps w:val="0"/>
      <w:strike w:val="0"/>
      <w:sz w:val="20"/>
      <w:szCs w:val="20"/>
      <w:u w:val="none"/>
    </w:rPr>
  </w:style>
  <w:style w:type="paragraph" w:customStyle="1" w:styleId="Nagwek11">
    <w:name w:val="Nagłówek #1"/>
    <w:basedOn w:val="Normalny"/>
    <w:link w:val="Nagwek10"/>
    <w:pPr>
      <w:spacing w:after="100"/>
      <w:outlineLvl w:val="0"/>
    </w:pPr>
    <w:rPr>
      <w:rFonts w:ascii="Tahoma" w:eastAsia="Tahoma" w:hAnsi="Tahoma" w:cs="Tahoma"/>
      <w:b/>
      <w:bCs/>
      <w:sz w:val="20"/>
      <w:szCs w:val="20"/>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lang w:val="en-US" w:eastAsia="en-US" w:bidi="en-US"/>
    </w:rPr>
  </w:style>
  <w:style w:type="paragraph" w:customStyle="1" w:styleId="Spistreci0">
    <w:name w:val="Spis treści"/>
    <w:basedOn w:val="Normalny"/>
    <w:link w:val="Spistreci"/>
    <w:rPr>
      <w:rFonts w:ascii="Tahoma" w:eastAsia="Tahoma" w:hAnsi="Tahoma" w:cs="Tahoma"/>
      <w:sz w:val="20"/>
      <w:szCs w:val="20"/>
    </w:rPr>
  </w:style>
  <w:style w:type="paragraph" w:customStyle="1" w:styleId="Teksttreci0">
    <w:name w:val="Tekst treści"/>
    <w:basedOn w:val="Normalny"/>
    <w:link w:val="Teksttreci"/>
    <w:rPr>
      <w:rFonts w:ascii="Tahoma" w:eastAsia="Tahoma" w:hAnsi="Tahoma" w:cs="Tahoma"/>
      <w:sz w:val="20"/>
      <w:szCs w:val="20"/>
    </w:rPr>
  </w:style>
  <w:style w:type="paragraph" w:customStyle="1" w:styleId="Podpisobrazu0">
    <w:name w:val="Podpis obrazu"/>
    <w:basedOn w:val="Normalny"/>
    <w:link w:val="Podpisobrazu"/>
    <w:rPr>
      <w:rFonts w:ascii="Tahoma" w:eastAsia="Tahoma" w:hAnsi="Tahoma" w:cs="Tahoma"/>
      <w:sz w:val="20"/>
      <w:szCs w:val="20"/>
    </w:rPr>
  </w:style>
  <w:style w:type="paragraph" w:customStyle="1" w:styleId="Podpistabeli0">
    <w:name w:val="Podpis tabeli"/>
    <w:basedOn w:val="Normalny"/>
    <w:link w:val="Podpistabeli"/>
    <w:rPr>
      <w:rFonts w:ascii="Tahoma" w:eastAsia="Tahoma" w:hAnsi="Tahoma" w:cs="Tahoma"/>
      <w:sz w:val="20"/>
      <w:szCs w:val="20"/>
    </w:rPr>
  </w:style>
  <w:style w:type="paragraph" w:customStyle="1" w:styleId="Inne0">
    <w:name w:val="Inne"/>
    <w:basedOn w:val="Normalny"/>
    <w:link w:val="Inne"/>
    <w:rPr>
      <w:rFonts w:ascii="Tahoma" w:eastAsia="Tahoma" w:hAnsi="Tahoma" w:cs="Tahoma"/>
      <w:sz w:val="20"/>
      <w:szCs w:val="20"/>
    </w:rPr>
  </w:style>
  <w:style w:type="paragraph" w:styleId="Nagwek">
    <w:name w:val="header"/>
    <w:basedOn w:val="Normalny"/>
    <w:link w:val="NagwekZnak"/>
    <w:uiPriority w:val="99"/>
    <w:unhideWhenUsed/>
    <w:rsid w:val="00BD1882"/>
    <w:pPr>
      <w:tabs>
        <w:tab w:val="center" w:pos="4536"/>
        <w:tab w:val="right" w:pos="9072"/>
      </w:tabs>
    </w:pPr>
  </w:style>
  <w:style w:type="character" w:customStyle="1" w:styleId="NagwekZnak">
    <w:name w:val="Nagłówek Znak"/>
    <w:basedOn w:val="Domylnaczcionkaakapitu"/>
    <w:link w:val="Nagwek"/>
    <w:uiPriority w:val="99"/>
    <w:rsid w:val="00BD1882"/>
    <w:rPr>
      <w:color w:val="000000"/>
    </w:rPr>
  </w:style>
  <w:style w:type="paragraph" w:styleId="Stopka">
    <w:name w:val="footer"/>
    <w:basedOn w:val="Normalny"/>
    <w:link w:val="StopkaZnak"/>
    <w:uiPriority w:val="99"/>
    <w:unhideWhenUsed/>
    <w:rsid w:val="00BD1882"/>
    <w:pPr>
      <w:tabs>
        <w:tab w:val="center" w:pos="4536"/>
        <w:tab w:val="right" w:pos="9072"/>
      </w:tabs>
    </w:pPr>
  </w:style>
  <w:style w:type="character" w:customStyle="1" w:styleId="StopkaZnak">
    <w:name w:val="Stopka Znak"/>
    <w:basedOn w:val="Domylnaczcionkaakapitu"/>
    <w:link w:val="Stopka"/>
    <w:uiPriority w:val="99"/>
    <w:rsid w:val="00BD1882"/>
    <w:rPr>
      <w:color w:val="000000"/>
    </w:rPr>
  </w:style>
  <w:style w:type="character" w:customStyle="1" w:styleId="Nagwek1Znak">
    <w:name w:val="Nagłówek 1 Znak"/>
    <w:basedOn w:val="Domylnaczcionkaakapitu"/>
    <w:link w:val="Nagwek1"/>
    <w:rsid w:val="00A33AF9"/>
    <w:rPr>
      <w:rFonts w:ascii="Times New Roman" w:eastAsia="Times New Roman" w:hAnsi="Times New Roman" w:cs="Times New Roman"/>
      <w:b/>
      <w:caps/>
      <w:kern w:val="28"/>
      <w:sz w:val="20"/>
      <w:szCs w:val="20"/>
      <w:lang w:bidi="ar-SA"/>
    </w:rPr>
  </w:style>
  <w:style w:type="character" w:customStyle="1" w:styleId="Nagwek2Znak">
    <w:name w:val="Nagłówek 2 Znak"/>
    <w:basedOn w:val="Domylnaczcionkaakapitu"/>
    <w:link w:val="Nagwek2"/>
    <w:rsid w:val="00A33AF9"/>
    <w:rPr>
      <w:rFonts w:ascii="Times New Roman" w:eastAsia="Times New Roman" w:hAnsi="Times New Roman" w:cs="Times New Roman"/>
      <w:b/>
      <w:sz w:val="20"/>
      <w:szCs w:val="20"/>
      <w:lang w:bidi="ar-SA"/>
    </w:rPr>
  </w:style>
  <w:style w:type="character" w:customStyle="1" w:styleId="Nagwek3Znak">
    <w:name w:val="Nagłówek 3 Znak"/>
    <w:basedOn w:val="Domylnaczcionkaakapitu"/>
    <w:link w:val="Nagwek3"/>
    <w:rsid w:val="00A33AF9"/>
    <w:rPr>
      <w:rFonts w:ascii="Times New Roman" w:eastAsia="Times New Roman" w:hAnsi="Times New Roman" w:cs="Times New Roman"/>
      <w:sz w:val="20"/>
      <w:szCs w:val="20"/>
      <w:lang w:bidi="ar-SA"/>
    </w:rPr>
  </w:style>
  <w:style w:type="character" w:customStyle="1" w:styleId="Nagwek5Znak">
    <w:name w:val="Nagłówek 5 Znak"/>
    <w:basedOn w:val="Domylnaczcionkaakapitu"/>
    <w:link w:val="Nagwek5"/>
    <w:rsid w:val="00A33AF9"/>
    <w:rPr>
      <w:rFonts w:ascii="Times New Roman" w:eastAsia="Times New Roman" w:hAnsi="Times New Roman" w:cs="Times New Roman"/>
      <w:b/>
      <w:bCs/>
      <w:i/>
      <w:iCs/>
      <w:sz w:val="26"/>
      <w:szCs w:val="26"/>
      <w:lang w:bidi="ar-SA"/>
    </w:rPr>
  </w:style>
  <w:style w:type="paragraph" w:customStyle="1" w:styleId="tekstost">
    <w:name w:val="tekst ost"/>
    <w:basedOn w:val="Normalny"/>
    <w:rsid w:val="00A33AF9"/>
    <w:pPr>
      <w:widowControl/>
      <w:jc w:val="both"/>
    </w:pPr>
    <w:rPr>
      <w:rFonts w:ascii="Times New Roman" w:eastAsia="Times New Roman" w:hAnsi="Times New Roman" w:cs="Times New Roman"/>
      <w:color w:val="auto"/>
      <w:sz w:val="20"/>
      <w:szCs w:val="20"/>
      <w:lang w:bidi="ar-SA"/>
    </w:rPr>
  </w:style>
  <w:style w:type="paragraph" w:customStyle="1" w:styleId="Standardowytekst">
    <w:name w:val="Standardowy.tekst"/>
    <w:rsid w:val="00A33AF9"/>
    <w:pPr>
      <w:widowControl/>
      <w:jc w:val="both"/>
    </w:pPr>
    <w:rPr>
      <w:rFonts w:ascii="Times New Roman" w:eastAsia="Times New Roman" w:hAnsi="Times New Roman" w:cs="Times New Roman"/>
      <w:sz w:val="20"/>
      <w:szCs w:val="20"/>
      <w:lang w:bidi="ar-SA"/>
    </w:rPr>
  </w:style>
  <w:style w:type="paragraph" w:styleId="Tekstpodstawowywcity">
    <w:name w:val="Body Text Indent"/>
    <w:basedOn w:val="Normalny"/>
    <w:link w:val="TekstpodstawowywcityZnak"/>
    <w:semiHidden/>
    <w:rsid w:val="00A33AF9"/>
    <w:pPr>
      <w:widowControl/>
      <w:tabs>
        <w:tab w:val="right" w:leader="dot" w:pos="-1985"/>
        <w:tab w:val="left" w:pos="426"/>
        <w:tab w:val="right" w:leader="dot" w:pos="8505"/>
      </w:tabs>
      <w:ind w:firstLine="426"/>
      <w:jc w:val="both"/>
    </w:pPr>
    <w:rPr>
      <w:rFonts w:ascii="Times New Roman" w:eastAsia="Times New Roman" w:hAnsi="Times New Roman" w:cs="Times New Roman"/>
      <w:color w:val="auto"/>
      <w:sz w:val="20"/>
      <w:szCs w:val="20"/>
      <w:lang w:bidi="ar-SA"/>
    </w:rPr>
  </w:style>
  <w:style w:type="character" w:customStyle="1" w:styleId="TekstpodstawowywcityZnak">
    <w:name w:val="Tekst podstawowy wcięty Znak"/>
    <w:basedOn w:val="Domylnaczcionkaakapitu"/>
    <w:link w:val="Tekstpodstawowywcity"/>
    <w:semiHidden/>
    <w:rsid w:val="00A33AF9"/>
    <w:rPr>
      <w:rFonts w:ascii="Times New Roman" w:eastAsia="Times New Roman" w:hAnsi="Times New Roman" w:cs="Times New Roman"/>
      <w:sz w:val="20"/>
      <w:szCs w:val="20"/>
      <w:lang w:bidi="ar-SA"/>
    </w:rPr>
  </w:style>
  <w:style w:type="paragraph" w:styleId="Tekstpodstawowy">
    <w:name w:val="Body Text"/>
    <w:basedOn w:val="Normalny"/>
    <w:link w:val="TekstpodstawowyZnak"/>
    <w:rsid w:val="00A33AF9"/>
    <w:pPr>
      <w:widowControl/>
      <w:spacing w:after="120"/>
      <w:jc w:val="both"/>
    </w:pPr>
    <w:rPr>
      <w:rFonts w:ascii="Times New Roman" w:eastAsia="Times New Roman" w:hAnsi="Times New Roman" w:cs="Times New Roman"/>
      <w:color w:val="auto"/>
      <w:sz w:val="20"/>
      <w:szCs w:val="20"/>
      <w:lang w:bidi="ar-SA"/>
    </w:rPr>
  </w:style>
  <w:style w:type="character" w:customStyle="1" w:styleId="TekstpodstawowyZnak">
    <w:name w:val="Tekst podstawowy Znak"/>
    <w:basedOn w:val="Domylnaczcionkaakapitu"/>
    <w:link w:val="Tekstpodstawowy"/>
    <w:rsid w:val="00A33AF9"/>
    <w:rPr>
      <w:rFonts w:ascii="Times New Roman" w:eastAsia="Times New Roman" w:hAnsi="Times New Roman" w:cs="Times New Roman"/>
      <w:sz w:val="20"/>
      <w:szCs w:val="20"/>
      <w:lang w:bidi="ar-SA"/>
    </w:rPr>
  </w:style>
  <w:style w:type="paragraph" w:styleId="Tekstpodstawowy3">
    <w:name w:val="Body Text 3"/>
    <w:basedOn w:val="Normalny"/>
    <w:link w:val="Tekstpodstawowy3Znak"/>
    <w:semiHidden/>
    <w:unhideWhenUsed/>
    <w:rsid w:val="00A33AF9"/>
    <w:pPr>
      <w:widowControl/>
      <w:spacing w:after="120"/>
    </w:pPr>
    <w:rPr>
      <w:rFonts w:ascii="Times New Roman" w:eastAsia="Times New Roman" w:hAnsi="Times New Roman" w:cs="Times New Roman"/>
      <w:color w:val="auto"/>
      <w:sz w:val="16"/>
      <w:szCs w:val="16"/>
      <w:lang w:bidi="ar-SA"/>
    </w:rPr>
  </w:style>
  <w:style w:type="character" w:customStyle="1" w:styleId="Tekstpodstawowy3Znak">
    <w:name w:val="Tekst podstawowy 3 Znak"/>
    <w:basedOn w:val="Domylnaczcionkaakapitu"/>
    <w:link w:val="Tekstpodstawowy3"/>
    <w:semiHidden/>
    <w:rsid w:val="00A33AF9"/>
    <w:rPr>
      <w:rFonts w:ascii="Times New Roman" w:eastAsia="Times New Roman" w:hAnsi="Times New Roman" w:cs="Times New Roman"/>
      <w:sz w:val="16"/>
      <w:szCs w:val="16"/>
      <w:lang w:bidi="ar-SA"/>
    </w:rPr>
  </w:style>
  <w:style w:type="paragraph" w:styleId="Tekstpodstawowy2">
    <w:name w:val="Body Text 2"/>
    <w:basedOn w:val="Normalny"/>
    <w:link w:val="Tekstpodstawowy2Znak"/>
    <w:unhideWhenUsed/>
    <w:rsid w:val="00A33AF9"/>
    <w:pPr>
      <w:widowControl/>
      <w:spacing w:after="120" w:line="480" w:lineRule="auto"/>
    </w:pPr>
    <w:rPr>
      <w:rFonts w:ascii="Times New Roman" w:eastAsia="Times New Roman" w:hAnsi="Times New Roman" w:cs="Times New Roman"/>
      <w:color w:val="auto"/>
      <w:lang w:bidi="ar-SA"/>
    </w:rPr>
  </w:style>
  <w:style w:type="character" w:customStyle="1" w:styleId="Tekstpodstawowy2Znak">
    <w:name w:val="Tekst podstawowy 2 Znak"/>
    <w:basedOn w:val="Domylnaczcionkaakapitu"/>
    <w:link w:val="Tekstpodstawowy2"/>
    <w:rsid w:val="00A33AF9"/>
    <w:rPr>
      <w:rFonts w:ascii="Times New Roman" w:eastAsia="Times New Roman" w:hAnsi="Times New Roman" w:cs="Times New Roman"/>
      <w:lang w:bidi="ar-SA"/>
    </w:rPr>
  </w:style>
  <w:style w:type="paragraph" w:styleId="NormalnyWeb">
    <w:name w:val="Normal (Web)"/>
    <w:basedOn w:val="Normalny"/>
    <w:rsid w:val="00A33AF9"/>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Nagwek20">
    <w:name w:val="Nagłówek #2_"/>
    <w:basedOn w:val="Domylnaczcionkaakapitu"/>
    <w:link w:val="Nagwek21"/>
    <w:rsid w:val="00A33AF9"/>
    <w:rPr>
      <w:rFonts w:ascii="Tahoma" w:eastAsia="Tahoma" w:hAnsi="Tahoma" w:cs="Tahoma"/>
      <w:b/>
      <w:bCs/>
      <w:sz w:val="20"/>
      <w:szCs w:val="20"/>
    </w:rPr>
  </w:style>
  <w:style w:type="paragraph" w:customStyle="1" w:styleId="Nagwek21">
    <w:name w:val="Nagłówek #2"/>
    <w:basedOn w:val="Normalny"/>
    <w:link w:val="Nagwek20"/>
    <w:rsid w:val="00A33AF9"/>
    <w:pPr>
      <w:spacing w:after="100"/>
      <w:outlineLvl w:val="1"/>
    </w:pPr>
    <w:rPr>
      <w:rFonts w:ascii="Tahoma" w:eastAsia="Tahoma" w:hAnsi="Tahoma" w:cs="Tahoma"/>
      <w:b/>
      <w:bCs/>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020537">
      <w:bodyDiv w:val="1"/>
      <w:marLeft w:val="0"/>
      <w:marRight w:val="0"/>
      <w:marTop w:val="0"/>
      <w:marBottom w:val="0"/>
      <w:divBdr>
        <w:top w:val="none" w:sz="0" w:space="0" w:color="auto"/>
        <w:left w:val="none" w:sz="0" w:space="0" w:color="auto"/>
        <w:bottom w:val="none" w:sz="0" w:space="0" w:color="auto"/>
        <w:right w:val="none" w:sz="0" w:space="0" w:color="auto"/>
      </w:divBdr>
    </w:div>
    <w:div w:id="1035156788">
      <w:bodyDiv w:val="1"/>
      <w:marLeft w:val="0"/>
      <w:marRight w:val="0"/>
      <w:marTop w:val="0"/>
      <w:marBottom w:val="0"/>
      <w:divBdr>
        <w:top w:val="none" w:sz="0" w:space="0" w:color="auto"/>
        <w:left w:val="none" w:sz="0" w:space="0" w:color="auto"/>
        <w:bottom w:val="none" w:sz="0" w:space="0" w:color="auto"/>
        <w:right w:val="none" w:sz="0" w:space="0" w:color="auto"/>
      </w:divBdr>
    </w:div>
    <w:div w:id="1161040230">
      <w:bodyDiv w:val="1"/>
      <w:marLeft w:val="0"/>
      <w:marRight w:val="0"/>
      <w:marTop w:val="0"/>
      <w:marBottom w:val="0"/>
      <w:divBdr>
        <w:top w:val="none" w:sz="0" w:space="0" w:color="auto"/>
        <w:left w:val="none" w:sz="0" w:space="0" w:color="auto"/>
        <w:bottom w:val="none" w:sz="0" w:space="0" w:color="auto"/>
        <w:right w:val="none" w:sz="0" w:space="0" w:color="auto"/>
      </w:divBdr>
    </w:div>
    <w:div w:id="21159023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68</Pages>
  <Words>27230</Words>
  <Characters>163383</Characters>
  <Application>Microsoft Office Word</Application>
  <DocSecurity>0</DocSecurity>
  <Lines>1361</Lines>
  <Paragraphs>380</Paragraphs>
  <ScaleCrop>false</ScaleCrop>
  <HeadingPairs>
    <vt:vector size="2" baseType="variant">
      <vt:variant>
        <vt:lpstr>Tytuł</vt:lpstr>
      </vt:variant>
      <vt:variant>
        <vt:i4>1</vt:i4>
      </vt:variant>
    </vt:vector>
  </HeadingPairs>
  <TitlesOfParts>
    <vt:vector size="1" baseType="lpstr">
      <vt:lpstr>8157_STWiORB_D_Nawierzchnie cz 3</vt:lpstr>
    </vt:vector>
  </TitlesOfParts>
  <Company/>
  <LinksUpToDate>false</LinksUpToDate>
  <CharactersWithSpaces>190233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8157_STWiORB_D_Nawierzchnie cz 3</dc:title>
  <dc:subject/>
  <dc:creator>Waldemar Korewicki</dc:creator>
  <cp:keywords/>
  <cp:lastModifiedBy>Waldemar Korewicki</cp:lastModifiedBy>
  <cp:revision>4</cp:revision>
  <dcterms:created xsi:type="dcterms:W3CDTF">2025-02-26T12:02:00Z</dcterms:created>
  <dcterms:modified xsi:type="dcterms:W3CDTF">2025-02-26T12:58:00Z</dcterms:modified>
</cp:coreProperties>
</file>