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87545" w14:textId="1FC7712A" w:rsidR="00CE733F" w:rsidRPr="00770605" w:rsidRDefault="00CE733F" w:rsidP="00093EC4">
      <w:pPr>
        <w:tabs>
          <w:tab w:val="left" w:pos="4800"/>
        </w:tabs>
        <w:jc w:val="right"/>
        <w:rPr>
          <w:sz w:val="20"/>
          <w:szCs w:val="20"/>
        </w:rPr>
      </w:pPr>
      <w:r>
        <w:tab/>
      </w:r>
      <w:r>
        <w:tab/>
      </w:r>
      <w:r>
        <w:tab/>
      </w:r>
      <w:r w:rsidR="00770605">
        <w:t xml:space="preserve">      </w:t>
      </w:r>
      <w:r>
        <w:tab/>
      </w:r>
      <w:r w:rsidR="00770605">
        <w:t xml:space="preserve">   </w:t>
      </w:r>
      <w:r w:rsidRPr="00770605">
        <w:rPr>
          <w:sz w:val="20"/>
          <w:szCs w:val="20"/>
        </w:rPr>
        <w:t>K</w:t>
      </w:r>
      <w:r w:rsidR="00A5612F" w:rsidRPr="00770605">
        <w:rPr>
          <w:sz w:val="20"/>
          <w:szCs w:val="20"/>
        </w:rPr>
        <w:t xml:space="preserve">oszalin, dnia </w:t>
      </w:r>
      <w:r w:rsidR="00187318">
        <w:rPr>
          <w:sz w:val="20"/>
          <w:szCs w:val="20"/>
        </w:rPr>
        <w:t>23.07.</w:t>
      </w:r>
      <w:r w:rsidR="00093EC4" w:rsidRPr="00770605">
        <w:rPr>
          <w:sz w:val="20"/>
          <w:szCs w:val="20"/>
        </w:rPr>
        <w:t>202</w:t>
      </w:r>
      <w:r w:rsidR="008A32D9">
        <w:rPr>
          <w:sz w:val="20"/>
          <w:szCs w:val="20"/>
        </w:rPr>
        <w:t>4</w:t>
      </w:r>
      <w:r w:rsidR="00093EC4" w:rsidRPr="00770605">
        <w:rPr>
          <w:sz w:val="20"/>
          <w:szCs w:val="20"/>
        </w:rPr>
        <w:t xml:space="preserve"> r. </w:t>
      </w:r>
    </w:p>
    <w:p w14:paraId="680B34CE" w14:textId="77777777" w:rsidR="00770605" w:rsidRDefault="00076B51" w:rsidP="00A5612F">
      <w:pPr>
        <w:spacing w:after="0"/>
        <w:ind w:right="-427"/>
        <w:jc w:val="both"/>
        <w:rPr>
          <w:rFonts w:ascii="Open Sans" w:hAnsi="Open Sans" w:cs="Open Sans"/>
          <w:i/>
          <w:iCs/>
          <w:sz w:val="20"/>
          <w:szCs w:val="20"/>
        </w:rPr>
      </w:pPr>
      <w:r>
        <w:rPr>
          <w:rFonts w:ascii="Open Sans" w:hAnsi="Open Sans" w:cs="Open Sans"/>
          <w:i/>
          <w:iCs/>
          <w:sz w:val="20"/>
          <w:szCs w:val="20"/>
        </w:rPr>
        <w:t xml:space="preserve">             </w:t>
      </w:r>
    </w:p>
    <w:p w14:paraId="0272754C" w14:textId="7917C5C4" w:rsidR="008F7B09" w:rsidRDefault="00770605" w:rsidP="000E6E03">
      <w:pPr>
        <w:jc w:val="both"/>
        <w:rPr>
          <w:rFonts w:ascii="Open Sans" w:hAnsi="Open Sans" w:cs="Open Sans"/>
          <w:sz w:val="20"/>
          <w:szCs w:val="20"/>
        </w:rPr>
      </w:pPr>
      <w:r w:rsidRPr="00E05916">
        <w:rPr>
          <w:rFonts w:ascii="Open Sans" w:hAnsi="Open Sans" w:cs="Open Sans"/>
          <w:sz w:val="20"/>
          <w:szCs w:val="20"/>
        </w:rPr>
        <w:t xml:space="preserve">       </w:t>
      </w:r>
      <w:r w:rsidR="00076B51" w:rsidRPr="00E05916">
        <w:rPr>
          <w:rFonts w:ascii="Open Sans" w:hAnsi="Open Sans" w:cs="Open Sans"/>
          <w:sz w:val="20"/>
          <w:szCs w:val="20"/>
        </w:rPr>
        <w:t xml:space="preserve">  </w:t>
      </w:r>
      <w:r w:rsidR="00A8063E" w:rsidRPr="00E05916">
        <w:rPr>
          <w:rFonts w:ascii="Open Sans" w:hAnsi="Open Sans" w:cs="Open Sans"/>
          <w:sz w:val="20"/>
          <w:szCs w:val="20"/>
        </w:rPr>
        <w:t xml:space="preserve">Do Wykonawców biorących udział w postępowaniu  o udzielenie zamówienia publicznego prowadzonego przez Przedsiębiorstwo Gospodarki  Komunalnej Sp. z o. o. w Koszalinie </w:t>
      </w:r>
      <w:r w:rsidR="004A7AB2">
        <w:rPr>
          <w:rFonts w:ascii="Open Sans" w:hAnsi="Open Sans" w:cs="Open Sans"/>
          <w:sz w:val="20"/>
          <w:szCs w:val="20"/>
        </w:rPr>
        <w:br/>
      </w:r>
      <w:r w:rsidR="00A8063E" w:rsidRPr="00E05916">
        <w:rPr>
          <w:rFonts w:ascii="Open Sans" w:hAnsi="Open Sans" w:cs="Open Sans"/>
          <w:sz w:val="20"/>
          <w:szCs w:val="20"/>
        </w:rPr>
        <w:t xml:space="preserve">ul. Komunalna 5,   75 -724 Koszalin </w:t>
      </w:r>
      <w:r w:rsidR="00CE49F3" w:rsidRPr="00E05916">
        <w:rPr>
          <w:rFonts w:ascii="Open Sans" w:hAnsi="Open Sans" w:cs="Open Sans"/>
          <w:sz w:val="20"/>
          <w:szCs w:val="20"/>
        </w:rPr>
        <w:t xml:space="preserve">w trybie </w:t>
      </w:r>
      <w:r w:rsidR="00E24850" w:rsidRPr="00E24850">
        <w:rPr>
          <w:rFonts w:ascii="Open Sans" w:hAnsi="Open Sans" w:cs="Open Sans"/>
          <w:sz w:val="20"/>
          <w:szCs w:val="20"/>
        </w:rPr>
        <w:t xml:space="preserve">podstawowym bez przeprowadzenia negocjacji, </w:t>
      </w:r>
      <w:r w:rsidR="004A7AB2">
        <w:rPr>
          <w:rFonts w:ascii="Open Sans" w:hAnsi="Open Sans" w:cs="Open Sans"/>
          <w:sz w:val="20"/>
          <w:szCs w:val="20"/>
        </w:rPr>
        <w:br/>
      </w:r>
      <w:r w:rsidR="00E24850" w:rsidRPr="00E24850">
        <w:rPr>
          <w:rFonts w:ascii="Open Sans" w:hAnsi="Open Sans" w:cs="Open Sans"/>
          <w:sz w:val="20"/>
          <w:szCs w:val="20"/>
        </w:rPr>
        <w:t xml:space="preserve">o szacunkowej wartości </w:t>
      </w:r>
      <w:r w:rsidR="004B665C" w:rsidRPr="004B665C">
        <w:rPr>
          <w:rFonts w:ascii="Open Sans" w:hAnsi="Open Sans" w:cs="Open Sans"/>
          <w:sz w:val="20"/>
          <w:szCs w:val="20"/>
        </w:rPr>
        <w:t xml:space="preserve">poniżej 5 538 000 euro </w:t>
      </w:r>
      <w:r w:rsidR="00CE49F3" w:rsidRPr="00E05916">
        <w:rPr>
          <w:rFonts w:ascii="Open Sans" w:hAnsi="Open Sans" w:cs="Open Sans"/>
          <w:sz w:val="20"/>
          <w:szCs w:val="20"/>
        </w:rPr>
        <w:t xml:space="preserve">na zasadach określonych w ustawie </w:t>
      </w:r>
      <w:r w:rsidR="00A4496A">
        <w:rPr>
          <w:rFonts w:ascii="Open Sans" w:hAnsi="Open Sans" w:cs="Open Sans"/>
          <w:sz w:val="20"/>
          <w:szCs w:val="20"/>
        </w:rPr>
        <w:br/>
      </w:r>
      <w:r w:rsidR="00CE49F3" w:rsidRPr="00E05916">
        <w:rPr>
          <w:rFonts w:ascii="Open Sans" w:hAnsi="Open Sans" w:cs="Open Sans"/>
          <w:sz w:val="20"/>
          <w:szCs w:val="20"/>
        </w:rPr>
        <w:t xml:space="preserve">z dnia 11 września 2019 r. Prawo zamówień publicznych ( Dz.U. z 2023 r. poz. 1605 z </w:t>
      </w:r>
      <w:proofErr w:type="spellStart"/>
      <w:r w:rsidR="00CE49F3" w:rsidRPr="00E05916">
        <w:rPr>
          <w:rFonts w:ascii="Open Sans" w:hAnsi="Open Sans" w:cs="Open Sans"/>
          <w:sz w:val="20"/>
          <w:szCs w:val="20"/>
        </w:rPr>
        <w:t>późn</w:t>
      </w:r>
      <w:proofErr w:type="spellEnd"/>
      <w:r w:rsidR="00CE49F3" w:rsidRPr="00E05916">
        <w:rPr>
          <w:rFonts w:ascii="Open Sans" w:hAnsi="Open Sans" w:cs="Open Sans"/>
          <w:sz w:val="20"/>
          <w:szCs w:val="20"/>
        </w:rPr>
        <w:t xml:space="preserve">. zm. ), zwanej dalej Ustawą PZP  </w:t>
      </w:r>
      <w:proofErr w:type="spellStart"/>
      <w:r w:rsidR="00CE49F3" w:rsidRPr="00E05916">
        <w:rPr>
          <w:rFonts w:ascii="Open Sans" w:hAnsi="Open Sans" w:cs="Open Sans"/>
          <w:sz w:val="20"/>
          <w:szCs w:val="20"/>
        </w:rPr>
        <w:t>pn</w:t>
      </w:r>
      <w:proofErr w:type="spellEnd"/>
      <w:r w:rsidR="00CE49F3" w:rsidRPr="00E05916">
        <w:rPr>
          <w:rFonts w:ascii="Open Sans" w:hAnsi="Open Sans" w:cs="Open Sans"/>
          <w:sz w:val="20"/>
          <w:szCs w:val="20"/>
        </w:rPr>
        <w:t xml:space="preserve">:  </w:t>
      </w:r>
      <w:r w:rsidR="000E6E03" w:rsidRPr="000E6E03">
        <w:rPr>
          <w:rFonts w:ascii="Open Sans" w:hAnsi="Open Sans" w:cs="Open Sans"/>
          <w:sz w:val="20"/>
          <w:szCs w:val="20"/>
        </w:rPr>
        <w:t>„Budowa zbiornika retencyjnego permeatu o pojemności 250m</w:t>
      </w:r>
      <w:r w:rsidR="000E6E03" w:rsidRPr="000E6E03">
        <w:rPr>
          <w:rFonts w:ascii="Open Sans" w:hAnsi="Open Sans" w:cs="Open Sans"/>
          <w:sz w:val="20"/>
          <w:szCs w:val="20"/>
          <w:vertAlign w:val="superscript"/>
        </w:rPr>
        <w:t>3</w:t>
      </w:r>
      <w:r w:rsidR="008F7B09">
        <w:rPr>
          <w:rFonts w:ascii="Open Sans" w:hAnsi="Open Sans" w:cs="Open Sans"/>
          <w:sz w:val="20"/>
          <w:szCs w:val="20"/>
          <w:vertAlign w:val="superscript"/>
        </w:rPr>
        <w:br/>
      </w:r>
      <w:r w:rsidR="000E6E03" w:rsidRPr="000E6E03">
        <w:rPr>
          <w:rFonts w:ascii="Open Sans" w:hAnsi="Open Sans" w:cs="Open Sans"/>
          <w:sz w:val="20"/>
          <w:szCs w:val="20"/>
        </w:rPr>
        <w:t xml:space="preserve">na terenie  Regionalnym Zakładzie Odzysku Odpadów w Sianowie przy ul. Łubuszan 80.  Zadanie inwestycyjne prowadzone w ramach projektu pn. „Gospodarka o obiegu zamkniętym w Koszalinie służąca gospodarowaniu odpadami surowcowymi oraz ulegającymi biodegradacji”: Zadanie nr 8: Modernizacja podczyszczalni ścieków w Regionalnym Zakładzie Odzysku Odpadów w Sianowie przy ul. Łubuszan 80”.  </w:t>
      </w:r>
    </w:p>
    <w:p w14:paraId="16C47BD4" w14:textId="0882884F" w:rsidR="00110DC0" w:rsidRPr="00110DC0" w:rsidRDefault="00D71E71" w:rsidP="004C48F4">
      <w:pPr>
        <w:rPr>
          <w:rFonts w:ascii="Open Sans" w:eastAsia="Times New Roman" w:hAnsi="Open Sans" w:cs="Open Sans"/>
          <w:i/>
          <w:iCs/>
          <w:color w:val="000000" w:themeColor="text1"/>
          <w:sz w:val="14"/>
          <w:szCs w:val="14"/>
          <w:lang w:eastAsia="pl-PL"/>
        </w:rPr>
      </w:pPr>
      <w:r w:rsidRPr="00D71E71">
        <w:rPr>
          <w:rFonts w:ascii="Open Sans" w:eastAsia="Times New Roman" w:hAnsi="Open Sans" w:cs="Open Sans"/>
          <w:i/>
          <w:iCs/>
          <w:color w:val="000000" w:themeColor="text1"/>
          <w:sz w:val="14"/>
          <w:szCs w:val="14"/>
          <w:lang w:eastAsia="pl-PL"/>
        </w:rPr>
        <w:t>Nr ogłoszenia :  2024/BZP 00</w:t>
      </w:r>
      <w:r w:rsidR="00CE641F">
        <w:rPr>
          <w:rFonts w:ascii="Open Sans" w:eastAsia="Times New Roman" w:hAnsi="Open Sans" w:cs="Open Sans"/>
          <w:i/>
          <w:iCs/>
          <w:color w:val="000000" w:themeColor="text1"/>
          <w:sz w:val="14"/>
          <w:szCs w:val="14"/>
          <w:lang w:eastAsia="pl-PL"/>
        </w:rPr>
        <w:t>401150</w:t>
      </w:r>
      <w:r w:rsidRPr="00D71E71">
        <w:rPr>
          <w:rFonts w:ascii="Open Sans" w:eastAsia="Times New Roman" w:hAnsi="Open Sans" w:cs="Open Sans"/>
          <w:i/>
          <w:iCs/>
          <w:color w:val="000000" w:themeColor="text1"/>
          <w:sz w:val="14"/>
          <w:szCs w:val="14"/>
          <w:lang w:eastAsia="pl-PL"/>
        </w:rPr>
        <w:t>/01</w:t>
      </w:r>
      <w:r w:rsidR="004C48F4">
        <w:rPr>
          <w:rFonts w:ascii="Open Sans" w:eastAsia="Times New Roman" w:hAnsi="Open Sans" w:cs="Open Sans"/>
          <w:i/>
          <w:iCs/>
          <w:color w:val="000000" w:themeColor="text1"/>
          <w:sz w:val="14"/>
          <w:szCs w:val="14"/>
          <w:lang w:eastAsia="pl-PL"/>
        </w:rPr>
        <w:br/>
      </w:r>
      <w:r w:rsidRPr="00D71E71">
        <w:rPr>
          <w:rFonts w:ascii="Open Sans" w:eastAsia="Times New Roman" w:hAnsi="Open Sans" w:cs="Open Sans"/>
          <w:i/>
          <w:iCs/>
          <w:color w:val="000000" w:themeColor="text1"/>
          <w:sz w:val="14"/>
          <w:szCs w:val="14"/>
          <w:lang w:eastAsia="pl-PL"/>
        </w:rPr>
        <w:t>Nr referencyjny:   2</w:t>
      </w:r>
      <w:r w:rsidR="00CE641F">
        <w:rPr>
          <w:rFonts w:ascii="Open Sans" w:eastAsia="Times New Roman" w:hAnsi="Open Sans" w:cs="Open Sans"/>
          <w:i/>
          <w:iCs/>
          <w:color w:val="000000" w:themeColor="text1"/>
          <w:sz w:val="14"/>
          <w:szCs w:val="14"/>
          <w:lang w:eastAsia="pl-PL"/>
        </w:rPr>
        <w:t>9</w:t>
      </w:r>
      <w:r w:rsidRPr="00D71E71">
        <w:rPr>
          <w:rFonts w:ascii="Open Sans" w:eastAsia="Times New Roman" w:hAnsi="Open Sans" w:cs="Open Sans"/>
          <w:i/>
          <w:iCs/>
          <w:color w:val="000000" w:themeColor="text1"/>
          <w:sz w:val="14"/>
          <w:szCs w:val="14"/>
          <w:lang w:eastAsia="pl-PL"/>
        </w:rPr>
        <w:t xml:space="preserve">/AP/2024 </w:t>
      </w:r>
      <w:r w:rsidR="00B351DC" w:rsidRPr="00B351DC">
        <w:rPr>
          <w:rFonts w:ascii="Open Sans" w:eastAsia="Times New Roman" w:hAnsi="Open Sans" w:cs="Open Sans"/>
          <w:i/>
          <w:iCs/>
          <w:color w:val="000000" w:themeColor="text1"/>
          <w:sz w:val="14"/>
          <w:szCs w:val="14"/>
          <w:lang w:eastAsia="pl-PL"/>
        </w:rPr>
        <w:t xml:space="preserve"> </w:t>
      </w:r>
      <w:r w:rsidR="006603BD" w:rsidRPr="006603BD">
        <w:rPr>
          <w:rFonts w:ascii="Open Sans" w:eastAsia="Times New Roman" w:hAnsi="Open Sans" w:cs="Open Sans"/>
          <w:i/>
          <w:iCs/>
          <w:color w:val="000000" w:themeColor="text1"/>
          <w:sz w:val="14"/>
          <w:szCs w:val="14"/>
          <w:lang w:eastAsia="pl-PL"/>
        </w:rPr>
        <w:t xml:space="preserve"> </w:t>
      </w:r>
      <w:r w:rsidR="00CE49F3" w:rsidRPr="00CE49F3">
        <w:rPr>
          <w:rFonts w:ascii="Open Sans" w:eastAsia="Times New Roman" w:hAnsi="Open Sans" w:cs="Open Sans"/>
          <w:i/>
          <w:iCs/>
          <w:color w:val="000000" w:themeColor="text1"/>
          <w:sz w:val="14"/>
          <w:szCs w:val="14"/>
          <w:lang w:eastAsia="pl-PL"/>
        </w:rPr>
        <w:t xml:space="preserve"> </w:t>
      </w:r>
    </w:p>
    <w:p w14:paraId="116ED769" w14:textId="77777777" w:rsidR="00994162" w:rsidRDefault="00994162" w:rsidP="00AA21EF">
      <w:pPr>
        <w:pStyle w:val="Akapitzlist"/>
        <w:suppressAutoHyphens/>
        <w:spacing w:after="0" w:line="240" w:lineRule="auto"/>
        <w:ind w:left="1068"/>
        <w:jc w:val="center"/>
        <w:rPr>
          <w:rFonts w:ascii="Open Sans" w:hAnsi="Open Sans" w:cs="Open Sans"/>
          <w:sz w:val="21"/>
          <w:szCs w:val="21"/>
          <w:u w:val="single"/>
        </w:rPr>
      </w:pPr>
    </w:p>
    <w:p w14:paraId="10624922" w14:textId="1B6F21C2" w:rsidR="001B5706" w:rsidRDefault="001B5706" w:rsidP="00AA21EF">
      <w:pPr>
        <w:pStyle w:val="Akapitzlist"/>
        <w:suppressAutoHyphens/>
        <w:spacing w:after="0" w:line="240" w:lineRule="auto"/>
        <w:ind w:left="1068"/>
        <w:jc w:val="center"/>
        <w:rPr>
          <w:rFonts w:ascii="Open Sans" w:hAnsi="Open Sans" w:cs="Open Sans"/>
          <w:sz w:val="21"/>
          <w:szCs w:val="21"/>
          <w:u w:val="single"/>
        </w:rPr>
      </w:pPr>
      <w:r w:rsidRPr="00B07367">
        <w:rPr>
          <w:rFonts w:ascii="Open Sans" w:hAnsi="Open Sans" w:cs="Open Sans"/>
          <w:sz w:val="21"/>
          <w:szCs w:val="21"/>
          <w:u w:val="single"/>
        </w:rPr>
        <w:t>WYJAŚNIENIA TREŚCI SPECYFIKACJI WARUNKÓW ZAMÓWIENIA 1</w:t>
      </w:r>
      <w:r w:rsidR="00AA21EF">
        <w:rPr>
          <w:rFonts w:ascii="Open Sans" w:hAnsi="Open Sans" w:cs="Open Sans"/>
          <w:sz w:val="21"/>
          <w:szCs w:val="21"/>
          <w:u w:val="single"/>
        </w:rPr>
        <w:t xml:space="preserve"> </w:t>
      </w:r>
      <w:r w:rsidR="00AA21EF">
        <w:rPr>
          <w:rFonts w:ascii="Open Sans" w:hAnsi="Open Sans" w:cs="Open Sans"/>
          <w:sz w:val="21"/>
          <w:szCs w:val="21"/>
          <w:u w:val="single"/>
        </w:rPr>
        <w:br/>
        <w:t xml:space="preserve">oraz MODYFIKACJE </w:t>
      </w:r>
      <w:r w:rsidR="00B129E6">
        <w:rPr>
          <w:rFonts w:ascii="Open Sans" w:hAnsi="Open Sans" w:cs="Open Sans"/>
          <w:sz w:val="21"/>
          <w:szCs w:val="21"/>
          <w:u w:val="single"/>
        </w:rPr>
        <w:t>1</w:t>
      </w:r>
      <w:r w:rsidRPr="00B07367">
        <w:rPr>
          <w:rFonts w:ascii="Open Sans" w:hAnsi="Open Sans" w:cs="Open Sans"/>
          <w:sz w:val="21"/>
          <w:szCs w:val="21"/>
          <w:u w:val="single"/>
        </w:rPr>
        <w:t xml:space="preserve"> .</w:t>
      </w:r>
    </w:p>
    <w:p w14:paraId="297F4394" w14:textId="397E17A0" w:rsidR="00765927" w:rsidRDefault="00765927" w:rsidP="00AA21EF">
      <w:pPr>
        <w:pStyle w:val="NormalnyWeb"/>
        <w:spacing w:after="120"/>
        <w:jc w:val="both"/>
        <w:rPr>
          <w:rFonts w:ascii="Open Sans" w:hAnsi="Open Sans" w:cs="Open Sans"/>
          <w:color w:val="000000"/>
          <w:sz w:val="20"/>
          <w:szCs w:val="20"/>
        </w:rPr>
      </w:pPr>
      <w:r>
        <w:rPr>
          <w:rFonts w:ascii="Open Sans" w:hAnsi="Open Sans" w:cs="Open Sans"/>
          <w:sz w:val="20"/>
          <w:szCs w:val="20"/>
        </w:rPr>
        <w:t>Zamawiający działając w oparciu  o art. 284</w:t>
      </w:r>
      <w:r w:rsidRPr="003C3A94">
        <w:rPr>
          <w:rFonts w:ascii="Open Sans" w:hAnsi="Open Sans" w:cs="Open Sans"/>
          <w:sz w:val="20"/>
          <w:szCs w:val="20"/>
        </w:rPr>
        <w:t xml:space="preserve"> ustawy </w:t>
      </w:r>
      <w:proofErr w:type="spellStart"/>
      <w:r w:rsidRPr="003C3A94">
        <w:rPr>
          <w:rFonts w:ascii="Open Sans" w:hAnsi="Open Sans" w:cs="Open Sans"/>
          <w:sz w:val="20"/>
          <w:szCs w:val="20"/>
        </w:rPr>
        <w:t>Pzp</w:t>
      </w:r>
      <w:proofErr w:type="spellEnd"/>
      <w:r w:rsidRPr="003C3A94">
        <w:rPr>
          <w:rFonts w:ascii="Open Sans" w:hAnsi="Open Sans" w:cs="Open Sans"/>
          <w:sz w:val="20"/>
          <w:szCs w:val="20"/>
        </w:rPr>
        <w:t xml:space="preserve"> </w:t>
      </w:r>
      <w:r w:rsidRPr="00A5651C">
        <w:rPr>
          <w:rFonts w:ascii="Open Sans" w:hAnsi="Open Sans" w:cs="Open Sans"/>
          <w:sz w:val="20"/>
          <w:szCs w:val="20"/>
        </w:rPr>
        <w:t xml:space="preserve">( Dz.U. 2023, poz. 1605 </w:t>
      </w:r>
      <w:r>
        <w:rPr>
          <w:rFonts w:ascii="Open Sans" w:hAnsi="Open Sans" w:cs="Open Sans"/>
          <w:sz w:val="20"/>
          <w:szCs w:val="20"/>
        </w:rPr>
        <w:br/>
      </w:r>
      <w:r w:rsidRPr="00A5651C">
        <w:rPr>
          <w:rFonts w:ascii="Open Sans" w:hAnsi="Open Sans" w:cs="Open Sans"/>
          <w:sz w:val="20"/>
          <w:szCs w:val="20"/>
        </w:rPr>
        <w:t xml:space="preserve">z późn.zm.) </w:t>
      </w:r>
      <w:r>
        <w:rPr>
          <w:rFonts w:ascii="Open Sans" w:hAnsi="Open Sans" w:cs="Open Sans"/>
          <w:sz w:val="20"/>
          <w:szCs w:val="20"/>
        </w:rPr>
        <w:t>udziela odpowiedzi do zadanych pytań</w:t>
      </w:r>
      <w:r w:rsidR="00AA21EF">
        <w:rPr>
          <w:rFonts w:ascii="Open Sans" w:hAnsi="Open Sans" w:cs="Open Sans"/>
          <w:sz w:val="20"/>
          <w:szCs w:val="20"/>
        </w:rPr>
        <w:t xml:space="preserve"> oraz na podstawie </w:t>
      </w:r>
      <w:r w:rsidR="00AA21EF" w:rsidRPr="00AA21EF">
        <w:rPr>
          <w:rFonts w:ascii="Open Sans" w:hAnsi="Open Sans" w:cs="Open Sans"/>
          <w:sz w:val="20"/>
          <w:szCs w:val="20"/>
        </w:rPr>
        <w:t xml:space="preserve"> art. 286 ustawy </w:t>
      </w:r>
      <w:proofErr w:type="spellStart"/>
      <w:r w:rsidR="00AA21EF" w:rsidRPr="00AA21EF">
        <w:rPr>
          <w:rFonts w:ascii="Open Sans" w:hAnsi="Open Sans" w:cs="Open Sans"/>
          <w:sz w:val="20"/>
          <w:szCs w:val="20"/>
        </w:rPr>
        <w:t>Pzp</w:t>
      </w:r>
      <w:proofErr w:type="spellEnd"/>
      <w:r w:rsidR="00AA21EF" w:rsidRPr="00AA21EF">
        <w:rPr>
          <w:rFonts w:ascii="Open Sans" w:hAnsi="Open Sans" w:cs="Open Sans"/>
          <w:sz w:val="20"/>
          <w:szCs w:val="20"/>
        </w:rPr>
        <w:t xml:space="preserve"> </w:t>
      </w:r>
      <w:r w:rsidR="00AA21EF">
        <w:rPr>
          <w:rFonts w:ascii="Open Sans" w:hAnsi="Open Sans" w:cs="Open Sans"/>
          <w:sz w:val="20"/>
          <w:szCs w:val="20"/>
        </w:rPr>
        <w:br/>
      </w:r>
      <w:r w:rsidR="00AA21EF" w:rsidRPr="00AA21EF">
        <w:rPr>
          <w:rFonts w:ascii="Open Sans" w:hAnsi="Open Sans" w:cs="Open Sans"/>
          <w:sz w:val="20"/>
          <w:szCs w:val="20"/>
        </w:rPr>
        <w:t>( Dz.U. 2023, poz. 1605 z późn.zm.) zmienia treść specyfikacji warunków zamówienia:</w:t>
      </w:r>
      <w:r>
        <w:rPr>
          <w:rFonts w:ascii="Open Sans" w:hAnsi="Open Sans" w:cs="Open Sans"/>
          <w:sz w:val="20"/>
          <w:szCs w:val="20"/>
        </w:rPr>
        <w:t>:</w:t>
      </w:r>
    </w:p>
    <w:p w14:paraId="337DFC88" w14:textId="4AB1A404" w:rsidR="00994162" w:rsidRPr="00994162" w:rsidRDefault="00994162" w:rsidP="00B35158">
      <w:pPr>
        <w:pStyle w:val="NormalnyWeb"/>
        <w:numPr>
          <w:ilvl w:val="0"/>
          <w:numId w:val="21"/>
        </w:numPr>
        <w:spacing w:after="120"/>
        <w:jc w:val="both"/>
        <w:rPr>
          <w:rFonts w:ascii="Open Sans" w:hAnsi="Open Sans" w:cs="Open Sans"/>
          <w:b/>
          <w:bCs/>
          <w:color w:val="000000"/>
          <w:sz w:val="18"/>
          <w:szCs w:val="18"/>
          <w:u w:val="single"/>
        </w:rPr>
      </w:pPr>
      <w:r w:rsidRPr="00994162">
        <w:rPr>
          <w:rFonts w:ascii="Open Sans" w:hAnsi="Open Sans" w:cs="Open Sans"/>
          <w:color w:val="000000"/>
          <w:sz w:val="18"/>
          <w:szCs w:val="18"/>
        </w:rPr>
        <w:t>Zgodnie z projektem, Zamawiający wymaga wykonania powłoki chemoodpornej wewnątrz zbiornika (zalecana PEHD) bądź równoważnej. W projekcie podane są parametry powłoki – natomiast są to parametry konkretnej powłoki ze wskazaniem na dokładnego producenta, co jest niezgodne z ustawą PZP. Prosimy o podanie parametrów materiału, który będzie magazynowany w zbiorniku, celem prawidłowego dobrania powłok.</w:t>
      </w:r>
    </w:p>
    <w:p w14:paraId="1B8A57D0" w14:textId="13C6A15D" w:rsidR="00994162" w:rsidRPr="009556BB" w:rsidRDefault="00E42842" w:rsidP="00994162">
      <w:pPr>
        <w:pStyle w:val="NormalnyWeb"/>
        <w:spacing w:after="120"/>
        <w:ind w:left="720"/>
        <w:jc w:val="both"/>
        <w:rPr>
          <w:rFonts w:ascii="Open Sans" w:hAnsi="Open Sans" w:cs="Open Sans"/>
          <w:b/>
          <w:bCs/>
          <w:color w:val="000000" w:themeColor="text1"/>
          <w:sz w:val="18"/>
          <w:szCs w:val="18"/>
          <w:u w:val="single"/>
        </w:rPr>
      </w:pPr>
      <w:r w:rsidRPr="00994162">
        <w:rPr>
          <w:rFonts w:ascii="Open Sans" w:hAnsi="Open Sans" w:cs="Open Sans"/>
          <w:b/>
          <w:bCs/>
          <w:color w:val="000000"/>
          <w:sz w:val="18"/>
          <w:szCs w:val="18"/>
          <w:u w:val="single"/>
        </w:rPr>
        <w:t xml:space="preserve">ODPOWIEDŹ: </w:t>
      </w:r>
      <w:r w:rsidR="00CF6FFD">
        <w:rPr>
          <w:rFonts w:ascii="Open Sans" w:hAnsi="Open Sans" w:cs="Open Sans"/>
          <w:b/>
          <w:bCs/>
          <w:color w:val="0070C0"/>
          <w:sz w:val="18"/>
          <w:szCs w:val="18"/>
          <w:u w:val="single"/>
        </w:rPr>
        <w:t xml:space="preserve"> </w:t>
      </w:r>
      <w:r w:rsidR="00994162" w:rsidRPr="009556BB">
        <w:rPr>
          <w:rFonts w:ascii="Open Sans" w:hAnsi="Open Sans" w:cs="Open Sans"/>
          <w:b/>
          <w:bCs/>
          <w:color w:val="000000" w:themeColor="text1"/>
          <w:sz w:val="18"/>
          <w:szCs w:val="18"/>
          <w:u w:val="single"/>
        </w:rPr>
        <w:t xml:space="preserve">Zamawiający </w:t>
      </w:r>
      <w:r w:rsidR="00CF6FFD" w:rsidRPr="009556BB">
        <w:rPr>
          <w:rFonts w:ascii="Open Sans" w:hAnsi="Open Sans" w:cs="Open Sans"/>
          <w:b/>
          <w:bCs/>
          <w:color w:val="000000" w:themeColor="text1"/>
          <w:sz w:val="18"/>
          <w:szCs w:val="18"/>
          <w:u w:val="single"/>
        </w:rPr>
        <w:t xml:space="preserve"> informuje, że</w:t>
      </w:r>
      <w:r w:rsidR="00994162" w:rsidRPr="009556BB">
        <w:rPr>
          <w:rFonts w:ascii="Open Sans" w:hAnsi="Open Sans" w:cs="Open Sans"/>
          <w:b/>
          <w:bCs/>
          <w:color w:val="000000" w:themeColor="text1"/>
          <w:sz w:val="18"/>
          <w:szCs w:val="18"/>
          <w:u w:val="single"/>
        </w:rPr>
        <w:t xml:space="preserve"> w Rozdziale II SWZ- Opis przedmiotu zamówienia</w:t>
      </w:r>
      <w:r w:rsidR="00CF6FFD" w:rsidRPr="009556BB">
        <w:rPr>
          <w:rFonts w:ascii="Open Sans" w:hAnsi="Open Sans" w:cs="Open Sans"/>
          <w:b/>
          <w:bCs/>
          <w:color w:val="000000" w:themeColor="text1"/>
          <w:sz w:val="18"/>
          <w:szCs w:val="18"/>
          <w:u w:val="single"/>
        </w:rPr>
        <w:t xml:space="preserve"> wprowadzony jest zapis</w:t>
      </w:r>
      <w:r w:rsidR="00994162" w:rsidRPr="009556BB">
        <w:rPr>
          <w:rFonts w:ascii="Open Sans" w:hAnsi="Open Sans" w:cs="Open Sans"/>
          <w:b/>
          <w:bCs/>
          <w:color w:val="000000" w:themeColor="text1"/>
          <w:sz w:val="18"/>
          <w:szCs w:val="18"/>
          <w:u w:val="single"/>
        </w:rPr>
        <w:t xml:space="preserve"> o treści: „Wykonawca może zastosować materiały i urządzenia innego producenta o parametrach nie gorszych niż projektowane”.</w:t>
      </w:r>
    </w:p>
    <w:p w14:paraId="56B8E7F3" w14:textId="77777777" w:rsidR="00106166" w:rsidRPr="00106166" w:rsidRDefault="00106166" w:rsidP="00001A73">
      <w:pPr>
        <w:pStyle w:val="Akapitzlist"/>
        <w:numPr>
          <w:ilvl w:val="0"/>
          <w:numId w:val="21"/>
        </w:numPr>
        <w:jc w:val="both"/>
        <w:rPr>
          <w:rFonts w:ascii="Open Sans" w:eastAsia="Times New Roman" w:hAnsi="Open Sans" w:cs="Open Sans"/>
          <w:b/>
          <w:bCs/>
          <w:color w:val="000000"/>
          <w:sz w:val="18"/>
          <w:szCs w:val="18"/>
          <w:u w:val="single"/>
          <w:lang w:eastAsia="pl-PL"/>
        </w:rPr>
      </w:pPr>
      <w:r w:rsidRPr="00106166">
        <w:rPr>
          <w:rFonts w:ascii="Open Sans" w:eastAsia="Times New Roman" w:hAnsi="Open Sans" w:cs="Open Sans"/>
          <w:color w:val="000000"/>
          <w:sz w:val="18"/>
          <w:szCs w:val="18"/>
          <w:lang w:eastAsia="pl-PL"/>
        </w:rPr>
        <w:t>Czy projektant uwzględnił siły wyporu wody gruntowej przy projektowaniu zbiornika?</w:t>
      </w:r>
    </w:p>
    <w:p w14:paraId="5F1A7A16" w14:textId="4FD4D34B" w:rsidR="00C626B9" w:rsidRPr="00C626B9" w:rsidRDefault="008A6D6D" w:rsidP="00106166">
      <w:pPr>
        <w:pStyle w:val="Akapitzlist"/>
        <w:jc w:val="both"/>
        <w:rPr>
          <w:rFonts w:ascii="Open Sans" w:eastAsia="Times New Roman" w:hAnsi="Open Sans" w:cs="Open Sans"/>
          <w:b/>
          <w:bCs/>
          <w:color w:val="000000"/>
          <w:sz w:val="18"/>
          <w:szCs w:val="18"/>
          <w:u w:val="single"/>
          <w:lang w:eastAsia="pl-PL"/>
        </w:rPr>
      </w:pPr>
      <w:bookmarkStart w:id="0" w:name="_Hlk168551282"/>
      <w:r w:rsidRPr="00106166">
        <w:rPr>
          <w:rFonts w:ascii="Open Sans" w:eastAsia="Times New Roman" w:hAnsi="Open Sans" w:cs="Open Sans"/>
          <w:b/>
          <w:bCs/>
          <w:color w:val="000000"/>
          <w:sz w:val="18"/>
          <w:szCs w:val="18"/>
          <w:u w:val="single"/>
          <w:lang w:eastAsia="pl-PL"/>
        </w:rPr>
        <w:t xml:space="preserve">ODPOWIEDŹ: </w:t>
      </w:r>
      <w:bookmarkEnd w:id="0"/>
      <w:r w:rsidR="00106166" w:rsidRPr="00106166">
        <w:rPr>
          <w:rFonts w:ascii="Open Sans" w:eastAsia="Times New Roman" w:hAnsi="Open Sans" w:cs="Open Sans"/>
          <w:b/>
          <w:bCs/>
          <w:color w:val="000000"/>
          <w:sz w:val="18"/>
          <w:szCs w:val="18"/>
          <w:u w:val="single"/>
          <w:lang w:eastAsia="pl-PL"/>
        </w:rPr>
        <w:t>Projektant uwzględnił działanie wyporu wody na zbiornik. Zgodnie z ge</w:t>
      </w:r>
      <w:r w:rsidR="00106166" w:rsidRPr="009556BB">
        <w:rPr>
          <w:rFonts w:ascii="Open Sans" w:eastAsia="Times New Roman" w:hAnsi="Open Sans" w:cs="Open Sans"/>
          <w:b/>
          <w:bCs/>
          <w:color w:val="000000" w:themeColor="text1"/>
          <w:sz w:val="18"/>
          <w:szCs w:val="18"/>
          <w:u w:val="single"/>
          <w:lang w:eastAsia="pl-PL"/>
        </w:rPr>
        <w:t xml:space="preserve">ologią </w:t>
      </w:r>
      <w:r w:rsidR="00106166" w:rsidRPr="00106166">
        <w:rPr>
          <w:rFonts w:ascii="Open Sans" w:eastAsia="Times New Roman" w:hAnsi="Open Sans" w:cs="Open Sans"/>
          <w:b/>
          <w:bCs/>
          <w:color w:val="000000"/>
          <w:sz w:val="18"/>
          <w:szCs w:val="18"/>
          <w:u w:val="single"/>
          <w:lang w:eastAsia="pl-PL"/>
        </w:rPr>
        <w:t>zbiornik  zanurzony jest maksymalnie 35cm poniżej poziomu wody gruntowej.</w:t>
      </w:r>
    </w:p>
    <w:p w14:paraId="571017F0" w14:textId="77777777" w:rsidR="00C51234" w:rsidRPr="00C51234" w:rsidRDefault="00C51234" w:rsidP="00C51234">
      <w:pPr>
        <w:pStyle w:val="Akapitzlist"/>
        <w:rPr>
          <w:rFonts w:ascii="Open Sans" w:hAnsi="Open Sans" w:cs="Open Sans"/>
          <w:sz w:val="18"/>
          <w:szCs w:val="18"/>
          <w:u w:val="single"/>
        </w:rPr>
      </w:pPr>
    </w:p>
    <w:p w14:paraId="04CEF1FF" w14:textId="77777777" w:rsidR="00A76D81" w:rsidRPr="00A76D81" w:rsidRDefault="00A76D81" w:rsidP="001E6ADE">
      <w:pPr>
        <w:pStyle w:val="Akapitzlist"/>
        <w:numPr>
          <w:ilvl w:val="0"/>
          <w:numId w:val="21"/>
        </w:numPr>
        <w:jc w:val="both"/>
        <w:rPr>
          <w:rFonts w:ascii="Open Sans" w:hAnsi="Open Sans" w:cs="Open Sans"/>
          <w:b/>
          <w:bCs/>
          <w:sz w:val="18"/>
          <w:szCs w:val="18"/>
        </w:rPr>
      </w:pPr>
      <w:bookmarkStart w:id="1" w:name="_Hlk172550797"/>
      <w:r w:rsidRPr="00A76D81">
        <w:rPr>
          <w:rFonts w:ascii="Open Sans" w:hAnsi="Open Sans" w:cs="Open Sans"/>
          <w:sz w:val="18"/>
          <w:szCs w:val="18"/>
        </w:rPr>
        <w:t xml:space="preserve">Ponieważ zbiornik </w:t>
      </w:r>
      <w:bookmarkEnd w:id="1"/>
      <w:r w:rsidRPr="00A76D81">
        <w:rPr>
          <w:rFonts w:ascii="Open Sans" w:hAnsi="Open Sans" w:cs="Open Sans"/>
          <w:sz w:val="18"/>
          <w:szCs w:val="18"/>
        </w:rPr>
        <w:t>jest zagłębiony powyżej 4 m oraz jest posadowiony w gruncie nawodnionym, prosimy o określenie bezpiecznego nachylenia skarp bądź przesłanie projektu zabezpieczenia wykopu grodzicami stalowymi – wynika to także z bliskiego sąsiedztwa drzew w tym rejonie. Chyba, że Zamawiający przewiduje wycinkę drzew?</w:t>
      </w:r>
    </w:p>
    <w:p w14:paraId="1AB73372" w14:textId="338715CA" w:rsidR="00A76D81" w:rsidRPr="00A76D81" w:rsidRDefault="00C51234" w:rsidP="00A76D81">
      <w:pPr>
        <w:pStyle w:val="Akapitzlist"/>
        <w:jc w:val="both"/>
        <w:rPr>
          <w:rFonts w:ascii="Open Sans" w:eastAsia="Times New Roman" w:hAnsi="Open Sans" w:cs="Open Sans"/>
          <w:b/>
          <w:bCs/>
          <w:color w:val="000000"/>
          <w:sz w:val="18"/>
          <w:szCs w:val="18"/>
          <w:u w:val="single"/>
          <w:lang w:eastAsia="pl-PL"/>
        </w:rPr>
      </w:pPr>
      <w:r w:rsidRPr="00A76D81">
        <w:rPr>
          <w:rFonts w:ascii="Open Sans" w:eastAsia="Times New Roman" w:hAnsi="Open Sans" w:cs="Open Sans"/>
          <w:b/>
          <w:bCs/>
          <w:color w:val="000000"/>
          <w:sz w:val="18"/>
          <w:szCs w:val="18"/>
          <w:u w:val="single"/>
          <w:lang w:eastAsia="pl-PL"/>
        </w:rPr>
        <w:lastRenderedPageBreak/>
        <w:t xml:space="preserve">ODPOWIEDŹ: </w:t>
      </w:r>
      <w:r w:rsidR="00A76D81" w:rsidRPr="00A76D81">
        <w:rPr>
          <w:rFonts w:ascii="Open Sans" w:eastAsia="Times New Roman" w:hAnsi="Open Sans" w:cs="Open Sans"/>
          <w:b/>
          <w:bCs/>
          <w:color w:val="000000"/>
          <w:sz w:val="18"/>
          <w:szCs w:val="18"/>
          <w:u w:val="single"/>
          <w:lang w:eastAsia="pl-PL"/>
        </w:rPr>
        <w:t xml:space="preserve">Skarpa wykopu o nachyleniu </w:t>
      </w:r>
      <w:proofErr w:type="spellStart"/>
      <w:r w:rsidR="00A76D81" w:rsidRPr="00A76D81">
        <w:rPr>
          <w:rFonts w:ascii="Open Sans" w:eastAsia="Times New Roman" w:hAnsi="Open Sans" w:cs="Open Sans"/>
          <w:b/>
          <w:bCs/>
          <w:color w:val="000000"/>
          <w:sz w:val="18"/>
          <w:szCs w:val="18"/>
          <w:u w:val="single"/>
          <w:lang w:eastAsia="pl-PL"/>
        </w:rPr>
        <w:t>maks</w:t>
      </w:r>
      <w:proofErr w:type="spellEnd"/>
      <w:r w:rsidR="00A76D81" w:rsidRPr="00A76D81">
        <w:rPr>
          <w:rFonts w:ascii="Open Sans" w:eastAsia="Times New Roman" w:hAnsi="Open Sans" w:cs="Open Sans"/>
          <w:b/>
          <w:bCs/>
          <w:color w:val="000000"/>
          <w:sz w:val="18"/>
          <w:szCs w:val="18"/>
          <w:u w:val="single"/>
          <w:lang w:eastAsia="pl-PL"/>
        </w:rPr>
        <w:t xml:space="preserve"> 30stopni. Jeżeli Inwestor nie chce wycinać drzew kolidujących ze skarpa wykopu wówczas należy zabić ściankę szczelna od stronu zadrzewienia.</w:t>
      </w:r>
    </w:p>
    <w:p w14:paraId="29652189" w14:textId="77777777" w:rsidR="00A76D81" w:rsidRDefault="00A76D81" w:rsidP="00A76D81">
      <w:pPr>
        <w:pStyle w:val="Akapitzlist"/>
        <w:jc w:val="both"/>
      </w:pPr>
    </w:p>
    <w:p w14:paraId="55988A3B" w14:textId="4A9BE3F9" w:rsidR="004460D3" w:rsidRPr="004460D3" w:rsidRDefault="004460D3" w:rsidP="007E3068">
      <w:pPr>
        <w:pStyle w:val="Akapitzlist"/>
        <w:numPr>
          <w:ilvl w:val="0"/>
          <w:numId w:val="21"/>
        </w:numPr>
        <w:jc w:val="both"/>
      </w:pPr>
      <w:r w:rsidRPr="004460D3">
        <w:rPr>
          <w:rFonts w:ascii="Open Sans" w:hAnsi="Open Sans" w:cs="Open Sans"/>
          <w:sz w:val="18"/>
          <w:szCs w:val="18"/>
        </w:rPr>
        <w:t>W opisie zamówienia punkt 10.1 b. mowa o dysponuje co najmniej 1 osobą, pełniącą funkcje kierownika budowy.</w:t>
      </w:r>
      <w:r>
        <w:rPr>
          <w:rFonts w:ascii="Open Sans" w:hAnsi="Open Sans" w:cs="Open Sans"/>
          <w:sz w:val="18"/>
          <w:szCs w:val="18"/>
        </w:rPr>
        <w:t xml:space="preserve"> </w:t>
      </w:r>
      <w:r w:rsidRPr="004460D3">
        <w:rPr>
          <w:rFonts w:ascii="Open Sans" w:hAnsi="Open Sans" w:cs="Open Sans"/>
          <w:sz w:val="18"/>
          <w:szCs w:val="18"/>
        </w:rPr>
        <w:t xml:space="preserve">Czy podana osoba musi być zatrudniona u wykonawcy na podstawie umowy o prace bądź w innej formie zatrudnienia, czy może być to osoba trzecia (podwykonawca)? </w:t>
      </w:r>
    </w:p>
    <w:p w14:paraId="5D529E74" w14:textId="48676777" w:rsidR="00160398" w:rsidRDefault="004460D3" w:rsidP="004460D3">
      <w:pPr>
        <w:pStyle w:val="Akapitzlist"/>
        <w:jc w:val="both"/>
        <w:rPr>
          <w:rFonts w:ascii="Open Sans" w:eastAsia="Times New Roman" w:hAnsi="Open Sans" w:cs="Open Sans"/>
          <w:b/>
          <w:bCs/>
          <w:color w:val="000000"/>
          <w:sz w:val="18"/>
          <w:szCs w:val="18"/>
          <w:u w:val="single"/>
          <w:lang w:eastAsia="pl-PL"/>
        </w:rPr>
      </w:pPr>
      <w:r w:rsidRPr="00A76D81">
        <w:rPr>
          <w:rFonts w:ascii="Open Sans" w:eastAsia="Times New Roman" w:hAnsi="Open Sans" w:cs="Open Sans"/>
          <w:b/>
          <w:bCs/>
          <w:color w:val="000000"/>
          <w:sz w:val="18"/>
          <w:szCs w:val="18"/>
          <w:u w:val="single"/>
          <w:lang w:eastAsia="pl-PL"/>
        </w:rPr>
        <w:t>ODPOWIEDŹ:</w:t>
      </w:r>
      <w:r w:rsidRPr="004460D3">
        <w:t xml:space="preserve"> </w:t>
      </w:r>
      <w:r w:rsidRPr="004460D3">
        <w:rPr>
          <w:rFonts w:ascii="Open Sans" w:eastAsia="Times New Roman" w:hAnsi="Open Sans" w:cs="Open Sans"/>
          <w:b/>
          <w:bCs/>
          <w:color w:val="000000"/>
          <w:sz w:val="18"/>
          <w:szCs w:val="18"/>
          <w:u w:val="single"/>
          <w:lang w:eastAsia="pl-PL"/>
        </w:rPr>
        <w:t>Zamawiający nie narzuca formy zatrudnienia. Zamawiający dopuszcza wszystkie formy zatrudnienia, zgodne z obowiązującymi przepisami prawa. Zamawiający dopuszcza udział podwykonawców w tym zakresie.</w:t>
      </w:r>
    </w:p>
    <w:p w14:paraId="0CE87086" w14:textId="77777777" w:rsidR="004460D3" w:rsidRDefault="004460D3" w:rsidP="004460D3">
      <w:pPr>
        <w:pStyle w:val="Akapitzlist"/>
        <w:jc w:val="both"/>
        <w:rPr>
          <w:rFonts w:ascii="Open Sans" w:eastAsia="Times New Roman" w:hAnsi="Open Sans" w:cs="Open Sans"/>
          <w:b/>
          <w:bCs/>
          <w:color w:val="000000"/>
          <w:sz w:val="18"/>
          <w:szCs w:val="18"/>
          <w:u w:val="single"/>
          <w:lang w:eastAsia="pl-PL"/>
        </w:rPr>
      </w:pPr>
    </w:p>
    <w:p w14:paraId="1BEDCF8E" w14:textId="1B997426" w:rsidR="004460D3" w:rsidRDefault="004460D3" w:rsidP="004460D3">
      <w:pPr>
        <w:pStyle w:val="Akapitzlist"/>
        <w:numPr>
          <w:ilvl w:val="0"/>
          <w:numId w:val="21"/>
        </w:numPr>
        <w:jc w:val="both"/>
        <w:rPr>
          <w:rFonts w:ascii="Open Sans" w:hAnsi="Open Sans" w:cs="Open Sans"/>
          <w:sz w:val="18"/>
          <w:szCs w:val="18"/>
        </w:rPr>
      </w:pPr>
      <w:r w:rsidRPr="004460D3">
        <w:rPr>
          <w:rFonts w:ascii="Open Sans" w:hAnsi="Open Sans" w:cs="Open Sans"/>
          <w:sz w:val="18"/>
          <w:szCs w:val="18"/>
        </w:rPr>
        <w:t>Prosimy Zamawiającego o przesunięcie terminu wykonania zadania. Obecnie termin związania z ofertą to 22.08.2024 a termin wykonania zadania 10.09.2024. Czyli w najgorszym wypadku na wykonania zadania zostanie 19 dni, co jest nierealne. Zamówienie, uzgodnienia oraz wykonanie i montaż zbiornika to okres ok. 2 miesięcy (60 dni), a do tego okresu należy doliczyć czas na mobilizację sprzętu do wyrwania grodzic stalowych oraz zasypkę zbiornika (ok. 15 dni) co łącznie daje nam minimalny czas na wykonanie zadania 75 dni (ok  2,5 miesiąca). Dlatego prosimy o przedłużenie terminu wykonania zadania do 2,5 miesiąca od daty podpisania umowy i przekazania placu budowy.</w:t>
      </w:r>
    </w:p>
    <w:p w14:paraId="464DABC7" w14:textId="59D0628B" w:rsidR="004460D3" w:rsidRDefault="004460D3" w:rsidP="004460D3">
      <w:pPr>
        <w:pStyle w:val="Akapitzlist"/>
        <w:jc w:val="both"/>
        <w:rPr>
          <w:rFonts w:ascii="Open Sans" w:eastAsia="Times New Roman" w:hAnsi="Open Sans" w:cs="Open Sans"/>
          <w:b/>
          <w:bCs/>
          <w:color w:val="000000"/>
          <w:sz w:val="18"/>
          <w:szCs w:val="18"/>
          <w:u w:val="single"/>
          <w:lang w:eastAsia="pl-PL"/>
        </w:rPr>
      </w:pPr>
      <w:r w:rsidRPr="00A76D81">
        <w:rPr>
          <w:rFonts w:ascii="Open Sans" w:eastAsia="Times New Roman" w:hAnsi="Open Sans" w:cs="Open Sans"/>
          <w:b/>
          <w:bCs/>
          <w:color w:val="000000"/>
          <w:sz w:val="18"/>
          <w:szCs w:val="18"/>
          <w:u w:val="single"/>
          <w:lang w:eastAsia="pl-PL"/>
        </w:rPr>
        <w:t>ODPOWIEDŹ:</w:t>
      </w:r>
      <w:r w:rsidRPr="004460D3">
        <w:t xml:space="preserve"> </w:t>
      </w:r>
      <w:r w:rsidRPr="004460D3">
        <w:rPr>
          <w:rFonts w:ascii="Open Sans" w:eastAsia="Times New Roman" w:hAnsi="Open Sans" w:cs="Open Sans"/>
          <w:b/>
          <w:bCs/>
          <w:color w:val="000000"/>
          <w:sz w:val="18"/>
          <w:szCs w:val="18"/>
          <w:u w:val="single"/>
          <w:lang w:eastAsia="pl-PL"/>
        </w:rPr>
        <w:t>Zamawiający</w:t>
      </w:r>
      <w:r w:rsidRPr="004460D3">
        <w:t xml:space="preserve"> </w:t>
      </w:r>
      <w:r w:rsidRPr="004460D3">
        <w:rPr>
          <w:rFonts w:ascii="Open Sans" w:eastAsia="Times New Roman" w:hAnsi="Open Sans" w:cs="Open Sans"/>
          <w:b/>
          <w:bCs/>
          <w:color w:val="000000"/>
          <w:sz w:val="18"/>
          <w:szCs w:val="18"/>
          <w:u w:val="single"/>
          <w:lang w:eastAsia="pl-PL"/>
        </w:rPr>
        <w:t xml:space="preserve">wydłuża termin wykonania przedmiotowego zadania </w:t>
      </w:r>
      <w:r>
        <w:rPr>
          <w:rFonts w:ascii="Open Sans" w:eastAsia="Times New Roman" w:hAnsi="Open Sans" w:cs="Open Sans"/>
          <w:b/>
          <w:bCs/>
          <w:color w:val="000000"/>
          <w:sz w:val="18"/>
          <w:szCs w:val="18"/>
          <w:u w:val="single"/>
          <w:lang w:eastAsia="pl-PL"/>
        </w:rPr>
        <w:br/>
      </w:r>
      <w:r w:rsidRPr="004460D3">
        <w:rPr>
          <w:rFonts w:ascii="Open Sans" w:eastAsia="Times New Roman" w:hAnsi="Open Sans" w:cs="Open Sans"/>
          <w:b/>
          <w:bCs/>
          <w:color w:val="000000"/>
          <w:sz w:val="18"/>
          <w:szCs w:val="18"/>
          <w:u w:val="single"/>
          <w:lang w:eastAsia="pl-PL"/>
        </w:rPr>
        <w:t>do dnia 30.09.2024r.</w:t>
      </w:r>
    </w:p>
    <w:p w14:paraId="18EF047D" w14:textId="1E45F0A8" w:rsidR="00CD7707" w:rsidRDefault="00CD7707" w:rsidP="00CD7707">
      <w:pPr>
        <w:pStyle w:val="NormalnyWeb"/>
        <w:jc w:val="center"/>
        <w:rPr>
          <w:rFonts w:ascii="Open Sans" w:hAnsi="Open Sans" w:cs="Open Sans"/>
          <w:sz w:val="21"/>
          <w:szCs w:val="21"/>
          <w:u w:val="single"/>
        </w:rPr>
      </w:pPr>
      <w:r>
        <w:rPr>
          <w:rFonts w:ascii="Open Sans" w:hAnsi="Open Sans" w:cs="Open Sans"/>
          <w:sz w:val="21"/>
          <w:szCs w:val="21"/>
          <w:u w:val="single"/>
        </w:rPr>
        <w:t xml:space="preserve">ZMIANA TREŚCI SPECYFIKACJI WARUNKÓW ZAMÓWIENIA 1     </w:t>
      </w:r>
    </w:p>
    <w:p w14:paraId="248BE297" w14:textId="77777777" w:rsidR="00CD7707" w:rsidRDefault="00CD7707" w:rsidP="00CD7707">
      <w:pPr>
        <w:pStyle w:val="NormalnyWeb"/>
        <w:spacing w:after="120" w:line="276" w:lineRule="auto"/>
        <w:ind w:firstLine="708"/>
        <w:jc w:val="both"/>
        <w:rPr>
          <w:rFonts w:ascii="Open Sans" w:hAnsi="Open Sans" w:cs="Open Sans"/>
          <w:color w:val="000000"/>
          <w:sz w:val="20"/>
          <w:szCs w:val="20"/>
        </w:rPr>
      </w:pPr>
      <w:r>
        <w:rPr>
          <w:rFonts w:ascii="Open Sans" w:hAnsi="Open Sans" w:cs="Open Sans"/>
          <w:sz w:val="20"/>
          <w:szCs w:val="20"/>
        </w:rPr>
        <w:t>Zamawiający działając w oparciu  o art. 286</w:t>
      </w:r>
      <w:r w:rsidRPr="003C3A94">
        <w:rPr>
          <w:rFonts w:ascii="Open Sans" w:hAnsi="Open Sans" w:cs="Open Sans"/>
          <w:sz w:val="20"/>
          <w:szCs w:val="20"/>
        </w:rPr>
        <w:t xml:space="preserve"> ust. 1 ustawy </w:t>
      </w:r>
      <w:proofErr w:type="spellStart"/>
      <w:r w:rsidRPr="003C3A94">
        <w:rPr>
          <w:rFonts w:ascii="Open Sans" w:hAnsi="Open Sans" w:cs="Open Sans"/>
          <w:sz w:val="20"/>
          <w:szCs w:val="20"/>
        </w:rPr>
        <w:t>Pzp</w:t>
      </w:r>
      <w:proofErr w:type="spellEnd"/>
      <w:r w:rsidRPr="003C3A94">
        <w:rPr>
          <w:rFonts w:ascii="Open Sans" w:hAnsi="Open Sans" w:cs="Open Sans"/>
          <w:sz w:val="20"/>
          <w:szCs w:val="20"/>
        </w:rPr>
        <w:t xml:space="preserve"> </w:t>
      </w:r>
      <w:r w:rsidRPr="00A5651C">
        <w:rPr>
          <w:rFonts w:ascii="Open Sans" w:hAnsi="Open Sans" w:cs="Open Sans"/>
          <w:sz w:val="20"/>
          <w:szCs w:val="20"/>
        </w:rPr>
        <w:t xml:space="preserve">( Dz.U. 2023, poz. 1605 </w:t>
      </w:r>
      <w:r>
        <w:rPr>
          <w:rFonts w:ascii="Open Sans" w:hAnsi="Open Sans" w:cs="Open Sans"/>
          <w:sz w:val="20"/>
          <w:szCs w:val="20"/>
        </w:rPr>
        <w:br/>
      </w:r>
      <w:r w:rsidRPr="00A5651C">
        <w:rPr>
          <w:rFonts w:ascii="Open Sans" w:hAnsi="Open Sans" w:cs="Open Sans"/>
          <w:sz w:val="20"/>
          <w:szCs w:val="20"/>
        </w:rPr>
        <w:t xml:space="preserve">z późn.zm.) </w:t>
      </w:r>
      <w:r w:rsidRPr="003C3A94">
        <w:rPr>
          <w:rFonts w:ascii="Open Sans" w:hAnsi="Open Sans" w:cs="Open Sans"/>
          <w:sz w:val="20"/>
          <w:szCs w:val="20"/>
        </w:rPr>
        <w:t>zmienia treść specyfikacji warunków zamówienia</w:t>
      </w:r>
      <w:r>
        <w:rPr>
          <w:rFonts w:ascii="Open Sans" w:hAnsi="Open Sans" w:cs="Open Sans"/>
          <w:color w:val="000000"/>
          <w:sz w:val="20"/>
          <w:szCs w:val="20"/>
        </w:rPr>
        <w:t>:</w:t>
      </w:r>
    </w:p>
    <w:p w14:paraId="258070A8" w14:textId="6656142C" w:rsidR="00CD7707" w:rsidRDefault="00CD7707" w:rsidP="00CD7707">
      <w:pPr>
        <w:pStyle w:val="NormalnyWeb"/>
        <w:numPr>
          <w:ilvl w:val="0"/>
          <w:numId w:val="15"/>
        </w:numPr>
        <w:spacing w:after="120" w:line="276" w:lineRule="auto"/>
        <w:jc w:val="both"/>
        <w:rPr>
          <w:rFonts w:ascii="Open Sans" w:hAnsi="Open Sans" w:cs="Open Sans"/>
          <w:color w:val="000000"/>
          <w:sz w:val="18"/>
          <w:szCs w:val="18"/>
        </w:rPr>
      </w:pPr>
      <w:r w:rsidRPr="00E0535A">
        <w:rPr>
          <w:rFonts w:ascii="Open Sans" w:hAnsi="Open Sans" w:cs="Open Sans"/>
          <w:color w:val="000000"/>
          <w:sz w:val="18"/>
          <w:szCs w:val="18"/>
        </w:rPr>
        <w:t>Rozdz. I  SWZ „ Instrukcja dla Wykonawców</w:t>
      </w:r>
      <w:r>
        <w:rPr>
          <w:rFonts w:ascii="Open Sans" w:hAnsi="Open Sans" w:cs="Open Sans"/>
          <w:color w:val="000000"/>
          <w:sz w:val="18"/>
          <w:szCs w:val="18"/>
        </w:rPr>
        <w:t xml:space="preserve">”, </w:t>
      </w:r>
      <w:r w:rsidRPr="00E0535A">
        <w:rPr>
          <w:rFonts w:ascii="Open Sans" w:hAnsi="Open Sans" w:cs="Open Sans"/>
          <w:color w:val="000000"/>
          <w:sz w:val="18"/>
          <w:szCs w:val="18"/>
        </w:rPr>
        <w:t xml:space="preserve"> punkt 15.1. Termin związania ofertą</w:t>
      </w:r>
      <w:r>
        <w:rPr>
          <w:rFonts w:ascii="Open Sans" w:hAnsi="Open Sans" w:cs="Open Sans"/>
          <w:color w:val="000000"/>
          <w:sz w:val="18"/>
          <w:szCs w:val="18"/>
        </w:rPr>
        <w:t xml:space="preserve">, </w:t>
      </w:r>
      <w:r w:rsidRPr="00E0535A">
        <w:rPr>
          <w:rFonts w:ascii="Open Sans" w:hAnsi="Open Sans" w:cs="Open Sans"/>
          <w:color w:val="000000"/>
          <w:sz w:val="18"/>
          <w:szCs w:val="18"/>
        </w:rPr>
        <w:t xml:space="preserve">otrzymuje brzmienie: Wykonawca zgodnie z art. 307 ustawy </w:t>
      </w:r>
      <w:proofErr w:type="spellStart"/>
      <w:r w:rsidRPr="00E0535A">
        <w:rPr>
          <w:rFonts w:ascii="Open Sans" w:hAnsi="Open Sans" w:cs="Open Sans"/>
          <w:color w:val="000000"/>
          <w:sz w:val="18"/>
          <w:szCs w:val="18"/>
        </w:rPr>
        <w:t>Pzp</w:t>
      </w:r>
      <w:proofErr w:type="spellEnd"/>
      <w:r w:rsidRPr="00E0535A">
        <w:rPr>
          <w:rFonts w:ascii="Open Sans" w:hAnsi="Open Sans" w:cs="Open Sans"/>
          <w:color w:val="000000"/>
          <w:sz w:val="18"/>
          <w:szCs w:val="18"/>
        </w:rPr>
        <w:t xml:space="preserve"> będzie związany ofertą przez okres 30 dni, tj.  do dnia </w:t>
      </w:r>
      <w:r>
        <w:rPr>
          <w:rFonts w:ascii="Open Sans" w:hAnsi="Open Sans" w:cs="Open Sans"/>
          <w:color w:val="000000"/>
          <w:sz w:val="18"/>
          <w:szCs w:val="18"/>
        </w:rPr>
        <w:t>24.08.</w:t>
      </w:r>
      <w:r w:rsidRPr="00E0535A">
        <w:rPr>
          <w:rFonts w:ascii="Open Sans" w:hAnsi="Open Sans" w:cs="Open Sans"/>
          <w:color w:val="000000"/>
          <w:sz w:val="18"/>
          <w:szCs w:val="18"/>
        </w:rPr>
        <w:t xml:space="preserve">2024 roku.  Bieg terminu związania ofertą rozpoczyna się wraz z upływem terminu składania ofert. </w:t>
      </w:r>
    </w:p>
    <w:p w14:paraId="4B6EA08B" w14:textId="143987BB" w:rsidR="00CD7707" w:rsidRDefault="00CD7707" w:rsidP="00CD7707">
      <w:pPr>
        <w:pStyle w:val="NormalnyWeb"/>
        <w:numPr>
          <w:ilvl w:val="0"/>
          <w:numId w:val="15"/>
        </w:numPr>
        <w:spacing w:after="120"/>
        <w:jc w:val="both"/>
        <w:rPr>
          <w:rFonts w:ascii="Open Sans" w:hAnsi="Open Sans" w:cs="Open Sans"/>
          <w:color w:val="000000"/>
          <w:sz w:val="18"/>
          <w:szCs w:val="18"/>
        </w:rPr>
      </w:pPr>
      <w:r w:rsidRPr="0003768F">
        <w:rPr>
          <w:rFonts w:ascii="Open Sans" w:hAnsi="Open Sans" w:cs="Open Sans"/>
          <w:color w:val="000000"/>
          <w:sz w:val="18"/>
          <w:szCs w:val="18"/>
        </w:rPr>
        <w:t>Rozdz. I  SWZ „ Instrukcja dla Wykonawców”,  punkt 16.</w:t>
      </w:r>
      <w:r w:rsidRPr="0003768F">
        <w:rPr>
          <w:rFonts w:ascii="Open Sans" w:hAnsi="Open Sans" w:cs="Open Sans"/>
          <w:color w:val="000000"/>
          <w:sz w:val="18"/>
          <w:szCs w:val="18"/>
        </w:rPr>
        <w:tab/>
        <w:t>Sposób i termin składania i otwarcia ofert otrzymuje brzmienie:</w:t>
      </w:r>
      <w:r w:rsidRPr="0003768F">
        <w:t xml:space="preserve"> </w:t>
      </w:r>
      <w:r w:rsidRPr="0003768F">
        <w:rPr>
          <w:rFonts w:ascii="Open Sans" w:hAnsi="Open Sans" w:cs="Open Sans"/>
          <w:color w:val="000000"/>
          <w:sz w:val="18"/>
          <w:szCs w:val="18"/>
        </w:rPr>
        <w:t xml:space="preserve">Ofertę należy złożyć poprzez platformę zakupową, </w:t>
      </w:r>
      <w:r>
        <w:rPr>
          <w:rFonts w:ascii="Open Sans" w:hAnsi="Open Sans" w:cs="Open Sans"/>
          <w:color w:val="000000"/>
          <w:sz w:val="18"/>
          <w:szCs w:val="18"/>
        </w:rPr>
        <w:br/>
      </w:r>
      <w:r w:rsidRPr="0003768F">
        <w:rPr>
          <w:rFonts w:ascii="Open Sans" w:hAnsi="Open Sans" w:cs="Open Sans"/>
          <w:color w:val="000000"/>
          <w:sz w:val="18"/>
          <w:szCs w:val="18"/>
        </w:rPr>
        <w:t xml:space="preserve">o której mowa w pkt. 12 SWZ, do dnia </w:t>
      </w:r>
      <w:r>
        <w:rPr>
          <w:rFonts w:ascii="Open Sans" w:hAnsi="Open Sans" w:cs="Open Sans"/>
          <w:color w:val="000000"/>
          <w:sz w:val="18"/>
          <w:szCs w:val="18"/>
        </w:rPr>
        <w:t>26.07.</w:t>
      </w:r>
      <w:r w:rsidRPr="0003768F">
        <w:rPr>
          <w:rFonts w:ascii="Open Sans" w:hAnsi="Open Sans" w:cs="Open Sans"/>
          <w:color w:val="000000"/>
          <w:sz w:val="18"/>
          <w:szCs w:val="18"/>
        </w:rPr>
        <w:t xml:space="preserve">2024r.   do godziny </w:t>
      </w:r>
      <w:r>
        <w:rPr>
          <w:rFonts w:ascii="Open Sans" w:hAnsi="Open Sans" w:cs="Open Sans"/>
          <w:color w:val="000000"/>
          <w:sz w:val="18"/>
          <w:szCs w:val="18"/>
        </w:rPr>
        <w:t>10</w:t>
      </w:r>
      <w:r w:rsidRPr="0003768F">
        <w:rPr>
          <w:rFonts w:ascii="Open Sans" w:hAnsi="Open Sans" w:cs="Open Sans"/>
          <w:color w:val="000000"/>
          <w:sz w:val="18"/>
          <w:szCs w:val="18"/>
        </w:rPr>
        <w:t xml:space="preserve">:00. Otwarcie ofert nastąpi </w:t>
      </w:r>
      <w:r>
        <w:rPr>
          <w:rFonts w:ascii="Open Sans" w:hAnsi="Open Sans" w:cs="Open Sans"/>
          <w:color w:val="000000"/>
          <w:sz w:val="18"/>
          <w:szCs w:val="18"/>
        </w:rPr>
        <w:br/>
      </w:r>
      <w:r w:rsidRPr="0003768F">
        <w:rPr>
          <w:rFonts w:ascii="Open Sans" w:hAnsi="Open Sans" w:cs="Open Sans"/>
          <w:color w:val="000000"/>
          <w:sz w:val="18"/>
          <w:szCs w:val="18"/>
        </w:rPr>
        <w:t xml:space="preserve">w dniu </w:t>
      </w:r>
      <w:r>
        <w:rPr>
          <w:rFonts w:ascii="Open Sans" w:hAnsi="Open Sans" w:cs="Open Sans"/>
          <w:color w:val="000000"/>
          <w:sz w:val="18"/>
          <w:szCs w:val="18"/>
        </w:rPr>
        <w:t>26.07.</w:t>
      </w:r>
      <w:r w:rsidRPr="0003768F">
        <w:rPr>
          <w:rFonts w:ascii="Open Sans" w:hAnsi="Open Sans" w:cs="Open Sans"/>
          <w:color w:val="000000"/>
          <w:sz w:val="18"/>
          <w:szCs w:val="18"/>
        </w:rPr>
        <w:t xml:space="preserve">2024 r. o godzinie </w:t>
      </w:r>
      <w:r>
        <w:rPr>
          <w:rFonts w:ascii="Open Sans" w:hAnsi="Open Sans" w:cs="Open Sans"/>
          <w:color w:val="000000"/>
          <w:sz w:val="18"/>
          <w:szCs w:val="18"/>
        </w:rPr>
        <w:t>10</w:t>
      </w:r>
      <w:r w:rsidRPr="0003768F">
        <w:rPr>
          <w:rFonts w:ascii="Open Sans" w:hAnsi="Open Sans" w:cs="Open Sans"/>
          <w:color w:val="000000"/>
          <w:sz w:val="18"/>
          <w:szCs w:val="18"/>
        </w:rPr>
        <w:t>:15.</w:t>
      </w:r>
    </w:p>
    <w:p w14:paraId="28A2D5D1" w14:textId="04CD917A" w:rsidR="00D10BD7" w:rsidRPr="004D033A" w:rsidRDefault="008474A7" w:rsidP="00CD4D7A">
      <w:pPr>
        <w:pStyle w:val="NormalnyWeb"/>
        <w:spacing w:after="120" w:line="276" w:lineRule="auto"/>
        <w:jc w:val="center"/>
        <w:rPr>
          <w:rFonts w:ascii="Open Sans" w:hAnsi="Open Sans" w:cs="Open Sans"/>
          <w:sz w:val="18"/>
          <w:szCs w:val="18"/>
        </w:rPr>
      </w:pPr>
      <w:r w:rsidRPr="004D033A">
        <w:rPr>
          <w:rFonts w:ascii="Open Sans" w:hAnsi="Open Sans" w:cs="Open Sans"/>
          <w:sz w:val="18"/>
          <w:szCs w:val="18"/>
        </w:rPr>
        <w:t xml:space="preserve">Powyższe </w:t>
      </w:r>
      <w:r w:rsidR="00EC7B94" w:rsidRPr="004D033A">
        <w:rPr>
          <w:rFonts w:ascii="Open Sans" w:hAnsi="Open Sans" w:cs="Open Sans"/>
          <w:sz w:val="18"/>
          <w:szCs w:val="18"/>
        </w:rPr>
        <w:t xml:space="preserve"> modyfikacje</w:t>
      </w:r>
      <w:r w:rsidR="00E06891" w:rsidRPr="004D033A">
        <w:rPr>
          <w:rFonts w:ascii="Open Sans" w:hAnsi="Open Sans" w:cs="Open Sans"/>
          <w:sz w:val="18"/>
          <w:szCs w:val="18"/>
        </w:rPr>
        <w:t xml:space="preserve"> </w:t>
      </w:r>
      <w:r w:rsidR="001B5706">
        <w:rPr>
          <w:rFonts w:ascii="Open Sans" w:hAnsi="Open Sans" w:cs="Open Sans"/>
          <w:sz w:val="18"/>
          <w:szCs w:val="18"/>
        </w:rPr>
        <w:t xml:space="preserve">i wyjaśnienia </w:t>
      </w:r>
      <w:r w:rsidRPr="004D033A">
        <w:rPr>
          <w:rFonts w:ascii="Open Sans" w:hAnsi="Open Sans" w:cs="Open Sans"/>
          <w:sz w:val="18"/>
          <w:szCs w:val="18"/>
        </w:rPr>
        <w:t xml:space="preserve">stają się integralną częścią SWZ wiążącą dla Wykonawcy. </w:t>
      </w:r>
      <w:r w:rsidRPr="004D033A">
        <w:rPr>
          <w:rFonts w:ascii="Open Sans" w:hAnsi="Open Sans" w:cs="Open Sans"/>
          <w:sz w:val="18"/>
          <w:szCs w:val="18"/>
        </w:rPr>
        <w:br/>
        <w:t>Wykonawc</w:t>
      </w:r>
      <w:r w:rsidR="00831F69" w:rsidRPr="004D033A">
        <w:rPr>
          <w:rFonts w:ascii="Open Sans" w:hAnsi="Open Sans" w:cs="Open Sans"/>
          <w:sz w:val="18"/>
          <w:szCs w:val="18"/>
        </w:rPr>
        <w:t xml:space="preserve">a jest </w:t>
      </w:r>
      <w:r w:rsidRPr="004D033A">
        <w:rPr>
          <w:rFonts w:ascii="Open Sans" w:hAnsi="Open Sans" w:cs="Open Sans"/>
          <w:sz w:val="18"/>
          <w:szCs w:val="18"/>
        </w:rPr>
        <w:t>zobowiązan</w:t>
      </w:r>
      <w:r w:rsidR="00831F69" w:rsidRPr="004D033A">
        <w:rPr>
          <w:rFonts w:ascii="Open Sans" w:hAnsi="Open Sans" w:cs="Open Sans"/>
          <w:sz w:val="18"/>
          <w:szCs w:val="18"/>
        </w:rPr>
        <w:t>y</w:t>
      </w:r>
      <w:r w:rsidRPr="004D033A">
        <w:rPr>
          <w:rFonts w:ascii="Open Sans" w:hAnsi="Open Sans" w:cs="Open Sans"/>
          <w:sz w:val="18"/>
          <w:szCs w:val="18"/>
        </w:rPr>
        <w:t xml:space="preserve"> uwzględnić powyższe </w:t>
      </w:r>
      <w:r w:rsidR="00EC7B94" w:rsidRPr="004D033A">
        <w:rPr>
          <w:rFonts w:ascii="Open Sans" w:hAnsi="Open Sans" w:cs="Open Sans"/>
          <w:sz w:val="18"/>
          <w:szCs w:val="18"/>
        </w:rPr>
        <w:t xml:space="preserve"> modyfikacje </w:t>
      </w:r>
      <w:r w:rsidR="001B5706">
        <w:rPr>
          <w:rFonts w:ascii="Open Sans" w:hAnsi="Open Sans" w:cs="Open Sans"/>
          <w:sz w:val="18"/>
          <w:szCs w:val="18"/>
        </w:rPr>
        <w:t xml:space="preserve">i wyjaśnienia </w:t>
      </w:r>
      <w:r w:rsidRPr="004D033A">
        <w:rPr>
          <w:rFonts w:ascii="Open Sans" w:hAnsi="Open Sans" w:cs="Open Sans"/>
          <w:sz w:val="18"/>
          <w:szCs w:val="18"/>
        </w:rPr>
        <w:t xml:space="preserve">podczas sporządzania ofert, </w:t>
      </w:r>
      <w:r w:rsidR="00CC1CED" w:rsidRPr="004D033A">
        <w:rPr>
          <w:rFonts w:ascii="Open Sans" w:hAnsi="Open Sans" w:cs="Open Sans"/>
          <w:sz w:val="18"/>
          <w:szCs w:val="18"/>
        </w:rPr>
        <w:br/>
      </w:r>
      <w:r w:rsidRPr="004D033A">
        <w:rPr>
          <w:rFonts w:ascii="Open Sans" w:hAnsi="Open Sans" w:cs="Open Sans"/>
          <w:sz w:val="18"/>
          <w:szCs w:val="18"/>
        </w:rPr>
        <w:t>w tym także podczas wypełniania załączników i druków.</w:t>
      </w:r>
    </w:p>
    <w:p w14:paraId="01FF4068" w14:textId="11701E6D" w:rsidR="00A8063E" w:rsidRPr="00831F69" w:rsidRDefault="008474A7" w:rsidP="00160398">
      <w:pPr>
        <w:pStyle w:val="NormalnyWeb"/>
        <w:spacing w:after="120" w:line="276" w:lineRule="auto"/>
        <w:ind w:firstLine="4253"/>
        <w:jc w:val="both"/>
        <w:rPr>
          <w:rFonts w:ascii="Open Sans" w:hAnsi="Open Sans" w:cs="Open Sans"/>
          <w:sz w:val="20"/>
          <w:szCs w:val="20"/>
        </w:rPr>
      </w:pPr>
      <w:r w:rsidRPr="00831F69">
        <w:rPr>
          <w:rFonts w:ascii="Open Sans" w:hAnsi="Open Sans" w:cs="Open Sans"/>
          <w:sz w:val="20"/>
          <w:szCs w:val="20"/>
        </w:rPr>
        <w:t xml:space="preserve">              </w:t>
      </w:r>
      <w:r w:rsidR="00A8063E" w:rsidRPr="00831F69">
        <w:rPr>
          <w:rFonts w:ascii="Open Sans" w:hAnsi="Open Sans" w:cs="Open Sans"/>
          <w:sz w:val="20"/>
          <w:szCs w:val="20"/>
        </w:rPr>
        <w:t xml:space="preserve">Zamawiający </w:t>
      </w:r>
    </w:p>
    <w:p w14:paraId="14F9E0B4" w14:textId="120BEC16" w:rsidR="00255895" w:rsidRPr="00F91364" w:rsidRDefault="00255895" w:rsidP="00255895">
      <w:pPr>
        <w:tabs>
          <w:tab w:val="left" w:pos="3600"/>
        </w:tabs>
        <w:spacing w:after="0" w:line="360" w:lineRule="auto"/>
        <w:ind w:left="1701" w:right="61" w:hanging="1701"/>
        <w:rPr>
          <w:rFonts w:ascii="Open Sans" w:eastAsia="Times New Roman" w:hAnsi="Open Sans" w:cs="Open Sans"/>
          <w:bCs/>
          <w:i/>
          <w:iCs/>
          <w:color w:val="000000"/>
          <w:lang w:eastAsia="pl-PL"/>
        </w:rPr>
      </w:pPr>
      <w:r>
        <w:rPr>
          <w:rFonts w:ascii="Open Sans" w:eastAsia="Times New Roman" w:hAnsi="Open Sans" w:cs="Open Sans"/>
          <w:bCs/>
          <w:i/>
          <w:iCs/>
          <w:color w:val="000000"/>
          <w:lang w:eastAsia="pl-PL"/>
        </w:rPr>
        <w:t xml:space="preserve"> </w:t>
      </w:r>
    </w:p>
    <w:p w14:paraId="1E1DF259" w14:textId="4291204A" w:rsidR="1FADDAD9" w:rsidRPr="00CB55EA" w:rsidRDefault="1FADDAD9" w:rsidP="00CB55EA"/>
    <w:sectPr w:rsidR="1FADDAD9" w:rsidRPr="00CB55EA" w:rsidSect="00131002">
      <w:headerReference w:type="default" r:id="rId10"/>
      <w:footerReference w:type="default" r:id="rId11"/>
      <w:pgSz w:w="11906" w:h="16838"/>
      <w:pgMar w:top="1418" w:right="1418" w:bottom="1134"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D456" w14:textId="77777777" w:rsidR="00AF0F34" w:rsidRDefault="00AF0F34" w:rsidP="00701C72">
      <w:pPr>
        <w:spacing w:after="0" w:line="240" w:lineRule="auto"/>
      </w:pPr>
      <w:r>
        <w:separator/>
      </w:r>
    </w:p>
  </w:endnote>
  <w:endnote w:type="continuationSeparator" w:id="0">
    <w:p w14:paraId="775A0095" w14:textId="77777777" w:rsidR="00AF0F34" w:rsidRDefault="00AF0F34" w:rsidP="0070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136814"/>
      <w:docPartObj>
        <w:docPartGallery w:val="Page Numbers (Bottom of Page)"/>
        <w:docPartUnique/>
      </w:docPartObj>
    </w:sdtPr>
    <w:sdtContent>
      <w:p w14:paraId="68059240" w14:textId="48893269" w:rsidR="00FA4C96" w:rsidRDefault="00FA4C96">
        <w:pPr>
          <w:pStyle w:val="Stopka"/>
        </w:pPr>
        <w:r>
          <w:fldChar w:fldCharType="begin"/>
        </w:r>
        <w:r>
          <w:instrText>PAGE   \* MERGEFORMAT</w:instrText>
        </w:r>
        <w:r>
          <w:fldChar w:fldCharType="separate"/>
        </w:r>
        <w:r>
          <w:rPr>
            <w:lang w:val="pl-PL"/>
          </w:rPr>
          <w:t>2</w:t>
        </w:r>
        <w:r>
          <w:fldChar w:fldCharType="end"/>
        </w:r>
      </w:p>
    </w:sdtContent>
  </w:sdt>
  <w:p w14:paraId="14E463DE" w14:textId="53A12497" w:rsidR="003E241E" w:rsidRDefault="003E24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CB89" w14:textId="77777777" w:rsidR="00AF0F34" w:rsidRDefault="00AF0F34" w:rsidP="00701C72">
      <w:pPr>
        <w:spacing w:after="0" w:line="240" w:lineRule="auto"/>
      </w:pPr>
      <w:r>
        <w:separator/>
      </w:r>
    </w:p>
  </w:footnote>
  <w:footnote w:type="continuationSeparator" w:id="0">
    <w:p w14:paraId="4C98B67C" w14:textId="77777777" w:rsidR="00AF0F34" w:rsidRDefault="00AF0F34" w:rsidP="0070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30A2" w14:textId="1281F887" w:rsidR="00A8063E" w:rsidRDefault="00A8063E" w:rsidP="00A8063E">
    <w:pPr>
      <w:pStyle w:val="Nagwek"/>
      <w:jc w:val="center"/>
    </w:pPr>
    <w:bookmarkStart w:id="2" w:name="_Hlk77283846"/>
    <w:bookmarkEnd w:id="2"/>
    <w:r w:rsidRPr="0064740B">
      <w:rPr>
        <w:rFonts w:ascii="Open Sans" w:hAnsi="Open Sans" w:cs="Open Sans"/>
        <w:noProof/>
      </w:rPr>
      <w:drawing>
        <wp:inline distT="0" distB="0" distL="0" distR="0" wp14:anchorId="1F280552" wp14:editId="5D60F00E">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AD3C47B0"/>
    <w:name w:val="WW8Num22"/>
    <w:lvl w:ilvl="0">
      <w:start w:val="1"/>
      <w:numFmt w:val="decimal"/>
      <w:lvlText w:val="%1."/>
      <w:lvlJc w:val="left"/>
      <w:pPr>
        <w:tabs>
          <w:tab w:val="num" w:pos="-151"/>
        </w:tabs>
        <w:ind w:left="644" w:hanging="360"/>
      </w:pPr>
      <w:rPr>
        <w:rFonts w:ascii="Open Sans" w:hAnsi="Open Sans" w:cs="Times New Roman"/>
        <w:sz w:val="20"/>
        <w:szCs w:val="20"/>
      </w:rPr>
    </w:lvl>
    <w:lvl w:ilvl="1">
      <w:start w:val="1"/>
      <w:numFmt w:val="decimal"/>
      <w:lvlText w:val="%2)"/>
      <w:lvlJc w:val="left"/>
      <w:pPr>
        <w:ind w:left="502" w:hanging="360"/>
      </w:pPr>
      <w:rPr>
        <w:rFonts w:ascii="Open Sans" w:eastAsia="Open Sans" w:hAnsi="Open Sans" w:cs="Open Sans"/>
      </w:r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 w15:restartNumberingAfterBreak="0">
    <w:nsid w:val="02B757A7"/>
    <w:multiLevelType w:val="hybridMultilevel"/>
    <w:tmpl w:val="B540C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E6228"/>
    <w:multiLevelType w:val="singleLevel"/>
    <w:tmpl w:val="8E8292B6"/>
    <w:lvl w:ilvl="0">
      <w:start w:val="1"/>
      <w:numFmt w:val="decimal"/>
      <w:lvlText w:val="%1."/>
      <w:lvlJc w:val="left"/>
      <w:pPr>
        <w:tabs>
          <w:tab w:val="num" w:pos="360"/>
        </w:tabs>
        <w:ind w:left="360" w:hanging="360"/>
      </w:pPr>
      <w:rPr>
        <w:rFonts w:hint="default"/>
        <w:b w:val="0"/>
      </w:rPr>
    </w:lvl>
  </w:abstractNum>
  <w:abstractNum w:abstractNumId="3" w15:restartNumberingAfterBreak="0">
    <w:nsid w:val="139F5F71"/>
    <w:multiLevelType w:val="hybridMultilevel"/>
    <w:tmpl w:val="54DE33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16AB3"/>
    <w:multiLevelType w:val="hybridMultilevel"/>
    <w:tmpl w:val="1562A832"/>
    <w:lvl w:ilvl="0" w:tplc="88B86940">
      <w:start w:val="1"/>
      <w:numFmt w:val="lowerLetter"/>
      <w:lvlText w:val="%1)"/>
      <w:lvlJc w:val="left"/>
      <w:pPr>
        <w:tabs>
          <w:tab w:val="num" w:pos="795"/>
        </w:tabs>
        <w:ind w:left="795" w:hanging="510"/>
      </w:pPr>
      <w:rPr>
        <w:rFonts w:hint="default"/>
      </w:rPr>
    </w:lvl>
    <w:lvl w:ilvl="1" w:tplc="0744282C">
      <w:start w:val="1"/>
      <w:numFmt w:val="decimal"/>
      <w:lvlText w:val="%2."/>
      <w:lvlJc w:val="left"/>
      <w:pPr>
        <w:tabs>
          <w:tab w:val="num" w:pos="1365"/>
        </w:tabs>
        <w:ind w:left="1365" w:hanging="360"/>
      </w:pPr>
      <w:rPr>
        <w:rFonts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5" w15:restartNumberingAfterBreak="0">
    <w:nsid w:val="1F374ACF"/>
    <w:multiLevelType w:val="hybridMultilevel"/>
    <w:tmpl w:val="40E60A62"/>
    <w:lvl w:ilvl="0" w:tplc="321A8106">
      <w:start w:val="1"/>
      <w:numFmt w:val="decimal"/>
      <w:lvlText w:val="%1."/>
      <w:lvlJc w:val="left"/>
      <w:pPr>
        <w:ind w:left="720" w:hanging="360"/>
      </w:pPr>
      <w:rPr>
        <w:rFonts w:ascii="Times New Roman" w:hAnsi="Times New Roman" w:hint="default"/>
        <w:b/>
        <w:color w:val="1F1A17"/>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0467C7"/>
    <w:multiLevelType w:val="hybridMultilevel"/>
    <w:tmpl w:val="768079F0"/>
    <w:lvl w:ilvl="0" w:tplc="04150013">
      <w:start w:val="1"/>
      <w:numFmt w:val="upperRoman"/>
      <w:lvlText w:val="%1."/>
      <w:lvlJc w:val="right"/>
      <w:pPr>
        <w:ind w:left="720" w:hanging="360"/>
      </w:pPr>
      <w:rPr>
        <w:rFonts w:hint="default"/>
        <w:b/>
        <w:color w:val="1F1A17"/>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03F91"/>
    <w:multiLevelType w:val="hybridMultilevel"/>
    <w:tmpl w:val="3C5886AE"/>
    <w:lvl w:ilvl="0" w:tplc="34CCE366">
      <w:start w:val="1"/>
      <w:numFmt w:val="decimal"/>
      <w:lvlText w:val="%1."/>
      <w:lvlJc w:val="left"/>
      <w:pPr>
        <w:ind w:left="720" w:hanging="360"/>
      </w:pPr>
      <w:rPr>
        <w:rFonts w:ascii="Open Sans" w:eastAsia="Arial Unicode MS" w:hAnsi="Open Sans" w:cs="Open San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8E38F4"/>
    <w:multiLevelType w:val="hybridMultilevel"/>
    <w:tmpl w:val="EFF069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BF85B25"/>
    <w:multiLevelType w:val="hybridMultilevel"/>
    <w:tmpl w:val="CE58B7C2"/>
    <w:lvl w:ilvl="0" w:tplc="C4F0D3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F93CE1"/>
    <w:multiLevelType w:val="multilevel"/>
    <w:tmpl w:val="85C08C58"/>
    <w:lvl w:ilvl="0">
      <w:start w:val="1"/>
      <w:numFmt w:val="decimal"/>
      <w:lvlText w:val="%1."/>
      <w:lvlJc w:val="left"/>
      <w:pPr>
        <w:tabs>
          <w:tab w:val="num" w:pos="0"/>
        </w:tabs>
        <w:ind w:left="720" w:hanging="360"/>
      </w:pPr>
      <w:rPr>
        <w:rFonts w:ascii="Open Sans" w:hAnsi="Open San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40BB7500"/>
    <w:multiLevelType w:val="hybridMultilevel"/>
    <w:tmpl w:val="D930872E"/>
    <w:lvl w:ilvl="0" w:tplc="0415000F">
      <w:start w:val="1"/>
      <w:numFmt w:val="decimal"/>
      <w:lvlText w:val="%1."/>
      <w:lvlJc w:val="left"/>
      <w:pPr>
        <w:tabs>
          <w:tab w:val="num" w:pos="720"/>
        </w:tabs>
        <w:ind w:left="720" w:hanging="360"/>
      </w:pPr>
      <w:rPr>
        <w:rFonts w:hint="default"/>
      </w:rPr>
    </w:lvl>
    <w:lvl w:ilvl="1" w:tplc="8214C5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3CC3817"/>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4B303DAB"/>
    <w:multiLevelType w:val="hybridMultilevel"/>
    <w:tmpl w:val="2AA2CF9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52EB4225"/>
    <w:multiLevelType w:val="hybridMultilevel"/>
    <w:tmpl w:val="6E7ACA26"/>
    <w:lvl w:ilvl="0" w:tplc="B09849DA">
      <w:start w:val="1"/>
      <w:numFmt w:val="decimal"/>
      <w:lvlText w:val="%1."/>
      <w:lvlJc w:val="left"/>
      <w:pPr>
        <w:ind w:left="720" w:hanging="360"/>
      </w:pPr>
    </w:lvl>
    <w:lvl w:ilvl="1" w:tplc="AD2AC064">
      <w:start w:val="1"/>
      <w:numFmt w:val="lowerLetter"/>
      <w:lvlText w:val="%2."/>
      <w:lvlJc w:val="left"/>
      <w:pPr>
        <w:ind w:left="1440" w:hanging="360"/>
      </w:pPr>
    </w:lvl>
    <w:lvl w:ilvl="2" w:tplc="60D4F84E">
      <w:start w:val="1"/>
      <w:numFmt w:val="lowerRoman"/>
      <w:lvlText w:val="%3."/>
      <w:lvlJc w:val="right"/>
      <w:pPr>
        <w:ind w:left="2160" w:hanging="180"/>
      </w:pPr>
    </w:lvl>
    <w:lvl w:ilvl="3" w:tplc="618219BA">
      <w:start w:val="1"/>
      <w:numFmt w:val="decimal"/>
      <w:lvlText w:val="%4."/>
      <w:lvlJc w:val="left"/>
      <w:pPr>
        <w:ind w:left="2880" w:hanging="360"/>
      </w:pPr>
    </w:lvl>
    <w:lvl w:ilvl="4" w:tplc="4A8C5F0C">
      <w:start w:val="1"/>
      <w:numFmt w:val="lowerLetter"/>
      <w:lvlText w:val="%5."/>
      <w:lvlJc w:val="left"/>
      <w:pPr>
        <w:ind w:left="3600" w:hanging="360"/>
      </w:pPr>
    </w:lvl>
    <w:lvl w:ilvl="5" w:tplc="A928ED5C">
      <w:start w:val="1"/>
      <w:numFmt w:val="lowerRoman"/>
      <w:lvlText w:val="%6."/>
      <w:lvlJc w:val="right"/>
      <w:pPr>
        <w:ind w:left="4320" w:hanging="180"/>
      </w:pPr>
    </w:lvl>
    <w:lvl w:ilvl="6" w:tplc="67ACA810">
      <w:start w:val="1"/>
      <w:numFmt w:val="decimal"/>
      <w:lvlText w:val="%7."/>
      <w:lvlJc w:val="left"/>
      <w:pPr>
        <w:ind w:left="5040" w:hanging="360"/>
      </w:pPr>
    </w:lvl>
    <w:lvl w:ilvl="7" w:tplc="023AE284">
      <w:start w:val="1"/>
      <w:numFmt w:val="lowerLetter"/>
      <w:lvlText w:val="%8."/>
      <w:lvlJc w:val="left"/>
      <w:pPr>
        <w:ind w:left="5760" w:hanging="360"/>
      </w:pPr>
    </w:lvl>
    <w:lvl w:ilvl="8" w:tplc="8F24FE1C">
      <w:start w:val="1"/>
      <w:numFmt w:val="lowerRoman"/>
      <w:lvlText w:val="%9."/>
      <w:lvlJc w:val="right"/>
      <w:pPr>
        <w:ind w:left="6480" w:hanging="180"/>
      </w:pPr>
    </w:lvl>
  </w:abstractNum>
  <w:abstractNum w:abstractNumId="15" w15:restartNumberingAfterBreak="0">
    <w:nsid w:val="5A204462"/>
    <w:multiLevelType w:val="hybridMultilevel"/>
    <w:tmpl w:val="5566B4D8"/>
    <w:lvl w:ilvl="0" w:tplc="46C2EB7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B5D4884"/>
    <w:multiLevelType w:val="hybridMultilevel"/>
    <w:tmpl w:val="13F85EF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65ED1018"/>
    <w:multiLevelType w:val="multilevel"/>
    <w:tmpl w:val="3946B176"/>
    <w:lvl w:ilvl="0">
      <w:start w:val="1"/>
      <w:numFmt w:val="decimal"/>
      <w:lvlText w:val="%1."/>
      <w:lvlJc w:val="left"/>
      <w:pPr>
        <w:tabs>
          <w:tab w:val="num" w:pos="0"/>
        </w:tabs>
        <w:ind w:left="720" w:hanging="360"/>
      </w:pPr>
      <w:rPr>
        <w:rFonts w:ascii="Open Sans" w:hAnsi="Open San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05E196E"/>
    <w:multiLevelType w:val="hybridMultilevel"/>
    <w:tmpl w:val="DA187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285179"/>
    <w:multiLevelType w:val="multilevel"/>
    <w:tmpl w:val="29A27CA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D1E2BAA"/>
    <w:multiLevelType w:val="hybridMultilevel"/>
    <w:tmpl w:val="13F85EF4"/>
    <w:lvl w:ilvl="0" w:tplc="7F7890A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FAC3F04"/>
    <w:multiLevelType w:val="hybridMultilevel"/>
    <w:tmpl w:val="0504E630"/>
    <w:lvl w:ilvl="0" w:tplc="AADEB7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0854567">
    <w:abstractNumId w:val="14"/>
  </w:num>
  <w:num w:numId="2" w16cid:durableId="1881821648">
    <w:abstractNumId w:val="2"/>
  </w:num>
  <w:num w:numId="3" w16cid:durableId="836388859">
    <w:abstractNumId w:val="12"/>
  </w:num>
  <w:num w:numId="4" w16cid:durableId="801119739">
    <w:abstractNumId w:val="8"/>
  </w:num>
  <w:num w:numId="5" w16cid:durableId="1063914915">
    <w:abstractNumId w:val="15"/>
  </w:num>
  <w:num w:numId="6" w16cid:durableId="341320262">
    <w:abstractNumId w:val="11"/>
  </w:num>
  <w:num w:numId="7" w16cid:durableId="1028797807">
    <w:abstractNumId w:val="4"/>
  </w:num>
  <w:num w:numId="8" w16cid:durableId="923800637">
    <w:abstractNumId w:val="5"/>
  </w:num>
  <w:num w:numId="9" w16cid:durableId="1999571154">
    <w:abstractNumId w:val="6"/>
  </w:num>
  <w:num w:numId="10" w16cid:durableId="1563515305">
    <w:abstractNumId w:val="22"/>
  </w:num>
  <w:num w:numId="11" w16cid:durableId="1757480447">
    <w:abstractNumId w:val="1"/>
  </w:num>
  <w:num w:numId="12" w16cid:durableId="1720085994">
    <w:abstractNumId w:val="9"/>
  </w:num>
  <w:num w:numId="13" w16cid:durableId="2031757690">
    <w:abstractNumId w:val="19"/>
  </w:num>
  <w:num w:numId="14" w16cid:durableId="1046904393">
    <w:abstractNumId w:val="7"/>
  </w:num>
  <w:num w:numId="15" w16cid:durableId="466702552">
    <w:abstractNumId w:val="21"/>
  </w:num>
  <w:num w:numId="16" w16cid:durableId="100803649">
    <w:abstractNumId w:val="0"/>
  </w:num>
  <w:num w:numId="17" w16cid:durableId="97605974">
    <w:abstractNumId w:val="13"/>
  </w:num>
  <w:num w:numId="18" w16cid:durableId="1073310122">
    <w:abstractNumId w:val="17"/>
  </w:num>
  <w:num w:numId="19" w16cid:durableId="1141268856">
    <w:abstractNumId w:val="16"/>
  </w:num>
  <w:num w:numId="20" w16cid:durableId="2095318758">
    <w:abstractNumId w:val="10"/>
    <w:lvlOverride w:ilvl="0">
      <w:startOverride w:val="1"/>
    </w:lvlOverride>
  </w:num>
  <w:num w:numId="21" w16cid:durableId="382213295">
    <w:abstractNumId w:val="3"/>
  </w:num>
  <w:num w:numId="22" w16cid:durableId="287973468">
    <w:abstractNumId w:val="18"/>
  </w:num>
  <w:num w:numId="23" w16cid:durableId="1642882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B9"/>
    <w:rsid w:val="000002F8"/>
    <w:rsid w:val="0000182F"/>
    <w:rsid w:val="00006AF6"/>
    <w:rsid w:val="00010B71"/>
    <w:rsid w:val="000164CC"/>
    <w:rsid w:val="00022C5E"/>
    <w:rsid w:val="00024667"/>
    <w:rsid w:val="0003120C"/>
    <w:rsid w:val="0003768F"/>
    <w:rsid w:val="00044272"/>
    <w:rsid w:val="0005175A"/>
    <w:rsid w:val="00063BA5"/>
    <w:rsid w:val="00066784"/>
    <w:rsid w:val="000678FA"/>
    <w:rsid w:val="00071286"/>
    <w:rsid w:val="00075EAF"/>
    <w:rsid w:val="00076B51"/>
    <w:rsid w:val="00080288"/>
    <w:rsid w:val="00082087"/>
    <w:rsid w:val="00093EC4"/>
    <w:rsid w:val="000B3F89"/>
    <w:rsid w:val="000C202D"/>
    <w:rsid w:val="000C24A9"/>
    <w:rsid w:val="000E228D"/>
    <w:rsid w:val="000E51A2"/>
    <w:rsid w:val="000E6E03"/>
    <w:rsid w:val="000E7D8C"/>
    <w:rsid w:val="00106166"/>
    <w:rsid w:val="00110DC0"/>
    <w:rsid w:val="001225D6"/>
    <w:rsid w:val="00123857"/>
    <w:rsid w:val="00123F0F"/>
    <w:rsid w:val="001263A3"/>
    <w:rsid w:val="001268D1"/>
    <w:rsid w:val="00127EC7"/>
    <w:rsid w:val="00131002"/>
    <w:rsid w:val="001348E5"/>
    <w:rsid w:val="00135709"/>
    <w:rsid w:val="00135936"/>
    <w:rsid w:val="00136442"/>
    <w:rsid w:val="001575E9"/>
    <w:rsid w:val="00160093"/>
    <w:rsid w:val="00160398"/>
    <w:rsid w:val="001820B9"/>
    <w:rsid w:val="00187318"/>
    <w:rsid w:val="001A15E7"/>
    <w:rsid w:val="001A5611"/>
    <w:rsid w:val="001B5706"/>
    <w:rsid w:val="001C08A4"/>
    <w:rsid w:val="001C11FC"/>
    <w:rsid w:val="001D243F"/>
    <w:rsid w:val="001F5A80"/>
    <w:rsid w:val="001F5C65"/>
    <w:rsid w:val="0020169B"/>
    <w:rsid w:val="002070AD"/>
    <w:rsid w:val="00210814"/>
    <w:rsid w:val="0021242F"/>
    <w:rsid w:val="0023676E"/>
    <w:rsid w:val="0025218B"/>
    <w:rsid w:val="002556D4"/>
    <w:rsid w:val="00255895"/>
    <w:rsid w:val="00257824"/>
    <w:rsid w:val="002628BD"/>
    <w:rsid w:val="0026468E"/>
    <w:rsid w:val="00264872"/>
    <w:rsid w:val="00267F66"/>
    <w:rsid w:val="00274810"/>
    <w:rsid w:val="0028180A"/>
    <w:rsid w:val="00282BC4"/>
    <w:rsid w:val="00292A2A"/>
    <w:rsid w:val="002C504E"/>
    <w:rsid w:val="00302FE3"/>
    <w:rsid w:val="00303A3E"/>
    <w:rsid w:val="00304694"/>
    <w:rsid w:val="00307568"/>
    <w:rsid w:val="0034336B"/>
    <w:rsid w:val="00343C09"/>
    <w:rsid w:val="003549C4"/>
    <w:rsid w:val="0035638D"/>
    <w:rsid w:val="0038014D"/>
    <w:rsid w:val="00392B86"/>
    <w:rsid w:val="0039307F"/>
    <w:rsid w:val="003A76E8"/>
    <w:rsid w:val="003B64B9"/>
    <w:rsid w:val="003C3A94"/>
    <w:rsid w:val="003D1ED9"/>
    <w:rsid w:val="003D49AE"/>
    <w:rsid w:val="003E241E"/>
    <w:rsid w:val="003F20D3"/>
    <w:rsid w:val="003F491C"/>
    <w:rsid w:val="003F7D9C"/>
    <w:rsid w:val="00401379"/>
    <w:rsid w:val="0040229C"/>
    <w:rsid w:val="00410F85"/>
    <w:rsid w:val="004332E3"/>
    <w:rsid w:val="00434BBE"/>
    <w:rsid w:val="00441368"/>
    <w:rsid w:val="004460D3"/>
    <w:rsid w:val="00462545"/>
    <w:rsid w:val="00466564"/>
    <w:rsid w:val="00466E76"/>
    <w:rsid w:val="004904FB"/>
    <w:rsid w:val="00497EA8"/>
    <w:rsid w:val="004A7AB2"/>
    <w:rsid w:val="004B665C"/>
    <w:rsid w:val="004C48F4"/>
    <w:rsid w:val="004C6A47"/>
    <w:rsid w:val="004D033A"/>
    <w:rsid w:val="004D2CD9"/>
    <w:rsid w:val="004E1D51"/>
    <w:rsid w:val="004F2531"/>
    <w:rsid w:val="004F5CA1"/>
    <w:rsid w:val="00517B81"/>
    <w:rsid w:val="00551EBF"/>
    <w:rsid w:val="005528A8"/>
    <w:rsid w:val="005621E3"/>
    <w:rsid w:val="00574541"/>
    <w:rsid w:val="00575C7F"/>
    <w:rsid w:val="00575EAC"/>
    <w:rsid w:val="005A3783"/>
    <w:rsid w:val="005A687D"/>
    <w:rsid w:val="005B5ADB"/>
    <w:rsid w:val="005C15B5"/>
    <w:rsid w:val="005C28DE"/>
    <w:rsid w:val="005D52B9"/>
    <w:rsid w:val="005D590C"/>
    <w:rsid w:val="005D7989"/>
    <w:rsid w:val="00621F09"/>
    <w:rsid w:val="0064488C"/>
    <w:rsid w:val="00656A15"/>
    <w:rsid w:val="00656F8B"/>
    <w:rsid w:val="006603BD"/>
    <w:rsid w:val="006658B4"/>
    <w:rsid w:val="0067366B"/>
    <w:rsid w:val="00675098"/>
    <w:rsid w:val="00693A5C"/>
    <w:rsid w:val="006B447A"/>
    <w:rsid w:val="006B6C39"/>
    <w:rsid w:val="006E2DC9"/>
    <w:rsid w:val="006E638B"/>
    <w:rsid w:val="006F2D2F"/>
    <w:rsid w:val="006F3B78"/>
    <w:rsid w:val="007009F0"/>
    <w:rsid w:val="00701C72"/>
    <w:rsid w:val="0071504A"/>
    <w:rsid w:val="00727007"/>
    <w:rsid w:val="00727AC9"/>
    <w:rsid w:val="00736831"/>
    <w:rsid w:val="00744292"/>
    <w:rsid w:val="007475B7"/>
    <w:rsid w:val="00755783"/>
    <w:rsid w:val="00760D84"/>
    <w:rsid w:val="007642DA"/>
    <w:rsid w:val="00765927"/>
    <w:rsid w:val="00770605"/>
    <w:rsid w:val="00773935"/>
    <w:rsid w:val="00775253"/>
    <w:rsid w:val="00785D17"/>
    <w:rsid w:val="007A510E"/>
    <w:rsid w:val="007A7850"/>
    <w:rsid w:val="007B305C"/>
    <w:rsid w:val="007C08CB"/>
    <w:rsid w:val="007C14EC"/>
    <w:rsid w:val="007C2D09"/>
    <w:rsid w:val="007D2C80"/>
    <w:rsid w:val="007D3395"/>
    <w:rsid w:val="007D72EA"/>
    <w:rsid w:val="007F79DF"/>
    <w:rsid w:val="008067FE"/>
    <w:rsid w:val="00815BED"/>
    <w:rsid w:val="0081738F"/>
    <w:rsid w:val="00817EC3"/>
    <w:rsid w:val="008244E4"/>
    <w:rsid w:val="008262FB"/>
    <w:rsid w:val="00831F69"/>
    <w:rsid w:val="00842480"/>
    <w:rsid w:val="008450F2"/>
    <w:rsid w:val="008474A7"/>
    <w:rsid w:val="00850ADD"/>
    <w:rsid w:val="00852F96"/>
    <w:rsid w:val="00853299"/>
    <w:rsid w:val="008567B7"/>
    <w:rsid w:val="00864C4E"/>
    <w:rsid w:val="00875F57"/>
    <w:rsid w:val="008A32D9"/>
    <w:rsid w:val="008A6D6D"/>
    <w:rsid w:val="008B070A"/>
    <w:rsid w:val="008B5438"/>
    <w:rsid w:val="008D337C"/>
    <w:rsid w:val="008D70BA"/>
    <w:rsid w:val="008D7FD2"/>
    <w:rsid w:val="008F7B09"/>
    <w:rsid w:val="008F7C0E"/>
    <w:rsid w:val="00901612"/>
    <w:rsid w:val="00902CE6"/>
    <w:rsid w:val="0090583C"/>
    <w:rsid w:val="00914EAE"/>
    <w:rsid w:val="009302DA"/>
    <w:rsid w:val="00932E08"/>
    <w:rsid w:val="0094166B"/>
    <w:rsid w:val="00952264"/>
    <w:rsid w:val="009556BB"/>
    <w:rsid w:val="00960231"/>
    <w:rsid w:val="009669B7"/>
    <w:rsid w:val="009713B8"/>
    <w:rsid w:val="00994162"/>
    <w:rsid w:val="009B4CAC"/>
    <w:rsid w:val="009C21EF"/>
    <w:rsid w:val="009D0A5B"/>
    <w:rsid w:val="009D419B"/>
    <w:rsid w:val="009E4D62"/>
    <w:rsid w:val="009F1118"/>
    <w:rsid w:val="00A0104A"/>
    <w:rsid w:val="00A02154"/>
    <w:rsid w:val="00A02537"/>
    <w:rsid w:val="00A04595"/>
    <w:rsid w:val="00A2452A"/>
    <w:rsid w:val="00A42585"/>
    <w:rsid w:val="00A4496A"/>
    <w:rsid w:val="00A450A5"/>
    <w:rsid w:val="00A50DDA"/>
    <w:rsid w:val="00A51B08"/>
    <w:rsid w:val="00A5612F"/>
    <w:rsid w:val="00A5651C"/>
    <w:rsid w:val="00A70440"/>
    <w:rsid w:val="00A70E48"/>
    <w:rsid w:val="00A731AA"/>
    <w:rsid w:val="00A76D81"/>
    <w:rsid w:val="00A8063E"/>
    <w:rsid w:val="00AA1EDD"/>
    <w:rsid w:val="00AA21EF"/>
    <w:rsid w:val="00AA404E"/>
    <w:rsid w:val="00AC408C"/>
    <w:rsid w:val="00AE6DF1"/>
    <w:rsid w:val="00AF0F34"/>
    <w:rsid w:val="00AF5AA4"/>
    <w:rsid w:val="00B07367"/>
    <w:rsid w:val="00B129E6"/>
    <w:rsid w:val="00B20ECA"/>
    <w:rsid w:val="00B351DC"/>
    <w:rsid w:val="00B4315E"/>
    <w:rsid w:val="00B533C1"/>
    <w:rsid w:val="00B64A03"/>
    <w:rsid w:val="00B765C9"/>
    <w:rsid w:val="00BA09DE"/>
    <w:rsid w:val="00BA508E"/>
    <w:rsid w:val="00BA5682"/>
    <w:rsid w:val="00BA6D33"/>
    <w:rsid w:val="00BB20C4"/>
    <w:rsid w:val="00BD01A8"/>
    <w:rsid w:val="00BD517D"/>
    <w:rsid w:val="00BE2B55"/>
    <w:rsid w:val="00BE4527"/>
    <w:rsid w:val="00BF0599"/>
    <w:rsid w:val="00BF0F2A"/>
    <w:rsid w:val="00BF1E7E"/>
    <w:rsid w:val="00BF350D"/>
    <w:rsid w:val="00BF76F0"/>
    <w:rsid w:val="00C21DFB"/>
    <w:rsid w:val="00C340C5"/>
    <w:rsid w:val="00C36A61"/>
    <w:rsid w:val="00C51234"/>
    <w:rsid w:val="00C57E24"/>
    <w:rsid w:val="00C626B9"/>
    <w:rsid w:val="00C64E26"/>
    <w:rsid w:val="00C67AE9"/>
    <w:rsid w:val="00C7416A"/>
    <w:rsid w:val="00C95828"/>
    <w:rsid w:val="00CB3C2B"/>
    <w:rsid w:val="00CB55EA"/>
    <w:rsid w:val="00CC1B2E"/>
    <w:rsid w:val="00CC1CED"/>
    <w:rsid w:val="00CC2ED3"/>
    <w:rsid w:val="00CD4D7A"/>
    <w:rsid w:val="00CD7707"/>
    <w:rsid w:val="00CE49F3"/>
    <w:rsid w:val="00CE4F6D"/>
    <w:rsid w:val="00CE641F"/>
    <w:rsid w:val="00CE733F"/>
    <w:rsid w:val="00CF004A"/>
    <w:rsid w:val="00CF6FFD"/>
    <w:rsid w:val="00D03C88"/>
    <w:rsid w:val="00D07F52"/>
    <w:rsid w:val="00D10BD7"/>
    <w:rsid w:val="00D14995"/>
    <w:rsid w:val="00D20C9B"/>
    <w:rsid w:val="00D21215"/>
    <w:rsid w:val="00D23912"/>
    <w:rsid w:val="00D25B28"/>
    <w:rsid w:val="00D26D74"/>
    <w:rsid w:val="00D26EBB"/>
    <w:rsid w:val="00D5678D"/>
    <w:rsid w:val="00D71E71"/>
    <w:rsid w:val="00D754D3"/>
    <w:rsid w:val="00D75F3B"/>
    <w:rsid w:val="00D7706D"/>
    <w:rsid w:val="00D9236F"/>
    <w:rsid w:val="00D954D8"/>
    <w:rsid w:val="00DA6034"/>
    <w:rsid w:val="00DA69C1"/>
    <w:rsid w:val="00DB534E"/>
    <w:rsid w:val="00DC0B6B"/>
    <w:rsid w:val="00DC7A71"/>
    <w:rsid w:val="00DD2BDF"/>
    <w:rsid w:val="00DD69FF"/>
    <w:rsid w:val="00DF035B"/>
    <w:rsid w:val="00E018B3"/>
    <w:rsid w:val="00E0535A"/>
    <w:rsid w:val="00E05916"/>
    <w:rsid w:val="00E06891"/>
    <w:rsid w:val="00E2134A"/>
    <w:rsid w:val="00E24850"/>
    <w:rsid w:val="00E32838"/>
    <w:rsid w:val="00E4129E"/>
    <w:rsid w:val="00E42842"/>
    <w:rsid w:val="00E4771B"/>
    <w:rsid w:val="00E6583A"/>
    <w:rsid w:val="00E734E4"/>
    <w:rsid w:val="00E85653"/>
    <w:rsid w:val="00E97673"/>
    <w:rsid w:val="00EB0589"/>
    <w:rsid w:val="00EB6944"/>
    <w:rsid w:val="00EC3127"/>
    <w:rsid w:val="00EC4D3A"/>
    <w:rsid w:val="00EC5473"/>
    <w:rsid w:val="00EC5E29"/>
    <w:rsid w:val="00EC70CF"/>
    <w:rsid w:val="00EC7B94"/>
    <w:rsid w:val="00EE0570"/>
    <w:rsid w:val="00EF2921"/>
    <w:rsid w:val="00EF3C71"/>
    <w:rsid w:val="00F05CE0"/>
    <w:rsid w:val="00F15BFD"/>
    <w:rsid w:val="00F257D7"/>
    <w:rsid w:val="00F277D0"/>
    <w:rsid w:val="00F46A69"/>
    <w:rsid w:val="00F47B9D"/>
    <w:rsid w:val="00F50CB9"/>
    <w:rsid w:val="00F517B0"/>
    <w:rsid w:val="00F53DCB"/>
    <w:rsid w:val="00F572EF"/>
    <w:rsid w:val="00F6361A"/>
    <w:rsid w:val="00F85E53"/>
    <w:rsid w:val="00F90FF8"/>
    <w:rsid w:val="00FA0AE5"/>
    <w:rsid w:val="00FA1567"/>
    <w:rsid w:val="00FA3A64"/>
    <w:rsid w:val="00FA3B85"/>
    <w:rsid w:val="00FA4C96"/>
    <w:rsid w:val="00FB1E6A"/>
    <w:rsid w:val="00FB3E89"/>
    <w:rsid w:val="00FC7812"/>
    <w:rsid w:val="00FD4D70"/>
    <w:rsid w:val="00FE5879"/>
    <w:rsid w:val="00FF1691"/>
    <w:rsid w:val="00FF6914"/>
    <w:rsid w:val="1FADDAD9"/>
    <w:rsid w:val="2D03852F"/>
    <w:rsid w:val="7B933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63D8"/>
  <w15:chartTrackingRefBased/>
  <w15:docId w15:val="{4F395C34-4245-4B1E-9CA5-4F43D47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D2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B64B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B64B9"/>
    <w:rPr>
      <w:rFonts w:ascii="Tahoma" w:hAnsi="Tahoma" w:cs="Tahoma"/>
      <w:sz w:val="16"/>
      <w:szCs w:val="16"/>
    </w:rPr>
  </w:style>
  <w:style w:type="paragraph" w:styleId="Tytu">
    <w:name w:val="Title"/>
    <w:basedOn w:val="Normalny"/>
    <w:link w:val="TytuZnak"/>
    <w:qFormat/>
    <w:rsid w:val="003B64B9"/>
    <w:pPr>
      <w:spacing w:after="0" w:line="240" w:lineRule="auto"/>
      <w:jc w:val="center"/>
    </w:pPr>
    <w:rPr>
      <w:rFonts w:ascii="Times New Roman" w:eastAsia="Times New Roman" w:hAnsi="Times New Roman"/>
      <w:b/>
      <w:snapToGrid w:val="0"/>
      <w:sz w:val="24"/>
      <w:szCs w:val="20"/>
      <w:lang w:val="x-none" w:eastAsia="pl-PL"/>
    </w:rPr>
  </w:style>
  <w:style w:type="character" w:customStyle="1" w:styleId="TytuZnak">
    <w:name w:val="Tytuł Znak"/>
    <w:link w:val="Tytu"/>
    <w:rsid w:val="003B64B9"/>
    <w:rPr>
      <w:rFonts w:ascii="Times New Roman" w:eastAsia="Times New Roman" w:hAnsi="Times New Roman" w:cs="Times New Roman"/>
      <w:b/>
      <w:snapToGrid w:val="0"/>
      <w:sz w:val="24"/>
      <w:szCs w:val="20"/>
      <w:lang w:eastAsia="pl-PL"/>
    </w:rPr>
  </w:style>
  <w:style w:type="paragraph" w:styleId="Podtytu">
    <w:name w:val="Subtitle"/>
    <w:basedOn w:val="Normalny"/>
    <w:link w:val="PodtytuZnak"/>
    <w:qFormat/>
    <w:rsid w:val="003B64B9"/>
    <w:pPr>
      <w:spacing w:after="0" w:line="240" w:lineRule="auto"/>
      <w:jc w:val="center"/>
    </w:pPr>
    <w:rPr>
      <w:rFonts w:ascii="Times New Roman" w:eastAsia="Times New Roman" w:hAnsi="Times New Roman"/>
      <w:b/>
      <w:bCs/>
      <w:sz w:val="24"/>
      <w:szCs w:val="20"/>
      <w:lang w:val="x-none" w:eastAsia="x-none"/>
    </w:rPr>
  </w:style>
  <w:style w:type="character" w:customStyle="1" w:styleId="PodtytuZnak">
    <w:name w:val="Podtytuł Znak"/>
    <w:link w:val="Podtytu"/>
    <w:rsid w:val="003B64B9"/>
    <w:rPr>
      <w:rFonts w:ascii="Times New Roman" w:eastAsia="Times New Roman" w:hAnsi="Times New Roman" w:cs="Times New Roman"/>
      <w:b/>
      <w:bCs/>
      <w:sz w:val="24"/>
      <w:szCs w:val="20"/>
    </w:rPr>
  </w:style>
  <w:style w:type="paragraph" w:styleId="Nagwek">
    <w:name w:val="header"/>
    <w:basedOn w:val="Normalny"/>
    <w:link w:val="NagwekZnak"/>
    <w:uiPriority w:val="99"/>
    <w:unhideWhenUsed/>
    <w:rsid w:val="00701C72"/>
    <w:pPr>
      <w:tabs>
        <w:tab w:val="center" w:pos="4536"/>
        <w:tab w:val="right" w:pos="9072"/>
      </w:tabs>
    </w:pPr>
    <w:rPr>
      <w:lang w:val="x-none"/>
    </w:rPr>
  </w:style>
  <w:style w:type="character" w:customStyle="1" w:styleId="NagwekZnak">
    <w:name w:val="Nagłówek Znak"/>
    <w:link w:val="Nagwek"/>
    <w:uiPriority w:val="99"/>
    <w:rsid w:val="00701C72"/>
    <w:rPr>
      <w:sz w:val="22"/>
      <w:szCs w:val="22"/>
      <w:lang w:eastAsia="en-US"/>
    </w:rPr>
  </w:style>
  <w:style w:type="paragraph" w:styleId="Stopka">
    <w:name w:val="footer"/>
    <w:basedOn w:val="Normalny"/>
    <w:link w:val="StopkaZnak"/>
    <w:uiPriority w:val="99"/>
    <w:unhideWhenUsed/>
    <w:rsid w:val="00701C72"/>
    <w:pPr>
      <w:tabs>
        <w:tab w:val="center" w:pos="4536"/>
        <w:tab w:val="right" w:pos="9072"/>
      </w:tabs>
    </w:pPr>
    <w:rPr>
      <w:lang w:val="x-none"/>
    </w:rPr>
  </w:style>
  <w:style w:type="character" w:customStyle="1" w:styleId="StopkaZnak">
    <w:name w:val="Stopka Znak"/>
    <w:link w:val="Stopka"/>
    <w:uiPriority w:val="99"/>
    <w:rsid w:val="00701C72"/>
    <w:rPr>
      <w:sz w:val="22"/>
      <w:szCs w:val="22"/>
      <w:lang w:eastAsia="en-US"/>
    </w:rPr>
  </w:style>
  <w:style w:type="table" w:styleId="Tabela-Siatka">
    <w:name w:val="Table Grid"/>
    <w:basedOn w:val="Standardowy"/>
    <w:uiPriority w:val="59"/>
    <w:rsid w:val="0040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style>
  <w:style w:type="paragraph" w:styleId="NormalnyWeb">
    <w:name w:val="Normal (Web)"/>
    <w:basedOn w:val="Normalny"/>
    <w:uiPriority w:val="99"/>
    <w:unhideWhenUsed/>
    <w:rsid w:val="001A15E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rzykadTre">
    <w:name w:val="Przykład_Treść"/>
    <w:basedOn w:val="Normalny"/>
    <w:qFormat/>
    <w:rsid w:val="00656F8B"/>
    <w:pPr>
      <w:suppressAutoHyphens/>
      <w:spacing w:after="60" w:line="240" w:lineRule="auto"/>
      <w:jc w:val="both"/>
    </w:pPr>
    <w:rPr>
      <w:rFonts w:ascii="Times New Roman" w:eastAsia="SimSun" w:hAnsi="Times New Roman" w:cs="Arial"/>
      <w:kern w:val="2"/>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74876">
      <w:bodyDiv w:val="1"/>
      <w:marLeft w:val="0"/>
      <w:marRight w:val="0"/>
      <w:marTop w:val="0"/>
      <w:marBottom w:val="0"/>
      <w:divBdr>
        <w:top w:val="none" w:sz="0" w:space="0" w:color="auto"/>
        <w:left w:val="none" w:sz="0" w:space="0" w:color="auto"/>
        <w:bottom w:val="none" w:sz="0" w:space="0" w:color="auto"/>
        <w:right w:val="none" w:sz="0" w:space="0" w:color="auto"/>
      </w:divBdr>
    </w:div>
    <w:div w:id="13760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9F015D5933084897FB75ECD46D2057" ma:contentTypeVersion="8" ma:contentTypeDescription="Utwórz nowy dokument." ma:contentTypeScope="" ma:versionID="987101af8d9cbba3b39b51fe6a3db719">
  <xsd:schema xmlns:xsd="http://www.w3.org/2001/XMLSchema" xmlns:xs="http://www.w3.org/2001/XMLSchema" xmlns:p="http://schemas.microsoft.com/office/2006/metadata/properties" xmlns:ns2="edb6fe0e-275e-4110-8cce-ef048a9ac2dd" xmlns:ns3="0778f40f-a833-44ab-bdda-54491b841f47" targetNamespace="http://schemas.microsoft.com/office/2006/metadata/properties" ma:root="true" ma:fieldsID="7b7e6da8ef6fac8905753fe0fa8a6e89" ns2:_="" ns3:_="">
    <xsd:import namespace="edb6fe0e-275e-4110-8cce-ef048a9ac2dd"/>
    <xsd:import namespace="0778f40f-a833-44ab-bdda-54491b841f4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fe0e-275e-4110-8cce-ef048a9ac2dd"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LastSharedByUser" ma:index="10" nillable="true" ma:displayName="Ostatnio udostępniane według użytkownika" ma:description="" ma:internalName="LastSharedByUser" ma:readOnly="true">
      <xsd:simpleType>
        <xsd:restriction base="dms:Note">
          <xsd:maxLength value="255"/>
        </xsd:restriction>
      </xsd:simpleType>
    </xsd:element>
    <xsd:element name="LastSharedByTime" ma:index="11"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78f40f-a833-44ab-bdda-54491b841f4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DAD17-80D0-4D6E-862C-4A552A7A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fe0e-275e-4110-8cce-ef048a9ac2dd"/>
    <ds:schemaRef ds:uri="0778f40f-a833-44ab-bdda-54491b841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06D74-BD52-457F-A853-115296EEABAB}">
  <ds:schemaRefs>
    <ds:schemaRef ds:uri="http://schemas.microsoft.com/office/2006/metadata/properties"/>
  </ds:schemaRefs>
</ds:datastoreItem>
</file>

<file path=customXml/itemProps3.xml><?xml version="1.0" encoding="utf-8"?>
<ds:datastoreItem xmlns:ds="http://schemas.openxmlformats.org/officeDocument/2006/customXml" ds:itemID="{65577391-9720-44D5-837E-677F9D399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4354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MarcinJ</dc:creator>
  <cp:keywords/>
  <cp:lastModifiedBy>Anna Pieńkowska</cp:lastModifiedBy>
  <cp:revision>3</cp:revision>
  <cp:lastPrinted>2024-05-24T11:40:00Z</cp:lastPrinted>
  <dcterms:created xsi:type="dcterms:W3CDTF">2024-07-23T05:36:00Z</dcterms:created>
  <dcterms:modified xsi:type="dcterms:W3CDTF">2024-07-23T05:55:00Z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0x010100269F015D5933084897FB75ECD46D2057</vt:lpwstr>
  </property>
</Properties>
</file>