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B" w:rsidRPr="00B95007" w:rsidRDefault="00266D0B" w:rsidP="00266D0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  <w:r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>Załącznik nr</w:t>
      </w:r>
      <w:r w:rsidR="00290139"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 xml:space="preserve"> 4</w:t>
      </w:r>
      <w:r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 xml:space="preserve"> do SWZ </w:t>
      </w:r>
    </w:p>
    <w:p w:rsidR="00266D0B" w:rsidRPr="00886574" w:rsidRDefault="00266D0B" w:rsidP="00266D0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Oświadczenie składane na wezwanie zamawiającego </w:t>
      </w:r>
    </w:p>
    <w:p w:rsidR="00266D0B" w:rsidRPr="00886574" w:rsidRDefault="00266D0B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Dane Wykonawcy:</w:t>
      </w:r>
    </w:p>
    <w:p w:rsidR="00266D0B" w:rsidRPr="00886574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</w:p>
    <w:p w:rsidR="00B95007" w:rsidRDefault="00266D0B" w:rsidP="00B95007">
      <w:pPr>
        <w:spacing w:after="0" w:line="240" w:lineRule="auto"/>
        <w:ind w:right="-2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(pełna nazwa/firma, adres,</w:t>
      </w:r>
      <w:r w:rsidR="00B95007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</w:t>
      </w: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w zależności od podmiotu:</w:t>
      </w:r>
    </w:p>
    <w:p w:rsidR="00266D0B" w:rsidRPr="00886574" w:rsidRDefault="00266D0B" w:rsidP="00B95007">
      <w:pPr>
        <w:spacing w:after="0" w:line="240" w:lineRule="auto"/>
        <w:ind w:right="-2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NIP/PESEL, KRS/CEiDG)</w:t>
      </w:r>
    </w:p>
    <w:p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reprezentowany przez:</w:t>
      </w:r>
    </w:p>
    <w:p w:rsidR="00266D0B" w:rsidRPr="00886574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</w:p>
    <w:p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(imię, nazwisko, stanowisko</w:t>
      </w: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br/>
        <w:t>/podstawa do reprezentacji)</w:t>
      </w:r>
    </w:p>
    <w:p w:rsidR="00266D0B" w:rsidRPr="00886574" w:rsidRDefault="00266D0B" w:rsidP="00886574">
      <w:pPr>
        <w:widowControl w:val="0"/>
        <w:spacing w:after="0" w:line="230" w:lineRule="exact"/>
        <w:ind w:left="4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266D0B" w:rsidRPr="00886574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Hlk72848372"/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 xml:space="preserve">Oświadczenia Wykonawcy/podmiotu udostępniającego / o aktualności informacji zawartych w oświadczeniu, o którym mowa w </w:t>
      </w:r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art. </w:t>
      </w:r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:rsidR="00266D0B" w:rsidRPr="00886574" w:rsidRDefault="00266D0B" w:rsidP="00886574">
      <w:pPr>
        <w:widowControl w:val="0"/>
        <w:spacing w:after="0" w:line="230" w:lineRule="exact"/>
        <w:ind w:left="40"/>
        <w:jc w:val="both"/>
        <w:rPr>
          <w:rFonts w:ascii="Arial Narrow" w:hAnsi="Arial Narrow"/>
          <w:bCs/>
          <w:sz w:val="24"/>
          <w:szCs w:val="24"/>
        </w:rPr>
      </w:pPr>
    </w:p>
    <w:p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8657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Na potrzeby postępowania o udzielenie zamówienia publicznego </w:t>
      </w:r>
    </w:p>
    <w:p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3C6173" w:rsidRPr="00886574" w:rsidRDefault="003C6173" w:rsidP="003C6173">
      <w:pPr>
        <w:pStyle w:val="Nagwek1"/>
        <w:jc w:val="both"/>
        <w:rPr>
          <w:rFonts w:ascii="Arial Narrow" w:hAnsi="Arial Narrow"/>
          <w:color w:val="1F3864" w:themeColor="accent1" w:themeShade="80"/>
        </w:rPr>
      </w:pPr>
      <w:r w:rsidRPr="00886574">
        <w:rPr>
          <w:rFonts w:ascii="Arial Narrow" w:hAnsi="Arial Narrow"/>
          <w:b/>
          <w:color w:val="1F3864" w:themeColor="accent1" w:themeShade="80"/>
          <w:shd w:val="clear" w:color="auto" w:fill="FFFFFF"/>
        </w:rPr>
        <w:t>R</w:t>
      </w:r>
      <w:r w:rsidRPr="00886574">
        <w:rPr>
          <w:rFonts w:ascii="Arial Narrow" w:hAnsi="Arial Narrow"/>
          <w:b/>
          <w:bCs/>
          <w:color w:val="1F3864" w:themeColor="accent1" w:themeShade="80"/>
        </w:rPr>
        <w:t>BRiGK.271.2.</w:t>
      </w:r>
      <w:r w:rsidR="00886574">
        <w:rPr>
          <w:rFonts w:ascii="Arial Narrow" w:hAnsi="Arial Narrow"/>
          <w:b/>
          <w:bCs/>
          <w:color w:val="1F3864" w:themeColor="accent1" w:themeShade="80"/>
        </w:rPr>
        <w:t>31</w:t>
      </w:r>
      <w:r w:rsidRPr="00886574">
        <w:rPr>
          <w:rFonts w:ascii="Arial Narrow" w:hAnsi="Arial Narrow"/>
          <w:b/>
          <w:bCs/>
          <w:color w:val="1F3864" w:themeColor="accent1" w:themeShade="80"/>
        </w:rPr>
        <w:t>.2021</w:t>
      </w:r>
      <w:r w:rsidR="00886574">
        <w:rPr>
          <w:rFonts w:ascii="Arial Narrow" w:hAnsi="Arial Narrow"/>
          <w:b/>
          <w:bCs/>
          <w:color w:val="1F3864" w:themeColor="accent1" w:themeShade="80"/>
        </w:rPr>
        <w:t xml:space="preserve"> –</w:t>
      </w:r>
      <w:r w:rsidRPr="00886574">
        <w:rPr>
          <w:rFonts w:ascii="Arial Narrow" w:hAnsi="Arial Narrow"/>
          <w:b/>
          <w:bCs/>
          <w:color w:val="1F3864" w:themeColor="accent1" w:themeShade="80"/>
        </w:rPr>
        <w:t xml:space="preserve"> Modernizacja i doposażenie Punktu Selektywnej Zbiórki Odpadów Komunalnych w miejscowości Poddębice –II etap</w:t>
      </w:r>
    </w:p>
    <w:p w:rsidR="003C6173" w:rsidRPr="00886574" w:rsidRDefault="003C6173" w:rsidP="003C6173">
      <w:pPr>
        <w:pStyle w:val="Nagwek1"/>
        <w:jc w:val="both"/>
        <w:rPr>
          <w:rFonts w:ascii="Arial Narrow" w:hAnsi="Arial Narrow"/>
        </w:rPr>
      </w:pPr>
    </w:p>
    <w:p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8657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prowadzonego przez Gminę Włocławek </w:t>
      </w:r>
    </w:p>
    <w:p w:rsidR="00266D0B" w:rsidRPr="00886574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66D0B" w:rsidRPr="00886574" w:rsidRDefault="00886574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</w:t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>świadczam, że informacje zawarte w oświadczeniu, o którym mowa w art. 125 ust. 1 ustawy Pzp</w:t>
      </w:r>
      <w:r>
        <w:rPr>
          <w:rFonts w:ascii="Arial Narrow" w:eastAsia="Times New Roman" w:hAnsi="Arial Narrow" w:cs="Times New Roman"/>
          <w:bCs/>
          <w:sz w:val="24"/>
          <w:szCs w:val="24"/>
        </w:rPr>
        <w:br/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>w zakresie podstaw wykluczenia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="00266D0B" w:rsidRPr="00886574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:rsidR="00266D0B" w:rsidRPr="00886574" w:rsidRDefault="007B42C0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886574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Pzp,</w:t>
      </w:r>
    </w:p>
    <w:p w:rsidR="00266D0B" w:rsidRPr="00886574" w:rsidRDefault="007B42C0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886574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Pzp, dotyczących orzeczenia zakazu ubiegania się o zamówienie publiczne tytułem środka zapobiegawczego,</w:t>
      </w:r>
    </w:p>
    <w:p w:rsidR="00266D0B" w:rsidRPr="00886574" w:rsidRDefault="007B42C0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886574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Pzp, dotyczących zawarcia z innymi wykonawcami porozumienia mającego na celu zakłócenie konkurencji,</w:t>
      </w:r>
    </w:p>
    <w:p w:rsidR="00266D0B" w:rsidRPr="00886574" w:rsidRDefault="007B42C0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886574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Pzp, </w:t>
      </w:r>
    </w:p>
    <w:p w:rsidR="00266D0B" w:rsidRPr="00886574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Times New Roman"/>
          <w:sz w:val="24"/>
          <w:szCs w:val="24"/>
        </w:rPr>
        <w:t>wskazanych przez zamawiającego, o których mowa w</w:t>
      </w:r>
      <w:r w:rsidRPr="00886574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Rozdziale III Specyfikacji Warunków Zamówienia (dalej: SWZ), pozostają aktualne.</w:t>
      </w:r>
    </w:p>
    <w:p w:rsidR="00266D0B" w:rsidRPr="00886574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  <w:sz w:val="24"/>
          <w:szCs w:val="24"/>
        </w:rPr>
      </w:pPr>
    </w:p>
    <w:p w:rsidR="00266D0B" w:rsidRPr="00886574" w:rsidRDefault="00266D0B" w:rsidP="00266D0B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95007">
        <w:rPr>
          <w:rFonts w:ascii="Arial Narrow" w:eastAsia="Times New Roman" w:hAnsi="Arial Narrow" w:cs="Arial"/>
          <w:sz w:val="24"/>
          <w:szCs w:val="24"/>
          <w:lang w:eastAsia="pl-PL"/>
        </w:rPr>
        <w:t>…………….…….</w:t>
      </w:r>
      <w:r w:rsidRPr="00B95007">
        <w:rPr>
          <w:rFonts w:ascii="Arial Narrow" w:eastAsia="Times New Roman" w:hAnsi="Arial Narrow" w:cs="Arial"/>
          <w:iCs/>
          <w:sz w:val="24"/>
          <w:szCs w:val="24"/>
          <w:lang w:eastAsia="pl-PL"/>
        </w:rPr>
        <w:t>(miejscowość),</w:t>
      </w:r>
      <w:r w:rsidRPr="00B95007">
        <w:rPr>
          <w:rFonts w:ascii="Arial Narrow" w:eastAsia="Times New Roman" w:hAnsi="Arial Narrow" w:cs="Arial"/>
          <w:sz w:val="24"/>
          <w:szCs w:val="24"/>
          <w:lang w:eastAsia="pl-PL"/>
        </w:rPr>
        <w:t>dnia</w:t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………….……. r.</w:t>
      </w:r>
    </w:p>
    <w:p w:rsidR="00266D0B" w:rsidRPr="00886574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</w:t>
      </w:r>
      <w:r w:rsidR="00B95007">
        <w:rPr>
          <w:rFonts w:ascii="Arial Narrow" w:eastAsia="Times New Roman" w:hAnsi="Arial Narrow" w:cs="Arial"/>
          <w:sz w:val="24"/>
          <w:szCs w:val="24"/>
          <w:lang w:eastAsia="pl-PL"/>
        </w:rPr>
        <w:t>…………...</w:t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</w:p>
    <w:p w:rsidR="00B95007" w:rsidRPr="00B95007" w:rsidRDefault="00B95007" w:rsidP="00B95007">
      <w:pPr>
        <w:spacing w:after="0" w:line="240" w:lineRule="auto"/>
        <w:ind w:left="4962" w:firstLine="6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95007">
        <w:rPr>
          <w:rFonts w:ascii="Arial Narrow" w:eastAsia="Times New Roman" w:hAnsi="Arial Narrow" w:cs="Times New Roman"/>
          <w:sz w:val="24"/>
          <w:szCs w:val="24"/>
          <w:lang w:eastAsia="pl-PL"/>
        </w:rPr>
        <w:t>(Podpisy Wykonawcy lub osób uprawnionych do składania oświadczeń woli w imieniu Wykonawcy)</w:t>
      </w:r>
    </w:p>
    <w:p w:rsidR="00266D0B" w:rsidRPr="00886574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Informacja dla Wykonawcy:</w:t>
      </w:r>
    </w:p>
    <w:p w:rsidR="000833C0" w:rsidRPr="00886574" w:rsidRDefault="00266D0B" w:rsidP="00266D0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886574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7E" w:rsidRDefault="00A95D7E" w:rsidP="00266D0B">
      <w:pPr>
        <w:spacing w:after="0" w:line="240" w:lineRule="auto"/>
      </w:pPr>
      <w:r>
        <w:separator/>
      </w:r>
    </w:p>
  </w:endnote>
  <w:endnote w:type="continuationSeparator" w:id="1">
    <w:p w:rsidR="00A95D7E" w:rsidRDefault="00A95D7E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7E" w:rsidRDefault="00A95D7E" w:rsidP="00266D0B">
      <w:pPr>
        <w:spacing w:after="0" w:line="240" w:lineRule="auto"/>
      </w:pPr>
      <w:r>
        <w:separator/>
      </w:r>
    </w:p>
  </w:footnote>
  <w:footnote w:type="continuationSeparator" w:id="1">
    <w:p w:rsidR="00A95D7E" w:rsidRDefault="00A95D7E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AA2" w:rsidRDefault="00A95D7E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:rsidR="00623220" w:rsidRPr="00B95007" w:rsidRDefault="003C6173" w:rsidP="00B95007">
    <w:pPr>
      <w:pStyle w:val="Nagwek1"/>
      <w:pBdr>
        <w:bottom w:val="single" w:sz="12" w:space="1" w:color="auto"/>
      </w:pBdr>
      <w:jc w:val="both"/>
      <w:rPr>
        <w:rFonts w:ascii="Arial Narrow" w:hAnsi="Arial Narrow"/>
        <w:b/>
        <w:bCs/>
        <w:color w:val="002060"/>
        <w:sz w:val="22"/>
        <w:szCs w:val="22"/>
      </w:rPr>
    </w:pPr>
    <w:r w:rsidRPr="00F25024">
      <w:rPr>
        <w:rFonts w:ascii="Arial Narrow" w:hAnsi="Arial Narrow"/>
        <w:b/>
        <w:bCs/>
        <w:color w:val="002060"/>
        <w:sz w:val="22"/>
        <w:szCs w:val="22"/>
      </w:rPr>
      <w:t>RBRiGK.271.2.</w:t>
    </w:r>
    <w:r w:rsidR="00886574">
      <w:rPr>
        <w:rFonts w:ascii="Arial Narrow" w:hAnsi="Arial Narrow"/>
        <w:b/>
        <w:bCs/>
        <w:color w:val="002060"/>
        <w:sz w:val="22"/>
        <w:szCs w:val="22"/>
      </w:rPr>
      <w:t>31</w:t>
    </w:r>
    <w:r w:rsidRPr="00F25024">
      <w:rPr>
        <w:rFonts w:ascii="Arial Narrow" w:hAnsi="Arial Narrow"/>
        <w:b/>
        <w:bCs/>
        <w:color w:val="002060"/>
        <w:sz w:val="22"/>
        <w:szCs w:val="22"/>
      </w:rPr>
      <w:t>.2021</w:t>
    </w:r>
    <w:r w:rsidR="00F25024" w:rsidRPr="00F25024">
      <w:rPr>
        <w:rFonts w:ascii="Arial Narrow" w:hAnsi="Arial Narrow"/>
        <w:b/>
        <w:bCs/>
        <w:color w:val="002060"/>
        <w:sz w:val="22"/>
        <w:szCs w:val="22"/>
      </w:rPr>
      <w:t xml:space="preserve"> - </w:t>
    </w:r>
    <w:r w:rsidRPr="00F25024">
      <w:rPr>
        <w:rFonts w:ascii="Arial Narrow" w:hAnsi="Arial Narrow"/>
        <w:b/>
        <w:bCs/>
        <w:color w:val="002060"/>
        <w:sz w:val="22"/>
        <w:szCs w:val="22"/>
      </w:rPr>
      <w:t>Modernizacja i doposażenie Punktu Selektywnej  Zbiórki Odpadów Komunalnych w miejscowości Poddębice –II etap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D0B"/>
    <w:rsid w:val="000833C0"/>
    <w:rsid w:val="000850CE"/>
    <w:rsid w:val="001469A8"/>
    <w:rsid w:val="00221443"/>
    <w:rsid w:val="00266D0B"/>
    <w:rsid w:val="00277933"/>
    <w:rsid w:val="00290139"/>
    <w:rsid w:val="003159E2"/>
    <w:rsid w:val="003C6173"/>
    <w:rsid w:val="00403ADD"/>
    <w:rsid w:val="00433E5C"/>
    <w:rsid w:val="00504A0D"/>
    <w:rsid w:val="007B42C0"/>
    <w:rsid w:val="00886574"/>
    <w:rsid w:val="008976E9"/>
    <w:rsid w:val="008D6E10"/>
    <w:rsid w:val="00900F42"/>
    <w:rsid w:val="00950CDC"/>
    <w:rsid w:val="009F7A58"/>
    <w:rsid w:val="00A1018D"/>
    <w:rsid w:val="00A95D7E"/>
    <w:rsid w:val="00B01BA5"/>
    <w:rsid w:val="00B37919"/>
    <w:rsid w:val="00B95007"/>
    <w:rsid w:val="00BD6409"/>
    <w:rsid w:val="00BE0C4A"/>
    <w:rsid w:val="00C31472"/>
    <w:rsid w:val="00C473CE"/>
    <w:rsid w:val="00C87830"/>
    <w:rsid w:val="00D47EFD"/>
    <w:rsid w:val="00E62107"/>
    <w:rsid w:val="00E90BBD"/>
    <w:rsid w:val="00F25024"/>
    <w:rsid w:val="00F6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Zosia</cp:lastModifiedBy>
  <cp:revision>3</cp:revision>
  <dcterms:created xsi:type="dcterms:W3CDTF">2021-12-07T10:24:00Z</dcterms:created>
  <dcterms:modified xsi:type="dcterms:W3CDTF">2021-12-07T10:41:00Z</dcterms:modified>
</cp:coreProperties>
</file>