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34F34" w14:textId="1BE8F400" w:rsidR="003E7665" w:rsidRPr="00464B61" w:rsidRDefault="002F150F" w:rsidP="00261FEF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bookmarkStart w:id="0" w:name="_GoBack"/>
      <w:bookmarkEnd w:id="0"/>
      <w:r w:rsidRPr="007F432C">
        <w:rPr>
          <w:rFonts w:ascii="Arial" w:hAnsi="Arial" w:cs="Arial"/>
          <w:sz w:val="24"/>
          <w:szCs w:val="24"/>
        </w:rPr>
        <w:t>Zał</w:t>
      </w:r>
      <w:r w:rsidR="00FB3F99" w:rsidRPr="007F432C">
        <w:rPr>
          <w:rFonts w:ascii="Arial" w:hAnsi="Arial" w:cs="Arial"/>
          <w:sz w:val="24"/>
          <w:szCs w:val="24"/>
        </w:rPr>
        <w:t>ą</w:t>
      </w:r>
      <w:r w:rsidR="003E7665">
        <w:rPr>
          <w:rFonts w:ascii="Arial" w:hAnsi="Arial" w:cs="Arial"/>
          <w:sz w:val="24"/>
          <w:szCs w:val="24"/>
        </w:rPr>
        <w:t>cznik nr 1</w:t>
      </w:r>
      <w:r w:rsidR="00261FEF">
        <w:rPr>
          <w:rFonts w:ascii="Arial" w:hAnsi="Arial" w:cs="Arial"/>
          <w:sz w:val="24"/>
          <w:szCs w:val="24"/>
        </w:rPr>
        <w:t>5</w:t>
      </w:r>
      <w:r w:rsidR="003E7665">
        <w:rPr>
          <w:rFonts w:ascii="Arial" w:hAnsi="Arial" w:cs="Arial"/>
          <w:sz w:val="24"/>
          <w:szCs w:val="24"/>
        </w:rPr>
        <w:t xml:space="preserve"> </w:t>
      </w:r>
      <w:r w:rsidR="003E7665" w:rsidRPr="00464B61">
        <w:rPr>
          <w:rFonts w:ascii="Arial" w:hAnsi="Arial" w:cs="Arial"/>
          <w:bCs/>
          <w:sz w:val="22"/>
          <w:szCs w:val="24"/>
        </w:rPr>
        <w:t>do umowy</w:t>
      </w:r>
      <w:r w:rsidR="003E7665">
        <w:rPr>
          <w:rFonts w:ascii="Arial" w:hAnsi="Arial" w:cs="Arial"/>
          <w:bCs/>
          <w:sz w:val="22"/>
          <w:szCs w:val="24"/>
        </w:rPr>
        <w:t xml:space="preserve"> </w:t>
      </w:r>
    </w:p>
    <w:p w14:paraId="7219ABF0" w14:textId="03752258" w:rsidR="005D13D4" w:rsidRPr="007F432C" w:rsidRDefault="0062149B">
      <w:pPr>
        <w:rPr>
          <w:rFonts w:ascii="Arial" w:hAnsi="Arial" w:cs="Arial"/>
          <w:sz w:val="24"/>
          <w:szCs w:val="24"/>
        </w:rPr>
      </w:pPr>
    </w:p>
    <w:p w14:paraId="5DE60C33" w14:textId="77777777" w:rsidR="002F150F" w:rsidRPr="007F432C" w:rsidRDefault="002F150F">
      <w:pPr>
        <w:rPr>
          <w:rFonts w:ascii="Arial" w:hAnsi="Arial" w:cs="Arial"/>
          <w:sz w:val="24"/>
          <w:szCs w:val="24"/>
        </w:rPr>
      </w:pPr>
    </w:p>
    <w:p w14:paraId="5D6EDDA9" w14:textId="105567D0" w:rsidR="002F150F" w:rsidRPr="007F432C" w:rsidRDefault="007F432C">
      <w:pPr>
        <w:rPr>
          <w:rFonts w:ascii="Arial" w:hAnsi="Arial" w:cs="Arial"/>
          <w:b/>
          <w:sz w:val="24"/>
          <w:szCs w:val="24"/>
        </w:rPr>
      </w:pPr>
      <w:r w:rsidRPr="007F432C">
        <w:rPr>
          <w:rFonts w:ascii="Arial" w:hAnsi="Arial" w:cs="Arial"/>
          <w:b/>
          <w:sz w:val="24"/>
          <w:szCs w:val="24"/>
        </w:rPr>
        <w:t>SZCZEGÓŁOWE WYMAGANIA DOTYCZĄ</w:t>
      </w:r>
      <w:r w:rsidR="002F150F" w:rsidRPr="007F432C">
        <w:rPr>
          <w:rFonts w:ascii="Arial" w:hAnsi="Arial" w:cs="Arial"/>
          <w:b/>
          <w:sz w:val="24"/>
          <w:szCs w:val="24"/>
        </w:rPr>
        <w:t>CE ZATRUDNIA</w:t>
      </w:r>
      <w:r w:rsidR="00FB3F99" w:rsidRPr="007F432C">
        <w:rPr>
          <w:rFonts w:ascii="Arial" w:hAnsi="Arial" w:cs="Arial"/>
          <w:b/>
          <w:sz w:val="24"/>
          <w:szCs w:val="24"/>
        </w:rPr>
        <w:t>NIA P</w:t>
      </w:r>
      <w:r w:rsidR="002F150F" w:rsidRPr="007F432C">
        <w:rPr>
          <w:rFonts w:ascii="Arial" w:hAnsi="Arial" w:cs="Arial"/>
          <w:b/>
          <w:sz w:val="24"/>
          <w:szCs w:val="24"/>
        </w:rPr>
        <w:t xml:space="preserve">RACOWNIKÓW </w:t>
      </w:r>
    </w:p>
    <w:p w14:paraId="3F5199DE" w14:textId="5BA44644" w:rsidR="002F150F" w:rsidRPr="007F432C" w:rsidRDefault="007F432C" w:rsidP="00261FEF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7F432C">
        <w:rPr>
          <w:rFonts w:ascii="Arial" w:hAnsi="Arial" w:cs="Arial"/>
          <w:color w:val="000000" w:themeColor="text1"/>
        </w:rPr>
        <w:t>Wykonawca</w:t>
      </w:r>
      <w:r w:rsidR="002F150F" w:rsidRPr="007F432C">
        <w:rPr>
          <w:rFonts w:ascii="Arial" w:hAnsi="Arial" w:cs="Arial"/>
          <w:color w:val="000000" w:themeColor="text1"/>
        </w:rPr>
        <w:t xml:space="preserve"> zobowiązany jest delegować do prac stanowiących przedmiot umowy osoby posiadające wymagane obowiązującymi przepisami prawa uprawnienia oraz spełniające wymagania </w:t>
      </w:r>
      <w:r w:rsidR="004F560C">
        <w:rPr>
          <w:rFonts w:ascii="Arial" w:hAnsi="Arial" w:cs="Arial"/>
          <w:color w:val="000000" w:themeColor="text1"/>
        </w:rPr>
        <w:t>Zamawiającego</w:t>
      </w:r>
      <w:r w:rsidR="002F150F" w:rsidRPr="007F432C">
        <w:rPr>
          <w:rFonts w:ascii="Arial" w:hAnsi="Arial" w:cs="Arial"/>
          <w:color w:val="000000" w:themeColor="text1"/>
        </w:rPr>
        <w:t xml:space="preserve"> w tym zakresie.</w:t>
      </w:r>
    </w:p>
    <w:p w14:paraId="3888B85C" w14:textId="45D88D22" w:rsidR="002F150F" w:rsidRPr="007F432C" w:rsidRDefault="007F432C" w:rsidP="00261FEF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</w:rPr>
      </w:pPr>
      <w:r w:rsidRPr="007F432C">
        <w:rPr>
          <w:rFonts w:ascii="Arial" w:hAnsi="Arial" w:cs="Arial"/>
          <w:color w:val="000000" w:themeColor="text1"/>
        </w:rPr>
        <w:t>Wykonawca</w:t>
      </w:r>
      <w:r w:rsidR="002F150F" w:rsidRPr="007F432C">
        <w:rPr>
          <w:rFonts w:ascii="Arial" w:hAnsi="Arial" w:cs="Arial"/>
          <w:caps/>
          <w:color w:val="000000" w:themeColor="text1"/>
        </w:rPr>
        <w:t xml:space="preserve"> </w:t>
      </w:r>
      <w:r w:rsidR="002F150F" w:rsidRPr="007F432C">
        <w:rPr>
          <w:rFonts w:ascii="Arial" w:hAnsi="Arial" w:cs="Arial"/>
          <w:color w:val="000000" w:themeColor="text1"/>
        </w:rPr>
        <w:t xml:space="preserve">zatrudni na placu budowy, w związku z wykonywaniem robót </w:t>
      </w:r>
      <w:r w:rsidR="002F150F" w:rsidRPr="007F432C">
        <w:rPr>
          <w:rFonts w:ascii="Arial" w:hAnsi="Arial" w:cs="Arial"/>
          <w:color w:val="000000" w:themeColor="text1"/>
        </w:rPr>
        <w:br/>
        <w:t>i usuwaniem w nich wad, takich pracowników technicznych i robotników, którzy posiadają odpowiednie kwalifikacje zawodowe, przestrzegają wymagań bezpieczeństwa i higieny pracy oraz dbają o należyte wykonanie swoich prac.</w:t>
      </w:r>
    </w:p>
    <w:p w14:paraId="70157723" w14:textId="1EC0E975" w:rsidR="002F150F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>/</w:t>
      </w:r>
      <w:r w:rsidR="00F023C6">
        <w:rPr>
          <w:rFonts w:ascii="Arial" w:hAnsi="Arial" w:cs="Arial"/>
          <w:color w:val="000000" w:themeColor="text1"/>
          <w:szCs w:val="24"/>
        </w:rPr>
        <w:t>Podwykonawca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jest odpowiedzialny za skierowanie </w:t>
      </w:r>
      <w:r w:rsidR="002F150F" w:rsidRPr="007F432C">
        <w:rPr>
          <w:rFonts w:ascii="Arial" w:hAnsi="Arial" w:cs="Arial"/>
          <w:color w:val="000000" w:themeColor="text1"/>
          <w:szCs w:val="24"/>
        </w:rPr>
        <w:br/>
        <w:t xml:space="preserve">do realizacji robót budowlanych wyłącznie osoby zatrudnione na podstawie umowy o pracę tj. w rozumieniu przepisów ustawy z dnia 26 czerwca 1974 r. – Kodeks pracy </w:t>
      </w:r>
      <w:r w:rsidR="002F150F" w:rsidRPr="007F432C">
        <w:rPr>
          <w:rFonts w:ascii="Arial" w:hAnsi="Arial" w:cs="Arial"/>
          <w:color w:val="000000" w:themeColor="text1"/>
          <w:szCs w:val="24"/>
        </w:rPr>
        <w:lastRenderedPageBreak/>
        <w:t>(Dz.U.2014.1502 z późn.zm.), zgodnie z oświadczeniem stanowiącym z</w:t>
      </w:r>
      <w:r w:rsidR="00C27AB2">
        <w:rPr>
          <w:rFonts w:ascii="Arial" w:hAnsi="Arial" w:cs="Arial"/>
          <w:color w:val="000000" w:themeColor="text1"/>
          <w:szCs w:val="24"/>
        </w:rPr>
        <w:t>ałącznik nr 13 do umowy.</w:t>
      </w:r>
    </w:p>
    <w:p w14:paraId="02887221" w14:textId="68015B99" w:rsidR="002F150F" w:rsidRPr="007F432C" w:rsidRDefault="002F150F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przypadku uzasadnionych wątpliwości co do przestrzegania prawa pracy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,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może zwrócić się o przeprowadzenie kontroli przez Państwową Inspekcję Pracy.</w:t>
      </w:r>
    </w:p>
    <w:p w14:paraId="478F0B91" w14:textId="0649E216" w:rsidR="002F150F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326AE3">
        <w:rPr>
          <w:rFonts w:ascii="Arial" w:hAnsi="Arial" w:cs="Arial"/>
          <w:color w:val="000000" w:themeColor="text1"/>
          <w:szCs w:val="24"/>
        </w:rPr>
        <w:t>Wykonawca</w:t>
      </w:r>
      <w:r w:rsidR="002F150F"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oświadcza, że wszystkie osoby wyznaczone przez niego do realizacji zamówienia posiadają odpowiednie kwalifikacje oraz przeszkolenie i uprawnienia wymagane przepisami prawa, w szczególności przepisami BHP.</w:t>
      </w:r>
    </w:p>
    <w:p w14:paraId="55BBA0A1" w14:textId="6ABE9597" w:rsidR="002F150F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326AE3">
        <w:rPr>
          <w:rFonts w:ascii="Arial" w:hAnsi="Arial" w:cs="Arial"/>
          <w:color w:val="000000" w:themeColor="text1"/>
          <w:szCs w:val="24"/>
        </w:rPr>
        <w:t>Wykonawca</w:t>
      </w:r>
      <w:r w:rsidR="002F150F"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zobowiązuje się do zapewnienia pracownikom odzieży ochronnej, odzieży roboczej i środków ochrony osobistej zgodnie z przepisami BHP.</w:t>
      </w:r>
    </w:p>
    <w:p w14:paraId="1A0E2100" w14:textId="77777777" w:rsidR="002F150F" w:rsidRPr="007F432C" w:rsidRDefault="002F150F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Pracownicy powinni być w czasie wykonywania przedmiotu umowy jednolicie ubrani i posiadać identyfikatory umieszczone w widocznym miejscu.</w:t>
      </w:r>
    </w:p>
    <w:p w14:paraId="670EDC9F" w14:textId="6C712ED0" w:rsidR="007F432C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ponosi odpowiedzialność za prawidłowe wyposażenie pracowników oraz za ich bezpieczeństwo w trakcie wykonywania przedmiotu umowy.</w:t>
      </w:r>
      <w:r w:rsidRPr="007F432C">
        <w:rPr>
          <w:rFonts w:ascii="Arial" w:hAnsi="Arial" w:cs="Arial"/>
          <w:color w:val="000000" w:themeColor="text1"/>
          <w:szCs w:val="24"/>
        </w:rPr>
        <w:t xml:space="preserve"> </w:t>
      </w:r>
    </w:p>
    <w:p w14:paraId="53B7F0C6" w14:textId="0C544602" w:rsidR="007F432C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F023C6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zobowiązuje się, że pracownicy wykonujący przedmiot zamówienia będą posiadali aktualne badania lekarskie, niezbędne do wykonania powierzonych im obowiązków.</w:t>
      </w:r>
      <w:r w:rsidRPr="007F432C">
        <w:rPr>
          <w:rFonts w:ascii="Arial" w:hAnsi="Arial" w:cs="Arial"/>
          <w:color w:val="000000" w:themeColor="text1"/>
          <w:szCs w:val="24"/>
        </w:rPr>
        <w:t xml:space="preserve"> </w:t>
      </w:r>
    </w:p>
    <w:p w14:paraId="720D8AD5" w14:textId="1AEB9527" w:rsidR="007F432C" w:rsidRPr="007F432C" w:rsidRDefault="002F150F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lastRenderedPageBreak/>
        <w:t xml:space="preserve">Pracownicy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zobowiązani są do stosowania się do obowiązujących </w:t>
      </w:r>
      <w:r w:rsidRPr="00326AE3">
        <w:rPr>
          <w:rFonts w:ascii="Arial" w:hAnsi="Arial" w:cs="Arial"/>
          <w:color w:val="000000" w:themeColor="text1"/>
          <w:szCs w:val="24"/>
        </w:rPr>
        <w:t>u 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i </w:t>
      </w:r>
      <w:r w:rsidRPr="00326AE3">
        <w:rPr>
          <w:rFonts w:ascii="Arial" w:hAnsi="Arial" w:cs="Arial"/>
          <w:color w:val="000000" w:themeColor="text1"/>
          <w:szCs w:val="24"/>
        </w:rPr>
        <w:t>U</w:t>
      </w:r>
      <w:r w:rsidR="00F023C6">
        <w:rPr>
          <w:rFonts w:ascii="Arial" w:hAnsi="Arial" w:cs="Arial"/>
          <w:color w:val="000000" w:themeColor="text1"/>
          <w:szCs w:val="24"/>
        </w:rPr>
        <w:t>żytkownika</w:t>
      </w:r>
      <w:r w:rsidRPr="007F432C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przepisów wewnętrznych, w zakresie niezbędnym do realizacji przedmiotu umowy</w:t>
      </w:r>
      <w:r w:rsidR="007F432C" w:rsidRPr="007F432C">
        <w:rPr>
          <w:rFonts w:ascii="Arial" w:hAnsi="Arial" w:cs="Arial"/>
          <w:color w:val="000000" w:themeColor="text1"/>
          <w:szCs w:val="24"/>
        </w:rPr>
        <w:t xml:space="preserve">. </w:t>
      </w:r>
    </w:p>
    <w:p w14:paraId="0F70A73B" w14:textId="380E3F71" w:rsidR="007F432C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jest zobowiązany do współpracy z </w:t>
      </w:r>
      <w:r w:rsidR="002F150F" w:rsidRPr="00326AE3">
        <w:rPr>
          <w:rFonts w:ascii="Arial" w:hAnsi="Arial" w:cs="Arial"/>
          <w:color w:val="000000" w:themeColor="text1"/>
          <w:szCs w:val="24"/>
        </w:rPr>
        <w:t>U</w:t>
      </w:r>
      <w:r w:rsidR="00F023C6">
        <w:rPr>
          <w:rFonts w:ascii="Arial" w:hAnsi="Arial" w:cs="Arial"/>
          <w:color w:val="000000" w:themeColor="text1"/>
          <w:szCs w:val="24"/>
        </w:rPr>
        <w:t>żytkownikiem</w:t>
      </w:r>
      <w:r w:rsidR="002F150F" w:rsidRPr="007F432C">
        <w:rPr>
          <w:rFonts w:ascii="Arial" w:hAnsi="Arial" w:cs="Arial"/>
          <w:color w:val="000000" w:themeColor="text1"/>
          <w:szCs w:val="24"/>
        </w:rPr>
        <w:br/>
        <w:t xml:space="preserve">i </w:t>
      </w:r>
      <w:r w:rsidR="002F150F" w:rsidRPr="004F560C">
        <w:rPr>
          <w:rFonts w:ascii="Arial" w:hAnsi="Arial" w:cs="Arial"/>
          <w:color w:val="000000" w:themeColor="text1"/>
          <w:szCs w:val="24"/>
        </w:rPr>
        <w:t>A</w:t>
      </w:r>
      <w:r w:rsidR="00F023C6">
        <w:rPr>
          <w:rFonts w:ascii="Arial" w:hAnsi="Arial" w:cs="Arial"/>
          <w:color w:val="000000" w:themeColor="text1"/>
          <w:szCs w:val="24"/>
        </w:rPr>
        <w:t>dministratorem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obiektu na terenie, którego realizowany jest przedmiot umowy w celu zapewnienia ochrony zdrowia i życia pracowników wykonujących pracę w miejscu realizacji umowy, w szczególności poprzez niezwłoczne nawiązanie współpracy z koordynatorem lub spowoduje jego wyznaczenie w celu nadzoru nad bezpieczeństwem i higieną pracy wszystkich, pracowników zatrudnionych w tym miejscu zgodnie z Kodeksem Pracy art.208, §1, ust.2 (Dz.U.2020.1320 z późn. zm.), od którego i któremu ma obowiązek otrzymania/przekazania informacji określonych art. 207 Kodeksu Pracy.</w:t>
      </w:r>
    </w:p>
    <w:p w14:paraId="4D449279" w14:textId="5F983710" w:rsidR="007F432C" w:rsidRPr="007F432C" w:rsidRDefault="00FB3F99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trakcie realizacji zamówienia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uprawniony jest do wykonywania czynności kontrolnych wobec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odnośnie spełniania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wymogu zatrudnienia na podstawie umowy o</w:t>
      </w:r>
      <w:r w:rsidR="00261FEF">
        <w:rPr>
          <w:rFonts w:ascii="Arial" w:hAnsi="Arial" w:cs="Arial"/>
          <w:color w:val="000000" w:themeColor="text1"/>
          <w:szCs w:val="24"/>
        </w:rPr>
        <w:t> </w:t>
      </w:r>
      <w:r w:rsidRPr="007F432C">
        <w:rPr>
          <w:rFonts w:ascii="Arial" w:hAnsi="Arial" w:cs="Arial"/>
          <w:color w:val="000000" w:themeColor="text1"/>
          <w:szCs w:val="24"/>
        </w:rPr>
        <w:t xml:space="preserve">pracę osób wykonujących roboty budowlane.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uprawniony jest w szczególności do:</w:t>
      </w:r>
    </w:p>
    <w:p w14:paraId="62A1F035" w14:textId="77777777" w:rsidR="007F432C" w:rsidRPr="007F432C" w:rsidRDefault="00FB3F99" w:rsidP="0075203B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lastRenderedPageBreak/>
        <w:t>Żądania oświadczeń i dokumentów w zakresie potwierdzenia spełniania ww. wymogów i dokonywania ich oceny;</w:t>
      </w:r>
    </w:p>
    <w:p w14:paraId="0EBA9BD7" w14:textId="77777777" w:rsidR="007F432C" w:rsidRPr="007F432C" w:rsidRDefault="00FB3F99" w:rsidP="0075203B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Żądania wyjaśnień w przypadku wątpliwości w zakresie potwierdzenia spełniania ww. wymogów;</w:t>
      </w:r>
    </w:p>
    <w:p w14:paraId="128440E2" w14:textId="77777777" w:rsidR="007F432C" w:rsidRPr="007F432C" w:rsidRDefault="00FB3F99" w:rsidP="0075203B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Przeprowadzania kontroli na miejscu wykonywania świadczenia.</w:t>
      </w:r>
    </w:p>
    <w:p w14:paraId="53F52DA8" w14:textId="77777777" w:rsidR="0075203B" w:rsidRDefault="00FB3F99" w:rsidP="0075203B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trakcie realizacji zamówienia na każde wezwanie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w wyznaczonym w tym wezwaniu terminie </w:t>
      </w:r>
      <w:r w:rsidR="007F432C" w:rsidRPr="00326AE3">
        <w:rPr>
          <w:rFonts w:ascii="Arial" w:hAnsi="Arial" w:cs="Arial"/>
          <w:color w:val="000000" w:themeColor="text1"/>
          <w:szCs w:val="24"/>
        </w:rPr>
        <w:t>Wykonawca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przedłoży </w:t>
      </w:r>
      <w:r w:rsidR="004F560C">
        <w:rPr>
          <w:rFonts w:ascii="Arial" w:hAnsi="Arial" w:cs="Arial"/>
          <w:color w:val="000000" w:themeColor="text1"/>
          <w:szCs w:val="24"/>
        </w:rPr>
        <w:t>Zamawiającemu</w:t>
      </w:r>
      <w:r w:rsidRPr="007F432C">
        <w:rPr>
          <w:rFonts w:ascii="Arial" w:hAnsi="Arial" w:cs="Arial"/>
          <w:color w:val="000000" w:themeColor="text1"/>
          <w:szCs w:val="24"/>
        </w:rPr>
        <w:t xml:space="preserve"> wybrane spośród wskazanych poniżej dowodów w celu potwierdzenia spełnienia wymogu zatrudnienia na podstawie umowy o pracę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podwykonawcę osób wykonujących roboty budowlane w trakcie realizacji zamówienia:</w:t>
      </w:r>
    </w:p>
    <w:p w14:paraId="5DD70889" w14:textId="56D564F9" w:rsidR="007F432C" w:rsidRPr="0075203B" w:rsidRDefault="00FB3F99" w:rsidP="0075203B">
      <w:pPr>
        <w:pStyle w:val="Tekstpodstawowy"/>
        <w:numPr>
          <w:ilvl w:val="1"/>
          <w:numId w:val="6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5203B">
        <w:rPr>
          <w:rFonts w:ascii="Arial" w:hAnsi="Arial" w:cs="Arial"/>
          <w:color w:val="000000" w:themeColor="text1"/>
          <w:szCs w:val="24"/>
        </w:rPr>
        <w:t xml:space="preserve">Oświadczenie </w:t>
      </w:r>
      <w:r w:rsidR="004F560C" w:rsidRPr="0075203B">
        <w:rPr>
          <w:rFonts w:ascii="Arial" w:hAnsi="Arial" w:cs="Arial"/>
          <w:color w:val="000000" w:themeColor="text1"/>
          <w:szCs w:val="24"/>
        </w:rPr>
        <w:t>Wykonawcy</w:t>
      </w:r>
      <w:r w:rsidRPr="0075203B">
        <w:rPr>
          <w:rFonts w:ascii="Arial" w:hAnsi="Arial" w:cs="Arial"/>
          <w:color w:val="000000" w:themeColor="text1"/>
          <w:szCs w:val="24"/>
        </w:rPr>
        <w:t xml:space="preserve"> lub </w:t>
      </w:r>
      <w:r w:rsidR="00F023C6" w:rsidRPr="0075203B">
        <w:rPr>
          <w:rFonts w:ascii="Arial" w:hAnsi="Arial" w:cs="Arial"/>
          <w:color w:val="000000" w:themeColor="text1"/>
          <w:szCs w:val="24"/>
        </w:rPr>
        <w:t>Podwykonawcy</w:t>
      </w:r>
      <w:r w:rsidRPr="0075203B">
        <w:rPr>
          <w:rFonts w:ascii="Arial" w:hAnsi="Arial" w:cs="Arial"/>
          <w:color w:val="000000" w:themeColor="text1"/>
          <w:szCs w:val="24"/>
        </w:rPr>
        <w:t xml:space="preserve"> o zatrudnieniu </w:t>
      </w:r>
      <w:r w:rsidRPr="0075203B">
        <w:rPr>
          <w:rFonts w:ascii="Arial" w:hAnsi="Arial" w:cs="Arial"/>
          <w:color w:val="000000" w:themeColor="text1"/>
          <w:szCs w:val="24"/>
        </w:rPr>
        <w:br/>
        <w:t xml:space="preserve">na podstawie umowy o pracę osób wykonujących czynności, których dotyczy wezwanie </w:t>
      </w:r>
      <w:r w:rsidR="004F560C" w:rsidRPr="0075203B">
        <w:rPr>
          <w:rFonts w:ascii="Arial" w:hAnsi="Arial" w:cs="Arial"/>
          <w:color w:val="000000" w:themeColor="text1"/>
          <w:szCs w:val="24"/>
        </w:rPr>
        <w:t>Zamawiającego</w:t>
      </w:r>
      <w:r w:rsidRPr="0075203B">
        <w:rPr>
          <w:rFonts w:ascii="Arial" w:hAnsi="Arial" w:cs="Arial"/>
          <w:color w:val="000000" w:themeColor="text1"/>
          <w:szCs w:val="24"/>
        </w:rPr>
        <w:t xml:space="preserve">. Oświadczenie to powinno zawierać w szczególności: dokładne określenie podmiotu składającego oświadczenie, datę złożenia oświadczenia, wskazanie, że objęte wezwaniem czynności wykonują osoby zatrudnione na podstawie </w:t>
      </w:r>
      <w:r w:rsidRPr="0075203B">
        <w:rPr>
          <w:rFonts w:ascii="Arial" w:hAnsi="Arial" w:cs="Arial"/>
          <w:color w:val="000000" w:themeColor="text1"/>
          <w:szCs w:val="24"/>
        </w:rPr>
        <w:lastRenderedPageBreak/>
        <w:t>umowy o pracę wraz ze wskazaniem liczby ty</w:t>
      </w:r>
      <w:r w:rsidR="0075203B">
        <w:rPr>
          <w:rFonts w:ascii="Arial" w:hAnsi="Arial" w:cs="Arial"/>
          <w:color w:val="000000" w:themeColor="text1"/>
          <w:szCs w:val="24"/>
        </w:rPr>
        <w:t>ch osób, rodzaju umowy o </w:t>
      </w:r>
      <w:r w:rsidR="00796CEF" w:rsidRPr="0075203B">
        <w:rPr>
          <w:rFonts w:ascii="Arial" w:hAnsi="Arial" w:cs="Arial"/>
          <w:color w:val="000000" w:themeColor="text1"/>
          <w:szCs w:val="24"/>
        </w:rPr>
        <w:t xml:space="preserve">pracę </w:t>
      </w:r>
      <w:r w:rsidR="00C27AB2" w:rsidRPr="0075203B">
        <w:rPr>
          <w:rFonts w:ascii="Arial" w:hAnsi="Arial" w:cs="Arial"/>
          <w:color w:val="000000" w:themeColor="text1"/>
          <w:szCs w:val="24"/>
        </w:rPr>
        <w:t>i </w:t>
      </w:r>
      <w:r w:rsidRPr="0075203B">
        <w:rPr>
          <w:rFonts w:ascii="Arial" w:hAnsi="Arial" w:cs="Arial"/>
          <w:color w:val="000000" w:themeColor="text1"/>
          <w:szCs w:val="24"/>
        </w:rPr>
        <w:t>wymiaru etatu oraz podpis osoby uprawn</w:t>
      </w:r>
      <w:r w:rsidR="00796CEF" w:rsidRPr="0075203B">
        <w:rPr>
          <w:rFonts w:ascii="Arial" w:hAnsi="Arial" w:cs="Arial"/>
          <w:color w:val="000000" w:themeColor="text1"/>
          <w:szCs w:val="24"/>
        </w:rPr>
        <w:t xml:space="preserve">ionej do złożenia oświadczenia </w:t>
      </w:r>
      <w:r w:rsidRPr="0075203B">
        <w:rPr>
          <w:rFonts w:ascii="Arial" w:hAnsi="Arial" w:cs="Arial"/>
          <w:color w:val="000000" w:themeColor="text1"/>
          <w:szCs w:val="24"/>
        </w:rPr>
        <w:t xml:space="preserve">w imieniu </w:t>
      </w:r>
      <w:r w:rsidR="004F560C" w:rsidRPr="0075203B">
        <w:rPr>
          <w:rFonts w:ascii="Arial" w:hAnsi="Arial" w:cs="Arial"/>
          <w:color w:val="000000" w:themeColor="text1"/>
          <w:szCs w:val="24"/>
        </w:rPr>
        <w:t>Wykonawcy</w:t>
      </w:r>
      <w:r w:rsidR="00796CEF" w:rsidRPr="0075203B">
        <w:rPr>
          <w:rFonts w:ascii="Arial" w:hAnsi="Arial" w:cs="Arial"/>
          <w:color w:val="000000" w:themeColor="text1"/>
          <w:szCs w:val="24"/>
        </w:rPr>
        <w:t xml:space="preserve"> lub </w:t>
      </w:r>
      <w:r w:rsidR="00F023C6" w:rsidRPr="0075203B">
        <w:rPr>
          <w:rFonts w:ascii="Arial" w:hAnsi="Arial" w:cs="Arial"/>
          <w:color w:val="000000" w:themeColor="text1"/>
          <w:szCs w:val="24"/>
        </w:rPr>
        <w:t>Podwykonawcy</w:t>
      </w:r>
      <w:r w:rsidRPr="0075203B">
        <w:rPr>
          <w:rFonts w:ascii="Arial" w:hAnsi="Arial" w:cs="Arial"/>
          <w:color w:val="000000" w:themeColor="text1"/>
          <w:szCs w:val="24"/>
        </w:rPr>
        <w:t>;</w:t>
      </w:r>
    </w:p>
    <w:p w14:paraId="1E9284FA" w14:textId="6A9269AB" w:rsidR="007F432C" w:rsidRPr="007F432C" w:rsidRDefault="00FB3F99" w:rsidP="0075203B">
      <w:pPr>
        <w:pStyle w:val="Tekstpodstawowy"/>
        <w:numPr>
          <w:ilvl w:val="1"/>
          <w:numId w:val="6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Poświadczoną za zgodność z oryginałem odpowiednio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kopię umowy/umów o pracę osób wykonujących w trakcie realizacji zamówie</w:t>
      </w:r>
      <w:r w:rsidR="00796CEF">
        <w:rPr>
          <w:rFonts w:ascii="Arial" w:hAnsi="Arial" w:cs="Arial"/>
          <w:color w:val="000000" w:themeColor="text1"/>
          <w:szCs w:val="24"/>
        </w:rPr>
        <w:t xml:space="preserve">nia czynności, których dotyczy </w:t>
      </w:r>
      <w:r w:rsidRPr="007F432C">
        <w:rPr>
          <w:rFonts w:ascii="Arial" w:hAnsi="Arial" w:cs="Arial"/>
          <w:color w:val="000000" w:themeColor="text1"/>
          <w:szCs w:val="24"/>
        </w:rPr>
        <w:t xml:space="preserve">ww. oświadczenie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(wraz z dokumentem regulującym zakres obowiązków, jeżeli został sporządzony). Kopia umowy/umów powinna zostać zanonimizowana w sposób zapewniający ochronę danych osobowych pracowników, w szczególności bez, adresów, nr PESEL pracowników). Informacje takie jak: data zawarcia umow</w:t>
      </w:r>
      <w:r w:rsidR="0075203B">
        <w:rPr>
          <w:rFonts w:ascii="Arial" w:hAnsi="Arial" w:cs="Arial"/>
          <w:color w:val="000000" w:themeColor="text1"/>
          <w:szCs w:val="24"/>
        </w:rPr>
        <w:t>y, rodzaj umowy o pracę i </w:t>
      </w:r>
      <w:r w:rsidRPr="007F432C">
        <w:rPr>
          <w:rFonts w:ascii="Arial" w:hAnsi="Arial" w:cs="Arial"/>
          <w:color w:val="000000" w:themeColor="text1"/>
          <w:szCs w:val="24"/>
        </w:rPr>
        <w:t>wymiar etatu powinny być możliwe do zidentyfikowania. Imię i nazwisko pracownika nie podlega anonimizacji;</w:t>
      </w:r>
    </w:p>
    <w:p w14:paraId="2F0A6F48" w14:textId="22359E1F" w:rsidR="007F432C" w:rsidRPr="007F432C" w:rsidRDefault="00FB3F99" w:rsidP="0075203B">
      <w:pPr>
        <w:pStyle w:val="Tekstpodstawowy"/>
        <w:numPr>
          <w:ilvl w:val="1"/>
          <w:numId w:val="6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Zaświadczenie właściwego oddziału ZUS, potwierdzające opłacanie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8C45BD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składek na ubezpieczenia społeczne i zdrowotne z tytułu zatrudnienia na podstawie umów o pracę </w:t>
      </w:r>
      <w:r w:rsidRPr="007F432C">
        <w:rPr>
          <w:rFonts w:ascii="Arial" w:hAnsi="Arial" w:cs="Arial"/>
          <w:color w:val="000000" w:themeColor="text1"/>
          <w:szCs w:val="24"/>
        </w:rPr>
        <w:br/>
        <w:t>za ostatni okres rozliczeniowy;</w:t>
      </w:r>
    </w:p>
    <w:p w14:paraId="1C8510EB" w14:textId="40B8FA3D" w:rsidR="007F432C" w:rsidRPr="007F432C" w:rsidRDefault="00FB3F99" w:rsidP="0075203B">
      <w:pPr>
        <w:pStyle w:val="Tekstpodstawowy"/>
        <w:numPr>
          <w:ilvl w:val="1"/>
          <w:numId w:val="6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lastRenderedPageBreak/>
        <w:t xml:space="preserve">Poświadczoną za zgodność z oryginałem odpowiednio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kopię dowodu potwierdzającego zgłoszenie pracownika przez pracodawcę do ubezpieczeń, zanonimizowaną w sposób zapewniający ochronę danych osobowych pracowników. Imię i nazwisko pracownika nie podlega anonimizacji.</w:t>
      </w:r>
    </w:p>
    <w:p w14:paraId="50D546A8" w14:textId="2817F660" w:rsidR="007F432C" w:rsidRPr="00C27AB2" w:rsidRDefault="00FB3F99" w:rsidP="0075203B">
      <w:pPr>
        <w:pStyle w:val="Tekstpodstawowy"/>
        <w:numPr>
          <w:ilvl w:val="0"/>
          <w:numId w:val="6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C27AB2">
        <w:rPr>
          <w:rFonts w:ascii="Arial" w:hAnsi="Arial" w:cs="Arial"/>
          <w:color w:val="000000" w:themeColor="text1"/>
          <w:szCs w:val="24"/>
        </w:rPr>
        <w:t>Zmiana pracownika wykonującego zakres przedmiotu zamówienia możliwa jest w następującej sytuacji:</w:t>
      </w:r>
      <w:r w:rsidR="00326AE3" w:rsidRPr="00C27AB2">
        <w:rPr>
          <w:rFonts w:ascii="Arial" w:hAnsi="Arial" w:cs="Arial"/>
          <w:color w:val="000000" w:themeColor="text1"/>
          <w:szCs w:val="24"/>
        </w:rPr>
        <w:t xml:space="preserve"> </w:t>
      </w:r>
      <w:r w:rsidRPr="00C27AB2">
        <w:rPr>
          <w:rFonts w:ascii="Arial" w:hAnsi="Arial" w:cs="Arial"/>
          <w:color w:val="000000" w:themeColor="text1"/>
          <w:szCs w:val="24"/>
        </w:rPr>
        <w:t xml:space="preserve">na żądanie </w:t>
      </w:r>
      <w:r w:rsidR="004F560C" w:rsidRPr="00C27AB2">
        <w:rPr>
          <w:rFonts w:ascii="Arial" w:hAnsi="Arial" w:cs="Arial"/>
          <w:color w:val="000000" w:themeColor="text1"/>
          <w:szCs w:val="24"/>
        </w:rPr>
        <w:t>Zamawiającego</w:t>
      </w:r>
      <w:r w:rsidRPr="00C27AB2">
        <w:rPr>
          <w:rFonts w:ascii="Arial" w:hAnsi="Arial" w:cs="Arial"/>
          <w:color w:val="000000" w:themeColor="text1"/>
          <w:szCs w:val="24"/>
        </w:rPr>
        <w:t xml:space="preserve"> w przypadku nienależyteg</w:t>
      </w:r>
      <w:r w:rsidR="00C27AB2" w:rsidRPr="00C27AB2">
        <w:rPr>
          <w:rFonts w:ascii="Arial" w:hAnsi="Arial" w:cs="Arial"/>
          <w:color w:val="000000" w:themeColor="text1"/>
          <w:szCs w:val="24"/>
        </w:rPr>
        <w:t>o wykonywania przez niego robót</w:t>
      </w:r>
      <w:r w:rsidR="00C27AB2">
        <w:rPr>
          <w:rFonts w:ascii="Arial" w:hAnsi="Arial" w:cs="Arial"/>
          <w:color w:val="000000" w:themeColor="text1"/>
          <w:szCs w:val="24"/>
        </w:rPr>
        <w:t xml:space="preserve"> oraz </w:t>
      </w:r>
      <w:r w:rsidRPr="00C27AB2">
        <w:rPr>
          <w:rFonts w:ascii="Arial" w:hAnsi="Arial" w:cs="Arial"/>
          <w:color w:val="000000" w:themeColor="text1"/>
          <w:szCs w:val="24"/>
        </w:rPr>
        <w:t xml:space="preserve">na wniosek </w:t>
      </w:r>
      <w:r w:rsidR="004F560C" w:rsidRPr="00C27AB2">
        <w:rPr>
          <w:rFonts w:ascii="Arial" w:hAnsi="Arial" w:cs="Arial"/>
          <w:color w:val="000000" w:themeColor="text1"/>
          <w:szCs w:val="24"/>
        </w:rPr>
        <w:t>Wykonawcy</w:t>
      </w:r>
      <w:r w:rsidRPr="00C27AB2">
        <w:rPr>
          <w:rFonts w:ascii="Arial" w:hAnsi="Arial" w:cs="Arial"/>
          <w:color w:val="000000" w:themeColor="text1"/>
          <w:szCs w:val="24"/>
        </w:rPr>
        <w:t xml:space="preserve"> uzasadniony obiektywnymi okolicznościami.</w:t>
      </w:r>
    </w:p>
    <w:p w14:paraId="2205A3EF" w14:textId="7A4D1EB8" w:rsidR="007F432C" w:rsidRPr="007F432C" w:rsidRDefault="00FB3F99" w:rsidP="0075203B">
      <w:pPr>
        <w:pStyle w:val="Tekstpodstawowy"/>
        <w:numPr>
          <w:ilvl w:val="0"/>
          <w:numId w:val="6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przypadku zmiany pracownika wykonującego roboty, </w:t>
      </w:r>
      <w:r w:rsidR="007F432C">
        <w:rPr>
          <w:rFonts w:ascii="Arial" w:hAnsi="Arial" w:cs="Arial"/>
          <w:i/>
          <w:color w:val="000000" w:themeColor="text1"/>
          <w:szCs w:val="24"/>
        </w:rPr>
        <w:t>Wykonawca</w:t>
      </w:r>
      <w:r w:rsidRPr="007F432C">
        <w:rPr>
          <w:rFonts w:ascii="Arial" w:hAnsi="Arial" w:cs="Arial"/>
          <w:color w:val="000000" w:themeColor="text1"/>
          <w:szCs w:val="24"/>
        </w:rPr>
        <w:t xml:space="preserve"> zobowiązany będzie do potwierdzenia, iż nowa osoba spełnia wymagania określone w Specyfikacji Istotnych Warunków Zamówienia oraz postanowieniach umowy.</w:t>
      </w:r>
    </w:p>
    <w:p w14:paraId="1D181733" w14:textId="7C2E7235" w:rsidR="004A345D" w:rsidRDefault="00FB3F99" w:rsidP="0075203B">
      <w:pPr>
        <w:pStyle w:val="Tekstpodstawowy"/>
        <w:numPr>
          <w:ilvl w:val="0"/>
          <w:numId w:val="6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Zmiana pracowników wykonujących roboty dokonywana jest poprzez pisemne powiadomienia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326AE3">
        <w:rPr>
          <w:rFonts w:ascii="Arial" w:hAnsi="Arial" w:cs="Arial"/>
          <w:color w:val="000000" w:themeColor="text1"/>
          <w:szCs w:val="24"/>
        </w:rPr>
        <w:t xml:space="preserve">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co najmniej na 14 dni roboczych przed zamiarem dokonania zmiany (w przypadku obcokrajowców obowiązuje termin co najmniej 21 dni</w:t>
      </w:r>
      <w:r w:rsidR="00796CEF">
        <w:rPr>
          <w:rFonts w:ascii="Arial" w:hAnsi="Arial" w:cs="Arial"/>
          <w:color w:val="000000" w:themeColor="text1"/>
          <w:szCs w:val="24"/>
        </w:rPr>
        <w:t>)</w:t>
      </w:r>
      <w:r w:rsidRPr="007F432C">
        <w:rPr>
          <w:rFonts w:ascii="Arial" w:hAnsi="Arial" w:cs="Arial"/>
          <w:color w:val="000000" w:themeColor="text1"/>
          <w:szCs w:val="24"/>
        </w:rPr>
        <w:t xml:space="preserve"> na zasadach określonych w </w:t>
      </w:r>
      <w:r w:rsidRPr="007F432C">
        <w:rPr>
          <w:rFonts w:ascii="Arial" w:hAnsi="Arial" w:cs="Arial"/>
          <w:bCs/>
          <w:color w:val="000000" w:themeColor="text1"/>
          <w:szCs w:val="24"/>
        </w:rPr>
        <w:t xml:space="preserve">§ </w:t>
      </w:r>
      <w:r w:rsidR="00C27AB2">
        <w:rPr>
          <w:rFonts w:ascii="Arial" w:hAnsi="Arial" w:cs="Arial"/>
          <w:bCs/>
          <w:color w:val="000000" w:themeColor="text1"/>
          <w:szCs w:val="24"/>
        </w:rPr>
        <w:t>20</w:t>
      </w:r>
      <w:r w:rsidR="00796CEF">
        <w:rPr>
          <w:rFonts w:ascii="Arial" w:hAnsi="Arial" w:cs="Arial"/>
          <w:bCs/>
          <w:color w:val="000000" w:themeColor="text1"/>
          <w:szCs w:val="24"/>
        </w:rPr>
        <w:t xml:space="preserve"> </w:t>
      </w:r>
      <w:r w:rsidR="003E7665">
        <w:rPr>
          <w:rFonts w:ascii="Arial" w:hAnsi="Arial" w:cs="Arial"/>
          <w:color w:val="000000" w:themeColor="text1"/>
          <w:szCs w:val="24"/>
        </w:rPr>
        <w:t xml:space="preserve">pkt </w:t>
      </w:r>
      <w:r w:rsidR="00BA4B3E">
        <w:rPr>
          <w:rFonts w:ascii="Arial" w:hAnsi="Arial" w:cs="Arial"/>
          <w:color w:val="000000" w:themeColor="text1"/>
          <w:szCs w:val="24"/>
        </w:rPr>
        <w:t>13</w:t>
      </w:r>
      <w:r w:rsidR="003E7665">
        <w:rPr>
          <w:rFonts w:ascii="Arial" w:hAnsi="Arial" w:cs="Arial"/>
          <w:color w:val="000000" w:themeColor="text1"/>
          <w:szCs w:val="24"/>
        </w:rPr>
        <w:t>,</w:t>
      </w:r>
      <w:r w:rsidR="00BA4B3E">
        <w:rPr>
          <w:rFonts w:ascii="Arial" w:hAnsi="Arial" w:cs="Arial"/>
          <w:color w:val="000000" w:themeColor="text1"/>
          <w:szCs w:val="24"/>
        </w:rPr>
        <w:t xml:space="preserve"> 14</w:t>
      </w:r>
      <w:r w:rsidR="003E7665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po uprzednim przedstawieniu i zaakceptowaniu </w:t>
      </w:r>
      <w:r w:rsidRPr="007F432C">
        <w:rPr>
          <w:rFonts w:ascii="Arial" w:hAnsi="Arial" w:cs="Arial"/>
          <w:color w:val="000000" w:themeColor="text1"/>
          <w:szCs w:val="24"/>
        </w:rPr>
        <w:lastRenderedPageBreak/>
        <w:t xml:space="preserve">przez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color w:val="000000" w:themeColor="text1"/>
          <w:szCs w:val="24"/>
        </w:rPr>
        <w:t xml:space="preserve"> kandydatury innej osoby spełniającej wymagania w Specyfikacji Istotnych Warunków Zamówienia oraz postanowie</w:t>
      </w:r>
      <w:r w:rsidR="003E7665">
        <w:rPr>
          <w:rFonts w:ascii="Arial" w:hAnsi="Arial" w:cs="Arial"/>
          <w:color w:val="000000" w:themeColor="text1"/>
          <w:szCs w:val="24"/>
        </w:rPr>
        <w:t xml:space="preserve">niach umowy. Zmiana pracownika </w:t>
      </w:r>
      <w:r w:rsidRPr="007F432C">
        <w:rPr>
          <w:rFonts w:ascii="Arial" w:hAnsi="Arial" w:cs="Arial"/>
          <w:color w:val="000000" w:themeColor="text1"/>
          <w:szCs w:val="24"/>
        </w:rPr>
        <w:t>nie wymaga zawierania przez strony aneksu do umowy.</w:t>
      </w:r>
    </w:p>
    <w:p w14:paraId="575A05A7" w14:textId="3397AF43" w:rsidR="00EE28C2" w:rsidRDefault="00EE28C2" w:rsidP="00261FEF">
      <w:pPr>
        <w:pStyle w:val="Tekstpodstawowy"/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</w:p>
    <w:p w14:paraId="5D2B5DC7" w14:textId="63B97D39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5E05DD0E" w14:textId="21FE4AC3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77CA184D" w14:textId="77777777" w:rsidR="00EE28C2" w:rsidRPr="004A345D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0F6E60BB" w14:textId="687C772F" w:rsidR="00FB3F99" w:rsidRPr="0051585D" w:rsidRDefault="00FB3F99" w:rsidP="00FB3F99">
      <w:pPr>
        <w:pStyle w:val="Tekstpodstawowy"/>
        <w:ind w:left="390"/>
        <w:jc w:val="both"/>
        <w:rPr>
          <w:rFonts w:ascii="Arial" w:hAnsi="Arial" w:cs="Arial"/>
          <w:b/>
          <w:bCs/>
          <w:color w:val="auto"/>
        </w:rPr>
      </w:pPr>
    </w:p>
    <w:p w14:paraId="03CF56BC" w14:textId="37290560" w:rsidR="00EE28C2" w:rsidRPr="00CB4478" w:rsidRDefault="00EE28C2" w:rsidP="00923B3B">
      <w:pPr>
        <w:tabs>
          <w:tab w:val="center" w:pos="9781"/>
        </w:tabs>
        <w:autoSpaceDE w:val="0"/>
        <w:autoSpaceDN w:val="0"/>
        <w:spacing w:after="0" w:line="240" w:lineRule="auto"/>
        <w:ind w:left="2124"/>
        <w:jc w:val="center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lang w:eastAsia="pl-PL"/>
        </w:rPr>
        <w:t xml:space="preserve">                                                                                 </w:t>
      </w:r>
      <w:r w:rsidRPr="00CB4478">
        <w:rPr>
          <w:rFonts w:eastAsia="Times New Roman" w:cstheme="minorHAnsi"/>
          <w:lang w:eastAsia="pl-PL"/>
        </w:rPr>
        <w:t>................................................…......................................</w:t>
      </w:r>
    </w:p>
    <w:p w14:paraId="443F232B" w14:textId="3AF9F365" w:rsidR="00EE28C2" w:rsidRPr="00CB4478" w:rsidRDefault="00923B3B" w:rsidP="00EE28C2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 xml:space="preserve">                                          </w:t>
      </w:r>
      <w:r w:rsidR="00EE28C2">
        <w:rPr>
          <w:rFonts w:eastAsia="Times New Roman" w:cstheme="minorHAnsi"/>
          <w:sz w:val="18"/>
          <w:szCs w:val="18"/>
          <w:lang w:eastAsia="pl-PL"/>
        </w:rPr>
        <w:t xml:space="preserve"> </w:t>
      </w:r>
      <w:r>
        <w:rPr>
          <w:rFonts w:eastAsia="Times New Roman" w:cstheme="minorHAnsi"/>
          <w:sz w:val="18"/>
          <w:szCs w:val="18"/>
          <w:lang w:eastAsia="pl-PL"/>
        </w:rPr>
        <w:t xml:space="preserve">        </w:t>
      </w:r>
      <w:r w:rsidR="00EE28C2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="00EE28C2" w:rsidRPr="00CB4478">
        <w:rPr>
          <w:rFonts w:eastAsia="Times New Roman" w:cstheme="minorHAnsi"/>
          <w:sz w:val="18"/>
          <w:szCs w:val="18"/>
          <w:lang w:eastAsia="pl-PL"/>
        </w:rPr>
        <w:t>(podpis i imienna pieczęć Wykonawcy/Przedstawiciela Wykonawcy)</w:t>
      </w:r>
    </w:p>
    <w:p w14:paraId="1881A746" w14:textId="05A9D512" w:rsidR="002F150F" w:rsidRDefault="00EE28C2">
      <w:r>
        <w:t xml:space="preserve"> </w:t>
      </w:r>
    </w:p>
    <w:sectPr w:rsidR="002F150F" w:rsidSect="00261FEF">
      <w:footerReference w:type="default" r:id="rId11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AA1F6" w14:textId="77777777" w:rsidR="00CA19B0" w:rsidRDefault="00CA19B0" w:rsidP="002F150F">
      <w:pPr>
        <w:spacing w:after="0" w:line="240" w:lineRule="auto"/>
      </w:pPr>
      <w:r>
        <w:separator/>
      </w:r>
    </w:p>
  </w:endnote>
  <w:endnote w:type="continuationSeparator" w:id="0">
    <w:p w14:paraId="01BBFBD3" w14:textId="77777777" w:rsidR="00CA19B0" w:rsidRDefault="00CA19B0" w:rsidP="002F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65029108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B0FEA57" w14:textId="27178399" w:rsidR="0075203B" w:rsidRPr="0075203B" w:rsidRDefault="0075203B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75203B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75203B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75203B">
          <w:rPr>
            <w:rFonts w:ascii="Arial" w:hAnsi="Arial" w:cs="Arial"/>
            <w:sz w:val="20"/>
            <w:szCs w:val="20"/>
          </w:rPr>
          <w:instrText>PAGE    \* MERGEFORMAT</w:instrText>
        </w:r>
        <w:r w:rsidRPr="0075203B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62149B" w:rsidRPr="0062149B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75203B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75203B">
          <w:rPr>
            <w:rFonts w:ascii="Arial" w:eastAsiaTheme="majorEastAsia" w:hAnsi="Arial" w:cs="Arial"/>
            <w:sz w:val="20"/>
            <w:szCs w:val="20"/>
          </w:rPr>
          <w:t>/3</w:t>
        </w:r>
      </w:p>
    </w:sdtContent>
  </w:sdt>
  <w:p w14:paraId="35B54E7E" w14:textId="77777777" w:rsidR="0075203B" w:rsidRDefault="007520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5AF4E" w14:textId="77777777" w:rsidR="00CA19B0" w:rsidRDefault="00CA19B0" w:rsidP="002F150F">
      <w:pPr>
        <w:spacing w:after="0" w:line="240" w:lineRule="auto"/>
      </w:pPr>
      <w:r>
        <w:separator/>
      </w:r>
    </w:p>
  </w:footnote>
  <w:footnote w:type="continuationSeparator" w:id="0">
    <w:p w14:paraId="7A45E415" w14:textId="77777777" w:rsidR="00CA19B0" w:rsidRDefault="00CA19B0" w:rsidP="002F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C12FA"/>
    <w:multiLevelType w:val="hybridMultilevel"/>
    <w:tmpl w:val="178A6CDA"/>
    <w:lvl w:ilvl="0" w:tplc="5E38FF04">
      <w:start w:val="1"/>
      <w:numFmt w:val="decimal"/>
      <w:lvlText w:val="%1."/>
      <w:lvlJc w:val="left"/>
      <w:pPr>
        <w:ind w:left="1156" w:hanging="360"/>
      </w:pPr>
      <w:rPr>
        <w:rFonts w:ascii="Arial" w:eastAsiaTheme="minorHAnsi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17890FD4"/>
    <w:multiLevelType w:val="multilevel"/>
    <w:tmpl w:val="F9B63F6A"/>
    <w:lvl w:ilvl="0">
      <w:start w:val="3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31F25096"/>
    <w:multiLevelType w:val="multilevel"/>
    <w:tmpl w:val="8E8641CC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8" w:hanging="1800"/>
      </w:pPr>
      <w:rPr>
        <w:rFonts w:hint="default"/>
      </w:rPr>
    </w:lvl>
  </w:abstractNum>
  <w:abstractNum w:abstractNumId="3" w15:restartNumberingAfterBreak="0">
    <w:nsid w:val="51207FAB"/>
    <w:multiLevelType w:val="hybridMultilevel"/>
    <w:tmpl w:val="A72E120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6BA63FA"/>
    <w:multiLevelType w:val="multilevel"/>
    <w:tmpl w:val="90569E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5" w15:restartNumberingAfterBreak="0">
    <w:nsid w:val="778B6A6F"/>
    <w:multiLevelType w:val="multilevel"/>
    <w:tmpl w:val="003C4AAC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0F"/>
    <w:rsid w:val="00092855"/>
    <w:rsid w:val="00134E87"/>
    <w:rsid w:val="00261FEF"/>
    <w:rsid w:val="002F150F"/>
    <w:rsid w:val="00326AE3"/>
    <w:rsid w:val="003E7665"/>
    <w:rsid w:val="00420B1B"/>
    <w:rsid w:val="004A345D"/>
    <w:rsid w:val="004F560C"/>
    <w:rsid w:val="00505CC2"/>
    <w:rsid w:val="0062149B"/>
    <w:rsid w:val="006E0CD5"/>
    <w:rsid w:val="0075203B"/>
    <w:rsid w:val="00796CEF"/>
    <w:rsid w:val="007F432C"/>
    <w:rsid w:val="008C45BD"/>
    <w:rsid w:val="008E6D5E"/>
    <w:rsid w:val="00923B3B"/>
    <w:rsid w:val="00B126BE"/>
    <w:rsid w:val="00BA4B3E"/>
    <w:rsid w:val="00C27AB2"/>
    <w:rsid w:val="00CA19B0"/>
    <w:rsid w:val="00DC75C8"/>
    <w:rsid w:val="00DD5B98"/>
    <w:rsid w:val="00EE28C2"/>
    <w:rsid w:val="00F023C6"/>
    <w:rsid w:val="00FB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389F8D"/>
  <w15:chartTrackingRefBased/>
  <w15:docId w15:val="{20C1D8CB-B8CB-47B5-BB20-72DB2172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50F"/>
  </w:style>
  <w:style w:type="paragraph" w:styleId="Stopka">
    <w:name w:val="footer"/>
    <w:basedOn w:val="Normalny"/>
    <w:link w:val="StopkaZnak"/>
    <w:uiPriority w:val="99"/>
    <w:unhideWhenUsed/>
    <w:rsid w:val="002F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50F"/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2F15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2F15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2F15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150F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F150F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2F150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FR2">
    <w:name w:val="FR2"/>
    <w:rsid w:val="003E7665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CD5BCE3-D0BA-4A01-9610-6CBBD15E45A6}"/>
</file>

<file path=customXml/itemProps2.xml><?xml version="1.0" encoding="utf-8"?>
<ds:datastoreItem xmlns:ds="http://schemas.openxmlformats.org/officeDocument/2006/customXml" ds:itemID="{37F58692-4D1A-4302-815C-25A9A1768A6C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9e2e985c-a804-47d8-8c5a-f98da3d40a72"/>
    <ds:schemaRef ds:uri="http://purl.org/dc/elements/1.1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51FAE68-8CE8-4A5A-ACF8-B0BC524792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CAFA98-4306-4F48-A174-68F0CC8B30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Sadurska-Kisiel Monika</dc:creator>
  <cp:keywords/>
  <dc:description/>
  <cp:lastModifiedBy>Brunka Inga</cp:lastModifiedBy>
  <cp:revision>2</cp:revision>
  <cp:lastPrinted>2022-04-27T07:54:00Z</cp:lastPrinted>
  <dcterms:created xsi:type="dcterms:W3CDTF">2024-08-06T09:55:00Z</dcterms:created>
  <dcterms:modified xsi:type="dcterms:W3CDTF">2024-08-06T09:55:00Z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eefd9b0b-6215-40c2-939b-f3e7ad63d8bd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i2eFub/dV+3XFFlTS+K+bgfxuFSkTj2M</vt:lpwstr>
  </property>
  <property fmtid="{D5CDD505-2E9C-101B-9397-08002B2CF9AE}" pid="9" name="ContentTypeId">
    <vt:lpwstr>0x010100F66CE0E02B13AD458BC1AEA7CFDD15BC</vt:lpwstr>
  </property>
  <property fmtid="{D5CDD505-2E9C-101B-9397-08002B2CF9AE}" pid="10" name="Typ dokumentu">
    <vt:lpwstr/>
  </property>
  <property fmtid="{D5CDD505-2E9C-101B-9397-08002B2CF9AE}" pid="11" name="s5636:Creator type=author">
    <vt:lpwstr>Sadurska-Kisiel Monika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10.11.46.85</vt:lpwstr>
  </property>
</Properties>
</file>