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7B70" w14:textId="65E151CB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>ałącznik nr 3 do SWZ IZD.271.1.</w:t>
      </w:r>
      <w:r w:rsidR="00433D19">
        <w:rPr>
          <w:rFonts w:cs="Arial"/>
          <w:b/>
          <w:sz w:val="20"/>
          <w:szCs w:val="20"/>
        </w:rPr>
        <w:t>7</w:t>
      </w:r>
      <w:r w:rsidRPr="00E47FCC">
        <w:rPr>
          <w:rFonts w:cs="Arial"/>
          <w:b/>
          <w:sz w:val="20"/>
          <w:szCs w:val="20"/>
        </w:rPr>
        <w:t>.2021</w:t>
      </w:r>
    </w:p>
    <w:p w14:paraId="5E1D411E" w14:textId="77777777" w:rsidR="000C4FD1" w:rsidRPr="00E47FCC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E47FCC">
        <w:rPr>
          <w:rFonts w:cs="Arial"/>
          <w:sz w:val="20"/>
          <w:szCs w:val="20"/>
        </w:rPr>
        <w:t>(składany wraz z ofertą)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5CA12529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4E04D0" w:rsidRPr="004E04D0">
        <w:rPr>
          <w:rFonts w:cs="Arial"/>
          <w:b/>
          <w:sz w:val="20"/>
          <w:szCs w:val="20"/>
        </w:rPr>
        <w:t>„</w:t>
      </w:r>
      <w:r w:rsidR="00433D19">
        <w:rPr>
          <w:rFonts w:cs="Arial"/>
          <w:b/>
          <w:sz w:val="20"/>
          <w:szCs w:val="20"/>
        </w:rPr>
        <w:t>Odbiór i zagospodarowanie odpadów komunalnych z nieruchomości położonych na terenie gminy Nur w 2022 roku</w:t>
      </w:r>
      <w:r w:rsidR="004E04D0" w:rsidRPr="004E04D0">
        <w:rPr>
          <w:rFonts w:cs="Arial"/>
          <w:b/>
          <w:sz w:val="20"/>
          <w:szCs w:val="20"/>
        </w:rPr>
        <w:t xml:space="preserve">”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29C5C1E1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2CD15268" w14:textId="77777777" w:rsidTr="00EF3607">
        <w:trPr>
          <w:trHeight w:val="344"/>
        </w:trPr>
        <w:tc>
          <w:tcPr>
            <w:tcW w:w="465" w:type="dxa"/>
          </w:tcPr>
          <w:p w14:paraId="22AB9DC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5533B91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lit. a) w rozdziale VII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</w:tblGrid>
      <w:tr w:rsidR="00EF3607" w:rsidRPr="008E7EA7" w14:paraId="317EEEDF" w14:textId="77777777" w:rsidTr="00EF3607">
        <w:trPr>
          <w:trHeight w:val="385"/>
        </w:trPr>
        <w:tc>
          <w:tcPr>
            <w:tcW w:w="481" w:type="dxa"/>
          </w:tcPr>
          <w:p w14:paraId="15211713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D9EB8FA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lit. b) w rozdziale VII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</w:tblGrid>
      <w:tr w:rsidR="00EF3607" w:rsidRPr="008E7EA7" w14:paraId="7D2DDCD8" w14:textId="77777777" w:rsidTr="00EF3607">
        <w:trPr>
          <w:trHeight w:val="376"/>
        </w:trPr>
        <w:tc>
          <w:tcPr>
            <w:tcW w:w="501" w:type="dxa"/>
          </w:tcPr>
          <w:p w14:paraId="7D2B3219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7E3CBC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oba warunki udziału w postępowaniu określone przez Zamawiającego w rozdziale VII ust. 2 pkt 4 Specyfikacji Warunków Zamówienia:</w:t>
      </w:r>
    </w:p>
    <w:p w14:paraId="7CECD248" w14:textId="77777777" w:rsidR="00EF3607" w:rsidRPr="008E7EA7" w:rsidRDefault="00EF3607" w:rsidP="00EF3607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 celu wykazania spełniania warunków udziału w postępowaniu, określonych przez zamawiającego w rozdziale VII ust. 2 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1159A103" w14:textId="77777777" w:rsidTr="00714C27"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0087DF9" w14:textId="77777777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77777777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>nr 4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77777777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Oświadczenie podmiotu udostępniającego zasoby potwierdzające brak podstaw wykluczenia tego podmiotu oraz odpowiednio spełnianie warunków udziału w postępowaniu stanowiące załącznik nr 3a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952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07"/>
    <w:rsid w:val="000C4FD1"/>
    <w:rsid w:val="0031020B"/>
    <w:rsid w:val="003B7D42"/>
    <w:rsid w:val="00433D19"/>
    <w:rsid w:val="004E04D0"/>
    <w:rsid w:val="007C4E7C"/>
    <w:rsid w:val="00890BC1"/>
    <w:rsid w:val="008B0E5C"/>
    <w:rsid w:val="009529D0"/>
    <w:rsid w:val="009A682E"/>
    <w:rsid w:val="00CC3973"/>
    <w:rsid w:val="00DA580D"/>
    <w:rsid w:val="00E47FCC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Andrzej Warchala</cp:lastModifiedBy>
  <cp:revision>2</cp:revision>
  <cp:lastPrinted>2021-06-10T07:17:00Z</cp:lastPrinted>
  <dcterms:created xsi:type="dcterms:W3CDTF">2021-10-25T11:58:00Z</dcterms:created>
  <dcterms:modified xsi:type="dcterms:W3CDTF">2021-10-25T11:58:00Z</dcterms:modified>
</cp:coreProperties>
</file>