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257F" w14:textId="1DC2CC0D" w:rsidR="00C368DC" w:rsidRDefault="00C368DC" w:rsidP="00F57ED7">
      <w:pPr>
        <w:spacing w:after="0"/>
        <w:jc w:val="center"/>
        <w:rPr>
          <w:sz w:val="32"/>
          <w:szCs w:val="32"/>
        </w:rPr>
      </w:pPr>
      <w:r w:rsidRPr="0016207D">
        <w:rPr>
          <w:sz w:val="32"/>
          <w:szCs w:val="32"/>
        </w:rPr>
        <w:t xml:space="preserve">Umowa nr </w:t>
      </w:r>
      <w:r w:rsidR="00097F90">
        <w:rPr>
          <w:sz w:val="32"/>
          <w:szCs w:val="32"/>
        </w:rPr>
        <w:t xml:space="preserve">… </w:t>
      </w:r>
      <w:r w:rsidRPr="0016207D">
        <w:rPr>
          <w:sz w:val="32"/>
          <w:szCs w:val="32"/>
        </w:rPr>
        <w:t>.202</w:t>
      </w:r>
      <w:r w:rsidR="004C5DDD">
        <w:rPr>
          <w:sz w:val="32"/>
          <w:szCs w:val="32"/>
        </w:rPr>
        <w:t>3</w:t>
      </w:r>
    </w:p>
    <w:p w14:paraId="320D3EE5" w14:textId="77777777" w:rsidR="00C368DC" w:rsidRDefault="00C368DC" w:rsidP="00F57ED7">
      <w:pPr>
        <w:spacing w:after="0"/>
        <w:jc w:val="center"/>
        <w:rPr>
          <w:sz w:val="32"/>
          <w:szCs w:val="32"/>
        </w:rPr>
      </w:pPr>
    </w:p>
    <w:p w14:paraId="4132B527" w14:textId="77777777" w:rsidR="00C368DC" w:rsidRPr="008F3DBB" w:rsidRDefault="00C368DC" w:rsidP="00F57ED7">
      <w:pPr>
        <w:spacing w:after="0"/>
        <w:jc w:val="both"/>
      </w:pPr>
      <w:r w:rsidRPr="008F3DBB">
        <w:t>Zawarta w dni</w:t>
      </w:r>
      <w:r>
        <w:t>u ________________</w:t>
      </w:r>
      <w:r w:rsidRPr="008F3DBB">
        <w:t xml:space="preserve"> w Zawidowie, pomiędzy:</w:t>
      </w:r>
    </w:p>
    <w:p w14:paraId="515C6A77" w14:textId="77777777" w:rsidR="00D63EDB" w:rsidRPr="00D63EDB" w:rsidRDefault="00C368DC" w:rsidP="00F57ED7">
      <w:pPr>
        <w:pStyle w:val="Akapitzlist"/>
        <w:numPr>
          <w:ilvl w:val="0"/>
          <w:numId w:val="32"/>
        </w:numPr>
        <w:spacing w:after="0"/>
        <w:jc w:val="both"/>
        <w:rPr>
          <w:vertAlign w:val="superscript"/>
        </w:rPr>
      </w:pPr>
      <w:r w:rsidRPr="00D63EDB">
        <w:rPr>
          <w:b/>
        </w:rPr>
        <w:t>Gminą Miejską Zawidów</w:t>
      </w:r>
      <w:r w:rsidRPr="008F3DBB">
        <w:t xml:space="preserve"> z siedzibą przy Placu Zwycięstwa 21/22, 59-970 Zawidów</w:t>
      </w:r>
      <w:r w:rsidRPr="00D63EDB">
        <w:rPr>
          <w:b/>
          <w:bCs/>
        </w:rPr>
        <w:t xml:space="preserve"> </w:t>
      </w:r>
    </w:p>
    <w:p w14:paraId="616D3424" w14:textId="77777777" w:rsidR="00D63EDB" w:rsidRDefault="00C368DC" w:rsidP="00D63EDB">
      <w:pPr>
        <w:pStyle w:val="Akapitzlist"/>
        <w:spacing w:after="0"/>
        <w:jc w:val="both"/>
      </w:pPr>
      <w:r w:rsidRPr="008F3DBB">
        <w:t>(NIP: 615-18-06-715, REGON: 230821575),</w:t>
      </w:r>
    </w:p>
    <w:p w14:paraId="35762BE9" w14:textId="77777777" w:rsidR="00D63EDB" w:rsidRDefault="00C368DC" w:rsidP="00D63EDB">
      <w:pPr>
        <w:pStyle w:val="Akapitzlist"/>
        <w:spacing w:after="0"/>
        <w:jc w:val="both"/>
      </w:pPr>
      <w:r>
        <w:t>w imieniu której działa:</w:t>
      </w:r>
    </w:p>
    <w:p w14:paraId="117F5387" w14:textId="77777777" w:rsidR="00D63EDB" w:rsidRDefault="00C368DC" w:rsidP="00D63EDB">
      <w:pPr>
        <w:pStyle w:val="Akapitzlist"/>
        <w:spacing w:after="0"/>
        <w:jc w:val="both"/>
      </w:pPr>
      <w:r w:rsidRPr="008F3DBB">
        <w:t>Burmistrz Miasta Zawidów - Robert Łężn</w:t>
      </w:r>
      <w:r>
        <w:t>y</w:t>
      </w:r>
    </w:p>
    <w:p w14:paraId="5CB41944" w14:textId="77777777" w:rsidR="00D63EDB" w:rsidRPr="00DE005D" w:rsidRDefault="00C368DC" w:rsidP="00DE005D">
      <w:pPr>
        <w:pStyle w:val="Akapitzlist"/>
        <w:spacing w:after="0"/>
        <w:jc w:val="both"/>
        <w:rPr>
          <w:vertAlign w:val="superscript"/>
        </w:rPr>
      </w:pPr>
      <w:r w:rsidRPr="008F3DBB">
        <w:t xml:space="preserve">przy kontrasygnacie Skarbnika Miasta – Lidii </w:t>
      </w:r>
      <w:proofErr w:type="spellStart"/>
      <w:r w:rsidRPr="008F3DBB">
        <w:t>Niećko</w:t>
      </w:r>
      <w:proofErr w:type="spellEnd"/>
      <w:r w:rsidR="004905AB">
        <w:t xml:space="preserve"> </w:t>
      </w:r>
    </w:p>
    <w:p w14:paraId="043A1A87" w14:textId="77777777" w:rsidR="00C368DC" w:rsidRPr="008F3DBB" w:rsidRDefault="004905AB" w:rsidP="00F57ED7">
      <w:pPr>
        <w:spacing w:after="0"/>
        <w:jc w:val="both"/>
      </w:pPr>
      <w:r w:rsidRPr="008F3DBB">
        <w:t>Z</w:t>
      </w:r>
      <w:r w:rsidR="00C368DC" w:rsidRPr="008F3DBB">
        <w:t>waną</w:t>
      </w:r>
      <w:r>
        <w:t>/</w:t>
      </w:r>
      <w:proofErr w:type="spellStart"/>
      <w:r>
        <w:t>ym</w:t>
      </w:r>
      <w:proofErr w:type="spellEnd"/>
      <w:r w:rsidR="00C368DC" w:rsidRPr="008F3DBB">
        <w:t xml:space="preserve"> dalej </w:t>
      </w:r>
      <w:r w:rsidR="00C368DC" w:rsidRPr="008F3DBB">
        <w:rPr>
          <w:b/>
          <w:bCs/>
        </w:rPr>
        <w:t>Zamawiającym</w:t>
      </w:r>
    </w:p>
    <w:p w14:paraId="441851D5" w14:textId="77777777" w:rsidR="004905AB" w:rsidRDefault="004905AB" w:rsidP="00F57ED7">
      <w:pPr>
        <w:spacing w:after="0"/>
        <w:jc w:val="both"/>
      </w:pPr>
    </w:p>
    <w:p w14:paraId="74083955" w14:textId="77777777" w:rsidR="00C368DC" w:rsidRDefault="00C368DC" w:rsidP="00F57ED7">
      <w:pPr>
        <w:spacing w:after="0"/>
        <w:jc w:val="both"/>
      </w:pPr>
      <w:r w:rsidRPr="008F3DBB">
        <w:t>a:</w:t>
      </w:r>
    </w:p>
    <w:p w14:paraId="58037B0C" w14:textId="5B5E0A49" w:rsidR="004958EA" w:rsidRDefault="00097F90" w:rsidP="004958EA">
      <w:pPr>
        <w:spacing w:after="0"/>
        <w:jc w:val="both"/>
      </w:pPr>
      <w:r>
        <w:t>….</w:t>
      </w:r>
    </w:p>
    <w:p w14:paraId="4917CD03" w14:textId="77777777" w:rsidR="00097F90" w:rsidRDefault="00097F90" w:rsidP="004958EA">
      <w:pPr>
        <w:spacing w:after="0"/>
        <w:jc w:val="both"/>
      </w:pPr>
    </w:p>
    <w:p w14:paraId="7A8C73BA" w14:textId="1F45854E" w:rsidR="00C368DC" w:rsidRPr="004958EA" w:rsidRDefault="004958EA" w:rsidP="004958EA">
      <w:pPr>
        <w:spacing w:after="0"/>
        <w:jc w:val="both"/>
        <w:rPr>
          <w:b/>
          <w:bCs/>
        </w:rPr>
      </w:pPr>
      <w:r>
        <w:t xml:space="preserve">zwanym w tekście umowy </w:t>
      </w:r>
      <w:r w:rsidRPr="004958EA">
        <w:rPr>
          <w:b/>
          <w:bCs/>
        </w:rPr>
        <w:t>Wykonawcą.</w:t>
      </w:r>
    </w:p>
    <w:p w14:paraId="79409E87" w14:textId="77777777" w:rsidR="00C368DC" w:rsidRDefault="00C368DC" w:rsidP="00F57ED7">
      <w:pPr>
        <w:spacing w:after="0"/>
        <w:jc w:val="both"/>
        <w:rPr>
          <w:b/>
          <w:bCs/>
        </w:rPr>
      </w:pPr>
    </w:p>
    <w:p w14:paraId="3F0E99E7" w14:textId="1AD1127B" w:rsidR="00DE005D" w:rsidRDefault="00C368DC" w:rsidP="00DE005D">
      <w:pPr>
        <w:spacing w:after="0"/>
        <w:jc w:val="both"/>
      </w:pPr>
      <w:r w:rsidRPr="004C235C">
        <w:t xml:space="preserve">W rezultacie dokonania przez Zamawiającego wyboru oferty Wykonawcy w postępowaniu o zamówienie publiczne w trybie podstawowym przeprowadzonym na podstawie art. 275 pkt </w:t>
      </w:r>
      <w:r w:rsidR="006E6D8E">
        <w:t>2</w:t>
      </w:r>
      <w:r w:rsidRPr="004C235C">
        <w:t xml:space="preserve"> ustawy z dnia 11 września 2019r. Prawo zamówień publicznych, strony zgodnie postanawiają</w:t>
      </w:r>
    </w:p>
    <w:p w14:paraId="2E330C4F" w14:textId="77777777" w:rsidR="00DE005D" w:rsidRDefault="00DE005D" w:rsidP="00DE005D">
      <w:pPr>
        <w:spacing w:after="0"/>
        <w:jc w:val="both"/>
      </w:pPr>
    </w:p>
    <w:p w14:paraId="776C00EC" w14:textId="7078820A" w:rsidR="00C368DC" w:rsidRDefault="00C368DC" w:rsidP="00DE005D">
      <w:pPr>
        <w:spacing w:after="0"/>
        <w:jc w:val="center"/>
        <w:rPr>
          <w:rFonts w:asciiTheme="minorHAnsi" w:hAnsiTheme="minorHAnsi"/>
          <w:b/>
          <w:bCs/>
        </w:rPr>
      </w:pPr>
      <w:r w:rsidRPr="008804F6">
        <w:rPr>
          <w:rFonts w:asciiTheme="minorHAnsi" w:hAnsiTheme="minorHAnsi"/>
          <w:b/>
          <w:bCs/>
        </w:rPr>
        <w:t xml:space="preserve">§1 </w:t>
      </w:r>
      <w:r w:rsidRPr="008804F6">
        <w:rPr>
          <w:rFonts w:asciiTheme="minorHAnsi" w:hAnsiTheme="minorHAnsi"/>
          <w:b/>
          <w:bCs/>
        </w:rPr>
        <w:br/>
        <w:t>PRZEDMIOT UMOWY</w:t>
      </w:r>
    </w:p>
    <w:p w14:paraId="5A21A800" w14:textId="77777777" w:rsidR="007D6226" w:rsidRPr="00DE005D" w:rsidRDefault="007D6226" w:rsidP="00DE005D">
      <w:pPr>
        <w:spacing w:after="0"/>
        <w:jc w:val="center"/>
      </w:pPr>
    </w:p>
    <w:p w14:paraId="03250ABF" w14:textId="77777777" w:rsidR="004C5DDD" w:rsidRPr="004C5DDD" w:rsidRDefault="00C368DC" w:rsidP="004C5DDD">
      <w:pPr>
        <w:pStyle w:val="Akapitzlist"/>
        <w:numPr>
          <w:ilvl w:val="0"/>
          <w:numId w:val="34"/>
        </w:numPr>
        <w:spacing w:after="0"/>
        <w:ind w:left="567" w:hanging="283"/>
        <w:jc w:val="both"/>
        <w:rPr>
          <w:rFonts w:asciiTheme="minorHAnsi" w:hAnsiTheme="minorHAnsi" w:cstheme="minorHAnsi"/>
        </w:rPr>
      </w:pPr>
      <w:r w:rsidRPr="00DE005D">
        <w:rPr>
          <w:rFonts w:asciiTheme="minorHAnsi" w:hAnsiTheme="minorHAnsi"/>
        </w:rPr>
        <w:t>Przedmiotem niniejszej umowy jest</w:t>
      </w:r>
      <w:bookmarkStart w:id="0" w:name="_Hlk73360376"/>
      <w:r w:rsidR="00E862AF">
        <w:rPr>
          <w:rFonts w:asciiTheme="minorHAnsi" w:hAnsiTheme="minorHAnsi"/>
        </w:rPr>
        <w:t xml:space="preserve"> realizacja zadania pn. „</w:t>
      </w:r>
      <w:r w:rsidR="004C5DDD" w:rsidRPr="004C5DDD">
        <w:rPr>
          <w:rFonts w:asciiTheme="minorHAnsi" w:hAnsiTheme="minorHAnsi"/>
          <w:b/>
          <w:bCs/>
        </w:rPr>
        <w:t>Modernizacja budynku Ośrodka Kultury oraz terenu przyległego</w:t>
      </w:r>
      <w:r w:rsidR="00E862AF">
        <w:rPr>
          <w:rFonts w:asciiTheme="minorHAnsi" w:hAnsiTheme="minorHAnsi"/>
          <w:b/>
          <w:bCs/>
        </w:rPr>
        <w:t xml:space="preserve">”, </w:t>
      </w:r>
      <w:bookmarkEnd w:id="0"/>
      <w:r w:rsidR="004C5DDD" w:rsidRPr="004C5DDD">
        <w:rPr>
          <w:rFonts w:asciiTheme="minorHAnsi" w:hAnsiTheme="minorHAnsi"/>
          <w:bCs/>
        </w:rPr>
        <w:t>jest wykonanie robót budowlanych polegających na</w:t>
      </w:r>
      <w:r w:rsidR="004C5DDD">
        <w:rPr>
          <w:rFonts w:asciiTheme="minorHAnsi" w:hAnsiTheme="minorHAnsi"/>
          <w:bCs/>
        </w:rPr>
        <w:t> </w:t>
      </w:r>
      <w:r w:rsidR="004C5DDD" w:rsidRPr="004C5DDD">
        <w:rPr>
          <w:rFonts w:asciiTheme="minorHAnsi" w:hAnsiTheme="minorHAnsi"/>
          <w:bCs/>
        </w:rPr>
        <w:t>termomodernizacji obejmującej remont oraz docieplenie budynku Ośrodka Kultury w</w:t>
      </w:r>
      <w:r w:rsidR="004C5DDD">
        <w:rPr>
          <w:rFonts w:asciiTheme="minorHAnsi" w:hAnsiTheme="minorHAnsi"/>
          <w:bCs/>
        </w:rPr>
        <w:t> </w:t>
      </w:r>
      <w:r w:rsidR="004C5DDD" w:rsidRPr="004C5DDD">
        <w:rPr>
          <w:rFonts w:asciiTheme="minorHAnsi" w:hAnsiTheme="minorHAnsi"/>
          <w:bCs/>
        </w:rPr>
        <w:t>Zawidowie wraz z remontem wewnętrznych instalacji sanitarnych oraz elektrycznych, remontem drogi i murków oporowych.</w:t>
      </w:r>
    </w:p>
    <w:p w14:paraId="61A57D73" w14:textId="1F39B016" w:rsidR="004C5DDD" w:rsidRPr="004C5DDD" w:rsidRDefault="004C5DDD" w:rsidP="004C5DDD">
      <w:pPr>
        <w:pStyle w:val="Akapitzlist"/>
        <w:numPr>
          <w:ilvl w:val="0"/>
          <w:numId w:val="34"/>
        </w:numPr>
        <w:spacing w:after="0"/>
        <w:ind w:left="567" w:hanging="283"/>
        <w:jc w:val="both"/>
        <w:rPr>
          <w:rFonts w:asciiTheme="minorHAnsi" w:hAnsiTheme="minorHAnsi" w:cstheme="minorHAnsi"/>
        </w:rPr>
      </w:pPr>
      <w:r>
        <w:t>Zakresem robót objęto:</w:t>
      </w:r>
    </w:p>
    <w:p w14:paraId="24CA8B22" w14:textId="77777777" w:rsidR="004C5DDD" w:rsidRPr="00D62C07" w:rsidRDefault="004C5DDD" w:rsidP="004C5DDD">
      <w:pPr>
        <w:pStyle w:val="Akapitzlist"/>
        <w:numPr>
          <w:ilvl w:val="0"/>
          <w:numId w:val="40"/>
        </w:numPr>
        <w:autoSpaceDE/>
        <w:autoSpaceDN/>
        <w:adjustRightInd/>
        <w:spacing w:before="120" w:after="160"/>
        <w:rPr>
          <w:b/>
          <w:bCs/>
        </w:rPr>
      </w:pPr>
      <w:r w:rsidRPr="00D62C07">
        <w:rPr>
          <w:b/>
          <w:bCs/>
        </w:rPr>
        <w:t>Docieplenie oraz remont budynku z robotami towarzyszącymi obejmujące:</w:t>
      </w:r>
    </w:p>
    <w:p w14:paraId="09484F7A" w14:textId="77777777" w:rsidR="004C5DDD" w:rsidRDefault="004C5DDD" w:rsidP="004C5DDD">
      <w:pPr>
        <w:pStyle w:val="Akapitzlist"/>
        <w:numPr>
          <w:ilvl w:val="0"/>
          <w:numId w:val="39"/>
        </w:numPr>
        <w:autoSpaceDE/>
        <w:autoSpaceDN/>
        <w:adjustRightInd/>
        <w:spacing w:before="120" w:after="160"/>
      </w:pPr>
      <w:r>
        <w:t>remont pomieszczenia kotłowni wraz ze składem opału,</w:t>
      </w:r>
    </w:p>
    <w:p w14:paraId="361DB0AC" w14:textId="77777777" w:rsidR="004C5DDD" w:rsidRDefault="004C5DDD" w:rsidP="004C5DDD">
      <w:pPr>
        <w:pStyle w:val="Akapitzlist"/>
        <w:numPr>
          <w:ilvl w:val="0"/>
          <w:numId w:val="39"/>
        </w:numPr>
        <w:autoSpaceDE/>
        <w:autoSpaceDN/>
        <w:adjustRightInd/>
        <w:spacing w:before="120" w:after="160"/>
      </w:pPr>
      <w:r>
        <w:t>docieplenie ścian piwnic oraz fundamentowych,</w:t>
      </w:r>
    </w:p>
    <w:p w14:paraId="2C0F768D" w14:textId="77777777" w:rsidR="004C5DDD" w:rsidRDefault="004C5DDD" w:rsidP="004C5DDD">
      <w:pPr>
        <w:pStyle w:val="Akapitzlist"/>
        <w:numPr>
          <w:ilvl w:val="0"/>
          <w:numId w:val="39"/>
        </w:numPr>
        <w:autoSpaceDE/>
        <w:autoSpaceDN/>
        <w:adjustRightInd/>
        <w:spacing w:before="120" w:after="160"/>
      </w:pPr>
      <w:r>
        <w:t>wykonaniem izolacji pionowej ścian piwnic oraz fundamentowych,</w:t>
      </w:r>
    </w:p>
    <w:p w14:paraId="6843BE4F" w14:textId="77777777" w:rsidR="004C5DDD" w:rsidRDefault="004C5DDD" w:rsidP="004C5DDD">
      <w:pPr>
        <w:pStyle w:val="Akapitzlist"/>
        <w:numPr>
          <w:ilvl w:val="0"/>
          <w:numId w:val="39"/>
        </w:numPr>
        <w:autoSpaceDE/>
        <w:autoSpaceDN/>
        <w:adjustRightInd/>
        <w:spacing w:before="120" w:after="160"/>
      </w:pPr>
      <w:r>
        <w:t>docieplenie ścian zewnętrznych od wewnątrz,</w:t>
      </w:r>
    </w:p>
    <w:p w14:paraId="09E8DAA8" w14:textId="77777777" w:rsidR="004C5DDD" w:rsidRDefault="004C5DDD" w:rsidP="004C5DDD">
      <w:pPr>
        <w:pStyle w:val="Akapitzlist"/>
        <w:numPr>
          <w:ilvl w:val="0"/>
          <w:numId w:val="39"/>
        </w:numPr>
        <w:autoSpaceDE/>
        <w:autoSpaceDN/>
        <w:adjustRightInd/>
        <w:spacing w:before="120" w:after="160"/>
      </w:pPr>
      <w:r>
        <w:t>docieplenie stropodachów / dachów, wraz z remontem pokrycia,</w:t>
      </w:r>
    </w:p>
    <w:p w14:paraId="45191F78" w14:textId="77777777" w:rsidR="004C5DDD" w:rsidRDefault="004C5DDD" w:rsidP="004C5DDD">
      <w:pPr>
        <w:pStyle w:val="Akapitzlist"/>
        <w:numPr>
          <w:ilvl w:val="0"/>
          <w:numId w:val="39"/>
        </w:numPr>
        <w:autoSpaceDE/>
        <w:autoSpaceDN/>
        <w:adjustRightInd/>
        <w:spacing w:before="120" w:after="160"/>
      </w:pPr>
      <w:r>
        <w:t>remont kominów,</w:t>
      </w:r>
    </w:p>
    <w:p w14:paraId="6FD92086" w14:textId="77777777" w:rsidR="004C5DDD" w:rsidRDefault="004C5DDD" w:rsidP="004C5DDD">
      <w:pPr>
        <w:pStyle w:val="Akapitzlist"/>
        <w:numPr>
          <w:ilvl w:val="0"/>
          <w:numId w:val="39"/>
        </w:numPr>
        <w:autoSpaceDE/>
        <w:autoSpaceDN/>
        <w:adjustRightInd/>
        <w:spacing w:before="120" w:after="160"/>
      </w:pPr>
      <w:r>
        <w:t>wymianę stolarki okiennej,</w:t>
      </w:r>
    </w:p>
    <w:p w14:paraId="77C19E07" w14:textId="77777777" w:rsidR="004C5DDD" w:rsidRDefault="004C5DDD" w:rsidP="004C5DDD">
      <w:pPr>
        <w:pStyle w:val="Akapitzlist"/>
        <w:numPr>
          <w:ilvl w:val="0"/>
          <w:numId w:val="39"/>
        </w:numPr>
        <w:autoSpaceDE/>
        <w:autoSpaceDN/>
        <w:adjustRightInd/>
        <w:spacing w:before="120" w:after="160"/>
      </w:pPr>
      <w:r>
        <w:t>wymianę stolarki drzwiowej zewnętrznej,</w:t>
      </w:r>
    </w:p>
    <w:p w14:paraId="59D85B5E" w14:textId="77777777" w:rsidR="004C5DDD" w:rsidRDefault="004C5DDD" w:rsidP="004C5DDD">
      <w:pPr>
        <w:pStyle w:val="Akapitzlist"/>
        <w:numPr>
          <w:ilvl w:val="0"/>
          <w:numId w:val="39"/>
        </w:numPr>
        <w:autoSpaceDE/>
        <w:autoSpaceDN/>
        <w:adjustRightInd/>
        <w:spacing w:before="120" w:after="160"/>
      </w:pPr>
      <w:r>
        <w:t>wymiana parapetów zewnętrznych, obróbek blacharskich oraz orynnowania,</w:t>
      </w:r>
    </w:p>
    <w:p w14:paraId="5C36037B" w14:textId="77777777" w:rsidR="004C5DDD" w:rsidRDefault="004C5DDD" w:rsidP="004C5DDD">
      <w:pPr>
        <w:pStyle w:val="Akapitzlist"/>
        <w:numPr>
          <w:ilvl w:val="0"/>
          <w:numId w:val="39"/>
        </w:numPr>
        <w:autoSpaceDE/>
        <w:autoSpaceDN/>
        <w:adjustRightInd/>
        <w:spacing w:before="120" w:after="160"/>
      </w:pPr>
      <w:r>
        <w:t>remont schodów zewnętrznych,</w:t>
      </w:r>
    </w:p>
    <w:p w14:paraId="1F3079D3" w14:textId="77777777" w:rsidR="004C5DDD" w:rsidRDefault="004C5DDD" w:rsidP="004C5DDD">
      <w:pPr>
        <w:pStyle w:val="Akapitzlist"/>
        <w:numPr>
          <w:ilvl w:val="0"/>
          <w:numId w:val="39"/>
        </w:numPr>
        <w:autoSpaceDE/>
        <w:autoSpaceDN/>
        <w:adjustRightInd/>
        <w:spacing w:before="120" w:after="160"/>
      </w:pPr>
      <w:r>
        <w:t>roboty towarzyszące.</w:t>
      </w:r>
    </w:p>
    <w:p w14:paraId="21BE5BF6" w14:textId="77777777" w:rsidR="004C5DDD" w:rsidRPr="00D62C07" w:rsidRDefault="004C5DDD" w:rsidP="004C5DDD">
      <w:pPr>
        <w:pStyle w:val="Akapitzlist"/>
        <w:numPr>
          <w:ilvl w:val="0"/>
          <w:numId w:val="40"/>
        </w:numPr>
        <w:autoSpaceDE/>
        <w:autoSpaceDN/>
        <w:adjustRightInd/>
        <w:spacing w:before="120" w:after="160"/>
        <w:rPr>
          <w:b/>
          <w:bCs/>
        </w:rPr>
      </w:pPr>
      <w:r w:rsidRPr="00D62C07">
        <w:rPr>
          <w:b/>
          <w:bCs/>
        </w:rPr>
        <w:t>W zakresie zagospodarowania terenu:</w:t>
      </w:r>
    </w:p>
    <w:p w14:paraId="1EDAAAB6" w14:textId="77777777" w:rsidR="004C5DDD" w:rsidRDefault="004C5DDD" w:rsidP="004C5DDD">
      <w:pPr>
        <w:pStyle w:val="Akapitzlist"/>
        <w:numPr>
          <w:ilvl w:val="0"/>
          <w:numId w:val="41"/>
        </w:numPr>
        <w:autoSpaceDE/>
        <w:autoSpaceDN/>
        <w:adjustRightInd/>
        <w:spacing w:before="120" w:after="160"/>
      </w:pPr>
      <w:r>
        <w:t>remont murów oporowych przy kotłowni,</w:t>
      </w:r>
    </w:p>
    <w:p w14:paraId="45D3C063" w14:textId="77777777" w:rsidR="004C5DDD" w:rsidRDefault="004C5DDD" w:rsidP="004C5DDD">
      <w:pPr>
        <w:pStyle w:val="Akapitzlist"/>
        <w:numPr>
          <w:ilvl w:val="0"/>
          <w:numId w:val="41"/>
        </w:numPr>
        <w:autoSpaceDE/>
        <w:autoSpaceDN/>
        <w:adjustRightInd/>
        <w:spacing w:before="120" w:after="160"/>
      </w:pPr>
      <w:r>
        <w:t>wymianę istniejących nawierzchni utwardzonych na kostkę brukową,</w:t>
      </w:r>
    </w:p>
    <w:p w14:paraId="67887F9D" w14:textId="77777777" w:rsidR="004C5DDD" w:rsidRDefault="004C5DDD" w:rsidP="004C5DDD">
      <w:pPr>
        <w:pStyle w:val="Akapitzlist"/>
        <w:numPr>
          <w:ilvl w:val="0"/>
          <w:numId w:val="41"/>
        </w:numPr>
        <w:autoSpaceDE/>
        <w:autoSpaceDN/>
        <w:adjustRightInd/>
        <w:spacing w:before="120" w:after="160"/>
      </w:pPr>
      <w:r>
        <w:lastRenderedPageBreak/>
        <w:t>wymianę opraw oświetleniowych.</w:t>
      </w:r>
    </w:p>
    <w:p w14:paraId="7A948837" w14:textId="77777777" w:rsidR="004C5DDD" w:rsidRPr="00D62C07" w:rsidRDefault="004C5DDD" w:rsidP="004C5DDD">
      <w:pPr>
        <w:pStyle w:val="Akapitzlist"/>
        <w:numPr>
          <w:ilvl w:val="0"/>
          <w:numId w:val="40"/>
        </w:numPr>
        <w:autoSpaceDE/>
        <w:autoSpaceDN/>
        <w:adjustRightInd/>
        <w:spacing w:before="120" w:after="160"/>
        <w:rPr>
          <w:b/>
          <w:bCs/>
        </w:rPr>
      </w:pPr>
      <w:r w:rsidRPr="00D62C07">
        <w:rPr>
          <w:b/>
          <w:bCs/>
        </w:rPr>
        <w:t>W zakresie branży sanitarnej:</w:t>
      </w:r>
    </w:p>
    <w:p w14:paraId="2F3AB28C" w14:textId="77777777" w:rsidR="004C5DDD" w:rsidRDefault="004C5DDD" w:rsidP="004C5DDD">
      <w:pPr>
        <w:pStyle w:val="Akapitzlist"/>
        <w:numPr>
          <w:ilvl w:val="0"/>
          <w:numId w:val="42"/>
        </w:numPr>
        <w:autoSpaceDE/>
        <w:autoSpaceDN/>
        <w:adjustRightInd/>
        <w:spacing w:before="120" w:after="160"/>
      </w:pPr>
      <w:r>
        <w:t>wymianę źródła ciepła,</w:t>
      </w:r>
    </w:p>
    <w:p w14:paraId="79E07567" w14:textId="77777777" w:rsidR="004C5DDD" w:rsidRDefault="004C5DDD" w:rsidP="004C5DDD">
      <w:pPr>
        <w:pStyle w:val="Akapitzlist"/>
        <w:numPr>
          <w:ilvl w:val="0"/>
          <w:numId w:val="42"/>
        </w:numPr>
        <w:autoSpaceDE/>
        <w:autoSpaceDN/>
        <w:adjustRightInd/>
        <w:spacing w:before="120" w:after="160"/>
      </w:pPr>
      <w:r>
        <w:t>wymianę instalacji c.o.,</w:t>
      </w:r>
    </w:p>
    <w:p w14:paraId="3304FABD" w14:textId="77777777" w:rsidR="004C5DDD" w:rsidRDefault="004C5DDD" w:rsidP="004C5DDD">
      <w:pPr>
        <w:pStyle w:val="Akapitzlist"/>
        <w:numPr>
          <w:ilvl w:val="0"/>
          <w:numId w:val="42"/>
        </w:numPr>
        <w:autoSpaceDE/>
        <w:autoSpaceDN/>
        <w:adjustRightInd/>
        <w:spacing w:before="120" w:after="160"/>
      </w:pPr>
      <w:r>
        <w:t>wymianę instalacji c.w.u.,</w:t>
      </w:r>
    </w:p>
    <w:p w14:paraId="6113E41F" w14:textId="77777777" w:rsidR="004C5DDD" w:rsidRDefault="004C5DDD" w:rsidP="004C5DDD">
      <w:pPr>
        <w:pStyle w:val="Akapitzlist"/>
        <w:numPr>
          <w:ilvl w:val="0"/>
          <w:numId w:val="42"/>
        </w:numPr>
        <w:autoSpaceDE/>
        <w:autoSpaceDN/>
        <w:adjustRightInd/>
        <w:spacing w:before="120" w:after="160"/>
      </w:pPr>
      <w:r>
        <w:t>montaż pomp ciepła.</w:t>
      </w:r>
    </w:p>
    <w:p w14:paraId="532373B2" w14:textId="77777777" w:rsidR="004C5DDD" w:rsidRPr="00D62C07" w:rsidRDefault="004C5DDD" w:rsidP="004C5DDD">
      <w:pPr>
        <w:pStyle w:val="Akapitzlist"/>
        <w:numPr>
          <w:ilvl w:val="0"/>
          <w:numId w:val="40"/>
        </w:numPr>
        <w:autoSpaceDE/>
        <w:autoSpaceDN/>
        <w:adjustRightInd/>
        <w:spacing w:before="120" w:after="160"/>
        <w:rPr>
          <w:b/>
          <w:bCs/>
        </w:rPr>
      </w:pPr>
      <w:r w:rsidRPr="00D62C07">
        <w:rPr>
          <w:b/>
          <w:bCs/>
        </w:rPr>
        <w:t>W zakresie branży elektrycznej:</w:t>
      </w:r>
    </w:p>
    <w:p w14:paraId="121A45DD" w14:textId="77777777" w:rsidR="004C5DDD" w:rsidRDefault="004C5DDD" w:rsidP="004C5DDD">
      <w:pPr>
        <w:pStyle w:val="Akapitzlist"/>
        <w:numPr>
          <w:ilvl w:val="0"/>
          <w:numId w:val="43"/>
        </w:numPr>
        <w:autoSpaceDE/>
        <w:autoSpaceDN/>
        <w:adjustRightInd/>
        <w:spacing w:before="120" w:after="160"/>
      </w:pPr>
      <w:r>
        <w:t>częściowy remont instalacji elektrycznej,</w:t>
      </w:r>
    </w:p>
    <w:p w14:paraId="14F6ECBB" w14:textId="77777777" w:rsidR="004C5DDD" w:rsidRDefault="004C5DDD" w:rsidP="004C5DDD">
      <w:pPr>
        <w:pStyle w:val="Akapitzlist"/>
        <w:numPr>
          <w:ilvl w:val="0"/>
          <w:numId w:val="43"/>
        </w:numPr>
        <w:autoSpaceDE/>
        <w:autoSpaceDN/>
        <w:adjustRightInd/>
        <w:spacing w:before="120" w:after="160"/>
      </w:pPr>
      <w:r>
        <w:t>częściowy remont instalacji oświetleniowej,</w:t>
      </w:r>
    </w:p>
    <w:p w14:paraId="5FE4734F" w14:textId="77777777" w:rsidR="004C5DDD" w:rsidRDefault="004C5DDD" w:rsidP="004C5DDD">
      <w:pPr>
        <w:pStyle w:val="Akapitzlist"/>
        <w:numPr>
          <w:ilvl w:val="0"/>
          <w:numId w:val="43"/>
        </w:numPr>
        <w:autoSpaceDE/>
        <w:autoSpaceDN/>
        <w:adjustRightInd/>
        <w:spacing w:before="120" w:after="160"/>
      </w:pPr>
      <w:r>
        <w:t>remont instalacji odgromowej,</w:t>
      </w:r>
    </w:p>
    <w:p w14:paraId="39797020" w14:textId="5D38D1E2" w:rsidR="004C5DDD" w:rsidRPr="00A73956" w:rsidRDefault="004C5DDD" w:rsidP="00A73956">
      <w:pPr>
        <w:pStyle w:val="Akapitzlist"/>
        <w:numPr>
          <w:ilvl w:val="0"/>
          <w:numId w:val="43"/>
        </w:numPr>
        <w:autoSpaceDE/>
        <w:autoSpaceDN/>
        <w:adjustRightInd/>
        <w:spacing w:before="120" w:after="160"/>
      </w:pPr>
      <w:r>
        <w:t xml:space="preserve">montaż instalacji fotowoltaicznej o mocy 9,0 </w:t>
      </w:r>
      <w:proofErr w:type="spellStart"/>
      <w:r>
        <w:t>kWp</w:t>
      </w:r>
      <w:proofErr w:type="spellEnd"/>
      <w:r>
        <w:t>.</w:t>
      </w:r>
    </w:p>
    <w:p w14:paraId="02C6B679" w14:textId="77777777" w:rsidR="00C368DC" w:rsidRPr="00DE005D" w:rsidRDefault="00C368DC" w:rsidP="00DE005D">
      <w:pPr>
        <w:pStyle w:val="Akapitzlist"/>
        <w:numPr>
          <w:ilvl w:val="0"/>
          <w:numId w:val="34"/>
        </w:numPr>
        <w:spacing w:after="0"/>
        <w:ind w:left="567" w:hanging="283"/>
        <w:jc w:val="both"/>
        <w:rPr>
          <w:rFonts w:asciiTheme="minorHAnsi" w:hAnsiTheme="minorHAnsi"/>
        </w:rPr>
      </w:pPr>
      <w:r w:rsidRPr="00DE005D">
        <w:rPr>
          <w:rFonts w:asciiTheme="minorHAnsi" w:hAnsiTheme="minorHAnsi"/>
        </w:rPr>
        <w:t>Szczegółowy opis przedmiotu został określony w:</w:t>
      </w:r>
    </w:p>
    <w:p w14:paraId="1C52E127" w14:textId="77777777" w:rsidR="00C368DC" w:rsidRPr="008804F6" w:rsidRDefault="00C368DC" w:rsidP="00F57ED7">
      <w:pPr>
        <w:numPr>
          <w:ilvl w:val="1"/>
          <w:numId w:val="1"/>
        </w:numPr>
        <w:spacing w:after="0"/>
        <w:jc w:val="both"/>
        <w:rPr>
          <w:rFonts w:asciiTheme="minorHAnsi" w:hAnsiTheme="minorHAnsi"/>
        </w:rPr>
      </w:pPr>
      <w:r w:rsidRPr="008804F6">
        <w:rPr>
          <w:rFonts w:asciiTheme="minorHAnsi" w:hAnsiTheme="minorHAnsi"/>
        </w:rPr>
        <w:t>Specyfikacji Warunków Zamówienia,</w:t>
      </w:r>
    </w:p>
    <w:p w14:paraId="32945A8E" w14:textId="6FB474FD" w:rsidR="00C368DC" w:rsidRDefault="00C368DC" w:rsidP="00E862AF">
      <w:pPr>
        <w:pStyle w:val="Akapitzlist"/>
        <w:numPr>
          <w:ilvl w:val="1"/>
          <w:numId w:val="1"/>
        </w:numPr>
        <w:spacing w:after="0" w:line="240" w:lineRule="auto"/>
        <w:jc w:val="both"/>
        <w:rPr>
          <w:rFonts w:asciiTheme="minorHAnsi" w:hAnsiTheme="minorHAnsi"/>
        </w:rPr>
      </w:pPr>
      <w:r w:rsidRPr="008804F6">
        <w:rPr>
          <w:rFonts w:asciiTheme="minorHAnsi" w:hAnsiTheme="minorHAnsi"/>
        </w:rPr>
        <w:t>Dokum</w:t>
      </w:r>
      <w:r w:rsidR="00E862AF">
        <w:rPr>
          <w:rFonts w:asciiTheme="minorHAnsi" w:hAnsiTheme="minorHAnsi"/>
        </w:rPr>
        <w:t>entacji</w:t>
      </w:r>
      <w:r w:rsidR="007D6226">
        <w:rPr>
          <w:rFonts w:asciiTheme="minorHAnsi" w:hAnsiTheme="minorHAnsi"/>
        </w:rPr>
        <w:t xml:space="preserve"> </w:t>
      </w:r>
      <w:r w:rsidR="00E862AF">
        <w:rPr>
          <w:rFonts w:asciiTheme="minorHAnsi" w:hAnsiTheme="minorHAnsi"/>
        </w:rPr>
        <w:t>projektow</w:t>
      </w:r>
      <w:r w:rsidR="004C5DDD">
        <w:rPr>
          <w:rFonts w:asciiTheme="minorHAnsi" w:hAnsiTheme="minorHAnsi"/>
        </w:rPr>
        <w:t xml:space="preserve">ej </w:t>
      </w:r>
      <w:r w:rsidR="006E6D8E">
        <w:rPr>
          <w:rFonts w:asciiTheme="minorHAnsi" w:hAnsiTheme="minorHAnsi"/>
        </w:rPr>
        <w:t>termomodernizacji Ośrodka Kultury wykonanej przez firmę:</w:t>
      </w:r>
    </w:p>
    <w:p w14:paraId="1DBC5BEC" w14:textId="15CF3FB2" w:rsidR="006E6D8E" w:rsidRDefault="006E6D8E" w:rsidP="006E6D8E">
      <w:pPr>
        <w:pStyle w:val="Akapitzlist"/>
        <w:numPr>
          <w:ilvl w:val="2"/>
          <w:numId w:val="1"/>
        </w:numPr>
        <w:spacing w:after="0" w:line="240" w:lineRule="auto"/>
        <w:jc w:val="both"/>
        <w:rPr>
          <w:rFonts w:asciiTheme="minorHAnsi" w:hAnsiTheme="minorHAnsi"/>
        </w:rPr>
      </w:pPr>
      <w:r w:rsidRPr="006E6D8E">
        <w:rPr>
          <w:rFonts w:asciiTheme="minorHAnsi" w:hAnsiTheme="minorHAnsi"/>
        </w:rPr>
        <w:t>Pracownia Projektowa J&amp;J Sp. z o.o.</w:t>
      </w:r>
      <w:r>
        <w:rPr>
          <w:rFonts w:asciiTheme="minorHAnsi" w:hAnsiTheme="minorHAnsi"/>
        </w:rPr>
        <w:t xml:space="preserve">, </w:t>
      </w:r>
      <w:r w:rsidRPr="006E6D8E">
        <w:rPr>
          <w:rFonts w:asciiTheme="minorHAnsi" w:hAnsiTheme="minorHAnsi"/>
        </w:rPr>
        <w:t>ul. Zielona 6</w:t>
      </w:r>
      <w:r>
        <w:rPr>
          <w:rFonts w:asciiTheme="minorHAnsi" w:hAnsiTheme="minorHAnsi"/>
        </w:rPr>
        <w:t xml:space="preserve">, </w:t>
      </w:r>
      <w:r w:rsidRPr="006E6D8E">
        <w:rPr>
          <w:rFonts w:asciiTheme="minorHAnsi" w:hAnsiTheme="minorHAnsi"/>
        </w:rPr>
        <w:t>24 - 100 Puławy</w:t>
      </w:r>
    </w:p>
    <w:p w14:paraId="0062CBB6" w14:textId="77777777" w:rsidR="00C368DC" w:rsidRPr="008804F6" w:rsidRDefault="00C368DC" w:rsidP="00F57ED7">
      <w:pPr>
        <w:numPr>
          <w:ilvl w:val="1"/>
          <w:numId w:val="1"/>
        </w:numPr>
        <w:spacing w:after="0"/>
        <w:jc w:val="both"/>
        <w:rPr>
          <w:rFonts w:asciiTheme="minorHAnsi" w:hAnsiTheme="minorHAnsi"/>
        </w:rPr>
      </w:pPr>
      <w:r w:rsidRPr="008804F6">
        <w:rPr>
          <w:rFonts w:asciiTheme="minorHAnsi" w:hAnsiTheme="minorHAnsi"/>
        </w:rPr>
        <w:t>Ofercie Wykonawcy.</w:t>
      </w:r>
    </w:p>
    <w:p w14:paraId="692DBB96" w14:textId="1A66EF47" w:rsidR="00C368DC" w:rsidRPr="00DE005D" w:rsidRDefault="00C368DC" w:rsidP="00DE005D">
      <w:pPr>
        <w:pStyle w:val="Akapitzlist"/>
        <w:numPr>
          <w:ilvl w:val="0"/>
          <w:numId w:val="34"/>
        </w:numPr>
        <w:spacing w:after="0"/>
        <w:ind w:left="567" w:hanging="283"/>
        <w:jc w:val="both"/>
        <w:rPr>
          <w:rFonts w:asciiTheme="minorHAnsi" w:hAnsiTheme="minorHAnsi"/>
        </w:rPr>
      </w:pPr>
      <w:r w:rsidRPr="00DE005D">
        <w:rPr>
          <w:rFonts w:asciiTheme="minorHAnsi" w:hAnsiTheme="minorHAnsi"/>
        </w:rPr>
        <w:t xml:space="preserve">Dokumenty, o których mowa w ust. </w:t>
      </w:r>
      <w:r w:rsidR="00A73956">
        <w:rPr>
          <w:rFonts w:asciiTheme="minorHAnsi" w:hAnsiTheme="minorHAnsi"/>
        </w:rPr>
        <w:t>3</w:t>
      </w:r>
      <w:r w:rsidRPr="00DE005D">
        <w:rPr>
          <w:rFonts w:asciiTheme="minorHAnsi" w:hAnsiTheme="minorHAnsi"/>
        </w:rPr>
        <w:t xml:space="preserve"> stanowią integralną część umowy.</w:t>
      </w:r>
    </w:p>
    <w:p w14:paraId="1A826BB9" w14:textId="77777777"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 xml:space="preserve">Roboty budowlane należy wykonać zgodnie z dokumentacją projektową oraz szczegółowymi specyfikacjami technicznymi wykonania i odbioru robót budowlanych, zwanymi także </w:t>
      </w:r>
      <w:proofErr w:type="spellStart"/>
      <w:r w:rsidRPr="008804F6">
        <w:rPr>
          <w:rFonts w:asciiTheme="minorHAnsi" w:hAnsiTheme="minorHAnsi"/>
        </w:rPr>
        <w:t>STWiORB</w:t>
      </w:r>
      <w:proofErr w:type="spellEnd"/>
      <w:r w:rsidRPr="008804F6">
        <w:rPr>
          <w:rFonts w:asciiTheme="minorHAnsi" w:hAnsiTheme="minorHAnsi"/>
        </w:rPr>
        <w:t>, stanowiącą,  załącznik nr 1 do umowy, z uwzględnieniem wyjaśnień i zmian dokonanych przez Zamawiającego w czasie trwania postępowania o udzielenie zamówienia publicznego.</w:t>
      </w:r>
    </w:p>
    <w:p w14:paraId="186B4E3C" w14:textId="77777777"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14:paraId="67A505D9" w14:textId="77777777"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Przedmiot umowy należy wykonać zgodnie z obowiązującymi przepisami prawa, sztuką budowlaną, wiedzą techniczną oraz niniejszą umową.</w:t>
      </w:r>
    </w:p>
    <w:p w14:paraId="40DE3C8F" w14:textId="77777777"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14:paraId="28C614EA" w14:textId="77777777"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Wykonawca oświadcza, że zapoznał się z dokumentacją projektową,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21D1C1D" w14:textId="77777777"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 xml:space="preserve">Wykonawca nie może wykorzystywać wad w dokumentacji projektowej, a o ich wykryciu winien niezwłocznie powiadomić Zamawiającego. </w:t>
      </w:r>
    </w:p>
    <w:p w14:paraId="41CC6CD6" w14:textId="77777777" w:rsidR="00C368DC" w:rsidRPr="00B834FD" w:rsidRDefault="00C368DC" w:rsidP="00DE005D">
      <w:pPr>
        <w:numPr>
          <w:ilvl w:val="0"/>
          <w:numId w:val="34"/>
        </w:numPr>
        <w:ind w:left="567" w:hanging="283"/>
        <w:jc w:val="both"/>
        <w:rPr>
          <w:rFonts w:asciiTheme="minorHAnsi" w:hAnsiTheme="minorHAnsi"/>
        </w:rPr>
      </w:pPr>
      <w:r w:rsidRPr="008804F6">
        <w:rPr>
          <w:rFonts w:asciiTheme="minorHAnsi" w:hAnsiTheme="minorHAnsi"/>
        </w:rPr>
        <w:lastRenderedPageBreak/>
        <w:t>Wykonawca zobowiązuje się przyjąć do realizacji roboty budowlane nie ujęte w projekcie budowlanym, które są niezbędne do realizacji przedmiotu umowy, na podstawie aneksu do niniejszej umowy, poprzedzonego sporządzeniem protokołu konieczności wykonania tych robót.</w:t>
      </w:r>
    </w:p>
    <w:p w14:paraId="5A782196" w14:textId="77777777" w:rsidR="00C368DC" w:rsidRPr="008804F6" w:rsidRDefault="00C368DC" w:rsidP="00F57ED7">
      <w:pPr>
        <w:autoSpaceDE/>
        <w:autoSpaceDN/>
        <w:adjustRightInd/>
        <w:spacing w:after="120"/>
        <w:jc w:val="center"/>
        <w:rPr>
          <w:rFonts w:asciiTheme="minorHAnsi" w:hAnsiTheme="minorHAnsi"/>
          <w:b/>
        </w:rPr>
      </w:pPr>
      <w:r w:rsidRPr="008804F6">
        <w:rPr>
          <w:rFonts w:asciiTheme="minorHAnsi" w:hAnsiTheme="minorHAnsi"/>
          <w:b/>
        </w:rPr>
        <w:t>§ 2</w:t>
      </w:r>
    </w:p>
    <w:p w14:paraId="4DAD5B25" w14:textId="553C2DDC"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WYMAGANIA DOTYCZĄCE REALIZACJI PRZEDMIOTU UMOWY</w:t>
      </w:r>
    </w:p>
    <w:p w14:paraId="00B82D3D" w14:textId="77777777" w:rsidR="007D6226" w:rsidRPr="008804F6" w:rsidRDefault="007D6226" w:rsidP="00F57ED7">
      <w:pPr>
        <w:numPr>
          <w:ilvl w:val="12"/>
          <w:numId w:val="0"/>
        </w:numPr>
        <w:autoSpaceDE/>
        <w:autoSpaceDN/>
        <w:adjustRightInd/>
        <w:spacing w:after="0"/>
        <w:jc w:val="center"/>
        <w:rPr>
          <w:rFonts w:asciiTheme="minorHAnsi" w:hAnsiTheme="minorHAnsi"/>
          <w:b/>
          <w:bCs/>
        </w:rPr>
      </w:pPr>
    </w:p>
    <w:p w14:paraId="0E8E8A9D"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color w:val="000000"/>
        </w:rPr>
      </w:pPr>
      <w:r w:rsidRPr="008804F6">
        <w:rPr>
          <w:rFonts w:asciiTheme="minorHAnsi" w:hAnsiTheme="minorHAnsi"/>
        </w:rPr>
        <w:t>W przypadku, gdy uzgodnienia z właścicielami sieci to nakazują, Wykonawca zobowiązany jest do wykonywania prac pod nadzorem właścicieli sieci .</w:t>
      </w:r>
    </w:p>
    <w:p w14:paraId="0D68594B"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color w:val="000000"/>
        </w:rPr>
      </w:pPr>
      <w:r w:rsidRPr="008804F6">
        <w:rPr>
          <w:rFonts w:asciiTheme="minorHAnsi" w:hAnsiTheme="minorHAnsi"/>
        </w:rPr>
        <w:t xml:space="preserve">Wykonawca zobowiązany jest do przekazania Zamawiającemu protokołów odbioru z zarządcami sieci uzbrojenia terenu, które wynikają z uzgodnień dokumentacji </w:t>
      </w:r>
      <w:r w:rsidRPr="008804F6">
        <w:rPr>
          <w:rFonts w:asciiTheme="minorHAnsi" w:hAnsiTheme="minorHAnsi"/>
          <w:color w:val="000000"/>
        </w:rPr>
        <w:t>projektowej.</w:t>
      </w:r>
    </w:p>
    <w:p w14:paraId="773644D2"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77FB1D6D"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rPr>
      </w:pPr>
      <w:r w:rsidRPr="008804F6">
        <w:rPr>
          <w:rFonts w:asciiTheme="minorHAnsi" w:hAnsiTheme="minorHAnsi"/>
        </w:rPr>
        <w:t>Wykonawca pokrywa koszt załadunku i transportu materiału z rozbiórki, który jest przewidziany do powtórnego wbudowania.</w:t>
      </w:r>
    </w:p>
    <w:p w14:paraId="77A4E996" w14:textId="77777777" w:rsidR="00C368DC" w:rsidRPr="008804F6" w:rsidRDefault="00C368DC" w:rsidP="00F57ED7">
      <w:pPr>
        <w:widowControl w:val="0"/>
        <w:numPr>
          <w:ilvl w:val="3"/>
          <w:numId w:val="5"/>
        </w:numPr>
        <w:tabs>
          <w:tab w:val="num" w:pos="426"/>
        </w:tabs>
        <w:autoSpaceDE/>
        <w:autoSpaceDN/>
        <w:adjustRightInd/>
        <w:spacing w:after="0"/>
        <w:ind w:left="426"/>
        <w:jc w:val="both"/>
        <w:rPr>
          <w:rFonts w:asciiTheme="minorHAnsi" w:hAnsiTheme="minorHAnsi"/>
        </w:rPr>
      </w:pPr>
      <w:r w:rsidRPr="008804F6">
        <w:rPr>
          <w:rFonts w:asciiTheme="minorHAnsi" w:hAnsiTheme="minorHAnsi"/>
          <w:color w:val="000000"/>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8804F6">
        <w:rPr>
          <w:rFonts w:asciiTheme="minorHAnsi" w:hAnsiTheme="minorHAnsi"/>
        </w:rPr>
        <w:t xml:space="preserve"> Wykonawca zobowiązany jest do przekazania Zamawiającemu protokołów odbioru z zarządcami sieci uzbrojenia terenu, które wynikają z uzgodnień dokumentacji projektowej.</w:t>
      </w:r>
    </w:p>
    <w:p w14:paraId="0CA21D9A" w14:textId="77777777" w:rsidR="00C368DC" w:rsidRPr="008804F6" w:rsidRDefault="00C368DC" w:rsidP="00F57ED7">
      <w:pPr>
        <w:widowControl w:val="0"/>
        <w:numPr>
          <w:ilvl w:val="3"/>
          <w:numId w:val="5"/>
        </w:numPr>
        <w:tabs>
          <w:tab w:val="num" w:pos="426"/>
        </w:tabs>
        <w:autoSpaceDE/>
        <w:autoSpaceDN/>
        <w:adjustRightInd/>
        <w:spacing w:after="0"/>
        <w:ind w:left="426"/>
        <w:jc w:val="both"/>
        <w:rPr>
          <w:rFonts w:asciiTheme="minorHAnsi" w:hAnsiTheme="minorHAnsi"/>
        </w:rPr>
      </w:pPr>
      <w:r w:rsidRPr="008804F6">
        <w:rPr>
          <w:rFonts w:asciiTheme="minorHAnsi" w:hAnsiTheme="minorHAnsi"/>
          <w:color w:val="000000"/>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14:paraId="42564508" w14:textId="77777777" w:rsidR="00C368DC" w:rsidRPr="008804F6" w:rsidRDefault="00C368DC" w:rsidP="00F57ED7">
      <w:pPr>
        <w:widowControl w:val="0"/>
        <w:numPr>
          <w:ilvl w:val="3"/>
          <w:numId w:val="5"/>
        </w:numPr>
        <w:tabs>
          <w:tab w:val="num" w:pos="426"/>
          <w:tab w:val="num" w:pos="2520"/>
        </w:tabs>
        <w:autoSpaceDE/>
        <w:autoSpaceDN/>
        <w:adjustRightInd/>
        <w:ind w:left="426"/>
        <w:jc w:val="both"/>
        <w:rPr>
          <w:rFonts w:asciiTheme="minorHAnsi" w:hAnsiTheme="minorHAnsi"/>
        </w:rPr>
      </w:pPr>
      <w:r w:rsidRPr="008804F6">
        <w:rPr>
          <w:rFonts w:asciiTheme="minorHAnsi" w:hAnsiTheme="minorHAnsi"/>
          <w:color w:val="000000"/>
        </w:rPr>
        <w:t>Do obowiązków Wykonawcy należy wykonanie inwentaryzacji powykonawczej robót budowlanych.</w:t>
      </w:r>
    </w:p>
    <w:p w14:paraId="02A32491" w14:textId="77777777" w:rsidR="00C368DC" w:rsidRPr="008804F6" w:rsidRDefault="00C368DC" w:rsidP="00F57ED7">
      <w:pPr>
        <w:autoSpaceDE/>
        <w:autoSpaceDN/>
        <w:adjustRightInd/>
        <w:spacing w:after="120"/>
        <w:jc w:val="center"/>
        <w:rPr>
          <w:rFonts w:asciiTheme="minorHAnsi" w:hAnsiTheme="minorHAnsi"/>
          <w:b/>
          <w:color w:val="000000"/>
        </w:rPr>
      </w:pPr>
      <w:r w:rsidRPr="008804F6">
        <w:rPr>
          <w:rFonts w:asciiTheme="minorHAnsi" w:hAnsiTheme="minorHAnsi"/>
          <w:b/>
          <w:color w:val="000000"/>
        </w:rPr>
        <w:t xml:space="preserve">§ </w:t>
      </w:r>
      <w:r>
        <w:rPr>
          <w:rFonts w:asciiTheme="minorHAnsi" w:hAnsiTheme="minorHAnsi"/>
          <w:b/>
          <w:color w:val="000000"/>
        </w:rPr>
        <w:t>3</w:t>
      </w:r>
    </w:p>
    <w:p w14:paraId="47BE8E4A" w14:textId="34AC283F" w:rsidR="00C368DC" w:rsidRDefault="00C368DC" w:rsidP="00F57ED7">
      <w:pPr>
        <w:tabs>
          <w:tab w:val="left" w:pos="360"/>
        </w:tabs>
        <w:autoSpaceDE/>
        <w:autoSpaceDN/>
        <w:adjustRightInd/>
        <w:spacing w:after="0"/>
        <w:jc w:val="center"/>
        <w:rPr>
          <w:rFonts w:asciiTheme="minorHAnsi" w:hAnsiTheme="minorHAnsi"/>
          <w:b/>
          <w:color w:val="000000"/>
        </w:rPr>
      </w:pPr>
      <w:r w:rsidRPr="008804F6">
        <w:rPr>
          <w:rFonts w:asciiTheme="minorHAnsi" w:hAnsiTheme="minorHAnsi"/>
          <w:b/>
          <w:color w:val="000000"/>
        </w:rPr>
        <w:t>MATERIAŁY I URZĄDZENIA</w:t>
      </w:r>
    </w:p>
    <w:p w14:paraId="4B90BD5F" w14:textId="77777777" w:rsidR="007D6226" w:rsidRPr="008804F6" w:rsidRDefault="007D6226" w:rsidP="00F57ED7">
      <w:pPr>
        <w:tabs>
          <w:tab w:val="left" w:pos="360"/>
        </w:tabs>
        <w:autoSpaceDE/>
        <w:autoSpaceDN/>
        <w:adjustRightInd/>
        <w:spacing w:after="0"/>
        <w:jc w:val="center"/>
        <w:rPr>
          <w:rFonts w:asciiTheme="minorHAnsi" w:hAnsiTheme="minorHAnsi"/>
          <w:b/>
          <w:color w:val="000000"/>
        </w:rPr>
      </w:pPr>
    </w:p>
    <w:p w14:paraId="74658EE3" w14:textId="77777777"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14:paraId="7727A1C8" w14:textId="77777777"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8804F6">
        <w:rPr>
          <w:rFonts w:asciiTheme="minorHAnsi" w:hAnsiTheme="minorHAnsi"/>
          <w:color w:val="000000"/>
        </w:rPr>
        <w:t>STWiORB</w:t>
      </w:r>
      <w:proofErr w:type="spellEnd"/>
      <w:r w:rsidRPr="008804F6">
        <w:rPr>
          <w:rFonts w:asciiTheme="minorHAnsi" w:hAnsiTheme="minorHAnsi"/>
          <w:color w:val="000000"/>
        </w:rPr>
        <w:t>.</w:t>
      </w:r>
    </w:p>
    <w:p w14:paraId="467677A8" w14:textId="77777777"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14:paraId="49D94791" w14:textId="77777777"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lastRenderedPageBreak/>
        <w:t>Na żądanie Zamawiającego Wykonawca zapewni niezbędne oprzyrządowanie, potencjał ludzki oraz materiały wymagane do zbadania jakości robót oraz do sprawdzenia jakości użytych materiałów.</w:t>
      </w:r>
    </w:p>
    <w:p w14:paraId="2F9B4FDB" w14:textId="77777777" w:rsidR="00C368DC" w:rsidRPr="008804F6" w:rsidRDefault="00C368DC" w:rsidP="00F57ED7">
      <w:pPr>
        <w:numPr>
          <w:ilvl w:val="1"/>
          <w:numId w:val="17"/>
        </w:numPr>
        <w:tabs>
          <w:tab w:val="clear" w:pos="1440"/>
        </w:tabs>
        <w:autoSpaceDE/>
        <w:autoSpaceDN/>
        <w:adjustRightInd/>
        <w:ind w:left="426"/>
        <w:jc w:val="both"/>
        <w:rPr>
          <w:rFonts w:asciiTheme="minorHAnsi" w:hAnsiTheme="minorHAnsi"/>
          <w:color w:val="000000"/>
        </w:rPr>
      </w:pPr>
      <w:r w:rsidRPr="008804F6">
        <w:rPr>
          <w:rFonts w:asciiTheme="minorHAnsi" w:hAnsiTheme="minorHAnsi"/>
          <w:color w:val="000000"/>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745357A7" w14:textId="77777777" w:rsidR="00C368DC" w:rsidRPr="008804F6" w:rsidRDefault="00C368DC" w:rsidP="00F57ED7">
      <w:pPr>
        <w:autoSpaceDE/>
        <w:autoSpaceDN/>
        <w:adjustRightInd/>
        <w:spacing w:after="120"/>
        <w:jc w:val="center"/>
        <w:rPr>
          <w:rFonts w:asciiTheme="minorHAnsi" w:hAnsiTheme="minorHAnsi"/>
          <w:b/>
        </w:rPr>
      </w:pPr>
      <w:r w:rsidRPr="008804F6">
        <w:rPr>
          <w:rFonts w:asciiTheme="minorHAnsi" w:hAnsiTheme="minorHAnsi"/>
          <w:b/>
        </w:rPr>
        <w:t xml:space="preserve">§ </w:t>
      </w:r>
      <w:r>
        <w:rPr>
          <w:rFonts w:asciiTheme="minorHAnsi" w:hAnsiTheme="minorHAnsi"/>
          <w:b/>
        </w:rPr>
        <w:t>4</w:t>
      </w:r>
    </w:p>
    <w:p w14:paraId="3C568C5E" w14:textId="0ABDCB9B"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PERSONEL WYKONAWCY</w:t>
      </w:r>
    </w:p>
    <w:p w14:paraId="2E38AC43" w14:textId="77777777" w:rsidR="007D6226" w:rsidRPr="008804F6" w:rsidRDefault="007D6226" w:rsidP="00F57ED7">
      <w:pPr>
        <w:numPr>
          <w:ilvl w:val="12"/>
          <w:numId w:val="0"/>
        </w:numPr>
        <w:autoSpaceDE/>
        <w:autoSpaceDN/>
        <w:adjustRightInd/>
        <w:spacing w:after="0"/>
        <w:jc w:val="center"/>
        <w:rPr>
          <w:rFonts w:asciiTheme="minorHAnsi" w:hAnsiTheme="minorHAnsi"/>
          <w:b/>
          <w:bCs/>
        </w:rPr>
      </w:pPr>
    </w:p>
    <w:p w14:paraId="5F53BECC" w14:textId="77777777" w:rsidR="00C368DC" w:rsidRPr="008804F6" w:rsidRDefault="00C368DC" w:rsidP="00F57ED7">
      <w:pPr>
        <w:numPr>
          <w:ilvl w:val="6"/>
          <w:numId w:val="15"/>
        </w:numPr>
        <w:tabs>
          <w:tab w:val="left" w:pos="426"/>
        </w:tabs>
        <w:autoSpaceDE/>
        <w:autoSpaceDN/>
        <w:adjustRightInd/>
        <w:spacing w:after="0"/>
        <w:jc w:val="both"/>
        <w:rPr>
          <w:rFonts w:asciiTheme="minorHAnsi" w:hAnsiTheme="minorHAnsi"/>
        </w:rPr>
      </w:pPr>
      <w:r w:rsidRPr="008804F6">
        <w:rPr>
          <w:rFonts w:asciiTheme="minorHAnsi" w:hAnsiTheme="minorHAnsi"/>
        </w:rPr>
        <w:t>Wykonawca zobowiązany jest zapewnić na własny koszt następujące osoby, które będą uczestniczyły w wykonywaniu przedmiotu umowy:</w:t>
      </w:r>
    </w:p>
    <w:p w14:paraId="2ACB9158" w14:textId="77777777" w:rsidR="00C368DC" w:rsidRPr="005A6BA6" w:rsidRDefault="00C368DC" w:rsidP="00AC0387">
      <w:pPr>
        <w:numPr>
          <w:ilvl w:val="0"/>
          <w:numId w:val="20"/>
        </w:numPr>
        <w:tabs>
          <w:tab w:val="left" w:pos="993"/>
        </w:tabs>
        <w:autoSpaceDE/>
        <w:autoSpaceDN/>
        <w:adjustRightInd/>
        <w:spacing w:after="0"/>
        <w:ind w:left="851" w:hanging="425"/>
        <w:jc w:val="both"/>
        <w:rPr>
          <w:rFonts w:asciiTheme="minorHAnsi" w:hAnsiTheme="minorHAnsi"/>
        </w:rPr>
      </w:pPr>
      <w:r w:rsidRPr="005A6BA6">
        <w:rPr>
          <w:rFonts w:asciiTheme="minorHAnsi" w:hAnsiTheme="minorHAnsi"/>
        </w:rPr>
        <w:t xml:space="preserve">kierownika budowy, który </w:t>
      </w:r>
      <w:r w:rsidR="00AC0387" w:rsidRPr="00AC0387">
        <w:rPr>
          <w:rFonts w:asciiTheme="minorHAnsi" w:hAnsiTheme="minorHAnsi"/>
        </w:rPr>
        <w:t>posi</w:t>
      </w:r>
      <w:r w:rsidR="00AC0387">
        <w:rPr>
          <w:rFonts w:asciiTheme="minorHAnsi" w:hAnsiTheme="minorHAnsi"/>
        </w:rPr>
        <w:t>ada</w:t>
      </w:r>
      <w:r w:rsidR="00AC0387" w:rsidRPr="00AC0387">
        <w:rPr>
          <w:rFonts w:asciiTheme="minorHAnsi" w:hAnsiTheme="minorHAnsi"/>
        </w:rPr>
        <w:t xml:space="preserve"> uprawnienia budowlane do pełnienia samodzielnych funkcji technicznych w budownictwie w specjalności ogólnobudowlanej. Uprawnienia, o których mowa powyżej muszą odpowiadać wymaganiom określonym w ustawie z dnia 7 lipca 1994 r. Prawo budowlane (Dz. U. z 2020 r., poz. 1333 ze zm.) i Rozporządzenia Ministra Inwestycji i Rozwoju z dnia 29 kwietnia 2019 r. w sprawie przygotowania zawodowego do wykonywania samodzielnych funkcji technicznych w budownictwie (Dz. U. z 2019 poz. 831)</w:t>
      </w:r>
      <w:r w:rsidR="005A6BA6">
        <w:rPr>
          <w:rFonts w:asciiTheme="minorHAnsi" w:hAnsiTheme="minorHAnsi"/>
        </w:rPr>
        <w:t>z</w:t>
      </w:r>
      <w:r w:rsidRPr="005A6BA6">
        <w:rPr>
          <w:rFonts w:asciiTheme="minorHAnsi" w:hAnsiTheme="minorHAnsi"/>
        </w:rPr>
        <w:t>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2021 r., poz. 1646), których zakres uprawnia do pełnienia wskazanej funkcji przy realizacji przedmiotu zamówienia.</w:t>
      </w:r>
    </w:p>
    <w:p w14:paraId="5E93B2C3" w14:textId="77777777" w:rsidR="00C368DC" w:rsidRDefault="00C368DC" w:rsidP="00F57ED7">
      <w:pPr>
        <w:numPr>
          <w:ilvl w:val="6"/>
          <w:numId w:val="15"/>
        </w:numPr>
        <w:tabs>
          <w:tab w:val="left" w:pos="426"/>
        </w:tabs>
        <w:autoSpaceDE/>
        <w:autoSpaceDN/>
        <w:adjustRightInd/>
        <w:spacing w:after="0"/>
        <w:ind w:left="426" w:hanging="426"/>
        <w:jc w:val="both"/>
        <w:rPr>
          <w:rFonts w:asciiTheme="minorHAnsi" w:hAnsiTheme="minorHAnsi"/>
        </w:rPr>
      </w:pPr>
      <w:r w:rsidRPr="008804F6">
        <w:rPr>
          <w:rFonts w:asciiTheme="minorHAnsi" w:hAnsiTheme="minorHAnsi"/>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633DBBDA" w14:textId="77777777" w:rsidR="007827C4" w:rsidRDefault="00C368DC" w:rsidP="00F57ED7">
      <w:pPr>
        <w:tabs>
          <w:tab w:val="left" w:pos="426"/>
        </w:tabs>
        <w:autoSpaceDE/>
        <w:autoSpaceDN/>
        <w:adjustRightInd/>
        <w:spacing w:after="0"/>
        <w:ind w:left="426"/>
        <w:jc w:val="both"/>
        <w:rPr>
          <w:rFonts w:asciiTheme="minorHAnsi" w:hAnsiTheme="minorHAnsi"/>
        </w:rPr>
      </w:pPr>
      <w:r w:rsidRPr="008804F6">
        <w:rPr>
          <w:rFonts w:asciiTheme="minorHAnsi" w:hAnsiTheme="minorHAnsi"/>
        </w:rPr>
        <w:t xml:space="preserve">W przypadku opóźnienia Wykonawcy w realizacji obowiązku, o którym mowa w  ust. 2 Zamawiający jest uprawniony do odstąpienia od umowy z przyczyn </w:t>
      </w:r>
      <w:r>
        <w:rPr>
          <w:rFonts w:asciiTheme="minorHAnsi" w:hAnsiTheme="minorHAnsi"/>
        </w:rPr>
        <w:t>leżących po stronie</w:t>
      </w:r>
      <w:r w:rsidRPr="008804F6">
        <w:rPr>
          <w:rFonts w:asciiTheme="minorHAnsi" w:hAnsiTheme="minorHAnsi"/>
        </w:rPr>
        <w:t xml:space="preserve"> Wykonawcy i naliczenia kary umownej w wysokości określonej w § 1</w:t>
      </w:r>
      <w:r w:rsidRPr="00C56B4B">
        <w:rPr>
          <w:rFonts w:asciiTheme="minorHAnsi" w:hAnsiTheme="minorHAnsi"/>
        </w:rPr>
        <w:t>5</w:t>
      </w:r>
      <w:r w:rsidRPr="008804F6">
        <w:rPr>
          <w:rFonts w:asciiTheme="minorHAnsi" w:hAnsiTheme="minorHAnsi"/>
        </w:rPr>
        <w:t xml:space="preserve"> ust. 1 lit. </w:t>
      </w:r>
      <w:r w:rsidR="00C87A1B">
        <w:rPr>
          <w:rFonts w:asciiTheme="minorHAnsi" w:hAnsiTheme="minorHAnsi"/>
        </w:rPr>
        <w:t>k</w:t>
      </w:r>
      <w:r w:rsidR="00C87A1B" w:rsidRPr="008804F6">
        <w:rPr>
          <w:rFonts w:asciiTheme="minorHAnsi" w:hAnsiTheme="minorHAnsi"/>
        </w:rPr>
        <w:t xml:space="preserve"> </w:t>
      </w:r>
      <w:r w:rsidRPr="008804F6">
        <w:rPr>
          <w:rFonts w:asciiTheme="minorHAnsi" w:hAnsiTheme="minorHAnsi"/>
        </w:rPr>
        <w:t>umowy.</w:t>
      </w:r>
    </w:p>
    <w:p w14:paraId="525C924E" w14:textId="77777777" w:rsidR="00C368DC" w:rsidRPr="007827C4" w:rsidRDefault="00C368DC" w:rsidP="00F57ED7">
      <w:pPr>
        <w:pStyle w:val="Akapitzlist"/>
        <w:numPr>
          <w:ilvl w:val="6"/>
          <w:numId w:val="15"/>
        </w:numPr>
        <w:tabs>
          <w:tab w:val="left" w:pos="426"/>
        </w:tabs>
        <w:autoSpaceDE/>
        <w:autoSpaceDN/>
        <w:adjustRightInd/>
        <w:ind w:left="426" w:hanging="426"/>
        <w:jc w:val="both"/>
        <w:rPr>
          <w:rFonts w:asciiTheme="minorHAnsi" w:hAnsiTheme="minorHAnsi"/>
        </w:rPr>
      </w:pPr>
      <w:r w:rsidRPr="007827C4">
        <w:rPr>
          <w:rFonts w:asciiTheme="minorHAnsi" w:hAnsiTheme="minorHAnsi"/>
          <w:color w:val="000000"/>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44659AB2" w14:textId="77777777" w:rsidR="00C368DC" w:rsidRPr="008804F6" w:rsidRDefault="00C368DC" w:rsidP="00F57ED7">
      <w:pPr>
        <w:numPr>
          <w:ilvl w:val="12"/>
          <w:numId w:val="0"/>
        </w:numPr>
        <w:overflowPunct w:val="0"/>
        <w:spacing w:after="0"/>
        <w:jc w:val="center"/>
        <w:textAlignment w:val="baseline"/>
        <w:rPr>
          <w:rFonts w:asciiTheme="minorHAnsi" w:hAnsiTheme="minorHAnsi"/>
          <w:b/>
        </w:rPr>
      </w:pPr>
      <w:r w:rsidRPr="008804F6">
        <w:rPr>
          <w:rFonts w:asciiTheme="minorHAnsi" w:hAnsiTheme="minorHAnsi"/>
          <w:b/>
        </w:rPr>
        <w:t xml:space="preserve">§ </w:t>
      </w:r>
      <w:r>
        <w:rPr>
          <w:rFonts w:asciiTheme="minorHAnsi" w:hAnsiTheme="minorHAnsi"/>
          <w:b/>
        </w:rPr>
        <w:t>5</w:t>
      </w:r>
    </w:p>
    <w:p w14:paraId="08EC68C6" w14:textId="4F354D99" w:rsidR="00C368DC" w:rsidRDefault="00C368DC" w:rsidP="00F57ED7">
      <w:pPr>
        <w:widowControl w:val="0"/>
        <w:spacing w:after="0"/>
        <w:jc w:val="center"/>
        <w:rPr>
          <w:rFonts w:asciiTheme="minorHAnsi" w:hAnsiTheme="minorHAnsi"/>
          <w:b/>
          <w:color w:val="000000"/>
        </w:rPr>
      </w:pPr>
      <w:r w:rsidRPr="008804F6">
        <w:rPr>
          <w:rFonts w:asciiTheme="minorHAnsi" w:hAnsiTheme="minorHAnsi"/>
          <w:b/>
          <w:color w:val="000000"/>
        </w:rPr>
        <w:t>UBEZPIECZENIE WYKONAWCY</w:t>
      </w:r>
    </w:p>
    <w:p w14:paraId="4AEEB675" w14:textId="77777777" w:rsidR="007D6226" w:rsidRPr="008804F6" w:rsidRDefault="007D6226" w:rsidP="00F57ED7">
      <w:pPr>
        <w:widowControl w:val="0"/>
        <w:spacing w:after="0"/>
        <w:jc w:val="center"/>
        <w:rPr>
          <w:rFonts w:asciiTheme="minorHAnsi" w:hAnsiTheme="minorHAnsi"/>
          <w:b/>
          <w:color w:val="000000"/>
        </w:rPr>
      </w:pPr>
    </w:p>
    <w:p w14:paraId="707C19B1" w14:textId="77777777" w:rsidR="00C368DC" w:rsidRPr="008804F6" w:rsidRDefault="00C368DC" w:rsidP="00F57ED7">
      <w:pPr>
        <w:widowControl w:val="0"/>
        <w:numPr>
          <w:ilvl w:val="6"/>
          <w:numId w:val="19"/>
        </w:numPr>
        <w:tabs>
          <w:tab w:val="clear" w:pos="5040"/>
        </w:tabs>
        <w:autoSpaceDE/>
        <w:autoSpaceDN/>
        <w:adjustRightInd/>
        <w:spacing w:after="0"/>
        <w:ind w:left="360"/>
        <w:jc w:val="both"/>
        <w:rPr>
          <w:rFonts w:asciiTheme="minorHAnsi" w:hAnsiTheme="minorHAnsi"/>
        </w:rPr>
      </w:pPr>
      <w:r w:rsidRPr="008804F6">
        <w:rPr>
          <w:rFonts w:asciiTheme="minorHAnsi" w:hAnsiTheme="minorHAnsi"/>
        </w:rPr>
        <w:t>Odpowiedzialność Wykonawcy za teren budowy rozpoczyna się z dniem przekazania terenu budowy przez Zamawiającego i trwa do dnia odbioru końcowego.</w:t>
      </w:r>
    </w:p>
    <w:p w14:paraId="63F28A1E" w14:textId="77777777" w:rsidR="00C368DC" w:rsidRPr="008804F6" w:rsidRDefault="00C368DC" w:rsidP="00F57ED7">
      <w:pPr>
        <w:widowControl w:val="0"/>
        <w:numPr>
          <w:ilvl w:val="6"/>
          <w:numId w:val="19"/>
        </w:numPr>
        <w:tabs>
          <w:tab w:val="clear" w:pos="5040"/>
        </w:tabs>
        <w:autoSpaceDE/>
        <w:autoSpaceDN/>
        <w:adjustRightInd/>
        <w:spacing w:after="0"/>
        <w:ind w:left="360"/>
        <w:jc w:val="both"/>
        <w:rPr>
          <w:rFonts w:asciiTheme="minorHAnsi" w:hAnsiTheme="minorHAnsi"/>
        </w:rPr>
      </w:pPr>
      <w:r w:rsidRPr="008804F6">
        <w:rPr>
          <w:rFonts w:asciiTheme="minorHAnsi" w:hAnsiTheme="minorHAnsi"/>
        </w:rPr>
        <w:t xml:space="preserve">Wykonawca ponosi pełną odpowiedzialność za szkody spowodowane w trakcie wykonywania </w:t>
      </w:r>
      <w:r w:rsidRPr="008804F6">
        <w:rPr>
          <w:rFonts w:asciiTheme="minorHAnsi" w:hAnsiTheme="minorHAnsi"/>
        </w:rPr>
        <w:lastRenderedPageBreak/>
        <w:t>przedmiotu umowy, w tym w szczególności za spowodowanie uszkodzeń w sieci uzbrojenia terenu w czasie wykonywania robót oraz spowodowane przerwy w korzystaniu z sieci, a także za uszkodzenia i szkody, które powstaną wskutek prowadzonych robót.</w:t>
      </w:r>
    </w:p>
    <w:p w14:paraId="6AA9939D" w14:textId="77777777" w:rsidR="00C368DC" w:rsidRPr="008804F6" w:rsidRDefault="00C368DC" w:rsidP="00F57ED7">
      <w:pPr>
        <w:widowControl w:val="0"/>
        <w:numPr>
          <w:ilvl w:val="6"/>
          <w:numId w:val="19"/>
        </w:numPr>
        <w:tabs>
          <w:tab w:val="clear" w:pos="5040"/>
        </w:tabs>
        <w:autoSpaceDE/>
        <w:autoSpaceDN/>
        <w:adjustRightInd/>
        <w:spacing w:after="0"/>
        <w:ind w:left="360"/>
        <w:jc w:val="both"/>
        <w:rPr>
          <w:rFonts w:asciiTheme="minorHAnsi" w:hAnsiTheme="minorHAnsi"/>
        </w:rPr>
      </w:pPr>
      <w:r w:rsidRPr="008804F6">
        <w:rPr>
          <w:rFonts w:asciiTheme="minorHAnsi" w:hAnsiTheme="minorHAnsi"/>
        </w:rPr>
        <w:t>Wykonawca zobowiązany jest posiadać przez cały okres trwania umowy ubezpieczenie od odpowiedzialności cywilnej w zakresie prowadzonej działalności związanej z przedmiotem umowy. Wykonawca zobowiązany jest do przedłożenia Zamawiającemu, dokumentu</w:t>
      </w:r>
      <w:r>
        <w:rPr>
          <w:rFonts w:asciiTheme="minorHAnsi" w:hAnsiTheme="minorHAnsi"/>
        </w:rPr>
        <w:t xml:space="preserve"> </w:t>
      </w:r>
      <w:r w:rsidRPr="008804F6">
        <w:rPr>
          <w:rFonts w:asciiTheme="minorHAnsi" w:hAnsiTheme="minorHAnsi"/>
        </w:rPr>
        <w:t>potwierdzającego posiadanie wymaganego ubezpieczenia wraz z dowodem potwierdzającym opłatę wymagalnych na żądanie Zamawiającego.</w:t>
      </w:r>
    </w:p>
    <w:p w14:paraId="0690CB66" w14:textId="77777777" w:rsidR="00C368DC" w:rsidRPr="008804F6" w:rsidRDefault="00C368DC" w:rsidP="00F57ED7">
      <w:pPr>
        <w:widowControl w:val="0"/>
        <w:numPr>
          <w:ilvl w:val="6"/>
          <w:numId w:val="19"/>
        </w:numPr>
        <w:tabs>
          <w:tab w:val="clear" w:pos="5040"/>
        </w:tabs>
        <w:autoSpaceDE/>
        <w:autoSpaceDN/>
        <w:adjustRightInd/>
        <w:ind w:left="360"/>
        <w:jc w:val="both"/>
        <w:rPr>
          <w:rFonts w:asciiTheme="minorHAnsi" w:hAnsiTheme="minorHAnsi"/>
        </w:rPr>
      </w:pPr>
      <w:r w:rsidRPr="008804F6">
        <w:rPr>
          <w:rFonts w:asciiTheme="minorHAnsi" w:hAnsiTheme="minorHAnsi"/>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8804F6">
        <w:rPr>
          <w:rFonts w:asciiTheme="minorHAnsi" w:hAnsiTheme="minorHAnsi"/>
          <w:bCs/>
        </w:rPr>
        <w:t xml:space="preserve"> </w:t>
      </w:r>
      <w:r w:rsidRPr="008804F6">
        <w:rPr>
          <w:rFonts w:asciiTheme="minorHAnsi" w:hAnsiTheme="minorHAnsi"/>
        </w:rPr>
        <w:t>zastępstwa procesowego.</w:t>
      </w:r>
    </w:p>
    <w:p w14:paraId="7BD7C7F7" w14:textId="77777777" w:rsidR="00C368DC" w:rsidRPr="008804F6" w:rsidRDefault="00C368DC" w:rsidP="00F57ED7">
      <w:pPr>
        <w:numPr>
          <w:ilvl w:val="12"/>
          <w:numId w:val="0"/>
        </w:numPr>
        <w:overflowPunct w:val="0"/>
        <w:spacing w:after="0"/>
        <w:jc w:val="center"/>
        <w:textAlignment w:val="baseline"/>
        <w:rPr>
          <w:rFonts w:asciiTheme="minorHAnsi" w:hAnsiTheme="minorHAnsi"/>
          <w:b/>
        </w:rPr>
      </w:pPr>
      <w:r w:rsidRPr="008804F6">
        <w:rPr>
          <w:rFonts w:asciiTheme="minorHAnsi" w:hAnsiTheme="minorHAnsi"/>
          <w:b/>
          <w:bCs/>
        </w:rPr>
        <w:t xml:space="preserve">§ </w:t>
      </w:r>
      <w:r>
        <w:rPr>
          <w:rFonts w:asciiTheme="minorHAnsi" w:hAnsiTheme="minorHAnsi"/>
          <w:b/>
          <w:bCs/>
        </w:rPr>
        <w:t>6</w:t>
      </w:r>
    </w:p>
    <w:p w14:paraId="201F4C9D" w14:textId="42DA721B" w:rsidR="00C368DC" w:rsidRDefault="00C368DC" w:rsidP="00F57ED7">
      <w:pPr>
        <w:numPr>
          <w:ilvl w:val="12"/>
          <w:numId w:val="0"/>
        </w:numPr>
        <w:overflowPunct w:val="0"/>
        <w:spacing w:after="0"/>
        <w:jc w:val="center"/>
        <w:textAlignment w:val="baseline"/>
        <w:rPr>
          <w:rFonts w:asciiTheme="minorHAnsi" w:hAnsiTheme="minorHAnsi"/>
          <w:b/>
          <w:bCs/>
        </w:rPr>
      </w:pPr>
      <w:r w:rsidRPr="008804F6">
        <w:rPr>
          <w:rFonts w:asciiTheme="minorHAnsi" w:hAnsiTheme="minorHAnsi"/>
          <w:b/>
          <w:bCs/>
        </w:rPr>
        <w:t>OBOWIĄZKI STRON</w:t>
      </w:r>
    </w:p>
    <w:p w14:paraId="51585A36" w14:textId="77777777" w:rsidR="007D6226" w:rsidRPr="008804F6" w:rsidRDefault="007D6226" w:rsidP="00F57ED7">
      <w:pPr>
        <w:numPr>
          <w:ilvl w:val="12"/>
          <w:numId w:val="0"/>
        </w:numPr>
        <w:overflowPunct w:val="0"/>
        <w:spacing w:after="0"/>
        <w:jc w:val="center"/>
        <w:textAlignment w:val="baseline"/>
        <w:rPr>
          <w:rFonts w:asciiTheme="minorHAnsi" w:hAnsiTheme="minorHAnsi"/>
          <w:bCs/>
        </w:rPr>
      </w:pPr>
    </w:p>
    <w:p w14:paraId="6BCADC81" w14:textId="77777777" w:rsidR="00C368DC" w:rsidRPr="008804F6" w:rsidRDefault="00C368DC" w:rsidP="00F57ED7">
      <w:pPr>
        <w:widowControl w:val="0"/>
        <w:numPr>
          <w:ilvl w:val="3"/>
          <w:numId w:val="25"/>
        </w:numPr>
        <w:tabs>
          <w:tab w:val="left" w:pos="360"/>
        </w:tabs>
        <w:suppressAutoHyphens/>
        <w:autoSpaceDE/>
        <w:autoSpaceDN/>
        <w:adjustRightInd/>
        <w:spacing w:after="0"/>
        <w:ind w:left="360"/>
        <w:jc w:val="both"/>
        <w:rPr>
          <w:rFonts w:asciiTheme="minorHAnsi" w:hAnsiTheme="minorHAnsi"/>
          <w:bCs/>
          <w:color w:val="000000"/>
        </w:rPr>
      </w:pPr>
      <w:r w:rsidRPr="008804F6">
        <w:rPr>
          <w:rFonts w:asciiTheme="minorHAnsi" w:hAnsiTheme="minorHAnsi"/>
          <w:b/>
          <w:color w:val="000000"/>
        </w:rPr>
        <w:t>Zamawiający zobowiązany jest do</w:t>
      </w:r>
      <w:r w:rsidRPr="008804F6">
        <w:rPr>
          <w:rFonts w:asciiTheme="minorHAnsi" w:hAnsiTheme="minorHAnsi"/>
          <w:color w:val="000000"/>
        </w:rPr>
        <w:t>:</w:t>
      </w:r>
    </w:p>
    <w:p w14:paraId="607A26EA" w14:textId="77777777" w:rsidR="00C368DC" w:rsidRPr="008804F6" w:rsidRDefault="00C368DC" w:rsidP="00F57ED7">
      <w:pPr>
        <w:numPr>
          <w:ilvl w:val="0"/>
          <w:numId w:val="26"/>
        </w:numPr>
        <w:tabs>
          <w:tab w:val="num" w:pos="0"/>
        </w:tabs>
        <w:suppressAutoHyphens/>
        <w:autoSpaceDE/>
        <w:autoSpaceDN/>
        <w:adjustRightInd/>
        <w:spacing w:after="0"/>
        <w:ind w:left="720"/>
        <w:jc w:val="both"/>
        <w:rPr>
          <w:rFonts w:asciiTheme="minorHAnsi" w:hAnsiTheme="minorHAnsi"/>
          <w:color w:val="000000"/>
          <w:kern w:val="2"/>
        </w:rPr>
      </w:pPr>
      <w:r w:rsidRPr="008804F6">
        <w:rPr>
          <w:rFonts w:asciiTheme="minorHAnsi" w:hAnsiTheme="minorHAnsi"/>
          <w:bCs/>
          <w:color w:val="000000"/>
          <w:kern w:val="2"/>
        </w:rPr>
        <w:t>przekazania Wykonawcy dokumentacji projektowej,</w:t>
      </w:r>
    </w:p>
    <w:p w14:paraId="4933C822" w14:textId="77777777" w:rsidR="00C368DC" w:rsidRPr="008804F6" w:rsidRDefault="00C368DC" w:rsidP="00F57ED7">
      <w:pPr>
        <w:widowControl w:val="0"/>
        <w:numPr>
          <w:ilvl w:val="0"/>
          <w:numId w:val="26"/>
        </w:numPr>
        <w:tabs>
          <w:tab w:val="num" w:pos="0"/>
        </w:tabs>
        <w:suppressAutoHyphens/>
        <w:autoSpaceDE/>
        <w:autoSpaceDN/>
        <w:adjustRightInd/>
        <w:spacing w:after="0"/>
        <w:ind w:left="709"/>
        <w:jc w:val="both"/>
        <w:rPr>
          <w:rFonts w:asciiTheme="minorHAnsi" w:hAnsiTheme="minorHAnsi"/>
          <w:bCs/>
          <w:color w:val="000000"/>
        </w:rPr>
      </w:pPr>
      <w:r w:rsidRPr="008804F6">
        <w:rPr>
          <w:rFonts w:asciiTheme="minorHAnsi" w:hAnsiTheme="minorHAnsi"/>
          <w:color w:val="000000"/>
        </w:rPr>
        <w:t>protokolarnego przekazania terenu budowy w dniu zawarcia umowy</w:t>
      </w:r>
      <w:r>
        <w:rPr>
          <w:rFonts w:asciiTheme="minorHAnsi" w:hAnsiTheme="minorHAnsi"/>
          <w:color w:val="000000"/>
        </w:rPr>
        <w:t>,</w:t>
      </w:r>
    </w:p>
    <w:p w14:paraId="6291941F" w14:textId="77777777" w:rsidR="00C368DC" w:rsidRPr="008804F6" w:rsidRDefault="00C368DC" w:rsidP="00F57ED7">
      <w:pPr>
        <w:widowControl w:val="0"/>
        <w:numPr>
          <w:ilvl w:val="0"/>
          <w:numId w:val="26"/>
        </w:numPr>
        <w:tabs>
          <w:tab w:val="num" w:pos="0"/>
        </w:tabs>
        <w:suppressAutoHyphens/>
        <w:autoSpaceDE/>
        <w:autoSpaceDN/>
        <w:adjustRightInd/>
        <w:spacing w:after="0"/>
        <w:ind w:left="709"/>
        <w:jc w:val="both"/>
        <w:rPr>
          <w:rFonts w:asciiTheme="minorHAnsi" w:hAnsiTheme="minorHAnsi"/>
          <w:color w:val="000000"/>
        </w:rPr>
      </w:pPr>
      <w:r w:rsidRPr="008804F6">
        <w:rPr>
          <w:rFonts w:asciiTheme="minorHAnsi" w:hAnsiTheme="minorHAnsi"/>
          <w:bCs/>
          <w:color w:val="000000"/>
        </w:rPr>
        <w:t>zapewnienia nadzoru inwestorskiego,</w:t>
      </w:r>
    </w:p>
    <w:p w14:paraId="05EC45F4" w14:textId="77777777" w:rsidR="00C368DC" w:rsidRPr="008804F6" w:rsidRDefault="00C368DC" w:rsidP="00F57ED7">
      <w:pPr>
        <w:widowControl w:val="0"/>
        <w:numPr>
          <w:ilvl w:val="0"/>
          <w:numId w:val="26"/>
        </w:numPr>
        <w:tabs>
          <w:tab w:val="num" w:pos="0"/>
        </w:tabs>
        <w:suppressAutoHyphens/>
        <w:autoSpaceDE/>
        <w:autoSpaceDN/>
        <w:adjustRightInd/>
        <w:spacing w:after="0"/>
        <w:ind w:left="720"/>
        <w:jc w:val="both"/>
        <w:rPr>
          <w:rFonts w:asciiTheme="minorHAnsi" w:hAnsiTheme="minorHAnsi"/>
          <w:color w:val="000000"/>
        </w:rPr>
      </w:pPr>
      <w:r w:rsidRPr="008804F6">
        <w:rPr>
          <w:rFonts w:asciiTheme="minorHAnsi" w:hAnsiTheme="minorHAnsi"/>
          <w:color w:val="000000"/>
        </w:rPr>
        <w:t xml:space="preserve">dokonania odbiorów robót zanikających i ulegających zakryciu, odbioru końcowego należycie wykonanego przedmiotu umowy, </w:t>
      </w:r>
    </w:p>
    <w:p w14:paraId="54444934" w14:textId="77777777" w:rsidR="00C368DC" w:rsidRPr="008804F6" w:rsidRDefault="00C368DC" w:rsidP="00F57ED7">
      <w:pPr>
        <w:widowControl w:val="0"/>
        <w:numPr>
          <w:ilvl w:val="0"/>
          <w:numId w:val="26"/>
        </w:numPr>
        <w:tabs>
          <w:tab w:val="num" w:pos="0"/>
        </w:tabs>
        <w:suppressAutoHyphens/>
        <w:autoSpaceDE/>
        <w:autoSpaceDN/>
        <w:adjustRightInd/>
        <w:spacing w:after="0"/>
        <w:ind w:left="709"/>
        <w:jc w:val="both"/>
        <w:rPr>
          <w:rFonts w:asciiTheme="minorHAnsi" w:hAnsiTheme="minorHAnsi"/>
          <w:b/>
          <w:color w:val="000000"/>
        </w:rPr>
      </w:pPr>
      <w:r w:rsidRPr="008804F6">
        <w:rPr>
          <w:rFonts w:asciiTheme="minorHAnsi" w:hAnsiTheme="minorHAnsi"/>
          <w:color w:val="000000"/>
        </w:rPr>
        <w:t>zapłaty należnego wynagrodzenia za prawidłowe wykonanie przedmiotu umowy.</w:t>
      </w:r>
    </w:p>
    <w:p w14:paraId="5AB92622" w14:textId="77777777" w:rsidR="00C368DC" w:rsidRPr="008804F6" w:rsidRDefault="00C368DC" w:rsidP="00F57ED7">
      <w:pPr>
        <w:widowControl w:val="0"/>
        <w:numPr>
          <w:ilvl w:val="3"/>
          <w:numId w:val="25"/>
        </w:numPr>
        <w:tabs>
          <w:tab w:val="left" w:pos="360"/>
        </w:tabs>
        <w:suppressAutoHyphens/>
        <w:autoSpaceDE/>
        <w:autoSpaceDN/>
        <w:adjustRightInd/>
        <w:spacing w:after="0"/>
        <w:ind w:left="360"/>
        <w:jc w:val="both"/>
        <w:rPr>
          <w:rFonts w:asciiTheme="minorHAnsi" w:hAnsiTheme="minorHAnsi"/>
          <w:color w:val="000000"/>
        </w:rPr>
      </w:pPr>
      <w:r w:rsidRPr="008804F6">
        <w:rPr>
          <w:rFonts w:asciiTheme="minorHAnsi" w:hAnsiTheme="minorHAnsi"/>
          <w:b/>
          <w:color w:val="000000"/>
        </w:rPr>
        <w:t>Wykonawca zobowiązany jest do</w:t>
      </w:r>
      <w:r w:rsidRPr="008804F6">
        <w:rPr>
          <w:rFonts w:asciiTheme="minorHAnsi" w:hAnsiTheme="minorHAnsi"/>
          <w:color w:val="000000"/>
        </w:rPr>
        <w:t>:</w:t>
      </w:r>
    </w:p>
    <w:p w14:paraId="0BF8C2D1"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protokolarnego przejęcia terenu budowy,</w:t>
      </w:r>
    </w:p>
    <w:p w14:paraId="615684F2"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4F371A85"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zabezpieczenia i oznakowania na własny koszt terenu budowy, zgodnie z obowiązującymi przepisami, </w:t>
      </w:r>
    </w:p>
    <w:p w14:paraId="10013BA8"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uzgadniania z inspektorem nadzoru terminów odbiorów robót zanikających lub ulegających zakryciu, </w:t>
      </w:r>
    </w:p>
    <w:p w14:paraId="1A5A5F9F"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przygotowania i zgłoszenia robót budowlanych do odbiorów oraz uczestniczenia w czynnościach odbiorów,</w:t>
      </w:r>
    </w:p>
    <w:p w14:paraId="18130419"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uzyskania wszelkich opinii niezbędnych do wykonania przedmiotu umowy, przeprowadzenia wszelkich prób i badań technicznych oraz uzyskania zezwoleń, które wymagane są do eksploatacji przedmiotu umowy określonego w § 1 umowy, </w:t>
      </w:r>
    </w:p>
    <w:p w14:paraId="2C90E270"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spełnienia warunków określonych w decyzjach administracyjnych,</w:t>
      </w:r>
    </w:p>
    <w:p w14:paraId="4D4BB4BC"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składowania materiałów i urządzeń w sposób nie stwarzający przeszkód komunikacyjnych, </w:t>
      </w:r>
    </w:p>
    <w:p w14:paraId="6C61662A"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gospodarowania na własny koszt odpadami powstającymi w wyniku realizacji zadania przy przestrzeganiu obowiązujących w tym zakresie przepisów prawa, w szczególności obowiązujących przepisów ustawy o odpadach,</w:t>
      </w:r>
    </w:p>
    <w:p w14:paraId="6F99393D"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przekazania Zamawiającemu informacji o wytworzonych podczas prowadzenia prac budowlanych odpadach oraz o sposobie ich zagospodarowania, zgodnie z obowiązującą ustawą o odpadach,</w:t>
      </w:r>
    </w:p>
    <w:p w14:paraId="6435CD39"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lastRenderedPageBreak/>
        <w:t xml:space="preserve">zapewnienie  transportu odpadów do miejsc wskazanych przez Zamawiającego utylizacji, łącznie z poniesieniem niezbędnych kosztów – jeżeli zajdzie taka potrzeba, </w:t>
      </w:r>
    </w:p>
    <w:p w14:paraId="7F0EEB7B"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niezwłocznego informowania Zamawiającego o zaistniałych przeszkodach i trudnościach mogących wpłynąć, na jakość wykonywanych robót albo opóźnienie w realizacji przedmiotu umowy lub terminu zakończenia wykonania przedmiotu umowy,</w:t>
      </w:r>
    </w:p>
    <w:p w14:paraId="7A6CBD79"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uporządkowania terenu budowy po zakończeniu robót i przekazania go Zamawiającemu w terminie ustalonym na odbiór, </w:t>
      </w:r>
    </w:p>
    <w:p w14:paraId="38ADCB76"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udziału w przeglądach gwarancyjnych - na pisemne wezwanie Zamawiającego i zapewnienie usunięcia stwierdzonych podczas tych przeglądów wad,</w:t>
      </w:r>
    </w:p>
    <w:p w14:paraId="7E63351F"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14:paraId="3EF9DC80"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dokonania wszelkich </w:t>
      </w:r>
      <w:proofErr w:type="spellStart"/>
      <w:r w:rsidRPr="008804F6">
        <w:rPr>
          <w:rFonts w:asciiTheme="minorHAnsi" w:hAnsiTheme="minorHAnsi"/>
          <w:color w:val="000000"/>
        </w:rPr>
        <w:t>wyłączeń</w:t>
      </w:r>
      <w:proofErr w:type="spellEnd"/>
      <w:r w:rsidRPr="008804F6">
        <w:rPr>
          <w:rFonts w:asciiTheme="minorHAnsi" w:hAnsiTheme="minorHAnsi"/>
          <w:color w:val="000000"/>
        </w:rPr>
        <w:t xml:space="preserve"> i przełączeń infrastruktury technicznej w związku                                         z prowadzonymi robotami oraz poniesienia kosztów z tym związanych,</w:t>
      </w:r>
    </w:p>
    <w:p w14:paraId="128CE641"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wykonania, jeżeli to będzie konieczne tymczasowych dróg dojazdowych i montażowych, </w:t>
      </w:r>
    </w:p>
    <w:p w14:paraId="426A1797"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udostępniania terenu budowy w celu wykonania przez Zamawiającego badań sprawdzających poprawność robót budowlanych,</w:t>
      </w:r>
    </w:p>
    <w:p w14:paraId="7B17DCBC"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zapewnienia obsługi geodezyjnej w trakcie budowy.</w:t>
      </w:r>
    </w:p>
    <w:p w14:paraId="5D7C132E" w14:textId="77777777" w:rsidR="00C368DC" w:rsidRPr="008804F6" w:rsidRDefault="00C368DC" w:rsidP="00F57ED7">
      <w:pPr>
        <w:widowControl w:val="0"/>
        <w:numPr>
          <w:ilvl w:val="0"/>
          <w:numId w:val="28"/>
        </w:numPr>
        <w:tabs>
          <w:tab w:val="clear" w:pos="465"/>
        </w:tabs>
        <w:suppressAutoHyphens/>
        <w:autoSpaceDE/>
        <w:autoSpaceDN/>
        <w:adjustRightInd/>
        <w:spacing w:after="0"/>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8804F6">
        <w:rPr>
          <w:rFonts w:asciiTheme="minorHAnsi" w:hAnsiTheme="minorHAnsi"/>
          <w:color w:val="000000"/>
          <w:kern w:val="2"/>
          <w:vertAlign w:val="superscript"/>
        </w:rPr>
        <w:t xml:space="preserve">1 </w:t>
      </w:r>
      <w:proofErr w:type="spellStart"/>
      <w:r w:rsidRPr="008804F6">
        <w:rPr>
          <w:rFonts w:asciiTheme="minorHAnsi" w:hAnsiTheme="minorHAnsi"/>
          <w:color w:val="000000"/>
          <w:kern w:val="2"/>
        </w:rPr>
        <w:t>k.p</w:t>
      </w:r>
      <w:proofErr w:type="spellEnd"/>
      <w:r w:rsidRPr="008804F6">
        <w:rPr>
          <w:rFonts w:asciiTheme="minorHAnsi" w:hAnsiTheme="minorHAnsi"/>
          <w:color w:val="000000"/>
          <w:kern w:val="2"/>
        </w:rPr>
        <w:t>.</w:t>
      </w:r>
    </w:p>
    <w:p w14:paraId="7BF8A15A" w14:textId="77777777" w:rsidR="00C368DC" w:rsidRPr="008804F6" w:rsidRDefault="00C368DC" w:rsidP="00F57ED7">
      <w:pPr>
        <w:widowControl w:val="0"/>
        <w:numPr>
          <w:ilvl w:val="0"/>
          <w:numId w:val="28"/>
        </w:numPr>
        <w:tabs>
          <w:tab w:val="clear" w:pos="465"/>
          <w:tab w:val="left" w:pos="0"/>
        </w:tabs>
        <w:suppressAutoHyphens/>
        <w:autoSpaceDE/>
        <w:autoSpaceDN/>
        <w:adjustRightInd/>
        <w:spacing w:after="0"/>
        <w:ind w:left="357" w:hanging="357"/>
        <w:contextualSpacing/>
        <w:jc w:val="both"/>
        <w:rPr>
          <w:rFonts w:asciiTheme="minorHAnsi" w:hAnsiTheme="minorHAnsi"/>
          <w:color w:val="000000"/>
          <w:kern w:val="2"/>
        </w:rPr>
      </w:pPr>
      <w:r w:rsidRPr="008804F6">
        <w:rPr>
          <w:rFonts w:asciiTheme="minorHAnsi" w:hAnsiTheme="minorHAnsi"/>
          <w:color w:val="000000"/>
          <w:kern w:val="2"/>
        </w:rPr>
        <w:t xml:space="preserve">Odpowiedzialność Wykonawcy za teren budowy rozpoczyna się z dniem przekazania terenu budowy przez </w:t>
      </w:r>
      <w:r w:rsidR="008B7307">
        <w:rPr>
          <w:rFonts w:asciiTheme="minorHAnsi" w:hAnsiTheme="minorHAnsi"/>
          <w:color w:val="000000"/>
          <w:kern w:val="2"/>
        </w:rPr>
        <w:t>Z</w:t>
      </w:r>
      <w:r w:rsidRPr="008804F6">
        <w:rPr>
          <w:rFonts w:asciiTheme="minorHAnsi" w:hAnsiTheme="minorHAnsi"/>
          <w:color w:val="000000"/>
          <w:kern w:val="2"/>
        </w:rPr>
        <w:t>amawiającego i trwa do dnia odbioru końcowego.</w:t>
      </w:r>
    </w:p>
    <w:p w14:paraId="0C52EB24" w14:textId="77777777" w:rsidR="00C368DC" w:rsidRDefault="00C368DC" w:rsidP="00F57ED7">
      <w:pPr>
        <w:widowControl w:val="0"/>
        <w:numPr>
          <w:ilvl w:val="0"/>
          <w:numId w:val="28"/>
        </w:numPr>
        <w:tabs>
          <w:tab w:val="clear" w:pos="465"/>
          <w:tab w:val="left" w:pos="0"/>
        </w:tabs>
        <w:suppressAutoHyphens/>
        <w:autoSpaceDE/>
        <w:autoSpaceDN/>
        <w:adjustRightInd/>
        <w:spacing w:after="120"/>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641377DA" w14:textId="77777777" w:rsidR="00C368DC" w:rsidRDefault="00C368DC" w:rsidP="00F57ED7">
      <w:pPr>
        <w:widowControl w:val="0"/>
        <w:tabs>
          <w:tab w:val="left" w:pos="0"/>
        </w:tabs>
        <w:suppressAutoHyphens/>
        <w:autoSpaceDE/>
        <w:autoSpaceDN/>
        <w:adjustRightInd/>
        <w:spacing w:after="120"/>
        <w:contextualSpacing/>
        <w:jc w:val="both"/>
        <w:rPr>
          <w:rFonts w:asciiTheme="minorHAnsi" w:hAnsiTheme="minorHAnsi"/>
          <w:color w:val="000000"/>
          <w:kern w:val="2"/>
        </w:rPr>
      </w:pPr>
    </w:p>
    <w:p w14:paraId="59E9D3BD" w14:textId="77777777" w:rsidR="00C368DC" w:rsidRPr="008804F6" w:rsidRDefault="00C368DC" w:rsidP="00F57ED7">
      <w:pPr>
        <w:widowControl w:val="0"/>
        <w:tabs>
          <w:tab w:val="left" w:pos="0"/>
        </w:tabs>
        <w:suppressAutoHyphens/>
        <w:autoSpaceDE/>
        <w:autoSpaceDN/>
        <w:adjustRightInd/>
        <w:spacing w:after="120"/>
        <w:contextualSpacing/>
        <w:jc w:val="center"/>
        <w:rPr>
          <w:rFonts w:asciiTheme="minorHAnsi" w:hAnsiTheme="minorHAnsi"/>
          <w:color w:val="000000"/>
          <w:kern w:val="2"/>
        </w:rPr>
      </w:pPr>
      <w:r w:rsidRPr="008804F6">
        <w:rPr>
          <w:rFonts w:asciiTheme="minorHAnsi" w:hAnsiTheme="minorHAnsi"/>
          <w:b/>
          <w:bCs/>
        </w:rPr>
        <w:t xml:space="preserve">§ </w:t>
      </w:r>
      <w:r>
        <w:rPr>
          <w:rFonts w:asciiTheme="minorHAnsi" w:hAnsiTheme="minorHAnsi"/>
          <w:b/>
          <w:bCs/>
        </w:rPr>
        <w:t>7</w:t>
      </w:r>
    </w:p>
    <w:p w14:paraId="7A6CE8ED" w14:textId="77777777" w:rsidR="00C368DC" w:rsidRPr="008804F6" w:rsidRDefault="00C368DC" w:rsidP="00F57ED7">
      <w:pPr>
        <w:overflowPunct w:val="0"/>
        <w:spacing w:after="0"/>
        <w:jc w:val="center"/>
        <w:rPr>
          <w:rFonts w:asciiTheme="minorHAnsi" w:hAnsiTheme="minorHAnsi"/>
          <w:b/>
        </w:rPr>
      </w:pPr>
      <w:r w:rsidRPr="008804F6">
        <w:rPr>
          <w:rFonts w:asciiTheme="minorHAnsi" w:hAnsiTheme="minorHAnsi"/>
          <w:b/>
        </w:rPr>
        <w:t>HARMONOGRAM ROBÓT</w:t>
      </w:r>
    </w:p>
    <w:p w14:paraId="3F30C22F" w14:textId="77777777" w:rsidR="00C368DC" w:rsidRPr="008804F6" w:rsidRDefault="00C368DC" w:rsidP="00F57ED7">
      <w:pPr>
        <w:overflowPunct w:val="0"/>
        <w:spacing w:after="0"/>
        <w:jc w:val="center"/>
        <w:rPr>
          <w:rFonts w:asciiTheme="minorHAnsi" w:hAnsiTheme="minorHAnsi"/>
          <w:b/>
        </w:rPr>
      </w:pPr>
    </w:p>
    <w:p w14:paraId="4C96691A" w14:textId="77777777" w:rsidR="00C368DC" w:rsidRPr="008804F6" w:rsidRDefault="00C368DC" w:rsidP="00F57ED7">
      <w:pPr>
        <w:numPr>
          <w:ilvl w:val="0"/>
          <w:numId w:val="30"/>
        </w:numPr>
        <w:autoSpaceDE/>
        <w:autoSpaceDN/>
        <w:adjustRightInd/>
        <w:spacing w:after="0"/>
        <w:ind w:left="360"/>
        <w:jc w:val="both"/>
        <w:rPr>
          <w:rFonts w:asciiTheme="minorHAnsi" w:hAnsiTheme="minorHAnsi"/>
          <w:b/>
        </w:rPr>
      </w:pPr>
      <w:r w:rsidRPr="008804F6">
        <w:rPr>
          <w:rFonts w:asciiTheme="minorHAnsi" w:hAnsiTheme="minorHAnsi"/>
        </w:rPr>
        <w:t xml:space="preserve">W dniu </w:t>
      </w:r>
      <w:r>
        <w:rPr>
          <w:rFonts w:asciiTheme="minorHAnsi" w:hAnsiTheme="minorHAnsi"/>
        </w:rPr>
        <w:t>zawarcia</w:t>
      </w:r>
      <w:r w:rsidRPr="008804F6">
        <w:rPr>
          <w:rFonts w:asciiTheme="minorHAnsi" w:hAnsiTheme="minorHAnsi"/>
        </w:rPr>
        <w:t xml:space="preserve"> Umowy Wykonawca przedłoży Zamawiającemu uzgodniony </w:t>
      </w:r>
      <w:r w:rsidRPr="008804F6">
        <w:rPr>
          <w:rFonts w:asciiTheme="minorHAnsi" w:hAnsiTheme="minorHAnsi"/>
          <w:b/>
        </w:rPr>
        <w:t>Harmonogram rzeczowo- finansowy robót, sporządzony zgodnie z pozycjami przedmiarów załączonych do SWZ.</w:t>
      </w:r>
    </w:p>
    <w:p w14:paraId="414AF717" w14:textId="77777777" w:rsidR="00C368DC" w:rsidRPr="008804F6" w:rsidRDefault="00C368DC" w:rsidP="00F57ED7">
      <w:pPr>
        <w:numPr>
          <w:ilvl w:val="0"/>
          <w:numId w:val="30"/>
        </w:numPr>
        <w:autoSpaceDE/>
        <w:autoSpaceDN/>
        <w:adjustRightInd/>
        <w:spacing w:after="0"/>
        <w:ind w:left="360"/>
        <w:jc w:val="both"/>
        <w:rPr>
          <w:rFonts w:asciiTheme="minorHAnsi" w:hAnsiTheme="minorHAnsi"/>
          <w:b/>
        </w:rPr>
      </w:pPr>
      <w:r w:rsidRPr="008804F6">
        <w:rPr>
          <w:rFonts w:asciiTheme="minorHAnsi" w:hAnsiTheme="minorHAnsi"/>
        </w:rPr>
        <w:t xml:space="preserve">Przedmiot umowy będzie realizowany zgodnie z harmonogramem rzeczowo-finansowym. </w:t>
      </w:r>
    </w:p>
    <w:p w14:paraId="73F615BA" w14:textId="3CE1DC61" w:rsidR="00C368DC" w:rsidRPr="008804F6" w:rsidRDefault="00C368DC" w:rsidP="00F57ED7">
      <w:pPr>
        <w:numPr>
          <w:ilvl w:val="0"/>
          <w:numId w:val="30"/>
        </w:numPr>
        <w:autoSpaceDE/>
        <w:autoSpaceDN/>
        <w:adjustRightInd/>
        <w:spacing w:after="0"/>
        <w:ind w:left="360"/>
        <w:jc w:val="both"/>
        <w:rPr>
          <w:rFonts w:asciiTheme="minorHAnsi" w:hAnsiTheme="minorHAnsi"/>
          <w:b/>
        </w:rPr>
      </w:pPr>
      <w:r w:rsidRPr="008804F6">
        <w:rPr>
          <w:rFonts w:asciiTheme="minorHAnsi" w:hAnsiTheme="minorHAnsi"/>
        </w:rPr>
        <w:t>Wykonawca jest zobowiązany przedłożyć Zamawiającemu do zatwierdzenia uaktualniony harmonogram rzeczowo-finansowy w terminie 7 dni od daty wprowadzenia zmian.</w:t>
      </w:r>
    </w:p>
    <w:p w14:paraId="42AC81BF" w14:textId="77777777" w:rsidR="00C368DC" w:rsidRPr="008804F6" w:rsidRDefault="00C368DC" w:rsidP="00F57ED7">
      <w:pPr>
        <w:numPr>
          <w:ilvl w:val="0"/>
          <w:numId w:val="30"/>
        </w:numPr>
        <w:autoSpaceDE/>
        <w:autoSpaceDN/>
        <w:adjustRightInd/>
        <w:ind w:left="360"/>
        <w:jc w:val="both"/>
        <w:rPr>
          <w:rFonts w:asciiTheme="minorHAnsi" w:hAnsiTheme="minorHAnsi"/>
          <w:b/>
        </w:rPr>
      </w:pPr>
      <w:r w:rsidRPr="008804F6">
        <w:rPr>
          <w:rFonts w:asciiTheme="minorHAnsi" w:hAnsiTheme="minorHAnsi"/>
        </w:rPr>
        <w:t>Zamawiający zatwierdzi uaktualniony harmonogram rzeczowo-finansowy o którym mowa w ust 2  w ciągu 7 dni od daty przedłożenia harmonogramu do zatwierdzenia.</w:t>
      </w:r>
    </w:p>
    <w:p w14:paraId="6EFA5BEB" w14:textId="77777777" w:rsidR="00C368DC" w:rsidRPr="008804F6" w:rsidRDefault="00C368DC" w:rsidP="00F57ED7">
      <w:pPr>
        <w:autoSpaceDE/>
        <w:autoSpaceDN/>
        <w:adjustRightInd/>
        <w:spacing w:after="120"/>
        <w:jc w:val="center"/>
        <w:rPr>
          <w:rFonts w:asciiTheme="minorHAnsi" w:hAnsiTheme="minorHAnsi"/>
          <w:b/>
        </w:rPr>
      </w:pPr>
      <w:r w:rsidRPr="008804F6">
        <w:rPr>
          <w:rFonts w:asciiTheme="minorHAnsi" w:hAnsiTheme="minorHAnsi"/>
          <w:b/>
        </w:rPr>
        <w:t xml:space="preserve">§ </w:t>
      </w:r>
      <w:r>
        <w:rPr>
          <w:rFonts w:asciiTheme="minorHAnsi" w:hAnsiTheme="minorHAnsi"/>
          <w:b/>
        </w:rPr>
        <w:t>8</w:t>
      </w:r>
    </w:p>
    <w:p w14:paraId="15A536EB" w14:textId="77777777" w:rsidR="00C368DC" w:rsidRPr="008804F6" w:rsidRDefault="00C368DC" w:rsidP="00F57ED7">
      <w:pPr>
        <w:autoSpaceDE/>
        <w:autoSpaceDN/>
        <w:adjustRightInd/>
        <w:spacing w:after="0"/>
        <w:jc w:val="center"/>
        <w:rPr>
          <w:rFonts w:asciiTheme="minorHAnsi" w:hAnsiTheme="minorHAnsi"/>
          <w:b/>
        </w:rPr>
      </w:pPr>
      <w:r w:rsidRPr="008804F6">
        <w:rPr>
          <w:rFonts w:asciiTheme="minorHAnsi" w:hAnsiTheme="minorHAnsi"/>
          <w:b/>
        </w:rPr>
        <w:lastRenderedPageBreak/>
        <w:t>TERMIN WYKONANIA</w:t>
      </w:r>
    </w:p>
    <w:p w14:paraId="7E388240" w14:textId="77777777" w:rsidR="00C368DC" w:rsidRPr="008804F6" w:rsidRDefault="00C368DC" w:rsidP="00F57ED7">
      <w:pPr>
        <w:tabs>
          <w:tab w:val="left" w:pos="360"/>
          <w:tab w:val="left" w:pos="9940"/>
        </w:tabs>
        <w:autoSpaceDE/>
        <w:autoSpaceDN/>
        <w:adjustRightInd/>
        <w:spacing w:after="0"/>
        <w:jc w:val="both"/>
        <w:rPr>
          <w:rFonts w:asciiTheme="minorHAnsi" w:hAnsiTheme="minorHAnsi"/>
          <w:color w:val="000000"/>
        </w:rPr>
      </w:pPr>
    </w:p>
    <w:p w14:paraId="58E9C9E2" w14:textId="450A72AF" w:rsidR="00C368DC" w:rsidRPr="008804F6" w:rsidRDefault="00C368DC" w:rsidP="00F57ED7">
      <w:pPr>
        <w:widowControl w:val="0"/>
        <w:numPr>
          <w:ilvl w:val="0"/>
          <w:numId w:val="7"/>
        </w:numPr>
        <w:autoSpaceDE/>
        <w:autoSpaceDN/>
        <w:adjustRightInd/>
        <w:spacing w:after="0"/>
        <w:jc w:val="both"/>
        <w:rPr>
          <w:rFonts w:asciiTheme="minorHAnsi" w:hAnsiTheme="minorHAnsi"/>
        </w:rPr>
      </w:pPr>
      <w:r w:rsidRPr="008804F6">
        <w:rPr>
          <w:rFonts w:asciiTheme="minorHAnsi" w:hAnsiTheme="minorHAnsi"/>
        </w:rPr>
        <w:t xml:space="preserve">Wykonawca zobowiązuje się wykonać przedmiot umowy w terminie </w:t>
      </w:r>
      <w:r w:rsidR="008B6413">
        <w:rPr>
          <w:rFonts w:asciiTheme="minorHAnsi" w:hAnsiTheme="minorHAnsi"/>
          <w:b/>
        </w:rPr>
        <w:t>18 miesięcy od daty podpisania umowy</w:t>
      </w:r>
    </w:p>
    <w:p w14:paraId="1BF2CE07" w14:textId="77777777" w:rsidR="00C368DC" w:rsidRPr="008804F6" w:rsidRDefault="00C368DC" w:rsidP="00F57ED7">
      <w:pPr>
        <w:numPr>
          <w:ilvl w:val="0"/>
          <w:numId w:val="7"/>
        </w:numPr>
        <w:tabs>
          <w:tab w:val="num" w:pos="1440"/>
          <w:tab w:val="left" w:pos="9514"/>
          <w:tab w:val="left" w:pos="9940"/>
        </w:tabs>
        <w:autoSpaceDE/>
        <w:autoSpaceDN/>
        <w:adjustRightInd/>
        <w:jc w:val="both"/>
        <w:rPr>
          <w:rFonts w:asciiTheme="minorHAnsi" w:hAnsiTheme="minorHAnsi"/>
        </w:rPr>
      </w:pPr>
      <w:r w:rsidRPr="008804F6">
        <w:rPr>
          <w:rFonts w:asciiTheme="minorHAnsi" w:hAnsiTheme="minorHAnsi"/>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14:paraId="4CD69DBC" w14:textId="77777777" w:rsidR="00C368DC" w:rsidRPr="008804F6" w:rsidRDefault="00C368DC" w:rsidP="00F57ED7">
      <w:pPr>
        <w:numPr>
          <w:ilvl w:val="12"/>
          <w:numId w:val="0"/>
        </w:numPr>
        <w:autoSpaceDE/>
        <w:autoSpaceDN/>
        <w:adjustRightInd/>
        <w:spacing w:after="0"/>
        <w:jc w:val="center"/>
        <w:rPr>
          <w:rFonts w:asciiTheme="minorHAnsi" w:hAnsiTheme="minorHAnsi"/>
          <w:b/>
          <w:bCs/>
          <w:color w:val="000000"/>
        </w:rPr>
      </w:pPr>
      <w:r w:rsidRPr="008804F6">
        <w:rPr>
          <w:rFonts w:asciiTheme="minorHAnsi" w:hAnsiTheme="minorHAnsi"/>
          <w:b/>
          <w:bCs/>
          <w:color w:val="000000"/>
        </w:rPr>
        <w:t xml:space="preserve">§ </w:t>
      </w:r>
      <w:r>
        <w:rPr>
          <w:rFonts w:asciiTheme="minorHAnsi" w:hAnsiTheme="minorHAnsi"/>
          <w:b/>
          <w:bCs/>
          <w:color w:val="000000"/>
        </w:rPr>
        <w:t>9</w:t>
      </w:r>
    </w:p>
    <w:p w14:paraId="4E9AF6CB" w14:textId="3CDE814F" w:rsidR="007D6226" w:rsidRPr="008804F6" w:rsidRDefault="00C368DC" w:rsidP="008B6413">
      <w:pPr>
        <w:numPr>
          <w:ilvl w:val="12"/>
          <w:numId w:val="0"/>
        </w:numPr>
        <w:autoSpaceDE/>
        <w:autoSpaceDN/>
        <w:adjustRightInd/>
        <w:jc w:val="center"/>
        <w:rPr>
          <w:rFonts w:asciiTheme="minorHAnsi" w:hAnsiTheme="minorHAnsi"/>
          <w:b/>
          <w:bCs/>
          <w:color w:val="000000"/>
        </w:rPr>
      </w:pPr>
      <w:r w:rsidRPr="008804F6">
        <w:rPr>
          <w:rFonts w:asciiTheme="minorHAnsi" w:hAnsiTheme="minorHAnsi"/>
          <w:b/>
          <w:bCs/>
          <w:color w:val="000000"/>
        </w:rPr>
        <w:t>WYNAGRODZENIE</w:t>
      </w:r>
    </w:p>
    <w:p w14:paraId="7C21A289" w14:textId="23FE9D17" w:rsidR="00C368DC" w:rsidRPr="008804F6" w:rsidRDefault="00C368DC" w:rsidP="00F57ED7">
      <w:pPr>
        <w:numPr>
          <w:ilvl w:val="0"/>
          <w:numId w:val="8"/>
        </w:numPr>
        <w:autoSpaceDE/>
        <w:autoSpaceDN/>
        <w:adjustRightInd/>
        <w:spacing w:after="0"/>
        <w:jc w:val="both"/>
        <w:rPr>
          <w:rFonts w:asciiTheme="minorHAnsi" w:hAnsiTheme="minorHAnsi"/>
          <w:color w:val="000000"/>
        </w:rPr>
      </w:pPr>
      <w:r w:rsidRPr="008804F6">
        <w:rPr>
          <w:rFonts w:asciiTheme="minorHAnsi" w:hAnsiTheme="minorHAnsi"/>
          <w:color w:val="000000"/>
        </w:rPr>
        <w:t xml:space="preserve">Z tytułu należytego wykonania przedmiotu umowy Zamawiający zapłaci Wykonawcy wynagrodzenie w wysokości </w:t>
      </w:r>
      <w:r w:rsidR="00097F90">
        <w:rPr>
          <w:rFonts w:asciiTheme="minorHAnsi" w:hAnsiTheme="minorHAnsi"/>
          <w:color w:val="000000"/>
        </w:rPr>
        <w:t>…</w:t>
      </w:r>
      <w:r w:rsidRPr="008804F6">
        <w:rPr>
          <w:rFonts w:asciiTheme="minorHAnsi" w:hAnsiTheme="minorHAnsi"/>
          <w:color w:val="000000"/>
        </w:rPr>
        <w:t xml:space="preserve"> zł netto, powiększone o </w:t>
      </w:r>
      <w:r w:rsidR="00097F90">
        <w:rPr>
          <w:rFonts w:asciiTheme="minorHAnsi" w:hAnsiTheme="minorHAnsi"/>
          <w:color w:val="000000"/>
        </w:rPr>
        <w:t>…</w:t>
      </w:r>
      <w:r w:rsidR="004958EA">
        <w:rPr>
          <w:rFonts w:asciiTheme="minorHAnsi" w:hAnsiTheme="minorHAnsi"/>
          <w:color w:val="000000"/>
        </w:rPr>
        <w:t xml:space="preserve"> </w:t>
      </w:r>
      <w:r w:rsidRPr="008804F6">
        <w:rPr>
          <w:rFonts w:asciiTheme="minorHAnsi" w:hAnsiTheme="minorHAnsi"/>
          <w:color w:val="000000"/>
        </w:rPr>
        <w:t xml:space="preserve">% podatku VAT w kwocie </w:t>
      </w:r>
      <w:r w:rsidR="00097F90">
        <w:rPr>
          <w:rFonts w:asciiTheme="minorHAnsi" w:hAnsiTheme="minorHAnsi"/>
          <w:color w:val="000000"/>
        </w:rPr>
        <w:t>…</w:t>
      </w:r>
      <w:r w:rsidRPr="008804F6">
        <w:rPr>
          <w:rFonts w:asciiTheme="minorHAnsi" w:hAnsiTheme="minorHAnsi"/>
          <w:color w:val="000000"/>
        </w:rPr>
        <w:t xml:space="preserve"> zł, co stanowi kwotę</w:t>
      </w:r>
      <w:r w:rsidR="004958EA">
        <w:rPr>
          <w:rFonts w:asciiTheme="minorHAnsi" w:hAnsiTheme="minorHAnsi"/>
          <w:color w:val="000000"/>
        </w:rPr>
        <w:t xml:space="preserve"> </w:t>
      </w:r>
      <w:r w:rsidR="00097F90">
        <w:rPr>
          <w:rFonts w:asciiTheme="minorHAnsi" w:hAnsiTheme="minorHAnsi"/>
          <w:color w:val="000000"/>
        </w:rPr>
        <w:t xml:space="preserve">… </w:t>
      </w:r>
      <w:r w:rsidR="004958EA">
        <w:rPr>
          <w:rFonts w:asciiTheme="minorHAnsi" w:hAnsiTheme="minorHAnsi"/>
          <w:color w:val="000000"/>
        </w:rPr>
        <w:t xml:space="preserve"> </w:t>
      </w:r>
      <w:r w:rsidRPr="008804F6">
        <w:rPr>
          <w:rFonts w:asciiTheme="minorHAnsi" w:hAnsiTheme="minorHAnsi"/>
          <w:color w:val="000000"/>
        </w:rPr>
        <w:t xml:space="preserve">zł brutto, słownie: </w:t>
      </w:r>
      <w:r w:rsidR="00097F90">
        <w:rPr>
          <w:rFonts w:asciiTheme="minorHAnsi" w:hAnsiTheme="minorHAnsi"/>
          <w:color w:val="000000"/>
        </w:rPr>
        <w:t xml:space="preserve">… </w:t>
      </w:r>
      <w:r w:rsidRPr="008804F6">
        <w:rPr>
          <w:rFonts w:asciiTheme="minorHAnsi" w:hAnsiTheme="minorHAnsi"/>
          <w:color w:val="000000"/>
        </w:rPr>
        <w:t>.</w:t>
      </w:r>
    </w:p>
    <w:p w14:paraId="31655695" w14:textId="77777777" w:rsidR="002A23BF" w:rsidRDefault="00C368DC" w:rsidP="00F57ED7">
      <w:pPr>
        <w:numPr>
          <w:ilvl w:val="0"/>
          <w:numId w:val="8"/>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Wynagrodzenie, o którym mowa w ust. 1 jest</w:t>
      </w:r>
      <w:r w:rsidRPr="008804F6">
        <w:rPr>
          <w:rFonts w:asciiTheme="minorHAnsi" w:hAnsiTheme="minorHAnsi"/>
          <w:b/>
          <w:color w:val="000000"/>
        </w:rPr>
        <w:t xml:space="preserve"> wynagrodzeniem ryczałtowym</w:t>
      </w:r>
      <w:r w:rsidRPr="008804F6">
        <w:rPr>
          <w:rFonts w:asciiTheme="minorHAnsi" w:hAnsiTheme="minorHAnsi"/>
          <w:color w:val="000000"/>
        </w:rPr>
        <w:t xml:space="preserve">,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t>
      </w:r>
    </w:p>
    <w:p w14:paraId="17B772DD" w14:textId="77777777" w:rsidR="002A23BF" w:rsidRPr="002A23BF" w:rsidRDefault="002A23BF" w:rsidP="00F57ED7">
      <w:pPr>
        <w:numPr>
          <w:ilvl w:val="0"/>
          <w:numId w:val="8"/>
        </w:numPr>
        <w:suppressAutoHyphens/>
        <w:autoSpaceDE/>
        <w:autoSpaceDN/>
        <w:adjustRightInd/>
        <w:spacing w:after="0"/>
        <w:jc w:val="both"/>
        <w:rPr>
          <w:rFonts w:asciiTheme="minorHAnsi" w:hAnsiTheme="minorHAnsi"/>
          <w:color w:val="000000"/>
        </w:rPr>
      </w:pPr>
      <w:r w:rsidRPr="002A23BF">
        <w:rPr>
          <w:rFonts w:asciiTheme="minorHAnsi" w:hAnsiTheme="minorHAnsi"/>
          <w:color w:val="000000"/>
        </w:rPr>
        <w:t>Wynagrodzenie określone w ust. 1 obejmuje również ryzyko Wykonawcy</w:t>
      </w:r>
      <w:r>
        <w:rPr>
          <w:rFonts w:asciiTheme="minorHAnsi" w:hAnsiTheme="minorHAnsi"/>
          <w:color w:val="000000"/>
        </w:rPr>
        <w:t xml:space="preserve"> </w:t>
      </w:r>
      <w:r w:rsidRPr="002A23BF">
        <w:rPr>
          <w:rFonts w:asciiTheme="minorHAnsi" w:hAnsiTheme="minorHAnsi"/>
          <w:color w:val="000000"/>
        </w:rPr>
        <w:t>z tytułu oszacowania wszelkich kosztów związanych z realizacją przedmiotu umowy.</w:t>
      </w:r>
      <w:r>
        <w:rPr>
          <w:rFonts w:asciiTheme="minorHAnsi" w:hAnsiTheme="minorHAnsi"/>
          <w:color w:val="000000"/>
        </w:rPr>
        <w:t xml:space="preserve"> </w:t>
      </w:r>
      <w:r w:rsidRPr="002A23BF">
        <w:rPr>
          <w:rFonts w:asciiTheme="minorHAnsi" w:hAnsiTheme="minorHAnsi"/>
          <w:color w:val="000000"/>
        </w:rPr>
        <w:t>Niedoszacowanie, pominięcie oraz nienależyte rozpoznanie zakresu przedmiotu niniejszej</w:t>
      </w:r>
      <w:r>
        <w:rPr>
          <w:rFonts w:asciiTheme="minorHAnsi" w:hAnsiTheme="minorHAnsi"/>
          <w:color w:val="000000"/>
        </w:rPr>
        <w:t xml:space="preserve"> </w:t>
      </w:r>
      <w:r w:rsidRPr="002A23BF">
        <w:rPr>
          <w:rFonts w:asciiTheme="minorHAnsi" w:hAnsiTheme="minorHAnsi"/>
          <w:color w:val="000000"/>
        </w:rPr>
        <w:t>umowy nie może być podstawą do żądania zmiany wynagrodzenia ryczałtowego</w:t>
      </w:r>
      <w:r>
        <w:rPr>
          <w:rFonts w:asciiTheme="minorHAnsi" w:hAnsiTheme="minorHAnsi"/>
          <w:color w:val="000000"/>
        </w:rPr>
        <w:t xml:space="preserve"> </w:t>
      </w:r>
      <w:r w:rsidRPr="002A23BF">
        <w:rPr>
          <w:rFonts w:asciiTheme="minorHAnsi" w:hAnsiTheme="minorHAnsi"/>
          <w:color w:val="000000"/>
        </w:rPr>
        <w:t xml:space="preserve">określonego w ust. 1 niniejszego paragrafu. </w:t>
      </w:r>
    </w:p>
    <w:p w14:paraId="73BE4EDD" w14:textId="77777777" w:rsidR="00C368DC" w:rsidRPr="002A23BF" w:rsidRDefault="002A23BF" w:rsidP="00F57ED7">
      <w:pPr>
        <w:numPr>
          <w:ilvl w:val="0"/>
          <w:numId w:val="8"/>
        </w:numPr>
        <w:suppressAutoHyphens/>
        <w:autoSpaceDE/>
        <w:autoSpaceDN/>
        <w:adjustRightInd/>
        <w:spacing w:after="0"/>
        <w:jc w:val="both"/>
        <w:rPr>
          <w:rFonts w:asciiTheme="minorHAnsi" w:hAnsiTheme="minorHAnsi"/>
          <w:color w:val="000000"/>
        </w:rPr>
      </w:pPr>
      <w:r w:rsidRPr="002A23BF">
        <w:rPr>
          <w:rFonts w:asciiTheme="minorHAnsi" w:hAnsiTheme="minorHAnsi"/>
          <w:color w:val="000000"/>
        </w:rPr>
        <w:t>Strony ustalają, że realizacja przedmiotu umowy następować będzie zgodnie</w:t>
      </w:r>
      <w:r>
        <w:rPr>
          <w:rFonts w:asciiTheme="minorHAnsi" w:hAnsiTheme="minorHAnsi"/>
          <w:color w:val="000000"/>
        </w:rPr>
        <w:t xml:space="preserve"> </w:t>
      </w:r>
      <w:r w:rsidRPr="002A23BF">
        <w:rPr>
          <w:rFonts w:asciiTheme="minorHAnsi" w:hAnsiTheme="minorHAnsi"/>
          <w:color w:val="000000"/>
        </w:rPr>
        <w:t>z zatwierdzonym harmonogramem rzeczowo-finansowym, który stanowić będzie załącznik</w:t>
      </w:r>
      <w:r>
        <w:rPr>
          <w:rFonts w:asciiTheme="minorHAnsi" w:hAnsiTheme="minorHAnsi"/>
          <w:color w:val="000000"/>
        </w:rPr>
        <w:t xml:space="preserve"> </w:t>
      </w:r>
      <w:r w:rsidRPr="002A23BF">
        <w:rPr>
          <w:rFonts w:asciiTheme="minorHAnsi" w:hAnsiTheme="minorHAnsi"/>
          <w:color w:val="000000"/>
        </w:rPr>
        <w:t>do niniejszej umowy.</w:t>
      </w:r>
    </w:p>
    <w:p w14:paraId="66E47888" w14:textId="77777777" w:rsidR="00C368DC" w:rsidRPr="008804F6" w:rsidRDefault="00C368DC" w:rsidP="00F57ED7">
      <w:pPr>
        <w:numPr>
          <w:ilvl w:val="0"/>
          <w:numId w:val="8"/>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14:paraId="65F0EA2C" w14:textId="77777777" w:rsidR="00C368DC" w:rsidRPr="008804F6" w:rsidRDefault="00C368DC" w:rsidP="00F57ED7">
      <w:pPr>
        <w:numPr>
          <w:ilvl w:val="0"/>
          <w:numId w:val="8"/>
        </w:numPr>
        <w:suppressAutoHyphens/>
        <w:autoSpaceDE/>
        <w:autoSpaceDN/>
        <w:adjustRightInd/>
        <w:spacing w:after="0"/>
        <w:jc w:val="both"/>
        <w:rPr>
          <w:rFonts w:asciiTheme="minorHAnsi" w:hAnsiTheme="minorHAnsi"/>
          <w:b/>
          <w:bCs/>
          <w:color w:val="000000"/>
        </w:rPr>
      </w:pPr>
      <w:r w:rsidRPr="008804F6">
        <w:rPr>
          <w:rFonts w:asciiTheme="minorHAnsi" w:hAnsiTheme="minorHAnsi"/>
          <w:color w:val="000000"/>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665481FC" w14:textId="77777777" w:rsidR="00C368DC" w:rsidRPr="008804F6" w:rsidRDefault="00C368DC" w:rsidP="00F57ED7">
      <w:p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0</w:t>
      </w:r>
    </w:p>
    <w:p w14:paraId="530B7EE1" w14:textId="2FC2737E" w:rsidR="00C368DC" w:rsidRDefault="00C368DC" w:rsidP="00F57ED7">
      <w:pPr>
        <w:autoSpaceDE/>
        <w:autoSpaceDN/>
        <w:adjustRightInd/>
        <w:spacing w:after="0"/>
        <w:jc w:val="center"/>
        <w:rPr>
          <w:rFonts w:asciiTheme="minorHAnsi" w:hAnsiTheme="minorHAnsi"/>
          <w:b/>
          <w:bCs/>
        </w:rPr>
      </w:pPr>
      <w:r w:rsidRPr="008804F6">
        <w:rPr>
          <w:rFonts w:asciiTheme="minorHAnsi" w:hAnsiTheme="minorHAnsi"/>
          <w:b/>
          <w:bCs/>
        </w:rPr>
        <w:t>ROZLICZENIE I TERMINY PŁATNOŚCI</w:t>
      </w:r>
    </w:p>
    <w:p w14:paraId="51D5853C" w14:textId="77777777" w:rsidR="007D6226" w:rsidRPr="008804F6" w:rsidRDefault="007D6226" w:rsidP="00F57ED7">
      <w:pPr>
        <w:autoSpaceDE/>
        <w:autoSpaceDN/>
        <w:adjustRightInd/>
        <w:spacing w:after="0"/>
        <w:jc w:val="center"/>
        <w:rPr>
          <w:rFonts w:asciiTheme="minorHAnsi" w:hAnsiTheme="minorHAnsi"/>
          <w:b/>
          <w:bCs/>
        </w:rPr>
      </w:pPr>
    </w:p>
    <w:p w14:paraId="7B0F71E0" w14:textId="77777777" w:rsidR="00085F7C" w:rsidRPr="00085F7C" w:rsidRDefault="002A6BE5" w:rsidP="00085F7C">
      <w:pPr>
        <w:pStyle w:val="Akapitzlist"/>
        <w:numPr>
          <w:ilvl w:val="0"/>
          <w:numId w:val="12"/>
        </w:numPr>
        <w:autoSpaceDE/>
        <w:autoSpaceDN/>
        <w:adjustRightInd/>
        <w:spacing w:after="0" w:line="240" w:lineRule="auto"/>
        <w:jc w:val="both"/>
        <w:rPr>
          <w:rFonts w:asciiTheme="minorHAnsi" w:hAnsiTheme="minorHAnsi"/>
          <w:color w:val="000000"/>
        </w:rPr>
      </w:pPr>
      <w:r w:rsidRPr="00085F7C">
        <w:rPr>
          <w:rFonts w:asciiTheme="minorHAnsi" w:hAnsiTheme="minorHAnsi"/>
        </w:rPr>
        <w:t>Wynagrodzenie Wykonawcy za należyte wykonanie przedmiotu umowy zostanie rozliczone na podstawie faktur, wystawionych przez Wykonawcę po podpisaniu przez Zamawiającego protokołu odbioru potwierdzającego wykonanie przedmiotu umowy.</w:t>
      </w:r>
    </w:p>
    <w:p w14:paraId="1A908D0C" w14:textId="18C3984F" w:rsidR="00085F7C" w:rsidRPr="00F5469A" w:rsidRDefault="00085F7C" w:rsidP="00F5469A">
      <w:pPr>
        <w:numPr>
          <w:ilvl w:val="0"/>
          <w:numId w:val="8"/>
        </w:numPr>
        <w:autoSpaceDE/>
        <w:autoSpaceDN/>
        <w:adjustRightInd/>
        <w:spacing w:after="0" w:line="240" w:lineRule="auto"/>
        <w:jc w:val="both"/>
        <w:rPr>
          <w:rFonts w:asciiTheme="minorHAnsi" w:hAnsiTheme="minorHAnsi"/>
          <w:color w:val="000000"/>
        </w:rPr>
      </w:pPr>
      <w:r>
        <w:t xml:space="preserve">Wynagrodzenie Wykonawcy zostanie wypłacone zgodnie z warunkami wypłat dofinansowania z Programu Rządowy Fundusz Polski Ład: Program Inwestycji Strategicznych, tj. wypłata </w:t>
      </w:r>
      <w:r>
        <w:lastRenderedPageBreak/>
        <w:t>wynagrodzenia Wykona</w:t>
      </w:r>
      <w:r w:rsidR="003753A4">
        <w:t>wcy zostanie udzielona w</w:t>
      </w:r>
      <w:r w:rsidR="00F5469A">
        <w:t xml:space="preserve"> pięciu transzach – pierwsza po wykonaniu robót w części stanowiącej udział własny tj. min. 10% zadania. </w:t>
      </w:r>
      <w:r w:rsidR="00F5469A" w:rsidRPr="008D76DF">
        <w:t>Trzy następne – po zakończeniu kolejnych wydzielonych etapów realizacji Inwestycji w wysokości minimum 25% pozostałej części wynagrodzenia po wypłacie pierwszej transzy. Piąta w wysokości pozostałej do wypłaty kwoty.</w:t>
      </w:r>
    </w:p>
    <w:p w14:paraId="70FAC562" w14:textId="77777777" w:rsidR="00065035" w:rsidRPr="007D6226" w:rsidRDefault="003753A4" w:rsidP="00085F7C">
      <w:pPr>
        <w:numPr>
          <w:ilvl w:val="0"/>
          <w:numId w:val="12"/>
        </w:numPr>
        <w:autoSpaceDE/>
        <w:autoSpaceDN/>
        <w:adjustRightInd/>
        <w:spacing w:after="0" w:line="240" w:lineRule="auto"/>
        <w:jc w:val="both"/>
        <w:rPr>
          <w:rFonts w:asciiTheme="minorHAnsi" w:hAnsiTheme="minorHAnsi"/>
          <w:i/>
          <w:iCs/>
          <w:color w:val="000000"/>
        </w:rPr>
      </w:pPr>
      <w:r w:rsidRPr="007D6226">
        <w:rPr>
          <w:rFonts w:asciiTheme="minorHAnsi" w:hAnsiTheme="minorHAnsi"/>
          <w:i/>
          <w:iCs/>
          <w:color w:val="000000"/>
        </w:rPr>
        <w:t xml:space="preserve">Kolejne transze mogą </w:t>
      </w:r>
      <w:r w:rsidRPr="007D6226">
        <w:rPr>
          <w:i/>
          <w:iCs/>
        </w:rPr>
        <w:t>zostać ustalone po przeprowadzonym postępowaniu w zależności od udziału własnego Zamawiającego i dofinansowania z Programu Rządowego Fundusz Polski Ład, które wynikają z określonej w wyniku postępowania wartości wynagrodzenia należnego Wykonawcy.</w:t>
      </w:r>
    </w:p>
    <w:p w14:paraId="5F732348" w14:textId="722A983B" w:rsidR="00D63EDB" w:rsidRPr="00D63EDB" w:rsidRDefault="00C368DC" w:rsidP="00D63EDB">
      <w:pPr>
        <w:pStyle w:val="Akapitzlist"/>
        <w:numPr>
          <w:ilvl w:val="0"/>
          <w:numId w:val="12"/>
        </w:numPr>
        <w:jc w:val="both"/>
        <w:rPr>
          <w:rFonts w:asciiTheme="minorHAnsi" w:hAnsiTheme="minorHAnsi"/>
        </w:rPr>
      </w:pPr>
      <w:r w:rsidRPr="002A6BE5">
        <w:rPr>
          <w:rFonts w:asciiTheme="minorHAnsi" w:hAnsiTheme="minorHAnsi"/>
        </w:rPr>
        <w:t>Do faktur Wykonawca załącza oświadczenie o samodzielnym wykonaniu robót budowlanych, za których wykonanie Wykonawca wystawił fakturę albo dokumenty określone w ust.</w:t>
      </w:r>
      <w:r w:rsidR="00F5469A">
        <w:rPr>
          <w:rFonts w:asciiTheme="minorHAnsi" w:hAnsiTheme="minorHAnsi"/>
        </w:rPr>
        <w:t xml:space="preserve"> 4</w:t>
      </w:r>
      <w:r w:rsidRPr="002A6BE5">
        <w:rPr>
          <w:rFonts w:asciiTheme="minorHAnsi" w:hAnsiTheme="minorHAnsi"/>
        </w:rPr>
        <w:t xml:space="preserve">. </w:t>
      </w:r>
    </w:p>
    <w:p w14:paraId="5F1D6389" w14:textId="77777777" w:rsidR="002A6BE5" w:rsidRDefault="00C368DC" w:rsidP="00F57ED7">
      <w:pPr>
        <w:pStyle w:val="Akapitzlist"/>
        <w:numPr>
          <w:ilvl w:val="0"/>
          <w:numId w:val="12"/>
        </w:numPr>
        <w:jc w:val="both"/>
        <w:rPr>
          <w:rFonts w:asciiTheme="minorHAnsi" w:hAnsiTheme="minorHAnsi"/>
        </w:rPr>
      </w:pPr>
      <w:r w:rsidRPr="002A6BE5">
        <w:rPr>
          <w:rFonts w:asciiTheme="minorHAnsi" w:hAnsiTheme="minorHAnsi"/>
        </w:rPr>
        <w:t xml:space="preserve">W przypadku wykonywania przedmiotu umowy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2A6BE5">
        <w:rPr>
          <w:rFonts w:asciiTheme="minorHAnsi" w:hAnsiTheme="minorHAnsi"/>
          <w:color w:val="000000"/>
        </w:rPr>
        <w:t xml:space="preserve">lub pisemne oświadczenie Podwykonawcy o otrzymaniu od Wykonawcy należnego wynagrodzenia lub cesję należności na rzecz Podwykonawcy. Przez </w:t>
      </w:r>
      <w:r w:rsidRPr="002A6BE5">
        <w:rPr>
          <w:rFonts w:asciiTheme="minorHAnsi" w:hAnsiTheme="minorHAnsi"/>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806B92" w14:textId="66089435" w:rsidR="00123370" w:rsidRDefault="00C368DC" w:rsidP="00F57ED7">
      <w:pPr>
        <w:pStyle w:val="Akapitzlist"/>
        <w:numPr>
          <w:ilvl w:val="0"/>
          <w:numId w:val="12"/>
        </w:numPr>
        <w:jc w:val="both"/>
        <w:rPr>
          <w:rFonts w:asciiTheme="minorHAnsi" w:hAnsiTheme="minorHAnsi"/>
        </w:rPr>
      </w:pPr>
      <w:r w:rsidRPr="002A6BE5">
        <w:rPr>
          <w:rFonts w:asciiTheme="minorHAnsi" w:hAnsiTheme="minorHAnsi"/>
        </w:rPr>
        <w:t xml:space="preserve">W przypadku braku dokumentów, o których mowa w ust. </w:t>
      </w:r>
      <w:r w:rsidR="00F5469A">
        <w:rPr>
          <w:rFonts w:asciiTheme="minorHAnsi" w:hAnsiTheme="minorHAnsi"/>
        </w:rPr>
        <w:t>3</w:t>
      </w:r>
      <w:r w:rsidRPr="002A6BE5">
        <w:rPr>
          <w:rFonts w:asciiTheme="minorHAnsi" w:hAnsiTheme="minorHAnsi"/>
        </w:rPr>
        <w:t xml:space="preserve"> i ust. </w:t>
      </w:r>
      <w:r w:rsidR="00F5469A">
        <w:rPr>
          <w:rFonts w:asciiTheme="minorHAnsi" w:hAnsiTheme="minorHAnsi"/>
        </w:rPr>
        <w:t>4</w:t>
      </w:r>
      <w:r w:rsidRPr="002A6BE5">
        <w:rPr>
          <w:rFonts w:asciiTheme="minorHAnsi" w:hAnsiTheme="minorHAnsi"/>
        </w:rPr>
        <w:t>, faktura zostanie zwrócona Wykonawcy, bez obowiązku po stronie Zamawiającego zapłaty jakichkolwiek odsetek za okres w którym Wykonawca dostarczy wymagane dokumenty wraz z wystawioną fakturą.</w:t>
      </w:r>
    </w:p>
    <w:p w14:paraId="2AAB69A0" w14:textId="77777777" w:rsidR="00123370" w:rsidRDefault="00C368DC" w:rsidP="00F57ED7">
      <w:pPr>
        <w:pStyle w:val="Akapitzlist"/>
        <w:numPr>
          <w:ilvl w:val="0"/>
          <w:numId w:val="12"/>
        </w:numPr>
        <w:jc w:val="both"/>
        <w:rPr>
          <w:rFonts w:asciiTheme="minorHAnsi" w:hAnsiTheme="minorHAnsi"/>
        </w:rPr>
      </w:pPr>
      <w:r w:rsidRPr="00123370">
        <w:rPr>
          <w:rFonts w:asciiTheme="minorHAnsi" w:hAnsiTheme="minorHAnsi"/>
        </w:rPr>
        <w:t xml:space="preserve">Zamawiający ma obowiązek zapłaty wystawionej faktury przelewem na rachunek bankowy podany w fakturze, w terminie </w:t>
      </w:r>
      <w:r w:rsidR="00085F7C">
        <w:rPr>
          <w:rFonts w:asciiTheme="minorHAnsi" w:hAnsiTheme="minorHAnsi"/>
        </w:rPr>
        <w:t xml:space="preserve">do </w:t>
      </w:r>
      <w:r w:rsidRPr="00123370">
        <w:rPr>
          <w:rFonts w:asciiTheme="minorHAnsi" w:hAnsiTheme="minorHAnsi"/>
        </w:rPr>
        <w:t>30 dni licząc od daty doręczenia prawidłowo wystawionej faktury VAT do siedziby Zamawiającego.</w:t>
      </w:r>
    </w:p>
    <w:p w14:paraId="0CFFF1B3" w14:textId="77777777" w:rsidR="00C368DC" w:rsidRDefault="00C368DC" w:rsidP="00F57ED7">
      <w:pPr>
        <w:pStyle w:val="Akapitzlist"/>
        <w:numPr>
          <w:ilvl w:val="0"/>
          <w:numId w:val="12"/>
        </w:numPr>
        <w:jc w:val="both"/>
        <w:rPr>
          <w:rFonts w:asciiTheme="minorHAnsi" w:hAnsiTheme="minorHAnsi"/>
        </w:rPr>
      </w:pPr>
      <w:r w:rsidRPr="00123370">
        <w:rPr>
          <w:rFonts w:asciiTheme="minorHAnsi" w:hAnsiTheme="minorHAnsi"/>
        </w:rPr>
        <w:t>Zapłatę uznaje się za dokonaną w dniu obciążenia rachunku bankowego Zamawiającego.</w:t>
      </w:r>
    </w:p>
    <w:p w14:paraId="51E819F2" w14:textId="77777777" w:rsidR="00D63EDB" w:rsidRPr="00D63EDB" w:rsidRDefault="00D63EDB" w:rsidP="00D63EDB">
      <w:pPr>
        <w:pStyle w:val="Akapitzlist"/>
        <w:numPr>
          <w:ilvl w:val="0"/>
          <w:numId w:val="12"/>
        </w:numPr>
        <w:jc w:val="both"/>
        <w:rPr>
          <w:rFonts w:asciiTheme="minorHAnsi" w:hAnsiTheme="minorHAnsi"/>
        </w:rPr>
      </w:pPr>
      <w:r w:rsidRPr="00D63EDB">
        <w:rPr>
          <w:rFonts w:asciiTheme="minorHAnsi" w:hAnsiTheme="minorHAnsi"/>
        </w:rPr>
        <w:t xml:space="preserve">Numer rachunku bankowego </w:t>
      </w:r>
      <w:r>
        <w:rPr>
          <w:rFonts w:asciiTheme="minorHAnsi" w:hAnsiTheme="minorHAnsi"/>
        </w:rPr>
        <w:t>Wykonawcy, na który dokonywane będą płatności,</w:t>
      </w:r>
      <w:r w:rsidRPr="00D63EDB">
        <w:rPr>
          <w:rFonts w:asciiTheme="minorHAnsi" w:hAnsiTheme="minorHAnsi"/>
        </w:rPr>
        <w:t xml:space="preserve"> </w:t>
      </w:r>
      <w:r>
        <w:rPr>
          <w:rFonts w:asciiTheme="minorHAnsi" w:hAnsiTheme="minorHAnsi"/>
        </w:rPr>
        <w:t xml:space="preserve">to </w:t>
      </w:r>
      <w:r w:rsidRPr="00D63EDB">
        <w:rPr>
          <w:rFonts w:asciiTheme="minorHAnsi" w:hAnsiTheme="minorHAnsi"/>
        </w:rPr>
        <w:t>numer właściwy do dokonywania rozliczeń na zasadach podzielonej płatności (</w:t>
      </w:r>
      <w:proofErr w:type="spellStart"/>
      <w:r w:rsidRPr="00D63EDB">
        <w:rPr>
          <w:rFonts w:asciiTheme="minorHAnsi" w:hAnsiTheme="minorHAnsi"/>
        </w:rPr>
        <w:t>split</w:t>
      </w:r>
      <w:proofErr w:type="spellEnd"/>
      <w:r w:rsidRPr="00D63EDB">
        <w:rPr>
          <w:rFonts w:asciiTheme="minorHAnsi" w:hAnsiTheme="minorHAnsi"/>
        </w:rPr>
        <w:t xml:space="preserve"> </w:t>
      </w:r>
      <w:proofErr w:type="spellStart"/>
      <w:r w:rsidRPr="00D63EDB">
        <w:rPr>
          <w:rFonts w:asciiTheme="minorHAnsi" w:hAnsiTheme="minorHAnsi"/>
        </w:rPr>
        <w:t>payment</w:t>
      </w:r>
      <w:proofErr w:type="spellEnd"/>
      <w:r w:rsidRPr="00D63EDB">
        <w:rPr>
          <w:rFonts w:asciiTheme="minorHAnsi" w:hAnsiTheme="minorHAnsi"/>
        </w:rPr>
        <w:t>) – Ustawa z dnia 15 grudnia 2017 r. o zmianie ustawy o podatku od towarów i usług oraz niektórych innych ustaw (Dz. U. z 2018, poz. 62)</w:t>
      </w:r>
      <w:r>
        <w:rPr>
          <w:rFonts w:asciiTheme="minorHAnsi" w:hAnsiTheme="minorHAnsi"/>
        </w:rPr>
        <w:t>.</w:t>
      </w:r>
    </w:p>
    <w:p w14:paraId="5038426A"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1</w:t>
      </w:r>
    </w:p>
    <w:p w14:paraId="1958ACC2" w14:textId="725B9FD3"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xml:space="preserve">UMOWA O PODWYKONAWSTWO </w:t>
      </w:r>
    </w:p>
    <w:p w14:paraId="400F5DBC"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79E8568E"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Poprzez umowę o podwykonawstwo należy rozumieć umowę w formie pisemnej  o charakterze odpłatnym, której przedmiotem są roboty budowlane stanowiące część </w:t>
      </w:r>
      <w:r w:rsidRPr="008804F6">
        <w:rPr>
          <w:rFonts w:asciiTheme="minorHAnsi" w:hAnsiTheme="minorHAnsi"/>
          <w:i/>
          <w:iCs/>
        </w:rPr>
        <w:t>przedmiotu umowy</w:t>
      </w:r>
      <w:r w:rsidRPr="008804F6">
        <w:rPr>
          <w:rFonts w:asciiTheme="minorHAnsi" w:hAnsiTheme="minorHAnsi"/>
        </w:rPr>
        <w:t>, zawartą między wybranym przez Zamawiającego Wykonawcą a innym podmiotem (podwykonawcą), a także między Podwykonawcą a dalszym Podwykonawcą lub między dalszymi Podwykonawcami.</w:t>
      </w:r>
    </w:p>
    <w:p w14:paraId="614D7BBF"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jest odpowiedzialny za działania, zaniechania, uchybienia i zaniedbania każdego Podwykonawcy oraz dalszego Podwykonawcy tak, jakby były one działaniem, zaniechaniem, uchybieniem lub zaniedbaniem samego Wykonawcy. </w:t>
      </w:r>
    </w:p>
    <w:p w14:paraId="74913975"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lastRenderedPageBreak/>
        <w:t>Wykonawca oświadcza, że przedmiot umowy wykona samodzielnie (własnymi siłami), za wyjątkiem robót budowlanych (części zamówienia) określonych w ofercie które zamierza powierzyć Podwykonawcom.</w:t>
      </w:r>
    </w:p>
    <w:p w14:paraId="02562D00"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Zamawiający może wyrazić zgodę na zmianę lub wprowadzenia nowych części przedmiotu umowy, które będą realizowane przy udziale Podwykonawcy.</w:t>
      </w:r>
    </w:p>
    <w:p w14:paraId="3F091744"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Podwykonawca lub dalszy Podwykonawca zamierzający zawrzeć umowę o Podwykonawstwo, której przedmiotem są roboty budowlane, jest zobowiązany do przedłożenia Zamawiającemu projektu tej umowy, a także projektu </w:t>
      </w:r>
      <w:r w:rsidR="00BE152A">
        <w:rPr>
          <w:rFonts w:asciiTheme="minorHAnsi" w:hAnsiTheme="minorHAnsi"/>
        </w:rPr>
        <w:t xml:space="preserve">każdorazowej </w:t>
      </w:r>
      <w:r w:rsidRPr="008804F6">
        <w:rPr>
          <w:rFonts w:asciiTheme="minorHAnsi" w:hAnsiTheme="minorHAnsi"/>
        </w:rPr>
        <w:t>jej zmiany, przy czym Podwykonawca lub dalszy Podwykonawca zobowiązany jest dołączyć zgodę Wykonawcy na zawarcie umowy o podwykonawstwo o treści zgodnej z projektem umowy, a także jej zmianę.</w:t>
      </w:r>
    </w:p>
    <w:p w14:paraId="5ACE635F"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Niezgłoszenie zastrzeżeń do przedłożonego projektu umowy o podwykonawstwo, a także projektu jej zmiany, której przedmiotem są roboty budowlane, w terminie 14 dni od dnia dostarczenia Zamawiającemu projektu umowy o podwykonawstwo, a także projektu jej zmiany, uważa się za akceptację projektu umowy lub projektu jej zmiany przez Zamawiającego.</w:t>
      </w:r>
    </w:p>
    <w:p w14:paraId="3AC711EC"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02075F7B"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Niezgłoszenie sprzeciwu do przedłożonej umowy o podwykonawstwo, której przedmiotem są roboty budowlane, w terminie w terminie 14 dni od dnia dostarczenia Zamawiającemu umowy o podwykonawstwo lub jej zmiany uważa się za akceptacje umowy lub jej zmiany przez Zamawiającego.</w:t>
      </w:r>
    </w:p>
    <w:p w14:paraId="6FE6B5DE"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Zamawiający zgłasza w formie pisemnej odpowiednio zastrzeżenia lub sprzeciw do umowy o podwykonawstwo lub jej zmian w terminie 14 dni od dnia dostarczenia Zamawiającemu umowy o podwykonawstwo a także jej zmiany, jeżeli:</w:t>
      </w:r>
    </w:p>
    <w:p w14:paraId="00DBEABC"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termin realizacji jest niezgodny z terminem realizacji wskazanym w umowie lub harmonogramie rzeczowym,</w:t>
      </w:r>
    </w:p>
    <w:p w14:paraId="0FC8D3B0"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nie określono zakresu robót powierzonego Podwykonawcy oraz nie określono części dokumentacji dotyczącą wykonania robót objętych umową,</w:t>
      </w:r>
    </w:p>
    <w:p w14:paraId="266DD2EB"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14:paraId="5E414764"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 xml:space="preserve">umowa przewiduje zapłatę Podwykonawcy wyższego wynagrodzenia za realizację części świadczenia objętej umową o podwykonawstwo, niż kwota wynagrodzenia należnego samemu Wykonawcy za tę część przedmiotu umowy, </w:t>
      </w:r>
    </w:p>
    <w:p w14:paraId="095CAA80"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14:paraId="4305A028"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t>
      </w:r>
      <w:r w:rsidRPr="008804F6">
        <w:rPr>
          <w:rFonts w:asciiTheme="minorHAnsi" w:hAnsiTheme="minorHAnsi"/>
        </w:rPr>
        <w:lastRenderedPageBreak/>
        <w:t xml:space="preserve">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49DDE616"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60D0C5BD"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3EC524"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Bezpośrednia zapłata obejmuje wyłącznie należne wynagrodzenie, bez odsetek, należnych podwykonawcy lub dalszemu podwykonawcy.</w:t>
      </w:r>
    </w:p>
    <w:p w14:paraId="371DDBFB"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14:paraId="0F8D073A"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 przypadku zgłoszenia przez Wykonawcę uwag, o których mowa w ust. 1</w:t>
      </w:r>
      <w:r w:rsidR="00BE152A">
        <w:rPr>
          <w:rFonts w:asciiTheme="minorHAnsi" w:hAnsiTheme="minorHAnsi"/>
        </w:rPr>
        <w:t>4</w:t>
      </w:r>
      <w:r w:rsidRPr="008804F6">
        <w:rPr>
          <w:rFonts w:asciiTheme="minorHAnsi" w:hAnsiTheme="minorHAnsi"/>
        </w:rPr>
        <w:t xml:space="preserve"> w terminie wskazanym przez Zamawiającego, Zamawiający może:</w:t>
      </w:r>
    </w:p>
    <w:p w14:paraId="305AE3C9" w14:textId="77777777" w:rsidR="00C368DC" w:rsidRPr="008804F6" w:rsidRDefault="00C368DC" w:rsidP="00F57ED7">
      <w:pPr>
        <w:numPr>
          <w:ilvl w:val="1"/>
          <w:numId w:val="21"/>
        </w:numPr>
        <w:autoSpaceDE/>
        <w:autoSpaceDN/>
        <w:adjustRightInd/>
        <w:spacing w:after="0"/>
        <w:ind w:left="851" w:hanging="284"/>
        <w:contextualSpacing/>
        <w:jc w:val="both"/>
        <w:rPr>
          <w:rFonts w:asciiTheme="minorHAnsi" w:hAnsiTheme="minorHAnsi"/>
        </w:rPr>
      </w:pPr>
      <w:r w:rsidRPr="008804F6">
        <w:rPr>
          <w:rFonts w:asciiTheme="minorHAnsi" w:hAnsiTheme="minorHAnsi"/>
        </w:rPr>
        <w:t>nie dokonać bezpośredniej zapłaty wynagrodzenia Podwykonawcy lub dalszemu Podwykonawcy, jeżeli Wykonawca wykaże niezasadność takiej zapłaty, albo</w:t>
      </w:r>
    </w:p>
    <w:p w14:paraId="29E153D6" w14:textId="77777777" w:rsidR="00C368DC" w:rsidRPr="008804F6" w:rsidRDefault="00C368DC" w:rsidP="00F57ED7">
      <w:pPr>
        <w:numPr>
          <w:ilvl w:val="1"/>
          <w:numId w:val="21"/>
        </w:numPr>
        <w:autoSpaceDE/>
        <w:autoSpaceDN/>
        <w:adjustRightInd/>
        <w:spacing w:after="0"/>
        <w:ind w:left="851" w:hanging="284"/>
        <w:contextualSpacing/>
        <w:jc w:val="both"/>
        <w:rPr>
          <w:rFonts w:asciiTheme="minorHAnsi" w:hAnsiTheme="minorHAnsi"/>
        </w:rPr>
      </w:pPr>
      <w:r w:rsidRPr="008804F6">
        <w:rPr>
          <w:rFonts w:asciiTheme="minorHAnsi" w:hAnsiTheme="minorHAnsi"/>
        </w:rPr>
        <w:t xml:space="preserve">złożyć do depozytu sądowego kwotę potrzebną na pokrycie wynagrodzenia Podwykonawcy lub dalszego Podwykonawcy w przypadku istnienia zasadniczej wątpliwości </w:t>
      </w:r>
      <w:r w:rsidR="008B7307">
        <w:rPr>
          <w:rFonts w:asciiTheme="minorHAnsi" w:hAnsiTheme="minorHAnsi"/>
        </w:rPr>
        <w:t>Z</w:t>
      </w:r>
      <w:r w:rsidRPr="008804F6">
        <w:rPr>
          <w:rFonts w:asciiTheme="minorHAnsi" w:hAnsiTheme="minorHAnsi"/>
        </w:rPr>
        <w:t>amawiającego co do wysokości należnej zapłaty lub podmiotu, któremu płatność się należy, albo</w:t>
      </w:r>
    </w:p>
    <w:p w14:paraId="445A0CF6" w14:textId="77777777" w:rsidR="00C368DC" w:rsidRPr="008804F6" w:rsidRDefault="00C368DC" w:rsidP="00F57ED7">
      <w:pPr>
        <w:numPr>
          <w:ilvl w:val="1"/>
          <w:numId w:val="21"/>
        </w:numPr>
        <w:autoSpaceDE/>
        <w:autoSpaceDN/>
        <w:adjustRightInd/>
        <w:spacing w:after="0"/>
        <w:ind w:left="851" w:hanging="284"/>
        <w:contextualSpacing/>
        <w:jc w:val="both"/>
        <w:rPr>
          <w:rFonts w:asciiTheme="minorHAnsi" w:hAnsiTheme="minorHAnsi"/>
        </w:rPr>
      </w:pPr>
      <w:r w:rsidRPr="008804F6">
        <w:rPr>
          <w:rFonts w:asciiTheme="minorHAnsi" w:hAnsiTheme="minorHAnsi"/>
        </w:rPr>
        <w:t>dokonać bezpośredniej zapłaty wynagrodzenia Podwykonawcy lub dalszemu Podwykonawcy, jeżeli Podwykonawca lub dalszy Podwykonawca wykaże zasadność takiej zapłaty.</w:t>
      </w:r>
    </w:p>
    <w:p w14:paraId="4DB01980"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 przypadku dokonania bezpośredniej zapłaty Podwykonawcy lub dalszemu Podwykonawcy, o których mowa w ust. 10, Zamawiający potrąca kwotę wypłaconego wynagrodzenia z wynagrodzenia należnego Wykonawcy oraz nalicza  karę umowną zgodnie z § 1</w:t>
      </w:r>
      <w:r>
        <w:rPr>
          <w:rFonts w:asciiTheme="minorHAnsi" w:hAnsiTheme="minorHAnsi"/>
        </w:rPr>
        <w:t>5</w:t>
      </w:r>
      <w:r w:rsidRPr="008804F6">
        <w:rPr>
          <w:rFonts w:asciiTheme="minorHAnsi" w:hAnsiTheme="minorHAnsi"/>
        </w:rPr>
        <w:t xml:space="preserve"> ust. 1 lit. </w:t>
      </w:r>
      <w:r>
        <w:rPr>
          <w:rFonts w:asciiTheme="minorHAnsi" w:hAnsiTheme="minorHAnsi"/>
        </w:rPr>
        <w:t>g</w:t>
      </w:r>
      <w:r w:rsidRPr="008804F6">
        <w:rPr>
          <w:rFonts w:asciiTheme="minorHAnsi" w:hAnsiTheme="minorHAnsi"/>
        </w:rPr>
        <w:t xml:space="preserve"> umowy. W takim przypadku Wykonawca nie będzie domagał się zapłaty wynagrodzenia w części przekazanej bezpośrednio Podwykonawcy, na co Wykonawca wyraża zgodę.</w:t>
      </w:r>
    </w:p>
    <w:p w14:paraId="77CF1F0F"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w:t>
      </w:r>
      <w:r>
        <w:rPr>
          <w:rFonts w:asciiTheme="minorHAnsi" w:hAnsiTheme="minorHAnsi"/>
        </w:rPr>
        <w:t>5</w:t>
      </w:r>
      <w:r w:rsidRPr="008804F6">
        <w:rPr>
          <w:rFonts w:asciiTheme="minorHAnsi" w:hAnsiTheme="minorHAnsi"/>
        </w:rPr>
        <w:t xml:space="preserve"> ust. 1 lit. </w:t>
      </w:r>
      <w:r w:rsidR="00C87A1B">
        <w:rPr>
          <w:rFonts w:asciiTheme="minorHAnsi" w:hAnsiTheme="minorHAnsi"/>
        </w:rPr>
        <w:t xml:space="preserve">k </w:t>
      </w:r>
      <w:r w:rsidRPr="008804F6">
        <w:rPr>
          <w:rFonts w:asciiTheme="minorHAnsi" w:hAnsiTheme="minorHAnsi"/>
        </w:rPr>
        <w:t>umowy.</w:t>
      </w:r>
    </w:p>
    <w:p w14:paraId="5FE7814D"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lastRenderedPageBreak/>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F5854BE"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oświadcza, że </w:t>
      </w:r>
      <w:r>
        <w:rPr>
          <w:rFonts w:asciiTheme="minorHAnsi" w:hAnsiTheme="minorHAnsi"/>
        </w:rPr>
        <w:t>________________________________________</w:t>
      </w:r>
      <w:r w:rsidRPr="008804F6">
        <w:rPr>
          <w:rFonts w:asciiTheme="minorHAnsi" w:hAnsiTheme="minorHAnsi"/>
        </w:rPr>
        <w:t xml:space="preserve"> (</w:t>
      </w:r>
      <w:r w:rsidRPr="008804F6">
        <w:rPr>
          <w:rFonts w:asciiTheme="minorHAnsi" w:hAnsiTheme="minorHAnsi"/>
          <w:i/>
        </w:rPr>
        <w:t>nazwa podmiotu</w:t>
      </w:r>
      <w:r w:rsidRPr="008804F6">
        <w:rPr>
          <w:rFonts w:asciiTheme="minorHAnsi" w:hAnsiTheme="minorHAnsi"/>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w:t>
      </w:r>
      <w:r>
        <w:rPr>
          <w:rFonts w:asciiTheme="minorHAnsi" w:hAnsiTheme="minorHAnsi"/>
        </w:rPr>
        <w:t>________________________________________________________</w:t>
      </w:r>
      <w:r w:rsidRPr="008804F6">
        <w:rPr>
          <w:rFonts w:asciiTheme="minorHAnsi" w:hAnsiTheme="minorHAnsi"/>
        </w:rPr>
        <w:t xml:space="preserve"> (</w:t>
      </w:r>
      <w:r w:rsidRPr="008804F6">
        <w:rPr>
          <w:rFonts w:asciiTheme="minorHAnsi" w:hAnsiTheme="minorHAnsi"/>
          <w:i/>
        </w:rPr>
        <w:t>w jakim było deklarowane wykonanie przedmiotu umowy na użytek postępowania o udzielenie zamówienia publicznego</w:t>
      </w:r>
      <w:r w:rsidRPr="008804F6">
        <w:rPr>
          <w:rFonts w:asciiTheme="minorHAnsi" w:hAnsiTheme="minorHAnsi"/>
        </w:rPr>
        <w:t xml:space="preserve">). </w:t>
      </w:r>
    </w:p>
    <w:p w14:paraId="0AB7DAD6"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Jeżeli zmiana albo rezygnacja z Podwykonawcy dotyczy podmiotu, na którego zasoby Wykonawca powoływał się, na zasadach określonych w art. </w:t>
      </w:r>
      <w:r>
        <w:rPr>
          <w:rFonts w:asciiTheme="minorHAnsi" w:hAnsiTheme="minorHAnsi"/>
        </w:rPr>
        <w:t>118</w:t>
      </w:r>
      <w:r w:rsidRPr="008804F6">
        <w:rPr>
          <w:rFonts w:asciiTheme="minorHAnsi" w:hAnsiTheme="minorHAnsi"/>
        </w:rPr>
        <w:t xml:space="preserve">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8804F6">
        <w:rPr>
          <w:rFonts w:asciiTheme="minorHAnsi" w:hAnsiTheme="minorHAnsi"/>
          <w:i/>
          <w:iCs/>
        </w:rPr>
        <w:t>zamówienia</w:t>
      </w:r>
      <w:r w:rsidRPr="008804F6">
        <w:rPr>
          <w:rFonts w:asciiTheme="minorHAnsi" w:hAnsiTheme="minorHAnsi"/>
        </w:rPr>
        <w:t>.</w:t>
      </w:r>
    </w:p>
    <w:p w14:paraId="4A53071A"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14:paraId="6E445599"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Jeżeli powierzenie Podwykonawcy wykonania części </w:t>
      </w:r>
      <w:r w:rsidRPr="008804F6">
        <w:rPr>
          <w:rFonts w:asciiTheme="minorHAnsi" w:hAnsiTheme="minorHAnsi"/>
          <w:i/>
          <w:iCs/>
        </w:rPr>
        <w:t>zamówienia</w:t>
      </w:r>
      <w:r w:rsidRPr="008804F6">
        <w:rPr>
          <w:rFonts w:asciiTheme="minorHAnsi" w:hAnsiTheme="minorHAnsi"/>
        </w:rPr>
        <w:t xml:space="preserve"> na roboty budowlane następuje w trakcie trwania umowy, Wykonawca przedstawia oświadczenie, o którym mowa w art. </w:t>
      </w:r>
      <w:r>
        <w:rPr>
          <w:rFonts w:asciiTheme="minorHAnsi" w:hAnsiTheme="minorHAnsi"/>
        </w:rPr>
        <w:t>125</w:t>
      </w:r>
      <w:r w:rsidRPr="008804F6">
        <w:rPr>
          <w:rFonts w:asciiTheme="minorHAnsi" w:hAnsiTheme="minorHAnsi"/>
        </w:rPr>
        <w:t xml:space="preserve"> ust. 1 ustawy Prawo zamówień publicznych, potwierdzające brak podstaw wykluczenia na podstawie art.</w:t>
      </w:r>
      <w:r>
        <w:rPr>
          <w:rFonts w:asciiTheme="minorHAnsi" w:hAnsiTheme="minorHAnsi"/>
        </w:rPr>
        <w:t xml:space="preserve"> 108</w:t>
      </w:r>
      <w:r w:rsidRPr="008804F6">
        <w:rPr>
          <w:rFonts w:asciiTheme="minorHAnsi" w:hAnsiTheme="minorHAnsi"/>
        </w:rPr>
        <w:t xml:space="preserve"> ust. 1 i </w:t>
      </w:r>
      <w:r>
        <w:rPr>
          <w:rFonts w:asciiTheme="minorHAnsi" w:hAnsiTheme="minorHAnsi"/>
        </w:rPr>
        <w:t xml:space="preserve">art. 109 </w:t>
      </w:r>
      <w:r w:rsidRPr="008804F6">
        <w:rPr>
          <w:rFonts w:asciiTheme="minorHAnsi" w:hAnsiTheme="minorHAnsi"/>
        </w:rPr>
        <w:t xml:space="preserve">ust. </w:t>
      </w:r>
      <w:r>
        <w:rPr>
          <w:rFonts w:asciiTheme="minorHAnsi" w:hAnsiTheme="minorHAnsi"/>
        </w:rPr>
        <w:t>1</w:t>
      </w:r>
      <w:r w:rsidRPr="008804F6">
        <w:rPr>
          <w:rFonts w:asciiTheme="minorHAnsi" w:hAnsiTheme="minorHAnsi"/>
        </w:rPr>
        <w:t xml:space="preserve"> pkt </w:t>
      </w:r>
      <w:r>
        <w:rPr>
          <w:rFonts w:asciiTheme="minorHAnsi" w:hAnsiTheme="minorHAnsi"/>
        </w:rPr>
        <w:t>4</w:t>
      </w:r>
      <w:r w:rsidRPr="008804F6">
        <w:rPr>
          <w:rFonts w:asciiTheme="minorHAnsi" w:hAnsi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w:t>
      </w:r>
      <w:r w:rsidRPr="008804F6">
        <w:rPr>
          <w:rFonts w:asciiTheme="minorHAnsi" w:hAnsiTheme="minorHAnsi"/>
          <w:i/>
          <w:iCs/>
        </w:rPr>
        <w:t>zamówienia</w:t>
      </w:r>
      <w:r w:rsidRPr="008804F6">
        <w:rPr>
          <w:rFonts w:asciiTheme="minorHAnsi" w:hAnsiTheme="minorHAnsi"/>
        </w:rPr>
        <w:t xml:space="preserve"> Podwykonawcy. Powyższe stosuje się wobec dalszych Podwykonawców.</w:t>
      </w:r>
    </w:p>
    <w:p w14:paraId="4E94B0AA" w14:textId="77777777" w:rsidR="00C368DC" w:rsidRPr="008804F6" w:rsidRDefault="00C368DC" w:rsidP="00F57ED7">
      <w:pPr>
        <w:tabs>
          <w:tab w:val="left" w:pos="0"/>
        </w:tabs>
        <w:suppressAutoHyphens/>
        <w:autoSpaceDE/>
        <w:autoSpaceDN/>
        <w:adjustRightInd/>
        <w:spacing w:after="0"/>
        <w:ind w:right="23"/>
        <w:jc w:val="center"/>
        <w:rPr>
          <w:rFonts w:asciiTheme="minorHAnsi" w:hAnsiTheme="minorHAnsi"/>
          <w:b/>
          <w:lang w:eastAsia="ar-SA"/>
        </w:rPr>
      </w:pPr>
      <w:r w:rsidRPr="008804F6">
        <w:rPr>
          <w:rFonts w:asciiTheme="minorHAnsi" w:hAnsiTheme="minorHAnsi"/>
          <w:b/>
          <w:lang w:eastAsia="ar-SA"/>
        </w:rPr>
        <w:t>§ 1</w:t>
      </w:r>
      <w:r>
        <w:rPr>
          <w:rFonts w:asciiTheme="minorHAnsi" w:hAnsiTheme="minorHAnsi"/>
          <w:b/>
          <w:lang w:eastAsia="ar-SA"/>
        </w:rPr>
        <w:t>2</w:t>
      </w:r>
    </w:p>
    <w:p w14:paraId="394A3AC2" w14:textId="288BC758" w:rsidR="00C368DC" w:rsidRDefault="00C368DC" w:rsidP="00F57ED7">
      <w:pPr>
        <w:tabs>
          <w:tab w:val="left" w:pos="0"/>
        </w:tabs>
        <w:suppressAutoHyphens/>
        <w:autoSpaceDE/>
        <w:autoSpaceDN/>
        <w:adjustRightInd/>
        <w:spacing w:after="0"/>
        <w:ind w:right="23"/>
        <w:jc w:val="center"/>
        <w:rPr>
          <w:rFonts w:asciiTheme="minorHAnsi" w:hAnsiTheme="minorHAnsi"/>
          <w:b/>
          <w:lang w:eastAsia="ar-SA"/>
        </w:rPr>
      </w:pPr>
      <w:r w:rsidRPr="008804F6">
        <w:rPr>
          <w:rFonts w:asciiTheme="minorHAnsi" w:hAnsiTheme="minorHAnsi"/>
          <w:b/>
          <w:lang w:eastAsia="ar-SA"/>
        </w:rPr>
        <w:t xml:space="preserve">ODBIORY </w:t>
      </w:r>
    </w:p>
    <w:p w14:paraId="156B50D7" w14:textId="77777777" w:rsidR="00051360" w:rsidRPr="008804F6" w:rsidRDefault="00051360" w:rsidP="00F57ED7">
      <w:pPr>
        <w:tabs>
          <w:tab w:val="left" w:pos="0"/>
        </w:tabs>
        <w:suppressAutoHyphens/>
        <w:autoSpaceDE/>
        <w:autoSpaceDN/>
        <w:adjustRightInd/>
        <w:spacing w:after="0"/>
        <w:ind w:right="23"/>
        <w:jc w:val="center"/>
        <w:rPr>
          <w:rFonts w:asciiTheme="minorHAnsi" w:hAnsiTheme="minorHAnsi"/>
          <w:b/>
          <w:lang w:eastAsia="ar-SA"/>
        </w:rPr>
      </w:pPr>
    </w:p>
    <w:p w14:paraId="1594959A" w14:textId="719292C6" w:rsidR="004958EA" w:rsidRDefault="00D04AD4" w:rsidP="004958EA">
      <w:pPr>
        <w:numPr>
          <w:ilvl w:val="0"/>
          <w:numId w:val="10"/>
        </w:numPr>
        <w:tabs>
          <w:tab w:val="left" w:pos="360"/>
        </w:tabs>
        <w:autoSpaceDE/>
        <w:autoSpaceDN/>
        <w:adjustRightInd/>
        <w:spacing w:after="0"/>
        <w:jc w:val="both"/>
      </w:pPr>
      <w:r w:rsidRPr="00D04AD4">
        <w:t>Strony zgodnie postanawiają, że będą stosowane następujące rodzaje odbiorów robót:</w:t>
      </w:r>
    </w:p>
    <w:p w14:paraId="3BDA495D" w14:textId="77777777" w:rsidR="004958EA" w:rsidRDefault="00D04AD4" w:rsidP="004958EA">
      <w:pPr>
        <w:pStyle w:val="Akapitzlist"/>
        <w:numPr>
          <w:ilvl w:val="3"/>
          <w:numId w:val="18"/>
        </w:numPr>
        <w:tabs>
          <w:tab w:val="left" w:pos="360"/>
        </w:tabs>
        <w:autoSpaceDE/>
        <w:autoSpaceDN/>
        <w:adjustRightInd/>
        <w:spacing w:after="0"/>
        <w:ind w:left="709"/>
      </w:pPr>
      <w:r w:rsidRPr="00D04AD4">
        <w:t xml:space="preserve">odbiory robót zanikających i ulegających zakryciu, </w:t>
      </w:r>
    </w:p>
    <w:p w14:paraId="0DC02A7F" w14:textId="77777777" w:rsidR="004958EA" w:rsidRDefault="00D04AD4" w:rsidP="004958EA">
      <w:pPr>
        <w:pStyle w:val="Akapitzlist"/>
        <w:numPr>
          <w:ilvl w:val="3"/>
          <w:numId w:val="18"/>
        </w:numPr>
        <w:tabs>
          <w:tab w:val="left" w:pos="360"/>
        </w:tabs>
        <w:autoSpaceDE/>
        <w:autoSpaceDN/>
        <w:adjustRightInd/>
        <w:spacing w:after="0"/>
        <w:ind w:left="709"/>
      </w:pPr>
      <w:r w:rsidRPr="00D04AD4">
        <w:t>odbiór częściowy robót,</w:t>
      </w:r>
    </w:p>
    <w:p w14:paraId="6FBCE583" w14:textId="0BBA8655" w:rsidR="00D04AD4" w:rsidRPr="00D04AD4" w:rsidRDefault="00D04AD4" w:rsidP="004958EA">
      <w:pPr>
        <w:pStyle w:val="Akapitzlist"/>
        <w:numPr>
          <w:ilvl w:val="3"/>
          <w:numId w:val="18"/>
        </w:numPr>
        <w:tabs>
          <w:tab w:val="left" w:pos="360"/>
        </w:tabs>
        <w:autoSpaceDE/>
        <w:autoSpaceDN/>
        <w:adjustRightInd/>
        <w:spacing w:after="0"/>
        <w:ind w:left="709"/>
      </w:pPr>
      <w:r w:rsidRPr="00D04AD4">
        <w:t>odbiór końcowy robót.</w:t>
      </w:r>
    </w:p>
    <w:p w14:paraId="3CBDC5E8" w14:textId="77777777" w:rsidR="00D04AD4" w:rsidRPr="00D04AD4" w:rsidRDefault="00D04AD4" w:rsidP="00051360">
      <w:pPr>
        <w:numPr>
          <w:ilvl w:val="0"/>
          <w:numId w:val="10"/>
        </w:numPr>
        <w:tabs>
          <w:tab w:val="left" w:pos="360"/>
        </w:tabs>
        <w:autoSpaceDE/>
        <w:autoSpaceDN/>
        <w:adjustRightInd/>
        <w:spacing w:after="0"/>
        <w:jc w:val="both"/>
      </w:pPr>
      <w:r w:rsidRPr="00D04AD4">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575E1DBC" w14:textId="77777777" w:rsidR="00D04AD4" w:rsidRPr="00D04AD4" w:rsidRDefault="00D04AD4" w:rsidP="00051360">
      <w:pPr>
        <w:numPr>
          <w:ilvl w:val="0"/>
          <w:numId w:val="10"/>
        </w:numPr>
        <w:tabs>
          <w:tab w:val="left" w:pos="360"/>
        </w:tabs>
        <w:autoSpaceDE/>
        <w:autoSpaceDN/>
        <w:adjustRightInd/>
        <w:spacing w:after="0"/>
        <w:jc w:val="both"/>
      </w:pPr>
      <w:r w:rsidRPr="00D04AD4">
        <w:lastRenderedPageBreak/>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50A7A7F0" w14:textId="77777777" w:rsidR="00D04AD4" w:rsidRPr="00D04AD4" w:rsidRDefault="00D04AD4" w:rsidP="00051360">
      <w:pPr>
        <w:numPr>
          <w:ilvl w:val="0"/>
          <w:numId w:val="10"/>
        </w:numPr>
        <w:autoSpaceDE/>
        <w:autoSpaceDN/>
        <w:adjustRightInd/>
        <w:spacing w:after="0"/>
        <w:jc w:val="both"/>
      </w:pPr>
      <w:r w:rsidRPr="00D04AD4">
        <w:t>Odbiór robót ulegających zakryciu lub zanikających następuje odpowiednim wpisem do dziennika budowy lub na podstawie protokołu odbioru robót podpisanego przez właściwego inspektora nadzoru oraz kierownika budowy.</w:t>
      </w:r>
    </w:p>
    <w:p w14:paraId="4AE27894" w14:textId="77777777" w:rsidR="00D04AD4" w:rsidRPr="00D04AD4" w:rsidRDefault="00D04AD4" w:rsidP="00051360">
      <w:pPr>
        <w:numPr>
          <w:ilvl w:val="0"/>
          <w:numId w:val="10"/>
        </w:numPr>
        <w:autoSpaceDE/>
        <w:autoSpaceDN/>
        <w:adjustRightInd/>
        <w:spacing w:after="0"/>
        <w:jc w:val="both"/>
      </w:pPr>
      <w:r w:rsidRPr="00D04AD4">
        <w:t>Wykonawca powinien zgłosić w terminie do 7 dni Zamawiającemu gotowość do odbioru częściowego i odbioru końcowego w formie pisemnej bezpośrednio w siedzibie Zamawiającego lub drogą elektroniczną.</w:t>
      </w:r>
    </w:p>
    <w:p w14:paraId="6D38B029" w14:textId="77777777" w:rsidR="00D04AD4" w:rsidRPr="00D04AD4" w:rsidRDefault="00D04AD4" w:rsidP="00051360">
      <w:pPr>
        <w:numPr>
          <w:ilvl w:val="0"/>
          <w:numId w:val="10"/>
        </w:numPr>
        <w:autoSpaceDE/>
        <w:autoSpaceDN/>
        <w:adjustRightInd/>
        <w:spacing w:after="0"/>
        <w:jc w:val="both"/>
      </w:pPr>
      <w:r w:rsidRPr="00D04AD4">
        <w:t>Podstawą zgłoszenia przez Wykonawcę gotowości do odbioru częściowego i odbioru końcowego będzie faktyczne wykonanie robót zgodnie harmonogramem rzeczowo-finansowym  potwierdzone przez kierownika robót i zatwierdzonym przez Nadzór Inwestorski.</w:t>
      </w:r>
    </w:p>
    <w:p w14:paraId="32CB1267" w14:textId="77777777" w:rsidR="00D04AD4" w:rsidRPr="00D04AD4" w:rsidRDefault="00D04AD4" w:rsidP="00051360">
      <w:pPr>
        <w:numPr>
          <w:ilvl w:val="0"/>
          <w:numId w:val="10"/>
        </w:numPr>
        <w:autoSpaceDE/>
        <w:autoSpaceDN/>
        <w:adjustRightInd/>
        <w:spacing w:after="0"/>
        <w:jc w:val="both"/>
      </w:pPr>
      <w:r w:rsidRPr="00D04AD4">
        <w:t>Wraz ze zgłoszeniem do odbioru częściowego Wykonawca przekaże Zamawiającemu wszystkie dokumenty niezbędne do rozpoczęcia odbioru, zgodnie z zapisami Specyfikacji Technicznych Wykonania i Odbioru Robót Budowlanych.</w:t>
      </w:r>
    </w:p>
    <w:p w14:paraId="338DB67C" w14:textId="77777777" w:rsidR="00D04AD4" w:rsidRPr="00D04AD4" w:rsidRDefault="00D04AD4" w:rsidP="00051360">
      <w:pPr>
        <w:numPr>
          <w:ilvl w:val="0"/>
          <w:numId w:val="10"/>
        </w:numPr>
        <w:tabs>
          <w:tab w:val="left" w:pos="360"/>
        </w:tabs>
        <w:autoSpaceDE/>
        <w:autoSpaceDN/>
        <w:adjustRightInd/>
        <w:spacing w:after="0"/>
        <w:jc w:val="both"/>
      </w:pPr>
      <w:r w:rsidRPr="00D04AD4">
        <w:t xml:space="preserve">Przystąpienie do odbioru końcowego przedmiotu umowy nastąpi niezwłocznie, jednak nie później niż w terminie </w:t>
      </w:r>
      <w:r w:rsidRPr="00D04AD4">
        <w:rPr>
          <w:b/>
        </w:rPr>
        <w:t>14 dni</w:t>
      </w:r>
      <w:r w:rsidRPr="00D04AD4">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w:t>
      </w:r>
      <w:r w:rsidRPr="00D04AD4">
        <w:tab/>
      </w:r>
    </w:p>
    <w:p w14:paraId="5E9E8E4F" w14:textId="77777777" w:rsidR="00D04AD4" w:rsidRPr="00D04AD4" w:rsidRDefault="00D04AD4" w:rsidP="00051360">
      <w:pPr>
        <w:numPr>
          <w:ilvl w:val="0"/>
          <w:numId w:val="10"/>
        </w:numPr>
        <w:tabs>
          <w:tab w:val="left" w:pos="360"/>
        </w:tabs>
        <w:autoSpaceDE/>
        <w:autoSpaceDN/>
        <w:adjustRightInd/>
        <w:spacing w:after="0"/>
        <w:jc w:val="both"/>
      </w:pPr>
      <w:r w:rsidRPr="00D04AD4">
        <w:t>Wykonawca jest zobowiązany do powiadomienia, o którym mowa w ust. 6 dołączyć:</w:t>
      </w:r>
    </w:p>
    <w:p w14:paraId="03C64FAF" w14:textId="77777777" w:rsidR="00D04AD4" w:rsidRPr="00D04AD4" w:rsidRDefault="00D04AD4" w:rsidP="00051360">
      <w:pPr>
        <w:numPr>
          <w:ilvl w:val="0"/>
          <w:numId w:val="16"/>
        </w:numPr>
        <w:tabs>
          <w:tab w:val="left" w:pos="360"/>
        </w:tabs>
        <w:autoSpaceDE/>
        <w:autoSpaceDN/>
        <w:adjustRightInd/>
        <w:spacing w:after="0"/>
        <w:jc w:val="both"/>
        <w:rPr>
          <w:bCs/>
        </w:rPr>
      </w:pPr>
      <w:r w:rsidRPr="00D04AD4">
        <w:t>powykonawczą inwentaryzację geodezyjną,</w:t>
      </w:r>
    </w:p>
    <w:p w14:paraId="69EB9E06" w14:textId="77777777" w:rsidR="00D04AD4" w:rsidRPr="00D04AD4" w:rsidRDefault="00D04AD4" w:rsidP="00051360">
      <w:pPr>
        <w:numPr>
          <w:ilvl w:val="0"/>
          <w:numId w:val="16"/>
        </w:numPr>
        <w:autoSpaceDE/>
        <w:autoSpaceDN/>
        <w:adjustRightInd/>
        <w:spacing w:after="0"/>
        <w:contextualSpacing/>
        <w:jc w:val="both"/>
      </w:pPr>
      <w:r w:rsidRPr="00D04AD4">
        <w:t>dokumentację powykonawczą wraz z naniesionymi zmianami dokonanymi w trakcie budowy, potwierdzonymi przez kierownika budowy, inspektora nadzoru i projektanta – jeżeli takie wystąpiły,</w:t>
      </w:r>
    </w:p>
    <w:p w14:paraId="0F1A47E4" w14:textId="77777777" w:rsidR="00D04AD4" w:rsidRPr="00D04AD4" w:rsidRDefault="00D04AD4" w:rsidP="00051360">
      <w:pPr>
        <w:numPr>
          <w:ilvl w:val="0"/>
          <w:numId w:val="16"/>
        </w:numPr>
        <w:tabs>
          <w:tab w:val="left" w:pos="360"/>
        </w:tabs>
        <w:autoSpaceDE/>
        <w:autoSpaceDN/>
        <w:adjustRightInd/>
        <w:spacing w:after="0"/>
        <w:jc w:val="both"/>
      </w:pPr>
      <w:r w:rsidRPr="00D04AD4">
        <w:t>instrukcje obsługi i eksploatacji wbudowanych lub zainstalowanych urządzeń oraz dokumenty gwarancyjne na zastosowane lub wbudowane materiały lub urządzenia – jeżeli dotyczy,</w:t>
      </w:r>
    </w:p>
    <w:p w14:paraId="7E44A508" w14:textId="77777777" w:rsidR="00D04AD4" w:rsidRPr="00D04AD4" w:rsidRDefault="00D04AD4" w:rsidP="00051360">
      <w:pPr>
        <w:numPr>
          <w:ilvl w:val="0"/>
          <w:numId w:val="16"/>
        </w:numPr>
        <w:tabs>
          <w:tab w:val="left" w:pos="360"/>
        </w:tabs>
        <w:autoSpaceDE/>
        <w:autoSpaceDN/>
        <w:adjustRightInd/>
        <w:spacing w:after="0"/>
        <w:jc w:val="both"/>
        <w:rPr>
          <w:bCs/>
        </w:rPr>
      </w:pPr>
      <w:r w:rsidRPr="00D04AD4">
        <w:t>wymagane dokumenty, protokoły i zaświadczenia z przeprowadzonych przez wykonawcę badań, sprawdzeń oraz protokoły odbioru robót branżowych objętych zamówieniem</w:t>
      </w:r>
      <w:r w:rsidRPr="00D04AD4">
        <w:rPr>
          <w:bCs/>
        </w:rPr>
        <w:t xml:space="preserve"> – jeżeli dotyczy,</w:t>
      </w:r>
    </w:p>
    <w:p w14:paraId="2A7C0E62" w14:textId="77777777" w:rsidR="00D04AD4" w:rsidRPr="00D04AD4" w:rsidRDefault="00D04AD4" w:rsidP="00051360">
      <w:pPr>
        <w:numPr>
          <w:ilvl w:val="0"/>
          <w:numId w:val="16"/>
        </w:numPr>
        <w:autoSpaceDE/>
        <w:autoSpaceDN/>
        <w:adjustRightInd/>
        <w:spacing w:after="0"/>
        <w:jc w:val="both"/>
      </w:pPr>
      <w:r w:rsidRPr="00D04AD4">
        <w:t>protokół z badaniem potwierdzającym prawidłowość zagęszczenia gruntu i nośności podbudowy</w:t>
      </w:r>
      <w:r w:rsidRPr="00D04AD4">
        <w:rPr>
          <w:bCs/>
        </w:rPr>
        <w:t>– jeżeli dotyczy,</w:t>
      </w:r>
    </w:p>
    <w:p w14:paraId="74407D6C" w14:textId="77777777" w:rsidR="00D04AD4" w:rsidRPr="00D04AD4" w:rsidRDefault="00D04AD4" w:rsidP="00051360">
      <w:pPr>
        <w:numPr>
          <w:ilvl w:val="0"/>
          <w:numId w:val="16"/>
        </w:numPr>
        <w:tabs>
          <w:tab w:val="left" w:pos="360"/>
        </w:tabs>
        <w:autoSpaceDE/>
        <w:autoSpaceDN/>
        <w:adjustRightInd/>
        <w:spacing w:after="0"/>
        <w:jc w:val="both"/>
      </w:pPr>
      <w:r w:rsidRPr="00D04AD4">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14:paraId="69187E6F" w14:textId="77777777" w:rsidR="00D04AD4" w:rsidRPr="00D04AD4" w:rsidRDefault="00D04AD4" w:rsidP="00051360">
      <w:pPr>
        <w:tabs>
          <w:tab w:val="left" w:pos="360"/>
        </w:tabs>
        <w:autoSpaceDE/>
        <w:autoSpaceDN/>
        <w:adjustRightInd/>
        <w:spacing w:after="0"/>
        <w:ind w:left="360"/>
        <w:jc w:val="both"/>
      </w:pPr>
      <w:r w:rsidRPr="00D04AD4">
        <w:t>Brak jakiegokolwiek dokumentu lub stwierdzenie jego wady skutkuje bezskutecznością zawiadomienia o gotowości do odbioru końcowego.</w:t>
      </w:r>
    </w:p>
    <w:p w14:paraId="6BB75F3C" w14:textId="77777777" w:rsidR="00D04AD4" w:rsidRPr="00D04AD4" w:rsidRDefault="00D04AD4" w:rsidP="00051360">
      <w:pPr>
        <w:numPr>
          <w:ilvl w:val="0"/>
          <w:numId w:val="29"/>
        </w:numPr>
        <w:autoSpaceDE/>
        <w:autoSpaceDN/>
        <w:adjustRightInd/>
        <w:spacing w:after="0"/>
        <w:jc w:val="both"/>
      </w:pPr>
      <w:r w:rsidRPr="00D04AD4">
        <w:t xml:space="preserve">Zamawiający zakończy czynności odbioru końcowego w terminie 14 dni od dnia przystąpienia do odbioru końcowego. </w:t>
      </w:r>
    </w:p>
    <w:p w14:paraId="74CD64C0" w14:textId="77777777" w:rsidR="00D04AD4" w:rsidRPr="00D04AD4" w:rsidRDefault="00D04AD4" w:rsidP="00051360">
      <w:pPr>
        <w:numPr>
          <w:ilvl w:val="0"/>
          <w:numId w:val="29"/>
        </w:numPr>
        <w:autoSpaceDE/>
        <w:autoSpaceDN/>
        <w:adjustRightInd/>
        <w:spacing w:after="0"/>
        <w:jc w:val="both"/>
      </w:pPr>
      <w:r w:rsidRPr="00D04AD4">
        <w:lastRenderedPageBreak/>
        <w:t xml:space="preserve">Z czynności odbioru końcowego Wykonawca sporządza protokół zawierający ustalenia dokonane w toku odbioru. </w:t>
      </w:r>
    </w:p>
    <w:p w14:paraId="069EFF95" w14:textId="77777777" w:rsidR="00D04AD4" w:rsidRPr="00D04AD4" w:rsidRDefault="00D04AD4" w:rsidP="00051360">
      <w:pPr>
        <w:numPr>
          <w:ilvl w:val="0"/>
          <w:numId w:val="29"/>
        </w:numPr>
        <w:autoSpaceDE/>
        <w:autoSpaceDN/>
        <w:adjustRightInd/>
        <w:spacing w:after="0"/>
        <w:jc w:val="both"/>
      </w:pPr>
      <w:r w:rsidRPr="00D04AD4">
        <w:t>Odbiór końcowy następuje na podstawie protokołu odbioru robót podpisanego przez Zamawiającego i właściwego inspektora nadzoru.</w:t>
      </w:r>
    </w:p>
    <w:p w14:paraId="1CBFA4EA" w14:textId="77777777" w:rsidR="00D04AD4" w:rsidRPr="00D04AD4" w:rsidRDefault="00D04AD4" w:rsidP="00051360">
      <w:pPr>
        <w:numPr>
          <w:ilvl w:val="0"/>
          <w:numId w:val="29"/>
        </w:numPr>
        <w:autoSpaceDE/>
        <w:autoSpaceDN/>
        <w:adjustRightInd/>
        <w:spacing w:after="0"/>
        <w:jc w:val="both"/>
      </w:pPr>
      <w:r w:rsidRPr="00D04AD4">
        <w:t>Jeżeli w toku czynności odbioru zostaną stwierdzone wady to Zamawiającemu przysługują następujące uprawnienia:</w:t>
      </w:r>
    </w:p>
    <w:p w14:paraId="7F2657CE" w14:textId="77777777" w:rsidR="00D04AD4" w:rsidRPr="00D04AD4" w:rsidRDefault="00D04AD4" w:rsidP="00051360">
      <w:pPr>
        <w:numPr>
          <w:ilvl w:val="0"/>
          <w:numId w:val="11"/>
        </w:numPr>
        <w:tabs>
          <w:tab w:val="left" w:pos="2443"/>
        </w:tabs>
        <w:autoSpaceDE/>
        <w:autoSpaceDN/>
        <w:adjustRightInd/>
        <w:spacing w:after="0"/>
        <w:jc w:val="both"/>
      </w:pPr>
      <w:r w:rsidRPr="00D04AD4">
        <w:t>jeżeli wady nie nadają się do usunięcia to:</w:t>
      </w:r>
    </w:p>
    <w:p w14:paraId="7D037FE1" w14:textId="77777777" w:rsidR="00D04AD4" w:rsidRPr="00D04AD4" w:rsidRDefault="00D04AD4" w:rsidP="00051360">
      <w:pPr>
        <w:numPr>
          <w:ilvl w:val="1"/>
          <w:numId w:val="11"/>
        </w:numPr>
        <w:tabs>
          <w:tab w:val="left" w:pos="2443"/>
        </w:tabs>
        <w:autoSpaceDE/>
        <w:autoSpaceDN/>
        <w:adjustRightInd/>
        <w:spacing w:after="0"/>
        <w:jc w:val="both"/>
      </w:pPr>
      <w:r w:rsidRPr="00D04AD4">
        <w:t>jeżeli umożliwiają one użytkowanie przedmiotu umowy zgodnie z przeznaczeniem, Zamawiający może odebrać przedmiot odbioru i obniżyć odpowiednio wynagrodzenie Wykonawcy,</w:t>
      </w:r>
    </w:p>
    <w:p w14:paraId="0A4DD94C" w14:textId="77777777" w:rsidR="00D04AD4" w:rsidRPr="00D04AD4" w:rsidRDefault="00D04AD4" w:rsidP="00051360">
      <w:pPr>
        <w:numPr>
          <w:ilvl w:val="1"/>
          <w:numId w:val="11"/>
        </w:numPr>
        <w:tabs>
          <w:tab w:val="left" w:pos="2443"/>
        </w:tabs>
        <w:autoSpaceDE/>
        <w:autoSpaceDN/>
        <w:adjustRightInd/>
        <w:spacing w:after="0"/>
        <w:jc w:val="both"/>
      </w:pPr>
      <w:r w:rsidRPr="00D04AD4">
        <w:t xml:space="preserve">jeżeli uniemożliwiają użytkowanie przedmiotu umowy zgodnie z przeznaczeniem, Zamawiający może odstąpić od umowy lub żądać wykonania przedmiotu umowy po raz drugi na koszt Wykonawcy, </w:t>
      </w:r>
    </w:p>
    <w:p w14:paraId="6795E424" w14:textId="77777777" w:rsidR="00D04AD4" w:rsidRPr="00D04AD4" w:rsidRDefault="00D04AD4" w:rsidP="00051360">
      <w:pPr>
        <w:numPr>
          <w:ilvl w:val="0"/>
          <w:numId w:val="11"/>
        </w:numPr>
        <w:autoSpaceDE/>
        <w:autoSpaceDN/>
        <w:adjustRightInd/>
        <w:spacing w:after="0"/>
        <w:jc w:val="both"/>
      </w:pPr>
      <w:r w:rsidRPr="00D04AD4">
        <w:t>jeżeli wady nadają się do usunięcia to Zamawiający może:</w:t>
      </w:r>
    </w:p>
    <w:p w14:paraId="7C5E275F" w14:textId="77777777" w:rsidR="00D04AD4" w:rsidRPr="00D04AD4" w:rsidRDefault="00D04AD4" w:rsidP="00051360">
      <w:pPr>
        <w:numPr>
          <w:ilvl w:val="1"/>
          <w:numId w:val="11"/>
        </w:numPr>
        <w:autoSpaceDE/>
        <w:autoSpaceDN/>
        <w:adjustRightInd/>
        <w:spacing w:after="0"/>
        <w:jc w:val="both"/>
      </w:pPr>
      <w:r w:rsidRPr="00D04AD4">
        <w:t>odmówić odbioru do czasu usunięcia wad; w przypadku odmowy odbioru, Zamawiający określa w protokole powód nie odebrania robót i termin usunięcia wad lub</w:t>
      </w:r>
    </w:p>
    <w:p w14:paraId="43194FBD" w14:textId="77777777" w:rsidR="00D04AD4" w:rsidRPr="00D04AD4" w:rsidRDefault="00D04AD4" w:rsidP="00051360">
      <w:pPr>
        <w:numPr>
          <w:ilvl w:val="1"/>
          <w:numId w:val="11"/>
        </w:numPr>
        <w:autoSpaceDE/>
        <w:autoSpaceDN/>
        <w:adjustRightInd/>
        <w:spacing w:after="0"/>
        <w:jc w:val="both"/>
      </w:pPr>
      <w:r w:rsidRPr="00D04AD4">
        <w:t>dokonać odbioru i wyznaczyć termin usunięcia wad.</w:t>
      </w:r>
    </w:p>
    <w:p w14:paraId="3D14D29D" w14:textId="77777777" w:rsidR="00D04AD4" w:rsidRPr="00D04AD4" w:rsidRDefault="00D04AD4" w:rsidP="00051360">
      <w:pPr>
        <w:numPr>
          <w:ilvl w:val="0"/>
          <w:numId w:val="29"/>
        </w:numPr>
        <w:autoSpaceDE/>
        <w:autoSpaceDN/>
        <w:adjustRightInd/>
        <w:spacing w:after="0"/>
        <w:jc w:val="both"/>
      </w:pPr>
      <w:r w:rsidRPr="00D04AD4">
        <w:t>Wykonawca jest zobowiązany do pisemnego zawiadomienia Zamawiającego o usunięciu wad stwierdzonych w trakcie odbioru. Odbiór zgłoszonych robót po usunięciu wad nastąpi niezwłocznie, jednak nie później niż w terminie 5 dni</w:t>
      </w:r>
      <w:r w:rsidRPr="00D04AD4">
        <w:rPr>
          <w:b/>
        </w:rPr>
        <w:t xml:space="preserve"> </w:t>
      </w:r>
      <w:r w:rsidRPr="00D04AD4">
        <w:t>od daty otrzymania zawiadomienia. W czynnościach odbioru będą brali udział w szczególności przedstawiciele Zamawiającego, inspektorzy nadzoru oraz kierownik budowy/przedstawiciel Wykonawcy.</w:t>
      </w:r>
    </w:p>
    <w:p w14:paraId="62E0996A" w14:textId="77777777" w:rsidR="00D04AD4" w:rsidRDefault="00D04AD4" w:rsidP="00051360">
      <w:pPr>
        <w:numPr>
          <w:ilvl w:val="0"/>
          <w:numId w:val="29"/>
        </w:numPr>
        <w:autoSpaceDE/>
        <w:autoSpaceDN/>
        <w:adjustRightInd/>
        <w:spacing w:after="0"/>
        <w:jc w:val="both"/>
      </w:pPr>
      <w:r w:rsidRPr="00D04AD4">
        <w:t>Z czynności odbioru usunięcia wad Wykonawca sporządza protokół zawierający ustalenia dokonane w toku odbioru.</w:t>
      </w:r>
      <w:r>
        <w:t xml:space="preserve"> </w:t>
      </w:r>
      <w:r w:rsidRPr="00D04AD4">
        <w:t>Nie usunięcie wad w wyznaczonym terminie spowoduje zlecenie ich wykonania na rachunek i koszt oraz ryzyko Wykonawcy bez konieczności uzyskiwania zgody sądu powszechnego, na co Wykonawca wyraża zgodę.</w:t>
      </w:r>
      <w:r w:rsidRPr="00D04AD4">
        <w:rPr>
          <w:color w:val="FF0000"/>
        </w:rPr>
        <w:t xml:space="preserve"> </w:t>
      </w:r>
      <w:r w:rsidRPr="00D04AD4">
        <w:t>Wszelkie powstałe z tego tytułu koszty Zamawiający może pokryć z zabezpieczenia należytego wykonania umowy a także z wynagrodzenia należnego Wykonawcy z tytułu realizacji niniejszej umowy, na co Wykonawca wyraża zgodę.</w:t>
      </w:r>
    </w:p>
    <w:p w14:paraId="5D6A632E" w14:textId="77777777" w:rsidR="00C368DC" w:rsidRPr="008804F6" w:rsidRDefault="00C368DC" w:rsidP="00D04AD4">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3</w:t>
      </w:r>
    </w:p>
    <w:p w14:paraId="556BB639" w14:textId="77777777" w:rsidR="00C368DC" w:rsidRPr="008804F6" w:rsidRDefault="00C368DC" w:rsidP="00F57ED7">
      <w:pPr>
        <w:autoSpaceDE/>
        <w:autoSpaceDN/>
        <w:adjustRightInd/>
        <w:jc w:val="center"/>
        <w:rPr>
          <w:rFonts w:asciiTheme="minorHAnsi" w:hAnsiTheme="minorHAnsi"/>
          <w:b/>
        </w:rPr>
      </w:pPr>
      <w:r w:rsidRPr="008804F6">
        <w:rPr>
          <w:rFonts w:asciiTheme="minorHAnsi" w:hAnsiTheme="minorHAnsi"/>
          <w:b/>
        </w:rPr>
        <w:t>RĘKOJMIA ZA WADY I GWARANCJA JAKOŚCI</w:t>
      </w:r>
    </w:p>
    <w:p w14:paraId="203A92BC" w14:textId="20EA35E1"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rPr>
      </w:pPr>
      <w:r w:rsidRPr="008804F6">
        <w:rPr>
          <w:rFonts w:asciiTheme="minorHAnsi" w:hAnsiTheme="minorHAnsi"/>
          <w:bCs/>
        </w:rPr>
        <w:t xml:space="preserve">Strony postanawiają, że odpowiedzialność Wykonawcy z tytułu rękojmi za wady przedmiotu umowy wynosi </w:t>
      </w:r>
      <w:r w:rsidRPr="00F32FB7">
        <w:rPr>
          <w:rFonts w:asciiTheme="minorHAnsi" w:hAnsiTheme="minorHAnsi"/>
          <w:bCs/>
          <w:i/>
          <w:iCs/>
        </w:rPr>
        <w:t>(</w:t>
      </w:r>
      <w:r w:rsidR="009662B8">
        <w:rPr>
          <w:rFonts w:asciiTheme="minorHAnsi" w:hAnsiTheme="minorHAnsi"/>
          <w:bCs/>
          <w:i/>
          <w:iCs/>
        </w:rPr>
        <w:t xml:space="preserve">min. </w:t>
      </w:r>
      <w:r w:rsidR="00D548AA">
        <w:rPr>
          <w:rFonts w:asciiTheme="minorHAnsi" w:hAnsiTheme="minorHAnsi"/>
          <w:bCs/>
          <w:i/>
          <w:iCs/>
        </w:rPr>
        <w:t xml:space="preserve">36 </w:t>
      </w:r>
      <w:r w:rsidR="009662B8">
        <w:rPr>
          <w:rFonts w:asciiTheme="minorHAnsi" w:hAnsiTheme="minorHAnsi"/>
          <w:bCs/>
          <w:i/>
          <w:iCs/>
        </w:rPr>
        <w:t>miesięcy</w:t>
      </w:r>
      <w:r w:rsidR="001B55B5">
        <w:rPr>
          <w:rFonts w:asciiTheme="minorHAnsi" w:hAnsiTheme="minorHAnsi"/>
          <w:bCs/>
          <w:i/>
          <w:iCs/>
        </w:rPr>
        <w:t xml:space="preserve"> </w:t>
      </w:r>
      <w:r w:rsidRPr="00F32FB7">
        <w:rPr>
          <w:rFonts w:asciiTheme="minorHAnsi" w:hAnsiTheme="minorHAnsi"/>
          <w:bCs/>
          <w:i/>
          <w:iCs/>
        </w:rPr>
        <w:t xml:space="preserve"> w zależności od okresu zawartego w ofercie Wykonawcy</w:t>
      </w:r>
      <w:r w:rsidR="009662B8">
        <w:rPr>
          <w:rFonts w:asciiTheme="minorHAnsi" w:hAnsiTheme="minorHAnsi"/>
          <w:bCs/>
          <w:i/>
          <w:iCs/>
        </w:rPr>
        <w:t>)</w:t>
      </w:r>
      <w:r w:rsidRPr="008804F6">
        <w:rPr>
          <w:rFonts w:asciiTheme="minorHAnsi" w:hAnsiTheme="minorHAnsi"/>
          <w:b/>
          <w:bCs/>
        </w:rPr>
        <w:t xml:space="preserve"> </w:t>
      </w:r>
      <w:r w:rsidRPr="008804F6">
        <w:rPr>
          <w:rFonts w:asciiTheme="minorHAnsi" w:hAnsiTheme="minorHAnsi"/>
          <w:bCs/>
        </w:rPr>
        <w:t>licząc od dnia odbioru przedmiotu umowy.</w:t>
      </w:r>
    </w:p>
    <w:p w14:paraId="021BEA9A"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rękojmi za wady także po terminie określonym w ust. 1, jeżeli reklamował wadę przed upływem tego terminu. </w:t>
      </w:r>
    </w:p>
    <w:p w14:paraId="0403C12F" w14:textId="77777777" w:rsidR="00C368DC" w:rsidRPr="008804F6" w:rsidRDefault="00C368DC" w:rsidP="00F57ED7">
      <w:pPr>
        <w:numPr>
          <w:ilvl w:val="0"/>
          <w:numId w:val="13"/>
        </w:numPr>
        <w:autoSpaceDE/>
        <w:autoSpaceDN/>
        <w:adjustRightInd/>
        <w:spacing w:after="0"/>
        <w:jc w:val="both"/>
        <w:rPr>
          <w:rFonts w:asciiTheme="minorHAnsi" w:hAnsiTheme="minorHAnsi"/>
          <w:color w:val="000000"/>
        </w:rPr>
      </w:pPr>
      <w:r w:rsidRPr="008804F6">
        <w:rPr>
          <w:rFonts w:asciiTheme="minorHAnsi" w:hAnsiTheme="minorHAnsi"/>
          <w:color w:val="000000"/>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1F16D423"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 xml:space="preserve">W okresie rękojmi za wady Wykonawca zobowiązuje się do bezpłatnego usunięcia wady w terminie do 21 dni od dnia zgłoszenia, a jeżeli nie będzie to możliwe technicznie w terminie </w:t>
      </w:r>
      <w:r w:rsidRPr="008804F6">
        <w:rPr>
          <w:rFonts w:asciiTheme="minorHAnsi" w:hAnsiTheme="minorHAnsi"/>
          <w:bCs/>
          <w:color w:val="000000"/>
        </w:rPr>
        <w:lastRenderedPageBreak/>
        <w:t>uzgodnionym przez strony - jeżeli strony nie uzgodnią terminu usunięcia wady, Zamawiający jednostronnie wyznacza termin, w którym Wykonawca zobowiązany jest usunąć wadę.</w:t>
      </w:r>
    </w:p>
    <w:p w14:paraId="49D505B1"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Wykonawca jest odpowiedzialny za wszelkie szkody i straty, które spowodował w czasie  usuwania wady.</w:t>
      </w:r>
    </w:p>
    <w:p w14:paraId="0C4830BB"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rPr>
      </w:pPr>
      <w:r w:rsidRPr="008804F6">
        <w:rPr>
          <w:rFonts w:asciiTheme="minorHAnsi" w:hAnsiTheme="minorHAnsi"/>
        </w:rPr>
        <w:t>Realizacja pozostałych uprawnień wynikających z rękojmi za wady będzie wykonywana zgodnie z przepisami Kodeksu Cywilnego.</w:t>
      </w:r>
    </w:p>
    <w:p w14:paraId="4882346C"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rPr>
      </w:pPr>
      <w:r w:rsidRPr="008804F6">
        <w:rPr>
          <w:rFonts w:asciiTheme="minorHAnsi" w:hAnsiTheme="minorHAnsi"/>
          <w:bCs/>
        </w:rPr>
        <w:t xml:space="preserve">Wykonawca udziela gwarancji  jakości na przedmiot umowy, której okres  wynosi </w:t>
      </w:r>
      <w:r>
        <w:rPr>
          <w:rFonts w:asciiTheme="minorHAnsi" w:hAnsiTheme="minorHAnsi"/>
          <w:b/>
          <w:bCs/>
        </w:rPr>
        <w:t xml:space="preserve">_____ </w:t>
      </w:r>
      <w:r w:rsidRPr="008804F6">
        <w:rPr>
          <w:rFonts w:asciiTheme="minorHAnsi" w:hAnsiTheme="minorHAnsi"/>
          <w:b/>
          <w:bCs/>
        </w:rPr>
        <w:t xml:space="preserve">miesięcy </w:t>
      </w:r>
      <w:r w:rsidRPr="008804F6">
        <w:rPr>
          <w:rFonts w:asciiTheme="minorHAnsi" w:hAnsiTheme="minorHAnsi"/>
          <w:bCs/>
        </w:rPr>
        <w:t>licząc od dnia odbioru przedmiotu umowy.</w:t>
      </w:r>
    </w:p>
    <w:p w14:paraId="4621FFCE"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gwarancji jakości także po terminie określonym w ust. 7, jeżeli reklamował wadę przed upływem tego terminu. </w:t>
      </w:r>
    </w:p>
    <w:p w14:paraId="215F633F"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Okres gwarancji ulega stosownemu przedłużeniu lub rozpoczyna swój bieg od nowa w przypadkach określonych w § 581 Kodeksu Cywilnego.</w:t>
      </w:r>
    </w:p>
    <w:p w14:paraId="636F2075"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Wykonawca udziela gwarancji na następujących warunkach</w:t>
      </w:r>
    </w:p>
    <w:p w14:paraId="393D07AA"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755BD275"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rPr>
        <w:t>w okresie gwarancji Wykonawca przejmuje na siebie wszelkie obowiązki wynikające z serwisowania i konserwacji zabudowanych urządzeń, instalacji i wyposażenia mające wpływ na trwałość gwarancji producenta</w:t>
      </w:r>
    </w:p>
    <w:p w14:paraId="5EA5BA34"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14:paraId="16E545B8"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uprawnienia z tytułu gwarancji dotyczące urządzeń i materiałów będą realizowane w miejscu ich montażu, w przypadku konieczności ich transportu będzie się to dokonywać staraniem i na koszt wykonawcy,</w:t>
      </w:r>
    </w:p>
    <w:p w14:paraId="74B05BBD"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14:paraId="2CBC4ED5" w14:textId="77777777" w:rsidR="00C368DC" w:rsidRPr="008804F6" w:rsidRDefault="00C368DC" w:rsidP="00F57ED7">
      <w:pPr>
        <w:numPr>
          <w:ilvl w:val="0"/>
          <w:numId w:val="13"/>
        </w:numPr>
        <w:tabs>
          <w:tab w:val="left" w:pos="851"/>
        </w:tabs>
        <w:overflowPunct w:val="0"/>
        <w:autoSpaceDE/>
        <w:autoSpaceDN/>
        <w:adjustRightInd/>
        <w:jc w:val="both"/>
        <w:textAlignment w:val="baseline"/>
        <w:rPr>
          <w:rFonts w:asciiTheme="minorHAnsi" w:hAnsiTheme="minorHAnsi"/>
          <w:bCs/>
          <w:color w:val="000000"/>
        </w:rPr>
      </w:pPr>
      <w:r w:rsidRPr="008804F6">
        <w:rPr>
          <w:rFonts w:asciiTheme="minorHAnsi" w:hAnsiTheme="minorHAnsi"/>
          <w:bCs/>
          <w:color w:val="000000"/>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14:paraId="4F290DE1"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4</w:t>
      </w:r>
    </w:p>
    <w:p w14:paraId="75065C08" w14:textId="3719D051"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xml:space="preserve">ZABEZPIECZENIE NALEŻYTEGO WYKONANIA UMOWY </w:t>
      </w:r>
    </w:p>
    <w:p w14:paraId="74597CC7"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1005A34F" w14:textId="58E44E61"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lastRenderedPageBreak/>
        <w:t xml:space="preserve">Wykonawca w dniu zawarcia niniejszej umowy wnosi zabezpieczenie należytego wykonania umowy w wysokości </w:t>
      </w:r>
      <w:r w:rsidR="00215B5B">
        <w:rPr>
          <w:rFonts w:asciiTheme="minorHAnsi" w:hAnsiTheme="minorHAnsi"/>
        </w:rPr>
        <w:t>2</w:t>
      </w:r>
      <w:r w:rsidRPr="008804F6">
        <w:rPr>
          <w:rFonts w:asciiTheme="minorHAnsi" w:hAnsiTheme="minorHAnsi"/>
        </w:rPr>
        <w:t xml:space="preserve"> % ceny brutto podanej w ofercie w wysokości </w:t>
      </w:r>
      <w:r w:rsidR="00334511">
        <w:rPr>
          <w:rFonts w:asciiTheme="minorHAnsi" w:hAnsiTheme="minorHAnsi"/>
        </w:rPr>
        <w:t>…</w:t>
      </w:r>
      <w:r w:rsidR="00EE6B06">
        <w:rPr>
          <w:rFonts w:asciiTheme="minorHAnsi" w:hAnsiTheme="minorHAnsi"/>
        </w:rPr>
        <w:t xml:space="preserve"> </w:t>
      </w:r>
      <w:r w:rsidRPr="008804F6">
        <w:rPr>
          <w:rFonts w:asciiTheme="minorHAnsi" w:hAnsiTheme="minorHAnsi"/>
        </w:rPr>
        <w:t xml:space="preserve">zł (słownie: </w:t>
      </w:r>
      <w:r w:rsidR="00334511">
        <w:rPr>
          <w:rFonts w:asciiTheme="minorHAnsi" w:hAnsiTheme="minorHAnsi"/>
        </w:rPr>
        <w:t>…</w:t>
      </w:r>
      <w:r w:rsidR="00EE6B06">
        <w:rPr>
          <w:rFonts w:asciiTheme="minorHAnsi" w:hAnsiTheme="minorHAnsi"/>
        </w:rPr>
        <w:t xml:space="preserve"> zł</w:t>
      </w:r>
      <w:r w:rsidRPr="008804F6">
        <w:rPr>
          <w:rFonts w:asciiTheme="minorHAnsi" w:hAnsiTheme="minorHAnsi"/>
        </w:rPr>
        <w:t xml:space="preserve">).           </w:t>
      </w:r>
    </w:p>
    <w:p w14:paraId="4356BFAD"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Zabezpieczenie służy pokryciu roszczeń Zamawiającego z tytułu niewykonania lub nienależytego wykonania umowy oraz służy do pokrycia roszczeń Zamawiającego z tytułu rękojmi za wady</w:t>
      </w:r>
      <w:r>
        <w:rPr>
          <w:rFonts w:asciiTheme="minorHAnsi" w:hAnsiTheme="minorHAnsi"/>
        </w:rPr>
        <w:t xml:space="preserve"> i gwarancji</w:t>
      </w:r>
      <w:r w:rsidRPr="008804F6">
        <w:rPr>
          <w:rFonts w:asciiTheme="minorHAnsi" w:hAnsiTheme="minorHAnsi"/>
        </w:rPr>
        <w:t>.</w:t>
      </w:r>
    </w:p>
    <w:p w14:paraId="72042F9A"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Strony ustalają, że zabezpieczenie należytego wykonania umowy wniesione w formie pieniężnej zostanie zwrócone Wykonawcy w następujących  terminach i wysokościach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w:t>
      </w:r>
      <w:r>
        <w:rPr>
          <w:rFonts w:asciiTheme="minorHAnsi" w:hAnsiTheme="minorHAnsi"/>
        </w:rPr>
        <w:t xml:space="preserve"> i gwarancji</w:t>
      </w:r>
      <w:r w:rsidRPr="008804F6">
        <w:rPr>
          <w:rFonts w:asciiTheme="minorHAnsi" w:hAnsiTheme="minorHAnsi"/>
        </w:rPr>
        <w:t>. Zabezpieczenie to zostanie zwrócone nie później niż w 15 dniu po upływie okresu rękojmi za wady</w:t>
      </w:r>
      <w:r>
        <w:rPr>
          <w:rFonts w:asciiTheme="minorHAnsi" w:hAnsiTheme="minorHAnsi"/>
        </w:rPr>
        <w:t xml:space="preserve"> i gwarancji</w:t>
      </w:r>
      <w:r w:rsidRPr="008804F6">
        <w:rPr>
          <w:rFonts w:asciiTheme="minorHAnsi" w:hAnsiTheme="minorHAnsi"/>
        </w:rPr>
        <w:t>.</w:t>
      </w:r>
    </w:p>
    <w:p w14:paraId="25A32C65"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14:paraId="7FEAE57F"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Zabezpieczenie wniesione w formie niepieniężnej będzie nieodwołalne, bezwarunkowe oraz płatne na pierwsze żądanie.  Okres ważności zabezpieczenia wynosi dla:</w:t>
      </w:r>
    </w:p>
    <w:p w14:paraId="71732BED" w14:textId="77777777" w:rsidR="00C368DC" w:rsidRPr="008804F6" w:rsidRDefault="00C368DC" w:rsidP="00F57ED7">
      <w:pPr>
        <w:autoSpaceDE/>
        <w:autoSpaceDN/>
        <w:adjustRightInd/>
        <w:spacing w:after="0"/>
        <w:ind w:left="900" w:hanging="192"/>
        <w:jc w:val="both"/>
        <w:rPr>
          <w:rFonts w:asciiTheme="minorHAnsi" w:hAnsiTheme="minorHAnsi"/>
        </w:rPr>
      </w:pPr>
      <w:r w:rsidRPr="008804F6">
        <w:rPr>
          <w:rFonts w:asciiTheme="minorHAnsi" w:hAnsiTheme="minorHAnsi"/>
        </w:rPr>
        <w:t xml:space="preserve">a) 100% wartości z terminem ważności od dnia wystawienia do 30 dni od daty uznania przedmiotu Umowy za wykonany należycie, co zostanie potwierdzone protokołem odbioru końcowego. </w:t>
      </w:r>
    </w:p>
    <w:p w14:paraId="6A69076D" w14:textId="77777777" w:rsidR="00C368DC" w:rsidRPr="008804F6" w:rsidRDefault="00C368DC" w:rsidP="00F57ED7">
      <w:pPr>
        <w:autoSpaceDE/>
        <w:autoSpaceDN/>
        <w:adjustRightInd/>
        <w:spacing w:after="0"/>
        <w:ind w:left="900" w:hanging="192"/>
        <w:rPr>
          <w:rFonts w:asciiTheme="minorHAnsi" w:hAnsiTheme="minorHAnsi"/>
        </w:rPr>
      </w:pPr>
      <w:r w:rsidRPr="008804F6">
        <w:rPr>
          <w:rFonts w:asciiTheme="minorHAnsi" w:hAnsiTheme="minorHAnsi"/>
        </w:rPr>
        <w:t>b) 30% wartości z terminem ważności od dnia wystawienia do 15 dni od daty upływu okresu rękojmi za wady</w:t>
      </w:r>
      <w:r>
        <w:rPr>
          <w:rFonts w:asciiTheme="minorHAnsi" w:hAnsiTheme="minorHAnsi"/>
        </w:rPr>
        <w:t xml:space="preserve"> i gwarancji</w:t>
      </w:r>
      <w:r w:rsidRPr="008804F6">
        <w:rPr>
          <w:rFonts w:asciiTheme="minorHAnsi" w:hAnsiTheme="minorHAnsi"/>
        </w:rPr>
        <w:t>.</w:t>
      </w:r>
    </w:p>
    <w:p w14:paraId="5A4EC2D4" w14:textId="77777777" w:rsidR="00C368DC" w:rsidRPr="008804F6" w:rsidRDefault="00C368DC" w:rsidP="00F57ED7">
      <w:pPr>
        <w:numPr>
          <w:ilvl w:val="1"/>
          <w:numId w:val="3"/>
        </w:numPr>
        <w:tabs>
          <w:tab w:val="clear" w:pos="1575"/>
        </w:tabs>
        <w:autoSpaceDE/>
        <w:autoSpaceDN/>
        <w:adjustRightInd/>
        <w:ind w:left="360"/>
        <w:jc w:val="both"/>
        <w:rPr>
          <w:rFonts w:asciiTheme="minorHAnsi" w:hAnsiTheme="minorHAnsi"/>
        </w:rPr>
      </w:pPr>
      <w:r w:rsidRPr="008804F6">
        <w:rPr>
          <w:rFonts w:asciiTheme="minorHAnsi" w:hAnsiTheme="minorHAnsi"/>
        </w:rPr>
        <w:t>Wykonawca zapewni ważność i ciągłość wymaganego zabezpieczenia. W przypadku przedłużenia okresu wykonania umowy lub okresu rękojmi za wady</w:t>
      </w:r>
      <w:r>
        <w:rPr>
          <w:rFonts w:asciiTheme="minorHAnsi" w:hAnsiTheme="minorHAnsi"/>
        </w:rPr>
        <w:t xml:space="preserve"> lub gwarancji</w:t>
      </w:r>
      <w:r w:rsidRPr="008804F6">
        <w:rPr>
          <w:rFonts w:asciiTheme="minorHAnsi" w:hAnsiTheme="minorHAnsi"/>
        </w:rPr>
        <w:t xml:space="preserve">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r>
        <w:rPr>
          <w:rFonts w:asciiTheme="minorHAnsi" w:hAnsiTheme="minorHAnsi"/>
        </w:rPr>
        <w:t>.</w:t>
      </w:r>
    </w:p>
    <w:p w14:paraId="1A951DE1"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5</w:t>
      </w:r>
    </w:p>
    <w:p w14:paraId="65A7F290" w14:textId="2814D7D4"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KARY UMOWNE I ODSZKODOWANIE</w:t>
      </w:r>
    </w:p>
    <w:p w14:paraId="42A8AB78"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7711767F" w14:textId="77777777" w:rsidR="00C368DC" w:rsidRPr="008804F6" w:rsidRDefault="00C368DC" w:rsidP="00F57ED7">
      <w:pPr>
        <w:numPr>
          <w:ilvl w:val="0"/>
          <w:numId w:val="14"/>
        </w:numPr>
        <w:autoSpaceDE/>
        <w:autoSpaceDN/>
        <w:adjustRightInd/>
        <w:spacing w:after="0"/>
        <w:jc w:val="both"/>
        <w:rPr>
          <w:rFonts w:asciiTheme="minorHAnsi" w:hAnsiTheme="minorHAnsi"/>
        </w:rPr>
      </w:pPr>
      <w:r w:rsidRPr="008804F6">
        <w:rPr>
          <w:rFonts w:asciiTheme="minorHAnsi" w:hAnsiTheme="minorHAnsi"/>
        </w:rPr>
        <w:t xml:space="preserve"> Wykonawca ponosi odpowiedzialność za niewykonanie lub nienależyte wykonanie umowy w formie kary umownej, w następujących przypadkach i wysokościach:</w:t>
      </w:r>
    </w:p>
    <w:p w14:paraId="73FBCD76"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w przypadku nie wykonania obowiązku, o którym mowa w § </w:t>
      </w:r>
      <w:r>
        <w:rPr>
          <w:rFonts w:asciiTheme="minorHAnsi" w:hAnsiTheme="minorHAnsi"/>
        </w:rPr>
        <w:t>4</w:t>
      </w:r>
      <w:r w:rsidRPr="008804F6">
        <w:rPr>
          <w:rFonts w:asciiTheme="minorHAnsi" w:hAnsiTheme="minorHAnsi"/>
        </w:rPr>
        <w:t xml:space="preserve"> ust. 2  umowy, w wysokości 5.000 zł za każdy stwierdzony przypadek, </w:t>
      </w:r>
    </w:p>
    <w:p w14:paraId="1E06144A" w14:textId="5BFA749C"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w przypadku </w:t>
      </w:r>
      <w:r w:rsidR="001B55B5">
        <w:rPr>
          <w:rFonts w:asciiTheme="minorHAnsi" w:hAnsiTheme="minorHAnsi"/>
        </w:rPr>
        <w:t>nie</w:t>
      </w:r>
      <w:r w:rsidRPr="008804F6">
        <w:rPr>
          <w:rFonts w:asciiTheme="minorHAnsi" w:hAnsiTheme="minorHAnsi"/>
        </w:rPr>
        <w:t xml:space="preserve"> </w:t>
      </w:r>
      <w:r w:rsidR="001B55B5" w:rsidRPr="008804F6">
        <w:rPr>
          <w:rFonts w:asciiTheme="minorHAnsi" w:hAnsiTheme="minorHAnsi"/>
        </w:rPr>
        <w:t>wykonani</w:t>
      </w:r>
      <w:r w:rsidR="001B55B5">
        <w:rPr>
          <w:rFonts w:asciiTheme="minorHAnsi" w:hAnsiTheme="minorHAnsi"/>
        </w:rPr>
        <w:t>a</w:t>
      </w:r>
      <w:r w:rsidR="001B55B5" w:rsidRPr="008804F6">
        <w:rPr>
          <w:rFonts w:asciiTheme="minorHAnsi" w:hAnsiTheme="minorHAnsi"/>
        </w:rPr>
        <w:t xml:space="preserve"> </w:t>
      </w:r>
      <w:r w:rsidRPr="008804F6">
        <w:rPr>
          <w:rFonts w:asciiTheme="minorHAnsi" w:hAnsiTheme="minorHAnsi"/>
        </w:rPr>
        <w:t xml:space="preserve">obowiązku, o którym mowa w § </w:t>
      </w:r>
      <w:r w:rsidR="001B55B5">
        <w:rPr>
          <w:rFonts w:asciiTheme="minorHAnsi" w:hAnsiTheme="minorHAnsi"/>
        </w:rPr>
        <w:t>5</w:t>
      </w:r>
      <w:r w:rsidR="001B55B5" w:rsidRPr="008804F6">
        <w:rPr>
          <w:rFonts w:asciiTheme="minorHAnsi" w:hAnsiTheme="minorHAnsi"/>
        </w:rPr>
        <w:t xml:space="preserve"> </w:t>
      </w:r>
      <w:r w:rsidRPr="008804F6">
        <w:rPr>
          <w:rFonts w:asciiTheme="minorHAnsi" w:hAnsiTheme="minorHAnsi"/>
        </w:rPr>
        <w:t xml:space="preserve">ust. </w:t>
      </w:r>
      <w:r w:rsidR="001B55B5">
        <w:rPr>
          <w:rFonts w:asciiTheme="minorHAnsi" w:hAnsiTheme="minorHAnsi"/>
        </w:rPr>
        <w:t xml:space="preserve">3 </w:t>
      </w:r>
      <w:r w:rsidRPr="008804F6">
        <w:rPr>
          <w:rFonts w:asciiTheme="minorHAnsi" w:hAnsiTheme="minorHAnsi"/>
        </w:rPr>
        <w:t xml:space="preserve">umowy, w wysokości 500 zł za każdy dzień </w:t>
      </w:r>
      <w:r w:rsidR="001B55B5">
        <w:rPr>
          <w:rFonts w:asciiTheme="minorHAnsi" w:hAnsiTheme="minorHAnsi"/>
        </w:rPr>
        <w:t>licząc od dnia przekazania placu budowy przez Zamawiającego</w:t>
      </w:r>
      <w:r w:rsidRPr="008804F6">
        <w:rPr>
          <w:rFonts w:asciiTheme="minorHAnsi" w:hAnsiTheme="minorHAnsi"/>
        </w:rPr>
        <w:t xml:space="preserve">, </w:t>
      </w:r>
    </w:p>
    <w:p w14:paraId="6A452E6D" w14:textId="77777777" w:rsidR="00C368DC" w:rsidRPr="00A041BA"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za zwłokę w wykonaniu przedmiotu umowy </w:t>
      </w:r>
      <w:r>
        <w:rPr>
          <w:rFonts w:asciiTheme="minorHAnsi" w:hAnsiTheme="minorHAnsi"/>
        </w:rPr>
        <w:t>do</w:t>
      </w:r>
      <w:r w:rsidRPr="008804F6">
        <w:rPr>
          <w:rFonts w:asciiTheme="minorHAnsi" w:hAnsiTheme="minorHAnsi"/>
        </w:rPr>
        <w:t xml:space="preserve"> 7 dni w stosunku do terminu określonego w § </w:t>
      </w:r>
      <w:r>
        <w:rPr>
          <w:rFonts w:asciiTheme="minorHAnsi" w:hAnsiTheme="minorHAnsi"/>
        </w:rPr>
        <w:t>8</w:t>
      </w:r>
      <w:r w:rsidRPr="008804F6">
        <w:rPr>
          <w:rFonts w:asciiTheme="minorHAnsi" w:hAnsiTheme="minorHAnsi"/>
        </w:rPr>
        <w:t xml:space="preserve"> ust. 1 umowy, w wysokości 0,1 % wynagrodzenia umownego brutto określonego w § </w:t>
      </w:r>
      <w:r>
        <w:rPr>
          <w:rFonts w:asciiTheme="minorHAnsi" w:hAnsiTheme="minorHAnsi"/>
        </w:rPr>
        <w:t xml:space="preserve">9 </w:t>
      </w:r>
      <w:r w:rsidRPr="008804F6">
        <w:rPr>
          <w:rFonts w:asciiTheme="minorHAnsi" w:hAnsiTheme="minorHAnsi"/>
        </w:rPr>
        <w:t>ust. 1 umowy, za każdy dzień zwłoki,</w:t>
      </w:r>
      <w:r>
        <w:rPr>
          <w:rFonts w:asciiTheme="minorHAnsi" w:hAnsiTheme="minorHAnsi"/>
        </w:rPr>
        <w:t xml:space="preserve"> </w:t>
      </w:r>
      <w:r w:rsidRPr="00503D65">
        <w:rPr>
          <w:rFonts w:asciiTheme="minorHAnsi" w:hAnsiTheme="minorHAnsi"/>
        </w:rPr>
        <w:t xml:space="preserve">za zwłokę </w:t>
      </w:r>
      <w:r>
        <w:rPr>
          <w:rFonts w:asciiTheme="minorHAnsi" w:hAnsiTheme="minorHAnsi"/>
        </w:rPr>
        <w:t>od 8 do</w:t>
      </w:r>
      <w:r w:rsidRPr="00503D65">
        <w:rPr>
          <w:rFonts w:asciiTheme="minorHAnsi" w:hAnsiTheme="minorHAnsi"/>
        </w:rPr>
        <w:t xml:space="preserve"> 14 dni w stosunku do terminu określonego w § 8 ust. 1 umowy, w wysokości  0,2 % wynagrodzenia umownego brutto określonego w § </w:t>
      </w:r>
      <w:r>
        <w:rPr>
          <w:rFonts w:asciiTheme="minorHAnsi" w:hAnsiTheme="minorHAnsi"/>
        </w:rPr>
        <w:t>9</w:t>
      </w:r>
      <w:r w:rsidRPr="00503D65">
        <w:rPr>
          <w:rFonts w:asciiTheme="minorHAnsi" w:hAnsiTheme="minorHAnsi"/>
        </w:rPr>
        <w:t xml:space="preserve"> ust. 1 umowy, za każdy dzień zwłoki,</w:t>
      </w:r>
      <w:r>
        <w:rPr>
          <w:rFonts w:asciiTheme="minorHAnsi" w:hAnsiTheme="minorHAnsi"/>
        </w:rPr>
        <w:t xml:space="preserve"> </w:t>
      </w:r>
      <w:r w:rsidRPr="00A041BA">
        <w:rPr>
          <w:rFonts w:asciiTheme="minorHAnsi" w:hAnsiTheme="minorHAnsi"/>
        </w:rPr>
        <w:t xml:space="preserve">za zwłokę przekraczającą 14 dni w </w:t>
      </w:r>
      <w:r w:rsidRPr="00A041BA">
        <w:rPr>
          <w:rFonts w:asciiTheme="minorHAnsi" w:hAnsiTheme="minorHAnsi"/>
        </w:rPr>
        <w:lastRenderedPageBreak/>
        <w:t>stosunku do terminu określonego w § 8 ust. 1 umowy, w wysokości 0,5 % wynagrodzenia umownego brutto określonego w § 9 ust. 1 umowy, za każdy dzień zwłoki,</w:t>
      </w:r>
    </w:p>
    <w:p w14:paraId="7B12F9BD"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w przypadku stwierdzenia podwykonawcy, który nie został zgłoszony </w:t>
      </w:r>
      <w:r w:rsidR="008B7307">
        <w:rPr>
          <w:rFonts w:asciiTheme="minorHAnsi" w:hAnsiTheme="minorHAnsi"/>
        </w:rPr>
        <w:t>Z</w:t>
      </w:r>
      <w:r w:rsidRPr="008804F6">
        <w:rPr>
          <w:rFonts w:asciiTheme="minorHAnsi" w:hAnsiTheme="minorHAnsi"/>
        </w:rPr>
        <w:t>amawiającemu na zasadach określonych w § 1</w:t>
      </w:r>
      <w:r>
        <w:rPr>
          <w:rFonts w:asciiTheme="minorHAnsi" w:hAnsiTheme="minorHAnsi"/>
        </w:rPr>
        <w:t>1</w:t>
      </w:r>
      <w:r w:rsidRPr="008804F6">
        <w:rPr>
          <w:rFonts w:asciiTheme="minorHAnsi" w:hAnsiTheme="minorHAnsi"/>
        </w:rPr>
        <w:t xml:space="preserve"> umowy, w wysokości 10.000 zł za każdy stwierdzony przypadek,</w:t>
      </w:r>
    </w:p>
    <w:p w14:paraId="2203C850"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w przypadku braku zapłaty wynagrodzenia należnego podwykonawcom lub dalszym podwykonawcom w wysokości 10 % wynagrodzenia brutto przewidzianego w umowie o podwykonawstwo dla tego podwykonawcy lub dalszego podwykonawcy, którego brak zapłaty dotyczy,</w:t>
      </w:r>
    </w:p>
    <w:p w14:paraId="06287A43"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14:paraId="59E6FD9B"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nieprzedłożenia </w:t>
      </w:r>
      <w:r w:rsidR="00C87A1B">
        <w:rPr>
          <w:rFonts w:asciiTheme="minorHAnsi" w:hAnsiTheme="minorHAnsi"/>
          <w:color w:val="000000"/>
        </w:rPr>
        <w:t>Za</w:t>
      </w:r>
      <w:r w:rsidR="00C87A1B" w:rsidRPr="008804F6">
        <w:rPr>
          <w:rFonts w:asciiTheme="minorHAnsi" w:hAnsiTheme="minorHAnsi"/>
          <w:color w:val="000000"/>
        </w:rPr>
        <w:t xml:space="preserve">mawiającemu </w:t>
      </w:r>
      <w:r w:rsidRPr="008804F6">
        <w:rPr>
          <w:rFonts w:asciiTheme="minorHAnsi" w:hAnsiTheme="minorHAnsi"/>
          <w:color w:val="000000"/>
        </w:rPr>
        <w:t xml:space="preserve">do zaakceptowania projektu umowy o podwykonawstwo, której przedmiotem są roboty budowlane, lub projektu jej zmiany w wysokości 10.000 zł za każdy stwierdzony przypadek, </w:t>
      </w:r>
    </w:p>
    <w:p w14:paraId="0D9C1607"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w przypadku nieprzedłożenia poświadczonej za zgodność z oryginałem kopii umowy o podwykonawstwo lub jej zmiany w wysokości 10.000 zł za każdy stwierdzony przypadek,</w:t>
      </w:r>
    </w:p>
    <w:p w14:paraId="3805C18B"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w:t>
      </w:r>
      <w:r w:rsidR="008B7307">
        <w:rPr>
          <w:rFonts w:asciiTheme="minorHAnsi" w:hAnsiTheme="minorHAnsi"/>
          <w:color w:val="000000"/>
        </w:rPr>
        <w:t>Z</w:t>
      </w:r>
      <w:r w:rsidRPr="008804F6">
        <w:rPr>
          <w:rFonts w:asciiTheme="minorHAnsi" w:hAnsiTheme="minorHAnsi"/>
          <w:color w:val="000000"/>
        </w:rPr>
        <w:t>amawiającego na dokonanie zmiany umowy w zakresie terminu zapłaty,</w:t>
      </w:r>
    </w:p>
    <w:p w14:paraId="4FDEB169"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za zwłokę w usunięciu wad stwierdzonych przy odbiorze lub w okresie rękojmi lub gwarancji  za wady </w:t>
      </w:r>
      <w:r w:rsidRPr="008804F6">
        <w:rPr>
          <w:rFonts w:asciiTheme="minorHAnsi" w:hAnsiTheme="minorHAnsi"/>
        </w:rPr>
        <w:t xml:space="preserve">w wysokości 0,2 % wynagrodzenia umownego brutto określonego w   § </w:t>
      </w:r>
      <w:r w:rsidR="0084047F">
        <w:rPr>
          <w:rFonts w:asciiTheme="minorHAnsi" w:hAnsiTheme="minorHAnsi"/>
        </w:rPr>
        <w:t>9</w:t>
      </w:r>
      <w:r w:rsidR="0084047F" w:rsidRPr="008804F6">
        <w:rPr>
          <w:rFonts w:asciiTheme="minorHAnsi" w:hAnsiTheme="minorHAnsi"/>
        </w:rPr>
        <w:t xml:space="preserve"> </w:t>
      </w:r>
      <w:r w:rsidRPr="008804F6">
        <w:rPr>
          <w:rFonts w:asciiTheme="minorHAnsi" w:hAnsiTheme="minorHAnsi"/>
        </w:rPr>
        <w:t>ust. 1 umowy, za</w:t>
      </w:r>
      <w:r w:rsidRPr="008804F6">
        <w:rPr>
          <w:rFonts w:asciiTheme="minorHAnsi" w:hAnsiTheme="minorHAnsi"/>
          <w:color w:val="000000"/>
        </w:rPr>
        <w:t xml:space="preserve"> każdy dzień zwłoki, licząc od upływu </w:t>
      </w:r>
      <w:r w:rsidRPr="008804F6">
        <w:rPr>
          <w:rFonts w:asciiTheme="minorHAnsi" w:hAnsiTheme="minorHAnsi"/>
        </w:rPr>
        <w:t>terminu wyznaczonego na ich usunięcie,</w:t>
      </w:r>
    </w:p>
    <w:p w14:paraId="2D48E0AA"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za </w:t>
      </w:r>
      <w:r>
        <w:rPr>
          <w:rFonts w:asciiTheme="minorHAnsi" w:hAnsiTheme="minorHAnsi"/>
        </w:rPr>
        <w:t xml:space="preserve">rozwiązanie lub </w:t>
      </w:r>
      <w:r w:rsidRPr="008804F6">
        <w:rPr>
          <w:rFonts w:asciiTheme="minorHAnsi" w:hAnsiTheme="minorHAnsi"/>
        </w:rPr>
        <w:t xml:space="preserve">odstąpienie od umowy z przyczyn leżących po stronie Wykonawcy </w:t>
      </w:r>
      <w:r w:rsidRPr="008804F6">
        <w:rPr>
          <w:rFonts w:asciiTheme="minorHAnsi" w:hAnsiTheme="minorHAnsi"/>
        </w:rPr>
        <w:br/>
        <w:t xml:space="preserve">w wysokości 20 % wynagrodzenia umownego brutto określonego w § </w:t>
      </w:r>
      <w:r>
        <w:rPr>
          <w:rFonts w:asciiTheme="minorHAnsi" w:hAnsiTheme="minorHAnsi"/>
        </w:rPr>
        <w:t>9</w:t>
      </w:r>
      <w:r w:rsidRPr="008804F6">
        <w:rPr>
          <w:rFonts w:asciiTheme="minorHAnsi" w:hAnsiTheme="minorHAnsi"/>
        </w:rPr>
        <w:t xml:space="preserve"> ust. 1 umowy.</w:t>
      </w:r>
    </w:p>
    <w:p w14:paraId="5FDF933A" w14:textId="77777777" w:rsidR="00C368DC" w:rsidRPr="008804F6" w:rsidRDefault="00C368DC" w:rsidP="00F57ED7">
      <w:pPr>
        <w:numPr>
          <w:ilvl w:val="0"/>
          <w:numId w:val="14"/>
        </w:numPr>
        <w:tabs>
          <w:tab w:val="clear" w:pos="340"/>
        </w:tabs>
        <w:autoSpaceDE/>
        <w:autoSpaceDN/>
        <w:adjustRightInd/>
        <w:spacing w:after="0"/>
        <w:jc w:val="both"/>
        <w:rPr>
          <w:rFonts w:asciiTheme="minorHAnsi" w:hAnsiTheme="minorHAnsi"/>
        </w:rPr>
      </w:pPr>
      <w:r w:rsidRPr="008804F6">
        <w:rPr>
          <w:rFonts w:asciiTheme="minorHAnsi" w:hAnsiTheme="minorHAnsi"/>
        </w:rPr>
        <w:t xml:space="preserve">Zamawiający zapłaci Wykonawcy karę umowną za odstąpienie od umowy z winy Zamawiającego w wysokości 20 % wynagrodzenia umownego brutto określonego w § </w:t>
      </w:r>
      <w:r>
        <w:rPr>
          <w:rFonts w:asciiTheme="minorHAnsi" w:hAnsiTheme="minorHAnsi"/>
        </w:rPr>
        <w:t>9</w:t>
      </w:r>
      <w:r w:rsidRPr="008804F6">
        <w:rPr>
          <w:rFonts w:asciiTheme="minorHAnsi" w:hAnsiTheme="minorHAnsi"/>
        </w:rPr>
        <w:t xml:space="preserve"> ust. 1 z zastrzeżeniem, że kara nie obowiązuje, jeżeli odstąpienie od umowy nastąpi z przyczyn, o których mowa w § 1</w:t>
      </w:r>
      <w:r>
        <w:rPr>
          <w:rFonts w:asciiTheme="minorHAnsi" w:hAnsiTheme="minorHAnsi"/>
        </w:rPr>
        <w:t>6</w:t>
      </w:r>
      <w:r w:rsidRPr="008804F6">
        <w:rPr>
          <w:rFonts w:asciiTheme="minorHAnsi" w:hAnsiTheme="minorHAnsi"/>
        </w:rPr>
        <w:t xml:space="preserve"> ust. 1, 2 i 3 umowy.</w:t>
      </w:r>
    </w:p>
    <w:p w14:paraId="1F1FFE20" w14:textId="77777777" w:rsidR="00C368DC" w:rsidRPr="008804F6" w:rsidRDefault="00C368DC" w:rsidP="00F57ED7">
      <w:pPr>
        <w:numPr>
          <w:ilvl w:val="0"/>
          <w:numId w:val="14"/>
        </w:numPr>
        <w:tabs>
          <w:tab w:val="clear" w:pos="340"/>
          <w:tab w:val="num" w:pos="426"/>
        </w:tabs>
        <w:autoSpaceDE/>
        <w:autoSpaceDN/>
        <w:adjustRightInd/>
        <w:spacing w:after="0"/>
        <w:jc w:val="both"/>
        <w:rPr>
          <w:rFonts w:asciiTheme="minorHAnsi" w:hAnsiTheme="minorHAnsi"/>
          <w:color w:val="000000"/>
        </w:rPr>
      </w:pPr>
      <w:r w:rsidRPr="008804F6">
        <w:rPr>
          <w:rFonts w:asciiTheme="minorHAnsi" w:hAnsiTheme="minorHAnsi"/>
          <w:color w:val="000000"/>
        </w:rPr>
        <w:t xml:space="preserve">Strony zobowiązane są do zapłaty kary umownej w terminie 14 dni od dnia otrzymania noty obciążeniowej. W przypadku uchybienia przez Wykonawcę temu terminowi, </w:t>
      </w:r>
      <w:r>
        <w:rPr>
          <w:rFonts w:asciiTheme="minorHAnsi" w:hAnsiTheme="minorHAnsi"/>
          <w:color w:val="000000"/>
        </w:rPr>
        <w:t>Z</w:t>
      </w:r>
      <w:r w:rsidRPr="008804F6">
        <w:rPr>
          <w:rFonts w:asciiTheme="minorHAnsi" w:hAnsiTheme="minorHAnsi"/>
          <w:color w:val="000000"/>
        </w:rPr>
        <w:t xml:space="preserve">amawiający ma prawo potrącić kwotę wynikającą z noty obciążeniowej z wynagrodzenia </w:t>
      </w:r>
      <w:r>
        <w:rPr>
          <w:rFonts w:asciiTheme="minorHAnsi" w:hAnsiTheme="minorHAnsi"/>
          <w:color w:val="000000"/>
        </w:rPr>
        <w:t>W</w:t>
      </w:r>
      <w:r w:rsidRPr="008804F6">
        <w:rPr>
          <w:rFonts w:asciiTheme="minorHAnsi" w:hAnsiTheme="minorHAnsi"/>
          <w:color w:val="000000"/>
        </w:rPr>
        <w:t xml:space="preserve">ykonawcy, na co </w:t>
      </w:r>
      <w:r>
        <w:rPr>
          <w:rFonts w:asciiTheme="minorHAnsi" w:hAnsiTheme="minorHAnsi"/>
          <w:color w:val="000000"/>
        </w:rPr>
        <w:t>W</w:t>
      </w:r>
      <w:r w:rsidRPr="008804F6">
        <w:rPr>
          <w:rFonts w:asciiTheme="minorHAnsi" w:hAnsiTheme="minorHAnsi"/>
          <w:color w:val="000000"/>
        </w:rPr>
        <w:t>ykonawca wyraża zgodę.</w:t>
      </w:r>
    </w:p>
    <w:p w14:paraId="2964D43D" w14:textId="77777777" w:rsidR="00C368DC" w:rsidRPr="008804F6" w:rsidRDefault="00C368DC" w:rsidP="00F57ED7">
      <w:pPr>
        <w:numPr>
          <w:ilvl w:val="0"/>
          <w:numId w:val="14"/>
        </w:numPr>
        <w:tabs>
          <w:tab w:val="clear" w:pos="340"/>
          <w:tab w:val="num" w:pos="426"/>
        </w:tabs>
        <w:autoSpaceDE/>
        <w:autoSpaceDN/>
        <w:adjustRightInd/>
        <w:spacing w:after="0"/>
        <w:jc w:val="both"/>
        <w:rPr>
          <w:rFonts w:asciiTheme="minorHAnsi" w:hAnsiTheme="minorHAnsi"/>
          <w:strike/>
          <w:color w:val="000000"/>
        </w:rPr>
      </w:pPr>
      <w:r w:rsidRPr="008804F6">
        <w:rPr>
          <w:rFonts w:asciiTheme="minorHAnsi" w:hAnsiTheme="minorHAnsi"/>
          <w:color w:val="000000"/>
        </w:rPr>
        <w:t>Strony zastrzegają sobie prawo dochodzenia odszkodowania uzupełniającego, jeśli powstała szkoda przewyższy wysokość kar umownych na zasadach ogólnych wynikających z kodeksu cywilnego</w:t>
      </w:r>
      <w:r w:rsidRPr="008804F6">
        <w:rPr>
          <w:rFonts w:asciiTheme="minorHAnsi" w:hAnsiTheme="minorHAnsi"/>
          <w:strike/>
          <w:color w:val="000000"/>
        </w:rPr>
        <w:t>.</w:t>
      </w:r>
    </w:p>
    <w:p w14:paraId="1C2EEDFF"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6</w:t>
      </w:r>
    </w:p>
    <w:p w14:paraId="4F6D0E34" w14:textId="5BC6F10F"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ODSTĄPIENIE OD UMOWY, ROZWIĄZANIE UMOWY</w:t>
      </w:r>
    </w:p>
    <w:p w14:paraId="7A1ABDD0"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25C6AE12"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2109F76"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brutto umowy określonej  w § </w:t>
      </w:r>
      <w:r>
        <w:rPr>
          <w:rFonts w:asciiTheme="minorHAnsi" w:hAnsiTheme="minorHAnsi"/>
        </w:rPr>
        <w:t>9</w:t>
      </w:r>
      <w:r w:rsidRPr="008804F6">
        <w:rPr>
          <w:rFonts w:asciiTheme="minorHAnsi" w:hAnsiTheme="minorHAnsi"/>
        </w:rPr>
        <w:t xml:space="preserve"> ust. 1 umowy,</w:t>
      </w:r>
    </w:p>
    <w:p w14:paraId="62C2512D"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Poza postanowieniami ust. 1 i ust. 2 oraz przypadkami określonymi w kodeksie cywilnym  Zamawiający może odstąpić od umowy w terminie 21 dni od powzięcia wiadomości o tych okolicznościach w następującym przypadku gdy:</w:t>
      </w:r>
    </w:p>
    <w:p w14:paraId="53B106FC" w14:textId="77777777" w:rsidR="00C368DC" w:rsidRPr="008804F6" w:rsidRDefault="00C368DC" w:rsidP="00F57ED7">
      <w:pPr>
        <w:numPr>
          <w:ilvl w:val="0"/>
          <w:numId w:val="4"/>
        </w:numPr>
        <w:tabs>
          <w:tab w:val="left" w:pos="720"/>
        </w:tabs>
        <w:autoSpaceDE/>
        <w:autoSpaceDN/>
        <w:adjustRightInd/>
        <w:spacing w:after="0"/>
        <w:jc w:val="both"/>
        <w:rPr>
          <w:rFonts w:asciiTheme="minorHAnsi" w:hAnsiTheme="minorHAnsi"/>
        </w:rPr>
      </w:pPr>
      <w:r w:rsidRPr="008804F6">
        <w:rPr>
          <w:rFonts w:asciiTheme="minorHAnsi" w:hAnsiTheme="minorHAnsi"/>
        </w:rPr>
        <w:t>został złożony wniosek o ogłoszenie upadłości, likwidację, postępowanie restrukturyzacyjne lub rozwiązanie wykonawcy,</w:t>
      </w:r>
    </w:p>
    <w:p w14:paraId="4965D101" w14:textId="77777777" w:rsidR="00C368DC" w:rsidRPr="008804F6" w:rsidRDefault="00C368DC" w:rsidP="00F57ED7">
      <w:pPr>
        <w:numPr>
          <w:ilvl w:val="0"/>
          <w:numId w:val="4"/>
        </w:numPr>
        <w:tabs>
          <w:tab w:val="left" w:pos="720"/>
        </w:tabs>
        <w:autoSpaceDE/>
        <w:autoSpaceDN/>
        <w:adjustRightInd/>
        <w:spacing w:after="0"/>
        <w:jc w:val="both"/>
        <w:rPr>
          <w:rFonts w:asciiTheme="minorHAnsi" w:hAnsiTheme="minorHAnsi"/>
        </w:rPr>
      </w:pPr>
      <w:r w:rsidRPr="008804F6">
        <w:rPr>
          <w:rFonts w:asciiTheme="minorHAnsi" w:hAnsiTheme="minorHAnsi"/>
        </w:rPr>
        <w:t>Wykonawca nie rozpoczął realizacji robót w ciągu 7 dni od dnia przekazania terenu budowy,</w:t>
      </w:r>
    </w:p>
    <w:p w14:paraId="620FFCEF" w14:textId="77777777" w:rsidR="00C368DC" w:rsidRPr="008804F6" w:rsidRDefault="00C368DC" w:rsidP="00F57ED7">
      <w:pPr>
        <w:numPr>
          <w:ilvl w:val="0"/>
          <w:numId w:val="4"/>
        </w:numPr>
        <w:autoSpaceDE/>
        <w:autoSpaceDN/>
        <w:adjustRightInd/>
        <w:spacing w:after="0"/>
        <w:jc w:val="both"/>
        <w:rPr>
          <w:rFonts w:asciiTheme="minorHAnsi" w:hAnsiTheme="minorHAnsi"/>
        </w:rPr>
      </w:pPr>
      <w:r w:rsidRPr="008804F6">
        <w:rPr>
          <w:rFonts w:asciiTheme="minorHAnsi" w:hAnsiTheme="minorHAnsi"/>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1A675A68" w14:textId="77777777" w:rsidR="00C368DC" w:rsidRPr="008804F6" w:rsidRDefault="00C368DC" w:rsidP="00F57ED7">
      <w:pPr>
        <w:numPr>
          <w:ilvl w:val="0"/>
          <w:numId w:val="4"/>
        </w:numPr>
        <w:tabs>
          <w:tab w:val="left" w:pos="709"/>
        </w:tabs>
        <w:autoSpaceDE/>
        <w:autoSpaceDN/>
        <w:adjustRightInd/>
        <w:spacing w:after="0"/>
        <w:jc w:val="both"/>
        <w:rPr>
          <w:rFonts w:asciiTheme="minorHAnsi" w:hAnsiTheme="minorHAnsi"/>
        </w:rPr>
      </w:pPr>
      <w:r w:rsidRPr="008804F6">
        <w:rPr>
          <w:rFonts w:asciiTheme="minorHAnsi" w:hAnsiTheme="minorHAnsi"/>
        </w:rPr>
        <w:t>wykonawca bez uzgodnienia z Zamawiającym przerwał realizację robót na okres dłuższy niż 7 dni,</w:t>
      </w:r>
    </w:p>
    <w:p w14:paraId="0A040BBF" w14:textId="77777777" w:rsidR="00C368DC" w:rsidRPr="008804F6" w:rsidRDefault="00C368DC" w:rsidP="00F57ED7">
      <w:pPr>
        <w:numPr>
          <w:ilvl w:val="0"/>
          <w:numId w:val="4"/>
        </w:numPr>
        <w:autoSpaceDE/>
        <w:autoSpaceDN/>
        <w:adjustRightInd/>
        <w:spacing w:after="0"/>
        <w:jc w:val="both"/>
        <w:rPr>
          <w:rFonts w:asciiTheme="minorHAnsi" w:hAnsiTheme="minorHAnsi"/>
        </w:rPr>
      </w:pPr>
      <w:r w:rsidRPr="008804F6">
        <w:rPr>
          <w:rFonts w:asciiTheme="minorHAnsi" w:hAnsiTheme="minorHAnsi"/>
        </w:rPr>
        <w:t xml:space="preserve">gdy wartość nałożonych kar umownych przekroczy 10 % wartości brutto umowy określonej  w § </w:t>
      </w:r>
      <w:r>
        <w:rPr>
          <w:rFonts w:asciiTheme="minorHAnsi" w:hAnsiTheme="minorHAnsi"/>
        </w:rPr>
        <w:t>9</w:t>
      </w:r>
      <w:r w:rsidRPr="008804F6">
        <w:rPr>
          <w:rFonts w:asciiTheme="minorHAnsi" w:hAnsiTheme="minorHAnsi"/>
        </w:rPr>
        <w:t xml:space="preserve"> ust. 1 umowy.</w:t>
      </w:r>
    </w:p>
    <w:p w14:paraId="58434832" w14:textId="77777777" w:rsidR="00C368DC" w:rsidRPr="008804F6" w:rsidRDefault="00C368DC" w:rsidP="00F57ED7">
      <w:pPr>
        <w:autoSpaceDE/>
        <w:autoSpaceDN/>
        <w:adjustRightInd/>
        <w:spacing w:after="0"/>
        <w:ind w:left="360"/>
        <w:jc w:val="both"/>
        <w:rPr>
          <w:rFonts w:asciiTheme="minorHAnsi" w:hAnsiTheme="minorHAnsi"/>
        </w:rPr>
      </w:pPr>
      <w:r w:rsidRPr="008804F6">
        <w:rPr>
          <w:rFonts w:asciiTheme="minorHAnsi" w:hAnsiTheme="minorHAnsi"/>
        </w:rPr>
        <w:t>W takim przypadku Wykonawca może żądać wyłącznie wynagrodzenia należnego z tytułu wykonania części umowy.</w:t>
      </w:r>
    </w:p>
    <w:p w14:paraId="28358DA4"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Odstąpienie od umowy lub </w:t>
      </w:r>
      <w:r>
        <w:rPr>
          <w:rFonts w:asciiTheme="minorHAnsi" w:hAnsiTheme="minorHAnsi"/>
        </w:rPr>
        <w:t>rozwiązanie</w:t>
      </w:r>
      <w:r w:rsidRPr="008804F6">
        <w:rPr>
          <w:rFonts w:asciiTheme="minorHAnsi" w:hAnsiTheme="minorHAnsi"/>
        </w:rPr>
        <w:t xml:space="preserve"> umowy może nastąpić tylko i wyłącznie w formie pisemnej wraz z podaniem uzasadnienia</w:t>
      </w:r>
      <w:r>
        <w:rPr>
          <w:rFonts w:asciiTheme="minorHAnsi" w:hAnsiTheme="minorHAnsi"/>
        </w:rPr>
        <w:t xml:space="preserve">, najpóźniej do upływu 90 dni od terminu </w:t>
      </w:r>
      <w:r w:rsidRPr="008804F6">
        <w:rPr>
          <w:rFonts w:asciiTheme="minorHAnsi" w:hAnsiTheme="minorHAnsi"/>
        </w:rPr>
        <w:t>wykona</w:t>
      </w:r>
      <w:r>
        <w:rPr>
          <w:rFonts w:asciiTheme="minorHAnsi" w:hAnsiTheme="minorHAnsi"/>
        </w:rPr>
        <w:t>nia</w:t>
      </w:r>
      <w:r w:rsidRPr="008804F6">
        <w:rPr>
          <w:rFonts w:asciiTheme="minorHAnsi" w:hAnsiTheme="minorHAnsi"/>
        </w:rPr>
        <w:t xml:space="preserve"> przedmiot umowy</w:t>
      </w:r>
      <w:r>
        <w:rPr>
          <w:rFonts w:asciiTheme="minorHAnsi" w:hAnsiTheme="minorHAnsi"/>
        </w:rPr>
        <w:t xml:space="preserve">, określonego w </w:t>
      </w:r>
      <w:r>
        <w:rPr>
          <w:rFonts w:asciiTheme="minorHAnsi" w:hAnsiTheme="minorHAnsi" w:cstheme="minorHAnsi"/>
        </w:rPr>
        <w:t>§</w:t>
      </w:r>
      <w:r>
        <w:rPr>
          <w:rFonts w:asciiTheme="minorHAnsi" w:hAnsiTheme="minorHAnsi"/>
        </w:rPr>
        <w:t xml:space="preserve"> 8 ust.1</w:t>
      </w:r>
      <w:r w:rsidRPr="008804F6">
        <w:rPr>
          <w:rFonts w:asciiTheme="minorHAnsi" w:hAnsiTheme="minorHAnsi"/>
        </w:rPr>
        <w:t>.</w:t>
      </w:r>
    </w:p>
    <w:p w14:paraId="2987A080"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w:t>
      </w:r>
      <w:r w:rsidR="008B7307">
        <w:rPr>
          <w:rFonts w:asciiTheme="minorHAnsi" w:hAnsiTheme="minorHAnsi"/>
        </w:rPr>
        <w:t>Z</w:t>
      </w:r>
      <w:r w:rsidRPr="008804F6">
        <w:rPr>
          <w:rFonts w:asciiTheme="minorHAnsi" w:hAnsiTheme="minorHAnsi"/>
        </w:rPr>
        <w:t xml:space="preserve">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w:t>
      </w:r>
      <w:r w:rsidR="008B7307">
        <w:rPr>
          <w:rFonts w:asciiTheme="minorHAnsi" w:hAnsiTheme="minorHAnsi"/>
        </w:rPr>
        <w:t>Z</w:t>
      </w:r>
      <w:r w:rsidRPr="008804F6">
        <w:rPr>
          <w:rFonts w:asciiTheme="minorHAnsi" w:hAnsiTheme="minorHAnsi"/>
        </w:rPr>
        <w:t>amawiającego w celu zwrotu kosztów ich nabycia.</w:t>
      </w:r>
    </w:p>
    <w:p w14:paraId="532512C2"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Wykonawca zabezpiecza przerwane roboty w zakresie ustalonym z Zamawiającym. </w:t>
      </w:r>
    </w:p>
    <w:p w14:paraId="504D8886"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w:t>
      </w:r>
      <w:r w:rsidRPr="008804F6">
        <w:rPr>
          <w:rFonts w:asciiTheme="minorHAnsi" w:hAnsiTheme="minorHAnsi"/>
        </w:rPr>
        <w:lastRenderedPageBreak/>
        <w:t xml:space="preserve">inne uzasadnione koszty związane z odstąpieniem od umowy ponosi strona, która jest winna odstąpienia od umowy. </w:t>
      </w:r>
    </w:p>
    <w:p w14:paraId="497B53AC"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Zamawiający może rozwiązać umowę w przypadku wystąpienia co najmniej jednej z okoliczności wskazanej w art. </w:t>
      </w:r>
      <w:r>
        <w:rPr>
          <w:rFonts w:asciiTheme="minorHAnsi" w:hAnsiTheme="minorHAnsi"/>
        </w:rPr>
        <w:t>456</w:t>
      </w:r>
      <w:r w:rsidRPr="008804F6">
        <w:rPr>
          <w:rFonts w:asciiTheme="minorHAnsi" w:hAnsiTheme="minorHAnsi"/>
        </w:rPr>
        <w:t xml:space="preserve"> ustawy Prawo zamówień publicznych.</w:t>
      </w:r>
      <w:r w:rsidRPr="008804F6">
        <w:rPr>
          <w:rFonts w:asciiTheme="minorHAnsi" w:hAnsiTheme="minorHAnsi"/>
        </w:rPr>
        <w:br/>
        <w:t>W takim przypadku wykonawca może żądać wyłącznie wynagrodzenia należnego z tytułu wykonania części umowy.</w:t>
      </w:r>
    </w:p>
    <w:p w14:paraId="73FC8300" w14:textId="77777777" w:rsidR="00A73956" w:rsidRDefault="00A73956" w:rsidP="00A73956">
      <w:pPr>
        <w:autoSpaceDE/>
        <w:autoSpaceDN/>
        <w:adjustRightInd/>
        <w:spacing w:after="0"/>
        <w:jc w:val="center"/>
        <w:rPr>
          <w:rFonts w:asciiTheme="minorHAnsi" w:hAnsiTheme="minorHAnsi"/>
          <w:b/>
          <w:bCs/>
        </w:rPr>
      </w:pPr>
      <w:r w:rsidRPr="00A73956">
        <w:rPr>
          <w:rFonts w:asciiTheme="minorHAnsi" w:hAnsiTheme="minorHAnsi"/>
          <w:b/>
          <w:bCs/>
        </w:rPr>
        <w:t>§ 17</w:t>
      </w:r>
    </w:p>
    <w:p w14:paraId="5B9E8656" w14:textId="17045141" w:rsidR="00A73956" w:rsidRDefault="00A73956" w:rsidP="00A73956">
      <w:pPr>
        <w:autoSpaceDE/>
        <w:autoSpaceDN/>
        <w:adjustRightInd/>
        <w:spacing w:after="0"/>
        <w:jc w:val="center"/>
        <w:rPr>
          <w:rFonts w:asciiTheme="minorHAnsi" w:hAnsiTheme="minorHAnsi"/>
          <w:b/>
          <w:bCs/>
        </w:rPr>
      </w:pPr>
      <w:r>
        <w:rPr>
          <w:rFonts w:asciiTheme="minorHAnsi" w:hAnsiTheme="minorHAnsi"/>
          <w:b/>
          <w:bCs/>
        </w:rPr>
        <w:t>WYMÓG ZATRUDNIENIA NA UMOWĘ O PRACĘ</w:t>
      </w:r>
    </w:p>
    <w:p w14:paraId="1DC98280" w14:textId="77777777" w:rsidR="00A73956" w:rsidRDefault="00A73956" w:rsidP="00A73956"/>
    <w:p w14:paraId="6D2E6A2B" w14:textId="54536153" w:rsidR="00A73956" w:rsidRPr="00D84CB2" w:rsidRDefault="00A73956" w:rsidP="00A73956">
      <w:pPr>
        <w:jc w:val="both"/>
      </w:pPr>
      <w:r w:rsidRPr="00D84CB2">
        <w:t xml:space="preserve">Zamawiający w oparciu o art. 95 ust. 1 ustawy </w:t>
      </w:r>
      <w:proofErr w:type="spellStart"/>
      <w:r>
        <w:t>p</w:t>
      </w:r>
      <w:r w:rsidRPr="00D84CB2">
        <w:t>zp</w:t>
      </w:r>
      <w:proofErr w:type="spellEnd"/>
      <w:r w:rsidRPr="00D84CB2">
        <w:t xml:space="preserve"> wymaga, aby przez cały okres realizacji zamówienia </w:t>
      </w:r>
      <w:r>
        <w:t>W</w:t>
      </w:r>
      <w:r w:rsidRPr="00D84CB2">
        <w:t>ykonawca zatrudniał na umowę o pracę wszystkich pracowników fizycznych bezpośrednio związanych z realizacją robót. Ilości pracowników niezbędnych do wykonania przedmiotu zamówienia określa Wykonawca uwzględniając termin wykonania oraz złożoność opisu przedmiotu zamówienia. Wykonawca na każdym etapie realizacji umowy jest uprawniony do</w:t>
      </w:r>
      <w:r>
        <w:t> </w:t>
      </w:r>
      <w:r w:rsidRPr="00D84CB2">
        <w:t xml:space="preserve">wprowadzenia dodatkowych pracowników lub wymiany tych zgłoszonych przed podpisaniem umowy. Do pracowników podwykonawców zapisy o pracownikach zatrudnionych na umowę o pracę do realizacji przedmiotu zamówienia stosuje się odpowiednio. </w:t>
      </w:r>
    </w:p>
    <w:p w14:paraId="28ABEE0E" w14:textId="77777777" w:rsidR="00A73956" w:rsidRDefault="00A73956" w:rsidP="00A73956">
      <w:pPr>
        <w:jc w:val="both"/>
      </w:pPr>
      <w:r w:rsidRPr="00D84CB2">
        <w:t xml:space="preserve">Po zawarciu umowy, w terminie wskazanym przez Zamawiającego, Wykonawca zobowiązany jest przedłożyć Zamawiającemu oświadczenie o zatrudnieniu na podstawie umowy o pracę osób wykonujących czynności, o których mowa wyżej realizujących prace objęte umową, zgodnie z art. 438 ust. 2 ustawy </w:t>
      </w:r>
      <w:proofErr w:type="spellStart"/>
      <w:r>
        <w:t>p</w:t>
      </w:r>
      <w:r w:rsidRPr="00D84CB2">
        <w:t>zp</w:t>
      </w:r>
      <w:proofErr w:type="spellEnd"/>
      <w:r>
        <w:t>.</w:t>
      </w:r>
    </w:p>
    <w:p w14:paraId="66D8616E" w14:textId="77777777" w:rsidR="00A73956" w:rsidRDefault="00A73956" w:rsidP="00A73956">
      <w:pPr>
        <w:jc w:val="both"/>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proofErr w:type="spellStart"/>
      <w:r>
        <w:t>t.j</w:t>
      </w:r>
      <w:proofErr w:type="spellEnd"/>
      <w:r>
        <w:t xml:space="preserve">. Dz. U. z 2023 r. poz. 1465) obejmują następujące rodzaje czynności: </w:t>
      </w:r>
    </w:p>
    <w:p w14:paraId="161EAAB4" w14:textId="77777777" w:rsidR="00A73956" w:rsidRPr="00D84CB2" w:rsidRDefault="00A73956" w:rsidP="00A73956">
      <w:pPr>
        <w:pStyle w:val="Akapitzlist"/>
        <w:numPr>
          <w:ilvl w:val="0"/>
          <w:numId w:val="44"/>
        </w:numPr>
        <w:autoSpaceDE/>
        <w:autoSpaceDN/>
        <w:adjustRightInd/>
        <w:spacing w:before="120" w:after="160"/>
        <w:jc w:val="both"/>
      </w:pPr>
      <w:r>
        <w:t>wykonywanie prac fizycznych związanych z robotami budowlanymi w tym prac ogólnobudowlanych,</w:t>
      </w:r>
    </w:p>
    <w:p w14:paraId="31878AE4" w14:textId="77777777" w:rsidR="00A73956" w:rsidRPr="00D84CB2" w:rsidRDefault="00A73956" w:rsidP="00A73956">
      <w:pPr>
        <w:jc w:val="both"/>
      </w:pPr>
      <w:r w:rsidRPr="00D84CB2">
        <w:t>W trakcie realizacji zamówienia Zamawiający uprawniony jest do wykonywania czynności kontrolnych wobec Wykonawcy odnośnie do spełniania przez Wykonawcę lub Podwykonawcę wymogu zatrudnienia na podstawie umowy o pracę osób realizujących prace objęte umową.</w:t>
      </w:r>
    </w:p>
    <w:p w14:paraId="77F93A1C" w14:textId="56BA3EDD" w:rsidR="00A73956" w:rsidRPr="00A73956" w:rsidRDefault="00A73956" w:rsidP="00A73956">
      <w:pPr>
        <w:jc w:val="both"/>
      </w:pPr>
      <w:r w:rsidRPr="00D84CB2">
        <w:t>Zamawiający uprawniony jest w szczególności do</w:t>
      </w:r>
      <w:r>
        <w:t xml:space="preserve"> </w:t>
      </w:r>
      <w:r w:rsidRPr="00D84CB2">
        <w:t>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1B45C2E8" w14:textId="28393BED"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sidR="00A73956">
        <w:rPr>
          <w:rFonts w:asciiTheme="minorHAnsi" w:hAnsiTheme="minorHAnsi"/>
          <w:b/>
          <w:bCs/>
        </w:rPr>
        <w:t>8</w:t>
      </w:r>
    </w:p>
    <w:p w14:paraId="5E52F474" w14:textId="77777777" w:rsidR="00C368DC" w:rsidRPr="008804F6" w:rsidRDefault="00C368DC" w:rsidP="00F57ED7">
      <w:pPr>
        <w:autoSpaceDE/>
        <w:autoSpaceDN/>
        <w:adjustRightInd/>
        <w:jc w:val="center"/>
        <w:rPr>
          <w:rFonts w:asciiTheme="minorHAnsi" w:hAnsiTheme="minorHAnsi"/>
          <w:b/>
        </w:rPr>
      </w:pPr>
      <w:r w:rsidRPr="008804F6">
        <w:rPr>
          <w:rFonts w:asciiTheme="minorHAnsi" w:hAnsiTheme="minorHAnsi"/>
          <w:b/>
        </w:rPr>
        <w:t xml:space="preserve">ZMIANY POSTANOWIEŃ UMOWY </w:t>
      </w:r>
    </w:p>
    <w:p w14:paraId="2F78EC7E" w14:textId="77777777" w:rsidR="00C368DC" w:rsidRPr="008804F6" w:rsidRDefault="00C368DC" w:rsidP="00F57ED7">
      <w:pPr>
        <w:numPr>
          <w:ilvl w:val="0"/>
          <w:numId w:val="9"/>
        </w:numPr>
        <w:autoSpaceDE/>
        <w:autoSpaceDN/>
        <w:adjustRightInd/>
        <w:spacing w:after="0"/>
        <w:jc w:val="both"/>
        <w:rPr>
          <w:rFonts w:asciiTheme="minorHAnsi" w:hAnsiTheme="minorHAnsi"/>
        </w:rPr>
      </w:pPr>
      <w:r w:rsidRPr="008804F6">
        <w:rPr>
          <w:rFonts w:asciiTheme="minorHAnsi" w:hAnsiTheme="minorHAnsi"/>
        </w:rPr>
        <w:t>Zamawiający dopuszcza możliwość zmian postanowień zawartej umowy w stosunku do treści oferty, na podstawie której dokonano wyboru wykonawcy:</w:t>
      </w:r>
    </w:p>
    <w:p w14:paraId="4D157C42" w14:textId="77777777" w:rsidR="00C368DC" w:rsidRPr="008804F6" w:rsidRDefault="00C368DC" w:rsidP="00F57ED7">
      <w:pPr>
        <w:numPr>
          <w:ilvl w:val="1"/>
          <w:numId w:val="9"/>
        </w:numPr>
        <w:tabs>
          <w:tab w:val="clear" w:pos="1440"/>
        </w:tabs>
        <w:autoSpaceDE/>
        <w:autoSpaceDN/>
        <w:adjustRightInd/>
        <w:spacing w:after="0"/>
        <w:ind w:left="851" w:hanging="425"/>
        <w:jc w:val="both"/>
        <w:rPr>
          <w:rFonts w:asciiTheme="minorHAnsi" w:hAnsiTheme="minorHAnsi"/>
        </w:rPr>
      </w:pPr>
      <w:r w:rsidRPr="008804F6">
        <w:rPr>
          <w:rFonts w:asciiTheme="minorHAnsi" w:hAnsiTheme="minorHAnsi"/>
        </w:rPr>
        <w:lastRenderedPageBreak/>
        <w:t>w zakresie dotyczącym zmiany sposobu spełnienia świadczenia w przypadku stwierdzenia konieczności:</w:t>
      </w:r>
    </w:p>
    <w:p w14:paraId="4C4CCBB0" w14:textId="77777777" w:rsidR="00C368DC" w:rsidRPr="008804F6" w:rsidRDefault="00C368DC" w:rsidP="00F57ED7">
      <w:pPr>
        <w:numPr>
          <w:ilvl w:val="0"/>
          <w:numId w:val="22"/>
        </w:numPr>
        <w:autoSpaceDE/>
        <w:autoSpaceDN/>
        <w:adjustRightInd/>
        <w:spacing w:after="0"/>
        <w:ind w:left="1418"/>
        <w:jc w:val="both"/>
        <w:rPr>
          <w:rFonts w:asciiTheme="minorHAnsi" w:hAnsiTheme="minorHAnsi"/>
        </w:rPr>
      </w:pPr>
      <w:r w:rsidRPr="008804F6">
        <w:rPr>
          <w:rFonts w:asciiTheme="minorHAnsi" w:hAnsiTheme="minorHAnsi"/>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14:paraId="392F055D" w14:textId="77777777" w:rsidR="00C368DC" w:rsidRPr="008804F6" w:rsidRDefault="00C368DC" w:rsidP="00F57ED7">
      <w:pPr>
        <w:numPr>
          <w:ilvl w:val="0"/>
          <w:numId w:val="22"/>
        </w:numPr>
        <w:autoSpaceDE/>
        <w:autoSpaceDN/>
        <w:adjustRightInd/>
        <w:spacing w:after="0"/>
        <w:ind w:left="1418"/>
        <w:jc w:val="both"/>
        <w:rPr>
          <w:rFonts w:asciiTheme="minorHAnsi" w:hAnsiTheme="minorHAnsi"/>
        </w:rPr>
      </w:pPr>
      <w:r w:rsidRPr="008804F6">
        <w:rPr>
          <w:rFonts w:asciiTheme="minorHAnsi" w:hAnsiTheme="minorHAnsi"/>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14:paraId="5BEDA63D" w14:textId="77777777" w:rsidR="00C368DC" w:rsidRPr="008804F6" w:rsidRDefault="00C368DC" w:rsidP="00F57ED7">
      <w:pPr>
        <w:numPr>
          <w:ilvl w:val="1"/>
          <w:numId w:val="9"/>
        </w:numPr>
        <w:tabs>
          <w:tab w:val="num" w:pos="851"/>
        </w:tabs>
        <w:autoSpaceDE/>
        <w:autoSpaceDN/>
        <w:adjustRightInd/>
        <w:spacing w:after="0"/>
        <w:ind w:left="851"/>
        <w:jc w:val="both"/>
        <w:rPr>
          <w:rFonts w:asciiTheme="minorHAnsi" w:hAnsiTheme="minorHAnsi"/>
        </w:rPr>
      </w:pPr>
      <w:r w:rsidRPr="008804F6">
        <w:rPr>
          <w:rFonts w:asciiTheme="minorHAnsi" w:hAnsiTheme="minorHAnsi"/>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14:paraId="470F49C0" w14:textId="77777777" w:rsidR="00C368DC" w:rsidRPr="008804F6" w:rsidRDefault="00C368DC" w:rsidP="00F57ED7">
      <w:pPr>
        <w:numPr>
          <w:ilvl w:val="1"/>
          <w:numId w:val="9"/>
        </w:numPr>
        <w:tabs>
          <w:tab w:val="num" w:pos="851"/>
        </w:tabs>
        <w:autoSpaceDE/>
        <w:autoSpaceDN/>
        <w:adjustRightInd/>
        <w:spacing w:after="0"/>
        <w:ind w:left="851"/>
        <w:jc w:val="both"/>
        <w:rPr>
          <w:rFonts w:asciiTheme="minorHAnsi" w:hAnsiTheme="minorHAnsi"/>
        </w:rPr>
      </w:pPr>
      <w:r w:rsidRPr="008804F6">
        <w:rPr>
          <w:rFonts w:asciiTheme="minorHAnsi" w:hAnsiTheme="minorHAnsi"/>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14:paraId="308D318E"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wstrzymania realizacji umowy z przyczyn zależnych od Zamawiającego,</w:t>
      </w:r>
    </w:p>
    <w:p w14:paraId="33B2D028"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konieczności usunięcia wady lub wprowadzenia zmiany w dokumentacji projektowej, jeżeli konieczność usunięcie wady lub wprowadzenia zmiany w dokumentacji projektowej ma wpływ na termin wykonania,</w:t>
      </w:r>
    </w:p>
    <w:p w14:paraId="6DE85184"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wystąpienia zwłoki Zamawiającego w przekazaniu terenu budowy,</w:t>
      </w:r>
    </w:p>
    <w:p w14:paraId="048C1DA2"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opóźnienia w dokonaniu odbioru z przyczyn leżących po stronie Zamawiającego,</w:t>
      </w:r>
    </w:p>
    <w:p w14:paraId="0E5979E4"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warunków atmosferycznych uniemożliwiających, wykonywanie robót budowlanych lub przeprowadzenie prób i sprawdzeń,</w:t>
      </w:r>
    </w:p>
    <w:p w14:paraId="19A5CF7C"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14:paraId="09158F9B"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 xml:space="preserve">wstrzymanie budowy przez właściwy organ z przyczyn nie zawinionych przez wykonawcę np. odkrycie niewypałów i niewybuchów, zagrożenie wybuchem; </w:t>
      </w:r>
    </w:p>
    <w:p w14:paraId="1B32F2B2"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0C9551C9"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zlecenia wykonania dodatkowych robót budowlanych, których wykonanie ma wpływ na termin realizacji robót objętych niniejszą umową.</w:t>
      </w:r>
    </w:p>
    <w:p w14:paraId="576F4B8F" w14:textId="77777777" w:rsidR="00C368DC" w:rsidRPr="008804F6" w:rsidRDefault="00C368DC" w:rsidP="00F57ED7">
      <w:pPr>
        <w:autoSpaceDE/>
        <w:autoSpaceDN/>
        <w:adjustRightInd/>
        <w:spacing w:after="0"/>
        <w:ind w:left="851"/>
        <w:jc w:val="both"/>
        <w:rPr>
          <w:rFonts w:asciiTheme="minorHAnsi" w:hAnsiTheme="minorHAnsi"/>
        </w:rPr>
      </w:pPr>
      <w:r w:rsidRPr="008804F6">
        <w:rPr>
          <w:rFonts w:asciiTheme="minorHAnsi" w:hAnsiTheme="minorHAnsi"/>
        </w:rPr>
        <w:lastRenderedPageBreak/>
        <w:t xml:space="preserve">W przypadku wystąpienia którejkolwiek z okoliczności wymienionych wyżej termin wykonania umowy może być przedłużony o czas trwania tych okoliczności. </w:t>
      </w:r>
    </w:p>
    <w:p w14:paraId="63B287FC" w14:textId="77777777" w:rsidR="00C368DC" w:rsidRPr="008804F6" w:rsidRDefault="00C368DC" w:rsidP="00F57ED7">
      <w:pPr>
        <w:numPr>
          <w:ilvl w:val="1"/>
          <w:numId w:val="9"/>
        </w:numPr>
        <w:tabs>
          <w:tab w:val="num" w:pos="851"/>
        </w:tabs>
        <w:autoSpaceDE/>
        <w:autoSpaceDN/>
        <w:adjustRightInd/>
        <w:spacing w:after="0"/>
        <w:ind w:left="851"/>
        <w:jc w:val="both"/>
        <w:rPr>
          <w:rFonts w:asciiTheme="minorHAnsi" w:hAnsiTheme="minorHAnsi"/>
        </w:rPr>
      </w:pPr>
      <w:r w:rsidRPr="008804F6">
        <w:rPr>
          <w:rFonts w:asciiTheme="minorHAnsi" w:hAnsiTheme="minorHAnsi"/>
        </w:rPr>
        <w:t>w zakresie dotyczącym zmiany wynagrodzenia w przypadku:</w:t>
      </w:r>
    </w:p>
    <w:p w14:paraId="5317C2FC" w14:textId="77777777" w:rsidR="00C368DC" w:rsidRPr="008804F6" w:rsidRDefault="00C368DC" w:rsidP="00F57ED7">
      <w:pPr>
        <w:numPr>
          <w:ilvl w:val="0"/>
          <w:numId w:val="24"/>
        </w:numPr>
        <w:autoSpaceDE/>
        <w:autoSpaceDN/>
        <w:adjustRightInd/>
        <w:spacing w:after="0"/>
        <w:ind w:left="1418"/>
        <w:jc w:val="both"/>
        <w:rPr>
          <w:rFonts w:asciiTheme="minorHAnsi" w:hAnsiTheme="minorHAnsi"/>
        </w:rPr>
      </w:pPr>
      <w:r w:rsidRPr="008804F6">
        <w:rPr>
          <w:rFonts w:asciiTheme="minorHAnsi" w:hAnsiTheme="minorHAnsi"/>
        </w:rPr>
        <w:t>ustawowej zmiany stawki podatku VAT,</w:t>
      </w:r>
    </w:p>
    <w:p w14:paraId="51A021BA" w14:textId="77777777" w:rsidR="00C368DC" w:rsidRPr="008804F6" w:rsidRDefault="00C368DC" w:rsidP="00F57ED7">
      <w:pPr>
        <w:numPr>
          <w:ilvl w:val="0"/>
          <w:numId w:val="24"/>
        </w:numPr>
        <w:autoSpaceDE/>
        <w:autoSpaceDN/>
        <w:adjustRightInd/>
        <w:spacing w:after="0"/>
        <w:ind w:left="1418"/>
        <w:jc w:val="both"/>
        <w:rPr>
          <w:rFonts w:asciiTheme="minorHAnsi" w:hAnsiTheme="minorHAnsi"/>
        </w:rPr>
      </w:pPr>
      <w:r w:rsidRPr="008804F6">
        <w:rPr>
          <w:rFonts w:asciiTheme="minorHAnsi" w:hAnsiTheme="minorHAnsi"/>
        </w:rPr>
        <w:t>konieczności wykonania robót zamiennych, o różnicę pomiędzy wartością robót zamiennych a wartością robót, które nie będą wykonywane - p</w:t>
      </w:r>
      <w:r w:rsidRPr="008804F6">
        <w:rPr>
          <w:rFonts w:asciiTheme="minorHAnsi" w:hAnsiTheme="minorHAnsi"/>
          <w:kern w:val="2"/>
        </w:rPr>
        <w:t xml:space="preserve">odstawą obliczenia kosztów zmiany mającej wpływ na wynagrodzenie wykonawcy stanowić będzie zatwierdzony przez </w:t>
      </w:r>
      <w:r w:rsidR="008B7307">
        <w:rPr>
          <w:rFonts w:asciiTheme="minorHAnsi" w:hAnsiTheme="minorHAnsi"/>
          <w:kern w:val="2"/>
        </w:rPr>
        <w:t>Z</w:t>
      </w:r>
      <w:r w:rsidRPr="008804F6">
        <w:rPr>
          <w:rFonts w:asciiTheme="minorHAnsi" w:hAnsiTheme="minorHAnsi"/>
          <w:kern w:val="2"/>
        </w:rPr>
        <w:t>amawiającego kosztorys ofertowy opracowany na podstawie cen jednostkowych i danych wyjściowych do kosztorysowania przyjętych do kosztorysu ofertowego wykonawcy – w  przypadku braku właściwych cen w</w:t>
      </w:r>
      <w:r w:rsidRPr="008804F6">
        <w:rPr>
          <w:rFonts w:asciiTheme="minorHAnsi" w:hAnsiTheme="minorHAnsi"/>
        </w:rPr>
        <w:t>ykonawca kalkulując cenę jednostkową przyjmuje ceny materiałów wg cen zakupu i pracy sprzętu wg faktycznie poniesionych kosztów lecz nie wyższe niż średnie ceny materiałów i pracy sprzętu wg SEKOCENBUDU</w:t>
      </w:r>
      <w:r w:rsidRPr="008804F6">
        <w:rPr>
          <w:rFonts w:asciiTheme="minorHAnsi" w:hAnsiTheme="minorHAnsi"/>
          <w:kern w:val="2"/>
        </w:rPr>
        <w:t xml:space="preserve">, </w:t>
      </w:r>
      <w:r w:rsidRPr="008804F6">
        <w:rPr>
          <w:rFonts w:asciiTheme="minorHAnsi" w:hAnsiTheme="minorHAnsi"/>
        </w:rPr>
        <w:t xml:space="preserve">dla kwartału poprzedzającego kwartał, w którym wykonywane są roboty, </w:t>
      </w:r>
    </w:p>
    <w:p w14:paraId="073AB0CB" w14:textId="77777777" w:rsidR="00C368DC" w:rsidRPr="008804F6" w:rsidRDefault="00C368DC" w:rsidP="00F57ED7">
      <w:pPr>
        <w:numPr>
          <w:ilvl w:val="1"/>
          <w:numId w:val="9"/>
        </w:numPr>
        <w:tabs>
          <w:tab w:val="num" w:pos="720"/>
          <w:tab w:val="num" w:pos="1785"/>
        </w:tabs>
        <w:autoSpaceDE/>
        <w:autoSpaceDN/>
        <w:adjustRightInd/>
        <w:spacing w:after="0"/>
        <w:ind w:left="720"/>
        <w:jc w:val="both"/>
        <w:rPr>
          <w:rFonts w:asciiTheme="minorHAnsi" w:hAnsiTheme="minorHAnsi"/>
        </w:rPr>
      </w:pPr>
      <w:r w:rsidRPr="008804F6">
        <w:rPr>
          <w:rFonts w:asciiTheme="minorHAnsi" w:hAnsiTheme="minorHAnsi"/>
        </w:rPr>
        <w:t>w zakresie dotyczącym zmiany (zwiększenia lub zmniejszenia) zakresu robót budowlanych, które wykonawca będzie wykonywał za pomocą podwykonawców.</w:t>
      </w:r>
    </w:p>
    <w:p w14:paraId="37C8C929" w14:textId="77777777" w:rsidR="00F66160" w:rsidRDefault="00C368DC" w:rsidP="00F66160">
      <w:pPr>
        <w:numPr>
          <w:ilvl w:val="0"/>
          <w:numId w:val="9"/>
        </w:numPr>
        <w:tabs>
          <w:tab w:val="num" w:pos="1785"/>
        </w:tabs>
        <w:autoSpaceDE/>
        <w:autoSpaceDN/>
        <w:adjustRightInd/>
        <w:ind w:left="360"/>
        <w:jc w:val="both"/>
        <w:rPr>
          <w:rFonts w:asciiTheme="minorHAnsi" w:hAnsiTheme="minorHAnsi"/>
        </w:rPr>
      </w:pPr>
      <w:r w:rsidRPr="008804F6">
        <w:rPr>
          <w:rFonts w:asciiTheme="minorHAnsi" w:hAnsiTheme="minorHAnsi"/>
        </w:rPr>
        <w:t xml:space="preserve">Zamawiający dopuszcza możliwość zmian postanowień zawartej umowy, tj. wszystkie warunki zmian do umowy powinny być zgodne z art. </w:t>
      </w:r>
      <w:r>
        <w:rPr>
          <w:rFonts w:asciiTheme="minorHAnsi" w:hAnsiTheme="minorHAnsi"/>
        </w:rPr>
        <w:t>455</w:t>
      </w:r>
      <w:r w:rsidRPr="008804F6">
        <w:rPr>
          <w:rFonts w:asciiTheme="minorHAnsi" w:hAnsiTheme="minorHAnsi"/>
        </w:rPr>
        <w:t xml:space="preserve"> ustawy Prawo zamówień publicznych.</w:t>
      </w:r>
    </w:p>
    <w:p w14:paraId="64441A00" w14:textId="03488DC9" w:rsidR="00F66160" w:rsidRDefault="00F66160" w:rsidP="00F66160">
      <w:pPr>
        <w:numPr>
          <w:ilvl w:val="0"/>
          <w:numId w:val="9"/>
        </w:numPr>
        <w:tabs>
          <w:tab w:val="num" w:pos="1785"/>
        </w:tabs>
        <w:autoSpaceDE/>
        <w:autoSpaceDN/>
        <w:adjustRightInd/>
        <w:ind w:left="360"/>
        <w:jc w:val="both"/>
        <w:rPr>
          <w:rFonts w:asciiTheme="minorHAnsi" w:hAnsiTheme="minorHAnsi"/>
        </w:rPr>
      </w:pPr>
      <w:r w:rsidRPr="00F66160">
        <w:rPr>
          <w:rFonts w:asciiTheme="minorHAnsi" w:hAnsiTheme="minorHAnsi"/>
        </w:rPr>
        <w:t xml:space="preserve">Zamawiający na podstawie art. 439 </w:t>
      </w:r>
      <w:proofErr w:type="spellStart"/>
      <w:r w:rsidRPr="00F66160">
        <w:rPr>
          <w:rFonts w:asciiTheme="minorHAnsi" w:hAnsiTheme="minorHAnsi"/>
        </w:rPr>
        <w:t>P</w:t>
      </w:r>
      <w:r>
        <w:rPr>
          <w:rFonts w:asciiTheme="minorHAnsi" w:hAnsiTheme="minorHAnsi"/>
        </w:rPr>
        <w:t>zp</w:t>
      </w:r>
      <w:proofErr w:type="spellEnd"/>
      <w:r w:rsidRPr="00F66160">
        <w:rPr>
          <w:rFonts w:asciiTheme="minorHAnsi" w:hAnsiTheme="minorHAnsi"/>
        </w:rPr>
        <w:t>, przewiduje możliwość zmiany wysokości wynagrodzenia w przypadku zmiany cen materiałów i kosztów zawiązanych z realizacją zamówienia innych niż te wskazane</w:t>
      </w:r>
      <w:r>
        <w:rPr>
          <w:rFonts w:asciiTheme="minorHAnsi" w:hAnsiTheme="minorHAnsi"/>
        </w:rPr>
        <w:t xml:space="preserve"> w §1</w:t>
      </w:r>
      <w:r w:rsidR="00A73956">
        <w:rPr>
          <w:rFonts w:asciiTheme="minorHAnsi" w:hAnsiTheme="minorHAnsi"/>
        </w:rPr>
        <w:t>8</w:t>
      </w:r>
      <w:r>
        <w:rPr>
          <w:rFonts w:asciiTheme="minorHAnsi" w:hAnsiTheme="minorHAnsi"/>
        </w:rPr>
        <w:t xml:space="preserve"> ust. 1 i 2.</w:t>
      </w:r>
    </w:p>
    <w:p w14:paraId="58F16935" w14:textId="77777777" w:rsidR="00F66160" w:rsidRPr="00F66160" w:rsidRDefault="00F66160" w:rsidP="00F66160">
      <w:pPr>
        <w:numPr>
          <w:ilvl w:val="0"/>
          <w:numId w:val="9"/>
        </w:numPr>
        <w:autoSpaceDE/>
        <w:autoSpaceDN/>
        <w:adjustRightInd/>
        <w:jc w:val="both"/>
        <w:rPr>
          <w:rFonts w:asciiTheme="minorHAnsi" w:hAnsiTheme="minorHAnsi"/>
        </w:rPr>
      </w:pPr>
      <w:r w:rsidRPr="00F66160">
        <w:rPr>
          <w:rFonts w:asciiTheme="minorHAnsi" w:hAnsiTheme="minorHAnsi"/>
        </w:rPr>
        <w:t>Zmiany wysokości wynagrodzenia będą dokonywane według zasad opisanych poniżej:</w:t>
      </w:r>
    </w:p>
    <w:p w14:paraId="405E03F3" w14:textId="77777777"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71CA581E" w14:textId="31FF9333"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7AA364BD" w14:textId="2FEFB837"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ewentualna zmiana wynagrodzenia nastąpi począwszy od kwartału, którego dotyczył będzie komunikat Prezesa Głównego Urzędu Statystycznego podający Wskaźnik GUS większy albo mniejszy o 20 % niż Bazowy Wskaźnik GUS;</w:t>
      </w:r>
    </w:p>
    <w:p w14:paraId="695CB1F3" w14:textId="0D733670"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ewentualna zmiana wynagrodzenia dotyczyć będzie części wynagrodzenia przypadającej do zapłaty po zaistnienie zdarzenia opisanego w pkt </w:t>
      </w:r>
      <w:r>
        <w:rPr>
          <w:rFonts w:asciiTheme="minorHAnsi" w:hAnsiTheme="minorHAnsi"/>
        </w:rPr>
        <w:t>c)</w:t>
      </w:r>
      <w:r w:rsidRPr="00F66160">
        <w:rPr>
          <w:rFonts w:asciiTheme="minorHAnsi" w:hAnsiTheme="minorHAnsi"/>
        </w:rPr>
        <w:t>;</w:t>
      </w:r>
    </w:p>
    <w:p w14:paraId="075FD116" w14:textId="11C82866"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ewentualna zmiana kwoty wysokości wynagrodzenia, o którym mowa w pkt 4 powyżej, pod warunkiem zaistnienia zdarzenia opisanego w pkt 3 powyżej, nastąpi </w:t>
      </w:r>
      <w:r>
        <w:rPr>
          <w:rFonts w:asciiTheme="minorHAnsi" w:hAnsiTheme="minorHAnsi"/>
        </w:rPr>
        <w:t xml:space="preserve"> </w:t>
      </w:r>
      <w:r w:rsidRPr="00F66160">
        <w:rPr>
          <w:rFonts w:asciiTheme="minorHAnsi" w:hAnsiTheme="minorHAnsi"/>
        </w:rPr>
        <w:t>o procent stanowiący połowę wartości wzrostu albo spadku Wskaźnika GUS;</w:t>
      </w:r>
    </w:p>
    <w:p w14:paraId="01E4EDD2" w14:textId="050DB4B8"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lastRenderedPageBreak/>
        <w:t xml:space="preserve">zapłata wynagrodzenia w kwocie zmienionej zgodnie z pkt </w:t>
      </w:r>
      <w:r>
        <w:rPr>
          <w:rFonts w:asciiTheme="minorHAnsi" w:hAnsiTheme="minorHAnsi"/>
        </w:rPr>
        <w:t>e)</w:t>
      </w:r>
      <w:r w:rsidRPr="00F66160">
        <w:rPr>
          <w:rFonts w:asciiTheme="minorHAnsi" w:hAnsiTheme="minorHAnsi"/>
        </w:rPr>
        <w:t xml:space="preserve">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468446F0" w14:textId="1BA30948"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ewentualna zmiana wynagrodzenia nie będzie dotyczyć okresu, w którym przedmiot umowy będzie realizowany w warunkach opóźnienia niezawinionego przez Zamawiającego. </w:t>
      </w:r>
    </w:p>
    <w:p w14:paraId="5BA24120" w14:textId="38F09ADC" w:rsidR="00F66160" w:rsidRPr="00F66160" w:rsidRDefault="00F66160" w:rsidP="00F66160">
      <w:pPr>
        <w:numPr>
          <w:ilvl w:val="0"/>
          <w:numId w:val="9"/>
        </w:numPr>
        <w:tabs>
          <w:tab w:val="clear" w:pos="340"/>
        </w:tabs>
        <w:autoSpaceDE/>
        <w:autoSpaceDN/>
        <w:adjustRightInd/>
        <w:jc w:val="both"/>
        <w:rPr>
          <w:rFonts w:asciiTheme="minorHAnsi" w:hAnsiTheme="minorHAnsi"/>
        </w:rPr>
      </w:pPr>
      <w:r w:rsidRPr="00F66160">
        <w:rPr>
          <w:rFonts w:asciiTheme="minorHAnsi" w:hAnsiTheme="minorHAnsi"/>
        </w:rPr>
        <w:t>Strony ustalają maksymalną wartość zmiany wynagrodzenia w efekcie zastosowania powyższych</w:t>
      </w:r>
      <w:r>
        <w:rPr>
          <w:rFonts w:asciiTheme="minorHAnsi" w:hAnsiTheme="minorHAnsi"/>
        </w:rPr>
        <w:t xml:space="preserve"> </w:t>
      </w:r>
      <w:r w:rsidRPr="00F66160">
        <w:rPr>
          <w:rFonts w:asciiTheme="minorHAnsi" w:hAnsiTheme="minorHAnsi"/>
        </w:rPr>
        <w:t xml:space="preserve">postanowień na poziomie do 5 % kwoty nominalnej łącznego wynagrodzenia netto określonej w dniu zawarcia umowy. </w:t>
      </w:r>
    </w:p>
    <w:p w14:paraId="4324B0D9" w14:textId="077E5117" w:rsidR="00F66160" w:rsidRPr="003D2557" w:rsidRDefault="00F66160" w:rsidP="003D2557">
      <w:pPr>
        <w:numPr>
          <w:ilvl w:val="0"/>
          <w:numId w:val="9"/>
        </w:numPr>
        <w:tabs>
          <w:tab w:val="clear" w:pos="340"/>
        </w:tabs>
        <w:autoSpaceDE/>
        <w:autoSpaceDN/>
        <w:adjustRightInd/>
        <w:jc w:val="both"/>
        <w:rPr>
          <w:rFonts w:asciiTheme="minorHAnsi" w:hAnsiTheme="minorHAnsi"/>
        </w:rPr>
      </w:pPr>
      <w:r w:rsidRPr="00F66160">
        <w:rPr>
          <w:rFonts w:asciiTheme="minorHAnsi" w:hAnsiTheme="minorHAnsi"/>
        </w:rPr>
        <w:t xml:space="preserve">Wykonawca, którego Wynagrodzenie zostało zmienione zgodnie z postanowieniami ust. </w:t>
      </w:r>
      <w:r w:rsidR="003D2557">
        <w:rPr>
          <w:rFonts w:asciiTheme="minorHAnsi" w:hAnsiTheme="minorHAnsi"/>
        </w:rPr>
        <w:t>4-5</w:t>
      </w:r>
      <w:r w:rsidRPr="00F66160">
        <w:rPr>
          <w:rFonts w:asciiTheme="minorHAnsi" w:hAnsiTheme="minorHAnsi"/>
        </w:rPr>
        <w:t xml:space="preserve">, zobowiązany jest do zmiany wynagrodzenia przysługującego Podwykonawcy, </w:t>
      </w:r>
      <w:r w:rsidRPr="003D2557">
        <w:rPr>
          <w:rFonts w:asciiTheme="minorHAnsi" w:hAnsiTheme="minorHAnsi"/>
        </w:rPr>
        <w:t>z którym zawarł umowę, w zakresie odpowiadającym zmianom cen materiałów lub kosztów dotyczących zobowiązania podwykonawcy, jeżeli łącznie spełnione są następujące warunki:</w:t>
      </w:r>
    </w:p>
    <w:p w14:paraId="71A150FE" w14:textId="77777777" w:rsidR="00F66160" w:rsidRPr="00F66160" w:rsidRDefault="00F66160" w:rsidP="003D2557">
      <w:pPr>
        <w:numPr>
          <w:ilvl w:val="1"/>
          <w:numId w:val="9"/>
        </w:numPr>
        <w:autoSpaceDE/>
        <w:autoSpaceDN/>
        <w:adjustRightInd/>
        <w:jc w:val="both"/>
        <w:rPr>
          <w:rFonts w:asciiTheme="minorHAnsi" w:hAnsiTheme="minorHAnsi"/>
        </w:rPr>
      </w:pPr>
      <w:r w:rsidRPr="00F66160">
        <w:rPr>
          <w:rFonts w:asciiTheme="minorHAnsi" w:hAnsiTheme="minorHAnsi"/>
        </w:rPr>
        <w:t>przedmiotem umowy są roboty budowlane lub usługi;</w:t>
      </w:r>
    </w:p>
    <w:p w14:paraId="54AD0A25" w14:textId="77777777" w:rsidR="00F66160" w:rsidRPr="00F66160" w:rsidRDefault="00F66160" w:rsidP="003D2557">
      <w:pPr>
        <w:numPr>
          <w:ilvl w:val="1"/>
          <w:numId w:val="9"/>
        </w:numPr>
        <w:autoSpaceDE/>
        <w:autoSpaceDN/>
        <w:adjustRightInd/>
        <w:jc w:val="both"/>
        <w:rPr>
          <w:rFonts w:asciiTheme="minorHAnsi" w:hAnsiTheme="minorHAnsi"/>
        </w:rPr>
      </w:pPr>
      <w:r w:rsidRPr="00F66160">
        <w:rPr>
          <w:rFonts w:asciiTheme="minorHAnsi" w:hAnsiTheme="minorHAnsi"/>
        </w:rPr>
        <w:t>okres obowiązywania umowy przekracza 12 miesięcy.</w:t>
      </w:r>
    </w:p>
    <w:p w14:paraId="43F107A2" w14:textId="772AC782" w:rsidR="00F66160" w:rsidRPr="003D2557" w:rsidRDefault="00F66160" w:rsidP="003D2557">
      <w:pPr>
        <w:numPr>
          <w:ilvl w:val="0"/>
          <w:numId w:val="9"/>
        </w:numPr>
        <w:tabs>
          <w:tab w:val="clear" w:pos="340"/>
        </w:tabs>
        <w:autoSpaceDE/>
        <w:autoSpaceDN/>
        <w:adjustRightInd/>
        <w:jc w:val="both"/>
        <w:rPr>
          <w:rFonts w:asciiTheme="minorHAnsi" w:hAnsiTheme="minorHAnsi"/>
        </w:rPr>
      </w:pPr>
      <w:r w:rsidRPr="00F66160">
        <w:rPr>
          <w:rFonts w:asciiTheme="minorHAnsi" w:hAnsiTheme="minorHAnsi"/>
        </w:rPr>
        <w:t xml:space="preserve">Jeżeli w terminie, o którym mowa ust </w:t>
      </w:r>
      <w:r w:rsidR="003D2557">
        <w:rPr>
          <w:rFonts w:asciiTheme="minorHAnsi" w:hAnsiTheme="minorHAnsi"/>
        </w:rPr>
        <w:t>4</w:t>
      </w:r>
      <w:r w:rsidRPr="00F66160">
        <w:rPr>
          <w:rFonts w:asciiTheme="minorHAnsi" w:hAnsiTheme="minorHAnsi"/>
        </w:rPr>
        <w:t xml:space="preserve"> Wykonawca wystąpi z wnioskiem o zmianę Wynagrodzenia jednocześnie na podstawie postanowień ust. </w:t>
      </w:r>
      <w:r w:rsidR="003D2557">
        <w:rPr>
          <w:rFonts w:asciiTheme="minorHAnsi" w:hAnsiTheme="minorHAnsi"/>
        </w:rPr>
        <w:t>2</w:t>
      </w:r>
      <w:r w:rsidRPr="00F66160">
        <w:rPr>
          <w:rFonts w:asciiTheme="minorHAnsi" w:hAnsiTheme="minorHAnsi"/>
        </w:rPr>
        <w:t xml:space="preserve"> i </w:t>
      </w:r>
      <w:r w:rsidR="003D2557">
        <w:rPr>
          <w:rFonts w:asciiTheme="minorHAnsi" w:hAnsiTheme="minorHAnsi"/>
        </w:rPr>
        <w:t>4</w:t>
      </w:r>
      <w:r w:rsidRPr="00F66160">
        <w:rPr>
          <w:rFonts w:asciiTheme="minorHAnsi" w:hAnsiTheme="minorHAnsi"/>
        </w:rPr>
        <w:t xml:space="preserve">, to Wykonawcy będzie należny wzrost Wynagrodzenia jedynie w oparciu o jedną z tych podstaw, </w:t>
      </w:r>
      <w:r w:rsidRPr="003D2557">
        <w:rPr>
          <w:rFonts w:asciiTheme="minorHAnsi" w:hAnsiTheme="minorHAnsi"/>
        </w:rPr>
        <w:t>w zależności od tego, która z kwot zmiany będzie wyższa.</w:t>
      </w:r>
    </w:p>
    <w:p w14:paraId="324F4484" w14:textId="77777777" w:rsidR="00C368DC" w:rsidRPr="008804F6" w:rsidRDefault="00C368DC" w:rsidP="00F57ED7">
      <w:pPr>
        <w:numPr>
          <w:ilvl w:val="12"/>
          <w:numId w:val="0"/>
        </w:numPr>
        <w:autoSpaceDE/>
        <w:autoSpaceDN/>
        <w:adjustRightInd/>
        <w:spacing w:after="0"/>
        <w:jc w:val="center"/>
        <w:rPr>
          <w:rFonts w:asciiTheme="minorHAnsi" w:hAnsiTheme="minorHAnsi"/>
          <w:b/>
          <w:bCs/>
          <w:color w:val="000000"/>
        </w:rPr>
      </w:pPr>
      <w:r w:rsidRPr="008804F6">
        <w:rPr>
          <w:rFonts w:asciiTheme="minorHAnsi" w:hAnsiTheme="minorHAnsi"/>
          <w:b/>
          <w:bCs/>
          <w:color w:val="000000"/>
        </w:rPr>
        <w:t>§ 1</w:t>
      </w:r>
      <w:r>
        <w:rPr>
          <w:rFonts w:asciiTheme="minorHAnsi" w:hAnsiTheme="minorHAnsi"/>
          <w:b/>
          <w:bCs/>
          <w:color w:val="000000"/>
        </w:rPr>
        <w:t>8</w:t>
      </w:r>
    </w:p>
    <w:p w14:paraId="26045498" w14:textId="77777777" w:rsidR="00C368DC" w:rsidRPr="008804F6" w:rsidRDefault="00C368DC" w:rsidP="00F57ED7">
      <w:pPr>
        <w:numPr>
          <w:ilvl w:val="12"/>
          <w:numId w:val="0"/>
        </w:numPr>
        <w:autoSpaceDE/>
        <w:autoSpaceDN/>
        <w:adjustRightInd/>
        <w:spacing w:after="0"/>
        <w:jc w:val="center"/>
        <w:rPr>
          <w:rFonts w:asciiTheme="minorHAnsi" w:hAnsiTheme="minorHAnsi"/>
          <w:b/>
          <w:bCs/>
          <w:color w:val="000000"/>
        </w:rPr>
      </w:pPr>
      <w:r w:rsidRPr="008804F6">
        <w:rPr>
          <w:rFonts w:asciiTheme="minorHAnsi" w:hAnsiTheme="minorHAnsi"/>
          <w:b/>
          <w:bCs/>
          <w:color w:val="000000"/>
        </w:rPr>
        <w:t>POSTANOWIENIA KOŃCOWE</w:t>
      </w:r>
    </w:p>
    <w:p w14:paraId="0F2E207E"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Wszelkie zmiany i uzupełnienia dotyczące niniejszej umowy wymagają pisemnej formy pod rygorem nieważności.</w:t>
      </w:r>
    </w:p>
    <w:p w14:paraId="77A12A02"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W sprawach nieuregulowanych niniejszą umową mają zastosowanie obowiązujące przepisy kodeksu cywilnego, Prawa budowlanego oraz Prawa zamówień publicznych.</w:t>
      </w:r>
    </w:p>
    <w:p w14:paraId="7CD57D51"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Ewentualne spory wynikłe na tle realizacji niniejszej umowy, które nie zostaną rozwiązane polubownie, strony oddadzą pod rozstrzygnięcie sądu właściwego dla siedziby Zamawiającego.</w:t>
      </w:r>
    </w:p>
    <w:p w14:paraId="25359087"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Umowę sporządzono w czterech jednobrzmiących egzemplarzach, trzy egzemplarze dla Zamawiającego, jeden dla Wykonawcy.</w:t>
      </w:r>
    </w:p>
    <w:p w14:paraId="12F64783" w14:textId="77777777" w:rsidR="00C368DC" w:rsidRPr="008804F6" w:rsidRDefault="00C368DC" w:rsidP="00F57ED7">
      <w:pPr>
        <w:autoSpaceDE/>
        <w:autoSpaceDN/>
        <w:adjustRightInd/>
        <w:spacing w:after="0"/>
        <w:ind w:left="397"/>
        <w:jc w:val="both"/>
        <w:rPr>
          <w:rFonts w:asciiTheme="minorHAnsi" w:hAnsiTheme="minorHAnsi"/>
          <w:color w:val="FF0000"/>
        </w:rPr>
      </w:pPr>
    </w:p>
    <w:p w14:paraId="0D223679" w14:textId="77777777" w:rsidR="00C368DC" w:rsidRPr="008804F6" w:rsidRDefault="00C368DC" w:rsidP="00F57ED7">
      <w:pPr>
        <w:spacing w:after="0"/>
        <w:ind w:left="426" w:firstLine="709"/>
        <w:rPr>
          <w:rFonts w:asciiTheme="minorHAnsi" w:hAnsiTheme="minorHAnsi"/>
          <w:b/>
          <w:color w:val="000000"/>
        </w:rPr>
      </w:pPr>
    </w:p>
    <w:p w14:paraId="7490772D" w14:textId="77777777" w:rsidR="00C368DC" w:rsidRPr="008804F6" w:rsidRDefault="00C368DC" w:rsidP="00F57ED7">
      <w:pPr>
        <w:spacing w:after="0"/>
        <w:ind w:left="426" w:firstLine="709"/>
        <w:rPr>
          <w:rFonts w:asciiTheme="minorHAnsi" w:hAnsiTheme="minorHAnsi"/>
          <w:b/>
          <w:color w:val="000000"/>
        </w:rPr>
      </w:pPr>
    </w:p>
    <w:p w14:paraId="6538F487" w14:textId="77777777" w:rsidR="00C368DC" w:rsidRPr="008804F6" w:rsidRDefault="00C368DC" w:rsidP="00F57ED7">
      <w:pPr>
        <w:spacing w:after="0"/>
        <w:ind w:left="426" w:firstLine="709"/>
        <w:rPr>
          <w:rFonts w:asciiTheme="minorHAnsi" w:hAnsiTheme="minorHAnsi"/>
          <w:b/>
          <w:bCs/>
        </w:rPr>
      </w:pPr>
      <w:r w:rsidRPr="008804F6">
        <w:rPr>
          <w:rFonts w:asciiTheme="minorHAnsi" w:hAnsiTheme="minorHAnsi"/>
          <w:b/>
          <w:color w:val="000000"/>
        </w:rPr>
        <w:t xml:space="preserve">ZAMAWIAJĄCY                                   </w:t>
      </w:r>
      <w:r w:rsidRPr="008804F6">
        <w:rPr>
          <w:rFonts w:asciiTheme="minorHAnsi" w:hAnsiTheme="minorHAnsi"/>
          <w:b/>
          <w:color w:val="000000"/>
        </w:rPr>
        <w:tab/>
      </w:r>
      <w:r w:rsidRPr="008804F6">
        <w:rPr>
          <w:rFonts w:asciiTheme="minorHAnsi" w:hAnsiTheme="minorHAnsi"/>
          <w:b/>
          <w:color w:val="000000"/>
        </w:rPr>
        <w:tab/>
        <w:t>WYKONAWCA</w:t>
      </w:r>
    </w:p>
    <w:p w14:paraId="5509D08F" w14:textId="77777777" w:rsidR="00C368DC" w:rsidRPr="008804F6" w:rsidRDefault="00C368DC" w:rsidP="00F57ED7">
      <w:pPr>
        <w:spacing w:after="0"/>
        <w:rPr>
          <w:rFonts w:asciiTheme="minorHAnsi" w:hAnsiTheme="minorHAnsi"/>
        </w:rPr>
      </w:pPr>
    </w:p>
    <w:p w14:paraId="7492DEE7" w14:textId="77777777" w:rsidR="00B80EFA" w:rsidRDefault="00B80EFA" w:rsidP="00F57ED7"/>
    <w:sectPr w:rsidR="00B80EFA" w:rsidSect="003D2557">
      <w:headerReference w:type="default" r:id="rId8"/>
      <w:footerReference w:type="default" r:id="rId9"/>
      <w:pgSz w:w="11906" w:h="16838"/>
      <w:pgMar w:top="962" w:right="1417" w:bottom="993" w:left="1417" w:header="283" w:footer="145"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1CCD" w14:textId="77777777" w:rsidR="00043CB4" w:rsidRDefault="00043CB4" w:rsidP="00C368DC">
      <w:pPr>
        <w:spacing w:after="0" w:line="240" w:lineRule="auto"/>
      </w:pPr>
      <w:r>
        <w:separator/>
      </w:r>
    </w:p>
  </w:endnote>
  <w:endnote w:type="continuationSeparator" w:id="0">
    <w:p w14:paraId="4EA26BE6" w14:textId="77777777" w:rsidR="00043CB4" w:rsidRDefault="00043CB4" w:rsidP="00C3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65379"/>
      <w:docPartObj>
        <w:docPartGallery w:val="Page Numbers (Bottom of Page)"/>
        <w:docPartUnique/>
      </w:docPartObj>
    </w:sdtPr>
    <w:sdtEndPr>
      <w:rPr>
        <w:sz w:val="20"/>
        <w:szCs w:val="20"/>
      </w:rPr>
    </w:sdtEndPr>
    <w:sdtContent>
      <w:p w14:paraId="2EC20964" w14:textId="6BF4D2EF" w:rsidR="003D2557" w:rsidRDefault="003D2557">
        <w:pPr>
          <w:pStyle w:val="Stopka"/>
          <w:jc w:val="right"/>
        </w:pPr>
        <w:r>
          <w:fldChar w:fldCharType="begin"/>
        </w:r>
        <w:r>
          <w:instrText>PAGE   \* MERGEFORMAT</w:instrText>
        </w:r>
        <w:r>
          <w:fldChar w:fldCharType="separate"/>
        </w:r>
        <w:r>
          <w:t>2</w:t>
        </w:r>
        <w:r>
          <w:fldChar w:fldCharType="end"/>
        </w:r>
      </w:p>
    </w:sdtContent>
  </w:sdt>
  <w:p w14:paraId="1CA345C6" w14:textId="77777777" w:rsidR="003D2557" w:rsidRDefault="003D2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8045" w14:textId="77777777" w:rsidR="00043CB4" w:rsidRDefault="00043CB4" w:rsidP="00C368DC">
      <w:pPr>
        <w:spacing w:after="0" w:line="240" w:lineRule="auto"/>
      </w:pPr>
      <w:r>
        <w:separator/>
      </w:r>
    </w:p>
  </w:footnote>
  <w:footnote w:type="continuationSeparator" w:id="0">
    <w:p w14:paraId="33A92ADA" w14:textId="77777777" w:rsidR="00043CB4" w:rsidRDefault="00043CB4" w:rsidP="00C3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A49" w14:textId="3860F638" w:rsidR="00C368DC" w:rsidRPr="00814F1E" w:rsidRDefault="00097F90" w:rsidP="007A706C">
    <w:pPr>
      <w:pStyle w:val="Nagwek"/>
      <w:tabs>
        <w:tab w:val="left" w:pos="708"/>
      </w:tabs>
      <w:ind w:right="-284"/>
      <w:jc w:val="center"/>
      <w:rPr>
        <w:rFonts w:ascii="Arial" w:hAnsi="Arial" w:cs="Arial"/>
        <w:sz w:val="16"/>
      </w:rPr>
    </w:pPr>
    <w:bookmarkStart w:id="1" w:name="_Hlk83986206"/>
    <w:r w:rsidRPr="006F4A3D">
      <w:rPr>
        <w:noProof/>
      </w:rPr>
      <w:drawing>
        <wp:inline distT="0" distB="0" distL="0" distR="0" wp14:anchorId="57CA207A" wp14:editId="36AD7B53">
          <wp:extent cx="4991100" cy="6572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657225"/>
                  </a:xfrm>
                  <a:prstGeom prst="rect">
                    <a:avLst/>
                  </a:prstGeom>
                  <a:noFill/>
                  <a:ln>
                    <a:noFill/>
                  </a:ln>
                </pic:spPr>
              </pic:pic>
            </a:graphicData>
          </a:graphic>
        </wp:inline>
      </w:drawing>
    </w:r>
  </w:p>
  <w:bookmarkEnd w:id="1"/>
  <w:p w14:paraId="3D59C846" w14:textId="77777777" w:rsidR="00C368DC" w:rsidRDefault="00C368DC" w:rsidP="00C368DC">
    <w:pPr>
      <w:pStyle w:val="Nagwek"/>
    </w:pPr>
  </w:p>
  <w:p w14:paraId="3864F288" w14:textId="77777777" w:rsidR="00C368DC" w:rsidRDefault="00C368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05F7D0A"/>
    <w:multiLevelType w:val="multilevel"/>
    <w:tmpl w:val="BAFC0796"/>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087649E"/>
    <w:multiLevelType w:val="hybridMultilevel"/>
    <w:tmpl w:val="36A23BD4"/>
    <w:lvl w:ilvl="0" w:tplc="9FA86CB8">
      <w:start w:val="1"/>
      <w:numFmt w:val="lowerLetter"/>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484B15"/>
    <w:multiLevelType w:val="hybridMultilevel"/>
    <w:tmpl w:val="9570860C"/>
    <w:lvl w:ilvl="0" w:tplc="FFA62EAE">
      <w:start w:val="1"/>
      <w:numFmt w:val="lowerLetter"/>
      <w:lvlText w:val="%1)"/>
      <w:lvlJc w:val="left"/>
      <w:pPr>
        <w:tabs>
          <w:tab w:val="num" w:pos="340"/>
        </w:tabs>
        <w:ind w:left="397" w:hanging="397"/>
      </w:pPr>
      <w:rPr>
        <w:rFonts w:asciiTheme="minorHAnsi" w:hAnsiTheme="minorHAnsi" w:cs="Calibri"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rPr>
        <w:rFonts w:cs="Times New Roman"/>
      </w:rPr>
    </w:lvl>
    <w:lvl w:ilvl="3">
      <w:start w:val="1"/>
      <w:numFmt w:val="decimal"/>
      <w:lvlText w:val="%4."/>
      <w:lvlJc w:val="left"/>
      <w:pPr>
        <w:tabs>
          <w:tab w:val="num" w:pos="3447"/>
        </w:tabs>
      </w:pPr>
      <w:rPr>
        <w:rFonts w:cs="Times New Roman"/>
      </w:rPr>
    </w:lvl>
    <w:lvl w:ilvl="4">
      <w:start w:val="1"/>
      <w:numFmt w:val="lowerLetter"/>
      <w:lvlText w:val="%5."/>
      <w:lvlJc w:val="left"/>
      <w:pPr>
        <w:tabs>
          <w:tab w:val="num" w:pos="4167"/>
        </w:tabs>
      </w:pPr>
      <w:rPr>
        <w:rFonts w:cs="Times New Roman"/>
      </w:rPr>
    </w:lvl>
    <w:lvl w:ilvl="5">
      <w:start w:val="1"/>
      <w:numFmt w:val="lowerRoman"/>
      <w:lvlText w:val="%6."/>
      <w:lvlJc w:val="right"/>
      <w:pPr>
        <w:tabs>
          <w:tab w:val="num" w:pos="4887"/>
        </w:tabs>
      </w:pPr>
      <w:rPr>
        <w:rFonts w:cs="Times New Roman"/>
      </w:rPr>
    </w:lvl>
    <w:lvl w:ilvl="6">
      <w:start w:val="1"/>
      <w:numFmt w:val="decimal"/>
      <w:lvlText w:val="%7."/>
      <w:lvlJc w:val="left"/>
      <w:pPr>
        <w:tabs>
          <w:tab w:val="num" w:pos="5607"/>
        </w:tabs>
      </w:pPr>
      <w:rPr>
        <w:rFonts w:cs="Times New Roman"/>
        <w:color w:val="auto"/>
      </w:rPr>
    </w:lvl>
    <w:lvl w:ilvl="7">
      <w:start w:val="1"/>
      <w:numFmt w:val="lowerLetter"/>
      <w:lvlText w:val="%8."/>
      <w:lvlJc w:val="left"/>
      <w:pPr>
        <w:tabs>
          <w:tab w:val="num" w:pos="6327"/>
        </w:tabs>
      </w:pPr>
      <w:rPr>
        <w:rFonts w:cs="Times New Roman"/>
      </w:rPr>
    </w:lvl>
    <w:lvl w:ilvl="8">
      <w:start w:val="1"/>
      <w:numFmt w:val="lowerRoman"/>
      <w:lvlText w:val="%9."/>
      <w:lvlJc w:val="right"/>
      <w:pPr>
        <w:tabs>
          <w:tab w:val="num" w:pos="7047"/>
        </w:tabs>
      </w:pPr>
      <w:rPr>
        <w:rFonts w:cs="Times New Roman"/>
      </w:rPr>
    </w:lvl>
  </w:abstractNum>
  <w:abstractNum w:abstractNumId="9" w15:restartNumberingAfterBreak="0">
    <w:nsid w:val="077C4744"/>
    <w:multiLevelType w:val="hybridMultilevel"/>
    <w:tmpl w:val="20024BCC"/>
    <w:lvl w:ilvl="0" w:tplc="89CE4B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2C16ABE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B7955EC"/>
    <w:multiLevelType w:val="hybridMultilevel"/>
    <w:tmpl w:val="06D69B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3875398"/>
    <w:multiLevelType w:val="hybridMultilevel"/>
    <w:tmpl w:val="71D4708A"/>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6D33DE"/>
    <w:multiLevelType w:val="hybridMultilevel"/>
    <w:tmpl w:val="BBB4789E"/>
    <w:lvl w:ilvl="0" w:tplc="99E2F2B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B2E6701"/>
    <w:multiLevelType w:val="multilevel"/>
    <w:tmpl w:val="77D81D62"/>
    <w:lvl w:ilvl="0">
      <w:start w:val="1"/>
      <w:numFmt w:val="decimal"/>
      <w:lvlText w:val="%1."/>
      <w:lvlJc w:val="left"/>
      <w:pPr>
        <w:ind w:left="720" w:hanging="360"/>
      </w:pPr>
      <w:rPr>
        <w:rFonts w:cs="Times New Roman" w:hint="default"/>
        <w:b w:val="0"/>
        <w:bCs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EE8689C">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612336"/>
    <w:multiLevelType w:val="hybridMultilevel"/>
    <w:tmpl w:val="FB1C2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B93B26"/>
    <w:multiLevelType w:val="hybridMultilevel"/>
    <w:tmpl w:val="754C748C"/>
    <w:lvl w:ilvl="0" w:tplc="AAC4B450">
      <w:start w:val="1"/>
      <w:numFmt w:val="decimal"/>
      <w:lvlText w:val="%1."/>
      <w:lvlJc w:val="left"/>
      <w:pPr>
        <w:tabs>
          <w:tab w:val="num" w:pos="360"/>
        </w:tabs>
        <w:ind w:left="360" w:hanging="360"/>
      </w:pPr>
      <w:rPr>
        <w:rFonts w:asciiTheme="minorHAnsi" w:hAnsiTheme="minorHAnsi" w:cstheme="minorHAnsi"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cs="Times New Roman" w:hint="default"/>
        <w:color w:val="000000"/>
      </w:rPr>
    </w:lvl>
    <w:lvl w:ilvl="3" w:tplc="524A40F0">
      <w:start w:val="1"/>
      <w:numFmt w:val="decimal"/>
      <w:lvlText w:val="%4."/>
      <w:lvlJc w:val="left"/>
      <w:pPr>
        <w:tabs>
          <w:tab w:val="num" w:pos="2520"/>
        </w:tabs>
        <w:ind w:left="2520" w:hanging="360"/>
      </w:pPr>
      <w:rPr>
        <w:rFonts w:cs="Times New Roman"/>
      </w:rPr>
    </w:lvl>
    <w:lvl w:ilvl="4" w:tplc="B18006A4" w:tentative="1">
      <w:start w:val="1"/>
      <w:numFmt w:val="lowerLetter"/>
      <w:lvlText w:val="%5."/>
      <w:lvlJc w:val="left"/>
      <w:pPr>
        <w:tabs>
          <w:tab w:val="num" w:pos="3240"/>
        </w:tabs>
        <w:ind w:left="3240" w:hanging="360"/>
      </w:pPr>
      <w:rPr>
        <w:rFonts w:cs="Times New Roman"/>
      </w:rPr>
    </w:lvl>
    <w:lvl w:ilvl="5" w:tplc="33E0A896" w:tentative="1">
      <w:start w:val="1"/>
      <w:numFmt w:val="lowerRoman"/>
      <w:lvlText w:val="%6."/>
      <w:lvlJc w:val="right"/>
      <w:pPr>
        <w:tabs>
          <w:tab w:val="num" w:pos="3960"/>
        </w:tabs>
        <w:ind w:left="3960" w:hanging="180"/>
      </w:pPr>
      <w:rPr>
        <w:rFonts w:cs="Times New Roman"/>
      </w:rPr>
    </w:lvl>
    <w:lvl w:ilvl="6" w:tplc="1BB2FC0C">
      <w:start w:val="1"/>
      <w:numFmt w:val="decimal"/>
      <w:lvlText w:val="%7."/>
      <w:lvlJc w:val="left"/>
      <w:pPr>
        <w:tabs>
          <w:tab w:val="num" w:pos="4680"/>
        </w:tabs>
        <w:ind w:left="4680" w:hanging="360"/>
      </w:pPr>
      <w:rPr>
        <w:rFonts w:cs="Times New Roman"/>
      </w:rPr>
    </w:lvl>
    <w:lvl w:ilvl="7" w:tplc="069E1CBC" w:tentative="1">
      <w:start w:val="1"/>
      <w:numFmt w:val="lowerLetter"/>
      <w:lvlText w:val="%8."/>
      <w:lvlJc w:val="left"/>
      <w:pPr>
        <w:tabs>
          <w:tab w:val="num" w:pos="5400"/>
        </w:tabs>
        <w:ind w:left="5400" w:hanging="360"/>
      </w:pPr>
      <w:rPr>
        <w:rFonts w:cs="Times New Roman"/>
      </w:rPr>
    </w:lvl>
    <w:lvl w:ilvl="8" w:tplc="9C08544A" w:tentative="1">
      <w:start w:val="1"/>
      <w:numFmt w:val="lowerRoman"/>
      <w:lvlText w:val="%9."/>
      <w:lvlJc w:val="right"/>
      <w:pPr>
        <w:tabs>
          <w:tab w:val="num" w:pos="6120"/>
        </w:tabs>
        <w:ind w:left="6120" w:hanging="180"/>
      </w:pPr>
      <w:rPr>
        <w:rFonts w:cs="Times New Roman"/>
      </w:rPr>
    </w:lvl>
  </w:abstractNum>
  <w:abstractNum w:abstractNumId="19" w15:restartNumberingAfterBreak="0">
    <w:nsid w:val="292D6F3D"/>
    <w:multiLevelType w:val="hybridMultilevel"/>
    <w:tmpl w:val="DDFEE7CC"/>
    <w:lvl w:ilvl="0" w:tplc="31642C4E">
      <w:start w:val="1"/>
      <w:numFmt w:val="bullet"/>
      <w:lvlText w:val=""/>
      <w:lvlJc w:val="left"/>
      <w:pPr>
        <w:ind w:left="2846" w:hanging="360"/>
      </w:pPr>
      <w:rPr>
        <w:rFonts w:ascii="Symbol" w:hAnsi="Symbol" w:hint="default"/>
        <w:color w:val="auto"/>
      </w:rPr>
    </w:lvl>
    <w:lvl w:ilvl="1" w:tplc="04150003" w:tentative="1">
      <w:start w:val="1"/>
      <w:numFmt w:val="bullet"/>
      <w:lvlText w:val="o"/>
      <w:lvlJc w:val="left"/>
      <w:pPr>
        <w:ind w:left="3566" w:hanging="360"/>
      </w:pPr>
      <w:rPr>
        <w:rFonts w:ascii="Courier New" w:hAnsi="Courier New" w:hint="default"/>
      </w:rPr>
    </w:lvl>
    <w:lvl w:ilvl="2" w:tplc="04150005" w:tentative="1">
      <w:start w:val="1"/>
      <w:numFmt w:val="bullet"/>
      <w:lvlText w:val=""/>
      <w:lvlJc w:val="left"/>
      <w:pPr>
        <w:ind w:left="4286" w:hanging="360"/>
      </w:pPr>
      <w:rPr>
        <w:rFonts w:ascii="Wingdings" w:hAnsi="Wingdings" w:hint="default"/>
      </w:rPr>
    </w:lvl>
    <w:lvl w:ilvl="3" w:tplc="04150001" w:tentative="1">
      <w:start w:val="1"/>
      <w:numFmt w:val="bullet"/>
      <w:lvlText w:val=""/>
      <w:lvlJc w:val="left"/>
      <w:pPr>
        <w:ind w:left="5006" w:hanging="360"/>
      </w:pPr>
      <w:rPr>
        <w:rFonts w:ascii="Symbol" w:hAnsi="Symbol" w:hint="default"/>
      </w:rPr>
    </w:lvl>
    <w:lvl w:ilvl="4" w:tplc="04150003" w:tentative="1">
      <w:start w:val="1"/>
      <w:numFmt w:val="bullet"/>
      <w:lvlText w:val="o"/>
      <w:lvlJc w:val="left"/>
      <w:pPr>
        <w:ind w:left="5726" w:hanging="360"/>
      </w:pPr>
      <w:rPr>
        <w:rFonts w:ascii="Courier New" w:hAnsi="Courier New" w:hint="default"/>
      </w:rPr>
    </w:lvl>
    <w:lvl w:ilvl="5" w:tplc="04150005" w:tentative="1">
      <w:start w:val="1"/>
      <w:numFmt w:val="bullet"/>
      <w:lvlText w:val=""/>
      <w:lvlJc w:val="left"/>
      <w:pPr>
        <w:ind w:left="6446" w:hanging="360"/>
      </w:pPr>
      <w:rPr>
        <w:rFonts w:ascii="Wingdings" w:hAnsi="Wingdings" w:hint="default"/>
      </w:rPr>
    </w:lvl>
    <w:lvl w:ilvl="6" w:tplc="04150001" w:tentative="1">
      <w:start w:val="1"/>
      <w:numFmt w:val="bullet"/>
      <w:lvlText w:val=""/>
      <w:lvlJc w:val="left"/>
      <w:pPr>
        <w:ind w:left="7166" w:hanging="360"/>
      </w:pPr>
      <w:rPr>
        <w:rFonts w:ascii="Symbol" w:hAnsi="Symbol" w:hint="default"/>
      </w:rPr>
    </w:lvl>
    <w:lvl w:ilvl="7" w:tplc="04150003" w:tentative="1">
      <w:start w:val="1"/>
      <w:numFmt w:val="bullet"/>
      <w:lvlText w:val="o"/>
      <w:lvlJc w:val="left"/>
      <w:pPr>
        <w:ind w:left="7886" w:hanging="360"/>
      </w:pPr>
      <w:rPr>
        <w:rFonts w:ascii="Courier New" w:hAnsi="Courier New" w:hint="default"/>
      </w:rPr>
    </w:lvl>
    <w:lvl w:ilvl="8" w:tplc="04150005" w:tentative="1">
      <w:start w:val="1"/>
      <w:numFmt w:val="bullet"/>
      <w:lvlText w:val=""/>
      <w:lvlJc w:val="left"/>
      <w:pPr>
        <w:ind w:left="8606" w:hanging="360"/>
      </w:pPr>
      <w:rPr>
        <w:rFonts w:ascii="Wingdings" w:hAnsi="Wingdings" w:hint="default"/>
      </w:rPr>
    </w:lvl>
  </w:abstractNum>
  <w:abstractNum w:abstractNumId="20" w15:restartNumberingAfterBreak="0">
    <w:nsid w:val="2EF22831"/>
    <w:multiLevelType w:val="singleLevel"/>
    <w:tmpl w:val="14546364"/>
    <w:lvl w:ilvl="0">
      <w:start w:val="1"/>
      <w:numFmt w:val="decimal"/>
      <w:lvlText w:val="%1."/>
      <w:lvlJc w:val="left"/>
      <w:pPr>
        <w:tabs>
          <w:tab w:val="num" w:pos="360"/>
        </w:tabs>
        <w:ind w:left="360" w:hanging="360"/>
      </w:pPr>
      <w:rPr>
        <w:rFonts w:cs="Times New Roman" w:hint="default"/>
        <w:b w:val="0"/>
        <w:i w:val="0"/>
        <w:strike w:val="0"/>
        <w:color w:val="auto"/>
      </w:rPr>
    </w:lvl>
  </w:abstractNum>
  <w:abstractNum w:abstractNumId="21"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cs="Times New Roman" w:hint="default"/>
      </w:rPr>
    </w:lvl>
    <w:lvl w:ilvl="1" w:tplc="94DC4698">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cs="Times New Roman" w:hint="default"/>
        <w:i w:val="0"/>
        <w:color w:val="auto"/>
      </w:rPr>
    </w:lvl>
    <w:lvl w:ilvl="1" w:tplc="6F9AF2F4">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F1A1512"/>
    <w:multiLevelType w:val="hybridMultilevel"/>
    <w:tmpl w:val="12B03E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05F3441"/>
    <w:multiLevelType w:val="hybridMultilevel"/>
    <w:tmpl w:val="D30E7F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CD3CB2"/>
    <w:multiLevelType w:val="hybridMultilevel"/>
    <w:tmpl w:val="72EEA69E"/>
    <w:lvl w:ilvl="0" w:tplc="70FE624A">
      <w:start w:val="1"/>
      <w:numFmt w:val="decimal"/>
      <w:lvlText w:val="%1."/>
      <w:lvlJc w:val="left"/>
      <w:pPr>
        <w:tabs>
          <w:tab w:val="num" w:pos="340"/>
        </w:tabs>
        <w:ind w:left="397" w:hanging="397"/>
      </w:pPr>
      <w:rPr>
        <w:rFonts w:asciiTheme="minorHAnsi" w:hAnsiTheme="minorHAnsi" w:cs="Calibri" w:hint="default"/>
        <w:sz w:val="22"/>
        <w:szCs w:val="22"/>
      </w:rPr>
    </w:lvl>
    <w:lvl w:ilvl="1" w:tplc="04150019">
      <w:start w:val="1"/>
      <w:numFmt w:val="lowerLetter"/>
      <w:lvlText w:val="%2)"/>
      <w:lvlJc w:val="left"/>
      <w:pPr>
        <w:tabs>
          <w:tab w:val="num" w:pos="1440"/>
        </w:tabs>
        <w:ind w:left="1440" w:hanging="360"/>
      </w:pPr>
      <w:rPr>
        <w:rFonts w:cs="Times New Roman"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6A6AA0"/>
    <w:multiLevelType w:val="multilevel"/>
    <w:tmpl w:val="72C8CEE6"/>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4ABE245D"/>
    <w:multiLevelType w:val="hybridMultilevel"/>
    <w:tmpl w:val="74DA618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413114"/>
    <w:multiLevelType w:val="singleLevel"/>
    <w:tmpl w:val="E36A173E"/>
    <w:lvl w:ilvl="0">
      <w:start w:val="1"/>
      <w:numFmt w:val="decimal"/>
      <w:lvlText w:val="%1."/>
      <w:legacy w:legacy="1" w:legacySpace="120" w:legacyIndent="360"/>
      <w:lvlJc w:val="left"/>
      <w:pPr>
        <w:ind w:left="360" w:hanging="360"/>
      </w:pPr>
      <w:rPr>
        <w:rFonts w:cs="Times New Roman"/>
        <w:color w:val="auto"/>
      </w:rPr>
    </w:lvl>
  </w:abstractNum>
  <w:abstractNum w:abstractNumId="29"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EB41306"/>
    <w:multiLevelType w:val="hybridMultilevel"/>
    <w:tmpl w:val="FD7C10E0"/>
    <w:lvl w:ilvl="0" w:tplc="C7D25476">
      <w:start w:val="1"/>
      <w:numFmt w:val="decimal"/>
      <w:lvlText w:val="%1."/>
      <w:lvlJc w:val="left"/>
      <w:pPr>
        <w:ind w:left="1080" w:hanging="360"/>
      </w:pPr>
      <w:rPr>
        <w:rFonts w:asciiTheme="minorHAnsi" w:eastAsia="Times New Roman" w:hAnsiTheme="minorHAnsi" w:cs="Times New Roman"/>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4F6C2844"/>
    <w:multiLevelType w:val="hybridMultilevel"/>
    <w:tmpl w:val="C22EE94A"/>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BD3EBE"/>
    <w:multiLevelType w:val="hybridMultilevel"/>
    <w:tmpl w:val="A490BED8"/>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4F5B75"/>
    <w:multiLevelType w:val="hybridMultilevel"/>
    <w:tmpl w:val="D9FACA96"/>
    <w:lvl w:ilvl="0" w:tplc="D6229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E7470E"/>
    <w:multiLevelType w:val="hybridMultilevel"/>
    <w:tmpl w:val="A26A49FA"/>
    <w:lvl w:ilvl="0" w:tplc="7742BE5C">
      <w:start w:val="1"/>
      <w:numFmt w:val="decimal"/>
      <w:lvlText w:val="%1."/>
      <w:lvlJc w:val="left"/>
      <w:pPr>
        <w:tabs>
          <w:tab w:val="num" w:pos="340"/>
        </w:tabs>
        <w:ind w:left="397" w:hanging="397"/>
      </w:pPr>
      <w:rPr>
        <w:rFonts w:asciiTheme="minorHAnsi" w:hAnsiTheme="minorHAnsi" w:cs="Calibri"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rPr>
        <w:rFonts w:cs="Times New Roman"/>
      </w:rPr>
    </w:lvl>
    <w:lvl w:ilvl="3" w:tplc="44C2415A">
      <w:start w:val="1"/>
      <w:numFmt w:val="decimal"/>
      <w:lvlText w:val="%4."/>
      <w:lvlJc w:val="left"/>
      <w:pPr>
        <w:tabs>
          <w:tab w:val="num" w:pos="2880"/>
        </w:tabs>
        <w:ind w:left="2880" w:hanging="360"/>
      </w:pPr>
      <w:rPr>
        <w:rFonts w:cs="Times New Roman"/>
      </w:rPr>
    </w:lvl>
    <w:lvl w:ilvl="4" w:tplc="9CC49CF2">
      <w:start w:val="1"/>
      <w:numFmt w:val="lowerLetter"/>
      <w:lvlText w:val="%5."/>
      <w:lvlJc w:val="left"/>
      <w:pPr>
        <w:tabs>
          <w:tab w:val="num" w:pos="3600"/>
        </w:tabs>
        <w:ind w:left="3600" w:hanging="360"/>
      </w:pPr>
      <w:rPr>
        <w:rFonts w:cs="Times New Roman"/>
      </w:rPr>
    </w:lvl>
    <w:lvl w:ilvl="5" w:tplc="6CA0C090">
      <w:start w:val="1"/>
      <w:numFmt w:val="lowerRoman"/>
      <w:lvlText w:val="%6."/>
      <w:lvlJc w:val="right"/>
      <w:pPr>
        <w:tabs>
          <w:tab w:val="num" w:pos="4320"/>
        </w:tabs>
        <w:ind w:left="4320" w:hanging="180"/>
      </w:pPr>
      <w:rPr>
        <w:rFonts w:cs="Times New Roman"/>
      </w:rPr>
    </w:lvl>
    <w:lvl w:ilvl="6" w:tplc="C7660D04">
      <w:start w:val="1"/>
      <w:numFmt w:val="decimal"/>
      <w:lvlText w:val="%7."/>
      <w:lvlJc w:val="left"/>
      <w:pPr>
        <w:tabs>
          <w:tab w:val="num" w:pos="5040"/>
        </w:tabs>
        <w:ind w:left="5040" w:hanging="360"/>
      </w:pPr>
      <w:rPr>
        <w:rFonts w:cs="Times New Roman"/>
      </w:rPr>
    </w:lvl>
    <w:lvl w:ilvl="7" w:tplc="A4806540">
      <w:start w:val="1"/>
      <w:numFmt w:val="lowerLetter"/>
      <w:lvlText w:val="%8."/>
      <w:lvlJc w:val="left"/>
      <w:pPr>
        <w:tabs>
          <w:tab w:val="num" w:pos="5760"/>
        </w:tabs>
        <w:ind w:left="5760" w:hanging="360"/>
      </w:pPr>
      <w:rPr>
        <w:rFonts w:cs="Times New Roman"/>
      </w:rPr>
    </w:lvl>
    <w:lvl w:ilvl="8" w:tplc="9DB0D7E2">
      <w:start w:val="1"/>
      <w:numFmt w:val="lowerRoman"/>
      <w:lvlText w:val="%9."/>
      <w:lvlJc w:val="right"/>
      <w:pPr>
        <w:tabs>
          <w:tab w:val="num" w:pos="6480"/>
        </w:tabs>
        <w:ind w:left="6480" w:hanging="180"/>
      </w:pPr>
      <w:rPr>
        <w:rFonts w:cs="Times New Roman"/>
      </w:rPr>
    </w:lvl>
  </w:abstractNum>
  <w:abstractNum w:abstractNumId="35" w15:restartNumberingAfterBreak="0">
    <w:nsid w:val="60211E9C"/>
    <w:multiLevelType w:val="hybridMultilevel"/>
    <w:tmpl w:val="719282CE"/>
    <w:lvl w:ilvl="0" w:tplc="784C8C7E">
      <w:start w:val="1"/>
      <w:numFmt w:val="lowerLetter"/>
      <w:lvlText w:val="%1)"/>
      <w:lvlJc w:val="left"/>
      <w:pPr>
        <w:tabs>
          <w:tab w:val="num" w:pos="720"/>
        </w:tabs>
        <w:ind w:left="720" w:hanging="360"/>
      </w:pPr>
      <w:rPr>
        <w:rFonts w:cs="Times New Roman" w:hint="default"/>
      </w:rPr>
    </w:lvl>
    <w:lvl w:ilvl="1" w:tplc="2C16ABE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5E303D"/>
    <w:multiLevelType w:val="hybridMultilevel"/>
    <w:tmpl w:val="5A0605A4"/>
    <w:lvl w:ilvl="0" w:tplc="E69C8E66">
      <w:start w:val="1"/>
      <w:numFmt w:val="decimal"/>
      <w:lvlText w:val="%1."/>
      <w:lvlJc w:val="left"/>
      <w:pPr>
        <w:tabs>
          <w:tab w:val="num" w:pos="340"/>
        </w:tabs>
        <w:ind w:left="397" w:hanging="397"/>
      </w:pPr>
      <w:rPr>
        <w:rFonts w:asciiTheme="minorHAnsi" w:hAnsiTheme="minorHAnsi" w:cs="Calibri" w:hint="default"/>
        <w:strike w:val="0"/>
        <w:color w:val="000000" w:themeColor="text1"/>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6C6181"/>
    <w:multiLevelType w:val="hybridMultilevel"/>
    <w:tmpl w:val="33CC96F8"/>
    <w:lvl w:ilvl="0" w:tplc="2C16ABE2">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6DF93828"/>
    <w:multiLevelType w:val="hybridMultilevel"/>
    <w:tmpl w:val="2056F01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42"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hint="default"/>
      </w:rPr>
    </w:lvl>
    <w:lvl w:ilvl="1">
      <w:start w:val="1"/>
      <w:numFmt w:val="decimal"/>
      <w:lvlText w:val="%2."/>
      <w:lvlJc w:val="left"/>
      <w:pPr>
        <w:tabs>
          <w:tab w:val="num" w:pos="1575"/>
        </w:tabs>
        <w:ind w:left="1575" w:hanging="405"/>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43" w15:restartNumberingAfterBreak="0">
    <w:nsid w:val="7E8D41EA"/>
    <w:multiLevelType w:val="hybridMultilevel"/>
    <w:tmpl w:val="862A8688"/>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19273724">
    <w:abstractNumId w:val="9"/>
  </w:num>
  <w:num w:numId="2" w16cid:durableId="2134594281">
    <w:abstractNumId w:val="34"/>
  </w:num>
  <w:num w:numId="3" w16cid:durableId="1440829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31209">
    <w:abstractNumId w:val="41"/>
    <w:lvlOverride w:ilvl="0">
      <w:startOverride w:val="1"/>
    </w:lvlOverride>
  </w:num>
  <w:num w:numId="5" w16cid:durableId="360860036">
    <w:abstractNumId w:val="30"/>
  </w:num>
  <w:num w:numId="6" w16cid:durableId="1731688067">
    <w:abstractNumId w:val="7"/>
  </w:num>
  <w:num w:numId="7" w16cid:durableId="497961894">
    <w:abstractNumId w:val="18"/>
  </w:num>
  <w:num w:numId="8" w16cid:durableId="188378969">
    <w:abstractNumId w:val="20"/>
  </w:num>
  <w:num w:numId="9" w16cid:durableId="783304189">
    <w:abstractNumId w:val="25"/>
  </w:num>
  <w:num w:numId="10" w16cid:durableId="1940992017">
    <w:abstractNumId w:val="28"/>
  </w:num>
  <w:num w:numId="11" w16cid:durableId="212696096">
    <w:abstractNumId w:val="35"/>
  </w:num>
  <w:num w:numId="12" w16cid:durableId="20713585">
    <w:abstractNumId w:val="22"/>
  </w:num>
  <w:num w:numId="13" w16cid:durableId="1039621648">
    <w:abstractNumId w:val="38"/>
  </w:num>
  <w:num w:numId="14" w16cid:durableId="55562920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214352">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3754">
    <w:abstractNumId w:val="40"/>
  </w:num>
  <w:num w:numId="17" w16cid:durableId="341665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285248">
    <w:abstractNumId w:val="4"/>
  </w:num>
  <w:num w:numId="19" w16cid:durableId="1631742459">
    <w:abstractNumId w:val="16"/>
  </w:num>
  <w:num w:numId="20" w16cid:durableId="1405562785">
    <w:abstractNumId w:val="23"/>
  </w:num>
  <w:num w:numId="21" w16cid:durableId="1170948629">
    <w:abstractNumId w:val="14"/>
  </w:num>
  <w:num w:numId="22" w16cid:durableId="1269116496">
    <w:abstractNumId w:val="19"/>
  </w:num>
  <w:num w:numId="23" w16cid:durableId="65156424">
    <w:abstractNumId w:val="39"/>
  </w:num>
  <w:num w:numId="24" w16cid:durableId="534386294">
    <w:abstractNumId w:val="12"/>
  </w:num>
  <w:num w:numId="25" w16cid:durableId="607859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202216">
    <w:abstractNumId w:val="1"/>
  </w:num>
  <w:num w:numId="27" w16cid:durableId="869562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430977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415744">
    <w:abstractNumId w:val="29"/>
  </w:num>
  <w:num w:numId="30" w16cid:durableId="229466227">
    <w:abstractNumId w:val="43"/>
  </w:num>
  <w:num w:numId="31" w16cid:durableId="1932932095">
    <w:abstractNumId w:val="13"/>
  </w:num>
  <w:num w:numId="32" w16cid:durableId="1422674673">
    <w:abstractNumId w:val="6"/>
  </w:num>
  <w:num w:numId="33" w16cid:durableId="59138327">
    <w:abstractNumId w:val="5"/>
  </w:num>
  <w:num w:numId="34" w16cid:durableId="410196242">
    <w:abstractNumId w:val="15"/>
  </w:num>
  <w:num w:numId="35" w16cid:durableId="650330545">
    <w:abstractNumId w:val="10"/>
  </w:num>
  <w:num w:numId="36" w16cid:durableId="2115206982">
    <w:abstractNumId w:val="37"/>
  </w:num>
  <w:num w:numId="37" w16cid:durableId="1827748669">
    <w:abstractNumId w:val="24"/>
  </w:num>
  <w:num w:numId="38" w16cid:durableId="1366714990">
    <w:abstractNumId w:val="26"/>
  </w:num>
  <w:num w:numId="39" w16cid:durableId="1573393532">
    <w:abstractNumId w:val="11"/>
  </w:num>
  <w:num w:numId="40" w16cid:durableId="1472482399">
    <w:abstractNumId w:val="17"/>
  </w:num>
  <w:num w:numId="41" w16cid:durableId="1397239098">
    <w:abstractNumId w:val="27"/>
  </w:num>
  <w:num w:numId="42" w16cid:durableId="658113297">
    <w:abstractNumId w:val="31"/>
  </w:num>
  <w:num w:numId="43" w16cid:durableId="309210653">
    <w:abstractNumId w:val="32"/>
  </w:num>
  <w:num w:numId="44" w16cid:durableId="4881789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8DC"/>
    <w:rsid w:val="00035CC2"/>
    <w:rsid w:val="00043CB4"/>
    <w:rsid w:val="00051360"/>
    <w:rsid w:val="00065035"/>
    <w:rsid w:val="00085F7C"/>
    <w:rsid w:val="00097F90"/>
    <w:rsid w:val="000F4CC0"/>
    <w:rsid w:val="00123370"/>
    <w:rsid w:val="00161FB0"/>
    <w:rsid w:val="001B55B5"/>
    <w:rsid w:val="0021115C"/>
    <w:rsid w:val="00215B5B"/>
    <w:rsid w:val="002A23BF"/>
    <w:rsid w:val="002A6BE5"/>
    <w:rsid w:val="002F7B99"/>
    <w:rsid w:val="00320094"/>
    <w:rsid w:val="00334511"/>
    <w:rsid w:val="003753A4"/>
    <w:rsid w:val="00376A04"/>
    <w:rsid w:val="003C1B7A"/>
    <w:rsid w:val="003D2557"/>
    <w:rsid w:val="004905AB"/>
    <w:rsid w:val="004958EA"/>
    <w:rsid w:val="004C2652"/>
    <w:rsid w:val="004C5DDD"/>
    <w:rsid w:val="004C77DD"/>
    <w:rsid w:val="004C7B86"/>
    <w:rsid w:val="00553405"/>
    <w:rsid w:val="005A6BA6"/>
    <w:rsid w:val="005F54D1"/>
    <w:rsid w:val="00660CF5"/>
    <w:rsid w:val="00661AF4"/>
    <w:rsid w:val="006923A5"/>
    <w:rsid w:val="006E6D8E"/>
    <w:rsid w:val="00745939"/>
    <w:rsid w:val="00763D60"/>
    <w:rsid w:val="007714D1"/>
    <w:rsid w:val="007827C4"/>
    <w:rsid w:val="00784CA2"/>
    <w:rsid w:val="007A706C"/>
    <w:rsid w:val="007D6226"/>
    <w:rsid w:val="0084047F"/>
    <w:rsid w:val="008B6413"/>
    <w:rsid w:val="008B7307"/>
    <w:rsid w:val="008D7C9A"/>
    <w:rsid w:val="008E1218"/>
    <w:rsid w:val="00905C83"/>
    <w:rsid w:val="009662B8"/>
    <w:rsid w:val="009A76C8"/>
    <w:rsid w:val="00A528EB"/>
    <w:rsid w:val="00A53AB4"/>
    <w:rsid w:val="00A73956"/>
    <w:rsid w:val="00A74D02"/>
    <w:rsid w:val="00AC0387"/>
    <w:rsid w:val="00AC2E2B"/>
    <w:rsid w:val="00AF0AD5"/>
    <w:rsid w:val="00B80EFA"/>
    <w:rsid w:val="00B91427"/>
    <w:rsid w:val="00BB31A6"/>
    <w:rsid w:val="00BE152A"/>
    <w:rsid w:val="00C368DC"/>
    <w:rsid w:val="00C52DEB"/>
    <w:rsid w:val="00C75E0D"/>
    <w:rsid w:val="00C83C0F"/>
    <w:rsid w:val="00C87A1B"/>
    <w:rsid w:val="00CC44DF"/>
    <w:rsid w:val="00D04AD4"/>
    <w:rsid w:val="00D548AA"/>
    <w:rsid w:val="00D63EDB"/>
    <w:rsid w:val="00DE005D"/>
    <w:rsid w:val="00DE2517"/>
    <w:rsid w:val="00E039CA"/>
    <w:rsid w:val="00E666D2"/>
    <w:rsid w:val="00E862AF"/>
    <w:rsid w:val="00E9453B"/>
    <w:rsid w:val="00EC416B"/>
    <w:rsid w:val="00ED1A21"/>
    <w:rsid w:val="00EE6B06"/>
    <w:rsid w:val="00F5469A"/>
    <w:rsid w:val="00F57ED7"/>
    <w:rsid w:val="00F57FE6"/>
    <w:rsid w:val="00F66160"/>
    <w:rsid w:val="00F66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6BBB"/>
  <w15:docId w15:val="{A687614E-2C1B-4186-A34A-D104C026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8DC"/>
    <w:pPr>
      <w:autoSpaceDE w:val="0"/>
      <w:autoSpaceDN w:val="0"/>
      <w:adjustRightInd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368DC"/>
    <w:pPr>
      <w:tabs>
        <w:tab w:val="center" w:pos="4536"/>
        <w:tab w:val="right" w:pos="9072"/>
      </w:tabs>
      <w:spacing w:after="0" w:line="240" w:lineRule="auto"/>
    </w:pPr>
  </w:style>
  <w:style w:type="character" w:customStyle="1" w:styleId="NagwekZnak">
    <w:name w:val="Nagłówek Znak"/>
    <w:basedOn w:val="Domylnaczcionkaakapitu"/>
    <w:link w:val="Nagwek"/>
    <w:rsid w:val="00C368DC"/>
    <w:rPr>
      <w:rFonts w:ascii="Calibri" w:eastAsia="Times New Roman" w:hAnsi="Calibri" w:cs="Calibri"/>
      <w:lang w:eastAsia="pl-PL"/>
    </w:rPr>
  </w:style>
  <w:style w:type="paragraph" w:styleId="Stopka">
    <w:name w:val="footer"/>
    <w:basedOn w:val="Normalny"/>
    <w:link w:val="StopkaZnak"/>
    <w:uiPriority w:val="99"/>
    <w:unhideWhenUsed/>
    <w:rsid w:val="00C36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8DC"/>
    <w:rPr>
      <w:rFonts w:ascii="Calibri" w:eastAsia="Times New Roman" w:hAnsi="Calibri" w:cs="Calibri"/>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5A6BA6"/>
    <w:pPr>
      <w:ind w:left="720"/>
      <w:contextualSpacing/>
    </w:pPr>
  </w:style>
  <w:style w:type="paragraph" w:styleId="Tekstdymka">
    <w:name w:val="Balloon Text"/>
    <w:basedOn w:val="Normalny"/>
    <w:link w:val="TekstdymkaZnak"/>
    <w:uiPriority w:val="99"/>
    <w:semiHidden/>
    <w:unhideWhenUsed/>
    <w:rsid w:val="003C1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B7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35CC2"/>
    <w:rPr>
      <w:sz w:val="16"/>
      <w:szCs w:val="16"/>
    </w:rPr>
  </w:style>
  <w:style w:type="paragraph" w:styleId="Tekstkomentarza">
    <w:name w:val="annotation text"/>
    <w:basedOn w:val="Normalny"/>
    <w:link w:val="TekstkomentarzaZnak"/>
    <w:uiPriority w:val="99"/>
    <w:semiHidden/>
    <w:unhideWhenUsed/>
    <w:rsid w:val="00035C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5CC2"/>
    <w:rPr>
      <w:rFonts w:ascii="Calibri" w:eastAsia="Times New Roman"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035CC2"/>
    <w:rPr>
      <w:b/>
      <w:bCs/>
    </w:rPr>
  </w:style>
  <w:style w:type="character" w:customStyle="1" w:styleId="TematkomentarzaZnak">
    <w:name w:val="Temat komentarza Znak"/>
    <w:basedOn w:val="TekstkomentarzaZnak"/>
    <w:link w:val="Tematkomentarza"/>
    <w:uiPriority w:val="99"/>
    <w:semiHidden/>
    <w:rsid w:val="00035CC2"/>
    <w:rPr>
      <w:rFonts w:ascii="Calibri" w:eastAsia="Times New Roman" w:hAnsi="Calibri" w:cs="Calibri"/>
      <w:b/>
      <w:bCs/>
      <w:sz w:val="20"/>
      <w:szCs w:val="20"/>
      <w:lang w:eastAsia="pl-PL"/>
    </w:rPr>
  </w:style>
  <w:style w:type="paragraph" w:styleId="Tekstprzypisudolnego">
    <w:name w:val="footnote text"/>
    <w:basedOn w:val="Normalny"/>
    <w:link w:val="TekstprzypisudolnegoZnak"/>
    <w:uiPriority w:val="99"/>
    <w:semiHidden/>
    <w:unhideWhenUsed/>
    <w:rsid w:val="00763D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3D60"/>
    <w:rPr>
      <w:rFonts w:ascii="Calibri" w:eastAsia="Times New Roman" w:hAnsi="Calibri" w:cs="Calibri"/>
      <w:sz w:val="20"/>
      <w:szCs w:val="20"/>
      <w:lang w:eastAsia="pl-PL"/>
    </w:rPr>
  </w:style>
  <w:style w:type="character" w:styleId="Odwoanieprzypisudolnego">
    <w:name w:val="footnote reference"/>
    <w:basedOn w:val="Domylnaczcionkaakapitu"/>
    <w:uiPriority w:val="99"/>
    <w:semiHidden/>
    <w:unhideWhenUsed/>
    <w:rsid w:val="00763D60"/>
    <w:rPr>
      <w:vertAlign w:val="superscript"/>
    </w:rPr>
  </w:style>
  <w:style w:type="paragraph" w:styleId="Poprawka">
    <w:name w:val="Revision"/>
    <w:hidden/>
    <w:uiPriority w:val="99"/>
    <w:semiHidden/>
    <w:rsid w:val="00F57FE6"/>
    <w:pPr>
      <w:spacing w:after="0" w:line="240" w:lineRule="auto"/>
    </w:pPr>
    <w:rPr>
      <w:rFonts w:ascii="Calibri" w:eastAsia="Times New Roman" w:hAnsi="Calibri" w:cs="Calibri"/>
      <w:lang w:eastAsia="pl-PL"/>
    </w:rPr>
  </w:style>
  <w:style w:type="paragraph" w:styleId="Tekstprzypisukocowego">
    <w:name w:val="endnote text"/>
    <w:basedOn w:val="Normalny"/>
    <w:link w:val="TekstprzypisukocowegoZnak"/>
    <w:uiPriority w:val="99"/>
    <w:semiHidden/>
    <w:unhideWhenUsed/>
    <w:rsid w:val="003753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53A4"/>
    <w:rPr>
      <w:rFonts w:ascii="Calibri" w:eastAsia="Times New Roman" w:hAnsi="Calibri" w:cs="Calibri"/>
      <w:sz w:val="20"/>
      <w:szCs w:val="20"/>
      <w:lang w:eastAsia="pl-PL"/>
    </w:rPr>
  </w:style>
  <w:style w:type="character" w:styleId="Odwoanieprzypisukocowego">
    <w:name w:val="endnote reference"/>
    <w:basedOn w:val="Domylnaczcionkaakapitu"/>
    <w:uiPriority w:val="99"/>
    <w:semiHidden/>
    <w:unhideWhenUsed/>
    <w:rsid w:val="00375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5EFA-3BED-4897-9428-C1AB9F2F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21</Pages>
  <Words>8651</Words>
  <Characters>51908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13</cp:revision>
  <cp:lastPrinted>2022-06-07T09:13:00Z</cp:lastPrinted>
  <dcterms:created xsi:type="dcterms:W3CDTF">2022-07-22T13:22:00Z</dcterms:created>
  <dcterms:modified xsi:type="dcterms:W3CDTF">2023-10-26T08:17:00Z</dcterms:modified>
</cp:coreProperties>
</file>