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2D68" w14:textId="77777777" w:rsidR="00196C9E" w:rsidRPr="000E0CC5" w:rsidRDefault="00196C9E" w:rsidP="00196C9E">
      <w:pPr>
        <w:ind w:left="0" w:firstLine="0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bookmarkStart w:id="0" w:name="_Hlk62731667"/>
      <w:bookmarkStart w:id="1" w:name="_Hlk62731704"/>
      <w:bookmarkStart w:id="2" w:name="_Hlk528925731"/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Zgodnie z art. 13 ust. 1 i 2 rozporządzenia Parlamentu Europejskiego i Rady (UE) 2016/679 z dnia 27 kwietnia 2016 r. w sprawie ochrony osób fizycznych w związku z przetwarzaniem danych osobowych i w sprawie swobodnego przepływu takich danych oraz uchylenia dyrektywy 95</w:t>
      </w:r>
      <w:bookmarkEnd w:id="0"/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 xml:space="preserve">/46/WE (ogólne rozporządzenie o ochronie danych) (Dz. Urz. UE L 119 z 04.05.2016, str. 1), dalej „RODO”, informuję, że: </w:t>
      </w:r>
    </w:p>
    <w:bookmarkEnd w:id="1"/>
    <w:p w14:paraId="5452AFBE" w14:textId="77777777" w:rsidR="007E6C82" w:rsidRPr="007E6C82" w:rsidRDefault="007E6C82" w:rsidP="007E6C82">
      <w:pPr>
        <w:numPr>
          <w:ilvl w:val="0"/>
          <w:numId w:val="14"/>
        </w:numPr>
        <w:autoSpaceDE w:val="0"/>
        <w:spacing w:after="160" w:line="259" w:lineRule="auto"/>
        <w:ind w:left="426"/>
        <w:jc w:val="both"/>
        <w:rPr>
          <w:rFonts w:ascii="Arial Narrow" w:eastAsiaTheme="minorHAnsi" w:hAnsi="Arial Narrow" w:cs="Calibri Light"/>
          <w:sz w:val="24"/>
          <w:szCs w:val="24"/>
          <w:lang w:eastAsia="zh-CN"/>
        </w:rPr>
      </w:pPr>
      <w:r w:rsidRPr="007E6C82">
        <w:rPr>
          <w:rFonts w:ascii="Arial Narrow" w:eastAsiaTheme="minorHAnsi" w:hAnsi="Arial Narrow" w:cs="Calibri Light"/>
          <w:sz w:val="24"/>
          <w:szCs w:val="24"/>
          <w:lang w:eastAsia="zh-CN"/>
        </w:rPr>
        <w:t>administratorem Pani/Pana danych osobowych jest Zakład Wodociągów i Kanalizacji w Działoszynie</w:t>
      </w:r>
    </w:p>
    <w:p w14:paraId="24CDCAD9" w14:textId="1AC3CE48" w:rsidR="00196C9E" w:rsidRPr="00172C14" w:rsidRDefault="007E6C82" w:rsidP="007E6C82">
      <w:pPr>
        <w:numPr>
          <w:ilvl w:val="0"/>
          <w:numId w:val="14"/>
        </w:numPr>
        <w:autoSpaceDE w:val="0"/>
        <w:spacing w:after="160" w:line="259" w:lineRule="auto"/>
        <w:ind w:left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7E6C82">
        <w:rPr>
          <w:rFonts w:ascii="Arial Narrow" w:eastAsiaTheme="minorHAnsi" w:hAnsi="Arial Narrow" w:cs="Calibri Light"/>
          <w:sz w:val="24"/>
          <w:szCs w:val="24"/>
          <w:lang w:eastAsia="zh-CN"/>
        </w:rPr>
        <w:t>kontakt z IOD: pocztą lub w siedzibie Administratora</w:t>
      </w:r>
      <w:r>
        <w:rPr>
          <w:rFonts w:ascii="Arial Narrow" w:eastAsiaTheme="minorHAnsi" w:hAnsi="Arial Narrow" w:cs="Calibri Light"/>
          <w:sz w:val="24"/>
          <w:szCs w:val="24"/>
          <w:lang w:eastAsia="en-US"/>
        </w:rPr>
        <w:t>.</w:t>
      </w:r>
    </w:p>
    <w:p w14:paraId="05EBBA88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iCs/>
          <w:sz w:val="24"/>
          <w:szCs w:val="24"/>
          <w:lang w:eastAsia="en-US"/>
        </w:rPr>
        <w:t>Pani/Pana dane osobowe przetwarzane będą na podstawie art. 6 ust. 1 lit. c RODO w celu związanym z postępowaniem o udzielenie zamówienia publicznego.</w:t>
      </w:r>
    </w:p>
    <w:p w14:paraId="3F5FA2C3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Odbiorcami Pani/Pana danych osobowych będą osoby lub podmioty, którym udostępniona zostanie dokumentacja postępowania w oparciu ustawę Pzp,</w:t>
      </w:r>
    </w:p>
    <w:p w14:paraId="52F3E4E3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publicznego,</w:t>
      </w:r>
    </w:p>
    <w:p w14:paraId="71A0AE54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Niezależnie od postanowień pkt 5, w przypadku zawarcia umowy w sprawie zamówienia publicznego, dane osobowe będą przetwarzane do upływu okresu przedawnienia roszczeń wynikających z umowy w sprawie zamówienia publicznego,</w:t>
      </w:r>
    </w:p>
    <w:p w14:paraId="3C4CD2DD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Obowiązek  podania przez Panią/Pana danych osobowych bezpośrednio Pani/Pana dotyczących jest wymogiem ustawowym określonym w przepisach ustawy Pzp, związanym z udziałem w postępowaniu o udzielenie zamówienia publicznego; konsekwencje niepodania określonych danych wynikają z ustawy Pzp,</w:t>
      </w:r>
    </w:p>
    <w:p w14:paraId="6A4235FC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W odniesieniu do Pani/Pana danych osobowych decyzje nie będą podejmowane w sposób zautomatyzowany, stosowanie do art. 22 RODO;</w:t>
      </w:r>
    </w:p>
    <w:p w14:paraId="091DEC40" w14:textId="77777777" w:rsidR="00196C9E" w:rsidRPr="000E0CC5" w:rsidRDefault="00196C9E" w:rsidP="00196C9E">
      <w:pPr>
        <w:numPr>
          <w:ilvl w:val="0"/>
          <w:numId w:val="14"/>
        </w:numPr>
        <w:autoSpaceDE w:val="0"/>
        <w:spacing w:after="160" w:line="259" w:lineRule="auto"/>
        <w:ind w:left="426" w:hanging="426"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Posiada Pani/Pan:</w:t>
      </w:r>
    </w:p>
    <w:p w14:paraId="5BFD15B6" w14:textId="77777777" w:rsidR="00196C9E" w:rsidRPr="000E0CC5" w:rsidRDefault="00196C9E" w:rsidP="00196C9E">
      <w:pPr>
        <w:numPr>
          <w:ilvl w:val="0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na podstawie art. 15 RODO prawo dostępu do danych osobowych Pani/Pana dotyczących;</w:t>
      </w:r>
    </w:p>
    <w:p w14:paraId="1736C561" w14:textId="77777777" w:rsidR="00196C9E" w:rsidRPr="000E0CC5" w:rsidRDefault="00196C9E" w:rsidP="00196C9E">
      <w:pPr>
        <w:numPr>
          <w:ilvl w:val="0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 xml:space="preserve">na podstawie art. 16 RODO prawo do sprostowania Pani/Pana danych osobowych </w:t>
      </w:r>
      <w:r w:rsidRPr="000E0CC5">
        <w:rPr>
          <w:rFonts w:ascii="Arial Narrow" w:eastAsiaTheme="minorHAnsi" w:hAnsi="Arial Narrow" w:cs="Calibri Light"/>
          <w:sz w:val="24"/>
          <w:szCs w:val="24"/>
          <w:vertAlign w:val="superscript"/>
          <w:lang w:eastAsia="en-US"/>
        </w:rPr>
        <w:t>**</w:t>
      </w: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;</w:t>
      </w:r>
    </w:p>
    <w:p w14:paraId="2B3EE10C" w14:textId="77777777" w:rsidR="00196C9E" w:rsidRPr="000E0CC5" w:rsidRDefault="00196C9E" w:rsidP="00196C9E">
      <w:pPr>
        <w:numPr>
          <w:ilvl w:val="0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 xml:space="preserve">na podstawie art. 18 RODO prawo żądania od administratora ograniczenia przetwarzania danych osobowych z zastrzeżeniem przypadków, o których mowa w art. 18 ust. 2 RODO ***;  </w:t>
      </w:r>
    </w:p>
    <w:p w14:paraId="264C55CA" w14:textId="77777777" w:rsidR="00196C9E" w:rsidRPr="000E0CC5" w:rsidRDefault="00196C9E" w:rsidP="00196C9E">
      <w:pPr>
        <w:numPr>
          <w:ilvl w:val="0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prawo do wniesienia skargi do Prezesa Urzędu Ochrony Danych Osobowych, gdy uzna Pani/Pan, że przetwarzanie danych osobowych  Pani/Pana dotyczących narusza przepisy RODO;</w:t>
      </w:r>
    </w:p>
    <w:p w14:paraId="5983E459" w14:textId="77777777" w:rsidR="00196C9E" w:rsidRPr="000E0CC5" w:rsidRDefault="00196C9E" w:rsidP="00196C9E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Nie przysługuje Pani/Panu:</w:t>
      </w:r>
    </w:p>
    <w:p w14:paraId="33DC0C7D" w14:textId="77777777" w:rsidR="00196C9E" w:rsidRPr="000E0CC5" w:rsidRDefault="00196C9E" w:rsidP="00196C9E">
      <w:pPr>
        <w:numPr>
          <w:ilvl w:val="1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w związku z art. 17 ust. 3 lit. b, d lub e RODO prawo do usunięcia danych osobowych;</w:t>
      </w:r>
    </w:p>
    <w:p w14:paraId="1BD7EF4E" w14:textId="77777777" w:rsidR="00196C9E" w:rsidRPr="000E0CC5" w:rsidRDefault="00196C9E" w:rsidP="00196C9E">
      <w:pPr>
        <w:numPr>
          <w:ilvl w:val="1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t>prawo do przenoszenia danych osobowych, o którym mowa w art. 20 RODO;</w:t>
      </w:r>
    </w:p>
    <w:p w14:paraId="46043949" w14:textId="77777777" w:rsidR="00196C9E" w:rsidRPr="000E0CC5" w:rsidRDefault="00196C9E" w:rsidP="00196C9E">
      <w:pPr>
        <w:numPr>
          <w:ilvl w:val="1"/>
          <w:numId w:val="1"/>
        </w:numPr>
        <w:spacing w:after="160" w:line="259" w:lineRule="auto"/>
        <w:ind w:left="1843" w:hanging="567"/>
        <w:contextualSpacing/>
        <w:jc w:val="both"/>
        <w:rPr>
          <w:rFonts w:ascii="Arial Narrow" w:eastAsiaTheme="minorHAnsi" w:hAnsi="Arial Narrow" w:cs="Calibri Light"/>
          <w:i/>
          <w:sz w:val="24"/>
          <w:szCs w:val="24"/>
          <w:lang w:eastAsia="en-US"/>
        </w:rPr>
      </w:pPr>
      <w:r w:rsidRPr="000E0CC5">
        <w:rPr>
          <w:rFonts w:ascii="Arial Narrow" w:eastAsiaTheme="minorHAnsi" w:hAnsi="Arial Narrow" w:cs="Calibri Light"/>
          <w:sz w:val="24"/>
          <w:szCs w:val="24"/>
          <w:lang w:eastAsia="en-US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14:paraId="2B1676F8" w14:textId="77777777" w:rsidR="00196C9E" w:rsidRPr="000E0CC5" w:rsidRDefault="00196C9E" w:rsidP="00196C9E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Arial Narrow" w:eastAsiaTheme="minorHAnsi" w:hAnsi="Arial Narrow" w:cs="Calibri Light"/>
          <w:sz w:val="24"/>
          <w:szCs w:val="24"/>
          <w:lang w:eastAsia="en-US"/>
        </w:rPr>
      </w:pPr>
      <w:bookmarkStart w:id="3" w:name="_Hlk62730175"/>
      <w:r w:rsidRPr="000E0CC5">
        <w:rPr>
          <w:rFonts w:ascii="Arial Narrow" w:eastAsiaTheme="minorHAnsi" w:hAnsi="Arial Narrow" w:cs="Calibri Light"/>
          <w:bCs/>
          <w:sz w:val="24"/>
          <w:szCs w:val="24"/>
          <w:lang w:eastAsia="en-US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7DECC95" w14:textId="77777777" w:rsidR="00196C9E" w:rsidRPr="000E0CC5" w:rsidRDefault="00196C9E" w:rsidP="00196C9E">
      <w:pPr>
        <w:spacing w:before="240" w:after="120" w:line="259" w:lineRule="auto"/>
        <w:ind w:left="1843" w:firstLine="0"/>
        <w:contextualSpacing/>
        <w:jc w:val="both"/>
        <w:rPr>
          <w:rFonts w:ascii="Arial Narrow" w:eastAsiaTheme="minorHAnsi" w:hAnsi="Arial Narrow" w:cstheme="majorHAnsi"/>
          <w:sz w:val="24"/>
          <w:szCs w:val="24"/>
          <w:lang w:eastAsia="en-US"/>
        </w:rPr>
      </w:pPr>
    </w:p>
    <w:p w14:paraId="595B245A" w14:textId="77777777" w:rsidR="00196C9E" w:rsidRPr="000E0CC5" w:rsidRDefault="00196C9E" w:rsidP="00196C9E">
      <w:pPr>
        <w:spacing w:before="240" w:after="120" w:line="259" w:lineRule="auto"/>
        <w:ind w:left="2370" w:firstLine="0"/>
        <w:contextualSpacing/>
        <w:jc w:val="both"/>
        <w:rPr>
          <w:rFonts w:ascii="Arial Narrow" w:eastAsiaTheme="minorHAnsi" w:hAnsi="Arial Narrow" w:cstheme="majorHAnsi"/>
          <w:i/>
          <w:sz w:val="24"/>
          <w:szCs w:val="24"/>
          <w:lang w:eastAsia="en-US"/>
        </w:rPr>
      </w:pPr>
    </w:p>
    <w:bookmarkEnd w:id="3"/>
    <w:p w14:paraId="188E81B1" w14:textId="77777777" w:rsidR="00196C9E" w:rsidRPr="000E0CC5" w:rsidRDefault="00196C9E" w:rsidP="00196C9E">
      <w:pPr>
        <w:spacing w:before="240" w:after="120" w:line="259" w:lineRule="auto"/>
        <w:ind w:left="0" w:firstLine="0"/>
        <w:contextualSpacing/>
        <w:jc w:val="both"/>
        <w:rPr>
          <w:rFonts w:ascii="Arial Narrow" w:eastAsiaTheme="minorHAnsi" w:hAnsi="Arial Narrow" w:cstheme="majorHAnsi"/>
          <w:i/>
          <w:lang w:eastAsia="en-US"/>
        </w:rPr>
      </w:pPr>
      <w:r w:rsidRPr="000E0CC5">
        <w:rPr>
          <w:rFonts w:ascii="Arial Narrow" w:eastAsiaTheme="minorHAnsi" w:hAnsi="Arial Narrow" w:cstheme="majorHAnsi"/>
          <w:b/>
          <w:i/>
          <w:sz w:val="24"/>
          <w:szCs w:val="24"/>
          <w:vertAlign w:val="superscript"/>
          <w:lang w:eastAsia="en-US"/>
        </w:rPr>
        <w:t>*</w:t>
      </w:r>
      <w:r w:rsidRPr="000E0CC5">
        <w:rPr>
          <w:rFonts w:ascii="Arial Narrow" w:eastAsiaTheme="minorHAnsi" w:hAnsi="Arial Narrow" w:cstheme="majorHAnsi"/>
          <w:b/>
          <w:i/>
          <w:lang w:eastAsia="en-US"/>
        </w:rPr>
        <w:t>Wyjaśnienie:</w:t>
      </w:r>
      <w:r w:rsidRPr="000E0CC5">
        <w:rPr>
          <w:rFonts w:ascii="Arial Narrow" w:eastAsiaTheme="minorHAnsi" w:hAnsi="Arial Narrow" w:cstheme="majorHAnsi"/>
          <w:i/>
          <w:lang w:eastAsia="en-US"/>
        </w:rPr>
        <w:t xml:space="preserve"> informacja w tym zakresie jest wymagana, jeżeli w odniesieniu do danego administratora lub podmiotu przetwarzającego istnieje obowiązek wyznaczenia inspektora ochrony danych osobowych.</w:t>
      </w:r>
    </w:p>
    <w:p w14:paraId="2E12137B" w14:textId="77777777" w:rsidR="00196C9E" w:rsidRPr="000E0CC5" w:rsidRDefault="00196C9E" w:rsidP="00196C9E">
      <w:pPr>
        <w:spacing w:before="240" w:after="120" w:line="259" w:lineRule="auto"/>
        <w:ind w:left="0" w:firstLine="0"/>
        <w:contextualSpacing/>
        <w:jc w:val="both"/>
        <w:rPr>
          <w:rFonts w:ascii="Arial Narrow" w:eastAsiaTheme="minorHAnsi" w:hAnsi="Arial Narrow" w:cstheme="majorHAnsi"/>
          <w:i/>
          <w:lang w:eastAsia="en-US"/>
        </w:rPr>
      </w:pPr>
      <w:r w:rsidRPr="000E0CC5">
        <w:rPr>
          <w:rFonts w:ascii="Arial Narrow" w:eastAsiaTheme="minorHAnsi" w:hAnsi="Arial Narrow" w:cstheme="majorHAnsi"/>
          <w:b/>
          <w:i/>
          <w:vertAlign w:val="superscript"/>
          <w:lang w:eastAsia="en-US"/>
        </w:rPr>
        <w:t xml:space="preserve">** </w:t>
      </w:r>
      <w:r w:rsidRPr="000E0CC5">
        <w:rPr>
          <w:rFonts w:ascii="Arial Narrow" w:eastAsiaTheme="minorHAnsi" w:hAnsi="Arial Narrow" w:cstheme="majorHAnsi"/>
          <w:b/>
          <w:i/>
          <w:lang w:eastAsia="en-US"/>
        </w:rPr>
        <w:t>Wyjaśnienie:</w:t>
      </w:r>
      <w:r w:rsidRPr="000E0CC5">
        <w:rPr>
          <w:rFonts w:ascii="Arial Narrow" w:eastAsiaTheme="minorHAnsi" w:hAnsi="Arial Narrow" w:cstheme="majorHAnsi"/>
          <w:i/>
          <w:lang w:eastAsia="en-US"/>
        </w:rPr>
        <w:t xml:space="preserve"> skorzystanie z prawa do sprostowania nie może skutkować zmianą wyniku postępowania</w:t>
      </w:r>
      <w:r w:rsidRPr="000E0CC5">
        <w:rPr>
          <w:rFonts w:ascii="Arial Narrow" w:eastAsiaTheme="minorHAnsi" w:hAnsi="Arial Narrow" w:cstheme="majorHAnsi"/>
          <w:i/>
          <w:lang w:eastAsia="en-US"/>
        </w:rPr>
        <w:br/>
        <w:t>o udzielenie zamówienia publicznego ani zmianą postanowień umowy w zakresie niezgodnym z ustawą Pzp oraz nie może naruszać integralności protokołu oraz jego załączników.</w:t>
      </w:r>
    </w:p>
    <w:p w14:paraId="068227A9" w14:textId="77777777" w:rsidR="00196C9E" w:rsidRPr="000E0CC5" w:rsidRDefault="00196C9E" w:rsidP="00196C9E">
      <w:pPr>
        <w:spacing w:before="240" w:after="120" w:line="259" w:lineRule="auto"/>
        <w:ind w:left="0" w:firstLine="0"/>
        <w:contextualSpacing/>
        <w:jc w:val="both"/>
        <w:rPr>
          <w:rFonts w:ascii="Arial Narrow" w:eastAsiaTheme="minorHAnsi" w:hAnsi="Arial Narrow" w:cstheme="majorHAnsi"/>
          <w:i/>
          <w:lang w:eastAsia="en-US"/>
        </w:rPr>
      </w:pPr>
      <w:r w:rsidRPr="000E0CC5">
        <w:rPr>
          <w:rFonts w:ascii="Arial Narrow" w:eastAsiaTheme="minorHAnsi" w:hAnsi="Arial Narrow" w:cstheme="majorHAnsi"/>
          <w:b/>
          <w:i/>
          <w:vertAlign w:val="superscript"/>
          <w:lang w:eastAsia="en-US"/>
        </w:rPr>
        <w:t xml:space="preserve">***  </w:t>
      </w:r>
      <w:r w:rsidRPr="000E0CC5">
        <w:rPr>
          <w:rFonts w:ascii="Arial Narrow" w:eastAsiaTheme="minorHAnsi" w:hAnsi="Arial Narrow" w:cstheme="majorHAnsi"/>
          <w:b/>
          <w:i/>
          <w:lang w:eastAsia="en-US"/>
        </w:rPr>
        <w:t>Wyjaśnienie:</w:t>
      </w:r>
      <w:r w:rsidRPr="000E0CC5">
        <w:rPr>
          <w:rFonts w:ascii="Arial Narrow" w:eastAsiaTheme="minorHAnsi" w:hAnsi="Arial Narrow" w:cstheme="majorHAnsi"/>
          <w:i/>
          <w:lang w:eastAsia="en-US"/>
        </w:rPr>
        <w:t xml:space="preserve">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członkowskiego.</w:t>
      </w:r>
    </w:p>
    <w:bookmarkEnd w:id="2"/>
    <w:p w14:paraId="4A3826EE" w14:textId="77777777" w:rsidR="00C272AA" w:rsidRPr="000E0CC5" w:rsidRDefault="00C272AA" w:rsidP="00196C9E">
      <w:pPr>
        <w:rPr>
          <w:rFonts w:ascii="Arial Narrow" w:hAnsi="Arial Narrow"/>
        </w:rPr>
      </w:pPr>
    </w:p>
    <w:sectPr w:rsidR="00C272AA" w:rsidRPr="000E0CC5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49EF" w14:textId="77777777" w:rsidR="00803B9E" w:rsidRDefault="00803B9E" w:rsidP="00096341">
      <w:r>
        <w:separator/>
      </w:r>
    </w:p>
  </w:endnote>
  <w:endnote w:type="continuationSeparator" w:id="0">
    <w:p w14:paraId="654FB055" w14:textId="77777777" w:rsidR="00803B9E" w:rsidRDefault="00803B9E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  <w:embedBold r:id="rId1" w:subsetted="1" w:fontKey="{8B4C67F7-7A7D-4712-BD5A-BA249D5F1ABF}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8D67AEB3-F41A-46D8-BEBE-177D4B23D7E3}"/>
    <w:embedBold r:id="rId3" w:fontKey="{6BB1EA17-2361-4B2A-BA1C-F3BEAFF5E6AB}"/>
    <w:embedItalic r:id="rId4" w:fontKey="{8DDC3D8A-649B-4DA0-97F3-B5F6CB0C6754}"/>
    <w:embedBoldItalic r:id="rId5" w:fontKey="{F2511438-410B-4EEC-B157-015CF204FEE6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183C" w14:textId="77777777" w:rsidR="00803B9E" w:rsidRDefault="00803B9E" w:rsidP="00096341">
      <w:r>
        <w:separator/>
      </w:r>
    </w:p>
  </w:footnote>
  <w:footnote w:type="continuationSeparator" w:id="0">
    <w:p w14:paraId="098E1206" w14:textId="77777777" w:rsidR="00803B9E" w:rsidRDefault="00803B9E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38E6" w14:textId="77777777" w:rsidR="00096341" w:rsidRPr="000E0CC5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0E0CC5">
      <w:rPr>
        <w:rFonts w:ascii="Arial Narrow" w:eastAsiaTheme="majorEastAsia" w:hAnsi="Arial Narrow" w:cstheme="majorHAnsi"/>
        <w:b/>
        <w:caps/>
        <w:spacing w:val="20"/>
        <w:kern w:val="1"/>
      </w:rPr>
      <w:t>Załącznik nr 5</w:t>
    </w:r>
    <w:r w:rsidR="00096341" w:rsidRPr="000E0CC5">
      <w:rPr>
        <w:rFonts w:ascii="Arial Narrow" w:eastAsiaTheme="majorEastAsia" w:hAnsi="Arial Narrow" w:cstheme="majorHAnsi"/>
        <w:b/>
        <w:caps/>
        <w:spacing w:val="20"/>
        <w:kern w:val="1"/>
      </w:rPr>
      <w:t xml:space="preserve"> do SWZ</w:t>
    </w:r>
  </w:p>
  <w:p w14:paraId="2BB27D56" w14:textId="20876B6E" w:rsidR="00096341" w:rsidRPr="000E0CC5" w:rsidRDefault="007E6C82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arrow" w:eastAsiaTheme="majorEastAsia" w:hAnsi="Arial Narrow" w:cstheme="majorHAnsi"/>
        <w:b/>
        <w:caps/>
        <w:spacing w:val="20"/>
        <w:kern w:val="1"/>
      </w:rPr>
    </w:pPr>
    <w:r w:rsidRPr="007E6C82">
      <w:rPr>
        <w:rFonts w:ascii="Arial Narrow" w:eastAsiaTheme="majorEastAsia" w:hAnsi="Arial Narrow" w:cs="Calibri Light"/>
        <w:b/>
        <w:caps/>
        <w:spacing w:val="20"/>
        <w:lang w:eastAsia="en-US"/>
      </w:rPr>
      <w:t xml:space="preserve">ZAKUP ENERGII ELEKTRYCZNEJ NA POTRZEBY OBIEKTÓW ZAKŁADU WODOCIĄGÓW                         I KANALIZACJI W DZIAŁOSZYNIE NA ROK 2024                                                                                </w:t>
    </w:r>
    <w:r w:rsidR="002319EA" w:rsidRPr="000E0CC5">
      <w:rPr>
        <w:rFonts w:ascii="Arial Narrow" w:eastAsiaTheme="majorEastAsia" w:hAnsi="Arial Narrow" w:cstheme="majorHAnsi"/>
        <w:b/>
        <w:caps/>
        <w:color w:val="C45911" w:themeColor="accent2" w:themeShade="BF"/>
        <w:spacing w:val="20"/>
        <w:kern w:val="1"/>
      </w:rPr>
      <w:t>Klauzula rodo</w:t>
    </w:r>
  </w:p>
  <w:p w14:paraId="797F2567" w14:textId="09664BFF" w:rsidR="008C4214" w:rsidRPr="008C4214" w:rsidRDefault="003F5BA2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Theme="majorHAnsi" w:eastAsiaTheme="majorEastAsia" w:hAnsiTheme="majorHAnsi" w:cstheme="majorHAnsi"/>
        <w:b/>
        <w:caps/>
        <w:spacing w:val="20"/>
        <w:kern w:val="1"/>
      </w:rPr>
    </w:pPr>
    <w:r w:rsidRPr="000E0CC5">
      <w:rPr>
        <w:rFonts w:ascii="Arial Narrow" w:eastAsiaTheme="majorEastAsia" w:hAnsi="Arial Narrow" w:cstheme="majorHAnsi"/>
        <w:b/>
        <w:caps/>
        <w:spacing w:val="20"/>
        <w:kern w:val="1"/>
      </w:rPr>
      <w:t>Nr sprawy</w:t>
    </w:r>
    <w:r w:rsidR="002C2D0B">
      <w:rPr>
        <w:rFonts w:asciiTheme="majorHAnsi" w:eastAsiaTheme="majorEastAsia" w:hAnsiTheme="majorHAnsi" w:cstheme="majorHAnsi"/>
        <w:b/>
        <w:caps/>
        <w:spacing w:val="20"/>
        <w:kern w:val="1"/>
      </w:rPr>
      <w:t xml:space="preserve">: </w:t>
    </w:r>
    <w:r w:rsidR="00172C14">
      <w:rPr>
        <w:rFonts w:asciiTheme="majorHAnsi" w:eastAsiaTheme="majorEastAsia" w:hAnsiTheme="majorHAnsi" w:cstheme="majorHAnsi"/>
        <w:b/>
        <w:caps/>
        <w:spacing w:val="20"/>
        <w:kern w:val="1"/>
      </w:rPr>
      <w:t>P/jw.-</w:t>
    </w:r>
    <w:r w:rsidR="007E6C82">
      <w:rPr>
        <w:rFonts w:asciiTheme="majorHAnsi" w:eastAsiaTheme="majorEastAsia" w:hAnsiTheme="majorHAnsi" w:cstheme="majorHAnsi"/>
        <w:b/>
        <w:caps/>
        <w:spacing w:val="20"/>
        <w:kern w:val="1"/>
      </w:rPr>
      <w:t>20</w:t>
    </w:r>
    <w:r w:rsidR="00172C14">
      <w:rPr>
        <w:rFonts w:asciiTheme="majorHAnsi" w:eastAsiaTheme="majorEastAsia" w:hAnsiTheme="majorHAnsi" w:cstheme="majorHAnsi"/>
        <w:b/>
        <w:caps/>
        <w:spacing w:val="20"/>
        <w:kern w:val="1"/>
      </w:rPr>
      <w:t>/2023</w:t>
    </w:r>
  </w:p>
  <w:p w14:paraId="1DCAE678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2351C73"/>
    <w:multiLevelType w:val="multilevel"/>
    <w:tmpl w:val="F432C98A"/>
    <w:name w:val="WWNum232222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12D2435B"/>
    <w:multiLevelType w:val="hybridMultilevel"/>
    <w:tmpl w:val="334434D4"/>
    <w:lvl w:ilvl="0" w:tplc="13D67D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B05D0"/>
    <w:multiLevelType w:val="hybridMultilevel"/>
    <w:tmpl w:val="80B65AE0"/>
    <w:lvl w:ilvl="0" w:tplc="D334F950">
      <w:start w:val="1"/>
      <w:numFmt w:val="lowerLetter"/>
      <w:lvlText w:val="%1)"/>
      <w:lvlJc w:val="left"/>
      <w:pPr>
        <w:ind w:left="24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F020F4"/>
    <w:multiLevelType w:val="hybridMultilevel"/>
    <w:tmpl w:val="F30C99FA"/>
    <w:lvl w:ilvl="0" w:tplc="AFC48DC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B7112"/>
    <w:multiLevelType w:val="hybridMultilevel"/>
    <w:tmpl w:val="30AC7CC0"/>
    <w:lvl w:ilvl="0" w:tplc="A024EF86">
      <w:start w:val="9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9" w15:restartNumberingAfterBreak="0">
    <w:nsid w:val="61F9506C"/>
    <w:multiLevelType w:val="hybridMultilevel"/>
    <w:tmpl w:val="44C00692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75E1B"/>
    <w:multiLevelType w:val="hybridMultilevel"/>
    <w:tmpl w:val="159EA9A2"/>
    <w:lvl w:ilvl="0" w:tplc="FF4E0772">
      <w:start w:val="8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2437D"/>
    <w:multiLevelType w:val="hybridMultilevel"/>
    <w:tmpl w:val="197E5750"/>
    <w:lvl w:ilvl="0" w:tplc="10F023F8">
      <w:start w:val="1"/>
      <w:numFmt w:val="lowerLetter"/>
      <w:lvlText w:val="%1)"/>
      <w:lvlJc w:val="left"/>
      <w:pPr>
        <w:ind w:left="24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100325168">
    <w:abstractNumId w:val="13"/>
  </w:num>
  <w:num w:numId="2" w16cid:durableId="1520855043">
    <w:abstractNumId w:val="8"/>
  </w:num>
  <w:num w:numId="3" w16cid:durableId="1489175656">
    <w:abstractNumId w:val="0"/>
  </w:num>
  <w:num w:numId="4" w16cid:durableId="1601790783">
    <w:abstractNumId w:val="4"/>
  </w:num>
  <w:num w:numId="5" w16cid:durableId="810829467">
    <w:abstractNumId w:val="7"/>
  </w:num>
  <w:num w:numId="6" w16cid:durableId="1411196412">
    <w:abstractNumId w:val="12"/>
  </w:num>
  <w:num w:numId="7" w16cid:durableId="365106449">
    <w:abstractNumId w:val="3"/>
  </w:num>
  <w:num w:numId="8" w16cid:durableId="1332222193">
    <w:abstractNumId w:val="11"/>
  </w:num>
  <w:num w:numId="9" w16cid:durableId="1386828795">
    <w:abstractNumId w:val="5"/>
  </w:num>
  <w:num w:numId="10" w16cid:durableId="1859735356">
    <w:abstractNumId w:val="6"/>
  </w:num>
  <w:num w:numId="11" w16cid:durableId="1571620735">
    <w:abstractNumId w:val="2"/>
  </w:num>
  <w:num w:numId="12" w16cid:durableId="1374232453">
    <w:abstractNumId w:val="10"/>
  </w:num>
  <w:num w:numId="13" w16cid:durableId="294261698">
    <w:abstractNumId w:val="9"/>
  </w:num>
  <w:num w:numId="14" w16cid:durableId="407072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257A2"/>
    <w:rsid w:val="000426C3"/>
    <w:rsid w:val="00096341"/>
    <w:rsid w:val="000E0CC5"/>
    <w:rsid w:val="00105FEB"/>
    <w:rsid w:val="00140E5E"/>
    <w:rsid w:val="00147511"/>
    <w:rsid w:val="00172C14"/>
    <w:rsid w:val="0018370A"/>
    <w:rsid w:val="00196C9E"/>
    <w:rsid w:val="002319EA"/>
    <w:rsid w:val="002C2D0B"/>
    <w:rsid w:val="002F0888"/>
    <w:rsid w:val="00331A88"/>
    <w:rsid w:val="003F5BA2"/>
    <w:rsid w:val="00403584"/>
    <w:rsid w:val="00431991"/>
    <w:rsid w:val="004564C0"/>
    <w:rsid w:val="00466A32"/>
    <w:rsid w:val="004A6E94"/>
    <w:rsid w:val="005401D5"/>
    <w:rsid w:val="005A0C65"/>
    <w:rsid w:val="006B3C7F"/>
    <w:rsid w:val="007076D0"/>
    <w:rsid w:val="00715D83"/>
    <w:rsid w:val="00735FD3"/>
    <w:rsid w:val="00797883"/>
    <w:rsid w:val="007A424A"/>
    <w:rsid w:val="007B64CC"/>
    <w:rsid w:val="007D5CBD"/>
    <w:rsid w:val="007E6C82"/>
    <w:rsid w:val="007F2369"/>
    <w:rsid w:val="00803B9E"/>
    <w:rsid w:val="0083792B"/>
    <w:rsid w:val="008C4214"/>
    <w:rsid w:val="00921F79"/>
    <w:rsid w:val="00954CE2"/>
    <w:rsid w:val="009B032C"/>
    <w:rsid w:val="009D3696"/>
    <w:rsid w:val="00A22C40"/>
    <w:rsid w:val="00A360D6"/>
    <w:rsid w:val="00A6139D"/>
    <w:rsid w:val="00A97A81"/>
    <w:rsid w:val="00B57050"/>
    <w:rsid w:val="00B801F5"/>
    <w:rsid w:val="00BA18CC"/>
    <w:rsid w:val="00BD3724"/>
    <w:rsid w:val="00C05045"/>
    <w:rsid w:val="00C272AA"/>
    <w:rsid w:val="00C53ADE"/>
    <w:rsid w:val="00C76E14"/>
    <w:rsid w:val="00C91A49"/>
    <w:rsid w:val="00D261A2"/>
    <w:rsid w:val="00D535B8"/>
    <w:rsid w:val="00D67AF9"/>
    <w:rsid w:val="00D7265C"/>
    <w:rsid w:val="00D72C8D"/>
    <w:rsid w:val="00D76599"/>
    <w:rsid w:val="00D95281"/>
    <w:rsid w:val="00DD120F"/>
    <w:rsid w:val="00E0403F"/>
    <w:rsid w:val="00E52089"/>
    <w:rsid w:val="00E97694"/>
    <w:rsid w:val="00EA1061"/>
    <w:rsid w:val="00EE437E"/>
    <w:rsid w:val="00EF1273"/>
    <w:rsid w:val="00F67D2A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987D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6</cp:revision>
  <dcterms:created xsi:type="dcterms:W3CDTF">2023-07-16T15:18:00Z</dcterms:created>
  <dcterms:modified xsi:type="dcterms:W3CDTF">2023-10-04T18:27:00Z</dcterms:modified>
</cp:coreProperties>
</file>