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31B2" w14:textId="77777777" w:rsidR="00036C6B" w:rsidRDefault="00036C6B">
      <w:pPr>
        <w:rPr>
          <w:rFonts w:ascii="Arial" w:hAnsi="Arial"/>
          <w:b/>
          <w:bCs/>
          <w:color w:val="000000"/>
          <w:sz w:val="20"/>
          <w:szCs w:val="20"/>
        </w:rPr>
      </w:pPr>
    </w:p>
    <w:p w14:paraId="5E731D41" w14:textId="1E089B65" w:rsidR="00036C6B" w:rsidRDefault="00000000">
      <w:pPr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Załącznik nr </w:t>
      </w:r>
      <w:r w:rsidR="006725B4">
        <w:rPr>
          <w:rFonts w:ascii="Arial" w:hAnsi="Arial"/>
          <w:b/>
          <w:bCs/>
          <w:color w:val="000000"/>
          <w:sz w:val="20"/>
          <w:szCs w:val="20"/>
        </w:rPr>
        <w:t>2 A</w:t>
      </w:r>
      <w:r w:rsidR="00432BB2">
        <w:rPr>
          <w:rFonts w:ascii="Arial" w:hAnsi="Arial"/>
          <w:b/>
          <w:bCs/>
          <w:color w:val="000000"/>
          <w:sz w:val="20"/>
          <w:szCs w:val="20"/>
        </w:rPr>
        <w:t xml:space="preserve"> do SWZ</w:t>
      </w:r>
    </w:p>
    <w:p w14:paraId="01362B2C" w14:textId="77777777" w:rsidR="00036C6B" w:rsidRDefault="00036C6B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1622E152" w14:textId="2847F3FA" w:rsidR="00036C6B" w:rsidRDefault="0000000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Parametry jakościowo techniczne odczynników i aparatury </w:t>
      </w:r>
      <w:r w:rsidR="006725B4">
        <w:rPr>
          <w:rFonts w:ascii="Arial" w:hAnsi="Arial"/>
          <w:b/>
          <w:bCs/>
          <w:color w:val="000000"/>
          <w:sz w:val="22"/>
          <w:szCs w:val="22"/>
        </w:rPr>
        <w:t>Pakiet 1</w:t>
      </w:r>
    </w:p>
    <w:p w14:paraId="532AD251" w14:textId="77777777" w:rsidR="00036C6B" w:rsidRDefault="00036C6B">
      <w:pPr>
        <w:jc w:val="both"/>
        <w:rPr>
          <w:rFonts w:ascii="Arial" w:hAnsi="Arial"/>
          <w:b/>
          <w:sz w:val="20"/>
          <w:szCs w:val="20"/>
        </w:rPr>
      </w:pPr>
    </w:p>
    <w:p w14:paraId="2CD3565D" w14:textId="77777777" w:rsidR="00036C6B" w:rsidRDefault="00036C6B">
      <w:pPr>
        <w:jc w:val="both"/>
        <w:rPr>
          <w:rFonts w:ascii="Arial" w:hAnsi="Arial"/>
          <w:b/>
          <w:sz w:val="20"/>
          <w:szCs w:val="20"/>
        </w:rPr>
      </w:pPr>
    </w:p>
    <w:p w14:paraId="42A5035A" w14:textId="3ACB4F5B" w:rsidR="00036C6B" w:rsidRDefault="00000000">
      <w:pPr>
        <w:jc w:val="both"/>
      </w:pPr>
      <w:r>
        <w:rPr>
          <w:rFonts w:ascii="Arial" w:hAnsi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Dzierżawa </w:t>
      </w:r>
      <w:r>
        <w:rPr>
          <w:rFonts w:ascii="Arial" w:hAnsi="Arial" w:cs="Arial"/>
          <w:b/>
          <w:sz w:val="20"/>
          <w:szCs w:val="20"/>
        </w:rPr>
        <w:t>analizatora immunochemicznego wraz z dostawą odczynników, podłączeniem aparatu do sieci istniejącej w laboratorium, usługa serwisowa do aparatu. Dzierżawa chłodziarko-zamrażarki i pipet nastawnych automatycznych z ich rocznym przeglądem</w:t>
      </w:r>
      <w:r>
        <w:rPr>
          <w:rFonts w:ascii="Arial" w:hAnsi="Arial" w:cs="Arial"/>
          <w:b/>
          <w:bCs/>
          <w:sz w:val="20"/>
          <w:szCs w:val="20"/>
        </w:rPr>
        <w:t>. Możliwość uczestniczenia w zewnątrzlaboratoryjnej internetowej kontroli jakości</w:t>
      </w:r>
      <w:r>
        <w:rPr>
          <w:rFonts w:ascii="Arial" w:hAnsi="Arial"/>
          <w:sz w:val="20"/>
          <w:szCs w:val="20"/>
        </w:rPr>
        <w:t>.</w:t>
      </w:r>
    </w:p>
    <w:p w14:paraId="4F7E7E2B" w14:textId="77777777" w:rsidR="00036C6B" w:rsidRDefault="0000000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Analizator do oznaczeń immunochemicznych:</w:t>
      </w:r>
    </w:p>
    <w:p w14:paraId="42BB15BB" w14:textId="77777777" w:rsidR="00036C6B" w:rsidRDefault="00000000">
      <w:pPr>
        <w:ind w:left="360"/>
      </w:pPr>
      <w:r>
        <w:rPr>
          <w:rFonts w:ascii="Arial" w:hAnsi="Arial" w:cs="Arial"/>
          <w:b/>
          <w:sz w:val="20"/>
          <w:szCs w:val="20"/>
        </w:rPr>
        <w:t xml:space="preserve">     Wymagania:</w:t>
      </w:r>
    </w:p>
    <w:p w14:paraId="1E3D862B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automatyczny, wieloparametrowy, nie starszy niż z 2014 roku z wymienionymi częściami eksploatacyjnymi, pracujący w oparciu o metodę chemiluminescencji.</w:t>
      </w:r>
    </w:p>
    <w:p w14:paraId="3950F44A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 xml:space="preserve">2. wyposażony w jednostkę sterującą , UPS, drukarkę </w:t>
      </w:r>
    </w:p>
    <w:p w14:paraId="71B89E76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stała gotowość do pracy przez 24 godziny</w:t>
      </w:r>
    </w:p>
    <w:p w14:paraId="52A3FE11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minimum 18 pozycji na odczynniki</w:t>
      </w:r>
    </w:p>
    <w:p w14:paraId="7856ACE9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automatyczne monitorowanie zużycia odczynników i materiałów zużywalnych</w:t>
      </w:r>
    </w:p>
    <w:p w14:paraId="30346593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możliwość dostawiania próbek CITO w każdym momencie pracy analizatora</w:t>
      </w:r>
    </w:p>
    <w:p w14:paraId="652986DA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możliwość  podawania materiału badanego w probówkach</w:t>
      </w:r>
    </w:p>
    <w:p w14:paraId="052739DB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obecność detektora skrzepów i mikroskrzepów próbek badanych</w:t>
      </w:r>
    </w:p>
    <w:p w14:paraId="4CE3462C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automatyczne rozcieńczanie próbek badanych</w:t>
      </w:r>
    </w:p>
    <w:p w14:paraId="4607E7FE" w14:textId="77777777" w:rsidR="00036C6B" w:rsidRDefault="0000000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wydajność minimum 60 ozn/godzinę</w:t>
      </w:r>
    </w:p>
    <w:p w14:paraId="385BC53A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11. maksymalny czas pojedynczych analiz do 30 minut, dla troponiny 9 minut</w:t>
      </w:r>
    </w:p>
    <w:p w14:paraId="33AA26A0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12. flagowanie patologicznych wartości wyników</w:t>
      </w:r>
    </w:p>
    <w:p w14:paraId="219898D3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13. analizator wyposażony w czytnik kodów kreskowych  próbek badanych i odczynników</w:t>
      </w:r>
    </w:p>
    <w:p w14:paraId="762BA22D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14. komputerowa archiwizacja wyników badań, kontroli i kalibracji</w:t>
      </w:r>
    </w:p>
    <w:p w14:paraId="02F99C27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15. automatyczne prowadzenie bieżącej i skumulowanej kontroli jakości w oparciu o reguły Westgarda i wykresy Levy-Jeningsa</w:t>
      </w:r>
    </w:p>
    <w:p w14:paraId="3CE824C3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16. odczynniki gotowe do użycia</w:t>
      </w:r>
    </w:p>
    <w:p w14:paraId="30D72735" w14:textId="77777777" w:rsidR="00036C6B" w:rsidRDefault="00000000">
      <w:pPr>
        <w:pStyle w:val="Akapitzlist"/>
      </w:pPr>
      <w:r>
        <w:rPr>
          <w:rFonts w:ascii="Arial" w:hAnsi="Arial" w:cs="Arial"/>
          <w:sz w:val="20"/>
          <w:szCs w:val="20"/>
        </w:rPr>
        <w:t>17. odczynnik do beta-HCG dedykowany do diagnozowania nowotworów wraz z potwierdzonym zapisem w ulotce odczynnikowej</w:t>
      </w:r>
    </w:p>
    <w:p w14:paraId="4907E8FB" w14:textId="77777777" w:rsidR="00036C6B" w:rsidRDefault="00036C6B">
      <w:pPr>
        <w:tabs>
          <w:tab w:val="left" w:pos="284"/>
          <w:tab w:val="left" w:pos="851"/>
        </w:tabs>
        <w:ind w:left="426"/>
        <w:rPr>
          <w:rFonts w:ascii="Arial" w:hAnsi="Arial" w:cs="Arial"/>
          <w:b/>
          <w:sz w:val="20"/>
          <w:szCs w:val="20"/>
        </w:rPr>
      </w:pPr>
    </w:p>
    <w:p w14:paraId="4F81BF06" w14:textId="4683EBB8" w:rsidR="00036C6B" w:rsidRDefault="00000000">
      <w:pPr>
        <w:pStyle w:val="Akapitzlist"/>
        <w:tabs>
          <w:tab w:val="left" w:pos="142"/>
          <w:tab w:val="left" w:pos="284"/>
          <w:tab w:val="left" w:pos="851"/>
        </w:tabs>
        <w:ind w:left="0"/>
        <w:jc w:val="both"/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Sukcesywna dostawa odczynników kalibratorów, kontroli i materiałów eksploatacyjnych do                  w/w analizatorów w ilości i asortymencie zgodnym z załącznikiem nr 1</w:t>
      </w:r>
      <w:r w:rsidR="006725B4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do SWZ.</w:t>
      </w:r>
    </w:p>
    <w:p w14:paraId="3F8A1ADA" w14:textId="77777777" w:rsidR="00036C6B" w:rsidRDefault="00000000">
      <w:pPr>
        <w:tabs>
          <w:tab w:val="left" w:pos="851"/>
        </w:tabs>
        <w:jc w:val="both"/>
      </w:pPr>
      <w:r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Dzierżawa chłodziarko-zamrażarka z systemem No Frost, 3 szufladowa do przechowywania odczynników, nie starsza niż 13 lat.</w:t>
      </w:r>
    </w:p>
    <w:p w14:paraId="3034F696" w14:textId="562F8CF8" w:rsidR="00036C6B" w:rsidRDefault="00000000">
      <w:pPr>
        <w:tabs>
          <w:tab w:val="left" w:pos="851"/>
        </w:tabs>
        <w:jc w:val="both"/>
      </w:pPr>
      <w:r>
        <w:rPr>
          <w:rFonts w:ascii="Arial" w:hAnsi="Arial" w:cs="Arial"/>
          <w:b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 Dzierżawa trzech pipet automatycznych, nastawnych o </w:t>
      </w:r>
      <w:r w:rsidR="006725B4">
        <w:rPr>
          <w:rFonts w:ascii="Arial" w:hAnsi="Arial" w:cs="Arial"/>
          <w:sz w:val="20"/>
          <w:szCs w:val="20"/>
        </w:rPr>
        <w:t>objętości</w:t>
      </w:r>
      <w:r>
        <w:rPr>
          <w:rFonts w:ascii="Arial" w:hAnsi="Arial" w:cs="Arial"/>
          <w:sz w:val="20"/>
          <w:szCs w:val="20"/>
        </w:rPr>
        <w:t xml:space="preserve"> 1-5 ml, od 10ul-100ul, od 100ul-1000ul. Wykonanie przeglądu technicznego dzierżawionych pipet.</w:t>
      </w:r>
    </w:p>
    <w:p w14:paraId="7AE4A6B7" w14:textId="77777777" w:rsidR="00036C6B" w:rsidRDefault="00000000">
      <w:pPr>
        <w:tabs>
          <w:tab w:val="left" w:pos="851"/>
        </w:tabs>
        <w:jc w:val="both"/>
      </w:pPr>
      <w:r>
        <w:rPr>
          <w:rFonts w:ascii="Arial" w:hAnsi="Arial" w:cs="Arial"/>
          <w:b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Podłączenie analizatora do sieci informatycznej istniejącej w Laboratorium. Szkolenie personelu z zakresu obsługi analizatorów.</w:t>
      </w:r>
    </w:p>
    <w:p w14:paraId="30DCAC99" w14:textId="77777777" w:rsidR="00036C6B" w:rsidRDefault="00000000">
      <w:pPr>
        <w:tabs>
          <w:tab w:val="left" w:pos="851"/>
        </w:tabs>
        <w:jc w:val="both"/>
      </w:pPr>
      <w:r>
        <w:rPr>
          <w:rFonts w:ascii="Arial" w:hAnsi="Arial" w:cs="Arial"/>
          <w:b/>
          <w:bCs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Zamawiający wymaga uczestnictwa w zewnątrzlaboratoryjnej internetowej kontroli jakości </w:t>
      </w:r>
    </w:p>
    <w:p w14:paraId="1CD635A3" w14:textId="77777777" w:rsidR="00036C6B" w:rsidRDefault="00036C6B">
      <w:pPr>
        <w:jc w:val="both"/>
        <w:rPr>
          <w:rFonts w:ascii="Arial" w:hAnsi="Arial" w:cs="Arial"/>
          <w:sz w:val="20"/>
          <w:szCs w:val="20"/>
        </w:rPr>
      </w:pPr>
    </w:p>
    <w:p w14:paraId="60D46FB3" w14:textId="77777777" w:rsidR="00036C6B" w:rsidRDefault="00036C6B">
      <w:pPr>
        <w:rPr>
          <w:rFonts w:ascii="Arial" w:hAnsi="Arial" w:cs="Arial"/>
          <w:b/>
          <w:sz w:val="20"/>
          <w:szCs w:val="20"/>
        </w:rPr>
      </w:pPr>
    </w:p>
    <w:p w14:paraId="50CE1CCA" w14:textId="77777777" w:rsidR="00036C6B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DZIERŻAWY:</w:t>
      </w:r>
    </w:p>
    <w:p w14:paraId="0E334767" w14:textId="77777777" w:rsidR="00036C6B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Dzierżawa analizatora immunochemicznego:</w:t>
      </w:r>
    </w:p>
    <w:p w14:paraId="604701F9" w14:textId="77777777" w:rsidR="00036C6B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typ....................................................,............od producenta....................................................., </w:t>
      </w:r>
    </w:p>
    <w:p w14:paraId="1F239935" w14:textId="77777777" w:rsidR="00036C6B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seri........................................................... data produkcji........................................................</w:t>
      </w:r>
    </w:p>
    <w:p w14:paraId="33B94160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wraz z jednostką sterującą tj. komputerem, monitorem, drukarką laserową i UPS</w:t>
      </w:r>
    </w:p>
    <w:p w14:paraId="650DBF6A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wartości brutto: …………………….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5B75208B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słownie złotych brutto:</w:t>
      </w:r>
    </w:p>
    <w:p w14:paraId="376E68EF" w14:textId="77777777" w:rsidR="00036C6B" w:rsidRDefault="00036C6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1BC7D01" w14:textId="77777777" w:rsidR="00036C6B" w:rsidRDefault="00000000">
      <w:pPr>
        <w:jc w:val="both"/>
      </w:pPr>
      <w:r>
        <w:rPr>
          <w:rFonts w:ascii="Arial" w:hAnsi="Arial" w:cs="Arial"/>
          <w:sz w:val="20"/>
          <w:szCs w:val="20"/>
        </w:rPr>
        <w:t>2. Dzierżawa chłodziarko - zamrażarki</w:t>
      </w:r>
    </w:p>
    <w:p w14:paraId="57146395" w14:textId="77777777" w:rsidR="00036C6B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typ....................................................,............od producenta....................................................., </w:t>
      </w:r>
    </w:p>
    <w:p w14:paraId="443D2B43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nr seri........................................................... data produkcji.....................................................…</w:t>
      </w:r>
    </w:p>
    <w:p w14:paraId="79B184E6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wartości brutto: …………………….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2A446A69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słownie złotych brutto:</w:t>
      </w:r>
    </w:p>
    <w:p w14:paraId="1DB3058E" w14:textId="77777777" w:rsidR="00036C6B" w:rsidRDefault="00036C6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7E8D008" w14:textId="77777777" w:rsidR="00036C6B" w:rsidRDefault="00000000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3. Dzierżawa pipet nastawnych automatycznych (3 szt.)</w:t>
      </w:r>
    </w:p>
    <w:p w14:paraId="3981ACA1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typ....................................................,............od producenta....................................................., </w:t>
      </w:r>
    </w:p>
    <w:p w14:paraId="3EC881B8" w14:textId="77777777" w:rsidR="00036C6B" w:rsidRDefault="00036C6B">
      <w:pPr>
        <w:jc w:val="both"/>
      </w:pPr>
    </w:p>
    <w:p w14:paraId="2D253288" w14:textId="77777777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nr seri........................................................... data produkcji.....................................................…</w:t>
      </w:r>
    </w:p>
    <w:p w14:paraId="07105836" w14:textId="77777777" w:rsidR="00036C6B" w:rsidRDefault="00036C6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914CA10" w14:textId="77777777" w:rsidR="00036C6B" w:rsidRDefault="00036C6B">
      <w:pPr>
        <w:jc w:val="both"/>
        <w:rPr>
          <w:rFonts w:ascii="Arial" w:hAnsi="Arial" w:cs="Arial"/>
          <w:sz w:val="20"/>
          <w:szCs w:val="20"/>
        </w:rPr>
      </w:pPr>
    </w:p>
    <w:p w14:paraId="4D98955D" w14:textId="696E99CD" w:rsidR="00036C6B" w:rsidRDefault="0000000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wartości brutto: …………………….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71A6EA8C" w14:textId="77777777" w:rsidR="00036C6B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słownie złotych brutto:</w:t>
      </w:r>
    </w:p>
    <w:p w14:paraId="481E546C" w14:textId="77777777" w:rsidR="006725B4" w:rsidRDefault="006725B4" w:rsidP="006725B4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</w:p>
    <w:p w14:paraId="72D46E6F" w14:textId="77777777" w:rsidR="006725B4" w:rsidRDefault="006725B4" w:rsidP="006725B4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</w:p>
    <w:p w14:paraId="64A89CF6" w14:textId="4E9986C7" w:rsidR="006725B4" w:rsidRPr="0037768E" w:rsidRDefault="006725B4" w:rsidP="006725B4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54536064" w14:textId="43210423" w:rsidR="00036C6B" w:rsidRDefault="00036C6B" w:rsidP="006725B4">
      <w:pPr>
        <w:jc w:val="right"/>
      </w:pPr>
    </w:p>
    <w:sectPr w:rsidR="00036C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B"/>
    <w:rsid w:val="00036C6B"/>
    <w:rsid w:val="00090A11"/>
    <w:rsid w:val="00432BB2"/>
    <w:rsid w:val="006725B4"/>
    <w:rsid w:val="008C26D2"/>
    <w:rsid w:val="00B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916"/>
  <w15:docId w15:val="{91788D94-DD54-4A25-9F1D-54E360A6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1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17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ascii="Arial" w:hAnsi="Arial"/>
      <w:b w:val="0"/>
      <w:sz w:val="20"/>
    </w:rPr>
  </w:style>
  <w:style w:type="character" w:customStyle="1" w:styleId="ListLabel3">
    <w:name w:val="ListLabel 3"/>
    <w:qFormat/>
    <w:rPr>
      <w:rFonts w:ascii="Arial" w:hAnsi="Arial"/>
      <w:b w:val="0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EB71F9"/>
    <w:rPr>
      <w:rFonts w:eastAsia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B7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3B13-B4CD-40C9-A53C-1B1444EA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dc:description/>
  <cp:lastModifiedBy>Agata Grudnowska</cp:lastModifiedBy>
  <cp:revision>5</cp:revision>
  <cp:lastPrinted>2024-02-16T11:23:00Z</cp:lastPrinted>
  <dcterms:created xsi:type="dcterms:W3CDTF">2025-01-29T13:31:00Z</dcterms:created>
  <dcterms:modified xsi:type="dcterms:W3CDTF">2025-01-30T08:59:00Z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