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45B9" w14:textId="77777777" w:rsidR="00B426B1" w:rsidRPr="00DA228D" w:rsidRDefault="00B426B1" w:rsidP="00676E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3FB741" w14:textId="77777777" w:rsidR="002E45F5" w:rsidRPr="00DA228D" w:rsidRDefault="002E45F5" w:rsidP="00676E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228D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1030E395" w14:textId="77777777" w:rsidR="00676EB7" w:rsidRPr="00DA228D" w:rsidRDefault="00676EB7" w:rsidP="00676EB7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 xml:space="preserve">Pakiet I </w:t>
      </w:r>
      <w:proofErr w:type="spellStart"/>
      <w:r w:rsidRPr="00DA228D">
        <w:rPr>
          <w:rFonts w:ascii="Arial" w:eastAsia="Calibri" w:hAnsi="Arial" w:cs="Arial"/>
          <w:b/>
          <w:sz w:val="20"/>
          <w:szCs w:val="20"/>
        </w:rPr>
        <w:t>i</w:t>
      </w:r>
      <w:proofErr w:type="spellEnd"/>
      <w:r w:rsidRPr="00DA228D">
        <w:rPr>
          <w:rFonts w:ascii="Arial" w:eastAsia="Calibri" w:hAnsi="Arial" w:cs="Arial"/>
          <w:b/>
          <w:sz w:val="20"/>
          <w:szCs w:val="20"/>
        </w:rPr>
        <w:t xml:space="preserve"> Pakiet II</w:t>
      </w:r>
    </w:p>
    <w:p w14:paraId="3E9782CD" w14:textId="77777777" w:rsidR="00676EB7" w:rsidRPr="00DA228D" w:rsidRDefault="00676EB7" w:rsidP="00676EB7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ARTYKUŁY OGÓLNOSPOŻYWCZE</w:t>
      </w:r>
    </w:p>
    <w:p w14:paraId="5581CABD" w14:textId="77777777" w:rsidR="00676EB7" w:rsidRPr="00DA228D" w:rsidRDefault="00676EB7" w:rsidP="00676EB7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Pakiet III</w:t>
      </w:r>
    </w:p>
    <w:p w14:paraId="6F4B8D73" w14:textId="77777777" w:rsidR="00676EB7" w:rsidRPr="00DA228D" w:rsidRDefault="00676EB7" w:rsidP="00676EB7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WODA MINERALNA</w:t>
      </w:r>
    </w:p>
    <w:p w14:paraId="596E6B08" w14:textId="77777777" w:rsidR="0067572C" w:rsidRDefault="0067572C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407E57FC" w14:textId="345FC752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I. Wymagania ogólne</w:t>
      </w:r>
    </w:p>
    <w:p w14:paraId="4A0224E7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1. Jakość przyjmowanego surowca musi odpowiadać normom handlowym oraz wymaganiom zamawiającego, czyli właściwości środków spożywczych określonych jako pożądane – stan idealny do małych odchyleń.</w:t>
      </w:r>
    </w:p>
    <w:p w14:paraId="4F4EA143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2. Jakość organoleptyczna żywności, której nie można ocenić przy przyjęciu towaru, sprawdzana jest przy produkcji. W przypadku nie spełnienia wymagań surowiec zostaje zwrócony do wykonawcy.</w:t>
      </w:r>
    </w:p>
    <w:p w14:paraId="168D5E09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3. Znakowanie artykułów spożywczych musi zapewnić ich pełną identyfikowalność.</w:t>
      </w:r>
    </w:p>
    <w:p w14:paraId="485D38D0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4. W przypadku nieodpowiedniego oznakowania oraz środków spożywczych po dacie minimalnej trwałości lub przekroczonym terminie przydatności do spożycia nastąpi odmowa przyjęcia.</w:t>
      </w:r>
    </w:p>
    <w:p w14:paraId="3B597095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5. Materiał opakowaniowy i transportowy dopuszczony do kontaktu z żywnością, czysty.</w:t>
      </w:r>
    </w:p>
    <w:p w14:paraId="7140E8FB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6. Wykonawca musi funkcjonować zgodnie z aktualnymi wymaganiami prawa żywnościowego i przestrzegać zasad Dobrej Praktyki Higienicznej i Produkcyjnej.</w:t>
      </w:r>
    </w:p>
    <w:p w14:paraId="6236D1C1" w14:textId="059C1012" w:rsidR="00676EB7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 xml:space="preserve">7. Sposób, warunki dostawy oraz dostarczana żywność musi być zgodna z wymaganiami prawa żywnościowego, między innymi: (1) Rozporządzeniem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(2) Rozporządzeniem (WE) nr 853/2004 Parlamentu Europejskiego i Rady z dnia 29 kwietnia 2004 r. ustanawiające szczególne przepisy dotyczące higieny w odniesieniu do żywności pochodzenia zwierzęcego (Dz. Urz. UE L 139 z 30.04.2004, str. 55), (3) Ustawą z dnia 25 sierpnia 2006 r o bezpieczeństwie żywności i żywienia ( Dz. U. z dnia 27 września 2006 nr 171, poz. 1225 z </w:t>
      </w:r>
      <w:proofErr w:type="spellStart"/>
      <w:r w:rsidRPr="00DA228D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DA228D">
        <w:rPr>
          <w:rFonts w:ascii="Arial" w:eastAsia="Calibri" w:hAnsi="Arial" w:cs="Arial"/>
          <w:sz w:val="20"/>
          <w:szCs w:val="20"/>
        </w:rPr>
        <w:t xml:space="preserve">. zmianami), (4) Ustawą z dnia 16 grudnia 2005 r. o produktach pochodzenia zwierzęcego (Dz. U. z 2006 r. Nr 17, poz. 127 z </w:t>
      </w:r>
      <w:proofErr w:type="spellStart"/>
      <w:r w:rsidRPr="00DA228D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DA228D">
        <w:rPr>
          <w:rFonts w:ascii="Arial" w:eastAsia="Calibri" w:hAnsi="Arial" w:cs="Arial"/>
          <w:sz w:val="20"/>
          <w:szCs w:val="20"/>
        </w:rPr>
        <w:t>. zmianami), (5) Rozporządzeniem (UE) nr 1169/2001 z Dia 25.10.2011 w sprawie przekazywania konsumentom informacji na temat żywności, (6) wszelkimi aktami wykonawczymi obowiązującymi w zakresie nieregulowanym w powyższych dokumentach.</w:t>
      </w:r>
    </w:p>
    <w:p w14:paraId="4F213950" w14:textId="77777777" w:rsidR="00DA228D" w:rsidRPr="00DA228D" w:rsidRDefault="00DA228D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19BA98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II. Wymagania szczegółowe dotyczące właściwości środków spożywczych</w:t>
      </w:r>
      <w:r w:rsidRPr="00DA228D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673A634C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3F1F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Grupa asortymentowa: tłuszcze jadalne: oleje</w:t>
            </w:r>
          </w:p>
        </w:tc>
      </w:tr>
      <w:tr w:rsidR="00676EB7" w:rsidRPr="00DA228D" w14:paraId="3F28795A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F0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638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Olej rzepakowy: butelki PE, czyste, nie uszkodzone, szczelnie zamknięte, prawidłowo oznakowane</w:t>
            </w:r>
          </w:p>
        </w:tc>
      </w:tr>
      <w:tr w:rsidR="00676EB7" w:rsidRPr="00DA228D" w14:paraId="3DFB0E4F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51D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0D9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BF4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Olej: barwa </w:t>
            </w:r>
            <w:proofErr w:type="spellStart"/>
            <w:r w:rsidRPr="00DA228D">
              <w:rPr>
                <w:rFonts w:ascii="Arial" w:hAnsi="Arial" w:cs="Arial"/>
                <w:sz w:val="20"/>
                <w:szCs w:val="20"/>
              </w:rPr>
              <w:t>jasnosłomkowa</w:t>
            </w:r>
            <w:proofErr w:type="spellEnd"/>
          </w:p>
        </w:tc>
      </w:tr>
      <w:tr w:rsidR="00676EB7" w:rsidRPr="00DA228D" w14:paraId="79FE642E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C38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72F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C59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Dopuszczalne zgęstnienie w przypadku przechowywania poniżej 4 ºC</w:t>
            </w:r>
          </w:p>
        </w:tc>
      </w:tr>
      <w:tr w:rsidR="00676EB7" w:rsidRPr="00DA228D" w14:paraId="70F871B1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449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A69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656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Oleje, obojętny lub delikatnie swoisty dla surowca, zapach typowy dla surowca</w:t>
            </w:r>
          </w:p>
        </w:tc>
      </w:tr>
      <w:tr w:rsidR="00676EB7" w:rsidRPr="00DA228D" w14:paraId="7F352EC2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798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1A6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121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Obojętny lub delikatny typowy dla surowca</w:t>
            </w:r>
          </w:p>
        </w:tc>
      </w:tr>
      <w:tr w:rsidR="00676EB7" w:rsidRPr="00DA228D" w14:paraId="371CCA3F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B4F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lastRenderedPageBreak/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8EE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chemicznych lub biologicznych, brak obecności pleśni, brak zanieczyszczeń mikrobiologicznych i bakterii chorobotwórczych</w:t>
            </w:r>
          </w:p>
        </w:tc>
      </w:tr>
      <w:tr w:rsidR="00676EB7" w:rsidRPr="00DA228D" w14:paraId="7EB7E4B4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B1AB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Warzywa utrwalone termicznie - konserwy warzywne np. groszek, pomidory, owoce w puszkach oraz śledzie solone i konserwy rybne itp.</w:t>
            </w:r>
          </w:p>
        </w:tc>
      </w:tr>
      <w:tr w:rsidR="00676EB7" w:rsidRPr="00DA228D" w14:paraId="05518EDA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C9B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98B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Puszki z blachy powlekanej, szczelne, bez odkształceń, czyste, odpowiednio oznakowane, śledź w wiaderkach 5kg (netto ryby minimum 4 kg), konserwa rybna otwierana t.zw zrywką</w:t>
            </w:r>
          </w:p>
        </w:tc>
      </w:tr>
      <w:tr w:rsidR="00676EB7" w:rsidRPr="00DA228D" w14:paraId="0CBFAE56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FEC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4AB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7B2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Zachowany charakterystyczny kształt i forma warzyw, barwa typowa dla danego składnika, zmieniona procesem technologicznym, stosunek masy warzyw po odcieku do masy netto produktu nie mniej niż 45 %, śledź kolor srebrno szary lub lekko kremowy, ryby w puszce w dużych kawałkach</w:t>
            </w:r>
          </w:p>
        </w:tc>
      </w:tr>
      <w:tr w:rsidR="00676EB7" w:rsidRPr="00DA228D" w14:paraId="123E8423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D5E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109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01E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Miękkie ale nierozgotowane, ryby mięso zwarte, twarde</w:t>
            </w:r>
          </w:p>
        </w:tc>
      </w:tr>
      <w:tr w:rsidR="00676EB7" w:rsidRPr="00DA228D" w14:paraId="1DBD263F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F36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A0B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431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bez obcych posmaków, śledzie słone, smak typowy dla gatunku</w:t>
            </w:r>
          </w:p>
        </w:tc>
      </w:tr>
      <w:tr w:rsidR="00676EB7" w:rsidRPr="00DA228D" w14:paraId="4523D0A2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04A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0BE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6E5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bez obcych zapachów, zapach typowy dla śledzi solonych</w:t>
            </w:r>
          </w:p>
        </w:tc>
      </w:tr>
      <w:tr w:rsidR="00676EB7" w:rsidRPr="00DA228D" w14:paraId="7B2017C0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17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06A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Bez zanieczyszczeń fizycznych, chemicznych oraz biologicznych w tym bakterii chorobotwórczych.</w:t>
            </w:r>
          </w:p>
        </w:tc>
      </w:tr>
    </w:tbl>
    <w:p w14:paraId="193C1916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298EE1AD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300B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Susze owocowe i warzywne, bakalie, strączkowe suche</w:t>
            </w:r>
          </w:p>
        </w:tc>
      </w:tr>
      <w:tr w:rsidR="00676EB7" w:rsidRPr="00DA228D" w14:paraId="1761E476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6ED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AC9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foliowe odpowiednio oznakowane, czyste, całe, nie zawilgocone</w:t>
            </w:r>
          </w:p>
        </w:tc>
      </w:tr>
      <w:tr w:rsidR="00676EB7" w:rsidRPr="00DA228D" w14:paraId="251A397F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35A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C0C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76F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Kształt – zachowany nadany przez rozdrobnienie, jednorodny ( z wyjątkiem mieszanek), barwa typowa dla gatunku i odmiany, z dopuszczalnym pociemnieniem</w:t>
            </w:r>
          </w:p>
        </w:tc>
      </w:tr>
      <w:tr w:rsidR="00676EB7" w:rsidRPr="00DA228D" w14:paraId="252D9630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823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8A5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158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Konsystencja elastyczna, nie zlepiająca się przy ucisku, bez zbryleń, ziarna kształtne</w:t>
            </w:r>
          </w:p>
        </w:tc>
      </w:tr>
      <w:tr w:rsidR="00676EB7" w:rsidRPr="00DA228D" w14:paraId="484FDD1F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877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3D9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D33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owoców i warzyw suszonych danego gatunku, bez posmaków obcych</w:t>
            </w:r>
          </w:p>
        </w:tc>
      </w:tr>
      <w:tr w:rsidR="00676EB7" w:rsidRPr="00DA228D" w14:paraId="3953231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C1C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E9F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1C7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owoców i warzyw suszonych danego gatunku, bez zapachów obcych</w:t>
            </w:r>
          </w:p>
        </w:tc>
      </w:tr>
      <w:tr w:rsidR="00676EB7" w:rsidRPr="00DA228D" w14:paraId="7940A5CF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76E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58E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Zawartość wody nie więcej niż 10 – 35 %, zawartość zanieczyszczeń organicznych pochodzenia roślinnego nie więcej niż 0,3 %, niedopuszczalna obecność szkodników lub ich śladów, pleśni oraz bakterii chorobotwórczych</w:t>
            </w:r>
          </w:p>
        </w:tc>
      </w:tr>
      <w:tr w:rsidR="00676EB7" w:rsidRPr="00DA228D" w14:paraId="080F25C3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E000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Przeciery, np. pomidorowy, ocet</w:t>
            </w:r>
          </w:p>
        </w:tc>
      </w:tr>
      <w:tr w:rsidR="00676EB7" w:rsidRPr="00DA228D" w14:paraId="2FFA5E76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617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D6F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Szklane (przecier), plastikowe (ocet), bez wyszczerbień, nie uszkodzone, szczelne, właściwie oznakowane, czyste</w:t>
            </w:r>
          </w:p>
        </w:tc>
      </w:tr>
      <w:tr w:rsidR="00676EB7" w:rsidRPr="00DA228D" w14:paraId="7C203DA6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915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5A2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34D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Barwa właściwa dla danego gatunku, ocet bezbarwny</w:t>
            </w:r>
          </w:p>
        </w:tc>
      </w:tr>
      <w:tr w:rsidR="00676EB7" w:rsidRPr="00DA228D" w14:paraId="6F2EDD28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FAD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2B5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CB5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Jednorodna, przetarta masa, bez rozwarstwień, ocet płynna, klarowna</w:t>
            </w:r>
          </w:p>
        </w:tc>
      </w:tr>
      <w:tr w:rsidR="00676EB7" w:rsidRPr="00DA228D" w14:paraId="09D5FAF8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359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285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71E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surowca, lekko kwaśny, bez posmaków obcych, ocet kwaśny</w:t>
            </w:r>
          </w:p>
        </w:tc>
      </w:tr>
      <w:tr w:rsidR="00676EB7" w:rsidRPr="00DA228D" w14:paraId="03BB5F3E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A5F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564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3EA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surowca, bez zapachów obcych, ocet ostry kwaśny</w:t>
            </w:r>
          </w:p>
        </w:tc>
      </w:tr>
      <w:tr w:rsidR="00676EB7" w:rsidRPr="00DA228D" w14:paraId="02B43C42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879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A34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Zawartość zanieczyszczeń organicznych pochodzenia roślinnego nie więcej niż 0,05 %, Brak zanieczyszczeń chemicznych, brak oznak gnicia, zapleśnienia, sfermentowania, brak zanieczyszczeń mikrobiologicznych i bakterii chorobotwórczych</w:t>
            </w:r>
          </w:p>
        </w:tc>
      </w:tr>
      <w:tr w:rsidR="00676EB7" w:rsidRPr="00DA228D" w14:paraId="3DFFA82C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271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Soki, dżemy, powidła, marmolady, miód, zaprawy, krem czekoladowy</w:t>
            </w:r>
          </w:p>
        </w:tc>
      </w:tr>
      <w:tr w:rsidR="00676EB7" w:rsidRPr="00DA228D" w14:paraId="5FF33012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78C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2723" w14:textId="39388A17" w:rsidR="00676EB7" w:rsidRPr="00DA228D" w:rsidRDefault="00202034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Plastikowe</w:t>
            </w:r>
            <w:r w:rsidR="00392370">
              <w:rPr>
                <w:rFonts w:ascii="Arial" w:hAnsi="Arial" w:cs="Arial"/>
                <w:sz w:val="20"/>
                <w:szCs w:val="20"/>
              </w:rPr>
              <w:t xml:space="preserve"> lub szklane, </w:t>
            </w:r>
            <w:r w:rsidR="00676EB7" w:rsidRPr="00DA228D">
              <w:rPr>
                <w:rFonts w:ascii="Arial" w:hAnsi="Arial" w:cs="Arial"/>
                <w:sz w:val="20"/>
                <w:szCs w:val="20"/>
              </w:rPr>
              <w:t>bez wyszczerbień, nie uszkodzone, szczelne, właściwie oznakowane, czyste, soki też kartonowe ( papier i folia wielowarstwowa), krem opakowanie plastikowe</w:t>
            </w:r>
            <w:r w:rsidR="00392370">
              <w:rPr>
                <w:rFonts w:ascii="Arial" w:hAnsi="Arial" w:cs="Arial"/>
                <w:sz w:val="20"/>
                <w:szCs w:val="20"/>
              </w:rPr>
              <w:t xml:space="preserve"> lub szklane.</w:t>
            </w:r>
          </w:p>
        </w:tc>
      </w:tr>
      <w:tr w:rsidR="00676EB7" w:rsidRPr="00DA228D" w14:paraId="2381DBB1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11E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E1C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08A8" w14:textId="7A851ED2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Barwa charakterystyczna dla użytych owoców, osłabiona procesem technologicznym, soki naturalnie mętne, dżemy zżelowane fragmenty owoców w zżelowanej , szklistej masie, zależnie od gatunku owoców, możliwe większe rozdrobnienie owoców, w powidłach i marmoladach brak skórek owoców, krem o jednolitej konsystencji.</w:t>
            </w:r>
          </w:p>
        </w:tc>
      </w:tr>
      <w:tr w:rsidR="00676EB7" w:rsidRPr="00DA228D" w14:paraId="770CAD4A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D3C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D8F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EA0D" w14:textId="7A647262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Soki naturalnie mętne; dżemy zżelowane, smarowne, krem o smarownej konsystencji</w:t>
            </w:r>
          </w:p>
        </w:tc>
      </w:tr>
      <w:tr w:rsidR="00676EB7" w:rsidRPr="00DA228D" w14:paraId="707C2E5B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F56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64A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6A1F" w14:textId="3A3AEB73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Soki - charakterystyczny dla użytych owoców, bez obcych posmaków; dżemy kwaśno – słodki, bez obcych posmaków, powidła o smaku śliwki, marmolady smak owocowy, krem smak czekoladowo – orzechowy lub orzechowy, </w:t>
            </w:r>
          </w:p>
        </w:tc>
      </w:tr>
      <w:tr w:rsidR="00676EB7" w:rsidRPr="00DA228D" w14:paraId="0F5187E5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461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523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1557" w14:textId="01677E49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użytych owoców, bez obcych zapachów, krem wyczuwalny zapach czekoladowo – orzechowy</w:t>
            </w:r>
          </w:p>
        </w:tc>
      </w:tr>
      <w:tr w:rsidR="00676EB7" w:rsidRPr="00DA228D" w14:paraId="6BEA4B27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152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BB5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Bez obecności szkodników, roztoczy i ich śladów, brak oznak pleśni lub fermentacji, Brak zanieczyszczeń chemicznych, brak oznak gnicia, zapleśnienia, sfermentowania, brak zanieczyszczeń mikrobiologicznych i bakterii chorobotwórczych</w:t>
            </w:r>
          </w:p>
        </w:tc>
      </w:tr>
      <w:tr w:rsidR="00676EB7" w:rsidRPr="00DA228D" w14:paraId="62F35050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00BF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Mąki, mąki bezglutenowe</w:t>
            </w:r>
          </w:p>
        </w:tc>
      </w:tr>
      <w:tr w:rsidR="00676EB7" w:rsidRPr="00DA228D" w14:paraId="15AEDB07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FE5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B51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papierowe, odpowiednio oznakowane, czyste, bez oznak zawilgocenia, zapleśnienia, obecności szkodników zbożowo – mącznych, całe</w:t>
            </w:r>
          </w:p>
        </w:tc>
      </w:tr>
      <w:tr w:rsidR="00676EB7" w:rsidRPr="00DA228D" w14:paraId="69E33539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459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14C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2A9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Barwa biała z odcieniem żółtawym, mąką żytnia ciemniejsza, mąka kukurydziana kremowa lekko żółta</w:t>
            </w:r>
          </w:p>
        </w:tc>
      </w:tr>
      <w:tr w:rsidR="00676EB7" w:rsidRPr="00DA228D" w14:paraId="037BEEE1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B42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445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8C7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Gładka, , śliska w dotyku, sypka</w:t>
            </w:r>
          </w:p>
        </w:tc>
      </w:tr>
      <w:tr w:rsidR="00676EB7" w:rsidRPr="00DA228D" w14:paraId="4545ADE5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D6F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FE5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510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Swoisty, lekko słodkawy</w:t>
            </w:r>
          </w:p>
        </w:tc>
      </w:tr>
      <w:tr w:rsidR="00676EB7" w:rsidRPr="00DA228D" w14:paraId="26B2157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0C0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0AB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E17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Przyjemny, swoisty, charakterystyczny dla danej mąki, bez obcych zapachów</w:t>
            </w:r>
          </w:p>
        </w:tc>
      </w:tr>
      <w:tr w:rsidR="00676EB7" w:rsidRPr="00DA228D" w14:paraId="02533D8F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D5B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876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Wilgotność do 15 %, brak obecności zanieczyszczeń fizycznych ( piasku) i biologicznych, obecności pleśni, szkodników, bakterii chorobotwórczych</w:t>
            </w:r>
          </w:p>
        </w:tc>
      </w:tr>
    </w:tbl>
    <w:p w14:paraId="4E6D40D5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1EB49A75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19D3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Kasze, ryż, kleiki, płatki, pieczywo chrupkie</w:t>
            </w:r>
          </w:p>
        </w:tc>
      </w:tr>
      <w:tr w:rsidR="00676EB7" w:rsidRPr="00DA228D" w14:paraId="3FAAA224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361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39E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papierowe z folią wielowarstwową lub folia, odpowiednio oznakowane, czyste, bez oznak zawilgocenia, zapleśnienia, obecności szkodników zbożowo – mącznych, całe</w:t>
            </w:r>
          </w:p>
        </w:tc>
      </w:tr>
      <w:tr w:rsidR="00676EB7" w:rsidRPr="00DA228D" w14:paraId="3D018697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0F6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lastRenderedPageBreak/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B17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144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danego gatunku, bez oznak zepsucia, uszkodzeń, prawidłowy kształt i barwa ziaren, bez zanieczyszczeń fizycznych</w:t>
            </w:r>
          </w:p>
        </w:tc>
      </w:tr>
      <w:tr w:rsidR="00676EB7" w:rsidRPr="00DA228D" w14:paraId="7526B321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1B8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1D1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1E0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Charakterystyczna dla stopnia rozdrobnienia, sypka, suche, bez oznak lepkości i grudek, pieczywo chrupkie, 1 część wagowa kaszy suchej po ugotowaniu ma dawać 2,5 części wagowych kaszy gotowanej</w:t>
            </w:r>
          </w:p>
        </w:tc>
      </w:tr>
      <w:tr w:rsidR="00676EB7" w:rsidRPr="00DA228D" w14:paraId="03077F40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E8D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FAB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150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Po ugotowaniu smak i zapach odpowiadający produktowi świeżemu, wykluczony posmak skwaśniały lub gorzki</w:t>
            </w:r>
          </w:p>
        </w:tc>
      </w:tr>
      <w:tr w:rsidR="00676EB7" w:rsidRPr="00DA228D" w14:paraId="3032B4A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607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812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E64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bez obcych zapachów, stęchłych</w:t>
            </w:r>
          </w:p>
        </w:tc>
      </w:tr>
      <w:tr w:rsidR="00676EB7" w:rsidRPr="00DA228D" w14:paraId="61B14A5A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CDA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0E0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2B7F439B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408D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Makarony</w:t>
            </w:r>
          </w:p>
        </w:tc>
      </w:tr>
      <w:tr w:rsidR="00676EB7" w:rsidRPr="00DA228D" w14:paraId="7BF99A06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57B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E3F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foliowe, odpowiednio oznakowane, czyste, bez oznak zawilgocenia, zapleśnienia, obecności szkodników zbożowo – mącznych, całe</w:t>
            </w:r>
          </w:p>
        </w:tc>
      </w:tr>
      <w:tr w:rsidR="00676EB7" w:rsidRPr="00DA228D" w14:paraId="21DB60D8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DED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E3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3E4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Barwa jednolita, kremowa lub jasnożółta bez pęknięć i rys, prawidłowy kształt, całe elementy, bez zanieczyszczeń fizycznych, błyszcząca powierzchnia</w:t>
            </w:r>
          </w:p>
        </w:tc>
      </w:tr>
      <w:tr w:rsidR="00676EB7" w:rsidRPr="00DA228D" w14:paraId="0D71E2DC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0EA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910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9A1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Charakterystyczna dla stopnia rozdrobnienia i formy, suchy, gładka powierzchnia, szklisty po przełamaniu, w czasie gotowania zwiększenie objętości 2-3 razy, bez oznak lepkości i grudek, po ugotowaniu elastyczny, zachowuje pierwotny kształt, nie skleja się i nie ciemnieje; 100 % pszenicy </w:t>
            </w:r>
            <w:proofErr w:type="spellStart"/>
            <w:r w:rsidRPr="00DA228D">
              <w:rPr>
                <w:rFonts w:ascii="Arial" w:hAnsi="Arial" w:cs="Arial"/>
                <w:sz w:val="20"/>
                <w:szCs w:val="20"/>
              </w:rPr>
              <w:t>durum</w:t>
            </w:r>
            <w:proofErr w:type="spellEnd"/>
          </w:p>
        </w:tc>
      </w:tr>
      <w:tr w:rsidR="00676EB7" w:rsidRPr="00DA228D" w14:paraId="10FDACB7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D37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136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9B6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Po ugotowaniu smak i zapach odpowiadający produktowi świeżemu, przyjemny, wykluczony posmak skwaśniały lub gorzki</w:t>
            </w:r>
          </w:p>
        </w:tc>
      </w:tr>
      <w:tr w:rsidR="00676EB7" w:rsidRPr="00DA228D" w14:paraId="726B960E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AA5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BED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4C6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przyjemny, bez obcych zapachów, stęchłych</w:t>
            </w:r>
          </w:p>
        </w:tc>
      </w:tr>
      <w:tr w:rsidR="00676EB7" w:rsidRPr="00DA228D" w14:paraId="4CB5FF6F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8F5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115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0BDF7FF4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3471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Koncentraty spożywcze:</w:t>
            </w:r>
          </w:p>
          <w:p w14:paraId="3189BB34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koncentraty deserów ( budynie, kisiele), kwasek cytrynowy, buliony oraz żelatyna</w:t>
            </w:r>
          </w:p>
        </w:tc>
      </w:tr>
      <w:tr w:rsidR="00676EB7" w:rsidRPr="00DA228D" w14:paraId="5D6380B8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60C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669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papierowe z folią wielowarstwową, odpowiednio oznakowane, czyste, bez oznak zawilgocenia, zapleśnienia, obecności szkodników, całe, szczelne</w:t>
            </w:r>
          </w:p>
        </w:tc>
      </w:tr>
      <w:tr w:rsidR="00676EB7" w:rsidRPr="00DA228D" w14:paraId="3A33AD0C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0DF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0DD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3CB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Charakterystyczny dla rodzaju, barwa charakterystyczna dla rodzaju, </w:t>
            </w:r>
          </w:p>
        </w:tc>
      </w:tr>
      <w:tr w:rsidR="00676EB7" w:rsidRPr="00DA228D" w14:paraId="4B14425C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7A6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A17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9A1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Sypka, bez grudek, nie zlepiająca się przy ucisku, bez zbryleń, łatwo rozpuszczalne</w:t>
            </w:r>
          </w:p>
        </w:tc>
      </w:tr>
      <w:tr w:rsidR="00676EB7" w:rsidRPr="00DA228D" w14:paraId="08DF44BC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A8A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D15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CD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 i określonego smaku przez producenta, bez obcych posmaków</w:t>
            </w:r>
          </w:p>
        </w:tc>
      </w:tr>
      <w:tr w:rsidR="00676EB7" w:rsidRPr="00DA228D" w14:paraId="7AC32CF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877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9D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EB6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rodzaju, przyjemny, bez obcych zapachów</w:t>
            </w:r>
          </w:p>
        </w:tc>
      </w:tr>
      <w:tr w:rsidR="00676EB7" w:rsidRPr="00DA228D" w14:paraId="66C5CBDB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789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EF2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fizycznych, oznak i pozostałości szkodników, brak zanieczyszczeń biologicznych, pleśni oraz bakterii chorobotwórczych</w:t>
            </w:r>
          </w:p>
        </w:tc>
      </w:tr>
    </w:tbl>
    <w:p w14:paraId="4D2A8EF6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53033F9A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5D9D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lastRenderedPageBreak/>
              <w:t>Przyprawy</w:t>
            </w:r>
          </w:p>
        </w:tc>
      </w:tr>
      <w:tr w:rsidR="00676EB7" w:rsidRPr="00DA228D" w14:paraId="1C4D51AC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E29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A1E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papierowe z folią wielowarstwową, odpowiednio oznakowane, czyste, bez oznak zawilgocenia, zapleśnienia, obecności szkodników, całe, szczelne</w:t>
            </w:r>
          </w:p>
        </w:tc>
      </w:tr>
      <w:tr w:rsidR="00676EB7" w:rsidRPr="00DA228D" w14:paraId="75F560A2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E7C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DB9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0ED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 i stopnia rozdrobnienia, barwa charakterystyczna dla rodzaju surowca</w:t>
            </w:r>
          </w:p>
        </w:tc>
      </w:tr>
      <w:tr w:rsidR="00676EB7" w:rsidRPr="00DA228D" w14:paraId="1CEC4B86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189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4ED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77B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Sypka, bez grudek, nie zlepiająca się przy ucisku, bez zbryleń, delikatna</w:t>
            </w:r>
          </w:p>
        </w:tc>
      </w:tr>
      <w:tr w:rsidR="00676EB7" w:rsidRPr="00DA228D" w14:paraId="54E225FB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156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82A1" w14:textId="216A694D" w:rsidR="00676EB7" w:rsidRPr="00DA228D" w:rsidRDefault="005B391E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76EB7" w:rsidRPr="00DA228D">
              <w:rPr>
                <w:rFonts w:ascii="Arial" w:hAnsi="Arial" w:cs="Arial"/>
                <w:b/>
                <w:sz w:val="20"/>
                <w:szCs w:val="20"/>
              </w:rPr>
              <w:t>mak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skład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4A82" w14:textId="7F34A105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 surowca, bez obcych posmaków</w:t>
            </w:r>
            <w:r w:rsidR="005B391E">
              <w:rPr>
                <w:rFonts w:ascii="Arial" w:hAnsi="Arial" w:cs="Arial"/>
                <w:sz w:val="20"/>
                <w:szCs w:val="20"/>
              </w:rPr>
              <w:t>, mieszanka ziół prowansalskich zawierająca rozmaryn, bazylię, tymianek, cząber ogrodowy, oregano i majeranek.</w:t>
            </w:r>
          </w:p>
        </w:tc>
      </w:tr>
      <w:tr w:rsidR="00676EB7" w:rsidRPr="00DA228D" w14:paraId="0C8B617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65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072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28B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 surowca, przyjemny, bez obcych zapachów</w:t>
            </w:r>
          </w:p>
        </w:tc>
      </w:tr>
      <w:tr w:rsidR="00676EB7" w:rsidRPr="00DA228D" w14:paraId="5817F05D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4D8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D1D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54E21E99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FAE6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Sól jodowana, cukier, cukier wanilinowy</w:t>
            </w:r>
          </w:p>
        </w:tc>
      </w:tr>
      <w:tr w:rsidR="00676EB7" w:rsidRPr="00DA228D" w14:paraId="3F69C799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B3A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6F2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Worki papierowe wielowarstwowe, torebki foliowe, odpowiednio oznakowane, czyste, bez oznak zawilgocenia, zapleśnienia, obecności szkodników, całe, szczelne</w:t>
            </w:r>
          </w:p>
        </w:tc>
      </w:tr>
      <w:tr w:rsidR="00676EB7" w:rsidRPr="00DA228D" w14:paraId="298232DD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168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A3C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7FA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Cukier i sól barwa biała, pozostałe wygląd typowy dla produktu</w:t>
            </w:r>
          </w:p>
        </w:tc>
      </w:tr>
      <w:tr w:rsidR="00676EB7" w:rsidRPr="00DA228D" w14:paraId="1136420B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122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B2D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DD4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Kryształy sypkie, bez zlepów i grudek, pozostałe konsystencja chrupiąca, sól sypkie kryształy o różnym kształcie</w:t>
            </w:r>
          </w:p>
        </w:tc>
      </w:tr>
      <w:tr w:rsidR="00676EB7" w:rsidRPr="00DA228D" w14:paraId="4A303FB1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518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5DF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AAB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Słodki, przyjemny, sól słony, bez obcych posmaków, zjełczenia</w:t>
            </w:r>
          </w:p>
        </w:tc>
      </w:tr>
      <w:tr w:rsidR="00676EB7" w:rsidRPr="00DA228D" w14:paraId="0A71CD56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43E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4C7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FB0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Lekko słodkawy, charakterystyczny dla dodanego aromatu, bez obcych posmaków, sól b/zapachu</w:t>
            </w:r>
          </w:p>
        </w:tc>
      </w:tr>
      <w:tr w:rsidR="00676EB7" w:rsidRPr="00DA228D" w14:paraId="3BB2584E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04C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2A6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Suche, 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4B08580B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8C97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Herbaty, kakao, kawa, kawa zbożowa</w:t>
            </w:r>
          </w:p>
        </w:tc>
      </w:tr>
      <w:tr w:rsidR="00676EB7" w:rsidRPr="00DA228D" w14:paraId="5925A0BA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7A0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7AA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Zewnętrzne opakowanie kartonowe, torebki foliowe, wielowarstwowe, odpowiednio oznakowane, czyste, bez oznak zawilgocenia, zapleśnienia, obecności szkodników, całe, szczelne</w:t>
            </w:r>
          </w:p>
        </w:tc>
      </w:tr>
      <w:tr w:rsidR="00676EB7" w:rsidRPr="00DA228D" w14:paraId="367A60A0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D8A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A41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A26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Ciemno brązowe, czerwone lub zielone zabarwienie, jednolite, wygląd naparu: żywy, jasnobrązowy,</w:t>
            </w:r>
          </w:p>
        </w:tc>
      </w:tr>
      <w:tr w:rsidR="00676EB7" w:rsidRPr="00DA228D" w14:paraId="2C0BA8CA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A2B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BA2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11F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Sypkie, suche, w zależności od stopnia rozdrobnienia liści czy dodatku owoców, bez grudek, </w:t>
            </w:r>
            <w:proofErr w:type="spellStart"/>
            <w:r w:rsidRPr="00DA228D">
              <w:rPr>
                <w:rFonts w:ascii="Arial" w:hAnsi="Arial" w:cs="Arial"/>
                <w:sz w:val="20"/>
                <w:szCs w:val="20"/>
              </w:rPr>
              <w:t>zlepień</w:t>
            </w:r>
            <w:proofErr w:type="spellEnd"/>
            <w:r w:rsidRPr="00DA228D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676EB7" w:rsidRPr="00DA228D" w14:paraId="6FBFCD5A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1D7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D83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A7D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Naparu właściwy, charakterystyczny dla danego gatunku lub dodatków, bez obcych posmaków, łagodny</w:t>
            </w:r>
          </w:p>
        </w:tc>
      </w:tr>
      <w:tr w:rsidR="00676EB7" w:rsidRPr="00DA228D" w14:paraId="620195F8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E54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270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789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Właściwy, charakterystyczny dla danego gatunku i dodatków, bez obcych zapachów,</w:t>
            </w:r>
          </w:p>
        </w:tc>
      </w:tr>
      <w:tr w:rsidR="00676EB7" w:rsidRPr="00DA228D" w14:paraId="69C88C65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25C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551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Suche, 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333149C5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FE5E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Musztarda, ketchup, chrzan</w:t>
            </w:r>
          </w:p>
        </w:tc>
      </w:tr>
      <w:tr w:rsidR="00676EB7" w:rsidRPr="00DA228D" w14:paraId="0A8AA713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DA7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ECA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Szklane, bez wyszczerbień, nie uszkodzone, szczelne, właściwie oznakowane, czyste</w:t>
            </w:r>
          </w:p>
        </w:tc>
      </w:tr>
      <w:tr w:rsidR="00676EB7" w:rsidRPr="00DA228D" w14:paraId="284D01F0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46A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BB8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06B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Musztarda brązowa, niejednolita, z drobinami przypraw, ketchup ciemno czerwony, jednolity, nieprzeźroczysty, chrzan bez widocznych odcieków, niejednolity z widocznymi wiórkami chrzanu </w:t>
            </w:r>
          </w:p>
        </w:tc>
      </w:tr>
      <w:tr w:rsidR="00676EB7" w:rsidRPr="00DA228D" w14:paraId="1C424B33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0B0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309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B06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Jednorodna, kremowa, bez rozwarstwień</w:t>
            </w:r>
          </w:p>
        </w:tc>
      </w:tr>
      <w:tr w:rsidR="00676EB7" w:rsidRPr="00DA228D" w14:paraId="152DA8D6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91E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5BD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B91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lekko kwaśny, bez posmaków obcych, ketchup pomidorowy łagodny lub ostry, chrzan ostry, charakterystyczny</w:t>
            </w:r>
          </w:p>
        </w:tc>
      </w:tr>
      <w:tr w:rsidR="00676EB7" w:rsidRPr="00DA228D" w14:paraId="5B12F0B7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C86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B74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8CD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bez zapachów obcych</w:t>
            </w:r>
          </w:p>
        </w:tc>
      </w:tr>
      <w:tr w:rsidR="00676EB7" w:rsidRPr="00DA228D" w14:paraId="57EE88D4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89C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57D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chemicznych, brak oznak zapleśnienia, psucia, sfermentowania, brak zanieczyszczeń mikrobiologicznych i bakterii chorobotwórczych</w:t>
            </w:r>
          </w:p>
        </w:tc>
      </w:tr>
    </w:tbl>
    <w:p w14:paraId="75041B6B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4E822073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6C4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Woda mineralna</w:t>
            </w:r>
          </w:p>
        </w:tc>
      </w:tr>
      <w:tr w:rsidR="00676EB7" w:rsidRPr="00DA228D" w14:paraId="1D0E050D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AE0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ED2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Butelki PE, PET, czyste, nie uszkodzone, szczelnie zamknięte, prawidłowo oznakowane</w:t>
            </w:r>
          </w:p>
        </w:tc>
      </w:tr>
      <w:tr w:rsidR="00676EB7" w:rsidRPr="00DA228D" w14:paraId="15A11A9A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731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A3D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471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Woda przeźroczysta, bez oznak zmętnienia</w:t>
            </w:r>
          </w:p>
        </w:tc>
      </w:tr>
      <w:tr w:rsidR="00676EB7" w:rsidRPr="00DA228D" w14:paraId="7CF90AE9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397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5C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C89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Jednorodna</w:t>
            </w:r>
          </w:p>
        </w:tc>
      </w:tr>
      <w:tr w:rsidR="00676EB7" w:rsidRPr="00DA228D" w14:paraId="7DBDC40E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7B3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B0E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240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Obojętny lub delikatnie swoisty dla surowca, zapach typowy dla surowca</w:t>
            </w:r>
          </w:p>
        </w:tc>
      </w:tr>
      <w:tr w:rsidR="00676EB7" w:rsidRPr="00DA228D" w14:paraId="0E3281F3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510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9B2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6C7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Obojętny lub delikatny typowy dla surowca</w:t>
            </w:r>
          </w:p>
        </w:tc>
      </w:tr>
      <w:tr w:rsidR="00676EB7" w:rsidRPr="00DA228D" w14:paraId="696C5678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F8A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136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chemicznych lub biologicznych, brak obecności pleśni, brak zanieczyszczeń mikrobiologicznych i bakterii chorobotwórczych</w:t>
            </w:r>
          </w:p>
        </w:tc>
      </w:tr>
    </w:tbl>
    <w:p w14:paraId="7C3E23C4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6EEFECD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III. Warunki dostaw</w:t>
      </w:r>
    </w:p>
    <w:p w14:paraId="49B1EE31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1. Dostarczany asortyment musi być I klasy, oznakowany zgodnie z obowiązującą normą. Dostawa według wagi netto.</w:t>
      </w:r>
    </w:p>
    <w:p w14:paraId="4A0BA10C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2. Realizacja dostaw w sposób ciągły, 2-3 razy w tygodniu od poniedziałku do piątku, do magazynu żywieniowego Zamawiającego, w godzinach 7:00 - 13:00, z dostarczeniem i wniesieniem do magazynu oraz weryfikacją ilościową i jakościową w obecności wykonawcy. W sytuacji nagłej potrzeby Zamawiającego dostawa może zostać zrealizowana trzeci raz w tygodniu lub w sobotę.</w:t>
      </w:r>
    </w:p>
    <w:p w14:paraId="3B2E1BA2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3. Zamawiający wymaga by 2/3 terminu ważności produktu zarezerwowana była dla Zamawiającego.</w:t>
      </w:r>
    </w:p>
    <w:p w14:paraId="72E6DA42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4. Uprawniony przedstawiciel Zamawiającego każdorazowo faksem lub za pomocą poczty elektronicznej zgłosi zapotrzebowanie na co najmniej 2-3 dni kalendarzowe przed wymaganym terminem dostawy.</w:t>
      </w:r>
    </w:p>
    <w:p w14:paraId="1D500FF6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5. Wszystkie dostawy odbywać się będą wraz z rozładunkiem i wniesieniem do magazynu.</w:t>
      </w:r>
    </w:p>
    <w:p w14:paraId="23811F1E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6. Dostarczony asortyment powinien być zgodny z zamówieniem.</w:t>
      </w:r>
    </w:p>
    <w:p w14:paraId="2B939811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7. Zamawiający może, w uzasadnionych bieżącymi potrzebami wypadkach, czasowo korygować ilości i częstotliwość dostarczanego towaru i korekta ta nie wymaga formy pisemnej.</w:t>
      </w:r>
    </w:p>
    <w:p w14:paraId="583D99AB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8. W przypadku dostawy mniejszej ilości asortymentu, aniżeli przewiduje to umowa, wynagrodzenie Wykonawcy zostanie skorygowane na podstawie faktycznie dostarczonej ilości przedmiotu zamówienia.</w:t>
      </w:r>
    </w:p>
    <w:p w14:paraId="4E3D18A0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lastRenderedPageBreak/>
        <w:t>9. Dostawy następować będą transportem własnym Wykonawcy, na jego koszt i ryzyko. Dostawy asortymentu w pojemnikach zamykanych, szczelnych.</w:t>
      </w:r>
    </w:p>
    <w:p w14:paraId="18E6945C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10. W przypadkach nienależytego wykonania zobowiązania przez Wykonawcę, tj.:</w:t>
      </w:r>
    </w:p>
    <w:p w14:paraId="60D645EB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a) niedotrzymania terminu dostawy,</w:t>
      </w:r>
    </w:p>
    <w:p w14:paraId="17452091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b) dostarczenia towaru wadliwego pod względem jakościowym,</w:t>
      </w:r>
    </w:p>
    <w:p w14:paraId="51FF0622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c) dostarczenia towaru w ilości innej niż zgłoszone zapotrzebowanie,</w:t>
      </w:r>
    </w:p>
    <w:p w14:paraId="3F9B2DAE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Zamawiającemu przysługuje prawo do zakupu towaru u osób trzecich na koszt Wykonawcy.</w:t>
      </w:r>
    </w:p>
    <w:p w14:paraId="3F343232" w14:textId="642A449E" w:rsidR="00676EB7" w:rsidRPr="00DA228D" w:rsidRDefault="00676EB7" w:rsidP="0078274F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228D">
        <w:rPr>
          <w:rFonts w:ascii="Arial" w:eastAsia="Calibri" w:hAnsi="Arial" w:cs="Arial"/>
          <w:sz w:val="20"/>
          <w:szCs w:val="20"/>
        </w:rPr>
        <w:t xml:space="preserve">11. </w:t>
      </w:r>
      <w:r w:rsidR="0078274F" w:rsidRPr="00DA228D">
        <w:rPr>
          <w:rFonts w:ascii="Arial" w:eastAsia="Times New Roman" w:hAnsi="Arial" w:cs="Arial"/>
          <w:sz w:val="20"/>
          <w:szCs w:val="20"/>
          <w:lang w:eastAsia="pl-PL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50563266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B66890E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IV. Wymagania przy każdej dostawie</w:t>
      </w:r>
    </w:p>
    <w:p w14:paraId="57A4BC1F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1. Warunki transportowe i higiena dostawy:</w:t>
      </w:r>
    </w:p>
    <w:p w14:paraId="65D1C99A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- muszą być zgodne z zasadami GMP/GHP, minimum czysta kabina transportowa,</w:t>
      </w:r>
    </w:p>
    <w:p w14:paraId="3C2FF8B4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- dokumenty do wglądu: dopuszczenie środka transportu przez PPIS do przewozu żywności, aktualna karta zdrowia kierowcy, potwierdzenie wykonywania mycia i dezynfekcji pojazdu którym przewożona jest żywność,</w:t>
      </w:r>
    </w:p>
    <w:p w14:paraId="1764F07A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- wymagana czysta odzież ochronna kierowcy oraz schludny, estetyczny, nie budzący zastrzeżeń co do higieny wygląd.</w:t>
      </w:r>
    </w:p>
    <w:p w14:paraId="166A3F0E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2. Etykieta w języku polskim zgodna z prawem WE dotyczącym znakowania</w:t>
      </w:r>
    </w:p>
    <w:p w14:paraId="0501C18C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3. Artykuły spożywcze muszą być dostarczane w opakowaniach jednostkowych opisanych w formularzu cenowym lub w opakowaniach o gramaturze bardzo zbliżonej, nie mniejszej niż opisana przez Zamawiającego, nie dopuszcza się dostaw luzem w opakowaniach np. 20kg, 50kg, artykuły muszą być dostarczone w oryginalnych opakowaniach zbiorczych oraz jednostkowych producenta z pełnym oznakowaniem w języku polskim.</w:t>
      </w:r>
    </w:p>
    <w:p w14:paraId="2F6AD9F3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4. Artykuły spożywcze muszą posiadać maksymalny okres przydatności do spożycia przewidziany dla danego artykułu.</w:t>
      </w:r>
    </w:p>
    <w:p w14:paraId="3137FAB2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5. W przypadku artykułów pochodzenia zwierzęcego obowiązkowo należy do każdej partii wysyłkowej dostarczyć „Handlowy dokument identyfikacyjny”.</w:t>
      </w:r>
    </w:p>
    <w:p w14:paraId="4B995A14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6. W przypadku nie spełnienia w/w kryteriów i kryteriów jakościowych nastąpi odmowa przyjęcia żywności.</w:t>
      </w:r>
    </w:p>
    <w:p w14:paraId="47F377EA" w14:textId="5A5F273B" w:rsidR="00CE22A7" w:rsidRPr="00DA228D" w:rsidRDefault="00676EB7" w:rsidP="00DA228D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7. W przypadku niespełnienia warunków dostawy (niewłaściwa jakość, brak wymaganych dokumentów itd.) i odmowy przyjęcia dostawca musi w tym samym dniu do godz. 14.00 dostarczyć produkt zgodny pod względem jakościowym i ilościowym aby zapewnić ciągłość produkcji.</w:t>
      </w:r>
    </w:p>
    <w:sectPr w:rsidR="00CE22A7" w:rsidRPr="00DA228D" w:rsidSect="00B426B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0788" w14:textId="77777777" w:rsidR="0005540F" w:rsidRDefault="0005540F" w:rsidP="00B8265C">
      <w:pPr>
        <w:spacing w:after="0" w:line="240" w:lineRule="auto"/>
      </w:pPr>
      <w:r>
        <w:separator/>
      </w:r>
    </w:p>
  </w:endnote>
  <w:endnote w:type="continuationSeparator" w:id="0">
    <w:p w14:paraId="4503C4CA" w14:textId="77777777" w:rsidR="0005540F" w:rsidRDefault="0005540F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8F8A" w14:textId="77777777" w:rsidR="0005540F" w:rsidRDefault="0005540F" w:rsidP="00B8265C">
      <w:pPr>
        <w:spacing w:after="0" w:line="240" w:lineRule="auto"/>
      </w:pPr>
      <w:r>
        <w:separator/>
      </w:r>
    </w:p>
  </w:footnote>
  <w:footnote w:type="continuationSeparator" w:id="0">
    <w:p w14:paraId="1ECCC907" w14:textId="77777777" w:rsidR="0005540F" w:rsidRDefault="0005540F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1335" w14:textId="77777777" w:rsidR="00B8265C" w:rsidRPr="00DA228D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DA228D">
      <w:rPr>
        <w:rFonts w:ascii="Arial" w:hAnsi="Arial" w:cs="Arial"/>
        <w:i/>
        <w:sz w:val="20"/>
        <w:szCs w:val="20"/>
      </w:rPr>
      <w:t xml:space="preserve">Zamawiający: </w:t>
    </w:r>
  </w:p>
  <w:p w14:paraId="60BBA3C8" w14:textId="77777777" w:rsidR="00B8265C" w:rsidRPr="00DA228D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DA228D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9870D18" w14:textId="392585B6" w:rsidR="00B8265C" w:rsidRPr="00DA228D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DA228D">
      <w:rPr>
        <w:rFonts w:ascii="Arial" w:hAnsi="Arial" w:cs="Arial"/>
        <w:i/>
        <w:sz w:val="20"/>
        <w:szCs w:val="20"/>
      </w:rPr>
      <w:t>Postępowanie przetargowe: ZP-</w:t>
    </w:r>
    <w:r w:rsidR="0060235B">
      <w:rPr>
        <w:rFonts w:ascii="Arial" w:hAnsi="Arial" w:cs="Arial"/>
        <w:i/>
        <w:sz w:val="20"/>
        <w:szCs w:val="20"/>
      </w:rPr>
      <w:t>48</w:t>
    </w:r>
    <w:r w:rsidR="005866A5">
      <w:rPr>
        <w:rFonts w:ascii="Arial" w:hAnsi="Arial" w:cs="Arial"/>
        <w:i/>
        <w:sz w:val="20"/>
        <w:szCs w:val="20"/>
      </w:rPr>
      <w:t>/2</w:t>
    </w:r>
    <w:r w:rsidR="005B391E">
      <w:rPr>
        <w:rFonts w:ascii="Arial" w:hAnsi="Arial" w:cs="Arial"/>
        <w:i/>
        <w:sz w:val="20"/>
        <w:szCs w:val="20"/>
      </w:rPr>
      <w:t>3</w:t>
    </w:r>
  </w:p>
  <w:p w14:paraId="6D0E1899" w14:textId="40867846" w:rsidR="00B8265C" w:rsidRPr="00DA228D" w:rsidRDefault="00B8265C" w:rsidP="00B8265C">
    <w:pPr>
      <w:pStyle w:val="Nagwek"/>
      <w:jc w:val="right"/>
      <w:rPr>
        <w:rFonts w:ascii="Arial" w:hAnsi="Arial" w:cs="Arial"/>
        <w:i/>
      </w:rPr>
    </w:pPr>
    <w:r w:rsidRPr="00DA228D">
      <w:rPr>
        <w:rFonts w:ascii="Arial" w:hAnsi="Arial" w:cs="Arial"/>
        <w:i/>
        <w:sz w:val="20"/>
        <w:szCs w:val="20"/>
      </w:rPr>
      <w:t>Załącznik do SWZ</w:t>
    </w:r>
  </w:p>
  <w:p w14:paraId="2ACF383B" w14:textId="77777777" w:rsidR="00B8265C" w:rsidRDefault="00B826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5540F"/>
    <w:rsid w:val="000B505A"/>
    <w:rsid w:val="00107C0A"/>
    <w:rsid w:val="001744DD"/>
    <w:rsid w:val="00181728"/>
    <w:rsid w:val="0018743B"/>
    <w:rsid w:val="001C50D6"/>
    <w:rsid w:val="001D6812"/>
    <w:rsid w:val="00202034"/>
    <w:rsid w:val="002127A0"/>
    <w:rsid w:val="00254B82"/>
    <w:rsid w:val="002B7563"/>
    <w:rsid w:val="002E45F5"/>
    <w:rsid w:val="0035140E"/>
    <w:rsid w:val="00392370"/>
    <w:rsid w:val="003C4C4F"/>
    <w:rsid w:val="003D21A1"/>
    <w:rsid w:val="0047438A"/>
    <w:rsid w:val="004745BB"/>
    <w:rsid w:val="004D5B92"/>
    <w:rsid w:val="00533AFB"/>
    <w:rsid w:val="005463A5"/>
    <w:rsid w:val="005500DA"/>
    <w:rsid w:val="005866A5"/>
    <w:rsid w:val="005B391E"/>
    <w:rsid w:val="005E568B"/>
    <w:rsid w:val="0060235B"/>
    <w:rsid w:val="00664C52"/>
    <w:rsid w:val="0067572C"/>
    <w:rsid w:val="00676EB7"/>
    <w:rsid w:val="006D6BD5"/>
    <w:rsid w:val="00734D7D"/>
    <w:rsid w:val="0078274F"/>
    <w:rsid w:val="007F39C0"/>
    <w:rsid w:val="008165C0"/>
    <w:rsid w:val="008862DB"/>
    <w:rsid w:val="008E4BEB"/>
    <w:rsid w:val="008F4CD8"/>
    <w:rsid w:val="00A1041A"/>
    <w:rsid w:val="00A17992"/>
    <w:rsid w:val="00A77BAB"/>
    <w:rsid w:val="00A90A5E"/>
    <w:rsid w:val="00AB12E8"/>
    <w:rsid w:val="00B426B1"/>
    <w:rsid w:val="00B8265C"/>
    <w:rsid w:val="00B945CE"/>
    <w:rsid w:val="00C92B43"/>
    <w:rsid w:val="00CE22A7"/>
    <w:rsid w:val="00D479E6"/>
    <w:rsid w:val="00D741F0"/>
    <w:rsid w:val="00DA228D"/>
    <w:rsid w:val="00DB53F0"/>
    <w:rsid w:val="00DE03CE"/>
    <w:rsid w:val="00DF5CE7"/>
    <w:rsid w:val="00E04391"/>
    <w:rsid w:val="00E3330C"/>
    <w:rsid w:val="00E36D70"/>
    <w:rsid w:val="00E53242"/>
    <w:rsid w:val="00E57B55"/>
    <w:rsid w:val="00E94208"/>
    <w:rsid w:val="00EA522F"/>
    <w:rsid w:val="00EF5D65"/>
    <w:rsid w:val="00F23151"/>
    <w:rsid w:val="00F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A4DA25EE-810E-40CC-AF88-B1394172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76E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974F-9BBC-4979-B686-4645C6E7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2583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5</cp:revision>
  <cp:lastPrinted>2019-05-07T06:30:00Z</cp:lastPrinted>
  <dcterms:created xsi:type="dcterms:W3CDTF">2023-11-06T09:38:00Z</dcterms:created>
  <dcterms:modified xsi:type="dcterms:W3CDTF">2023-11-17T12:16:00Z</dcterms:modified>
</cp:coreProperties>
</file>