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A926A4" w14:textId="65E89D24" w:rsidR="001F144A" w:rsidRPr="00517152" w:rsidRDefault="006D09FE" w:rsidP="001F144A">
      <w:pPr>
        <w:pStyle w:val="Nagwek"/>
        <w:jc w:val="right"/>
        <w:rPr>
          <w:rFonts w:ascii="Arial" w:hAnsi="Arial" w:cs="Arial"/>
          <w:b/>
          <w:u w:val="single"/>
        </w:rPr>
      </w:pPr>
      <w:r w:rsidRPr="00517152">
        <w:rPr>
          <w:rFonts w:ascii="Arial" w:hAnsi="Arial" w:cs="Arial"/>
          <w:b/>
          <w:u w:val="single"/>
        </w:rPr>
        <w:t xml:space="preserve">Załącznik nr </w:t>
      </w:r>
      <w:r w:rsidR="00517152" w:rsidRPr="00517152">
        <w:rPr>
          <w:rFonts w:ascii="Arial" w:hAnsi="Arial" w:cs="Arial"/>
          <w:b/>
          <w:u w:val="single"/>
        </w:rPr>
        <w:t>3 do SWZ</w:t>
      </w:r>
    </w:p>
    <w:p w14:paraId="3E3C551E" w14:textId="77777777" w:rsidR="001F144A" w:rsidRPr="002874B4" w:rsidRDefault="001F144A" w:rsidP="001F144A">
      <w:pPr>
        <w:pStyle w:val="Nagwek"/>
        <w:jc w:val="right"/>
        <w:rPr>
          <w:rFonts w:ascii="Arial" w:hAnsi="Arial" w:cs="Arial"/>
          <w:i/>
        </w:rPr>
      </w:pPr>
    </w:p>
    <w:p w14:paraId="2B9A3D30" w14:textId="77777777" w:rsidR="001F144A" w:rsidRPr="002874B4" w:rsidRDefault="001F144A" w:rsidP="001F144A">
      <w:pPr>
        <w:jc w:val="center"/>
        <w:rPr>
          <w:rFonts w:ascii="Arial" w:hAnsi="Arial" w:cs="Arial"/>
          <w:b/>
        </w:rPr>
      </w:pPr>
    </w:p>
    <w:p w14:paraId="572A1362" w14:textId="07496A20" w:rsidR="001F144A" w:rsidRDefault="001F144A" w:rsidP="001F144A">
      <w:pPr>
        <w:jc w:val="center"/>
        <w:rPr>
          <w:rFonts w:ascii="Arial" w:hAnsi="Arial" w:cs="Arial"/>
          <w:b/>
          <w:sz w:val="28"/>
          <w:szCs w:val="28"/>
        </w:rPr>
      </w:pPr>
      <w:r w:rsidRPr="002874B4">
        <w:rPr>
          <w:rFonts w:ascii="Arial" w:hAnsi="Arial" w:cs="Arial"/>
          <w:b/>
          <w:sz w:val="28"/>
          <w:szCs w:val="28"/>
        </w:rPr>
        <w:t>OPIS PRZEDMIOTU ZAMÓWIENIA</w:t>
      </w:r>
    </w:p>
    <w:p w14:paraId="2678F44B" w14:textId="77777777" w:rsidR="002874B4" w:rsidRPr="002874B4" w:rsidRDefault="002874B4" w:rsidP="001F144A">
      <w:pPr>
        <w:jc w:val="center"/>
        <w:rPr>
          <w:rFonts w:ascii="Arial" w:hAnsi="Arial" w:cs="Arial"/>
          <w:b/>
          <w:sz w:val="28"/>
          <w:szCs w:val="28"/>
        </w:rPr>
      </w:pPr>
    </w:p>
    <w:p w14:paraId="0436723E" w14:textId="77777777" w:rsidR="00C25284" w:rsidRPr="002874B4" w:rsidRDefault="00C25284" w:rsidP="001F144A">
      <w:pPr>
        <w:jc w:val="center"/>
        <w:rPr>
          <w:rFonts w:ascii="Arial" w:hAnsi="Arial" w:cs="Arial"/>
          <w:b/>
        </w:rPr>
      </w:pPr>
    </w:p>
    <w:p w14:paraId="37C96D9F" w14:textId="77777777" w:rsidR="00C8474F" w:rsidRPr="002874B4" w:rsidRDefault="00C25284" w:rsidP="004F59F3">
      <w:pPr>
        <w:numPr>
          <w:ilvl w:val="0"/>
          <w:numId w:val="1"/>
        </w:numPr>
        <w:tabs>
          <w:tab w:val="left" w:pos="284"/>
        </w:tabs>
        <w:ind w:hanging="720"/>
        <w:jc w:val="both"/>
        <w:rPr>
          <w:rFonts w:ascii="Arial" w:hAnsi="Arial" w:cs="Arial"/>
          <w:b/>
        </w:rPr>
      </w:pPr>
      <w:r w:rsidRPr="002874B4">
        <w:rPr>
          <w:rFonts w:ascii="Arial" w:hAnsi="Arial" w:cs="Arial"/>
          <w:b/>
        </w:rPr>
        <w:t>PRZEDMIOT ZAMÓWIENIA:</w:t>
      </w:r>
    </w:p>
    <w:p w14:paraId="457F2FF9" w14:textId="77777777" w:rsidR="00C25284" w:rsidRPr="00E878E2" w:rsidRDefault="00C25284" w:rsidP="004F59F3">
      <w:pPr>
        <w:numPr>
          <w:ilvl w:val="1"/>
          <w:numId w:val="1"/>
        </w:numPr>
        <w:ind w:left="709" w:hanging="425"/>
        <w:jc w:val="both"/>
        <w:rPr>
          <w:rFonts w:ascii="Arial" w:hAnsi="Arial" w:cs="Arial"/>
          <w:b/>
        </w:rPr>
      </w:pPr>
      <w:r w:rsidRPr="002874B4">
        <w:rPr>
          <w:rFonts w:ascii="Arial" w:hAnsi="Arial" w:cs="Arial"/>
        </w:rPr>
        <w:t xml:space="preserve">Przedmiotem </w:t>
      </w:r>
      <w:r w:rsidRPr="00E878E2">
        <w:rPr>
          <w:rFonts w:ascii="Arial" w:hAnsi="Arial" w:cs="Arial"/>
        </w:rPr>
        <w:t>zamówienia jest</w:t>
      </w:r>
      <w:r w:rsidR="00C8474F" w:rsidRPr="00E878E2">
        <w:rPr>
          <w:rFonts w:ascii="Arial" w:hAnsi="Arial" w:cs="Arial"/>
        </w:rPr>
        <w:t xml:space="preserve"> dostawa amunicji realizowana w ramach 2 niżej wymienionych części:</w:t>
      </w:r>
    </w:p>
    <w:p w14:paraId="3B603AAD" w14:textId="365FA8E9" w:rsidR="00840FA7" w:rsidRPr="00E878E2" w:rsidRDefault="00C25284" w:rsidP="00C44780">
      <w:pPr>
        <w:numPr>
          <w:ilvl w:val="2"/>
          <w:numId w:val="1"/>
        </w:numPr>
        <w:ind w:left="1276" w:hanging="567"/>
        <w:jc w:val="both"/>
        <w:rPr>
          <w:rFonts w:ascii="Arial" w:hAnsi="Arial" w:cs="Arial"/>
        </w:rPr>
      </w:pPr>
      <w:r w:rsidRPr="00E878E2">
        <w:rPr>
          <w:rFonts w:ascii="Arial" w:hAnsi="Arial" w:cs="Arial"/>
        </w:rPr>
        <w:t>Część 1 –</w:t>
      </w:r>
      <w:r w:rsidR="00FB33B0" w:rsidRPr="00E878E2">
        <w:rPr>
          <w:rFonts w:ascii="Arial" w:hAnsi="Arial" w:cs="Arial"/>
        </w:rPr>
        <w:t xml:space="preserve"> </w:t>
      </w:r>
      <w:bookmarkStart w:id="0" w:name="_Hlk197416640"/>
      <w:r w:rsidR="007D6F63" w:rsidRPr="00E878E2">
        <w:rPr>
          <w:rFonts w:ascii="Arial" w:eastAsia="Calibri" w:hAnsi="Arial" w:cs="Arial"/>
        </w:rPr>
        <w:t xml:space="preserve">dostawa </w:t>
      </w:r>
      <w:bookmarkEnd w:id="0"/>
      <w:r w:rsidR="00C44780" w:rsidRPr="00111D78">
        <w:rPr>
          <w:rFonts w:ascii="Arial" w:eastAsia="Calibri" w:hAnsi="Arial" w:cs="Arial"/>
        </w:rPr>
        <w:t xml:space="preserve">amunicji </w:t>
      </w:r>
      <w:r w:rsidR="00C44780">
        <w:rPr>
          <w:rFonts w:ascii="Arial" w:eastAsia="Calibri" w:hAnsi="Arial" w:cs="Arial"/>
        </w:rPr>
        <w:t>5,</w:t>
      </w:r>
      <w:r w:rsidR="00C44780" w:rsidRPr="00111D78">
        <w:rPr>
          <w:rFonts w:ascii="Arial" w:eastAsia="Calibri" w:hAnsi="Arial" w:cs="Arial"/>
        </w:rPr>
        <w:t>56x45</w:t>
      </w:r>
      <w:r w:rsidR="00C44780" w:rsidRPr="00661A84">
        <w:rPr>
          <w:rFonts w:ascii="Arial" w:eastAsia="Calibri" w:hAnsi="Arial" w:cs="Arial"/>
        </w:rPr>
        <w:t xml:space="preserve"> </w:t>
      </w:r>
      <w:r w:rsidR="00C44780" w:rsidRPr="00111D78">
        <w:rPr>
          <w:rFonts w:ascii="Arial" w:eastAsia="Calibri" w:hAnsi="Arial" w:cs="Arial"/>
        </w:rPr>
        <w:t>z pociskiem antyrykoszetowym</w:t>
      </w:r>
    </w:p>
    <w:p w14:paraId="75B7C2CE" w14:textId="3A5F6D3B" w:rsidR="001F144A" w:rsidRPr="00E878E2" w:rsidRDefault="00C25284" w:rsidP="00C44780">
      <w:pPr>
        <w:numPr>
          <w:ilvl w:val="2"/>
          <w:numId w:val="1"/>
        </w:numPr>
        <w:spacing w:after="60"/>
        <w:ind w:left="1276" w:hanging="567"/>
        <w:jc w:val="both"/>
        <w:rPr>
          <w:rFonts w:ascii="Arial" w:hAnsi="Arial" w:cs="Arial"/>
        </w:rPr>
      </w:pPr>
      <w:r w:rsidRPr="00E878E2">
        <w:rPr>
          <w:rFonts w:ascii="Arial" w:hAnsi="Arial" w:cs="Arial"/>
        </w:rPr>
        <w:t>Część 2 –</w:t>
      </w:r>
      <w:r w:rsidR="00BC44DB" w:rsidRPr="00E878E2">
        <w:rPr>
          <w:rFonts w:ascii="Arial" w:hAnsi="Arial" w:cs="Arial"/>
        </w:rPr>
        <w:t xml:space="preserve"> </w:t>
      </w:r>
      <w:r w:rsidR="00B32B1F" w:rsidRPr="00E878E2">
        <w:rPr>
          <w:rFonts w:ascii="Arial" w:hAnsi="Arial" w:cs="Arial"/>
        </w:rPr>
        <w:t xml:space="preserve">dostawa </w:t>
      </w:r>
      <w:r w:rsidR="00C82F2B" w:rsidRPr="00E878E2">
        <w:rPr>
          <w:rFonts w:ascii="Arial" w:eastAsia="Calibri" w:hAnsi="Arial" w:cs="Arial"/>
        </w:rPr>
        <w:t xml:space="preserve">amunicji </w:t>
      </w:r>
      <w:r w:rsidR="00FB33B0" w:rsidRPr="00E878E2">
        <w:rPr>
          <w:rFonts w:ascii="Arial" w:hAnsi="Arial" w:cs="Arial"/>
        </w:rPr>
        <w:t>12/70</w:t>
      </w:r>
    </w:p>
    <w:p w14:paraId="6956C249" w14:textId="79250EB1" w:rsidR="00CC12D2" w:rsidRPr="00E878E2" w:rsidRDefault="00CC12D2" w:rsidP="00BC78BF">
      <w:pPr>
        <w:pStyle w:val="Akapitzlist"/>
        <w:numPr>
          <w:ilvl w:val="1"/>
          <w:numId w:val="1"/>
        </w:numPr>
        <w:spacing w:after="60"/>
        <w:ind w:left="709" w:hanging="425"/>
        <w:jc w:val="both"/>
        <w:rPr>
          <w:rFonts w:ascii="Arial" w:hAnsi="Arial" w:cs="Arial"/>
        </w:rPr>
      </w:pPr>
      <w:r w:rsidRPr="00E878E2">
        <w:rPr>
          <w:rFonts w:ascii="Arial" w:hAnsi="Arial" w:cs="Arial"/>
        </w:rPr>
        <w:t xml:space="preserve">Dokładne ilości zamawianego towaru zostały przedstawione w </w:t>
      </w:r>
      <w:r w:rsidRPr="00E878E2">
        <w:rPr>
          <w:rFonts w:ascii="Arial" w:hAnsi="Arial" w:cs="Arial"/>
          <w:b/>
        </w:rPr>
        <w:t xml:space="preserve">zał. nr </w:t>
      </w:r>
      <w:r w:rsidR="003F34FF" w:rsidRPr="00E878E2">
        <w:rPr>
          <w:rFonts w:ascii="Arial" w:hAnsi="Arial" w:cs="Arial"/>
          <w:b/>
        </w:rPr>
        <w:t>5</w:t>
      </w:r>
      <w:r w:rsidRPr="00E878E2">
        <w:rPr>
          <w:rFonts w:ascii="Arial" w:hAnsi="Arial" w:cs="Arial"/>
        </w:rPr>
        <w:t xml:space="preserve"> - „Szczegółowa oferta cenowa”.</w:t>
      </w:r>
    </w:p>
    <w:p w14:paraId="5126D723" w14:textId="77777777" w:rsidR="00B336C2" w:rsidRPr="00E878E2" w:rsidRDefault="00B336C2" w:rsidP="00B336C2">
      <w:pPr>
        <w:jc w:val="both"/>
        <w:rPr>
          <w:rFonts w:ascii="Arial" w:hAnsi="Arial" w:cs="Arial"/>
        </w:rPr>
      </w:pPr>
    </w:p>
    <w:p w14:paraId="5A183B92" w14:textId="77777777" w:rsidR="0091625E" w:rsidRPr="00E878E2" w:rsidRDefault="0091625E" w:rsidP="004F59F3">
      <w:pPr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</w:rPr>
      </w:pPr>
      <w:r w:rsidRPr="00E878E2">
        <w:rPr>
          <w:rFonts w:ascii="Arial" w:hAnsi="Arial" w:cs="Arial"/>
          <w:b/>
        </w:rPr>
        <w:t>SPECYFIKACJA TECHNICZNA:</w:t>
      </w:r>
    </w:p>
    <w:p w14:paraId="6EB2326B" w14:textId="13D98CD6" w:rsidR="0091625E" w:rsidRPr="00E878E2" w:rsidRDefault="0091625E" w:rsidP="00A71CC7">
      <w:pPr>
        <w:numPr>
          <w:ilvl w:val="1"/>
          <w:numId w:val="1"/>
        </w:numPr>
        <w:ind w:left="709" w:hanging="425"/>
        <w:jc w:val="both"/>
        <w:rPr>
          <w:rFonts w:ascii="Arial" w:hAnsi="Arial" w:cs="Arial"/>
          <w:b/>
          <w:bCs/>
          <w:u w:val="single"/>
        </w:rPr>
      </w:pPr>
      <w:r w:rsidRPr="00E878E2">
        <w:rPr>
          <w:rFonts w:ascii="Arial" w:hAnsi="Arial" w:cs="Arial"/>
          <w:b/>
          <w:bCs/>
          <w:u w:val="single"/>
        </w:rPr>
        <w:t>Część 1</w:t>
      </w:r>
      <w:r w:rsidR="00B336C2" w:rsidRPr="00E878E2">
        <w:rPr>
          <w:rFonts w:ascii="Arial" w:hAnsi="Arial" w:cs="Arial"/>
          <w:b/>
          <w:bCs/>
          <w:u w:val="single"/>
        </w:rPr>
        <w:t xml:space="preserve"> – </w:t>
      </w:r>
      <w:r w:rsidR="009B6C67" w:rsidRPr="00E878E2">
        <w:rPr>
          <w:rFonts w:ascii="Arial" w:hAnsi="Arial" w:cs="Arial"/>
          <w:b/>
          <w:bCs/>
          <w:u w:val="single"/>
        </w:rPr>
        <w:t xml:space="preserve">dostawa </w:t>
      </w:r>
      <w:r w:rsidR="00C44780" w:rsidRPr="00C44780">
        <w:rPr>
          <w:rFonts w:ascii="Arial" w:hAnsi="Arial" w:cs="Arial"/>
          <w:b/>
          <w:bCs/>
          <w:u w:val="single"/>
        </w:rPr>
        <w:t>amunicji 5,56x45 z pociskiem antyrykoszetowym</w:t>
      </w:r>
      <w:r w:rsidR="00B336C2" w:rsidRPr="00E878E2">
        <w:rPr>
          <w:rFonts w:ascii="Arial" w:hAnsi="Arial" w:cs="Arial"/>
          <w:b/>
          <w:bCs/>
          <w:u w:val="single"/>
        </w:rPr>
        <w:t>:</w:t>
      </w:r>
    </w:p>
    <w:p w14:paraId="45451FAB" w14:textId="05692BCF" w:rsidR="007D6F63" w:rsidRPr="002874B4" w:rsidRDefault="007D6F63" w:rsidP="00A71CC7">
      <w:pPr>
        <w:numPr>
          <w:ilvl w:val="2"/>
          <w:numId w:val="1"/>
        </w:numPr>
        <w:ind w:left="1276" w:hanging="567"/>
        <w:jc w:val="both"/>
        <w:rPr>
          <w:rFonts w:ascii="Arial" w:hAnsi="Arial" w:cs="Arial"/>
        </w:rPr>
      </w:pPr>
      <w:r w:rsidRPr="00E878E2">
        <w:rPr>
          <w:rFonts w:ascii="Arial" w:hAnsi="Arial" w:cs="Arial"/>
        </w:rPr>
        <w:t>Amunicja 5,56x45 nb z poc. antyrykoszetowym musi być przeznaczona do strzelania z 5,56mm karabinków HK-416, M-4, Knight, Minimi NATO. Amunicja przeznaczona do strzelania w środowisku, gdzie konieczna jest ograniczona</w:t>
      </w:r>
      <w:r w:rsidRPr="002874B4">
        <w:rPr>
          <w:rFonts w:ascii="Arial" w:hAnsi="Arial" w:cs="Arial"/>
        </w:rPr>
        <w:t xml:space="preserve"> penetracja oraz redukcja możliwości wystąpienia rykoszetów. Amunicja nie może powodować zacięć broni ani być niebezpieczna w użyciu.</w:t>
      </w:r>
      <w:bookmarkStart w:id="1" w:name="_GoBack"/>
      <w:bookmarkEnd w:id="1"/>
    </w:p>
    <w:p w14:paraId="07DCB313" w14:textId="553E77C9" w:rsidR="00AE7257" w:rsidRPr="002874B4" w:rsidRDefault="00AE7257" w:rsidP="004F59F3">
      <w:pPr>
        <w:numPr>
          <w:ilvl w:val="2"/>
          <w:numId w:val="1"/>
        </w:numPr>
        <w:ind w:left="1276" w:hanging="567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>Dane taktyczn</w:t>
      </w:r>
      <w:r w:rsidR="009770F7" w:rsidRPr="002874B4">
        <w:rPr>
          <w:rFonts w:ascii="Arial" w:hAnsi="Arial" w:cs="Arial"/>
        </w:rPr>
        <w:t>o -</w:t>
      </w:r>
      <w:r w:rsidR="008A39E2" w:rsidRPr="002874B4">
        <w:rPr>
          <w:rFonts w:ascii="Arial" w:hAnsi="Arial" w:cs="Arial"/>
        </w:rPr>
        <w:t xml:space="preserve"> techniczne</w:t>
      </w:r>
    </w:p>
    <w:p w14:paraId="38CE8C1C" w14:textId="3F78D833" w:rsidR="00AE7257" w:rsidRPr="002874B4" w:rsidRDefault="002B7CFD" w:rsidP="004F59F3">
      <w:pPr>
        <w:numPr>
          <w:ilvl w:val="0"/>
          <w:numId w:val="2"/>
        </w:numPr>
        <w:ind w:left="1560" w:hanging="284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 xml:space="preserve">masa pocisku </w:t>
      </w:r>
      <w:r w:rsidR="009770F7" w:rsidRPr="002874B4">
        <w:rPr>
          <w:rFonts w:ascii="Arial" w:hAnsi="Arial" w:cs="Arial"/>
        </w:rPr>
        <w:t>-</w:t>
      </w:r>
      <w:r w:rsidR="0027325B" w:rsidRPr="002874B4">
        <w:rPr>
          <w:rFonts w:ascii="Arial" w:hAnsi="Arial" w:cs="Arial"/>
        </w:rPr>
        <w:t xml:space="preserve"> </w:t>
      </w:r>
      <w:r w:rsidR="007D6F63" w:rsidRPr="002874B4">
        <w:rPr>
          <w:rFonts w:ascii="Arial" w:hAnsi="Arial" w:cs="Arial"/>
        </w:rPr>
        <w:t>3,56 g</w:t>
      </w:r>
      <w:r w:rsidR="00077E7B" w:rsidRPr="002874B4">
        <w:rPr>
          <w:rFonts w:ascii="Arial" w:hAnsi="Arial" w:cs="Arial"/>
        </w:rPr>
        <w:t xml:space="preserve"> ± 0,5g</w:t>
      </w:r>
      <w:r w:rsidR="00FB33B0" w:rsidRPr="002874B4">
        <w:rPr>
          <w:rFonts w:ascii="Arial" w:hAnsi="Arial" w:cs="Arial"/>
        </w:rPr>
        <w:t>;</w:t>
      </w:r>
    </w:p>
    <w:p w14:paraId="66E1EE74" w14:textId="00DFD399" w:rsidR="00FB33B0" w:rsidRPr="002874B4" w:rsidRDefault="009770F7" w:rsidP="004F59F3">
      <w:pPr>
        <w:numPr>
          <w:ilvl w:val="0"/>
          <w:numId w:val="2"/>
        </w:numPr>
        <w:ind w:left="1560" w:hanging="284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>kaliber -</w:t>
      </w:r>
      <w:r w:rsidR="007D6F63" w:rsidRPr="002874B4">
        <w:rPr>
          <w:rFonts w:ascii="Arial" w:hAnsi="Arial" w:cs="Arial"/>
        </w:rPr>
        <w:t xml:space="preserve"> 5,56x45</w:t>
      </w:r>
      <w:r w:rsidR="00EB50A9" w:rsidRPr="002874B4">
        <w:rPr>
          <w:rFonts w:ascii="Arial" w:hAnsi="Arial" w:cs="Arial"/>
        </w:rPr>
        <w:t>mm;</w:t>
      </w:r>
    </w:p>
    <w:p w14:paraId="0485C1A5" w14:textId="761EE726" w:rsidR="00077E7B" w:rsidRPr="002874B4" w:rsidRDefault="004D6631" w:rsidP="005815DE">
      <w:pPr>
        <w:numPr>
          <w:ilvl w:val="0"/>
          <w:numId w:val="2"/>
        </w:numPr>
        <w:ind w:left="1560" w:hanging="284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>p</w:t>
      </w:r>
      <w:r w:rsidR="00CA5D74" w:rsidRPr="002874B4">
        <w:rPr>
          <w:rFonts w:ascii="Arial" w:hAnsi="Arial" w:cs="Arial"/>
        </w:rPr>
        <w:t>rędkość początkowa</w:t>
      </w:r>
      <w:r w:rsidRPr="002874B4">
        <w:rPr>
          <w:rFonts w:ascii="Arial" w:hAnsi="Arial" w:cs="Arial"/>
        </w:rPr>
        <w:t xml:space="preserve"> pocisku - </w:t>
      </w:r>
      <w:r w:rsidR="00077E7B" w:rsidRPr="002874B4">
        <w:rPr>
          <w:rFonts w:ascii="Arial" w:hAnsi="Arial" w:cs="Arial"/>
        </w:rPr>
        <w:t xml:space="preserve">983 m/s ± </w:t>
      </w:r>
      <w:r w:rsidR="0045192F" w:rsidRPr="002874B4">
        <w:rPr>
          <w:rFonts w:ascii="Arial" w:hAnsi="Arial" w:cs="Arial"/>
        </w:rPr>
        <w:t>30</w:t>
      </w:r>
      <w:r w:rsidR="0027325B" w:rsidRPr="002874B4">
        <w:rPr>
          <w:rFonts w:ascii="Arial" w:hAnsi="Arial" w:cs="Arial"/>
        </w:rPr>
        <w:t xml:space="preserve"> m/s</w:t>
      </w:r>
      <w:r w:rsidR="00077E7B" w:rsidRPr="002874B4">
        <w:rPr>
          <w:rFonts w:ascii="Arial" w:hAnsi="Arial" w:cs="Arial"/>
        </w:rPr>
        <w:t xml:space="preserve">; </w:t>
      </w:r>
    </w:p>
    <w:p w14:paraId="11F92F3C" w14:textId="6B37E6B7" w:rsidR="0027325B" w:rsidRPr="002874B4" w:rsidRDefault="009770F7" w:rsidP="0027325B">
      <w:pPr>
        <w:numPr>
          <w:ilvl w:val="0"/>
          <w:numId w:val="2"/>
        </w:numPr>
        <w:ind w:left="1560" w:hanging="284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>długość łuski -</w:t>
      </w:r>
      <w:r w:rsidR="0045192F" w:rsidRPr="002874B4">
        <w:rPr>
          <w:rFonts w:ascii="Arial" w:hAnsi="Arial" w:cs="Arial"/>
        </w:rPr>
        <w:t xml:space="preserve"> 45 mm ± 1 mm;</w:t>
      </w:r>
    </w:p>
    <w:p w14:paraId="4A466DBC" w14:textId="5C00E722" w:rsidR="00212B4C" w:rsidRPr="002874B4" w:rsidRDefault="00212B4C" w:rsidP="00212B4C">
      <w:pPr>
        <w:numPr>
          <w:ilvl w:val="0"/>
          <w:numId w:val="2"/>
        </w:numPr>
        <w:ind w:left="1560" w:hanging="284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 xml:space="preserve">skupienie na dystansie </w:t>
      </w:r>
      <w:r w:rsidR="008379A4">
        <w:rPr>
          <w:rFonts w:ascii="Arial" w:hAnsi="Arial" w:cs="Arial"/>
        </w:rPr>
        <w:t>100 m. -</w:t>
      </w:r>
      <w:r w:rsidR="00077E7B" w:rsidRPr="002874B4">
        <w:rPr>
          <w:rFonts w:ascii="Arial" w:hAnsi="Arial" w:cs="Arial"/>
        </w:rPr>
        <w:t xml:space="preserve"> S</w:t>
      </w:r>
      <w:r w:rsidR="00077E7B" w:rsidRPr="002874B4">
        <w:rPr>
          <w:rFonts w:ascii="Arial" w:hAnsi="Arial" w:cs="Arial"/>
          <w:vertAlign w:val="subscript"/>
        </w:rPr>
        <w:t>a</w:t>
      </w:r>
      <w:r w:rsidR="00077E7B" w:rsidRPr="002874B4">
        <w:rPr>
          <w:rFonts w:ascii="Arial" w:hAnsi="Arial" w:cs="Arial"/>
        </w:rPr>
        <w:t>≤25,4 mm ± 5mm;;</w:t>
      </w:r>
    </w:p>
    <w:p w14:paraId="0AECADD3" w14:textId="358DC4A8" w:rsidR="00CA5D74" w:rsidRPr="002874B4" w:rsidRDefault="004D6631" w:rsidP="005C64F1">
      <w:pPr>
        <w:numPr>
          <w:ilvl w:val="0"/>
          <w:numId w:val="2"/>
        </w:numPr>
        <w:ind w:left="1560" w:hanging="284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 xml:space="preserve">energia </w:t>
      </w:r>
      <w:r w:rsidR="009770F7" w:rsidRPr="002874B4">
        <w:rPr>
          <w:rFonts w:ascii="Arial" w:hAnsi="Arial" w:cs="Arial"/>
        </w:rPr>
        <w:t>wylotowa pocisku -</w:t>
      </w:r>
      <w:r w:rsidR="00077E7B" w:rsidRPr="002874B4">
        <w:rPr>
          <w:rFonts w:ascii="Arial" w:hAnsi="Arial" w:cs="Arial"/>
        </w:rPr>
        <w:t xml:space="preserve"> 1760 J</w:t>
      </w:r>
      <w:r w:rsidR="0027325B" w:rsidRPr="002874B4">
        <w:rPr>
          <w:rFonts w:ascii="Arial" w:hAnsi="Arial" w:cs="Arial"/>
        </w:rPr>
        <w:t xml:space="preserve"> ± 3</w:t>
      </w:r>
      <w:r w:rsidR="00077E7B" w:rsidRPr="002874B4">
        <w:rPr>
          <w:rFonts w:ascii="Arial" w:hAnsi="Arial" w:cs="Arial"/>
        </w:rPr>
        <w:t>0</w:t>
      </w:r>
      <w:r w:rsidR="0027325B" w:rsidRPr="002874B4">
        <w:rPr>
          <w:rFonts w:ascii="Arial" w:hAnsi="Arial" w:cs="Arial"/>
        </w:rPr>
        <w:t xml:space="preserve"> J</w:t>
      </w:r>
      <w:r w:rsidR="00077E7B" w:rsidRPr="002874B4">
        <w:rPr>
          <w:rFonts w:ascii="Arial" w:hAnsi="Arial" w:cs="Arial"/>
        </w:rPr>
        <w:t xml:space="preserve">; </w:t>
      </w:r>
    </w:p>
    <w:p w14:paraId="6ADF887D" w14:textId="57B156A2" w:rsidR="0027325B" w:rsidRPr="002874B4" w:rsidRDefault="0027325B" w:rsidP="0027325B">
      <w:pPr>
        <w:numPr>
          <w:ilvl w:val="0"/>
          <w:numId w:val="2"/>
        </w:numPr>
        <w:ind w:left="1560" w:hanging="284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 xml:space="preserve">masa brutto </w:t>
      </w:r>
      <w:r w:rsidR="009770F7" w:rsidRPr="002874B4">
        <w:rPr>
          <w:rFonts w:ascii="Arial" w:hAnsi="Arial" w:cs="Arial"/>
        </w:rPr>
        <w:t xml:space="preserve">- </w:t>
      </w:r>
      <w:r w:rsidRPr="002874B4">
        <w:rPr>
          <w:rFonts w:ascii="Arial" w:hAnsi="Arial" w:cs="Arial"/>
        </w:rPr>
        <w:t>11,62 g ± 1 g;</w:t>
      </w:r>
    </w:p>
    <w:p w14:paraId="2A5E378E" w14:textId="7D8A6D8A" w:rsidR="00461E4F" w:rsidRPr="002874B4" w:rsidRDefault="00461E4F" w:rsidP="0027325B">
      <w:pPr>
        <w:numPr>
          <w:ilvl w:val="0"/>
          <w:numId w:val="2"/>
        </w:numPr>
        <w:ind w:left="1560" w:hanging="284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 xml:space="preserve">średnica łuski </w:t>
      </w:r>
      <w:r w:rsidR="009770F7" w:rsidRPr="002874B4">
        <w:rPr>
          <w:rFonts w:ascii="Arial" w:hAnsi="Arial" w:cs="Arial"/>
        </w:rPr>
        <w:t>-</w:t>
      </w:r>
      <w:r w:rsidRPr="002874B4">
        <w:rPr>
          <w:rFonts w:ascii="Arial" w:hAnsi="Arial" w:cs="Arial"/>
        </w:rPr>
        <w:t xml:space="preserve"> 9,6 mm ± 0,5 mm;</w:t>
      </w:r>
    </w:p>
    <w:p w14:paraId="112F9C0D" w14:textId="7993EF8D" w:rsidR="00461E4F" w:rsidRPr="002874B4" w:rsidRDefault="0027325B" w:rsidP="00461E4F">
      <w:pPr>
        <w:numPr>
          <w:ilvl w:val="0"/>
          <w:numId w:val="2"/>
        </w:numPr>
        <w:ind w:left="1560" w:hanging="284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>długość całkowita AOL</w:t>
      </w:r>
      <w:r w:rsidR="009770F7" w:rsidRPr="002874B4">
        <w:rPr>
          <w:rFonts w:ascii="Arial" w:hAnsi="Arial" w:cs="Arial"/>
        </w:rPr>
        <w:t xml:space="preserve"> -</w:t>
      </w:r>
      <w:r w:rsidR="00212B4C" w:rsidRPr="002874B4">
        <w:rPr>
          <w:rFonts w:ascii="Arial" w:hAnsi="Arial" w:cs="Arial"/>
        </w:rPr>
        <w:t xml:space="preserve"> </w:t>
      </w:r>
      <w:r w:rsidR="00461E4F" w:rsidRPr="002874B4">
        <w:rPr>
          <w:rFonts w:ascii="Arial" w:hAnsi="Arial" w:cs="Arial"/>
        </w:rPr>
        <w:t>57,2 mm ± 1 mm</w:t>
      </w:r>
    </w:p>
    <w:p w14:paraId="0ACF14B9" w14:textId="1801210E" w:rsidR="00461E4F" w:rsidRPr="002874B4" w:rsidRDefault="00387465" w:rsidP="00461E4F">
      <w:pPr>
        <w:numPr>
          <w:ilvl w:val="0"/>
          <w:numId w:val="2"/>
        </w:numPr>
        <w:ind w:left="1560" w:hanging="284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>op</w:t>
      </w:r>
      <w:r w:rsidR="009770F7" w:rsidRPr="002874B4">
        <w:rPr>
          <w:rFonts w:ascii="Arial" w:hAnsi="Arial" w:cs="Arial"/>
        </w:rPr>
        <w:t xml:space="preserve">eracyjny zakres temperaturowy - </w:t>
      </w:r>
      <w:r w:rsidRPr="002874B4">
        <w:rPr>
          <w:rFonts w:ascii="Arial" w:hAnsi="Arial" w:cs="Arial"/>
        </w:rPr>
        <w:t>od - 40°C do + 50°C</w:t>
      </w:r>
      <w:r w:rsidR="000D44CE" w:rsidRPr="002874B4">
        <w:rPr>
          <w:rFonts w:ascii="Arial" w:hAnsi="Arial" w:cs="Arial"/>
        </w:rPr>
        <w:t>± 5°C</w:t>
      </w:r>
      <w:r w:rsidR="004D6631" w:rsidRPr="002874B4">
        <w:rPr>
          <w:rFonts w:ascii="Arial" w:hAnsi="Arial" w:cs="Arial"/>
        </w:rPr>
        <w:t>;</w:t>
      </w:r>
    </w:p>
    <w:p w14:paraId="108E3399" w14:textId="13BDDA48" w:rsidR="00985BFA" w:rsidRPr="002874B4" w:rsidRDefault="00387465" w:rsidP="00461E4F">
      <w:pPr>
        <w:numPr>
          <w:ilvl w:val="0"/>
          <w:numId w:val="2"/>
        </w:numPr>
        <w:ind w:left="1560" w:hanging="284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>przecho</w:t>
      </w:r>
      <w:r w:rsidR="009770F7" w:rsidRPr="002874B4">
        <w:rPr>
          <w:rFonts w:ascii="Arial" w:hAnsi="Arial" w:cs="Arial"/>
        </w:rPr>
        <w:t xml:space="preserve">wywanie w zakresie temperatur - </w:t>
      </w:r>
      <w:r w:rsidRPr="002874B4">
        <w:rPr>
          <w:rFonts w:ascii="Arial" w:hAnsi="Arial" w:cs="Arial"/>
        </w:rPr>
        <w:t>od - 40°C do + 50°C</w:t>
      </w:r>
      <w:r w:rsidR="000D44CE" w:rsidRPr="002874B4">
        <w:rPr>
          <w:rFonts w:ascii="Arial" w:hAnsi="Arial" w:cs="Arial"/>
        </w:rPr>
        <w:t>± 5°C</w:t>
      </w:r>
      <w:r w:rsidR="009770F7" w:rsidRPr="002874B4">
        <w:rPr>
          <w:rFonts w:ascii="Arial" w:hAnsi="Arial" w:cs="Arial"/>
        </w:rPr>
        <w:t>.</w:t>
      </w:r>
    </w:p>
    <w:p w14:paraId="3A5E3612" w14:textId="20860E04" w:rsidR="00945014" w:rsidRPr="002874B4" w:rsidRDefault="00945014" w:rsidP="004F59F3">
      <w:pPr>
        <w:numPr>
          <w:ilvl w:val="2"/>
          <w:numId w:val="1"/>
        </w:numPr>
        <w:ind w:left="1276" w:hanging="567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>Amunicja musi być zapakowana jednostkow</w:t>
      </w:r>
      <w:r w:rsidR="00461E4F" w:rsidRPr="002874B4">
        <w:rPr>
          <w:rFonts w:ascii="Arial" w:hAnsi="Arial" w:cs="Arial"/>
        </w:rPr>
        <w:t>o od 20 do 30 sztuk</w:t>
      </w:r>
      <w:r w:rsidRPr="002874B4">
        <w:rPr>
          <w:rFonts w:ascii="Arial" w:hAnsi="Arial" w:cs="Arial"/>
        </w:rPr>
        <w:t xml:space="preserve"> </w:t>
      </w:r>
      <w:r w:rsidR="00461E4F" w:rsidRPr="002874B4">
        <w:rPr>
          <w:rFonts w:ascii="Arial" w:hAnsi="Arial" w:cs="Arial"/>
        </w:rPr>
        <w:t>(</w:t>
      </w:r>
      <w:r w:rsidRPr="002874B4">
        <w:rPr>
          <w:rFonts w:ascii="Arial" w:hAnsi="Arial" w:cs="Arial"/>
        </w:rPr>
        <w:t>w opakowan</w:t>
      </w:r>
      <w:r w:rsidR="004D6631" w:rsidRPr="002874B4">
        <w:rPr>
          <w:rFonts w:ascii="Arial" w:hAnsi="Arial" w:cs="Arial"/>
        </w:rPr>
        <w:t>iu zbiorczym nie więcej niż</w:t>
      </w:r>
      <w:r w:rsidR="00461E4F" w:rsidRPr="002874B4">
        <w:rPr>
          <w:rFonts w:ascii="Arial" w:hAnsi="Arial" w:cs="Arial"/>
        </w:rPr>
        <w:t xml:space="preserve"> po 1</w:t>
      </w:r>
      <w:r w:rsidRPr="002874B4">
        <w:rPr>
          <w:rFonts w:ascii="Arial" w:hAnsi="Arial" w:cs="Arial"/>
        </w:rPr>
        <w:t>000 sztuk</w:t>
      </w:r>
      <w:r w:rsidR="009B377C" w:rsidRPr="002874B4">
        <w:rPr>
          <w:rFonts w:ascii="Arial" w:hAnsi="Arial" w:cs="Arial"/>
        </w:rPr>
        <w:t>)</w:t>
      </w:r>
      <w:r w:rsidRPr="002874B4">
        <w:rPr>
          <w:rFonts w:ascii="Arial" w:hAnsi="Arial" w:cs="Arial"/>
        </w:rPr>
        <w:t xml:space="preserve">, przy wadze opakowania zbiorczego nie przekraczającej 30 kg (brutto). </w:t>
      </w:r>
    </w:p>
    <w:p w14:paraId="51D47EE0" w14:textId="2EC25C66" w:rsidR="00461E4F" w:rsidRPr="002874B4" w:rsidRDefault="00461E4F" w:rsidP="004F59F3">
      <w:pPr>
        <w:numPr>
          <w:ilvl w:val="2"/>
          <w:numId w:val="1"/>
        </w:numPr>
        <w:ind w:left="1276" w:hanging="567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 xml:space="preserve">Amunicja musi pozwalać na prowadzenie ognia pojedynczego oraz ciągłego </w:t>
      </w:r>
      <w:r w:rsidR="00031EED">
        <w:rPr>
          <w:rFonts w:ascii="Arial" w:hAnsi="Arial" w:cs="Arial"/>
        </w:rPr>
        <w:br/>
      </w:r>
      <w:r w:rsidRPr="002874B4">
        <w:rPr>
          <w:rFonts w:ascii="Arial" w:hAnsi="Arial" w:cs="Arial"/>
        </w:rPr>
        <w:t>(z przystosowanej broni).</w:t>
      </w:r>
    </w:p>
    <w:p w14:paraId="4B4D20F0" w14:textId="6AB4FD2D" w:rsidR="00325FFB" w:rsidRPr="002874B4" w:rsidRDefault="009B377C" w:rsidP="004F59F3">
      <w:pPr>
        <w:numPr>
          <w:ilvl w:val="2"/>
          <w:numId w:val="1"/>
        </w:numPr>
        <w:ind w:left="1276" w:hanging="567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>Naboje przechowywane w oryginalnym opakowaniu nie mogą zmienić swoich parametrów technicznych w czasie użycia w różnych warunkach klimatycznych i meteorologicznych niezależnie od pory roku;</w:t>
      </w:r>
    </w:p>
    <w:p w14:paraId="71551F1D" w14:textId="29C686F8" w:rsidR="00461E4F" w:rsidRPr="002874B4" w:rsidRDefault="00461E4F" w:rsidP="00461E4F">
      <w:pPr>
        <w:numPr>
          <w:ilvl w:val="2"/>
          <w:numId w:val="1"/>
        </w:numPr>
        <w:ind w:left="1276" w:hanging="567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>Amunicja musi być pakowana w taki sposób, aby uniemożliwić wzajemne obijanie się jej w paczkach, co może prowadzić do zmian kształtu;</w:t>
      </w:r>
    </w:p>
    <w:p w14:paraId="2A6B51D0" w14:textId="77777777" w:rsidR="002417FB" w:rsidRPr="002874B4" w:rsidRDefault="002417FB" w:rsidP="004F59F3">
      <w:pPr>
        <w:numPr>
          <w:ilvl w:val="2"/>
          <w:numId w:val="1"/>
        </w:numPr>
        <w:ind w:left="1276" w:hanging="567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>Amunicja musi być fabrycznie nowa, I (pierwszej) kategorii;</w:t>
      </w:r>
    </w:p>
    <w:p w14:paraId="7289081E" w14:textId="4C236501" w:rsidR="009770F7" w:rsidRPr="002874B4" w:rsidRDefault="00945014" w:rsidP="009770F7">
      <w:pPr>
        <w:numPr>
          <w:ilvl w:val="2"/>
          <w:numId w:val="1"/>
        </w:numPr>
        <w:ind w:left="1276" w:hanging="567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>Opakowania zbiorcze muszą posiada</w:t>
      </w:r>
      <w:r w:rsidR="003E7990" w:rsidRPr="002874B4">
        <w:rPr>
          <w:rFonts w:ascii="Arial" w:hAnsi="Arial" w:cs="Arial"/>
        </w:rPr>
        <w:t>ć trwałe oznaczenie zawierające:</w:t>
      </w:r>
    </w:p>
    <w:p w14:paraId="2A2EE92B" w14:textId="667855F8" w:rsidR="009770F7" w:rsidRPr="002874B4" w:rsidRDefault="009770F7" w:rsidP="00A71CC7">
      <w:pPr>
        <w:pStyle w:val="Akapitzlist"/>
        <w:numPr>
          <w:ilvl w:val="0"/>
          <w:numId w:val="12"/>
        </w:numPr>
        <w:ind w:left="1560" w:hanging="284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>numer partii amunicji,</w:t>
      </w:r>
    </w:p>
    <w:p w14:paraId="64B3ECB6" w14:textId="31B75738" w:rsidR="009770F7" w:rsidRPr="002874B4" w:rsidRDefault="009770F7" w:rsidP="00A71CC7">
      <w:pPr>
        <w:pStyle w:val="Akapitzlist"/>
        <w:numPr>
          <w:ilvl w:val="0"/>
          <w:numId w:val="12"/>
        </w:numPr>
        <w:ind w:left="1560" w:hanging="284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 xml:space="preserve">datę produkcji amunicji, </w:t>
      </w:r>
    </w:p>
    <w:p w14:paraId="658CF701" w14:textId="65D4190A" w:rsidR="009770F7" w:rsidRPr="002874B4" w:rsidRDefault="009770F7" w:rsidP="00A71CC7">
      <w:pPr>
        <w:pStyle w:val="Akapitzlist"/>
        <w:numPr>
          <w:ilvl w:val="0"/>
          <w:numId w:val="12"/>
        </w:numPr>
        <w:ind w:left="1560" w:hanging="284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>rodzaj zastosowanych pocisków,</w:t>
      </w:r>
    </w:p>
    <w:p w14:paraId="6BECC8FD" w14:textId="49924E12" w:rsidR="009770F7" w:rsidRPr="002874B4" w:rsidRDefault="009770F7" w:rsidP="00A71CC7">
      <w:pPr>
        <w:pStyle w:val="Akapitzlist"/>
        <w:numPr>
          <w:ilvl w:val="0"/>
          <w:numId w:val="12"/>
        </w:numPr>
        <w:ind w:left="1560" w:hanging="284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 xml:space="preserve">ilość sztuk amunicji w opakowaniach (skrzyniach), </w:t>
      </w:r>
    </w:p>
    <w:p w14:paraId="75E773C3" w14:textId="1A24B8B7" w:rsidR="009770F7" w:rsidRPr="002874B4" w:rsidRDefault="009770F7" w:rsidP="00A71CC7">
      <w:pPr>
        <w:pStyle w:val="Akapitzlist"/>
        <w:numPr>
          <w:ilvl w:val="0"/>
          <w:numId w:val="12"/>
        </w:numPr>
        <w:ind w:left="1560" w:hanging="284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>wagę netto i brutto opakowań (skrzyń),</w:t>
      </w:r>
    </w:p>
    <w:p w14:paraId="4B5108BC" w14:textId="289F5104" w:rsidR="009770F7" w:rsidRPr="002874B4" w:rsidRDefault="009770F7" w:rsidP="00A71CC7">
      <w:pPr>
        <w:pStyle w:val="Akapitzlist"/>
        <w:numPr>
          <w:ilvl w:val="0"/>
          <w:numId w:val="12"/>
        </w:numPr>
        <w:ind w:left="1560" w:hanging="284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>oznaczenie klasy niebezpiecznej według przepisów ADR (numer UN oraz kod klasyfikacyjny),</w:t>
      </w:r>
    </w:p>
    <w:p w14:paraId="04E6A5BE" w14:textId="45176DE5" w:rsidR="009770F7" w:rsidRPr="002874B4" w:rsidRDefault="009770F7" w:rsidP="00A71CC7">
      <w:pPr>
        <w:pStyle w:val="Akapitzlist"/>
        <w:numPr>
          <w:ilvl w:val="0"/>
          <w:numId w:val="12"/>
        </w:numPr>
        <w:ind w:left="1560" w:hanging="284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>oznaczenie klasy opakowania według przepisów IMDG CODE, IATA DGR oraz RID.</w:t>
      </w:r>
    </w:p>
    <w:p w14:paraId="5D067DED" w14:textId="0DBD1D23" w:rsidR="009770F7" w:rsidRPr="002874B4" w:rsidRDefault="002874B4" w:rsidP="002874B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C1ABB21" w14:textId="24426747" w:rsidR="001C1B61" w:rsidRPr="00E878E2" w:rsidRDefault="001C1B61" w:rsidP="00A71CC7">
      <w:pPr>
        <w:numPr>
          <w:ilvl w:val="1"/>
          <w:numId w:val="1"/>
        </w:numPr>
        <w:ind w:left="709" w:hanging="425"/>
        <w:jc w:val="both"/>
        <w:rPr>
          <w:rFonts w:ascii="Arial" w:hAnsi="Arial" w:cs="Arial"/>
          <w:b/>
          <w:bCs/>
          <w:u w:val="single"/>
        </w:rPr>
      </w:pPr>
      <w:r w:rsidRPr="00E878E2">
        <w:rPr>
          <w:rFonts w:ascii="Arial" w:hAnsi="Arial" w:cs="Arial"/>
          <w:b/>
          <w:bCs/>
          <w:u w:val="single"/>
        </w:rPr>
        <w:lastRenderedPageBreak/>
        <w:t xml:space="preserve">Część 2 – </w:t>
      </w:r>
      <w:r w:rsidR="009B6C67" w:rsidRPr="00E878E2">
        <w:rPr>
          <w:rFonts w:ascii="Arial" w:hAnsi="Arial" w:cs="Arial"/>
          <w:b/>
          <w:bCs/>
          <w:u w:val="single"/>
        </w:rPr>
        <w:t xml:space="preserve">dostawa </w:t>
      </w:r>
      <w:r w:rsidR="00C82F2B" w:rsidRPr="00E878E2">
        <w:rPr>
          <w:rFonts w:ascii="Arial" w:hAnsi="Arial" w:cs="Arial"/>
          <w:b/>
          <w:bCs/>
          <w:u w:val="single"/>
        </w:rPr>
        <w:t xml:space="preserve">amunicji </w:t>
      </w:r>
      <w:r w:rsidR="009B6C67" w:rsidRPr="00E878E2">
        <w:rPr>
          <w:rFonts w:ascii="Arial" w:hAnsi="Arial" w:cs="Arial"/>
          <w:b/>
          <w:bCs/>
          <w:u w:val="single"/>
        </w:rPr>
        <w:t>12/70</w:t>
      </w:r>
      <w:r w:rsidR="001629F4" w:rsidRPr="00E878E2">
        <w:rPr>
          <w:rFonts w:ascii="Arial" w:hAnsi="Arial" w:cs="Arial"/>
          <w:b/>
          <w:bCs/>
          <w:u w:val="single"/>
        </w:rPr>
        <w:t xml:space="preserve"> </w:t>
      </w:r>
    </w:p>
    <w:p w14:paraId="38387886" w14:textId="39EA02FB" w:rsidR="001C1B61" w:rsidRPr="002874B4" w:rsidRDefault="002417FB" w:rsidP="007C02B3">
      <w:pPr>
        <w:numPr>
          <w:ilvl w:val="2"/>
          <w:numId w:val="1"/>
        </w:numPr>
        <w:jc w:val="both"/>
        <w:rPr>
          <w:rFonts w:ascii="Arial" w:hAnsi="Arial" w:cs="Arial"/>
        </w:rPr>
      </w:pPr>
      <w:r w:rsidRPr="00E878E2">
        <w:rPr>
          <w:rFonts w:ascii="Arial" w:hAnsi="Arial" w:cs="Arial"/>
        </w:rPr>
        <w:t>Amunicja musi być przeznaczona do strzelania z broni gładkolufowej (strzelby Remington).</w:t>
      </w:r>
      <w:r w:rsidR="00F66C5C" w:rsidRPr="00E878E2">
        <w:rPr>
          <w:rFonts w:ascii="Arial" w:hAnsi="Arial" w:cs="Arial"/>
        </w:rPr>
        <w:t xml:space="preserve"> Amunicja nie może</w:t>
      </w:r>
      <w:r w:rsidR="00F66C5C" w:rsidRPr="002874B4">
        <w:rPr>
          <w:rFonts w:ascii="Arial" w:hAnsi="Arial" w:cs="Arial"/>
        </w:rPr>
        <w:t xml:space="preserve"> powodować zacięć broni ani być niebezpieczna </w:t>
      </w:r>
      <w:r w:rsidR="007C02B3" w:rsidRPr="002874B4">
        <w:rPr>
          <w:rFonts w:ascii="Arial" w:hAnsi="Arial" w:cs="Arial"/>
        </w:rPr>
        <w:br/>
      </w:r>
      <w:r w:rsidR="00F66C5C" w:rsidRPr="002874B4">
        <w:rPr>
          <w:rFonts w:ascii="Arial" w:hAnsi="Arial" w:cs="Arial"/>
        </w:rPr>
        <w:t>w użyciu.</w:t>
      </w:r>
    </w:p>
    <w:p w14:paraId="697475A8" w14:textId="77777777" w:rsidR="0091625E" w:rsidRPr="002874B4" w:rsidRDefault="003B01B8" w:rsidP="004F59F3">
      <w:pPr>
        <w:numPr>
          <w:ilvl w:val="2"/>
          <w:numId w:val="1"/>
        </w:numPr>
        <w:ind w:left="1276" w:hanging="567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>Dane taktyczn</w:t>
      </w:r>
      <w:r w:rsidR="008A39E2" w:rsidRPr="002874B4">
        <w:rPr>
          <w:rFonts w:ascii="Arial" w:hAnsi="Arial" w:cs="Arial"/>
        </w:rPr>
        <w:t>o - techniczne</w:t>
      </w:r>
      <w:r w:rsidRPr="002874B4">
        <w:rPr>
          <w:rFonts w:ascii="Arial" w:hAnsi="Arial" w:cs="Arial"/>
        </w:rPr>
        <w:t>:</w:t>
      </w:r>
    </w:p>
    <w:p w14:paraId="33D2AB16" w14:textId="647917A2" w:rsidR="003B01B8" w:rsidRPr="002874B4" w:rsidRDefault="007C02B3" w:rsidP="00873367">
      <w:pPr>
        <w:numPr>
          <w:ilvl w:val="0"/>
          <w:numId w:val="4"/>
        </w:numPr>
        <w:ind w:left="1560" w:hanging="284"/>
        <w:rPr>
          <w:rFonts w:ascii="Arial" w:hAnsi="Arial" w:cs="Arial"/>
        </w:rPr>
      </w:pPr>
      <w:r w:rsidRPr="002874B4">
        <w:rPr>
          <w:rFonts w:ascii="Arial" w:hAnsi="Arial" w:cs="Arial"/>
        </w:rPr>
        <w:t>pocisk -</w:t>
      </w:r>
      <w:r w:rsidR="003B01B8" w:rsidRPr="002874B4">
        <w:rPr>
          <w:rFonts w:ascii="Arial" w:hAnsi="Arial" w:cs="Arial"/>
        </w:rPr>
        <w:t xml:space="preserve"> </w:t>
      </w:r>
      <w:r w:rsidR="00D969D6" w:rsidRPr="002874B4">
        <w:rPr>
          <w:rFonts w:ascii="Arial" w:hAnsi="Arial" w:cs="Arial"/>
        </w:rPr>
        <w:t>wykonany z prasowanego proszku cynku</w:t>
      </w:r>
      <w:r w:rsidRPr="002874B4">
        <w:rPr>
          <w:rFonts w:ascii="Arial" w:hAnsi="Arial" w:cs="Arial"/>
        </w:rPr>
        <w:t xml:space="preserve"> lub mieszanki miedzi i cyny</w:t>
      </w:r>
      <w:r w:rsidR="00285CFE" w:rsidRPr="002874B4">
        <w:rPr>
          <w:rFonts w:ascii="Arial" w:hAnsi="Arial" w:cs="Arial"/>
        </w:rPr>
        <w:t>, nierykoszetujący, ulegający rozproszeniu po pokonaniu przeszkody;</w:t>
      </w:r>
    </w:p>
    <w:p w14:paraId="33FA4AE7" w14:textId="7E813F50" w:rsidR="009D3009" w:rsidRPr="002874B4" w:rsidRDefault="007C02B3" w:rsidP="00873367">
      <w:pPr>
        <w:numPr>
          <w:ilvl w:val="0"/>
          <w:numId w:val="4"/>
        </w:numPr>
        <w:ind w:left="1560" w:hanging="284"/>
        <w:rPr>
          <w:rFonts w:ascii="Arial" w:hAnsi="Arial" w:cs="Arial"/>
        </w:rPr>
      </w:pPr>
      <w:r w:rsidRPr="002874B4">
        <w:rPr>
          <w:rFonts w:ascii="Arial" w:hAnsi="Arial" w:cs="Arial"/>
        </w:rPr>
        <w:t>kaliber -</w:t>
      </w:r>
      <w:r w:rsidR="00EB50A9" w:rsidRPr="002874B4">
        <w:rPr>
          <w:rFonts w:ascii="Arial" w:hAnsi="Arial" w:cs="Arial"/>
        </w:rPr>
        <w:t xml:space="preserve"> 12/70;</w:t>
      </w:r>
    </w:p>
    <w:p w14:paraId="24184694" w14:textId="7181D21F" w:rsidR="00285CFE" w:rsidRPr="002874B4" w:rsidRDefault="007C02B3" w:rsidP="00873367">
      <w:pPr>
        <w:numPr>
          <w:ilvl w:val="0"/>
          <w:numId w:val="4"/>
        </w:numPr>
        <w:ind w:left="1560" w:hanging="284"/>
        <w:rPr>
          <w:rFonts w:ascii="Arial" w:hAnsi="Arial" w:cs="Arial"/>
        </w:rPr>
      </w:pPr>
      <w:r w:rsidRPr="002874B4">
        <w:rPr>
          <w:rFonts w:ascii="Arial" w:hAnsi="Arial" w:cs="Arial"/>
        </w:rPr>
        <w:t>masa pocisku -</w:t>
      </w:r>
      <w:r w:rsidR="00285CFE" w:rsidRPr="002874B4">
        <w:rPr>
          <w:rFonts w:ascii="Arial" w:hAnsi="Arial" w:cs="Arial"/>
        </w:rPr>
        <w:t xml:space="preserve"> 32,5 g;</w:t>
      </w:r>
    </w:p>
    <w:p w14:paraId="52585A41" w14:textId="6EE45325" w:rsidR="0024398E" w:rsidRPr="002874B4" w:rsidRDefault="007C02B3" w:rsidP="00285CFE">
      <w:pPr>
        <w:numPr>
          <w:ilvl w:val="0"/>
          <w:numId w:val="4"/>
        </w:numPr>
        <w:ind w:left="1560" w:hanging="284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>masa naboju -</w:t>
      </w:r>
      <w:r w:rsidR="00285CFE" w:rsidRPr="002874B4">
        <w:rPr>
          <w:rFonts w:ascii="Arial" w:hAnsi="Arial" w:cs="Arial"/>
        </w:rPr>
        <w:t xml:space="preserve"> ≤ około 48 g;</w:t>
      </w:r>
    </w:p>
    <w:p w14:paraId="228B5C30" w14:textId="4368C71C" w:rsidR="0024398E" w:rsidRPr="002874B4" w:rsidRDefault="007C02B3" w:rsidP="00285CFE">
      <w:pPr>
        <w:numPr>
          <w:ilvl w:val="0"/>
          <w:numId w:val="4"/>
        </w:numPr>
        <w:ind w:left="1560" w:hanging="284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>materiał łuski -</w:t>
      </w:r>
      <w:r w:rsidR="0024398E" w:rsidRPr="002874B4">
        <w:rPr>
          <w:rFonts w:ascii="Arial" w:hAnsi="Arial" w:cs="Arial"/>
        </w:rPr>
        <w:t xml:space="preserve"> mosiądz/tworzywo;</w:t>
      </w:r>
    </w:p>
    <w:p w14:paraId="2A18AA4D" w14:textId="77777777" w:rsidR="007C02B3" w:rsidRPr="002874B4" w:rsidRDefault="007C02B3" w:rsidP="007C02B3">
      <w:pPr>
        <w:numPr>
          <w:ilvl w:val="0"/>
          <w:numId w:val="4"/>
        </w:numPr>
        <w:ind w:left="1560" w:hanging="284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>proch -</w:t>
      </w:r>
      <w:r w:rsidR="0024398E" w:rsidRPr="002874B4">
        <w:rPr>
          <w:rFonts w:ascii="Arial" w:hAnsi="Arial" w:cs="Arial"/>
        </w:rPr>
        <w:t xml:space="preserve"> dwuskładnikowy;</w:t>
      </w:r>
      <w:r w:rsidR="005B5ADA" w:rsidRPr="002874B4">
        <w:rPr>
          <w:rFonts w:ascii="Arial" w:hAnsi="Arial" w:cs="Arial"/>
        </w:rPr>
        <w:t xml:space="preserve">  </w:t>
      </w:r>
    </w:p>
    <w:p w14:paraId="7803C12B" w14:textId="77777777" w:rsidR="002874B4" w:rsidRPr="002874B4" w:rsidRDefault="003B01B8" w:rsidP="002874B4">
      <w:pPr>
        <w:numPr>
          <w:ilvl w:val="0"/>
          <w:numId w:val="4"/>
        </w:numPr>
        <w:ind w:left="1560" w:hanging="284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 xml:space="preserve">operacyjny zakres temperaturowy </w:t>
      </w:r>
      <w:r w:rsidR="006E4E4E" w:rsidRPr="002874B4">
        <w:rPr>
          <w:rFonts w:ascii="Arial" w:hAnsi="Arial" w:cs="Arial"/>
        </w:rPr>
        <w:t>–</w:t>
      </w:r>
      <w:r w:rsidR="00387465" w:rsidRPr="002874B4">
        <w:rPr>
          <w:rFonts w:ascii="Arial" w:hAnsi="Arial" w:cs="Arial"/>
        </w:rPr>
        <w:t xml:space="preserve"> od</w:t>
      </w:r>
      <w:r w:rsidR="003A5359" w:rsidRPr="002874B4">
        <w:rPr>
          <w:rFonts w:ascii="Arial" w:hAnsi="Arial" w:cs="Arial"/>
        </w:rPr>
        <w:t xml:space="preserve"> - 4</w:t>
      </w:r>
      <w:r w:rsidR="006E4E4E" w:rsidRPr="002874B4">
        <w:rPr>
          <w:rFonts w:ascii="Arial" w:hAnsi="Arial" w:cs="Arial"/>
        </w:rPr>
        <w:t>0°C do</w:t>
      </w:r>
      <w:r w:rsidR="00387465" w:rsidRPr="002874B4">
        <w:rPr>
          <w:rFonts w:ascii="Arial" w:hAnsi="Arial" w:cs="Arial"/>
        </w:rPr>
        <w:t xml:space="preserve"> +</w:t>
      </w:r>
      <w:r w:rsidR="003A5359" w:rsidRPr="002874B4">
        <w:rPr>
          <w:rFonts w:ascii="Arial" w:hAnsi="Arial" w:cs="Arial"/>
        </w:rPr>
        <w:t xml:space="preserve"> 50</w:t>
      </w:r>
      <w:r w:rsidR="006E4E4E" w:rsidRPr="002874B4">
        <w:rPr>
          <w:rFonts w:ascii="Arial" w:hAnsi="Arial" w:cs="Arial"/>
        </w:rPr>
        <w:t>°</w:t>
      </w:r>
      <w:r w:rsidR="002874B4" w:rsidRPr="002874B4">
        <w:rPr>
          <w:rFonts w:ascii="Arial" w:hAnsi="Arial" w:cs="Arial"/>
        </w:rPr>
        <w:t xml:space="preserve"> </w:t>
      </w:r>
      <w:r w:rsidR="000D44CE" w:rsidRPr="002874B4">
        <w:rPr>
          <w:rFonts w:ascii="Arial" w:hAnsi="Arial" w:cs="Arial"/>
        </w:rPr>
        <w:t>±</w:t>
      </w:r>
      <w:r w:rsidR="002874B4" w:rsidRPr="002874B4">
        <w:rPr>
          <w:rFonts w:ascii="Arial" w:hAnsi="Arial" w:cs="Arial"/>
        </w:rPr>
        <w:t xml:space="preserve"> </w:t>
      </w:r>
      <w:r w:rsidR="006E4E4E" w:rsidRPr="002874B4">
        <w:rPr>
          <w:rFonts w:ascii="Arial" w:hAnsi="Arial" w:cs="Arial"/>
        </w:rPr>
        <w:t>C</w:t>
      </w:r>
      <w:r w:rsidR="000D44CE" w:rsidRPr="002874B4">
        <w:rPr>
          <w:rFonts w:ascii="Arial" w:hAnsi="Arial" w:cs="Arial"/>
        </w:rPr>
        <w:t>5°C;</w:t>
      </w:r>
    </w:p>
    <w:p w14:paraId="076A9D90" w14:textId="22967085" w:rsidR="003A5359" w:rsidRPr="002874B4" w:rsidRDefault="003A5359" w:rsidP="002874B4">
      <w:pPr>
        <w:numPr>
          <w:ilvl w:val="0"/>
          <w:numId w:val="4"/>
        </w:numPr>
        <w:ind w:left="1560" w:hanging="284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>przechowywanie w zakresie temperatur – od - 40°C do + 50°C</w:t>
      </w:r>
      <w:r w:rsidR="000D44CE" w:rsidRPr="002874B4">
        <w:rPr>
          <w:rFonts w:ascii="Arial" w:hAnsi="Arial" w:cs="Arial"/>
        </w:rPr>
        <w:t>°</w:t>
      </w:r>
      <w:r w:rsidR="002874B4" w:rsidRPr="002874B4">
        <w:rPr>
          <w:rFonts w:ascii="Arial" w:hAnsi="Arial" w:cs="Arial"/>
        </w:rPr>
        <w:t xml:space="preserve"> </w:t>
      </w:r>
      <w:r w:rsidR="000D44CE" w:rsidRPr="002874B4">
        <w:rPr>
          <w:rFonts w:ascii="Arial" w:hAnsi="Arial" w:cs="Arial"/>
        </w:rPr>
        <w:t>±</w:t>
      </w:r>
      <w:r w:rsidR="002874B4" w:rsidRPr="002874B4">
        <w:rPr>
          <w:rFonts w:ascii="Arial" w:hAnsi="Arial" w:cs="Arial"/>
        </w:rPr>
        <w:t xml:space="preserve"> </w:t>
      </w:r>
      <w:r w:rsidR="000D44CE" w:rsidRPr="002874B4">
        <w:rPr>
          <w:rFonts w:ascii="Arial" w:hAnsi="Arial" w:cs="Arial"/>
        </w:rPr>
        <w:t>C5°C</w:t>
      </w:r>
      <w:r w:rsidRPr="002874B4">
        <w:rPr>
          <w:rFonts w:ascii="Arial" w:hAnsi="Arial" w:cs="Arial"/>
        </w:rPr>
        <w:t>.</w:t>
      </w:r>
    </w:p>
    <w:p w14:paraId="202B44A7" w14:textId="31497908" w:rsidR="00285CFE" w:rsidRPr="002874B4" w:rsidRDefault="006E4E4E" w:rsidP="00285CFE">
      <w:pPr>
        <w:numPr>
          <w:ilvl w:val="2"/>
          <w:numId w:val="1"/>
        </w:numPr>
        <w:ind w:left="1276" w:hanging="567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 xml:space="preserve">Naboje przechowywane w oryginalnym opakowaniu nie mogą zmienić swoich parametrów technicznych w czasie użycia w </w:t>
      </w:r>
      <w:r w:rsidR="009770F7" w:rsidRPr="002874B4">
        <w:rPr>
          <w:rFonts w:ascii="Arial" w:hAnsi="Arial" w:cs="Arial"/>
        </w:rPr>
        <w:t xml:space="preserve">różnych warunkach klimatycznych </w:t>
      </w:r>
      <w:r w:rsidRPr="002874B4">
        <w:rPr>
          <w:rFonts w:ascii="Arial" w:hAnsi="Arial" w:cs="Arial"/>
        </w:rPr>
        <w:t>i meteorologicznych niezależnie od pory roku;</w:t>
      </w:r>
    </w:p>
    <w:p w14:paraId="36F57C02" w14:textId="77777777" w:rsidR="000A5151" w:rsidRPr="002874B4" w:rsidRDefault="002E51BB" w:rsidP="004F59F3">
      <w:pPr>
        <w:numPr>
          <w:ilvl w:val="2"/>
          <w:numId w:val="1"/>
        </w:numPr>
        <w:ind w:left="1276" w:hanging="567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>Amunicja musi być pakowana w taki sposób, aby uniemożliwić wzajemne obijanie się jej w paczkach, co może prowadzić do zmian kształtu;</w:t>
      </w:r>
    </w:p>
    <w:p w14:paraId="02A31B31" w14:textId="77777777" w:rsidR="000A5151" w:rsidRPr="002874B4" w:rsidRDefault="002833CB" w:rsidP="002833CB">
      <w:pPr>
        <w:numPr>
          <w:ilvl w:val="2"/>
          <w:numId w:val="1"/>
        </w:numPr>
        <w:ind w:left="1276" w:hanging="567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 xml:space="preserve">Amunicja musi być zapakowana jednostkowo do 600 szt, w opakowaniu zbiorczym nie więcej niż po 5000 sztuk, przy wadze opakowania zbiorczego nie przekraczającej 30 kg (brutto). </w:t>
      </w:r>
    </w:p>
    <w:p w14:paraId="2BBAA8DA" w14:textId="23BB6980" w:rsidR="002874B4" w:rsidRPr="002874B4" w:rsidRDefault="002E51BB" w:rsidP="002874B4">
      <w:pPr>
        <w:numPr>
          <w:ilvl w:val="2"/>
          <w:numId w:val="1"/>
        </w:numPr>
        <w:ind w:left="1276" w:hanging="567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>Opakowania zbiorcze muszą posiadać trwałe oznaczenie zawierające:</w:t>
      </w:r>
    </w:p>
    <w:p w14:paraId="435544E9" w14:textId="051F4946" w:rsidR="002874B4" w:rsidRPr="002874B4" w:rsidRDefault="002874B4" w:rsidP="00A71CC7">
      <w:pPr>
        <w:pStyle w:val="Akapitzlist"/>
        <w:numPr>
          <w:ilvl w:val="0"/>
          <w:numId w:val="16"/>
        </w:numPr>
        <w:ind w:left="1560" w:hanging="284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>numer partii amunicji;</w:t>
      </w:r>
    </w:p>
    <w:p w14:paraId="39417915" w14:textId="77777777" w:rsidR="002874B4" w:rsidRPr="002874B4" w:rsidRDefault="002874B4" w:rsidP="00A71CC7">
      <w:pPr>
        <w:pStyle w:val="Akapitzlist"/>
        <w:numPr>
          <w:ilvl w:val="0"/>
          <w:numId w:val="16"/>
        </w:numPr>
        <w:ind w:left="1560" w:hanging="284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>datę produkcji amunicji;</w:t>
      </w:r>
    </w:p>
    <w:p w14:paraId="1FCEFDB0" w14:textId="77777777" w:rsidR="002874B4" w:rsidRPr="002874B4" w:rsidRDefault="002874B4" w:rsidP="00A71CC7">
      <w:pPr>
        <w:pStyle w:val="Akapitzlist"/>
        <w:numPr>
          <w:ilvl w:val="0"/>
          <w:numId w:val="16"/>
        </w:numPr>
        <w:ind w:left="1560" w:hanging="284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>rodzaj zastosowanych pocisków;</w:t>
      </w:r>
    </w:p>
    <w:p w14:paraId="62E7015B" w14:textId="77777777" w:rsidR="002874B4" w:rsidRPr="002874B4" w:rsidRDefault="002874B4" w:rsidP="00A71CC7">
      <w:pPr>
        <w:pStyle w:val="Akapitzlist"/>
        <w:numPr>
          <w:ilvl w:val="0"/>
          <w:numId w:val="16"/>
        </w:numPr>
        <w:ind w:left="1560" w:hanging="284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>ilość sztuk amunicji w opakowaniach (skrzyniach);</w:t>
      </w:r>
    </w:p>
    <w:p w14:paraId="532BF7A5" w14:textId="77777777" w:rsidR="002874B4" w:rsidRPr="002874B4" w:rsidRDefault="002874B4" w:rsidP="00A71CC7">
      <w:pPr>
        <w:pStyle w:val="Akapitzlist"/>
        <w:numPr>
          <w:ilvl w:val="0"/>
          <w:numId w:val="16"/>
        </w:numPr>
        <w:ind w:left="1560" w:hanging="284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>wagę netto i brutto opakowań (skrzyń);</w:t>
      </w:r>
    </w:p>
    <w:p w14:paraId="58C84AE2" w14:textId="77777777" w:rsidR="002874B4" w:rsidRPr="002874B4" w:rsidRDefault="002874B4" w:rsidP="00A71CC7">
      <w:pPr>
        <w:pStyle w:val="Akapitzlist"/>
        <w:numPr>
          <w:ilvl w:val="0"/>
          <w:numId w:val="16"/>
        </w:numPr>
        <w:ind w:left="1560" w:hanging="284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>oznaczenie klasy niebezpiecznej według przepisów ADR (numer UN oraz kod klasyfikacyjny);</w:t>
      </w:r>
    </w:p>
    <w:p w14:paraId="67CB1642" w14:textId="41B01D9C" w:rsidR="002874B4" w:rsidRPr="002874B4" w:rsidRDefault="002874B4" w:rsidP="00A71CC7">
      <w:pPr>
        <w:pStyle w:val="Akapitzlist"/>
        <w:numPr>
          <w:ilvl w:val="0"/>
          <w:numId w:val="16"/>
        </w:numPr>
        <w:ind w:left="1560" w:hanging="284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>oznaczenie klasy opakowania według przepisów IMDG CODE, IATA DGR oraz RID.</w:t>
      </w:r>
    </w:p>
    <w:p w14:paraId="692AF5BC" w14:textId="55F98E18" w:rsidR="006A6D94" w:rsidRDefault="006A6D94" w:rsidP="00031EED">
      <w:pPr>
        <w:spacing w:line="276" w:lineRule="auto"/>
        <w:jc w:val="both"/>
        <w:rPr>
          <w:rFonts w:ascii="Arial" w:hAnsi="Arial" w:cs="Arial"/>
          <w:highlight w:val="magenta"/>
        </w:rPr>
      </w:pPr>
    </w:p>
    <w:p w14:paraId="61CD14D8" w14:textId="77777777" w:rsidR="00E878E2" w:rsidRPr="002874B4" w:rsidRDefault="00E878E2" w:rsidP="00031EED">
      <w:pPr>
        <w:spacing w:line="276" w:lineRule="auto"/>
        <w:jc w:val="both"/>
        <w:rPr>
          <w:rFonts w:ascii="Arial" w:hAnsi="Arial" w:cs="Arial"/>
          <w:b/>
        </w:rPr>
      </w:pPr>
    </w:p>
    <w:p w14:paraId="3022167F" w14:textId="025FD3B5" w:rsidR="00FC37C6" w:rsidRPr="002874B4" w:rsidRDefault="002E51BB" w:rsidP="00A71CC7">
      <w:pPr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bCs/>
        </w:rPr>
      </w:pPr>
      <w:r w:rsidRPr="002874B4">
        <w:rPr>
          <w:rFonts w:ascii="Arial" w:hAnsi="Arial" w:cs="Arial"/>
          <w:b/>
          <w:bCs/>
        </w:rPr>
        <w:t>OCENA ZGODNOŚCI WYROBU PRZEZNACZONEGO NA POTRZEBY OBRONNOŚCI I BEZPIECZEŃSTWA (OIB) PAŃSTWA:</w:t>
      </w:r>
    </w:p>
    <w:p w14:paraId="26C5E0E0" w14:textId="186D4A51" w:rsidR="00DF73B8" w:rsidRPr="002874B4" w:rsidRDefault="002E51BB" w:rsidP="00A71CC7">
      <w:pPr>
        <w:ind w:left="284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>Zgodnie z Ustawą z dnia 17 listopada 2006 r. o systemie oceny zgodności wyrobów przeznaczonych na potrzeby obronności państwa (</w:t>
      </w:r>
      <w:r w:rsidR="00A71CC7">
        <w:rPr>
          <w:rFonts w:ascii="Arial" w:hAnsi="Arial" w:cs="Arial"/>
          <w:color w:val="000000"/>
        </w:rPr>
        <w:t>t.j. Dz.U. z 2022</w:t>
      </w:r>
      <w:r w:rsidR="00A71CC7" w:rsidRPr="0036480B">
        <w:rPr>
          <w:rFonts w:ascii="Arial" w:hAnsi="Arial" w:cs="Arial"/>
          <w:color w:val="000000"/>
        </w:rPr>
        <w:t>r. poz. 747</w:t>
      </w:r>
      <w:r w:rsidRPr="002874B4">
        <w:rPr>
          <w:rFonts w:ascii="Arial" w:hAnsi="Arial" w:cs="Arial"/>
        </w:rPr>
        <w:t>) i Rozporządzenia Ministra Obrony Narodowej z dnia 11 stycznia 2013 r. w sprawie szczegółowego sposobu prowadzenia oceny zgodności wyrobów przeznaczonych na potrzeby obronności państwa (</w:t>
      </w:r>
      <w:r w:rsidR="00A71CC7">
        <w:rPr>
          <w:rFonts w:ascii="Arial" w:hAnsi="Arial" w:cs="Arial"/>
          <w:color w:val="000000"/>
        </w:rPr>
        <w:t xml:space="preserve">t.j. </w:t>
      </w:r>
      <w:r w:rsidR="00A71CC7" w:rsidRPr="0036480B">
        <w:rPr>
          <w:rFonts w:ascii="Arial" w:hAnsi="Arial" w:cs="Arial"/>
          <w:color w:val="000000"/>
        </w:rPr>
        <w:t>Dz.U. z 2021r. poz. 1628</w:t>
      </w:r>
      <w:r w:rsidRPr="002874B4">
        <w:rPr>
          <w:rFonts w:ascii="Arial" w:hAnsi="Arial" w:cs="Arial"/>
        </w:rPr>
        <w:t>), ocenę zgod</w:t>
      </w:r>
      <w:r w:rsidR="00044938" w:rsidRPr="002874B4">
        <w:rPr>
          <w:rFonts w:ascii="Arial" w:hAnsi="Arial" w:cs="Arial"/>
        </w:rPr>
        <w:t>ności z OiB dokonać w trybie I.</w:t>
      </w:r>
    </w:p>
    <w:p w14:paraId="1050C9F2" w14:textId="77777777" w:rsidR="00044938" w:rsidRPr="002874B4" w:rsidRDefault="00044938" w:rsidP="00A71CC7">
      <w:pPr>
        <w:ind w:left="709"/>
        <w:jc w:val="both"/>
        <w:rPr>
          <w:rFonts w:ascii="Arial" w:hAnsi="Arial" w:cs="Arial"/>
        </w:rPr>
      </w:pPr>
    </w:p>
    <w:p w14:paraId="065FF0DB" w14:textId="77777777" w:rsidR="00197FA2" w:rsidRPr="002874B4" w:rsidRDefault="006A6D94" w:rsidP="00A71CC7">
      <w:pPr>
        <w:numPr>
          <w:ilvl w:val="0"/>
          <w:numId w:val="1"/>
        </w:numPr>
        <w:tabs>
          <w:tab w:val="left" w:pos="284"/>
        </w:tabs>
        <w:ind w:hanging="720"/>
        <w:jc w:val="both"/>
        <w:rPr>
          <w:rFonts w:ascii="Arial" w:hAnsi="Arial" w:cs="Arial"/>
          <w:b/>
          <w:bCs/>
          <w:spacing w:val="-8"/>
        </w:rPr>
      </w:pPr>
      <w:r w:rsidRPr="002874B4">
        <w:rPr>
          <w:rFonts w:ascii="Arial" w:hAnsi="Arial" w:cs="Arial"/>
          <w:b/>
          <w:bCs/>
          <w:spacing w:val="-8"/>
        </w:rPr>
        <w:t>WYMAGANIA W ZAKRESIE JAKOŚCI WYROBU:</w:t>
      </w:r>
    </w:p>
    <w:p w14:paraId="29A7ADEB" w14:textId="77777777" w:rsidR="00DF73B8" w:rsidRPr="002874B4" w:rsidRDefault="00730FD5" w:rsidP="00A71CC7">
      <w:pPr>
        <w:ind w:left="284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>Nadzorowanie jakości będzie realizowane przez RPW zgodnie z klauzulą jakościową stanowiącą załącznik do umowy. Koszty prowadzonego procesu odbioru pokrywa Wykonawca.</w:t>
      </w:r>
    </w:p>
    <w:p w14:paraId="20C7D83B" w14:textId="77777777" w:rsidR="00730FD5" w:rsidRPr="002874B4" w:rsidRDefault="00730FD5" w:rsidP="00A71CC7">
      <w:pPr>
        <w:ind w:left="426"/>
        <w:jc w:val="both"/>
        <w:rPr>
          <w:rFonts w:ascii="Arial" w:hAnsi="Arial" w:cs="Arial"/>
          <w:bCs/>
          <w:spacing w:val="-8"/>
        </w:rPr>
      </w:pPr>
    </w:p>
    <w:p w14:paraId="2DBF0A54" w14:textId="77777777" w:rsidR="00FC37C6" w:rsidRPr="002874B4" w:rsidRDefault="006A6D94" w:rsidP="00A71CC7">
      <w:pPr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bCs/>
          <w:spacing w:val="-8"/>
        </w:rPr>
      </w:pPr>
      <w:r w:rsidRPr="002874B4">
        <w:rPr>
          <w:rFonts w:ascii="Arial" w:hAnsi="Arial" w:cs="Arial"/>
          <w:b/>
          <w:bCs/>
          <w:spacing w:val="-8"/>
        </w:rPr>
        <w:t>WYMAGANIA DOTYCZĄCE KODYFIKACJI:</w:t>
      </w:r>
    </w:p>
    <w:p w14:paraId="68665065" w14:textId="77777777" w:rsidR="00A71CC7" w:rsidRDefault="00984135" w:rsidP="00A71CC7">
      <w:pPr>
        <w:ind w:left="284"/>
        <w:jc w:val="both"/>
        <w:rPr>
          <w:rFonts w:ascii="Arial" w:hAnsi="Arial" w:cs="Arial"/>
          <w:bCs/>
          <w:spacing w:val="-8"/>
        </w:rPr>
      </w:pPr>
      <w:r w:rsidRPr="002874B4">
        <w:rPr>
          <w:rFonts w:ascii="Arial" w:hAnsi="Arial" w:cs="Arial"/>
          <w:bCs/>
          <w:spacing w:val="-8"/>
        </w:rPr>
        <w:t>Podlega kodyfikacji zgodnie z zasada</w:t>
      </w:r>
      <w:r w:rsidR="00D0174D" w:rsidRPr="002874B4">
        <w:rPr>
          <w:rFonts w:ascii="Arial" w:hAnsi="Arial" w:cs="Arial"/>
          <w:bCs/>
          <w:spacing w:val="-8"/>
        </w:rPr>
        <w:t>mi Systemu Kodyfikacyjnego NATO</w:t>
      </w:r>
      <w:r w:rsidR="00A71CC7">
        <w:rPr>
          <w:rFonts w:ascii="Arial" w:hAnsi="Arial" w:cs="Arial"/>
          <w:bCs/>
          <w:spacing w:val="-8"/>
        </w:rPr>
        <w:t xml:space="preserve"> zgodnie z klauzulą kodyfikacyjną stanowiącą załącznik do umowy</w:t>
      </w:r>
      <w:r w:rsidR="00D0174D" w:rsidRPr="002874B4">
        <w:rPr>
          <w:rFonts w:ascii="Arial" w:hAnsi="Arial" w:cs="Arial"/>
          <w:bCs/>
          <w:spacing w:val="-8"/>
        </w:rPr>
        <w:t>.</w:t>
      </w:r>
      <w:r w:rsidRPr="002874B4">
        <w:rPr>
          <w:rFonts w:ascii="Arial" w:hAnsi="Arial" w:cs="Arial"/>
          <w:bCs/>
          <w:spacing w:val="-8"/>
        </w:rPr>
        <w:t xml:space="preserve"> </w:t>
      </w:r>
    </w:p>
    <w:p w14:paraId="2226A1F7" w14:textId="77777777" w:rsidR="00A71CC7" w:rsidRDefault="00A71CC7" w:rsidP="00A71CC7">
      <w:pPr>
        <w:jc w:val="both"/>
        <w:rPr>
          <w:rFonts w:ascii="Arial" w:hAnsi="Arial" w:cs="Arial"/>
          <w:b/>
        </w:rPr>
      </w:pPr>
    </w:p>
    <w:p w14:paraId="0DBC563A" w14:textId="20A98381" w:rsidR="00197FA2" w:rsidRPr="00A71CC7" w:rsidRDefault="006A6D94" w:rsidP="00A71CC7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Cs/>
          <w:spacing w:val="-8"/>
        </w:rPr>
      </w:pPr>
      <w:r w:rsidRPr="00A71CC7">
        <w:rPr>
          <w:rFonts w:ascii="Arial" w:hAnsi="Arial" w:cs="Arial"/>
          <w:b/>
        </w:rPr>
        <w:t>WYMAGANIA GWARANCYJNE ORAZ W ZAKRESIE SERWISOWANIA</w:t>
      </w:r>
    </w:p>
    <w:p w14:paraId="73648E2B" w14:textId="77777777" w:rsidR="00A71CC7" w:rsidRPr="002874B4" w:rsidRDefault="00A71CC7" w:rsidP="00A71CC7">
      <w:pPr>
        <w:numPr>
          <w:ilvl w:val="1"/>
          <w:numId w:val="1"/>
        </w:numPr>
        <w:shd w:val="clear" w:color="auto" w:fill="FFFFFF"/>
        <w:ind w:left="709" w:hanging="425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>Na przedmiot zamówienia Wykonawca musi zapewnić:</w:t>
      </w:r>
    </w:p>
    <w:p w14:paraId="73AEEA60" w14:textId="77777777" w:rsidR="00A71CC7" w:rsidRPr="002874B4" w:rsidRDefault="00A71CC7" w:rsidP="00A71CC7">
      <w:pPr>
        <w:numPr>
          <w:ilvl w:val="2"/>
          <w:numId w:val="1"/>
        </w:numPr>
        <w:shd w:val="clear" w:color="auto" w:fill="FFFFFF"/>
        <w:ind w:left="1276" w:hanging="567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 xml:space="preserve">2 - letni okres gwarancji licząc od daty dostawy </w:t>
      </w:r>
    </w:p>
    <w:p w14:paraId="0356ECD6" w14:textId="00FE84EA" w:rsidR="00A71CC7" w:rsidRPr="00A71CC7" w:rsidRDefault="00A71CC7" w:rsidP="00A71CC7">
      <w:pPr>
        <w:numPr>
          <w:ilvl w:val="2"/>
          <w:numId w:val="1"/>
        </w:numPr>
        <w:shd w:val="clear" w:color="auto" w:fill="FFFFFF"/>
        <w:ind w:left="1276" w:hanging="567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 xml:space="preserve">15 - letni okres przechowywania licząc od daty dostarczenia amunicji </w:t>
      </w:r>
    </w:p>
    <w:p w14:paraId="0D44B774" w14:textId="19E86427" w:rsidR="009F4378" w:rsidRPr="002874B4" w:rsidRDefault="00044938" w:rsidP="00A71CC7">
      <w:pPr>
        <w:numPr>
          <w:ilvl w:val="1"/>
          <w:numId w:val="1"/>
        </w:numPr>
        <w:shd w:val="clear" w:color="auto" w:fill="FFFFFF"/>
        <w:ind w:left="709" w:hanging="425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 xml:space="preserve">Wykonawca udzieli gwarancji na </w:t>
      </w:r>
      <w:r w:rsidR="009F4378" w:rsidRPr="002874B4">
        <w:rPr>
          <w:rFonts w:ascii="Arial" w:hAnsi="Arial" w:cs="Arial"/>
        </w:rPr>
        <w:t>środki bojowe zgodnie ze specyfikacją techniczną producenta oraz warunkami zawartymi w karcie katalogowej licząc od daty podpisania protokołu odbioru. Zakupiony SpW powinien b</w:t>
      </w:r>
      <w:r w:rsidR="003A5359" w:rsidRPr="002874B4">
        <w:rPr>
          <w:rFonts w:ascii="Arial" w:hAnsi="Arial" w:cs="Arial"/>
        </w:rPr>
        <w:t>yć nieużywany i nowy</w:t>
      </w:r>
      <w:r w:rsidR="009F4378" w:rsidRPr="002874B4">
        <w:rPr>
          <w:rFonts w:ascii="Arial" w:hAnsi="Arial" w:cs="Arial"/>
        </w:rPr>
        <w:t>. W przypadku stwierdzenia w terminie gwarancji wad fizycznych w dostarczonych wyrobach Wykonawca:</w:t>
      </w:r>
    </w:p>
    <w:p w14:paraId="203EA274" w14:textId="77777777" w:rsidR="00573C02" w:rsidRPr="002874B4" w:rsidRDefault="009B1EA9" w:rsidP="00A71CC7">
      <w:pPr>
        <w:numPr>
          <w:ilvl w:val="2"/>
          <w:numId w:val="1"/>
        </w:numPr>
        <w:shd w:val="clear" w:color="auto" w:fill="FFFFFF"/>
        <w:ind w:left="1276" w:hanging="567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>r</w:t>
      </w:r>
      <w:r w:rsidR="009F4378" w:rsidRPr="002874B4">
        <w:rPr>
          <w:rFonts w:ascii="Arial" w:hAnsi="Arial" w:cs="Arial"/>
        </w:rPr>
        <w:t xml:space="preserve">ozpatrzy „Protokół reklamacji” w ciągu 14 dni, licząc od daty </w:t>
      </w:r>
      <w:r w:rsidRPr="002874B4">
        <w:rPr>
          <w:rFonts w:ascii="Arial" w:hAnsi="Arial" w:cs="Arial"/>
        </w:rPr>
        <w:t>jego otrzymania,</w:t>
      </w:r>
    </w:p>
    <w:p w14:paraId="1DEAF04B" w14:textId="77777777" w:rsidR="00573C02" w:rsidRPr="002874B4" w:rsidRDefault="009B1EA9" w:rsidP="00A71CC7">
      <w:pPr>
        <w:numPr>
          <w:ilvl w:val="2"/>
          <w:numId w:val="1"/>
        </w:numPr>
        <w:shd w:val="clear" w:color="auto" w:fill="FFFFFF"/>
        <w:ind w:left="1276" w:hanging="567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>wymieni wadliwy wyrób na nowy w terminie 60 dni,</w:t>
      </w:r>
    </w:p>
    <w:p w14:paraId="038E0EF3" w14:textId="74E8E2E6" w:rsidR="009B1EA9" w:rsidRPr="002874B4" w:rsidRDefault="009B1EA9" w:rsidP="00A71CC7">
      <w:pPr>
        <w:numPr>
          <w:ilvl w:val="2"/>
          <w:numId w:val="1"/>
        </w:numPr>
        <w:shd w:val="clear" w:color="auto" w:fill="FFFFFF"/>
        <w:ind w:left="1276" w:hanging="567"/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lastRenderedPageBreak/>
        <w:t>zwróci Zmawiającemu równowartość wadliwych wyrobów powiększoną o karę umowna w wysokości 20% ich wartości, jeżeli nie wykona zobowiązań wynikających</w:t>
      </w:r>
      <w:r w:rsidR="00DB7431" w:rsidRPr="002874B4">
        <w:rPr>
          <w:rFonts w:ascii="Arial" w:hAnsi="Arial" w:cs="Arial"/>
        </w:rPr>
        <w:t xml:space="preserve"> </w:t>
      </w:r>
      <w:r w:rsidR="00031EED">
        <w:rPr>
          <w:rFonts w:ascii="Arial" w:hAnsi="Arial" w:cs="Arial"/>
        </w:rPr>
        <w:t>6</w:t>
      </w:r>
      <w:r w:rsidR="00DB7431" w:rsidRPr="002874B4">
        <w:rPr>
          <w:rFonts w:ascii="Arial" w:hAnsi="Arial" w:cs="Arial"/>
        </w:rPr>
        <w:t>.</w:t>
      </w:r>
      <w:r w:rsidR="00A71CC7">
        <w:rPr>
          <w:rFonts w:ascii="Arial" w:hAnsi="Arial" w:cs="Arial"/>
        </w:rPr>
        <w:t>2</w:t>
      </w:r>
      <w:r w:rsidR="00DB7431" w:rsidRPr="002874B4">
        <w:rPr>
          <w:rFonts w:ascii="Arial" w:hAnsi="Arial" w:cs="Arial"/>
        </w:rPr>
        <w:t>.2</w:t>
      </w:r>
      <w:r w:rsidR="00A71CC7">
        <w:rPr>
          <w:rFonts w:ascii="Arial" w:hAnsi="Arial" w:cs="Arial"/>
        </w:rPr>
        <w:t>.</w:t>
      </w:r>
    </w:p>
    <w:p w14:paraId="33459011" w14:textId="77777777" w:rsidR="00573C02" w:rsidRPr="002874B4" w:rsidRDefault="00573C02" w:rsidP="00A71CC7">
      <w:pPr>
        <w:shd w:val="clear" w:color="auto" w:fill="FFFFFF"/>
        <w:jc w:val="both"/>
        <w:rPr>
          <w:rFonts w:ascii="Arial" w:hAnsi="Arial" w:cs="Arial"/>
        </w:rPr>
      </w:pPr>
    </w:p>
    <w:p w14:paraId="5061F0A2" w14:textId="512A093D" w:rsidR="005604E3" w:rsidRPr="00A71CC7" w:rsidRDefault="006A6D94" w:rsidP="00A71CC7">
      <w:pPr>
        <w:numPr>
          <w:ilvl w:val="0"/>
          <w:numId w:val="1"/>
        </w:numPr>
        <w:shd w:val="clear" w:color="auto" w:fill="FFFFFF"/>
        <w:ind w:left="284" w:hanging="284"/>
        <w:jc w:val="both"/>
        <w:rPr>
          <w:rFonts w:ascii="Arial" w:hAnsi="Arial" w:cs="Arial"/>
          <w:b/>
        </w:rPr>
      </w:pPr>
      <w:r w:rsidRPr="002874B4">
        <w:rPr>
          <w:rFonts w:ascii="Arial" w:hAnsi="Arial" w:cs="Arial"/>
          <w:b/>
        </w:rPr>
        <w:t>WYMAGANIA W ZAKRESIE UPRAWNIEŃ WYMAGANYCH OD WYKONAWCÓW PRZY REALIZACJI UMOWY, W TYM KONCESJI, POZWOLEŃ CERTYFIKATÓW</w:t>
      </w:r>
    </w:p>
    <w:p w14:paraId="2C16E33C" w14:textId="27F5EEDA" w:rsidR="00A71CC7" w:rsidRDefault="005562AA" w:rsidP="00A71CC7">
      <w:pPr>
        <w:pStyle w:val="Akapitzlist"/>
        <w:numPr>
          <w:ilvl w:val="1"/>
          <w:numId w:val="15"/>
        </w:numPr>
        <w:jc w:val="both"/>
        <w:rPr>
          <w:rFonts w:ascii="Arial" w:hAnsi="Arial" w:cs="Arial"/>
        </w:rPr>
      </w:pPr>
      <w:r w:rsidRPr="002874B4">
        <w:rPr>
          <w:rFonts w:ascii="Arial" w:hAnsi="Arial" w:cs="Arial"/>
        </w:rPr>
        <w:t xml:space="preserve">Wykonawca musi posiadać aktualną koncesję wydaną na podstawie ustawy z 13 czerwca 2019 r. o wykonywaniu działalności gospodarczej w zakresie wytwarzania i obrotu materiałami wybuchowymi, bronią, amunicją oraz wyrobami i technologią o przeznaczeniu wojskowym lub policyjnym (t.j </w:t>
      </w:r>
      <w:r w:rsidR="00031EED" w:rsidRPr="00031EED">
        <w:rPr>
          <w:rFonts w:ascii="Arial" w:hAnsi="Arial" w:cs="Arial"/>
        </w:rPr>
        <w:t xml:space="preserve">Dz.U. </w:t>
      </w:r>
      <w:r w:rsidR="00031EED">
        <w:rPr>
          <w:rFonts w:ascii="Arial" w:hAnsi="Arial" w:cs="Arial"/>
        </w:rPr>
        <w:t xml:space="preserve">z </w:t>
      </w:r>
      <w:r w:rsidR="00031EED" w:rsidRPr="00031EED">
        <w:rPr>
          <w:rFonts w:ascii="Arial" w:hAnsi="Arial" w:cs="Arial"/>
        </w:rPr>
        <w:t>2023</w:t>
      </w:r>
      <w:r w:rsidR="00031EED">
        <w:rPr>
          <w:rFonts w:ascii="Arial" w:hAnsi="Arial" w:cs="Arial"/>
        </w:rPr>
        <w:t>r.</w:t>
      </w:r>
      <w:r w:rsidR="00031EED" w:rsidRPr="00031EED">
        <w:rPr>
          <w:rFonts w:ascii="Arial" w:hAnsi="Arial" w:cs="Arial"/>
        </w:rPr>
        <w:t xml:space="preserve"> poz. 1743</w:t>
      </w:r>
      <w:r w:rsidRPr="002874B4">
        <w:rPr>
          <w:rFonts w:ascii="Arial" w:hAnsi="Arial" w:cs="Arial"/>
        </w:rPr>
        <w:t>) w zakresie wytwarzania i obrotu lub obrotu wyrobami o przeznaczeniu wojskowym lub policyjnym określonymi w części III Rodzaje broni i amunicji - BA pkt 20 załącznika do rozporządzenia Rady Ministr</w:t>
      </w:r>
      <w:r w:rsidR="002874B4">
        <w:rPr>
          <w:rFonts w:ascii="Arial" w:hAnsi="Arial" w:cs="Arial"/>
        </w:rPr>
        <w:t>ów z dnia 17 września 2019</w:t>
      </w:r>
      <w:r w:rsidRPr="002874B4">
        <w:rPr>
          <w:rFonts w:ascii="Arial" w:hAnsi="Arial" w:cs="Arial"/>
        </w:rPr>
        <w:t xml:space="preserve">r. w sprawie klasyfikacji rodzajów materiałów wybuchowych, broni, amunicji oraz wyrobów i technologii o przeznaczeniu wojskowym lub policyjnym, na których wytwarzanie lub obrót jest wymagana koncesja (Dz. U. z 2019 r. poz. 1888) </w:t>
      </w:r>
    </w:p>
    <w:p w14:paraId="1AF176AF" w14:textId="710CBCF2" w:rsidR="00A71CC7" w:rsidRPr="00A71CC7" w:rsidRDefault="005562AA" w:rsidP="00A71CC7">
      <w:pPr>
        <w:pStyle w:val="Akapitzlist"/>
        <w:ind w:left="792"/>
        <w:jc w:val="both"/>
        <w:rPr>
          <w:rFonts w:ascii="Arial" w:hAnsi="Arial" w:cs="Arial"/>
        </w:rPr>
      </w:pPr>
      <w:r w:rsidRPr="002874B4">
        <w:rPr>
          <w:rFonts w:ascii="Arial" w:hAnsi="Arial" w:cs="Arial"/>
          <w:i/>
        </w:rPr>
        <w:t>lub</w:t>
      </w:r>
      <w:r w:rsidRPr="002874B4">
        <w:rPr>
          <w:rFonts w:ascii="Arial" w:hAnsi="Arial" w:cs="Arial"/>
        </w:rPr>
        <w:t xml:space="preserve"> zgodnie z art. 156 ust. 1 ww. ustawy - koncesję uzyskaną na podstawie ustawy z 22 czerwca 2001 r. o wykonywaniu działalności gospodarczej w zakresie wytwarzania i obrotu materiałami wybuchowymi, bronią, amunicją oraz wyrobami i technologią o przeznaczeniu wojskowym lub policyjnym (Dz. U. z 2018 r. poz. 2037), w zakresie określonym w pkt 17 załącznika nr 1 „Rodzaje broni i amunicji - BA” do rozporządzenia Rady Ministrów z dnia 3 grudnia 2001 r. w sprawie rodzajów broni i amunicji oraz wykazu wyrobów i technologii o przeznaczeniu wojskowym lub policyjnym, na których wytwarzanie lub obrót jest wymagana koncesja (Dz. U. z 2001 r. nr 145 poz. 1625 z</w:t>
      </w:r>
      <w:r w:rsidR="00031EED">
        <w:rPr>
          <w:rFonts w:ascii="Arial" w:hAnsi="Arial" w:cs="Arial"/>
        </w:rPr>
        <w:t>e</w:t>
      </w:r>
      <w:r w:rsidRPr="002874B4">
        <w:rPr>
          <w:rFonts w:ascii="Arial" w:hAnsi="Arial" w:cs="Arial"/>
        </w:rPr>
        <w:t xml:space="preserve"> zm.), która zachowuje ważność w późniejszym okresie</w:t>
      </w:r>
      <w:r w:rsidR="00DB7431" w:rsidRPr="002874B4">
        <w:rPr>
          <w:rFonts w:ascii="Arial" w:hAnsi="Arial" w:cs="Arial"/>
        </w:rPr>
        <w:t>.</w:t>
      </w:r>
      <w:r w:rsidRPr="002874B4">
        <w:rPr>
          <w:rFonts w:ascii="Arial" w:hAnsi="Arial" w:cs="Arial"/>
        </w:rPr>
        <w:t xml:space="preserve"> </w:t>
      </w:r>
    </w:p>
    <w:p w14:paraId="3B1F551B" w14:textId="55C6F4AE" w:rsidR="005562AA" w:rsidRPr="002874B4" w:rsidRDefault="00AE1BFC" w:rsidP="00A71CC7">
      <w:pPr>
        <w:pStyle w:val="Akapitzlist"/>
        <w:numPr>
          <w:ilvl w:val="1"/>
          <w:numId w:val="15"/>
        </w:numPr>
        <w:jc w:val="both"/>
        <w:rPr>
          <w:rFonts w:ascii="Arial" w:hAnsi="Arial" w:cs="Arial"/>
        </w:rPr>
      </w:pPr>
      <w:bookmarkStart w:id="2" w:name="_Hlk197500649"/>
      <w:r w:rsidRPr="002874B4">
        <w:rPr>
          <w:rFonts w:ascii="Arial" w:hAnsi="Arial" w:cs="Arial"/>
        </w:rPr>
        <w:t>Wykonawca</w:t>
      </w:r>
      <w:r w:rsidR="005562AA" w:rsidRPr="002874B4">
        <w:rPr>
          <w:rFonts w:ascii="Arial" w:hAnsi="Arial" w:cs="Arial"/>
        </w:rPr>
        <w:t xml:space="preserve"> </w:t>
      </w:r>
      <w:r w:rsidR="004205D3">
        <w:rPr>
          <w:rFonts w:ascii="Arial" w:hAnsi="Arial" w:cs="Arial"/>
        </w:rPr>
        <w:t>musi posiadać</w:t>
      </w:r>
      <w:r w:rsidRPr="002874B4">
        <w:rPr>
          <w:rFonts w:ascii="Arial" w:hAnsi="Arial" w:cs="Arial"/>
        </w:rPr>
        <w:t xml:space="preserve"> wdrożony system zarządzania jakością zgodny z normami międzynarodowymi ISO </w:t>
      </w:r>
      <w:r w:rsidR="004205D3" w:rsidRPr="002A0637">
        <w:rPr>
          <w:rFonts w:ascii="Arial" w:eastAsia="Calibri" w:hAnsi="Arial" w:cs="Arial"/>
        </w:rPr>
        <w:t>90001:2015</w:t>
      </w:r>
      <w:r w:rsidR="004205D3">
        <w:rPr>
          <w:rFonts w:ascii="Arial" w:eastAsia="Calibri" w:hAnsi="Arial" w:cs="Arial"/>
        </w:rPr>
        <w:t xml:space="preserve"> </w:t>
      </w:r>
      <w:bookmarkStart w:id="3" w:name="_Hlk197500533"/>
      <w:r w:rsidRPr="002874B4">
        <w:rPr>
          <w:rFonts w:ascii="Arial" w:hAnsi="Arial" w:cs="Arial"/>
        </w:rPr>
        <w:t>lub natowskimi publikacjami standaryzacyjnymi AQAP 2</w:t>
      </w:r>
      <w:r w:rsidR="00044938" w:rsidRPr="002874B4">
        <w:rPr>
          <w:rFonts w:ascii="Arial" w:hAnsi="Arial" w:cs="Arial"/>
        </w:rPr>
        <w:t>131 wydanie C</w:t>
      </w:r>
      <w:r w:rsidRPr="002874B4">
        <w:rPr>
          <w:rFonts w:ascii="Arial" w:hAnsi="Arial" w:cs="Arial"/>
        </w:rPr>
        <w:t xml:space="preserve"> wersja 1</w:t>
      </w:r>
      <w:bookmarkEnd w:id="2"/>
      <w:bookmarkEnd w:id="3"/>
      <w:r w:rsidRPr="002874B4">
        <w:rPr>
          <w:rFonts w:ascii="Arial" w:hAnsi="Arial" w:cs="Arial"/>
        </w:rPr>
        <w:t>.</w:t>
      </w:r>
    </w:p>
    <w:p w14:paraId="56407952" w14:textId="6F9D395E" w:rsidR="003A5359" w:rsidRPr="002874B4" w:rsidRDefault="003A5359" w:rsidP="00A71CC7">
      <w:pPr>
        <w:shd w:val="clear" w:color="auto" w:fill="FFFFFF"/>
        <w:jc w:val="both"/>
        <w:rPr>
          <w:rFonts w:ascii="Arial" w:hAnsi="Arial" w:cs="Arial"/>
          <w:b/>
          <w:spacing w:val="-6"/>
        </w:rPr>
      </w:pPr>
    </w:p>
    <w:p w14:paraId="659A557B" w14:textId="53EC6624" w:rsidR="005604E3" w:rsidRPr="00A71CC7" w:rsidRDefault="009770F7" w:rsidP="00A71CC7">
      <w:pPr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spacing w:val="-6"/>
        </w:rPr>
      </w:pPr>
      <w:r w:rsidRPr="002874B4">
        <w:rPr>
          <w:rFonts w:ascii="Arial" w:hAnsi="Arial" w:cs="Arial"/>
          <w:b/>
          <w:spacing w:val="-6"/>
        </w:rPr>
        <w:t>TERMIN REALIZACJI:</w:t>
      </w:r>
    </w:p>
    <w:p w14:paraId="649232D1" w14:textId="77777777" w:rsidR="00031EED" w:rsidRPr="00031EED" w:rsidRDefault="00031EED" w:rsidP="008D2534">
      <w:pPr>
        <w:pStyle w:val="Akapitzlist"/>
        <w:numPr>
          <w:ilvl w:val="0"/>
          <w:numId w:val="18"/>
        </w:numPr>
        <w:ind w:left="567" w:hanging="283"/>
        <w:jc w:val="both"/>
        <w:rPr>
          <w:rFonts w:ascii="Arial" w:hAnsi="Arial" w:cs="Arial"/>
          <w:spacing w:val="-6"/>
        </w:rPr>
      </w:pPr>
      <w:r w:rsidRPr="00031EED">
        <w:rPr>
          <w:rFonts w:ascii="Arial" w:hAnsi="Arial" w:cs="Arial"/>
          <w:spacing w:val="-6"/>
          <w:u w:val="single"/>
        </w:rPr>
        <w:t>Zamówienie podstawowe</w:t>
      </w:r>
      <w:r w:rsidRPr="00031EED">
        <w:rPr>
          <w:rFonts w:ascii="Arial" w:hAnsi="Arial" w:cs="Arial"/>
          <w:spacing w:val="-6"/>
        </w:rPr>
        <w:t>:</w:t>
      </w:r>
    </w:p>
    <w:p w14:paraId="57B472D6" w14:textId="77777777" w:rsidR="00031EED" w:rsidRPr="00031EED" w:rsidRDefault="00031EED" w:rsidP="008D2534">
      <w:pPr>
        <w:pStyle w:val="Akapitzlist"/>
        <w:ind w:left="567"/>
        <w:jc w:val="both"/>
        <w:rPr>
          <w:rFonts w:ascii="Arial" w:hAnsi="Arial" w:cs="Arial"/>
          <w:spacing w:val="-6"/>
        </w:rPr>
      </w:pPr>
      <w:r w:rsidRPr="00031EED">
        <w:rPr>
          <w:rFonts w:ascii="Arial" w:hAnsi="Arial" w:cs="Arial"/>
          <w:spacing w:val="-6"/>
        </w:rPr>
        <w:t>Rozpoczęcie:  niezwłocznie po zawarciu umowy</w:t>
      </w:r>
    </w:p>
    <w:p w14:paraId="40A66B29" w14:textId="77777777" w:rsidR="00031EED" w:rsidRPr="00031EED" w:rsidRDefault="00031EED" w:rsidP="008D2534">
      <w:pPr>
        <w:pStyle w:val="Akapitzlist"/>
        <w:ind w:left="567"/>
        <w:jc w:val="both"/>
        <w:rPr>
          <w:rFonts w:ascii="Arial" w:hAnsi="Arial" w:cs="Arial"/>
          <w:spacing w:val="-6"/>
        </w:rPr>
      </w:pPr>
      <w:r w:rsidRPr="00031EED">
        <w:rPr>
          <w:rFonts w:ascii="Arial" w:hAnsi="Arial" w:cs="Arial"/>
          <w:spacing w:val="-6"/>
        </w:rPr>
        <w:t xml:space="preserve">Zakończenie: do trzech miesięcy od dnia zawarcia umowy nie później niż do dnia 31.10.2025r. </w:t>
      </w:r>
    </w:p>
    <w:p w14:paraId="4B69E18E" w14:textId="77777777" w:rsidR="00031EED" w:rsidRPr="00031EED" w:rsidRDefault="00031EED" w:rsidP="008D2534">
      <w:pPr>
        <w:pStyle w:val="Akapitzlist"/>
        <w:numPr>
          <w:ilvl w:val="0"/>
          <w:numId w:val="18"/>
        </w:numPr>
        <w:ind w:left="567" w:hanging="283"/>
        <w:jc w:val="both"/>
        <w:rPr>
          <w:rFonts w:ascii="Arial" w:hAnsi="Arial" w:cs="Arial"/>
          <w:spacing w:val="-6"/>
        </w:rPr>
      </w:pPr>
      <w:r w:rsidRPr="00031EED">
        <w:rPr>
          <w:rFonts w:ascii="Arial" w:hAnsi="Arial" w:cs="Arial"/>
          <w:spacing w:val="-6"/>
          <w:u w:val="single"/>
        </w:rPr>
        <w:t>Zamówienie w ramach opcji</w:t>
      </w:r>
      <w:r w:rsidRPr="00031EED">
        <w:rPr>
          <w:rFonts w:ascii="Arial" w:hAnsi="Arial" w:cs="Arial"/>
          <w:spacing w:val="-6"/>
        </w:rPr>
        <w:t>:</w:t>
      </w:r>
    </w:p>
    <w:p w14:paraId="37FEE060" w14:textId="77777777" w:rsidR="00031EED" w:rsidRPr="00031EED" w:rsidRDefault="00031EED" w:rsidP="008D2534">
      <w:pPr>
        <w:pStyle w:val="Akapitzlist"/>
        <w:ind w:left="567"/>
        <w:jc w:val="both"/>
        <w:rPr>
          <w:rFonts w:ascii="Arial" w:hAnsi="Arial" w:cs="Arial"/>
          <w:spacing w:val="-6"/>
        </w:rPr>
      </w:pPr>
      <w:r w:rsidRPr="00031EED">
        <w:rPr>
          <w:rFonts w:ascii="Arial" w:hAnsi="Arial" w:cs="Arial"/>
          <w:spacing w:val="-6"/>
        </w:rPr>
        <w:t xml:space="preserve">Rozpoczęcie: Zamawiający w terminie </w:t>
      </w:r>
      <w:r w:rsidRPr="00031EED">
        <w:rPr>
          <w:rFonts w:ascii="Arial" w:hAnsi="Arial" w:cs="Arial"/>
          <w:bCs/>
          <w:spacing w:val="-6"/>
        </w:rPr>
        <w:t>do dwóch tygodni od podpisania umowy</w:t>
      </w:r>
      <w:r w:rsidRPr="00031EED">
        <w:rPr>
          <w:rFonts w:ascii="Arial" w:hAnsi="Arial" w:cs="Arial"/>
          <w:spacing w:val="-6"/>
        </w:rPr>
        <w:t xml:space="preserve"> poinformuje Wykonawcę o uruchomieniu dostawy określonej </w:t>
      </w:r>
      <w:bookmarkStart w:id="4" w:name="_Hlk130363820"/>
      <w:r w:rsidRPr="00031EED">
        <w:rPr>
          <w:rFonts w:ascii="Arial" w:hAnsi="Arial" w:cs="Arial"/>
          <w:spacing w:val="-6"/>
        </w:rPr>
        <w:t>opcją</w:t>
      </w:r>
      <w:r w:rsidRPr="00031EED">
        <w:rPr>
          <w:rFonts w:ascii="Arial" w:hAnsi="Arial" w:cs="Arial"/>
          <w:b/>
          <w:spacing w:val="-6"/>
        </w:rPr>
        <w:t>,</w:t>
      </w:r>
      <w:r w:rsidRPr="00031EED">
        <w:rPr>
          <w:rFonts w:ascii="Arial" w:hAnsi="Arial" w:cs="Arial"/>
          <w:spacing w:val="-6"/>
        </w:rPr>
        <w:t xml:space="preserve"> </w:t>
      </w:r>
      <w:bookmarkEnd w:id="4"/>
      <w:r w:rsidRPr="00031EED">
        <w:rPr>
          <w:rFonts w:ascii="Arial" w:hAnsi="Arial" w:cs="Arial"/>
          <w:spacing w:val="-6"/>
        </w:rPr>
        <w:t>przy czym po upływie tego terminu opcja może być realizowana wyłącznie za zgodą Wykonawcy</w:t>
      </w:r>
    </w:p>
    <w:p w14:paraId="47F289E8" w14:textId="77777777" w:rsidR="00031EED" w:rsidRPr="00031EED" w:rsidRDefault="00031EED" w:rsidP="008D2534">
      <w:pPr>
        <w:pStyle w:val="Akapitzlist"/>
        <w:ind w:left="567"/>
        <w:jc w:val="both"/>
        <w:rPr>
          <w:rFonts w:ascii="Arial" w:hAnsi="Arial" w:cs="Arial"/>
          <w:spacing w:val="-6"/>
        </w:rPr>
      </w:pPr>
      <w:r w:rsidRPr="00031EED">
        <w:rPr>
          <w:rFonts w:ascii="Arial" w:hAnsi="Arial" w:cs="Arial"/>
          <w:spacing w:val="-6"/>
        </w:rPr>
        <w:t>Zakończenie: do trzech miesięcy od dnia zawarcia umowy nie później niż do dnia 31.10.2025r.</w:t>
      </w:r>
    </w:p>
    <w:p w14:paraId="3EA16A9D" w14:textId="498BEE4B" w:rsidR="00031EED" w:rsidRPr="00031EED" w:rsidRDefault="00031EED" w:rsidP="008D2534">
      <w:pPr>
        <w:pStyle w:val="Akapitzlist"/>
        <w:numPr>
          <w:ilvl w:val="0"/>
          <w:numId w:val="18"/>
        </w:numPr>
        <w:ind w:left="567" w:hanging="283"/>
        <w:jc w:val="both"/>
        <w:rPr>
          <w:rFonts w:ascii="Arial" w:hAnsi="Arial" w:cs="Arial"/>
          <w:spacing w:val="-6"/>
        </w:rPr>
      </w:pPr>
      <w:r w:rsidRPr="00031EED">
        <w:rPr>
          <w:rFonts w:ascii="Arial" w:hAnsi="Arial" w:cs="Arial"/>
          <w:spacing w:val="-6"/>
        </w:rPr>
        <w:t>Wykonawca jest zobowiązany dostarczyć zamówiony towar w ramach jednorazowej dostawy w zakresie zamówienia podstawowego oraz jednorazowej dostawy w zakresie opcji.</w:t>
      </w:r>
    </w:p>
    <w:p w14:paraId="0CA54E59" w14:textId="77777777" w:rsidR="003C7714" w:rsidRPr="002874B4" w:rsidRDefault="003C7714" w:rsidP="00A71CC7">
      <w:pPr>
        <w:pStyle w:val="Akapitzlist"/>
        <w:ind w:left="927"/>
        <w:rPr>
          <w:rFonts w:ascii="Arial" w:hAnsi="Arial" w:cs="Arial"/>
          <w:b/>
          <w:spacing w:val="-6"/>
        </w:rPr>
      </w:pPr>
    </w:p>
    <w:p w14:paraId="027B205A" w14:textId="5CDA540F" w:rsidR="00AA0726" w:rsidRPr="002874B4" w:rsidRDefault="00BF22A9" w:rsidP="00A71CC7">
      <w:pPr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spacing w:val="-6"/>
        </w:rPr>
      </w:pPr>
      <w:r w:rsidRPr="002874B4">
        <w:rPr>
          <w:rFonts w:ascii="Arial" w:hAnsi="Arial" w:cs="Arial"/>
          <w:b/>
          <w:spacing w:val="-6"/>
        </w:rPr>
        <w:t>MIEJSCE DOSTAWY</w:t>
      </w:r>
      <w:r w:rsidR="004A563A">
        <w:rPr>
          <w:rFonts w:ascii="Arial" w:hAnsi="Arial" w:cs="Arial"/>
          <w:b/>
          <w:spacing w:val="-6"/>
        </w:rPr>
        <w:t>:</w:t>
      </w:r>
    </w:p>
    <w:p w14:paraId="4894BCD7" w14:textId="3AD86EC7" w:rsidR="00AA0726" w:rsidRPr="002874B4" w:rsidRDefault="004A563A" w:rsidP="00A71CC7">
      <w:pPr>
        <w:ind w:left="284"/>
        <w:jc w:val="both"/>
        <w:rPr>
          <w:rFonts w:ascii="Arial" w:hAnsi="Arial" w:cs="Arial"/>
          <w:spacing w:val="-6"/>
        </w:rPr>
      </w:pPr>
      <w:r>
        <w:rPr>
          <w:rFonts w:ascii="Arial" w:hAnsi="Arial" w:cs="Arial"/>
          <w:spacing w:val="-6"/>
        </w:rPr>
        <w:t>Jednostka Wojskowa 4724 -</w:t>
      </w:r>
      <w:r w:rsidR="00AA0726" w:rsidRPr="002874B4">
        <w:rPr>
          <w:rFonts w:ascii="Arial" w:hAnsi="Arial" w:cs="Arial"/>
          <w:spacing w:val="-6"/>
        </w:rPr>
        <w:t xml:space="preserve"> Skład Kłaj, 32-015 Kłaj </w:t>
      </w:r>
    </w:p>
    <w:p w14:paraId="3A39DAA2" w14:textId="0EBEE58F" w:rsidR="00573C02" w:rsidRPr="002874B4" w:rsidRDefault="00573C02" w:rsidP="00A71CC7">
      <w:pPr>
        <w:jc w:val="both"/>
        <w:rPr>
          <w:rFonts w:ascii="Arial" w:hAnsi="Arial" w:cs="Arial"/>
          <w:spacing w:val="-6"/>
        </w:rPr>
      </w:pPr>
    </w:p>
    <w:p w14:paraId="58855071" w14:textId="77777777" w:rsidR="00197FA2" w:rsidRPr="002874B4" w:rsidRDefault="00BF22A9" w:rsidP="00A71CC7">
      <w:pPr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</w:rPr>
      </w:pPr>
      <w:r w:rsidRPr="002874B4">
        <w:rPr>
          <w:rFonts w:ascii="Arial" w:hAnsi="Arial" w:cs="Arial"/>
          <w:b/>
        </w:rPr>
        <w:t>INNE WYMAGANIA:</w:t>
      </w:r>
    </w:p>
    <w:p w14:paraId="6AAA3D5D" w14:textId="200117F1" w:rsidR="00031EED" w:rsidRDefault="00031EED" w:rsidP="00031EED">
      <w:pPr>
        <w:numPr>
          <w:ilvl w:val="1"/>
          <w:numId w:val="1"/>
        </w:numPr>
        <w:ind w:left="851" w:hanging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Towar musi</w:t>
      </w:r>
      <w:r w:rsidRPr="00E02F65">
        <w:rPr>
          <w:rFonts w:ascii="Arial" w:hAnsi="Arial" w:cs="Arial"/>
          <w:color w:val="000000"/>
        </w:rPr>
        <w:t xml:space="preserve"> być pierwszej kategorii oraz nowy.  </w:t>
      </w:r>
    </w:p>
    <w:p w14:paraId="0D6BE5DB" w14:textId="14CAE5C8" w:rsidR="00573C02" w:rsidRPr="002874B4" w:rsidRDefault="00031EED" w:rsidP="00031EED">
      <w:pPr>
        <w:numPr>
          <w:ilvl w:val="1"/>
          <w:numId w:val="1"/>
        </w:numPr>
        <w:ind w:left="851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0F1789" w:rsidRPr="002874B4">
        <w:rPr>
          <w:rFonts w:ascii="Arial" w:hAnsi="Arial" w:cs="Arial"/>
        </w:rPr>
        <w:t xml:space="preserve"> dostarczy przedmiot zamówienia transportem własnym wraz z obowiązującymi dokumentami w zakresie przewozu materiałów niebezpiecznych (np. „Certyfikat Klasyfikacyjny”, Karta oceny materiału/ przedmiotu pod względem bezpieczeństwa”, „Multimodalny dokument przewozowy dla towarów niebezpiecznych”);</w:t>
      </w:r>
    </w:p>
    <w:p w14:paraId="7F5DBE20" w14:textId="7E86F2ED" w:rsidR="00573C02" w:rsidRPr="002874B4" w:rsidRDefault="00031EED" w:rsidP="00031EED">
      <w:pPr>
        <w:numPr>
          <w:ilvl w:val="1"/>
          <w:numId w:val="1"/>
        </w:numPr>
        <w:ind w:left="851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0F1789" w:rsidRPr="002874B4">
        <w:rPr>
          <w:rFonts w:ascii="Arial" w:hAnsi="Arial" w:cs="Arial"/>
        </w:rPr>
        <w:t xml:space="preserve"> dokumentacji dostarczonej razem z amunicją jak i na opakowaniach powinien znajdować nr partii, rok produkcji, docelowy termin eksploatacji (shelf life) każdej partii amunicji, ponadto numer NSM oraz Certyfikat opakowania dla materiałów ADR. </w:t>
      </w:r>
    </w:p>
    <w:p w14:paraId="4A53BAF9" w14:textId="338FCCEF" w:rsidR="00573C02" w:rsidRPr="002874B4" w:rsidRDefault="00031EED" w:rsidP="00031EED">
      <w:pPr>
        <w:numPr>
          <w:ilvl w:val="1"/>
          <w:numId w:val="1"/>
        </w:numPr>
        <w:ind w:left="851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2874B4">
        <w:rPr>
          <w:rFonts w:ascii="Arial" w:hAnsi="Arial" w:cs="Arial"/>
        </w:rPr>
        <w:t xml:space="preserve"> </w:t>
      </w:r>
      <w:r w:rsidR="00C50C1E" w:rsidRPr="002874B4">
        <w:rPr>
          <w:rFonts w:ascii="Arial" w:hAnsi="Arial" w:cs="Arial"/>
        </w:rPr>
        <w:t xml:space="preserve">w dniu dostawy </w:t>
      </w:r>
      <w:r w:rsidR="000F1789" w:rsidRPr="002874B4">
        <w:rPr>
          <w:rFonts w:ascii="Arial" w:hAnsi="Arial" w:cs="Arial"/>
        </w:rPr>
        <w:t>dostarczy k</w:t>
      </w:r>
      <w:r w:rsidR="00D32CC1" w:rsidRPr="002874B4">
        <w:rPr>
          <w:rFonts w:ascii="Arial" w:hAnsi="Arial" w:cs="Arial"/>
        </w:rPr>
        <w:t>artę katalogową wystawioną przez producenta i przetłumaczoną na język polski (dopuszcza się własne tłumaczenie Wykonawcy wraz z poświadczeniem za zgodność z oryginałem);</w:t>
      </w:r>
    </w:p>
    <w:p w14:paraId="0938CB49" w14:textId="57396ACD" w:rsidR="005B1A13" w:rsidRPr="00966F77" w:rsidRDefault="00031EED" w:rsidP="00031EED">
      <w:pPr>
        <w:numPr>
          <w:ilvl w:val="1"/>
          <w:numId w:val="1"/>
        </w:numPr>
        <w:ind w:left="851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2874B4">
        <w:rPr>
          <w:rFonts w:ascii="Arial" w:hAnsi="Arial" w:cs="Arial"/>
        </w:rPr>
        <w:t xml:space="preserve"> </w:t>
      </w:r>
      <w:r w:rsidR="00C50C1E" w:rsidRPr="002874B4">
        <w:rPr>
          <w:rFonts w:ascii="Arial" w:hAnsi="Arial" w:cs="Arial"/>
        </w:rPr>
        <w:t xml:space="preserve">w dniu dostawy </w:t>
      </w:r>
      <w:r w:rsidR="000F1789" w:rsidRPr="002874B4">
        <w:rPr>
          <w:rFonts w:ascii="Arial" w:hAnsi="Arial" w:cs="Arial"/>
        </w:rPr>
        <w:t xml:space="preserve">dostarczy </w:t>
      </w:r>
      <w:r w:rsidR="00D32CC1" w:rsidRPr="002874B4">
        <w:rPr>
          <w:rFonts w:ascii="Arial" w:hAnsi="Arial" w:cs="Arial"/>
        </w:rPr>
        <w:t>Świadectwo Jakości l</w:t>
      </w:r>
      <w:r w:rsidR="000F1789" w:rsidRPr="002874B4">
        <w:rPr>
          <w:rFonts w:ascii="Arial" w:hAnsi="Arial" w:cs="Arial"/>
        </w:rPr>
        <w:t xml:space="preserve">ub Certyfikat Gwarancji Jakości, </w:t>
      </w:r>
      <w:r w:rsidRPr="00966F77">
        <w:rPr>
          <w:rFonts w:ascii="Arial" w:hAnsi="Arial" w:cs="Arial"/>
        </w:rPr>
        <w:t>d</w:t>
      </w:r>
      <w:r w:rsidR="00D32CC1" w:rsidRPr="00966F77">
        <w:rPr>
          <w:rFonts w:ascii="Arial" w:hAnsi="Arial" w:cs="Arial"/>
        </w:rPr>
        <w:t>okładny schemat i opis techniczny.</w:t>
      </w:r>
    </w:p>
    <w:p w14:paraId="7154B4F9" w14:textId="36E472E4" w:rsidR="00031EED" w:rsidRPr="00966F77" w:rsidRDefault="00031EED" w:rsidP="00031EED">
      <w:pPr>
        <w:numPr>
          <w:ilvl w:val="1"/>
          <w:numId w:val="1"/>
        </w:numPr>
        <w:ind w:left="851" w:hanging="567"/>
        <w:jc w:val="both"/>
        <w:rPr>
          <w:rFonts w:ascii="Arial" w:hAnsi="Arial" w:cs="Arial"/>
          <w:b/>
        </w:rPr>
      </w:pPr>
      <w:r w:rsidRPr="00966F77">
        <w:rPr>
          <w:rFonts w:ascii="Arial" w:hAnsi="Arial" w:cs="Arial"/>
        </w:rPr>
        <w:t xml:space="preserve">Dostawca nowo pozyskanego SpW winien dostarczyć certyfikat klasyfikacyjny dla SpW wraz z kartą oceny materiału wybuchowego pod względem bezpieczeństwa.  </w:t>
      </w:r>
    </w:p>
    <w:p w14:paraId="5DE33AD4" w14:textId="77777777" w:rsidR="00031EED" w:rsidRPr="002874B4" w:rsidRDefault="00031EED" w:rsidP="00031EED">
      <w:pPr>
        <w:jc w:val="both"/>
        <w:rPr>
          <w:rFonts w:ascii="Arial" w:hAnsi="Arial" w:cs="Arial"/>
        </w:rPr>
      </w:pPr>
    </w:p>
    <w:sectPr w:rsidR="00031EED" w:rsidRPr="002874B4" w:rsidSect="00B71BDA">
      <w:pgSz w:w="11906" w:h="16838"/>
      <w:pgMar w:top="1417" w:right="1417" w:bottom="1417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23DA2E" w14:textId="77777777" w:rsidR="00AC3050" w:rsidRDefault="00AC3050">
      <w:r>
        <w:separator/>
      </w:r>
    </w:p>
  </w:endnote>
  <w:endnote w:type="continuationSeparator" w:id="0">
    <w:p w14:paraId="46EFF37D" w14:textId="77777777" w:rsidR="00AC3050" w:rsidRDefault="00AC3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40BCFA" w14:textId="77777777" w:rsidR="00AC3050" w:rsidRDefault="00AC3050">
      <w:r>
        <w:separator/>
      </w:r>
    </w:p>
  </w:footnote>
  <w:footnote w:type="continuationSeparator" w:id="0">
    <w:p w14:paraId="307136A1" w14:textId="77777777" w:rsidR="00AC3050" w:rsidRDefault="00AC30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867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BA14820"/>
    <w:multiLevelType w:val="hybridMultilevel"/>
    <w:tmpl w:val="6E46DBD4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107E74B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2357F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18620A4"/>
    <w:multiLevelType w:val="hybridMultilevel"/>
    <w:tmpl w:val="819226E8"/>
    <w:lvl w:ilvl="0" w:tplc="0D9203DC">
      <w:start w:val="1"/>
      <w:numFmt w:val="lowerLetter"/>
      <w:lvlText w:val="%1)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2A65915"/>
    <w:multiLevelType w:val="hybridMultilevel"/>
    <w:tmpl w:val="A63CC29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A9651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17D1932"/>
    <w:multiLevelType w:val="hybridMultilevel"/>
    <w:tmpl w:val="9236B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E9420D"/>
    <w:multiLevelType w:val="hybridMultilevel"/>
    <w:tmpl w:val="12828840"/>
    <w:lvl w:ilvl="0" w:tplc="9D66F1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66852DB"/>
    <w:multiLevelType w:val="multilevel"/>
    <w:tmpl w:val="20D87D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4B8D19C2"/>
    <w:multiLevelType w:val="hybridMultilevel"/>
    <w:tmpl w:val="CBC4A6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455EA1"/>
    <w:multiLevelType w:val="hybridMultilevel"/>
    <w:tmpl w:val="3A2062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6B10F6C"/>
    <w:multiLevelType w:val="hybridMultilevel"/>
    <w:tmpl w:val="916C4250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0142026"/>
    <w:multiLevelType w:val="hybridMultilevel"/>
    <w:tmpl w:val="D45A089E"/>
    <w:lvl w:ilvl="0" w:tplc="BAAA8E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32C488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C8871BF"/>
    <w:multiLevelType w:val="hybridMultilevel"/>
    <w:tmpl w:val="16FE518C"/>
    <w:lvl w:ilvl="0" w:tplc="BA587A32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16E620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436879"/>
    <w:multiLevelType w:val="hybridMultilevel"/>
    <w:tmpl w:val="61D8F72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0FC3A1D"/>
    <w:multiLevelType w:val="hybridMultilevel"/>
    <w:tmpl w:val="13EEE97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7"/>
  </w:num>
  <w:num w:numId="4">
    <w:abstractNumId w:val="1"/>
  </w:num>
  <w:num w:numId="5">
    <w:abstractNumId w:val="11"/>
  </w:num>
  <w:num w:numId="6">
    <w:abstractNumId w:val="3"/>
  </w:num>
  <w:num w:numId="7">
    <w:abstractNumId w:val="7"/>
  </w:num>
  <w:num w:numId="8">
    <w:abstractNumId w:val="2"/>
  </w:num>
  <w:num w:numId="9">
    <w:abstractNumId w:val="8"/>
  </w:num>
  <w:num w:numId="10">
    <w:abstractNumId w:val="0"/>
  </w:num>
  <w:num w:numId="11">
    <w:abstractNumId w:val="13"/>
  </w:num>
  <w:num w:numId="12">
    <w:abstractNumId w:val="5"/>
  </w:num>
  <w:num w:numId="13">
    <w:abstractNumId w:val="4"/>
  </w:num>
  <w:num w:numId="14">
    <w:abstractNumId w:val="6"/>
  </w:num>
  <w:num w:numId="15">
    <w:abstractNumId w:val="14"/>
  </w:num>
  <w:num w:numId="16">
    <w:abstractNumId w:val="16"/>
  </w:num>
  <w:num w:numId="17">
    <w:abstractNumId w:val="10"/>
  </w:num>
  <w:num w:numId="18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95D"/>
    <w:rsid w:val="00000394"/>
    <w:rsid w:val="00003406"/>
    <w:rsid w:val="00013FB5"/>
    <w:rsid w:val="000279E4"/>
    <w:rsid w:val="000311FA"/>
    <w:rsid w:val="00031EED"/>
    <w:rsid w:val="0003315D"/>
    <w:rsid w:val="000412D3"/>
    <w:rsid w:val="00044938"/>
    <w:rsid w:val="00056B1E"/>
    <w:rsid w:val="000577D2"/>
    <w:rsid w:val="00077E7B"/>
    <w:rsid w:val="00080E24"/>
    <w:rsid w:val="000823A1"/>
    <w:rsid w:val="000906F9"/>
    <w:rsid w:val="000A5151"/>
    <w:rsid w:val="000A5F92"/>
    <w:rsid w:val="000C4CA3"/>
    <w:rsid w:val="000C5F69"/>
    <w:rsid w:val="000D0D9A"/>
    <w:rsid w:val="000D0F54"/>
    <w:rsid w:val="000D44CE"/>
    <w:rsid w:val="000F1789"/>
    <w:rsid w:val="00111E3A"/>
    <w:rsid w:val="00116049"/>
    <w:rsid w:val="0011632E"/>
    <w:rsid w:val="00117409"/>
    <w:rsid w:val="00120588"/>
    <w:rsid w:val="0013162E"/>
    <w:rsid w:val="001414BD"/>
    <w:rsid w:val="0014530A"/>
    <w:rsid w:val="00145C3F"/>
    <w:rsid w:val="0014724F"/>
    <w:rsid w:val="00150A00"/>
    <w:rsid w:val="00154145"/>
    <w:rsid w:val="001629F4"/>
    <w:rsid w:val="00162E78"/>
    <w:rsid w:val="00163EA4"/>
    <w:rsid w:val="00166053"/>
    <w:rsid w:val="0017688B"/>
    <w:rsid w:val="00191B27"/>
    <w:rsid w:val="001920CE"/>
    <w:rsid w:val="00192E91"/>
    <w:rsid w:val="001947DE"/>
    <w:rsid w:val="00197FA2"/>
    <w:rsid w:val="001B236B"/>
    <w:rsid w:val="001B35A4"/>
    <w:rsid w:val="001B743A"/>
    <w:rsid w:val="001C1B61"/>
    <w:rsid w:val="001C59D4"/>
    <w:rsid w:val="001D47E6"/>
    <w:rsid w:val="001E2E71"/>
    <w:rsid w:val="001E42C7"/>
    <w:rsid w:val="001E56C3"/>
    <w:rsid w:val="001E5DA3"/>
    <w:rsid w:val="001F144A"/>
    <w:rsid w:val="001F1604"/>
    <w:rsid w:val="001F1A80"/>
    <w:rsid w:val="001F39D3"/>
    <w:rsid w:val="00201A2F"/>
    <w:rsid w:val="00203682"/>
    <w:rsid w:val="00203CC5"/>
    <w:rsid w:val="00212B4C"/>
    <w:rsid w:val="002232D4"/>
    <w:rsid w:val="002337EF"/>
    <w:rsid w:val="002351B9"/>
    <w:rsid w:val="00235D58"/>
    <w:rsid w:val="002417FB"/>
    <w:rsid w:val="0024398E"/>
    <w:rsid w:val="002578C8"/>
    <w:rsid w:val="00257917"/>
    <w:rsid w:val="00257AF1"/>
    <w:rsid w:val="00257ECD"/>
    <w:rsid w:val="00261260"/>
    <w:rsid w:val="002629D9"/>
    <w:rsid w:val="0026328C"/>
    <w:rsid w:val="00264243"/>
    <w:rsid w:val="00271DFA"/>
    <w:rsid w:val="00271DFB"/>
    <w:rsid w:val="0027325B"/>
    <w:rsid w:val="0027651A"/>
    <w:rsid w:val="00276550"/>
    <w:rsid w:val="0028260A"/>
    <w:rsid w:val="002833CB"/>
    <w:rsid w:val="00285CFE"/>
    <w:rsid w:val="00286037"/>
    <w:rsid w:val="002874B4"/>
    <w:rsid w:val="002A6BA4"/>
    <w:rsid w:val="002B7CFD"/>
    <w:rsid w:val="002C12D4"/>
    <w:rsid w:val="002E0AAE"/>
    <w:rsid w:val="002E1562"/>
    <w:rsid w:val="002E51BB"/>
    <w:rsid w:val="002E79B3"/>
    <w:rsid w:val="002F0C7B"/>
    <w:rsid w:val="002F3779"/>
    <w:rsid w:val="0030147B"/>
    <w:rsid w:val="003050C8"/>
    <w:rsid w:val="00312AA1"/>
    <w:rsid w:val="00316BCD"/>
    <w:rsid w:val="00325FFB"/>
    <w:rsid w:val="00354CE4"/>
    <w:rsid w:val="00357CEB"/>
    <w:rsid w:val="003629F5"/>
    <w:rsid w:val="00364AA8"/>
    <w:rsid w:val="00364EAC"/>
    <w:rsid w:val="0036524F"/>
    <w:rsid w:val="003678CE"/>
    <w:rsid w:val="00367D02"/>
    <w:rsid w:val="00371B6E"/>
    <w:rsid w:val="00373FA9"/>
    <w:rsid w:val="00385948"/>
    <w:rsid w:val="00387465"/>
    <w:rsid w:val="00393AA7"/>
    <w:rsid w:val="003A0322"/>
    <w:rsid w:val="003A30C5"/>
    <w:rsid w:val="003A44BA"/>
    <w:rsid w:val="003A5359"/>
    <w:rsid w:val="003B01B8"/>
    <w:rsid w:val="003B022E"/>
    <w:rsid w:val="003B1B66"/>
    <w:rsid w:val="003B1D31"/>
    <w:rsid w:val="003C3557"/>
    <w:rsid w:val="003C7714"/>
    <w:rsid w:val="003C7E09"/>
    <w:rsid w:val="003D252B"/>
    <w:rsid w:val="003E0318"/>
    <w:rsid w:val="003E15A1"/>
    <w:rsid w:val="003E7990"/>
    <w:rsid w:val="003F04F2"/>
    <w:rsid w:val="003F0633"/>
    <w:rsid w:val="003F34FF"/>
    <w:rsid w:val="003F40EA"/>
    <w:rsid w:val="004002C5"/>
    <w:rsid w:val="00400427"/>
    <w:rsid w:val="00402711"/>
    <w:rsid w:val="0040695A"/>
    <w:rsid w:val="0041793E"/>
    <w:rsid w:val="00417CF1"/>
    <w:rsid w:val="004205D3"/>
    <w:rsid w:val="00423C26"/>
    <w:rsid w:val="0042583B"/>
    <w:rsid w:val="004315EE"/>
    <w:rsid w:val="00431953"/>
    <w:rsid w:val="00443011"/>
    <w:rsid w:val="004430FE"/>
    <w:rsid w:val="0044360A"/>
    <w:rsid w:val="0045192F"/>
    <w:rsid w:val="00451ED5"/>
    <w:rsid w:val="0045492B"/>
    <w:rsid w:val="00457B88"/>
    <w:rsid w:val="00460EBD"/>
    <w:rsid w:val="00461E4F"/>
    <w:rsid w:val="00463E89"/>
    <w:rsid w:val="004645DC"/>
    <w:rsid w:val="00466EB8"/>
    <w:rsid w:val="00477240"/>
    <w:rsid w:val="00481F55"/>
    <w:rsid w:val="00483E6A"/>
    <w:rsid w:val="00485CBA"/>
    <w:rsid w:val="00485D6D"/>
    <w:rsid w:val="00492D31"/>
    <w:rsid w:val="004960B0"/>
    <w:rsid w:val="004965BB"/>
    <w:rsid w:val="004A563A"/>
    <w:rsid w:val="004A6876"/>
    <w:rsid w:val="004B44D0"/>
    <w:rsid w:val="004C5361"/>
    <w:rsid w:val="004C6CE2"/>
    <w:rsid w:val="004D0BEF"/>
    <w:rsid w:val="004D26BF"/>
    <w:rsid w:val="004D40FA"/>
    <w:rsid w:val="004D5B61"/>
    <w:rsid w:val="004D6631"/>
    <w:rsid w:val="004E6197"/>
    <w:rsid w:val="004E7B4A"/>
    <w:rsid w:val="004F59F3"/>
    <w:rsid w:val="005054D4"/>
    <w:rsid w:val="005065F7"/>
    <w:rsid w:val="00516F52"/>
    <w:rsid w:val="00517152"/>
    <w:rsid w:val="00550655"/>
    <w:rsid w:val="005562AA"/>
    <w:rsid w:val="00556A3B"/>
    <w:rsid w:val="005574D9"/>
    <w:rsid w:val="00557616"/>
    <w:rsid w:val="0056029F"/>
    <w:rsid w:val="005604E3"/>
    <w:rsid w:val="00563F73"/>
    <w:rsid w:val="0056709B"/>
    <w:rsid w:val="0057201B"/>
    <w:rsid w:val="00573C02"/>
    <w:rsid w:val="005745C8"/>
    <w:rsid w:val="005753E0"/>
    <w:rsid w:val="00586ADA"/>
    <w:rsid w:val="00590FCE"/>
    <w:rsid w:val="00593711"/>
    <w:rsid w:val="00594287"/>
    <w:rsid w:val="00594FF9"/>
    <w:rsid w:val="005B1A13"/>
    <w:rsid w:val="005B5ADA"/>
    <w:rsid w:val="005C31A7"/>
    <w:rsid w:val="005C3656"/>
    <w:rsid w:val="005C53AC"/>
    <w:rsid w:val="005E4A5F"/>
    <w:rsid w:val="005F5090"/>
    <w:rsid w:val="005F542A"/>
    <w:rsid w:val="006000B2"/>
    <w:rsid w:val="00602569"/>
    <w:rsid w:val="00604EFD"/>
    <w:rsid w:val="00605284"/>
    <w:rsid w:val="00606E0F"/>
    <w:rsid w:val="00613BA5"/>
    <w:rsid w:val="00614109"/>
    <w:rsid w:val="00614ECF"/>
    <w:rsid w:val="00620490"/>
    <w:rsid w:val="0062689C"/>
    <w:rsid w:val="0063083B"/>
    <w:rsid w:val="0063227C"/>
    <w:rsid w:val="0063739C"/>
    <w:rsid w:val="00640475"/>
    <w:rsid w:val="0064152C"/>
    <w:rsid w:val="00642E44"/>
    <w:rsid w:val="00644214"/>
    <w:rsid w:val="00650F19"/>
    <w:rsid w:val="006718B1"/>
    <w:rsid w:val="00671F3C"/>
    <w:rsid w:val="00672743"/>
    <w:rsid w:val="00675C4F"/>
    <w:rsid w:val="0067711B"/>
    <w:rsid w:val="0068065C"/>
    <w:rsid w:val="006806F6"/>
    <w:rsid w:val="00685E8E"/>
    <w:rsid w:val="006864D3"/>
    <w:rsid w:val="0069453B"/>
    <w:rsid w:val="006A63DE"/>
    <w:rsid w:val="006A6D94"/>
    <w:rsid w:val="006B0921"/>
    <w:rsid w:val="006B28FB"/>
    <w:rsid w:val="006B60BB"/>
    <w:rsid w:val="006B73EB"/>
    <w:rsid w:val="006C2B62"/>
    <w:rsid w:val="006C49FF"/>
    <w:rsid w:val="006C5160"/>
    <w:rsid w:val="006C740C"/>
    <w:rsid w:val="006C7A72"/>
    <w:rsid w:val="006D09FE"/>
    <w:rsid w:val="006D24EE"/>
    <w:rsid w:val="006D59F8"/>
    <w:rsid w:val="006D6383"/>
    <w:rsid w:val="006E02DA"/>
    <w:rsid w:val="006E4E4E"/>
    <w:rsid w:val="006F768B"/>
    <w:rsid w:val="00701572"/>
    <w:rsid w:val="00730FD5"/>
    <w:rsid w:val="00736D53"/>
    <w:rsid w:val="00737115"/>
    <w:rsid w:val="00737D9C"/>
    <w:rsid w:val="00741055"/>
    <w:rsid w:val="00745A03"/>
    <w:rsid w:val="00750274"/>
    <w:rsid w:val="00751592"/>
    <w:rsid w:val="007550E2"/>
    <w:rsid w:val="007715E3"/>
    <w:rsid w:val="007836B0"/>
    <w:rsid w:val="00791FE9"/>
    <w:rsid w:val="00792028"/>
    <w:rsid w:val="00792D93"/>
    <w:rsid w:val="00793987"/>
    <w:rsid w:val="007A547A"/>
    <w:rsid w:val="007B05F6"/>
    <w:rsid w:val="007B1D66"/>
    <w:rsid w:val="007B2075"/>
    <w:rsid w:val="007C02B3"/>
    <w:rsid w:val="007C3AAC"/>
    <w:rsid w:val="007C4081"/>
    <w:rsid w:val="007C4866"/>
    <w:rsid w:val="007C5119"/>
    <w:rsid w:val="007D6F63"/>
    <w:rsid w:val="007E1378"/>
    <w:rsid w:val="007F7049"/>
    <w:rsid w:val="0080426C"/>
    <w:rsid w:val="00804B85"/>
    <w:rsid w:val="00804FA4"/>
    <w:rsid w:val="00805C44"/>
    <w:rsid w:val="00807AC5"/>
    <w:rsid w:val="00810D45"/>
    <w:rsid w:val="00810DC5"/>
    <w:rsid w:val="00820B0D"/>
    <w:rsid w:val="00820F20"/>
    <w:rsid w:val="008232F8"/>
    <w:rsid w:val="0083252C"/>
    <w:rsid w:val="00832F14"/>
    <w:rsid w:val="008333F9"/>
    <w:rsid w:val="00836372"/>
    <w:rsid w:val="00836EB7"/>
    <w:rsid w:val="008379A4"/>
    <w:rsid w:val="00840FA7"/>
    <w:rsid w:val="00844B41"/>
    <w:rsid w:val="008533EB"/>
    <w:rsid w:val="0085408F"/>
    <w:rsid w:val="0085589C"/>
    <w:rsid w:val="00865448"/>
    <w:rsid w:val="00867D6F"/>
    <w:rsid w:val="00871917"/>
    <w:rsid w:val="00873367"/>
    <w:rsid w:val="00873A9C"/>
    <w:rsid w:val="008820D1"/>
    <w:rsid w:val="008856EE"/>
    <w:rsid w:val="00886714"/>
    <w:rsid w:val="00887BE5"/>
    <w:rsid w:val="0089227C"/>
    <w:rsid w:val="00895B19"/>
    <w:rsid w:val="008A184F"/>
    <w:rsid w:val="008A39E2"/>
    <w:rsid w:val="008A5133"/>
    <w:rsid w:val="008B0CDB"/>
    <w:rsid w:val="008B141E"/>
    <w:rsid w:val="008B2BB4"/>
    <w:rsid w:val="008B2E0B"/>
    <w:rsid w:val="008C553B"/>
    <w:rsid w:val="008C565C"/>
    <w:rsid w:val="008D09BF"/>
    <w:rsid w:val="008D2534"/>
    <w:rsid w:val="008D6687"/>
    <w:rsid w:val="008E18A0"/>
    <w:rsid w:val="008F17D5"/>
    <w:rsid w:val="008F2910"/>
    <w:rsid w:val="008F36A0"/>
    <w:rsid w:val="008F4ADB"/>
    <w:rsid w:val="008F6F3D"/>
    <w:rsid w:val="00904B72"/>
    <w:rsid w:val="00905421"/>
    <w:rsid w:val="00907287"/>
    <w:rsid w:val="00911808"/>
    <w:rsid w:val="00911CBF"/>
    <w:rsid w:val="00913B50"/>
    <w:rsid w:val="00913BA5"/>
    <w:rsid w:val="00915228"/>
    <w:rsid w:val="00915A71"/>
    <w:rsid w:val="0091625E"/>
    <w:rsid w:val="0092022C"/>
    <w:rsid w:val="0094044D"/>
    <w:rsid w:val="00941846"/>
    <w:rsid w:val="00942472"/>
    <w:rsid w:val="00945014"/>
    <w:rsid w:val="009465D1"/>
    <w:rsid w:val="009472A0"/>
    <w:rsid w:val="0095078A"/>
    <w:rsid w:val="00951816"/>
    <w:rsid w:val="00954134"/>
    <w:rsid w:val="00955ACE"/>
    <w:rsid w:val="00957FF1"/>
    <w:rsid w:val="0096021E"/>
    <w:rsid w:val="00961CF6"/>
    <w:rsid w:val="00966F77"/>
    <w:rsid w:val="009770F7"/>
    <w:rsid w:val="009810A1"/>
    <w:rsid w:val="00984135"/>
    <w:rsid w:val="00985BB0"/>
    <w:rsid w:val="00985BFA"/>
    <w:rsid w:val="009B1EA9"/>
    <w:rsid w:val="009B377C"/>
    <w:rsid w:val="009B6C67"/>
    <w:rsid w:val="009C11FE"/>
    <w:rsid w:val="009D273B"/>
    <w:rsid w:val="009D3009"/>
    <w:rsid w:val="009D66B2"/>
    <w:rsid w:val="009E5D8C"/>
    <w:rsid w:val="009F177D"/>
    <w:rsid w:val="009F2018"/>
    <w:rsid w:val="009F4378"/>
    <w:rsid w:val="00A0225A"/>
    <w:rsid w:val="00A0269B"/>
    <w:rsid w:val="00A14A34"/>
    <w:rsid w:val="00A17704"/>
    <w:rsid w:val="00A205EA"/>
    <w:rsid w:val="00A20CAC"/>
    <w:rsid w:val="00A222A5"/>
    <w:rsid w:val="00A45B31"/>
    <w:rsid w:val="00A5027D"/>
    <w:rsid w:val="00A52A24"/>
    <w:rsid w:val="00A63D77"/>
    <w:rsid w:val="00A6695D"/>
    <w:rsid w:val="00A67434"/>
    <w:rsid w:val="00A71CC7"/>
    <w:rsid w:val="00A72E9B"/>
    <w:rsid w:val="00A7668C"/>
    <w:rsid w:val="00A770AE"/>
    <w:rsid w:val="00A80C63"/>
    <w:rsid w:val="00A81D4A"/>
    <w:rsid w:val="00A85270"/>
    <w:rsid w:val="00A8710A"/>
    <w:rsid w:val="00AA0726"/>
    <w:rsid w:val="00AA306E"/>
    <w:rsid w:val="00AA510A"/>
    <w:rsid w:val="00AA5DC1"/>
    <w:rsid w:val="00AB3B08"/>
    <w:rsid w:val="00AC0B88"/>
    <w:rsid w:val="00AC0C25"/>
    <w:rsid w:val="00AC19F2"/>
    <w:rsid w:val="00AC3050"/>
    <w:rsid w:val="00AE1BFC"/>
    <w:rsid w:val="00AE7257"/>
    <w:rsid w:val="00AF17AC"/>
    <w:rsid w:val="00AF30AE"/>
    <w:rsid w:val="00AF350F"/>
    <w:rsid w:val="00AF590F"/>
    <w:rsid w:val="00AF70AC"/>
    <w:rsid w:val="00B04A65"/>
    <w:rsid w:val="00B06202"/>
    <w:rsid w:val="00B066AB"/>
    <w:rsid w:val="00B115D5"/>
    <w:rsid w:val="00B116D7"/>
    <w:rsid w:val="00B12B5C"/>
    <w:rsid w:val="00B14AA5"/>
    <w:rsid w:val="00B1606E"/>
    <w:rsid w:val="00B16801"/>
    <w:rsid w:val="00B23EE5"/>
    <w:rsid w:val="00B2576B"/>
    <w:rsid w:val="00B26E58"/>
    <w:rsid w:val="00B318CE"/>
    <w:rsid w:val="00B32B1F"/>
    <w:rsid w:val="00B336C2"/>
    <w:rsid w:val="00B34035"/>
    <w:rsid w:val="00B3598C"/>
    <w:rsid w:val="00B36364"/>
    <w:rsid w:val="00B365FB"/>
    <w:rsid w:val="00B36EC1"/>
    <w:rsid w:val="00B46715"/>
    <w:rsid w:val="00B474BB"/>
    <w:rsid w:val="00B518A6"/>
    <w:rsid w:val="00B573BF"/>
    <w:rsid w:val="00B71BDA"/>
    <w:rsid w:val="00B72519"/>
    <w:rsid w:val="00B8422B"/>
    <w:rsid w:val="00B852BB"/>
    <w:rsid w:val="00B94178"/>
    <w:rsid w:val="00B953EA"/>
    <w:rsid w:val="00B95C47"/>
    <w:rsid w:val="00BA3883"/>
    <w:rsid w:val="00BB3046"/>
    <w:rsid w:val="00BB3CAA"/>
    <w:rsid w:val="00BB4547"/>
    <w:rsid w:val="00BB45EB"/>
    <w:rsid w:val="00BB4EE1"/>
    <w:rsid w:val="00BB7A74"/>
    <w:rsid w:val="00BC32AB"/>
    <w:rsid w:val="00BC44DB"/>
    <w:rsid w:val="00BC723C"/>
    <w:rsid w:val="00BC78BF"/>
    <w:rsid w:val="00BD61F1"/>
    <w:rsid w:val="00BE0059"/>
    <w:rsid w:val="00BF22A9"/>
    <w:rsid w:val="00BF40C7"/>
    <w:rsid w:val="00BF6AA9"/>
    <w:rsid w:val="00C03858"/>
    <w:rsid w:val="00C06488"/>
    <w:rsid w:val="00C06AB2"/>
    <w:rsid w:val="00C06C4A"/>
    <w:rsid w:val="00C11AEE"/>
    <w:rsid w:val="00C20A56"/>
    <w:rsid w:val="00C25284"/>
    <w:rsid w:val="00C2755C"/>
    <w:rsid w:val="00C32202"/>
    <w:rsid w:val="00C40464"/>
    <w:rsid w:val="00C41523"/>
    <w:rsid w:val="00C420A1"/>
    <w:rsid w:val="00C44597"/>
    <w:rsid w:val="00C44780"/>
    <w:rsid w:val="00C4773D"/>
    <w:rsid w:val="00C47B04"/>
    <w:rsid w:val="00C47C31"/>
    <w:rsid w:val="00C50C1E"/>
    <w:rsid w:val="00C52F03"/>
    <w:rsid w:val="00C60174"/>
    <w:rsid w:val="00C614BD"/>
    <w:rsid w:val="00C61818"/>
    <w:rsid w:val="00C70B0D"/>
    <w:rsid w:val="00C70CAC"/>
    <w:rsid w:val="00C70EE5"/>
    <w:rsid w:val="00C75B97"/>
    <w:rsid w:val="00C7661C"/>
    <w:rsid w:val="00C8114A"/>
    <w:rsid w:val="00C82F2B"/>
    <w:rsid w:val="00C83245"/>
    <w:rsid w:val="00C83A87"/>
    <w:rsid w:val="00C8452C"/>
    <w:rsid w:val="00C8474F"/>
    <w:rsid w:val="00C87FE7"/>
    <w:rsid w:val="00C9266B"/>
    <w:rsid w:val="00C977C8"/>
    <w:rsid w:val="00CA070A"/>
    <w:rsid w:val="00CA132E"/>
    <w:rsid w:val="00CA1E29"/>
    <w:rsid w:val="00CA3D26"/>
    <w:rsid w:val="00CA4497"/>
    <w:rsid w:val="00CA5D74"/>
    <w:rsid w:val="00CA655A"/>
    <w:rsid w:val="00CA723F"/>
    <w:rsid w:val="00CC12D2"/>
    <w:rsid w:val="00CC67B4"/>
    <w:rsid w:val="00CD0D70"/>
    <w:rsid w:val="00CD1073"/>
    <w:rsid w:val="00CD37BA"/>
    <w:rsid w:val="00CE389A"/>
    <w:rsid w:val="00CE619C"/>
    <w:rsid w:val="00CE628D"/>
    <w:rsid w:val="00CF149D"/>
    <w:rsid w:val="00CF50A5"/>
    <w:rsid w:val="00D0174D"/>
    <w:rsid w:val="00D0799C"/>
    <w:rsid w:val="00D07F2F"/>
    <w:rsid w:val="00D166BD"/>
    <w:rsid w:val="00D1751C"/>
    <w:rsid w:val="00D26B58"/>
    <w:rsid w:val="00D323C9"/>
    <w:rsid w:val="00D32CC1"/>
    <w:rsid w:val="00D35C5E"/>
    <w:rsid w:val="00D415D4"/>
    <w:rsid w:val="00D57211"/>
    <w:rsid w:val="00D6140D"/>
    <w:rsid w:val="00D62D46"/>
    <w:rsid w:val="00D66C2D"/>
    <w:rsid w:val="00D77BF9"/>
    <w:rsid w:val="00D834A7"/>
    <w:rsid w:val="00D859D9"/>
    <w:rsid w:val="00D903E2"/>
    <w:rsid w:val="00D90657"/>
    <w:rsid w:val="00D95615"/>
    <w:rsid w:val="00D969D6"/>
    <w:rsid w:val="00DA39B6"/>
    <w:rsid w:val="00DA4EB2"/>
    <w:rsid w:val="00DA5542"/>
    <w:rsid w:val="00DB0224"/>
    <w:rsid w:val="00DB6198"/>
    <w:rsid w:val="00DB7431"/>
    <w:rsid w:val="00DC0E5C"/>
    <w:rsid w:val="00DC13CA"/>
    <w:rsid w:val="00DD2420"/>
    <w:rsid w:val="00DD48AC"/>
    <w:rsid w:val="00DD5F4E"/>
    <w:rsid w:val="00DE11C1"/>
    <w:rsid w:val="00DE15DA"/>
    <w:rsid w:val="00DE357E"/>
    <w:rsid w:val="00DF73B8"/>
    <w:rsid w:val="00E005E9"/>
    <w:rsid w:val="00E0715D"/>
    <w:rsid w:val="00E111EE"/>
    <w:rsid w:val="00E125AA"/>
    <w:rsid w:val="00E2241F"/>
    <w:rsid w:val="00E22F4F"/>
    <w:rsid w:val="00E250CE"/>
    <w:rsid w:val="00E31D2E"/>
    <w:rsid w:val="00E33A62"/>
    <w:rsid w:val="00E345C9"/>
    <w:rsid w:val="00E37E5E"/>
    <w:rsid w:val="00E43885"/>
    <w:rsid w:val="00E53853"/>
    <w:rsid w:val="00E60123"/>
    <w:rsid w:val="00E6221C"/>
    <w:rsid w:val="00E878E2"/>
    <w:rsid w:val="00E90E16"/>
    <w:rsid w:val="00E93919"/>
    <w:rsid w:val="00EA35BF"/>
    <w:rsid w:val="00EB2899"/>
    <w:rsid w:val="00EB50A9"/>
    <w:rsid w:val="00EB6277"/>
    <w:rsid w:val="00EB65A4"/>
    <w:rsid w:val="00EC1BAF"/>
    <w:rsid w:val="00EC3606"/>
    <w:rsid w:val="00EC4212"/>
    <w:rsid w:val="00EC497D"/>
    <w:rsid w:val="00EC4E2A"/>
    <w:rsid w:val="00EC4F6D"/>
    <w:rsid w:val="00ED1BAF"/>
    <w:rsid w:val="00ED211F"/>
    <w:rsid w:val="00ED2879"/>
    <w:rsid w:val="00ED3664"/>
    <w:rsid w:val="00EE1A1D"/>
    <w:rsid w:val="00EF1B85"/>
    <w:rsid w:val="00EF3199"/>
    <w:rsid w:val="00EF7057"/>
    <w:rsid w:val="00F005E6"/>
    <w:rsid w:val="00F0543F"/>
    <w:rsid w:val="00F0547A"/>
    <w:rsid w:val="00F066BB"/>
    <w:rsid w:val="00F1376D"/>
    <w:rsid w:val="00F13FCD"/>
    <w:rsid w:val="00F21DAD"/>
    <w:rsid w:val="00F22018"/>
    <w:rsid w:val="00F25C29"/>
    <w:rsid w:val="00F27435"/>
    <w:rsid w:val="00F27CAA"/>
    <w:rsid w:val="00F3067E"/>
    <w:rsid w:val="00F42E18"/>
    <w:rsid w:val="00F43D22"/>
    <w:rsid w:val="00F54969"/>
    <w:rsid w:val="00F60A75"/>
    <w:rsid w:val="00F618E2"/>
    <w:rsid w:val="00F621F9"/>
    <w:rsid w:val="00F64CB7"/>
    <w:rsid w:val="00F663D8"/>
    <w:rsid w:val="00F66C5C"/>
    <w:rsid w:val="00F66CC7"/>
    <w:rsid w:val="00F708B2"/>
    <w:rsid w:val="00F7181D"/>
    <w:rsid w:val="00F73BAB"/>
    <w:rsid w:val="00F76725"/>
    <w:rsid w:val="00F80A35"/>
    <w:rsid w:val="00F84A00"/>
    <w:rsid w:val="00F86C73"/>
    <w:rsid w:val="00F87446"/>
    <w:rsid w:val="00F967A3"/>
    <w:rsid w:val="00FA3AC7"/>
    <w:rsid w:val="00FA6378"/>
    <w:rsid w:val="00FB33B0"/>
    <w:rsid w:val="00FB4823"/>
    <w:rsid w:val="00FB52F4"/>
    <w:rsid w:val="00FC37C6"/>
    <w:rsid w:val="00FD50BB"/>
    <w:rsid w:val="00FD75C5"/>
    <w:rsid w:val="00FD7A4A"/>
    <w:rsid w:val="00FF2A66"/>
    <w:rsid w:val="00FF52F2"/>
    <w:rsid w:val="00FF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5E8DD3"/>
  <w15:chartTrackingRefBased/>
  <w15:docId w15:val="{7F2EE91F-853D-4776-8C8E-97385A8A7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285C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E619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E619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E619C"/>
  </w:style>
  <w:style w:type="paragraph" w:styleId="Tekstdymka">
    <w:name w:val="Balloon Text"/>
    <w:basedOn w:val="Normalny"/>
    <w:semiHidden/>
    <w:rsid w:val="008D6687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7836B0"/>
    <w:pPr>
      <w:ind w:left="284"/>
    </w:pPr>
    <w:rPr>
      <w:sz w:val="28"/>
    </w:rPr>
  </w:style>
  <w:style w:type="table" w:styleId="Tabela-Siatka">
    <w:name w:val="Table Grid"/>
    <w:basedOn w:val="Standardowy"/>
    <w:rsid w:val="001E56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51">
    <w:name w:val="Font Style51"/>
    <w:rsid w:val="00C06AB2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Normalny"/>
    <w:rsid w:val="00C06AB2"/>
    <w:pPr>
      <w:widowControl w:val="0"/>
      <w:autoSpaceDE w:val="0"/>
      <w:autoSpaceDN w:val="0"/>
      <w:adjustRightInd w:val="0"/>
      <w:spacing w:line="294" w:lineRule="exact"/>
      <w:jc w:val="both"/>
    </w:pPr>
    <w:rPr>
      <w:rFonts w:eastAsia="Calibri"/>
      <w:sz w:val="24"/>
      <w:szCs w:val="24"/>
    </w:rPr>
  </w:style>
  <w:style w:type="paragraph" w:customStyle="1" w:styleId="Style25">
    <w:name w:val="Style25"/>
    <w:basedOn w:val="Normalny"/>
    <w:rsid w:val="00C06AB2"/>
    <w:pPr>
      <w:widowControl w:val="0"/>
      <w:autoSpaceDE w:val="0"/>
      <w:autoSpaceDN w:val="0"/>
      <w:adjustRightInd w:val="0"/>
      <w:spacing w:line="275" w:lineRule="exact"/>
      <w:ind w:hanging="362"/>
      <w:jc w:val="both"/>
    </w:pPr>
    <w:rPr>
      <w:rFonts w:eastAsia="Calibri"/>
      <w:sz w:val="24"/>
      <w:szCs w:val="24"/>
    </w:rPr>
  </w:style>
  <w:style w:type="paragraph" w:customStyle="1" w:styleId="Style11">
    <w:name w:val="Style11"/>
    <w:basedOn w:val="Normalny"/>
    <w:uiPriority w:val="99"/>
    <w:rsid w:val="00C06AB2"/>
    <w:pPr>
      <w:widowControl w:val="0"/>
      <w:autoSpaceDE w:val="0"/>
      <w:autoSpaceDN w:val="0"/>
      <w:adjustRightInd w:val="0"/>
      <w:spacing w:line="279" w:lineRule="exact"/>
      <w:ind w:hanging="282"/>
      <w:jc w:val="both"/>
    </w:pPr>
    <w:rPr>
      <w:rFonts w:eastAsia="Calibri"/>
      <w:sz w:val="24"/>
      <w:szCs w:val="24"/>
    </w:rPr>
  </w:style>
  <w:style w:type="paragraph" w:customStyle="1" w:styleId="Default">
    <w:name w:val="Default"/>
    <w:rsid w:val="00354C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49">
    <w:name w:val="Font Style49"/>
    <w:uiPriority w:val="99"/>
    <w:rsid w:val="00913B50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6">
    <w:name w:val="Style16"/>
    <w:basedOn w:val="Normalny"/>
    <w:uiPriority w:val="99"/>
    <w:rsid w:val="00913B50"/>
    <w:pPr>
      <w:widowControl w:val="0"/>
      <w:autoSpaceDE w:val="0"/>
      <w:autoSpaceDN w:val="0"/>
      <w:adjustRightInd w:val="0"/>
      <w:spacing w:line="275" w:lineRule="exact"/>
      <w:ind w:left="1072" w:firstLine="203"/>
    </w:pPr>
    <w:rPr>
      <w:sz w:val="24"/>
      <w:szCs w:val="24"/>
    </w:rPr>
  </w:style>
  <w:style w:type="character" w:customStyle="1" w:styleId="FontStyle152">
    <w:name w:val="Font Style152"/>
    <w:uiPriority w:val="99"/>
    <w:rsid w:val="00913B50"/>
    <w:rPr>
      <w:rFonts w:ascii="Arial" w:hAnsi="Arial" w:cs="Arial"/>
      <w:sz w:val="22"/>
      <w:szCs w:val="22"/>
    </w:rPr>
  </w:style>
  <w:style w:type="character" w:customStyle="1" w:styleId="FontStyle151">
    <w:name w:val="Font Style151"/>
    <w:uiPriority w:val="99"/>
    <w:rsid w:val="00913B50"/>
    <w:rPr>
      <w:rFonts w:ascii="Arial" w:hAnsi="Arial" w:cs="Arial"/>
      <w:b/>
      <w:bCs/>
      <w:sz w:val="22"/>
      <w:szCs w:val="22"/>
    </w:rPr>
  </w:style>
  <w:style w:type="character" w:customStyle="1" w:styleId="FontStyle153">
    <w:name w:val="Font Style153"/>
    <w:uiPriority w:val="99"/>
    <w:rsid w:val="00913B50"/>
    <w:rPr>
      <w:rFonts w:ascii="Candara" w:hAnsi="Candara" w:cs="Candara"/>
      <w:b/>
      <w:bCs/>
      <w:sz w:val="22"/>
      <w:szCs w:val="22"/>
    </w:rPr>
  </w:style>
  <w:style w:type="character" w:customStyle="1" w:styleId="FontStyle160">
    <w:name w:val="Font Style160"/>
    <w:uiPriority w:val="99"/>
    <w:rsid w:val="00913B50"/>
    <w:rPr>
      <w:rFonts w:ascii="Arial" w:hAnsi="Arial" w:cs="Arial"/>
      <w:sz w:val="18"/>
      <w:szCs w:val="18"/>
    </w:rPr>
  </w:style>
  <w:style w:type="character" w:customStyle="1" w:styleId="FontStyle164">
    <w:name w:val="Font Style164"/>
    <w:uiPriority w:val="99"/>
    <w:rsid w:val="00913B50"/>
    <w:rPr>
      <w:rFonts w:ascii="Arial" w:hAnsi="Arial" w:cs="Arial"/>
      <w:sz w:val="22"/>
      <w:szCs w:val="22"/>
    </w:rPr>
  </w:style>
  <w:style w:type="character" w:customStyle="1" w:styleId="FontStyle188">
    <w:name w:val="Font Style188"/>
    <w:uiPriority w:val="99"/>
    <w:rsid w:val="00913B50"/>
    <w:rPr>
      <w:rFonts w:ascii="Arial" w:hAnsi="Arial" w:cs="Arial"/>
      <w:sz w:val="18"/>
      <w:szCs w:val="18"/>
    </w:rPr>
  </w:style>
  <w:style w:type="character" w:customStyle="1" w:styleId="NagwekZnak">
    <w:name w:val="Nagłówek Znak"/>
    <w:basedOn w:val="Domylnaczcionkaakapitu"/>
    <w:link w:val="Nagwek"/>
    <w:rsid w:val="00483E6A"/>
  </w:style>
  <w:style w:type="paragraph" w:styleId="Akapitzlist">
    <w:name w:val="List Paragraph"/>
    <w:basedOn w:val="Normalny"/>
    <w:uiPriority w:val="34"/>
    <w:qFormat/>
    <w:rsid w:val="0040695A"/>
    <w:pPr>
      <w:ind w:left="720"/>
      <w:contextualSpacing/>
    </w:pPr>
  </w:style>
  <w:style w:type="paragraph" w:customStyle="1" w:styleId="Wysunicieobszarutekstu">
    <w:name w:val="Wysunięcie obszaru tekstu"/>
    <w:basedOn w:val="Normalny"/>
    <w:rsid w:val="00B16801"/>
    <w:pPr>
      <w:autoSpaceDE w:val="0"/>
      <w:autoSpaceDN w:val="0"/>
      <w:adjustRightInd w:val="0"/>
      <w:ind w:left="360" w:firstLine="1"/>
      <w:jc w:val="both"/>
    </w:pPr>
    <w:rPr>
      <w:sz w:val="24"/>
      <w:szCs w:val="24"/>
    </w:rPr>
  </w:style>
  <w:style w:type="paragraph" w:customStyle="1" w:styleId="Standard">
    <w:name w:val="Standard"/>
    <w:rsid w:val="00B16801"/>
    <w:pPr>
      <w:autoSpaceDE w:val="0"/>
      <w:autoSpaceDN w:val="0"/>
      <w:adjustRightInd w:val="0"/>
    </w:pPr>
    <w:rPr>
      <w:sz w:val="24"/>
      <w:szCs w:val="24"/>
    </w:rPr>
  </w:style>
  <w:style w:type="character" w:styleId="Odwoaniedokomentarza">
    <w:name w:val="annotation reference"/>
    <w:rsid w:val="005745C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745C8"/>
  </w:style>
  <w:style w:type="character" w:customStyle="1" w:styleId="TekstkomentarzaZnak">
    <w:name w:val="Tekst komentarza Znak"/>
    <w:basedOn w:val="Domylnaczcionkaakapitu"/>
    <w:link w:val="Tekstkomentarza"/>
    <w:rsid w:val="005745C8"/>
  </w:style>
  <w:style w:type="paragraph" w:styleId="Tematkomentarza">
    <w:name w:val="annotation subject"/>
    <w:basedOn w:val="Tekstkomentarza"/>
    <w:next w:val="Tekstkomentarza"/>
    <w:link w:val="TematkomentarzaZnak"/>
    <w:rsid w:val="005745C8"/>
    <w:rPr>
      <w:b/>
      <w:bCs/>
    </w:rPr>
  </w:style>
  <w:style w:type="character" w:customStyle="1" w:styleId="TematkomentarzaZnak">
    <w:name w:val="Temat komentarza Znak"/>
    <w:link w:val="Tematkomentarza"/>
    <w:rsid w:val="005745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6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301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4690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1652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1430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3980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7750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227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E1E55-101E-4705-81BA-DF3C2FD13F6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CD131F1-8EC3-4B9E-A6F0-3351F8D52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1317</Words>
  <Characters>7903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JW2305</Company>
  <LinksUpToDate>false</LinksUpToDate>
  <CharactersWithSpaces>9202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Srebnicki Piotr</dc:creator>
  <cp:keywords/>
  <cp:lastModifiedBy>Dane Ukryte</cp:lastModifiedBy>
  <cp:revision>15</cp:revision>
  <cp:lastPrinted>2023-07-28T06:37:00Z</cp:lastPrinted>
  <dcterms:created xsi:type="dcterms:W3CDTF">2025-05-06T07:10:00Z</dcterms:created>
  <dcterms:modified xsi:type="dcterms:W3CDTF">2025-05-07T09:40:00Z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d12e2e05-0540-47da-93c0-c19d0bc2c3d9</vt:lpwstr>
  </property>
  <property fmtid="{D5CDD505-2E9C-101B-9397-08002B2CF9AE}" pid="3" name="bjSaver">
    <vt:lpwstr>zptUjKmPdvRYJobbc04gItQ+hYbqCNwN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a/a</vt:lpwstr>
  </property>
  <property fmtid="{D5CDD505-2E9C-101B-9397-08002B2CF9AE}" pid="7" name="s5636:Creator type=organization">
    <vt:lpwstr>MILNET-Z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s5636:Creator type=IP">
    <vt:lpwstr>10.80.199.15</vt:lpwstr>
  </property>
  <property fmtid="{D5CDD505-2E9C-101B-9397-08002B2CF9AE}" pid="11" name="bjPortionMark">
    <vt:lpwstr>[]</vt:lpwstr>
  </property>
</Properties>
</file>