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29F01" w14:textId="77777777" w:rsidR="00C24B92" w:rsidRPr="00B53D08" w:rsidRDefault="00931F20" w:rsidP="00B53D08">
      <w:pPr>
        <w:pStyle w:val="Tytu"/>
        <w:spacing w:before="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OPIS</w:t>
      </w:r>
      <w:r w:rsidRPr="00B53D08">
        <w:rPr>
          <w:rFonts w:asciiTheme="minorHAnsi" w:hAnsiTheme="minorHAnsi" w:cstheme="minorHAnsi"/>
          <w:spacing w:val="-7"/>
        </w:rPr>
        <w:t xml:space="preserve"> </w:t>
      </w:r>
      <w:r w:rsidRPr="00B53D08">
        <w:rPr>
          <w:rFonts w:asciiTheme="minorHAnsi" w:hAnsiTheme="minorHAnsi" w:cstheme="minorHAnsi"/>
        </w:rPr>
        <w:t>PRZEDMIOTU</w:t>
      </w:r>
      <w:r w:rsidRPr="00B53D08">
        <w:rPr>
          <w:rFonts w:asciiTheme="minorHAnsi" w:hAnsiTheme="minorHAnsi" w:cstheme="minorHAnsi"/>
          <w:spacing w:val="-7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ZAMÓWIENIA</w:t>
      </w:r>
    </w:p>
    <w:p w14:paraId="4BA3B9EA" w14:textId="77777777" w:rsidR="00C24B92" w:rsidRPr="00B53D08" w:rsidRDefault="00C24B92" w:rsidP="00B53D08">
      <w:pPr>
        <w:pStyle w:val="Tekstpodstawowy"/>
        <w:spacing w:before="0"/>
        <w:ind w:left="0"/>
        <w:jc w:val="left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6320302E" w14:textId="2EEED78A" w:rsidR="00C24B92" w:rsidRPr="00B53D08" w:rsidRDefault="00931F20" w:rsidP="00B53D08">
      <w:pPr>
        <w:pStyle w:val="Akapitzlist"/>
        <w:numPr>
          <w:ilvl w:val="0"/>
          <w:numId w:val="4"/>
        </w:numPr>
        <w:tabs>
          <w:tab w:val="left" w:pos="715"/>
          <w:tab w:val="left" w:pos="717"/>
          <w:tab w:val="left" w:pos="9356"/>
        </w:tabs>
        <w:spacing w:before="0" w:line="259" w:lineRule="auto"/>
        <w:ind w:right="4" w:hanging="717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Przedmiotem zamówienia jest dostawa elektronicznych kart przedpłaconych</w:t>
      </w:r>
      <w:r w:rsidR="00BD2869" w:rsidRPr="00B53D08">
        <w:rPr>
          <w:rFonts w:asciiTheme="minorHAnsi" w:hAnsiTheme="minorHAnsi" w:cstheme="minorHAnsi"/>
        </w:rPr>
        <w:t xml:space="preserve"> (w formie kart elektronicznych obsługiwanych w systemach: VISA/VISA ELECTRON, MASTER CARD itp.)</w:t>
      </w:r>
      <w:r w:rsidRPr="00B53D08">
        <w:rPr>
          <w:rFonts w:asciiTheme="minorHAnsi" w:hAnsiTheme="minorHAnsi" w:cstheme="minorHAnsi"/>
        </w:rPr>
        <w:t>, zabezpieczonych indywidualnym kodem PIN, wyd</w:t>
      </w:r>
      <w:r w:rsidR="007B1DB7" w:rsidRPr="00B53D08">
        <w:rPr>
          <w:rFonts w:asciiTheme="minorHAnsi" w:hAnsiTheme="minorHAnsi" w:cstheme="minorHAnsi"/>
        </w:rPr>
        <w:t xml:space="preserve">anych na okaziciela, </w:t>
      </w:r>
      <w:r w:rsidR="00B53D08" w:rsidRPr="00B53D08">
        <w:rPr>
          <w:rFonts w:asciiTheme="minorHAnsi" w:hAnsiTheme="minorHAnsi" w:cstheme="minorHAnsi"/>
        </w:rPr>
        <w:br/>
      </w:r>
      <w:r w:rsidR="007B1DB7" w:rsidRPr="00B53D08">
        <w:rPr>
          <w:rFonts w:asciiTheme="minorHAnsi" w:hAnsiTheme="minorHAnsi" w:cstheme="minorHAnsi"/>
        </w:rPr>
        <w:t xml:space="preserve">w liczbie </w:t>
      </w:r>
      <w:r w:rsidR="00012019" w:rsidRPr="00B53D08">
        <w:rPr>
          <w:rFonts w:asciiTheme="minorHAnsi" w:hAnsiTheme="minorHAnsi" w:cstheme="minorHAnsi"/>
        </w:rPr>
        <w:t>wskazanej w załączniku nr 1 do OPZ</w:t>
      </w:r>
      <w:r w:rsidR="00CB1836" w:rsidRPr="00B53D08">
        <w:rPr>
          <w:rFonts w:asciiTheme="minorHAnsi" w:hAnsiTheme="minorHAnsi" w:cstheme="minorHAnsi"/>
        </w:rPr>
        <w:t xml:space="preserve"> (kolumna nr 3)</w:t>
      </w:r>
      <w:r w:rsidRPr="00B53D08">
        <w:rPr>
          <w:rFonts w:asciiTheme="minorHAnsi" w:hAnsiTheme="minorHAnsi" w:cstheme="minorHAnsi"/>
        </w:rPr>
        <w:t xml:space="preserve">, zasilonych </w:t>
      </w:r>
      <w:r w:rsidR="00740B73" w:rsidRPr="00B53D08">
        <w:rPr>
          <w:rFonts w:asciiTheme="minorHAnsi" w:hAnsiTheme="minorHAnsi" w:cstheme="minorHAnsi"/>
        </w:rPr>
        <w:t>w czasie trwania umowy</w:t>
      </w:r>
      <w:r w:rsidR="00751DE4" w:rsidRPr="00B53D08">
        <w:rPr>
          <w:rFonts w:asciiTheme="minorHAnsi" w:hAnsiTheme="minorHAnsi" w:cstheme="minorHAnsi"/>
        </w:rPr>
        <w:t xml:space="preserve"> (</w:t>
      </w:r>
      <w:r w:rsidR="00D472C9" w:rsidRPr="00B53D08">
        <w:rPr>
          <w:rFonts w:asciiTheme="minorHAnsi" w:hAnsiTheme="minorHAnsi" w:cstheme="minorHAnsi"/>
        </w:rPr>
        <w:t>24</w:t>
      </w:r>
      <w:r w:rsidR="00751DE4" w:rsidRPr="00B53D08">
        <w:rPr>
          <w:rFonts w:asciiTheme="minorHAnsi" w:hAnsiTheme="minorHAnsi" w:cstheme="minorHAnsi"/>
        </w:rPr>
        <w:t xml:space="preserve"> miesięcy)</w:t>
      </w:r>
      <w:r w:rsidR="00740B73" w:rsidRPr="00B53D08">
        <w:rPr>
          <w:rFonts w:asciiTheme="minorHAnsi" w:hAnsiTheme="minorHAnsi" w:cstheme="minorHAnsi"/>
        </w:rPr>
        <w:t xml:space="preserve">, </w:t>
      </w:r>
      <w:r w:rsidR="00CB1836" w:rsidRPr="00B53D08">
        <w:rPr>
          <w:rFonts w:asciiTheme="minorHAnsi" w:hAnsiTheme="minorHAnsi" w:cstheme="minorHAnsi"/>
        </w:rPr>
        <w:t>łącz</w:t>
      </w:r>
      <w:r w:rsidRPr="00B53D08">
        <w:rPr>
          <w:rFonts w:asciiTheme="minorHAnsi" w:hAnsiTheme="minorHAnsi" w:cstheme="minorHAnsi"/>
        </w:rPr>
        <w:t xml:space="preserve">ną </w:t>
      </w:r>
      <w:r w:rsidR="004831CC" w:rsidRPr="00B53D08">
        <w:rPr>
          <w:rFonts w:asciiTheme="minorHAnsi" w:hAnsiTheme="minorHAnsi" w:cstheme="minorHAnsi"/>
        </w:rPr>
        <w:t xml:space="preserve">maksymalną </w:t>
      </w:r>
      <w:r w:rsidRPr="00B53D08">
        <w:rPr>
          <w:rFonts w:asciiTheme="minorHAnsi" w:hAnsiTheme="minorHAnsi" w:cstheme="minorHAnsi"/>
        </w:rPr>
        <w:t xml:space="preserve">kwotą nie przekraczającą </w:t>
      </w:r>
      <w:r w:rsidR="007F6698" w:rsidRPr="00B53D08">
        <w:rPr>
          <w:rFonts w:asciiTheme="minorHAnsi" w:hAnsiTheme="minorHAnsi" w:cstheme="minorHAnsi"/>
          <w:color w:val="000000"/>
        </w:rPr>
        <w:t xml:space="preserve">kwoty </w:t>
      </w:r>
      <w:r w:rsidR="00012019" w:rsidRPr="00B53D08">
        <w:rPr>
          <w:rFonts w:asciiTheme="minorHAnsi" w:hAnsiTheme="minorHAnsi" w:cstheme="minorHAnsi"/>
          <w:color w:val="000000"/>
        </w:rPr>
        <w:t xml:space="preserve">brutto </w:t>
      </w:r>
      <w:r w:rsidR="007F6698" w:rsidRPr="00B53D08">
        <w:rPr>
          <w:rFonts w:asciiTheme="minorHAnsi" w:hAnsiTheme="minorHAnsi" w:cstheme="minorHAnsi"/>
          <w:color w:val="000000"/>
        </w:rPr>
        <w:t>wskazanej w załączniku nr 1 do OPZ</w:t>
      </w:r>
      <w:r w:rsidR="00CB1836" w:rsidRPr="00B53D08">
        <w:rPr>
          <w:rFonts w:asciiTheme="minorHAnsi" w:hAnsiTheme="minorHAnsi" w:cstheme="minorHAnsi"/>
          <w:color w:val="000000"/>
        </w:rPr>
        <w:t xml:space="preserve"> (kolumna nr 6, wiersz razem)</w:t>
      </w:r>
      <w:r w:rsidR="007F6698" w:rsidRPr="00B53D08">
        <w:rPr>
          <w:rFonts w:asciiTheme="minorHAnsi" w:hAnsiTheme="minorHAnsi" w:cstheme="minorHAnsi"/>
          <w:color w:val="000000"/>
        </w:rPr>
        <w:t>,</w:t>
      </w:r>
      <w:r w:rsidRPr="00B53D08">
        <w:rPr>
          <w:rFonts w:asciiTheme="minorHAnsi" w:hAnsiTheme="minorHAnsi" w:cstheme="minorHAnsi"/>
        </w:rPr>
        <w:t xml:space="preserve"> zwanych dalej „Kartami” dla pracowników Centrum Usług Logistycznych.</w:t>
      </w:r>
    </w:p>
    <w:p w14:paraId="64E53D4F" w14:textId="0EBE8612" w:rsidR="00C24B92" w:rsidRPr="00B53D08" w:rsidRDefault="00931F20" w:rsidP="00B53D08">
      <w:pPr>
        <w:pStyle w:val="Tekstpodstawowy"/>
        <w:tabs>
          <w:tab w:val="left" w:pos="9356"/>
        </w:tabs>
        <w:spacing w:before="0"/>
        <w:ind w:left="717" w:right="4"/>
        <w:rPr>
          <w:rFonts w:asciiTheme="minorHAnsi" w:hAnsiTheme="minorHAnsi" w:cstheme="minorHAnsi"/>
          <w:spacing w:val="-2"/>
        </w:rPr>
      </w:pPr>
      <w:r w:rsidRPr="00B53D08">
        <w:rPr>
          <w:rFonts w:asciiTheme="minorHAnsi" w:hAnsiTheme="minorHAnsi" w:cstheme="minorHAnsi"/>
        </w:rPr>
        <w:t>Szczegółowy</w:t>
      </w:r>
      <w:r w:rsidRPr="00B53D08">
        <w:rPr>
          <w:rFonts w:asciiTheme="minorHAnsi" w:hAnsiTheme="minorHAnsi" w:cstheme="minorHAnsi"/>
          <w:spacing w:val="70"/>
        </w:rPr>
        <w:t xml:space="preserve"> </w:t>
      </w:r>
      <w:r w:rsidRPr="00B53D08">
        <w:rPr>
          <w:rFonts w:asciiTheme="minorHAnsi" w:hAnsiTheme="minorHAnsi" w:cstheme="minorHAnsi"/>
        </w:rPr>
        <w:t>wykaz</w:t>
      </w:r>
      <w:r w:rsidRPr="00B53D08">
        <w:rPr>
          <w:rFonts w:asciiTheme="minorHAnsi" w:hAnsiTheme="minorHAnsi" w:cstheme="minorHAnsi"/>
          <w:spacing w:val="72"/>
        </w:rPr>
        <w:t xml:space="preserve"> </w:t>
      </w:r>
      <w:r w:rsidRPr="00B53D08">
        <w:rPr>
          <w:rFonts w:asciiTheme="minorHAnsi" w:hAnsiTheme="minorHAnsi" w:cstheme="minorHAnsi"/>
        </w:rPr>
        <w:t>zasileń</w:t>
      </w:r>
      <w:r w:rsidRPr="00B53D08">
        <w:rPr>
          <w:rFonts w:asciiTheme="minorHAnsi" w:hAnsiTheme="minorHAnsi" w:cstheme="minorHAnsi"/>
          <w:spacing w:val="72"/>
        </w:rPr>
        <w:t xml:space="preserve"> </w:t>
      </w:r>
      <w:r w:rsidRPr="00B53D08">
        <w:rPr>
          <w:rFonts w:asciiTheme="minorHAnsi" w:hAnsiTheme="minorHAnsi" w:cstheme="minorHAnsi"/>
        </w:rPr>
        <w:t>kart</w:t>
      </w:r>
      <w:r w:rsidRPr="00B53D08">
        <w:rPr>
          <w:rFonts w:asciiTheme="minorHAnsi" w:hAnsiTheme="minorHAnsi" w:cstheme="minorHAnsi"/>
          <w:spacing w:val="73"/>
        </w:rPr>
        <w:t xml:space="preserve"> </w:t>
      </w:r>
      <w:r w:rsidR="0063173C" w:rsidRPr="00B53D08">
        <w:rPr>
          <w:rFonts w:asciiTheme="minorHAnsi" w:hAnsiTheme="minorHAnsi" w:cstheme="minorHAnsi"/>
        </w:rPr>
        <w:t xml:space="preserve">stanowi </w:t>
      </w:r>
      <w:r w:rsidR="009E1ED5" w:rsidRPr="00B53D08">
        <w:rPr>
          <w:rFonts w:asciiTheme="minorHAnsi" w:hAnsiTheme="minorHAnsi" w:cstheme="minorHAnsi"/>
        </w:rPr>
        <w:t xml:space="preserve"> </w:t>
      </w:r>
      <w:r w:rsidR="0063173C" w:rsidRPr="00B53D08">
        <w:rPr>
          <w:rFonts w:asciiTheme="minorHAnsi" w:hAnsiTheme="minorHAnsi" w:cstheme="minorHAnsi"/>
        </w:rPr>
        <w:t>załącznik nr 1 do OPZ.</w:t>
      </w:r>
    </w:p>
    <w:p w14:paraId="1986AF0B" w14:textId="77777777" w:rsidR="00C24B92" w:rsidRPr="00B53D08" w:rsidRDefault="00931F20" w:rsidP="00B53D08">
      <w:pPr>
        <w:pStyle w:val="Akapitzlist"/>
        <w:numPr>
          <w:ilvl w:val="0"/>
          <w:numId w:val="4"/>
        </w:numPr>
        <w:tabs>
          <w:tab w:val="left" w:pos="715"/>
          <w:tab w:val="left" w:pos="9356"/>
        </w:tabs>
        <w:spacing w:before="0"/>
        <w:ind w:left="715" w:right="4" w:hanging="715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Zamawiający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wymaga,</w:t>
      </w:r>
      <w:r w:rsidRPr="00B53D08">
        <w:rPr>
          <w:rFonts w:asciiTheme="minorHAnsi" w:hAnsiTheme="minorHAnsi" w:cstheme="minorHAnsi"/>
          <w:spacing w:val="-4"/>
        </w:rPr>
        <w:t xml:space="preserve"> aby:</w:t>
      </w:r>
    </w:p>
    <w:p w14:paraId="5EF6044C" w14:textId="10BD1557" w:rsidR="00C24B92" w:rsidRPr="00B53D08" w:rsidRDefault="00931F20" w:rsidP="00B53D08">
      <w:pPr>
        <w:pStyle w:val="Akapitzlist"/>
        <w:numPr>
          <w:ilvl w:val="1"/>
          <w:numId w:val="4"/>
        </w:numPr>
        <w:tabs>
          <w:tab w:val="left" w:pos="1077"/>
          <w:tab w:val="left" w:pos="1125"/>
          <w:tab w:val="left" w:pos="9356"/>
        </w:tabs>
        <w:spacing w:before="0" w:line="259" w:lineRule="auto"/>
        <w:ind w:right="4" w:hanging="509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Minimalny</w:t>
      </w:r>
      <w:r w:rsidR="00751DE4" w:rsidRPr="00B53D08">
        <w:rPr>
          <w:rFonts w:asciiTheme="minorHAnsi" w:hAnsiTheme="minorHAnsi" w:cstheme="minorHAnsi"/>
        </w:rPr>
        <w:t xml:space="preserve"> okres</w:t>
      </w:r>
      <w:r w:rsidR="00751DE4" w:rsidRPr="00B53D08">
        <w:rPr>
          <w:rFonts w:asciiTheme="minorHAnsi" w:hAnsiTheme="minorHAnsi" w:cstheme="minorHAnsi"/>
          <w:spacing w:val="40"/>
        </w:rPr>
        <w:t xml:space="preserve"> </w:t>
      </w:r>
      <w:r w:rsidRPr="00B53D08">
        <w:rPr>
          <w:rFonts w:asciiTheme="minorHAnsi" w:hAnsiTheme="minorHAnsi" w:cstheme="minorHAnsi"/>
        </w:rPr>
        <w:t xml:space="preserve">ważności Kart wynosił </w:t>
      </w:r>
      <w:r w:rsidR="00D472C9" w:rsidRPr="00B53D08">
        <w:rPr>
          <w:rFonts w:asciiTheme="minorHAnsi" w:hAnsiTheme="minorHAnsi" w:cstheme="minorHAnsi"/>
        </w:rPr>
        <w:t>24</w:t>
      </w:r>
      <w:r w:rsidRPr="00B53D08">
        <w:rPr>
          <w:rFonts w:asciiTheme="minorHAnsi" w:hAnsiTheme="minorHAnsi" w:cstheme="minorHAnsi"/>
        </w:rPr>
        <w:t xml:space="preserve"> miesięcy licząc od daty aktywacji Kart. </w:t>
      </w:r>
    </w:p>
    <w:p w14:paraId="1F0FC681" w14:textId="77777777" w:rsidR="00C24B92" w:rsidRPr="00B53D08" w:rsidRDefault="00931F20" w:rsidP="00B53D08">
      <w:pPr>
        <w:pStyle w:val="Akapitzlist"/>
        <w:numPr>
          <w:ilvl w:val="1"/>
          <w:numId w:val="4"/>
        </w:numPr>
        <w:tabs>
          <w:tab w:val="left" w:pos="1075"/>
          <w:tab w:val="left" w:pos="1077"/>
          <w:tab w:val="left" w:pos="9356"/>
        </w:tabs>
        <w:spacing w:before="0" w:line="259" w:lineRule="auto"/>
        <w:ind w:right="4" w:hanging="509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Karty nie będą naruszały przepisów ustawy z dnia 16 kwietnia 1993 r. o zwalczaniu nieuczciwej</w:t>
      </w:r>
      <w:r w:rsidRPr="00B53D08">
        <w:rPr>
          <w:rFonts w:asciiTheme="minorHAnsi" w:hAnsiTheme="minorHAnsi" w:cstheme="minorHAnsi"/>
          <w:spacing w:val="-11"/>
        </w:rPr>
        <w:t xml:space="preserve"> </w:t>
      </w:r>
      <w:r w:rsidRPr="00B53D08">
        <w:rPr>
          <w:rFonts w:asciiTheme="minorHAnsi" w:hAnsiTheme="minorHAnsi" w:cstheme="minorHAnsi"/>
        </w:rPr>
        <w:t>konkurencji</w:t>
      </w:r>
      <w:r w:rsidRPr="00B53D08">
        <w:rPr>
          <w:rFonts w:asciiTheme="minorHAnsi" w:hAnsiTheme="minorHAnsi" w:cstheme="minorHAnsi"/>
          <w:spacing w:val="-11"/>
        </w:rPr>
        <w:t xml:space="preserve"> </w:t>
      </w:r>
      <w:r w:rsidRPr="00B53D08">
        <w:rPr>
          <w:rFonts w:asciiTheme="minorHAnsi" w:hAnsiTheme="minorHAnsi" w:cstheme="minorHAnsi"/>
        </w:rPr>
        <w:t>(Dz.U.2020.1913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j.t.)</w:t>
      </w:r>
      <w:r w:rsidRPr="00B53D08">
        <w:rPr>
          <w:rFonts w:asciiTheme="minorHAnsi" w:hAnsiTheme="minorHAnsi" w:cstheme="minorHAnsi"/>
          <w:spacing w:val="-11"/>
        </w:rPr>
        <w:t xml:space="preserve"> </w:t>
      </w:r>
      <w:r w:rsidRPr="00B53D08">
        <w:rPr>
          <w:rFonts w:asciiTheme="minorHAnsi" w:hAnsiTheme="minorHAnsi" w:cstheme="minorHAnsi"/>
        </w:rPr>
        <w:t>w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szczególności</w:t>
      </w:r>
      <w:r w:rsidRPr="00B53D08">
        <w:rPr>
          <w:rFonts w:asciiTheme="minorHAnsi" w:hAnsiTheme="minorHAnsi" w:cstheme="minorHAnsi"/>
          <w:spacing w:val="-11"/>
        </w:rPr>
        <w:t xml:space="preserve"> </w:t>
      </w:r>
      <w:r w:rsidRPr="00B53D08">
        <w:rPr>
          <w:rFonts w:asciiTheme="minorHAnsi" w:hAnsiTheme="minorHAnsi" w:cstheme="minorHAnsi"/>
        </w:rPr>
        <w:t>utrudnianie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dostępu</w:t>
      </w:r>
      <w:r w:rsidRPr="00B53D08">
        <w:rPr>
          <w:rFonts w:asciiTheme="minorHAnsi" w:hAnsiTheme="minorHAnsi" w:cstheme="minorHAnsi"/>
          <w:spacing w:val="-9"/>
        </w:rPr>
        <w:t xml:space="preserve"> </w:t>
      </w:r>
      <w:r w:rsidRPr="00B53D08">
        <w:rPr>
          <w:rFonts w:asciiTheme="minorHAnsi" w:hAnsiTheme="minorHAnsi" w:cstheme="minorHAnsi"/>
        </w:rPr>
        <w:t>do</w:t>
      </w:r>
      <w:r w:rsidRPr="00B53D08">
        <w:rPr>
          <w:rFonts w:asciiTheme="minorHAnsi" w:hAnsiTheme="minorHAnsi" w:cstheme="minorHAnsi"/>
          <w:spacing w:val="-10"/>
        </w:rPr>
        <w:t xml:space="preserve"> </w:t>
      </w:r>
      <w:r w:rsidRPr="00B53D08">
        <w:rPr>
          <w:rFonts w:asciiTheme="minorHAnsi" w:hAnsiTheme="minorHAnsi" w:cstheme="minorHAnsi"/>
        </w:rPr>
        <w:t xml:space="preserve">rynku </w:t>
      </w:r>
      <w:r w:rsidRPr="00B53D08">
        <w:rPr>
          <w:rFonts w:asciiTheme="minorHAnsi" w:hAnsiTheme="minorHAnsi" w:cstheme="minorHAnsi"/>
          <w:spacing w:val="-2"/>
        </w:rPr>
        <w:t>poprzez:</w:t>
      </w:r>
    </w:p>
    <w:p w14:paraId="3B3F161C" w14:textId="77777777" w:rsidR="00C24B92" w:rsidRPr="00B53D08" w:rsidRDefault="00931F20" w:rsidP="00B53D08">
      <w:pPr>
        <w:pStyle w:val="Akapitzlist"/>
        <w:numPr>
          <w:ilvl w:val="2"/>
          <w:numId w:val="4"/>
        </w:numPr>
        <w:tabs>
          <w:tab w:val="left" w:pos="1435"/>
          <w:tab w:val="left" w:pos="9356"/>
        </w:tabs>
        <w:spacing w:before="0"/>
        <w:ind w:left="1435" w:right="4" w:hanging="30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emitowanie</w:t>
      </w:r>
      <w:r w:rsidRPr="00B53D08">
        <w:rPr>
          <w:rFonts w:asciiTheme="minorHAnsi" w:hAnsiTheme="minorHAnsi" w:cstheme="minorHAnsi"/>
          <w:spacing w:val="-11"/>
        </w:rPr>
        <w:t xml:space="preserve"> </w:t>
      </w:r>
      <w:r w:rsidRPr="00B53D08">
        <w:rPr>
          <w:rFonts w:asciiTheme="minorHAnsi" w:hAnsiTheme="minorHAnsi" w:cstheme="minorHAnsi"/>
        </w:rPr>
        <w:t>oraz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realizację</w:t>
      </w:r>
      <w:r w:rsidRPr="00B53D08">
        <w:rPr>
          <w:rFonts w:asciiTheme="minorHAnsi" w:hAnsiTheme="minorHAnsi" w:cstheme="minorHAnsi"/>
          <w:spacing w:val="-9"/>
        </w:rPr>
        <w:t xml:space="preserve"> </w:t>
      </w:r>
      <w:r w:rsidRPr="00B53D08">
        <w:rPr>
          <w:rFonts w:asciiTheme="minorHAnsi" w:hAnsiTheme="minorHAnsi" w:cstheme="minorHAnsi"/>
        </w:rPr>
        <w:t>znaków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legitymacyjnych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podlegających</w:t>
      </w:r>
      <w:r w:rsidRPr="00B53D08">
        <w:rPr>
          <w:rFonts w:asciiTheme="minorHAnsi" w:hAnsiTheme="minorHAnsi" w:cstheme="minorHAnsi"/>
          <w:spacing w:val="-9"/>
        </w:rPr>
        <w:t xml:space="preserve"> </w:t>
      </w:r>
      <w:r w:rsidRPr="00B53D08">
        <w:rPr>
          <w:rFonts w:asciiTheme="minorHAnsi" w:hAnsiTheme="minorHAnsi" w:cstheme="minorHAnsi"/>
        </w:rPr>
        <w:t>wymianie</w:t>
      </w:r>
      <w:r w:rsidRPr="00B53D08">
        <w:rPr>
          <w:rFonts w:asciiTheme="minorHAnsi" w:hAnsiTheme="minorHAnsi" w:cstheme="minorHAnsi"/>
          <w:spacing w:val="-9"/>
        </w:rPr>
        <w:t xml:space="preserve"> </w:t>
      </w:r>
      <w:r w:rsidRPr="00B53D08">
        <w:rPr>
          <w:rFonts w:asciiTheme="minorHAnsi" w:hAnsiTheme="minorHAnsi" w:cstheme="minorHAnsi"/>
        </w:rPr>
        <w:t>na</w:t>
      </w:r>
      <w:r w:rsidRPr="00B53D08">
        <w:rPr>
          <w:rFonts w:asciiTheme="minorHAnsi" w:hAnsiTheme="minorHAnsi" w:cstheme="minorHAnsi"/>
          <w:spacing w:val="-2"/>
        </w:rPr>
        <w:t xml:space="preserve"> towary</w:t>
      </w:r>
    </w:p>
    <w:p w14:paraId="7E400271" w14:textId="77777777" w:rsidR="00C24B92" w:rsidRPr="00B53D08" w:rsidRDefault="00931F20" w:rsidP="00B53D08">
      <w:pPr>
        <w:pStyle w:val="Tekstpodstawowy"/>
        <w:tabs>
          <w:tab w:val="left" w:pos="9356"/>
        </w:tabs>
        <w:spacing w:before="0"/>
        <w:ind w:left="1437" w:right="4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lub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usługi,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oferowanych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poniżej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ich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wartości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nominalnej;</w:t>
      </w:r>
    </w:p>
    <w:p w14:paraId="78AA93D2" w14:textId="77777777" w:rsidR="00C24B92" w:rsidRPr="00B53D08" w:rsidRDefault="00931F20" w:rsidP="00B53D08">
      <w:pPr>
        <w:pStyle w:val="Akapitzlist"/>
        <w:numPr>
          <w:ilvl w:val="2"/>
          <w:numId w:val="4"/>
        </w:numPr>
        <w:tabs>
          <w:tab w:val="left" w:pos="1436"/>
          <w:tab w:val="left" w:pos="9356"/>
        </w:tabs>
        <w:spacing w:before="0"/>
        <w:ind w:left="1436" w:right="4" w:hanging="301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emitowanie</w:t>
      </w:r>
      <w:r w:rsidRPr="00B53D08">
        <w:rPr>
          <w:rFonts w:asciiTheme="minorHAnsi" w:hAnsiTheme="minorHAnsi" w:cstheme="minorHAnsi"/>
          <w:spacing w:val="-11"/>
        </w:rPr>
        <w:t xml:space="preserve"> </w:t>
      </w:r>
      <w:r w:rsidRPr="00B53D08">
        <w:rPr>
          <w:rFonts w:asciiTheme="minorHAnsi" w:hAnsiTheme="minorHAnsi" w:cstheme="minorHAnsi"/>
        </w:rPr>
        <w:t>oraz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realizację</w:t>
      </w:r>
      <w:r w:rsidRPr="00B53D08">
        <w:rPr>
          <w:rFonts w:asciiTheme="minorHAnsi" w:hAnsiTheme="minorHAnsi" w:cstheme="minorHAnsi"/>
          <w:spacing w:val="-9"/>
        </w:rPr>
        <w:t xml:space="preserve"> </w:t>
      </w:r>
      <w:r w:rsidRPr="00B53D08">
        <w:rPr>
          <w:rFonts w:asciiTheme="minorHAnsi" w:hAnsiTheme="minorHAnsi" w:cstheme="minorHAnsi"/>
        </w:rPr>
        <w:t>znaków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legitymacyjnych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podlegających</w:t>
      </w:r>
      <w:r w:rsidRPr="00B53D08">
        <w:rPr>
          <w:rFonts w:asciiTheme="minorHAnsi" w:hAnsiTheme="minorHAnsi" w:cstheme="minorHAnsi"/>
          <w:spacing w:val="-9"/>
        </w:rPr>
        <w:t xml:space="preserve"> </w:t>
      </w:r>
      <w:r w:rsidRPr="00B53D08">
        <w:rPr>
          <w:rFonts w:asciiTheme="minorHAnsi" w:hAnsiTheme="minorHAnsi" w:cstheme="minorHAnsi"/>
        </w:rPr>
        <w:t>wymianie</w:t>
      </w:r>
      <w:r w:rsidRPr="00B53D08">
        <w:rPr>
          <w:rFonts w:asciiTheme="minorHAnsi" w:hAnsiTheme="minorHAnsi" w:cstheme="minorHAnsi"/>
          <w:spacing w:val="-9"/>
        </w:rPr>
        <w:t xml:space="preserve"> </w:t>
      </w:r>
      <w:r w:rsidRPr="00B53D08">
        <w:rPr>
          <w:rFonts w:asciiTheme="minorHAnsi" w:hAnsiTheme="minorHAnsi" w:cstheme="minorHAnsi"/>
        </w:rPr>
        <w:t>na</w:t>
      </w:r>
      <w:r w:rsidRPr="00B53D08">
        <w:rPr>
          <w:rFonts w:asciiTheme="minorHAnsi" w:hAnsiTheme="minorHAnsi" w:cstheme="minorHAnsi"/>
          <w:spacing w:val="-2"/>
        </w:rPr>
        <w:t xml:space="preserve"> towary</w:t>
      </w:r>
    </w:p>
    <w:p w14:paraId="42F5D959" w14:textId="77777777" w:rsidR="00C24B92" w:rsidRPr="00B53D08" w:rsidRDefault="00931F20" w:rsidP="00B53D08">
      <w:pPr>
        <w:pStyle w:val="Tekstpodstawowy"/>
        <w:tabs>
          <w:tab w:val="left" w:pos="9356"/>
        </w:tabs>
        <w:spacing w:before="0"/>
        <w:ind w:left="1437" w:right="4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lub</w:t>
      </w:r>
      <w:r w:rsidRPr="00B53D08">
        <w:rPr>
          <w:rFonts w:asciiTheme="minorHAnsi" w:hAnsiTheme="minorHAnsi" w:cstheme="minorHAnsi"/>
          <w:spacing w:val="-7"/>
        </w:rPr>
        <w:t xml:space="preserve"> </w:t>
      </w:r>
      <w:r w:rsidRPr="00B53D08">
        <w:rPr>
          <w:rFonts w:asciiTheme="minorHAnsi" w:hAnsiTheme="minorHAnsi" w:cstheme="minorHAnsi"/>
        </w:rPr>
        <w:t>usługi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o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cenie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przewyższającej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wartość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nominalną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znaku.</w:t>
      </w:r>
    </w:p>
    <w:p w14:paraId="6CA0011F" w14:textId="77777777" w:rsidR="00C24B92" w:rsidRPr="00B53D08" w:rsidRDefault="00931F20" w:rsidP="00B53D08">
      <w:pPr>
        <w:pStyle w:val="Akapitzlist"/>
        <w:numPr>
          <w:ilvl w:val="1"/>
          <w:numId w:val="3"/>
        </w:numPr>
        <w:tabs>
          <w:tab w:val="left" w:pos="1073"/>
          <w:tab w:val="left" w:pos="1077"/>
          <w:tab w:val="left" w:pos="9356"/>
        </w:tabs>
        <w:spacing w:before="0" w:line="259" w:lineRule="auto"/>
        <w:ind w:right="4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Karty były fabrycznie nowe, nieużywane (nieaktywowane przed doręczeniem do Zamawiającego), kompletne i aby nie posiadały jakichkolwiek wad prawnych ani wad fizycznych.</w:t>
      </w:r>
      <w:r w:rsidRPr="00B53D08">
        <w:rPr>
          <w:rFonts w:asciiTheme="minorHAnsi" w:hAnsiTheme="minorHAnsi" w:cstheme="minorHAnsi"/>
          <w:spacing w:val="24"/>
        </w:rPr>
        <w:t xml:space="preserve"> </w:t>
      </w:r>
      <w:r w:rsidRPr="00B53D08">
        <w:rPr>
          <w:rFonts w:asciiTheme="minorHAnsi" w:hAnsiTheme="minorHAnsi" w:cstheme="minorHAnsi"/>
        </w:rPr>
        <w:t>Wykonawca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dopuści</w:t>
      </w:r>
      <w:r w:rsidRPr="00B53D08">
        <w:rPr>
          <w:rFonts w:asciiTheme="minorHAnsi" w:hAnsiTheme="minorHAnsi" w:cstheme="minorHAnsi"/>
          <w:spacing w:val="-11"/>
        </w:rPr>
        <w:t xml:space="preserve"> </w:t>
      </w:r>
      <w:r w:rsidRPr="00B53D08">
        <w:rPr>
          <w:rFonts w:asciiTheme="minorHAnsi" w:hAnsiTheme="minorHAnsi" w:cstheme="minorHAnsi"/>
        </w:rPr>
        <w:t>możliwość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reklamacji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w</w:t>
      </w:r>
      <w:r w:rsidRPr="00B53D08">
        <w:rPr>
          <w:rFonts w:asciiTheme="minorHAnsi" w:hAnsiTheme="minorHAnsi" w:cstheme="minorHAnsi"/>
          <w:spacing w:val="-11"/>
        </w:rPr>
        <w:t xml:space="preserve"> </w:t>
      </w:r>
      <w:r w:rsidRPr="00B53D08">
        <w:rPr>
          <w:rFonts w:asciiTheme="minorHAnsi" w:hAnsiTheme="minorHAnsi" w:cstheme="minorHAnsi"/>
        </w:rPr>
        <w:t>razie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stwierdzenia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wad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ilościowych i jakościowych Kart oraz dokona bezpłatnie uzupełnienia i/lub wymianę Karty na towar wolny od wad w terminie do 3 dni roboczych od daty zgłoszenia reklamacji.</w:t>
      </w:r>
    </w:p>
    <w:p w14:paraId="64D53B8C" w14:textId="77777777" w:rsidR="00B53D08" w:rsidRPr="00B53D08" w:rsidRDefault="00931F20" w:rsidP="00B53D08">
      <w:pPr>
        <w:pStyle w:val="Akapitzlist"/>
        <w:numPr>
          <w:ilvl w:val="1"/>
          <w:numId w:val="3"/>
        </w:numPr>
        <w:tabs>
          <w:tab w:val="left" w:pos="1073"/>
          <w:tab w:val="left" w:pos="1077"/>
        </w:tabs>
        <w:spacing w:before="0" w:line="259" w:lineRule="auto"/>
        <w:ind w:right="139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Karty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zapewniły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możliwość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ich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realizacji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we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wszystkich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placówkach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="00B53D08" w:rsidRPr="00B53D08">
        <w:rPr>
          <w:rFonts w:asciiTheme="minorHAnsi" w:hAnsiTheme="minorHAnsi" w:cstheme="minorHAnsi"/>
        </w:rPr>
        <w:t>handlowych</w:t>
      </w:r>
    </w:p>
    <w:p w14:paraId="7CD18215" w14:textId="70AE3780" w:rsidR="008D4A94" w:rsidRPr="00B53D08" w:rsidRDefault="00B53D08" w:rsidP="00B53D08">
      <w:pPr>
        <w:tabs>
          <w:tab w:val="left" w:pos="1073"/>
          <w:tab w:val="left" w:pos="1077"/>
        </w:tabs>
        <w:spacing w:line="259" w:lineRule="auto"/>
        <w:ind w:left="568" w:right="139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 xml:space="preserve">         </w:t>
      </w:r>
      <w:r w:rsidR="00931F20" w:rsidRPr="00B53D08">
        <w:rPr>
          <w:rFonts w:asciiTheme="minorHAnsi" w:hAnsiTheme="minorHAnsi" w:cstheme="minorHAnsi"/>
        </w:rPr>
        <w:t>prowadzących sprzedaż</w:t>
      </w:r>
      <w:r w:rsidR="008D4A94" w:rsidRPr="00B53D08">
        <w:rPr>
          <w:rFonts w:asciiTheme="minorHAnsi" w:hAnsiTheme="minorHAnsi" w:cstheme="minorHAnsi"/>
        </w:rPr>
        <w:t>:</w:t>
      </w:r>
      <w:r w:rsidR="00931F20" w:rsidRPr="00B53D08">
        <w:rPr>
          <w:rFonts w:asciiTheme="minorHAnsi" w:hAnsiTheme="minorHAnsi" w:cstheme="minorHAnsi"/>
        </w:rPr>
        <w:t xml:space="preserve"> </w:t>
      </w:r>
    </w:p>
    <w:p w14:paraId="7F8B90EF" w14:textId="77777777" w:rsidR="008D4A94" w:rsidRPr="00B53D08" w:rsidRDefault="00931F20" w:rsidP="00B53D08">
      <w:pPr>
        <w:pStyle w:val="Akapitzlist"/>
        <w:tabs>
          <w:tab w:val="left" w:pos="1073"/>
          <w:tab w:val="left" w:pos="1077"/>
        </w:tabs>
        <w:spacing w:before="0" w:line="259" w:lineRule="auto"/>
        <w:ind w:right="139" w:firstLine="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 xml:space="preserve">materiałów konserwatorskich i </w:t>
      </w:r>
      <w:r w:rsidR="004831CC" w:rsidRPr="00B53D08">
        <w:rPr>
          <w:rFonts w:asciiTheme="minorHAnsi" w:hAnsiTheme="minorHAnsi" w:cstheme="minorHAnsi"/>
        </w:rPr>
        <w:t>remontowo-</w:t>
      </w:r>
      <w:r w:rsidRPr="00B53D08">
        <w:rPr>
          <w:rFonts w:asciiTheme="minorHAnsi" w:hAnsiTheme="minorHAnsi" w:cstheme="minorHAnsi"/>
        </w:rPr>
        <w:t>budowlanych</w:t>
      </w:r>
      <w:r w:rsidR="008D4A94" w:rsidRPr="00B53D08">
        <w:rPr>
          <w:rFonts w:asciiTheme="minorHAnsi" w:hAnsiTheme="minorHAnsi" w:cstheme="minorHAnsi"/>
        </w:rPr>
        <w:t xml:space="preserve">, </w:t>
      </w:r>
    </w:p>
    <w:p w14:paraId="597A324A" w14:textId="77777777" w:rsidR="008D4A94" w:rsidRPr="00B53D08" w:rsidRDefault="008D4A94" w:rsidP="00B53D08">
      <w:pPr>
        <w:pStyle w:val="Akapitzlist"/>
        <w:tabs>
          <w:tab w:val="left" w:pos="1073"/>
          <w:tab w:val="left" w:pos="1077"/>
        </w:tabs>
        <w:spacing w:before="0" w:line="259" w:lineRule="auto"/>
        <w:ind w:right="139" w:firstLine="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 xml:space="preserve">materiałów dekoracyjnych, </w:t>
      </w:r>
    </w:p>
    <w:p w14:paraId="49A5F6BA" w14:textId="0331789C" w:rsidR="008D4A94" w:rsidRPr="00B53D08" w:rsidRDefault="008D4A94" w:rsidP="00B53D08">
      <w:pPr>
        <w:pStyle w:val="Akapitzlist"/>
        <w:tabs>
          <w:tab w:val="left" w:pos="1073"/>
          <w:tab w:val="left" w:pos="1077"/>
        </w:tabs>
        <w:spacing w:before="0" w:line="259" w:lineRule="auto"/>
        <w:ind w:right="139" w:firstLine="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kwiatów</w:t>
      </w:r>
      <w:r w:rsidR="00087A7B" w:rsidRPr="00B53D08">
        <w:rPr>
          <w:rFonts w:asciiTheme="minorHAnsi" w:hAnsiTheme="minorHAnsi" w:cstheme="minorHAnsi"/>
        </w:rPr>
        <w:t xml:space="preserve">, </w:t>
      </w:r>
      <w:r w:rsidR="00EB7F1D" w:rsidRPr="00B53D08">
        <w:rPr>
          <w:rFonts w:asciiTheme="minorHAnsi" w:hAnsiTheme="minorHAnsi" w:cstheme="minorHAnsi"/>
        </w:rPr>
        <w:t xml:space="preserve">doniczek, </w:t>
      </w:r>
      <w:r w:rsidR="00087A7B" w:rsidRPr="00B53D08">
        <w:rPr>
          <w:rFonts w:asciiTheme="minorHAnsi" w:hAnsiTheme="minorHAnsi" w:cstheme="minorHAnsi"/>
        </w:rPr>
        <w:t>ziemi</w:t>
      </w:r>
      <w:r w:rsidR="00EB7F1D" w:rsidRPr="00B53D08">
        <w:rPr>
          <w:rFonts w:asciiTheme="minorHAnsi" w:hAnsiTheme="minorHAnsi" w:cstheme="minorHAnsi"/>
        </w:rPr>
        <w:t xml:space="preserve"> do kwiatów</w:t>
      </w:r>
      <w:r w:rsidRPr="00B53D08">
        <w:rPr>
          <w:rFonts w:asciiTheme="minorHAnsi" w:hAnsiTheme="minorHAnsi" w:cstheme="minorHAnsi"/>
        </w:rPr>
        <w:t xml:space="preserve"> i roślin,</w:t>
      </w:r>
    </w:p>
    <w:p w14:paraId="1080CBC5" w14:textId="188B48CD" w:rsidR="008D4A94" w:rsidRPr="00B53D08" w:rsidRDefault="008D4A94" w:rsidP="00B53D08">
      <w:pPr>
        <w:pStyle w:val="Akapitzlist"/>
        <w:tabs>
          <w:tab w:val="left" w:pos="1073"/>
          <w:tab w:val="left" w:pos="1077"/>
        </w:tabs>
        <w:spacing w:before="0" w:line="259" w:lineRule="auto"/>
        <w:ind w:right="139" w:firstLine="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wosku do podgrzewaczy</w:t>
      </w:r>
      <w:r w:rsidR="00012019" w:rsidRPr="00B53D08">
        <w:rPr>
          <w:rFonts w:asciiTheme="minorHAnsi" w:hAnsiTheme="minorHAnsi" w:cstheme="minorHAnsi"/>
        </w:rPr>
        <w:t>,</w:t>
      </w:r>
    </w:p>
    <w:p w14:paraId="2EB31C29" w14:textId="77777777" w:rsidR="008D4A94" w:rsidRPr="00B53D08" w:rsidRDefault="008D4A94" w:rsidP="00B53D08">
      <w:pPr>
        <w:pStyle w:val="Akapitzlist"/>
        <w:tabs>
          <w:tab w:val="left" w:pos="1073"/>
          <w:tab w:val="left" w:pos="1077"/>
        </w:tabs>
        <w:spacing w:before="0" w:line="259" w:lineRule="auto"/>
        <w:ind w:right="139" w:firstLine="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 xml:space="preserve">wosku do podłogi, </w:t>
      </w:r>
    </w:p>
    <w:p w14:paraId="7FC1168A" w14:textId="556A10C5" w:rsidR="008D4A94" w:rsidRPr="00B53D08" w:rsidRDefault="008D4A94" w:rsidP="00B53D08">
      <w:pPr>
        <w:pStyle w:val="Akapitzlist"/>
        <w:tabs>
          <w:tab w:val="left" w:pos="1073"/>
          <w:tab w:val="left" w:pos="1077"/>
        </w:tabs>
        <w:spacing w:before="0" w:line="259" w:lineRule="auto"/>
        <w:ind w:right="139" w:firstLine="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soli drogowej oraz piasku,</w:t>
      </w:r>
      <w:r w:rsidR="00931F20" w:rsidRPr="00B53D08">
        <w:rPr>
          <w:rFonts w:asciiTheme="minorHAnsi" w:hAnsiTheme="minorHAnsi" w:cstheme="minorHAnsi"/>
        </w:rPr>
        <w:t xml:space="preserve"> </w:t>
      </w:r>
    </w:p>
    <w:p w14:paraId="515801A4" w14:textId="2D8AB5ED" w:rsidR="00C24B92" w:rsidRPr="00B53D08" w:rsidRDefault="00931F20" w:rsidP="00B53D08">
      <w:pPr>
        <w:pStyle w:val="Akapitzlist"/>
        <w:tabs>
          <w:tab w:val="left" w:pos="1073"/>
          <w:tab w:val="left" w:pos="1077"/>
        </w:tabs>
        <w:spacing w:before="0" w:line="259" w:lineRule="auto"/>
        <w:ind w:right="139" w:firstLine="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 xml:space="preserve">na terenie całego kraju, posiadających czytniki kart – terminale płatnicze. Zamawiający nie dopuszcza możliwości realizacji Kart tylko w jednej sieci </w:t>
      </w:r>
      <w:r w:rsidRPr="00B53D08">
        <w:rPr>
          <w:rFonts w:asciiTheme="minorHAnsi" w:hAnsiTheme="minorHAnsi" w:cstheme="minorHAnsi"/>
          <w:spacing w:val="-2"/>
        </w:rPr>
        <w:t>sprzedaży.</w:t>
      </w:r>
    </w:p>
    <w:p w14:paraId="3843C253" w14:textId="6112498E" w:rsidR="004831CC" w:rsidRPr="00B53D08" w:rsidRDefault="004831CC" w:rsidP="00B53D08">
      <w:pPr>
        <w:pStyle w:val="Akapitzlist"/>
        <w:numPr>
          <w:ilvl w:val="1"/>
          <w:numId w:val="3"/>
        </w:numPr>
        <w:tabs>
          <w:tab w:val="left" w:pos="1073"/>
          <w:tab w:val="left" w:pos="1077"/>
        </w:tabs>
        <w:spacing w:before="0" w:line="259" w:lineRule="auto"/>
        <w:ind w:right="139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  <w:spacing w:val="-2"/>
        </w:rPr>
        <w:t xml:space="preserve">Karty zapewniły możliwość zakupu w sklepach internetowych lub za pośrednictwem platform sprzedażowych (allegro) </w:t>
      </w:r>
      <w:r w:rsidRPr="00B53D08">
        <w:rPr>
          <w:rFonts w:asciiTheme="minorHAnsi" w:hAnsiTheme="minorHAnsi" w:cstheme="minorHAnsi"/>
        </w:rPr>
        <w:t xml:space="preserve">materiałów </w:t>
      </w:r>
      <w:r w:rsidR="008D4A94" w:rsidRPr="00B53D08">
        <w:rPr>
          <w:rFonts w:asciiTheme="minorHAnsi" w:hAnsiTheme="minorHAnsi" w:cstheme="minorHAnsi"/>
        </w:rPr>
        <w:t>wymienionych w ust. 2.4.</w:t>
      </w:r>
    </w:p>
    <w:p w14:paraId="1A82CA83" w14:textId="77777777" w:rsidR="00C24B92" w:rsidRPr="00B53D08" w:rsidRDefault="00931F20" w:rsidP="00B53D08">
      <w:pPr>
        <w:pStyle w:val="Akapitzlist"/>
        <w:numPr>
          <w:ilvl w:val="1"/>
          <w:numId w:val="3"/>
        </w:numPr>
        <w:tabs>
          <w:tab w:val="left" w:pos="1073"/>
          <w:tab w:val="left" w:pos="1077"/>
        </w:tabs>
        <w:spacing w:before="0" w:line="259" w:lineRule="auto"/>
        <w:ind w:right="139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Karty umożliwiły wykonanie dowolnej liczby transakcji z ich użyciem do wysokości dostępnych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środków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na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Karcie,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bez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limitu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dotyczących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wartości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operacji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dokonywanych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przy jej użyciu, z możliwością zakupu na wyższą kwotę po uregulowaniu różnicy.</w:t>
      </w:r>
    </w:p>
    <w:p w14:paraId="269FCDB2" w14:textId="77777777" w:rsidR="00C24B92" w:rsidRPr="00B53D08" w:rsidRDefault="00931F20" w:rsidP="00B53D08">
      <w:pPr>
        <w:pStyle w:val="Akapitzlist"/>
        <w:numPr>
          <w:ilvl w:val="1"/>
          <w:numId w:val="3"/>
        </w:numPr>
        <w:tabs>
          <w:tab w:val="left" w:pos="1073"/>
          <w:tab w:val="left" w:pos="1077"/>
        </w:tabs>
        <w:spacing w:before="0" w:line="259" w:lineRule="auto"/>
        <w:ind w:right="142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Przez cały okres ważności Kart będzie możliwe dokonywanie zakupów również na artykuły ze zniżkami lub rabatami.</w:t>
      </w:r>
    </w:p>
    <w:p w14:paraId="5BA2F1CA" w14:textId="77777777" w:rsidR="00C24B92" w:rsidRPr="00B53D08" w:rsidRDefault="00931F20" w:rsidP="00B53D08">
      <w:pPr>
        <w:pStyle w:val="Akapitzlist"/>
        <w:numPr>
          <w:ilvl w:val="1"/>
          <w:numId w:val="3"/>
        </w:numPr>
        <w:tabs>
          <w:tab w:val="left" w:pos="1073"/>
        </w:tabs>
        <w:spacing w:before="0"/>
        <w:ind w:left="1073" w:hanging="505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Okazicielowi</w:t>
      </w:r>
      <w:r w:rsidRPr="00B53D08">
        <w:rPr>
          <w:rFonts w:asciiTheme="minorHAnsi" w:hAnsiTheme="minorHAnsi" w:cstheme="minorHAnsi"/>
          <w:spacing w:val="45"/>
        </w:rPr>
        <w:t xml:space="preserve"> </w:t>
      </w:r>
      <w:r w:rsidRPr="00B53D08">
        <w:rPr>
          <w:rFonts w:asciiTheme="minorHAnsi" w:hAnsiTheme="minorHAnsi" w:cstheme="minorHAnsi"/>
        </w:rPr>
        <w:t>realizującemu</w:t>
      </w:r>
      <w:r w:rsidRPr="00B53D08">
        <w:rPr>
          <w:rFonts w:asciiTheme="minorHAnsi" w:hAnsiTheme="minorHAnsi" w:cstheme="minorHAnsi"/>
          <w:spacing w:val="45"/>
        </w:rPr>
        <w:t xml:space="preserve"> </w:t>
      </w:r>
      <w:r w:rsidRPr="00B53D08">
        <w:rPr>
          <w:rFonts w:asciiTheme="minorHAnsi" w:hAnsiTheme="minorHAnsi" w:cstheme="minorHAnsi"/>
        </w:rPr>
        <w:t>zakupy</w:t>
      </w:r>
      <w:r w:rsidRPr="00B53D08">
        <w:rPr>
          <w:rFonts w:asciiTheme="minorHAnsi" w:hAnsiTheme="minorHAnsi" w:cstheme="minorHAnsi"/>
          <w:spacing w:val="45"/>
        </w:rPr>
        <w:t xml:space="preserve"> </w:t>
      </w:r>
      <w:r w:rsidRPr="00B53D08">
        <w:rPr>
          <w:rFonts w:asciiTheme="minorHAnsi" w:hAnsiTheme="minorHAnsi" w:cstheme="minorHAnsi"/>
        </w:rPr>
        <w:t>używając</w:t>
      </w:r>
      <w:r w:rsidRPr="00B53D08">
        <w:rPr>
          <w:rFonts w:asciiTheme="minorHAnsi" w:hAnsiTheme="minorHAnsi" w:cstheme="minorHAnsi"/>
          <w:spacing w:val="46"/>
        </w:rPr>
        <w:t xml:space="preserve"> </w:t>
      </w:r>
      <w:r w:rsidRPr="00B53D08">
        <w:rPr>
          <w:rFonts w:asciiTheme="minorHAnsi" w:hAnsiTheme="minorHAnsi" w:cstheme="minorHAnsi"/>
        </w:rPr>
        <w:t>Karty</w:t>
      </w:r>
      <w:r w:rsidRPr="00B53D08">
        <w:rPr>
          <w:rFonts w:asciiTheme="minorHAnsi" w:hAnsiTheme="minorHAnsi" w:cstheme="minorHAnsi"/>
          <w:spacing w:val="43"/>
        </w:rPr>
        <w:t xml:space="preserve"> </w:t>
      </w:r>
      <w:r w:rsidRPr="00B53D08">
        <w:rPr>
          <w:rFonts w:asciiTheme="minorHAnsi" w:hAnsiTheme="minorHAnsi" w:cstheme="minorHAnsi"/>
        </w:rPr>
        <w:t>będą</w:t>
      </w:r>
      <w:r w:rsidRPr="00B53D08">
        <w:rPr>
          <w:rFonts w:asciiTheme="minorHAnsi" w:hAnsiTheme="minorHAnsi" w:cstheme="minorHAnsi"/>
          <w:spacing w:val="45"/>
        </w:rPr>
        <w:t xml:space="preserve"> </w:t>
      </w:r>
      <w:r w:rsidRPr="00B53D08">
        <w:rPr>
          <w:rFonts w:asciiTheme="minorHAnsi" w:hAnsiTheme="minorHAnsi" w:cstheme="minorHAnsi"/>
        </w:rPr>
        <w:t>przysługiwały</w:t>
      </w:r>
      <w:r w:rsidRPr="00B53D08">
        <w:rPr>
          <w:rFonts w:asciiTheme="minorHAnsi" w:hAnsiTheme="minorHAnsi" w:cstheme="minorHAnsi"/>
          <w:spacing w:val="44"/>
        </w:rPr>
        <w:t xml:space="preserve"> </w:t>
      </w:r>
      <w:r w:rsidRPr="00B53D08">
        <w:rPr>
          <w:rFonts w:asciiTheme="minorHAnsi" w:hAnsiTheme="minorHAnsi" w:cstheme="minorHAnsi"/>
        </w:rPr>
        <w:t>wszystkie</w:t>
      </w:r>
      <w:r w:rsidRPr="00B53D08">
        <w:rPr>
          <w:rFonts w:asciiTheme="minorHAnsi" w:hAnsiTheme="minorHAnsi" w:cstheme="minorHAnsi"/>
          <w:spacing w:val="45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prawa</w:t>
      </w:r>
    </w:p>
    <w:p w14:paraId="1522C134" w14:textId="77777777" w:rsidR="00C24B92" w:rsidRPr="00B53D08" w:rsidRDefault="00931F20" w:rsidP="00B53D08">
      <w:pPr>
        <w:pStyle w:val="Tekstpodstawowy"/>
        <w:spacing w:before="0"/>
        <w:jc w:val="left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  <w:spacing w:val="-2"/>
        </w:rPr>
        <w:t>konsumenckie.</w:t>
      </w:r>
    </w:p>
    <w:p w14:paraId="715AB42A" w14:textId="77777777" w:rsidR="00C24B92" w:rsidRPr="00B53D08" w:rsidRDefault="00931F20" w:rsidP="00B53D08">
      <w:pPr>
        <w:pStyle w:val="Akapitzlist"/>
        <w:numPr>
          <w:ilvl w:val="1"/>
          <w:numId w:val="3"/>
        </w:numPr>
        <w:tabs>
          <w:tab w:val="left" w:pos="1073"/>
        </w:tabs>
        <w:spacing w:before="0"/>
        <w:ind w:left="1073" w:hanging="505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Wszystkie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Karty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muszą</w:t>
      </w:r>
      <w:r w:rsidRPr="00B53D08">
        <w:rPr>
          <w:rFonts w:asciiTheme="minorHAnsi" w:hAnsiTheme="minorHAnsi" w:cstheme="minorHAnsi"/>
          <w:spacing w:val="-2"/>
        </w:rPr>
        <w:t xml:space="preserve"> </w:t>
      </w:r>
      <w:r w:rsidRPr="00B53D08">
        <w:rPr>
          <w:rFonts w:asciiTheme="minorHAnsi" w:hAnsiTheme="minorHAnsi" w:cstheme="minorHAnsi"/>
        </w:rPr>
        <w:t>zawierać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numer</w:t>
      </w:r>
      <w:r w:rsidRPr="00B53D08">
        <w:rPr>
          <w:rFonts w:asciiTheme="minorHAnsi" w:hAnsiTheme="minorHAnsi" w:cstheme="minorHAnsi"/>
          <w:spacing w:val="-2"/>
        </w:rPr>
        <w:t xml:space="preserve"> </w:t>
      </w:r>
      <w:r w:rsidRPr="00B53D08">
        <w:rPr>
          <w:rFonts w:asciiTheme="minorHAnsi" w:hAnsiTheme="minorHAnsi" w:cstheme="minorHAnsi"/>
        </w:rPr>
        <w:t>i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termin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ważności.</w:t>
      </w:r>
    </w:p>
    <w:p w14:paraId="3FBEAC04" w14:textId="77777777" w:rsidR="00C24B92" w:rsidRPr="00B53D08" w:rsidRDefault="00931F20" w:rsidP="00B53D08">
      <w:pPr>
        <w:pStyle w:val="Akapitzlist"/>
        <w:numPr>
          <w:ilvl w:val="1"/>
          <w:numId w:val="3"/>
        </w:numPr>
        <w:tabs>
          <w:tab w:val="left" w:pos="1073"/>
          <w:tab w:val="left" w:pos="1077"/>
        </w:tabs>
        <w:spacing w:before="0" w:line="259" w:lineRule="auto"/>
        <w:ind w:right="138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Wszystkie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Karty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powinny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posiadać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możliwość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bezpłatnego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sprawdzenia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ich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salda</w:t>
      </w:r>
      <w:r w:rsidRPr="00B53D08">
        <w:rPr>
          <w:rFonts w:asciiTheme="minorHAnsi" w:hAnsiTheme="minorHAnsi" w:cstheme="minorHAnsi"/>
          <w:spacing w:val="-7"/>
        </w:rPr>
        <w:t xml:space="preserve"> </w:t>
      </w:r>
      <w:r w:rsidRPr="00B53D08">
        <w:rPr>
          <w:rFonts w:asciiTheme="minorHAnsi" w:hAnsiTheme="minorHAnsi" w:cstheme="minorHAnsi"/>
        </w:rPr>
        <w:t>Karty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oraz historii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poprzez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aplikację,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logowanie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na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stronę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internetową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lub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poprzez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kontakt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telefoniczny z infolinią 7 dni w tygodniu, 24/h.</w:t>
      </w:r>
    </w:p>
    <w:p w14:paraId="107C476D" w14:textId="77777777" w:rsidR="00C24B92" w:rsidRPr="00B53D08" w:rsidRDefault="00931F20" w:rsidP="00B53D08">
      <w:pPr>
        <w:pStyle w:val="Akapitzlist"/>
        <w:numPr>
          <w:ilvl w:val="1"/>
          <w:numId w:val="3"/>
        </w:numPr>
        <w:tabs>
          <w:tab w:val="left" w:pos="1074"/>
          <w:tab w:val="left" w:pos="1077"/>
        </w:tabs>
        <w:spacing w:before="0" w:line="259" w:lineRule="auto"/>
        <w:ind w:right="143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Wszystkie Karty powinny posiadać możliwość bezpłatnego ich zablokowania (np. w przypadku zagubienia, zniszczenia lub kradzieży)</w:t>
      </w:r>
      <w:r w:rsidRPr="00B53D08">
        <w:rPr>
          <w:rFonts w:asciiTheme="minorHAnsi" w:hAnsiTheme="minorHAnsi" w:cstheme="minorHAnsi"/>
          <w:spacing w:val="-2"/>
        </w:rPr>
        <w:t xml:space="preserve"> </w:t>
      </w:r>
      <w:r w:rsidRPr="00B53D08">
        <w:rPr>
          <w:rFonts w:asciiTheme="minorHAnsi" w:hAnsiTheme="minorHAnsi" w:cstheme="minorHAnsi"/>
        </w:rPr>
        <w:t>przez Internet</w:t>
      </w:r>
      <w:r w:rsidRPr="00B53D08">
        <w:rPr>
          <w:rFonts w:asciiTheme="minorHAnsi" w:hAnsiTheme="minorHAnsi" w:cstheme="minorHAnsi"/>
          <w:spacing w:val="-1"/>
        </w:rPr>
        <w:t xml:space="preserve"> </w:t>
      </w:r>
      <w:r w:rsidRPr="00B53D08">
        <w:rPr>
          <w:rFonts w:asciiTheme="minorHAnsi" w:hAnsiTheme="minorHAnsi" w:cstheme="minorHAnsi"/>
        </w:rPr>
        <w:t>lub</w:t>
      </w:r>
      <w:r w:rsidRPr="00B53D08">
        <w:rPr>
          <w:rFonts w:asciiTheme="minorHAnsi" w:hAnsiTheme="minorHAnsi" w:cstheme="minorHAnsi"/>
          <w:spacing w:val="-2"/>
        </w:rPr>
        <w:t xml:space="preserve"> </w:t>
      </w:r>
      <w:r w:rsidRPr="00B53D08">
        <w:rPr>
          <w:rFonts w:asciiTheme="minorHAnsi" w:hAnsiTheme="minorHAnsi" w:cstheme="minorHAnsi"/>
        </w:rPr>
        <w:t>telefonicznie</w:t>
      </w:r>
      <w:r w:rsidRPr="00B53D08">
        <w:rPr>
          <w:rFonts w:asciiTheme="minorHAnsi" w:hAnsiTheme="minorHAnsi" w:cstheme="minorHAnsi"/>
          <w:spacing w:val="-2"/>
        </w:rPr>
        <w:t xml:space="preserve"> </w:t>
      </w:r>
      <w:r w:rsidRPr="00B53D08">
        <w:rPr>
          <w:rFonts w:asciiTheme="minorHAnsi" w:hAnsiTheme="minorHAnsi" w:cstheme="minorHAnsi"/>
        </w:rPr>
        <w:t>(infolinia), 7 dni w tygodniu, 24/h.</w:t>
      </w:r>
    </w:p>
    <w:p w14:paraId="0ACCD979" w14:textId="77777777" w:rsidR="00C24B92" w:rsidRPr="00B53D08" w:rsidRDefault="00931F20" w:rsidP="00B53D08">
      <w:pPr>
        <w:pStyle w:val="Akapitzlist"/>
        <w:numPr>
          <w:ilvl w:val="1"/>
          <w:numId w:val="3"/>
        </w:numPr>
        <w:tabs>
          <w:tab w:val="left" w:pos="1074"/>
        </w:tabs>
        <w:spacing w:before="0"/>
        <w:ind w:left="1074" w:hanging="506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lastRenderedPageBreak/>
        <w:t>Wszystkie</w:t>
      </w:r>
      <w:r w:rsidRPr="00B53D08">
        <w:rPr>
          <w:rFonts w:asciiTheme="minorHAnsi" w:hAnsiTheme="minorHAnsi" w:cstheme="minorHAnsi"/>
          <w:spacing w:val="54"/>
        </w:rPr>
        <w:t xml:space="preserve"> </w:t>
      </w:r>
      <w:r w:rsidRPr="00B53D08">
        <w:rPr>
          <w:rFonts w:asciiTheme="minorHAnsi" w:hAnsiTheme="minorHAnsi" w:cstheme="minorHAnsi"/>
        </w:rPr>
        <w:t>dostarczone</w:t>
      </w:r>
      <w:r w:rsidRPr="00B53D08">
        <w:rPr>
          <w:rFonts w:asciiTheme="minorHAnsi" w:hAnsiTheme="minorHAnsi" w:cstheme="minorHAnsi"/>
          <w:spacing w:val="55"/>
        </w:rPr>
        <w:t xml:space="preserve"> </w:t>
      </w:r>
      <w:r w:rsidRPr="00B53D08">
        <w:rPr>
          <w:rFonts w:asciiTheme="minorHAnsi" w:hAnsiTheme="minorHAnsi" w:cstheme="minorHAnsi"/>
        </w:rPr>
        <w:t>Karty</w:t>
      </w:r>
      <w:r w:rsidRPr="00B53D08">
        <w:rPr>
          <w:rFonts w:asciiTheme="minorHAnsi" w:hAnsiTheme="minorHAnsi" w:cstheme="minorHAnsi"/>
          <w:spacing w:val="55"/>
        </w:rPr>
        <w:t xml:space="preserve"> </w:t>
      </w:r>
      <w:r w:rsidRPr="00B53D08">
        <w:rPr>
          <w:rFonts w:asciiTheme="minorHAnsi" w:hAnsiTheme="minorHAnsi" w:cstheme="minorHAnsi"/>
        </w:rPr>
        <w:t>zostały</w:t>
      </w:r>
      <w:r w:rsidRPr="00B53D08">
        <w:rPr>
          <w:rFonts w:asciiTheme="minorHAnsi" w:hAnsiTheme="minorHAnsi" w:cstheme="minorHAnsi"/>
          <w:spacing w:val="54"/>
        </w:rPr>
        <w:t xml:space="preserve"> </w:t>
      </w:r>
      <w:r w:rsidRPr="00B53D08">
        <w:rPr>
          <w:rFonts w:asciiTheme="minorHAnsi" w:hAnsiTheme="minorHAnsi" w:cstheme="minorHAnsi"/>
        </w:rPr>
        <w:t>aktywowane</w:t>
      </w:r>
      <w:r w:rsidRPr="00B53D08">
        <w:rPr>
          <w:rFonts w:asciiTheme="minorHAnsi" w:hAnsiTheme="minorHAnsi" w:cstheme="minorHAnsi"/>
          <w:spacing w:val="52"/>
        </w:rPr>
        <w:t xml:space="preserve"> </w:t>
      </w:r>
      <w:r w:rsidRPr="00B53D08">
        <w:rPr>
          <w:rFonts w:asciiTheme="minorHAnsi" w:hAnsiTheme="minorHAnsi" w:cstheme="minorHAnsi"/>
        </w:rPr>
        <w:t>przez</w:t>
      </w:r>
      <w:r w:rsidRPr="00B53D08">
        <w:rPr>
          <w:rFonts w:asciiTheme="minorHAnsi" w:hAnsiTheme="minorHAnsi" w:cstheme="minorHAnsi"/>
          <w:spacing w:val="56"/>
        </w:rPr>
        <w:t xml:space="preserve"> </w:t>
      </w:r>
      <w:r w:rsidRPr="00B53D08">
        <w:rPr>
          <w:rFonts w:asciiTheme="minorHAnsi" w:hAnsiTheme="minorHAnsi" w:cstheme="minorHAnsi"/>
        </w:rPr>
        <w:t>Wykonawcę</w:t>
      </w:r>
      <w:r w:rsidRPr="00B53D08">
        <w:rPr>
          <w:rFonts w:asciiTheme="minorHAnsi" w:hAnsiTheme="minorHAnsi" w:cstheme="minorHAnsi"/>
          <w:spacing w:val="56"/>
        </w:rPr>
        <w:t xml:space="preserve"> </w:t>
      </w:r>
      <w:r w:rsidRPr="00B53D08">
        <w:rPr>
          <w:rFonts w:asciiTheme="minorHAnsi" w:hAnsiTheme="minorHAnsi" w:cstheme="minorHAnsi"/>
        </w:rPr>
        <w:t>grupowo</w:t>
      </w:r>
      <w:r w:rsidRPr="00B53D08">
        <w:rPr>
          <w:rFonts w:asciiTheme="minorHAnsi" w:hAnsiTheme="minorHAnsi" w:cstheme="minorHAnsi"/>
          <w:spacing w:val="56"/>
        </w:rPr>
        <w:t xml:space="preserve"> </w:t>
      </w:r>
      <w:r w:rsidRPr="00B53D08">
        <w:rPr>
          <w:rFonts w:asciiTheme="minorHAnsi" w:hAnsiTheme="minorHAnsi" w:cstheme="minorHAnsi"/>
        </w:rPr>
        <w:t>w</w:t>
      </w:r>
      <w:r w:rsidRPr="00B53D08">
        <w:rPr>
          <w:rFonts w:asciiTheme="minorHAnsi" w:hAnsiTheme="minorHAnsi" w:cstheme="minorHAnsi"/>
          <w:spacing w:val="55"/>
        </w:rPr>
        <w:t xml:space="preserve"> </w:t>
      </w:r>
      <w:r w:rsidRPr="00B53D08">
        <w:rPr>
          <w:rFonts w:asciiTheme="minorHAnsi" w:hAnsiTheme="minorHAnsi" w:cstheme="minorHAnsi"/>
          <w:spacing w:val="-4"/>
        </w:rPr>
        <w:t>dniu</w:t>
      </w:r>
    </w:p>
    <w:p w14:paraId="6FBFA543" w14:textId="77777777" w:rsidR="00C24B92" w:rsidRPr="00B53D08" w:rsidRDefault="00931F20" w:rsidP="00B53D08">
      <w:pPr>
        <w:pStyle w:val="Tekstpodstawowy"/>
        <w:spacing w:before="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potwierdzenia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ich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dostarczenia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do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Zamawiającego.</w:t>
      </w:r>
    </w:p>
    <w:p w14:paraId="2633DEEC" w14:textId="77777777" w:rsidR="007B1DB7" w:rsidRPr="00B53D08" w:rsidRDefault="00931F20" w:rsidP="00B53D08">
      <w:pPr>
        <w:pStyle w:val="Akapitzlist"/>
        <w:numPr>
          <w:ilvl w:val="1"/>
          <w:numId w:val="3"/>
        </w:numPr>
        <w:tabs>
          <w:tab w:val="left" w:pos="1074"/>
          <w:tab w:val="left" w:pos="1077"/>
        </w:tabs>
        <w:spacing w:before="0" w:line="259" w:lineRule="auto"/>
        <w:ind w:right="14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Karta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u</w:t>
      </w:r>
      <w:r w:rsidR="00751DE4" w:rsidRPr="00B53D08">
        <w:rPr>
          <w:rFonts w:asciiTheme="minorHAnsi" w:hAnsiTheme="minorHAnsi" w:cstheme="minorHAnsi"/>
        </w:rPr>
        <w:t>nie</w:t>
      </w:r>
      <w:r w:rsidRPr="00B53D08">
        <w:rPr>
          <w:rFonts w:asciiTheme="minorHAnsi" w:hAnsiTheme="minorHAnsi" w:cstheme="minorHAnsi"/>
        </w:rPr>
        <w:t>możliwiała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dokonywanie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wypłat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Pr="00B53D08">
        <w:rPr>
          <w:rFonts w:asciiTheme="minorHAnsi" w:hAnsiTheme="minorHAnsi" w:cstheme="minorHAnsi"/>
        </w:rPr>
        <w:t>gotówkowych</w:t>
      </w:r>
      <w:r w:rsidRPr="00B53D08">
        <w:rPr>
          <w:rFonts w:asciiTheme="minorHAnsi" w:hAnsiTheme="minorHAnsi" w:cstheme="minorHAnsi"/>
          <w:spacing w:val="-13"/>
        </w:rPr>
        <w:t xml:space="preserve"> </w:t>
      </w:r>
      <w:r w:rsidRPr="00B53D08">
        <w:rPr>
          <w:rFonts w:asciiTheme="minorHAnsi" w:hAnsiTheme="minorHAnsi" w:cstheme="minorHAnsi"/>
        </w:rPr>
        <w:t>w</w:t>
      </w:r>
      <w:r w:rsidRPr="00B53D08">
        <w:rPr>
          <w:rFonts w:asciiTheme="minorHAnsi" w:hAnsiTheme="minorHAnsi" w:cstheme="minorHAnsi"/>
          <w:spacing w:val="-12"/>
        </w:rPr>
        <w:t xml:space="preserve"> </w:t>
      </w:r>
      <w:r w:rsidR="00751DE4" w:rsidRPr="00B53D08">
        <w:rPr>
          <w:rFonts w:asciiTheme="minorHAnsi" w:hAnsiTheme="minorHAnsi" w:cstheme="minorHAnsi"/>
        </w:rPr>
        <w:t>bankomatach.</w:t>
      </w:r>
    </w:p>
    <w:p w14:paraId="2EFBC6A6" w14:textId="77777777" w:rsidR="007B1DB7" w:rsidRPr="00B53D08" w:rsidRDefault="007B1DB7" w:rsidP="00B53D08">
      <w:pPr>
        <w:pStyle w:val="Akapitzlist"/>
        <w:numPr>
          <w:ilvl w:val="1"/>
          <w:numId w:val="3"/>
        </w:numPr>
        <w:tabs>
          <w:tab w:val="left" w:pos="1074"/>
          <w:tab w:val="left" w:pos="1077"/>
        </w:tabs>
        <w:spacing w:before="0" w:line="259" w:lineRule="auto"/>
        <w:ind w:right="14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 xml:space="preserve">Wszystkie karty miały możliwość sukcesywnego doładowania z tym zastrzeżeniem, że doładowanie nie może przekroczyć zadeklarowanej wartości nominalnej karty przedpłaconej oraz łączna wartość doładowania wszystkich kart w czasie trwania umowy nie może przekroczyć kwoty podanej w ust. 1. </w:t>
      </w:r>
    </w:p>
    <w:p w14:paraId="0C0089A7" w14:textId="77777777" w:rsidR="007B1DB7" w:rsidRPr="00B53D08" w:rsidRDefault="007B1DB7" w:rsidP="00B53D08">
      <w:pPr>
        <w:pStyle w:val="Akapitzlist"/>
        <w:numPr>
          <w:ilvl w:val="1"/>
          <w:numId w:val="3"/>
        </w:numPr>
        <w:tabs>
          <w:tab w:val="left" w:pos="1074"/>
          <w:tab w:val="left" w:pos="1077"/>
        </w:tabs>
        <w:spacing w:before="0" w:line="259" w:lineRule="auto"/>
        <w:ind w:right="14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Wszystkie karty zapewniały możliwość zwrotu niewykorzystanych środków po zakończeniu okresu trwania umowy, na wskazane konto Zamawiającego.</w:t>
      </w:r>
    </w:p>
    <w:p w14:paraId="0BAD79C1" w14:textId="77777777" w:rsidR="00751DE4" w:rsidRPr="00B53D08" w:rsidRDefault="00751DE4" w:rsidP="00B53D08">
      <w:pPr>
        <w:pStyle w:val="Akapitzlist"/>
        <w:numPr>
          <w:ilvl w:val="1"/>
          <w:numId w:val="3"/>
        </w:numPr>
        <w:tabs>
          <w:tab w:val="left" w:pos="1074"/>
          <w:tab w:val="left" w:pos="1077"/>
        </w:tabs>
        <w:spacing w:before="0" w:line="259" w:lineRule="auto"/>
        <w:ind w:right="14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Wszystkie karty miały zablokowaną możliwość kupowania wyrobów tytoniowych, alkoholowych i spożywczych.</w:t>
      </w:r>
    </w:p>
    <w:p w14:paraId="1924896D" w14:textId="77777777" w:rsidR="00C24B92" w:rsidRPr="00B53D08" w:rsidRDefault="00931F20" w:rsidP="00B53D08">
      <w:pPr>
        <w:pStyle w:val="Akapitzlist"/>
        <w:numPr>
          <w:ilvl w:val="0"/>
          <w:numId w:val="4"/>
        </w:numPr>
        <w:tabs>
          <w:tab w:val="left" w:pos="499"/>
        </w:tabs>
        <w:spacing w:before="0"/>
        <w:ind w:left="499" w:hanging="499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Wykonawca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zobowiązany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jest</w:t>
      </w:r>
      <w:r w:rsidRPr="00B53D08">
        <w:rPr>
          <w:rFonts w:asciiTheme="minorHAnsi" w:hAnsiTheme="minorHAnsi" w:cstheme="minorHAnsi"/>
          <w:spacing w:val="-5"/>
        </w:rPr>
        <w:t xml:space="preserve"> do:</w:t>
      </w:r>
    </w:p>
    <w:p w14:paraId="29B8E9CC" w14:textId="77777777" w:rsidR="00C24B92" w:rsidRPr="00B53D08" w:rsidRDefault="00931F20" w:rsidP="00B53D08">
      <w:pPr>
        <w:pStyle w:val="Akapitzlist"/>
        <w:numPr>
          <w:ilvl w:val="0"/>
          <w:numId w:val="2"/>
        </w:numPr>
        <w:tabs>
          <w:tab w:val="left" w:pos="1435"/>
        </w:tabs>
        <w:spacing w:before="0"/>
        <w:ind w:left="1435" w:hanging="358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bezpłatnego</w:t>
      </w:r>
      <w:r w:rsidRPr="00B53D08">
        <w:rPr>
          <w:rFonts w:asciiTheme="minorHAnsi" w:hAnsiTheme="minorHAnsi" w:cstheme="minorHAnsi"/>
          <w:spacing w:val="46"/>
        </w:rPr>
        <w:t xml:space="preserve"> </w:t>
      </w:r>
      <w:r w:rsidRPr="00B53D08">
        <w:rPr>
          <w:rFonts w:asciiTheme="minorHAnsi" w:hAnsiTheme="minorHAnsi" w:cstheme="minorHAnsi"/>
        </w:rPr>
        <w:t>wydania</w:t>
      </w:r>
      <w:r w:rsidRPr="00B53D08">
        <w:rPr>
          <w:rFonts w:asciiTheme="minorHAnsi" w:hAnsiTheme="minorHAnsi" w:cstheme="minorHAnsi"/>
          <w:spacing w:val="50"/>
        </w:rPr>
        <w:t xml:space="preserve"> </w:t>
      </w:r>
      <w:r w:rsidRPr="00B53D08">
        <w:rPr>
          <w:rFonts w:asciiTheme="minorHAnsi" w:hAnsiTheme="minorHAnsi" w:cstheme="minorHAnsi"/>
        </w:rPr>
        <w:t>duplikatu</w:t>
      </w:r>
      <w:r w:rsidRPr="00B53D08">
        <w:rPr>
          <w:rFonts w:asciiTheme="minorHAnsi" w:hAnsiTheme="minorHAnsi" w:cstheme="minorHAnsi"/>
          <w:spacing w:val="50"/>
        </w:rPr>
        <w:t xml:space="preserve"> </w:t>
      </w:r>
      <w:r w:rsidRPr="00B53D08">
        <w:rPr>
          <w:rFonts w:asciiTheme="minorHAnsi" w:hAnsiTheme="minorHAnsi" w:cstheme="minorHAnsi"/>
        </w:rPr>
        <w:t>zgubionej</w:t>
      </w:r>
      <w:r w:rsidRPr="00B53D08">
        <w:rPr>
          <w:rFonts w:asciiTheme="minorHAnsi" w:hAnsiTheme="minorHAnsi" w:cstheme="minorHAnsi"/>
          <w:spacing w:val="51"/>
        </w:rPr>
        <w:t xml:space="preserve"> </w:t>
      </w:r>
      <w:r w:rsidRPr="00B53D08">
        <w:rPr>
          <w:rFonts w:asciiTheme="minorHAnsi" w:hAnsiTheme="minorHAnsi" w:cstheme="minorHAnsi"/>
        </w:rPr>
        <w:t>lub</w:t>
      </w:r>
      <w:r w:rsidRPr="00B53D08">
        <w:rPr>
          <w:rFonts w:asciiTheme="minorHAnsi" w:hAnsiTheme="minorHAnsi" w:cstheme="minorHAnsi"/>
          <w:spacing w:val="50"/>
        </w:rPr>
        <w:t xml:space="preserve"> </w:t>
      </w:r>
      <w:r w:rsidRPr="00B53D08">
        <w:rPr>
          <w:rFonts w:asciiTheme="minorHAnsi" w:hAnsiTheme="minorHAnsi" w:cstheme="minorHAnsi"/>
        </w:rPr>
        <w:t>zniszczonej</w:t>
      </w:r>
      <w:r w:rsidRPr="00B53D08">
        <w:rPr>
          <w:rFonts w:asciiTheme="minorHAnsi" w:hAnsiTheme="minorHAnsi" w:cstheme="minorHAnsi"/>
          <w:spacing w:val="55"/>
        </w:rPr>
        <w:t xml:space="preserve"> </w:t>
      </w:r>
      <w:r w:rsidRPr="00B53D08">
        <w:rPr>
          <w:rFonts w:asciiTheme="minorHAnsi" w:hAnsiTheme="minorHAnsi" w:cstheme="minorHAnsi"/>
        </w:rPr>
        <w:t>Karty</w:t>
      </w:r>
      <w:r w:rsidRPr="00B53D08">
        <w:rPr>
          <w:rFonts w:asciiTheme="minorHAnsi" w:hAnsiTheme="minorHAnsi" w:cstheme="minorHAnsi"/>
          <w:spacing w:val="51"/>
        </w:rPr>
        <w:t xml:space="preserve"> </w:t>
      </w:r>
      <w:r w:rsidRPr="00B53D08">
        <w:rPr>
          <w:rFonts w:asciiTheme="minorHAnsi" w:hAnsiTheme="minorHAnsi" w:cstheme="minorHAnsi"/>
        </w:rPr>
        <w:t>wraz</w:t>
      </w:r>
      <w:r w:rsidRPr="00B53D08">
        <w:rPr>
          <w:rFonts w:asciiTheme="minorHAnsi" w:hAnsiTheme="minorHAnsi" w:cstheme="minorHAnsi"/>
          <w:spacing w:val="49"/>
        </w:rPr>
        <w:t xml:space="preserve"> </w:t>
      </w:r>
      <w:r w:rsidRPr="00B53D08">
        <w:rPr>
          <w:rFonts w:asciiTheme="minorHAnsi" w:hAnsiTheme="minorHAnsi" w:cstheme="minorHAnsi"/>
        </w:rPr>
        <w:t>z</w:t>
      </w:r>
      <w:r w:rsidRPr="00B53D08">
        <w:rPr>
          <w:rFonts w:asciiTheme="minorHAnsi" w:hAnsiTheme="minorHAnsi" w:cstheme="minorHAnsi"/>
          <w:spacing w:val="49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transferem</w:t>
      </w:r>
    </w:p>
    <w:p w14:paraId="35EE10B9" w14:textId="77777777" w:rsidR="00C24B92" w:rsidRPr="00B53D08" w:rsidRDefault="00931F20" w:rsidP="00B53D08">
      <w:pPr>
        <w:pStyle w:val="Tekstpodstawowy"/>
        <w:spacing w:before="0"/>
        <w:ind w:left="1437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środków</w:t>
      </w:r>
      <w:r w:rsidRPr="00B53D08">
        <w:rPr>
          <w:rFonts w:asciiTheme="minorHAnsi" w:hAnsiTheme="minorHAnsi" w:cstheme="minorHAnsi"/>
          <w:spacing w:val="-8"/>
        </w:rPr>
        <w:t xml:space="preserve"> </w:t>
      </w:r>
      <w:r w:rsidRPr="00B53D08">
        <w:rPr>
          <w:rFonts w:asciiTheme="minorHAnsi" w:hAnsiTheme="minorHAnsi" w:cstheme="minorHAnsi"/>
        </w:rPr>
        <w:t>w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wysokości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równej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środkom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w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chwili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zastrzeżenia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tej</w:t>
      </w:r>
      <w:r w:rsidRPr="00B53D08">
        <w:rPr>
          <w:rFonts w:asciiTheme="minorHAnsi" w:hAnsiTheme="minorHAnsi" w:cstheme="minorHAnsi"/>
          <w:spacing w:val="-2"/>
        </w:rPr>
        <w:t xml:space="preserve"> Karty;</w:t>
      </w:r>
    </w:p>
    <w:p w14:paraId="09046C57" w14:textId="77777777" w:rsidR="00C24B92" w:rsidRPr="00B53D08" w:rsidRDefault="00931F20" w:rsidP="00B53D08">
      <w:pPr>
        <w:pStyle w:val="Akapitzlist"/>
        <w:numPr>
          <w:ilvl w:val="0"/>
          <w:numId w:val="2"/>
        </w:numPr>
        <w:tabs>
          <w:tab w:val="left" w:pos="1435"/>
          <w:tab w:val="left" w:pos="1437"/>
        </w:tabs>
        <w:spacing w:before="0" w:line="259" w:lineRule="auto"/>
        <w:ind w:right="140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bezpłatnego</w:t>
      </w:r>
      <w:r w:rsidRPr="00B53D08">
        <w:rPr>
          <w:rFonts w:asciiTheme="minorHAnsi" w:hAnsiTheme="minorHAnsi" w:cstheme="minorHAnsi"/>
          <w:spacing w:val="80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wydania</w:t>
      </w:r>
      <w:r w:rsidRPr="00B53D08">
        <w:rPr>
          <w:rFonts w:asciiTheme="minorHAnsi" w:hAnsiTheme="minorHAnsi" w:cstheme="minorHAnsi"/>
          <w:spacing w:val="80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i</w:t>
      </w:r>
      <w:r w:rsidRPr="00B53D08">
        <w:rPr>
          <w:rFonts w:asciiTheme="minorHAnsi" w:hAnsiTheme="minorHAnsi" w:cstheme="minorHAnsi"/>
          <w:spacing w:val="80"/>
        </w:rPr>
        <w:t xml:space="preserve"> </w:t>
      </w:r>
      <w:r w:rsidRPr="00B53D08">
        <w:rPr>
          <w:rFonts w:asciiTheme="minorHAnsi" w:hAnsiTheme="minorHAnsi" w:cstheme="minorHAnsi"/>
        </w:rPr>
        <w:t>dostarczenia</w:t>
      </w:r>
      <w:r w:rsidRPr="00B53D08">
        <w:rPr>
          <w:rFonts w:asciiTheme="minorHAnsi" w:hAnsiTheme="minorHAnsi" w:cstheme="minorHAnsi"/>
          <w:spacing w:val="80"/>
        </w:rPr>
        <w:t xml:space="preserve"> </w:t>
      </w:r>
      <w:r w:rsidRPr="00B53D08">
        <w:rPr>
          <w:rFonts w:asciiTheme="minorHAnsi" w:hAnsiTheme="minorHAnsi" w:cstheme="minorHAnsi"/>
        </w:rPr>
        <w:t>nowej</w:t>
      </w:r>
      <w:r w:rsidRPr="00B53D08">
        <w:rPr>
          <w:rFonts w:asciiTheme="minorHAnsi" w:hAnsiTheme="minorHAnsi" w:cstheme="minorHAnsi"/>
          <w:spacing w:val="80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Karty</w:t>
      </w:r>
      <w:r w:rsidRPr="00B53D08">
        <w:rPr>
          <w:rFonts w:asciiTheme="minorHAnsi" w:hAnsiTheme="minorHAnsi" w:cstheme="minorHAnsi"/>
          <w:spacing w:val="80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wraz</w:t>
      </w:r>
      <w:r w:rsidRPr="00B53D08">
        <w:rPr>
          <w:rFonts w:asciiTheme="minorHAnsi" w:hAnsiTheme="minorHAnsi" w:cstheme="minorHAnsi"/>
          <w:spacing w:val="80"/>
        </w:rPr>
        <w:t xml:space="preserve"> </w:t>
      </w:r>
      <w:r w:rsidRPr="00B53D08">
        <w:rPr>
          <w:rFonts w:asciiTheme="minorHAnsi" w:hAnsiTheme="minorHAnsi" w:cstheme="minorHAnsi"/>
        </w:rPr>
        <w:t>z</w:t>
      </w:r>
      <w:r w:rsidRPr="00B53D08">
        <w:rPr>
          <w:rFonts w:asciiTheme="minorHAnsi" w:hAnsiTheme="minorHAnsi" w:cstheme="minorHAnsi"/>
          <w:spacing w:val="80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transferem</w:t>
      </w:r>
      <w:r w:rsidRPr="00B53D08">
        <w:rPr>
          <w:rFonts w:asciiTheme="minorHAnsi" w:hAnsiTheme="minorHAnsi" w:cstheme="minorHAnsi"/>
          <w:spacing w:val="80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środków w przypadku,</w:t>
      </w:r>
      <w:r w:rsidRPr="00B53D08">
        <w:rPr>
          <w:rFonts w:asciiTheme="minorHAnsi" w:hAnsiTheme="minorHAnsi" w:cstheme="minorHAnsi"/>
          <w:spacing w:val="77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gdy</w:t>
      </w:r>
      <w:r w:rsidRPr="00B53D08">
        <w:rPr>
          <w:rFonts w:asciiTheme="minorHAnsi" w:hAnsiTheme="minorHAnsi" w:cstheme="minorHAnsi"/>
          <w:spacing w:val="79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Karta</w:t>
      </w:r>
      <w:r w:rsidRPr="00B53D08">
        <w:rPr>
          <w:rFonts w:asciiTheme="minorHAnsi" w:hAnsiTheme="minorHAnsi" w:cstheme="minorHAnsi"/>
          <w:spacing w:val="75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ta</w:t>
      </w:r>
      <w:r w:rsidRPr="00B53D08">
        <w:rPr>
          <w:rFonts w:asciiTheme="minorHAnsi" w:hAnsiTheme="minorHAnsi" w:cstheme="minorHAnsi"/>
          <w:spacing w:val="77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posiada</w:t>
      </w:r>
      <w:r w:rsidRPr="00B53D08">
        <w:rPr>
          <w:rFonts w:asciiTheme="minorHAnsi" w:hAnsiTheme="minorHAnsi" w:cstheme="minorHAnsi"/>
          <w:spacing w:val="77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wadę</w:t>
      </w:r>
      <w:r w:rsidRPr="00B53D08">
        <w:rPr>
          <w:rFonts w:asciiTheme="minorHAnsi" w:hAnsiTheme="minorHAnsi" w:cstheme="minorHAnsi"/>
          <w:spacing w:val="78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niespowodowaną</w:t>
      </w:r>
      <w:r w:rsidRPr="00B53D08">
        <w:rPr>
          <w:rFonts w:asciiTheme="minorHAnsi" w:hAnsiTheme="minorHAnsi" w:cstheme="minorHAnsi"/>
          <w:spacing w:val="77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przez</w:t>
      </w:r>
      <w:r w:rsidRPr="00B53D08">
        <w:rPr>
          <w:rFonts w:asciiTheme="minorHAnsi" w:hAnsiTheme="minorHAnsi" w:cstheme="minorHAnsi"/>
          <w:spacing w:val="77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użytkownika i uniemożliwiającą jej użytkowanie.</w:t>
      </w:r>
    </w:p>
    <w:p w14:paraId="09BD0500" w14:textId="77777777" w:rsidR="00C24B92" w:rsidRPr="00B53D08" w:rsidRDefault="00931F20" w:rsidP="00B53D08">
      <w:pPr>
        <w:pStyle w:val="Akapitzlist"/>
        <w:numPr>
          <w:ilvl w:val="0"/>
          <w:numId w:val="4"/>
        </w:numPr>
        <w:tabs>
          <w:tab w:val="left" w:pos="567"/>
        </w:tabs>
        <w:spacing w:before="0" w:line="259" w:lineRule="auto"/>
        <w:ind w:left="501" w:right="136" w:hanging="501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Zamawiający</w:t>
      </w:r>
      <w:r w:rsidRPr="00B53D08">
        <w:rPr>
          <w:rFonts w:asciiTheme="minorHAnsi" w:hAnsiTheme="minorHAnsi" w:cstheme="minorHAnsi"/>
          <w:spacing w:val="40"/>
        </w:rPr>
        <w:t xml:space="preserve"> </w:t>
      </w:r>
      <w:r w:rsidRPr="00B53D08">
        <w:rPr>
          <w:rFonts w:asciiTheme="minorHAnsi" w:hAnsiTheme="minorHAnsi" w:cstheme="minorHAnsi"/>
        </w:rPr>
        <w:t>nie dopuszcza pobierania jakichkolwiek opłat i prowizji związanych z obsługą lub użytkowaniem</w:t>
      </w:r>
      <w:r w:rsidRPr="00B53D08">
        <w:rPr>
          <w:rFonts w:asciiTheme="minorHAnsi" w:hAnsiTheme="minorHAnsi" w:cstheme="minorHAnsi"/>
          <w:spacing w:val="-2"/>
        </w:rPr>
        <w:t xml:space="preserve"> </w:t>
      </w:r>
      <w:r w:rsidRPr="00B53D08">
        <w:rPr>
          <w:rFonts w:asciiTheme="minorHAnsi" w:hAnsiTheme="minorHAnsi" w:cstheme="minorHAnsi"/>
        </w:rPr>
        <w:t>kart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="00E6540D" w:rsidRPr="00B53D08">
        <w:rPr>
          <w:rFonts w:asciiTheme="minorHAnsi" w:hAnsiTheme="minorHAnsi" w:cstheme="minorHAnsi"/>
          <w:spacing w:val="-3"/>
        </w:rPr>
        <w:t xml:space="preserve">poza wynagrodzeniem określonym w ofercie </w:t>
      </w:r>
      <w:r w:rsidRPr="00B53D08">
        <w:rPr>
          <w:rFonts w:asciiTheme="minorHAnsi" w:hAnsiTheme="minorHAnsi" w:cstheme="minorHAnsi"/>
        </w:rPr>
        <w:t>(w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tym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za:</w:t>
      </w:r>
      <w:r w:rsidRPr="00B53D08">
        <w:rPr>
          <w:rFonts w:asciiTheme="minorHAnsi" w:hAnsiTheme="minorHAnsi" w:cstheme="minorHAnsi"/>
          <w:spacing w:val="-2"/>
        </w:rPr>
        <w:t xml:space="preserve"> </w:t>
      </w:r>
      <w:r w:rsidRPr="00B53D08">
        <w:rPr>
          <w:rFonts w:asciiTheme="minorHAnsi" w:hAnsiTheme="minorHAnsi" w:cstheme="minorHAnsi"/>
        </w:rPr>
        <w:t>aktywację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Kart,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nadanie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oraz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zmianę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numeru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PIN,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opłaty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rocznej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za użytkowanie Kart, dokonywanie płatności za pomocą Kart, ubezpieczenie Kart, opłat za zastrzeżenie Kart w przypadku zgubienia, zniszczenia lub kradzieży itp.)</w:t>
      </w:r>
    </w:p>
    <w:p w14:paraId="337577BD" w14:textId="77777777" w:rsidR="00C24B92" w:rsidRPr="00B53D08" w:rsidRDefault="00931F20" w:rsidP="00B53D08">
      <w:pPr>
        <w:pStyle w:val="Akapitzlist"/>
        <w:numPr>
          <w:ilvl w:val="0"/>
          <w:numId w:val="4"/>
        </w:numPr>
        <w:tabs>
          <w:tab w:val="left" w:pos="567"/>
        </w:tabs>
        <w:spacing w:before="0"/>
        <w:ind w:left="499" w:hanging="501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Zamawiający</w:t>
      </w:r>
      <w:r w:rsidRPr="00B53D08">
        <w:rPr>
          <w:rFonts w:asciiTheme="minorHAnsi" w:hAnsiTheme="minorHAnsi" w:cstheme="minorHAnsi"/>
          <w:spacing w:val="57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nie</w:t>
      </w:r>
      <w:r w:rsidRPr="00B53D08">
        <w:rPr>
          <w:rFonts w:asciiTheme="minorHAnsi" w:hAnsiTheme="minorHAnsi" w:cstheme="minorHAnsi"/>
          <w:spacing w:val="58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dopuszcza</w:t>
      </w:r>
      <w:r w:rsidRPr="00B53D08">
        <w:rPr>
          <w:rFonts w:asciiTheme="minorHAnsi" w:hAnsiTheme="minorHAnsi" w:cstheme="minorHAnsi"/>
          <w:spacing w:val="60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możliwości</w:t>
      </w:r>
      <w:r w:rsidRPr="00B53D08">
        <w:rPr>
          <w:rFonts w:asciiTheme="minorHAnsi" w:hAnsiTheme="minorHAnsi" w:cstheme="minorHAnsi"/>
          <w:spacing w:val="58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łączenia</w:t>
      </w:r>
      <w:r w:rsidRPr="00B53D08">
        <w:rPr>
          <w:rFonts w:asciiTheme="minorHAnsi" w:hAnsiTheme="minorHAnsi" w:cstheme="minorHAnsi"/>
          <w:spacing w:val="58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oferty</w:t>
      </w:r>
      <w:r w:rsidRPr="00B53D08">
        <w:rPr>
          <w:rFonts w:asciiTheme="minorHAnsi" w:hAnsiTheme="minorHAnsi" w:cstheme="minorHAnsi"/>
          <w:spacing w:val="59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na</w:t>
      </w:r>
      <w:r w:rsidRPr="00B53D08">
        <w:rPr>
          <w:rFonts w:asciiTheme="minorHAnsi" w:hAnsiTheme="minorHAnsi" w:cstheme="minorHAnsi"/>
          <w:spacing w:val="60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zakup</w:t>
      </w:r>
      <w:r w:rsidRPr="00B53D08">
        <w:rPr>
          <w:rFonts w:asciiTheme="minorHAnsi" w:hAnsiTheme="minorHAnsi" w:cstheme="minorHAnsi"/>
          <w:spacing w:val="58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kart</w:t>
      </w:r>
      <w:r w:rsidRPr="00B53D08">
        <w:rPr>
          <w:rFonts w:asciiTheme="minorHAnsi" w:hAnsiTheme="minorHAnsi" w:cstheme="minorHAnsi"/>
          <w:spacing w:val="61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z</w:t>
      </w:r>
      <w:r w:rsidRPr="00B53D08">
        <w:rPr>
          <w:rFonts w:asciiTheme="minorHAnsi" w:hAnsiTheme="minorHAnsi" w:cstheme="minorHAnsi"/>
          <w:spacing w:val="57"/>
          <w:w w:val="150"/>
        </w:rPr>
        <w:t xml:space="preserve"> </w:t>
      </w:r>
      <w:r w:rsidRPr="00B53D08">
        <w:rPr>
          <w:rFonts w:asciiTheme="minorHAnsi" w:hAnsiTheme="minorHAnsi" w:cstheme="minorHAnsi"/>
        </w:rPr>
        <w:t>innymi</w:t>
      </w:r>
      <w:r w:rsidRPr="00B53D08">
        <w:rPr>
          <w:rFonts w:asciiTheme="minorHAnsi" w:hAnsiTheme="minorHAnsi" w:cstheme="minorHAnsi"/>
          <w:spacing w:val="57"/>
          <w:w w:val="150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usługami</w:t>
      </w:r>
    </w:p>
    <w:p w14:paraId="3C7F63FA" w14:textId="5759DD32" w:rsidR="00740B73" w:rsidRPr="00B53D08" w:rsidRDefault="00B53D08" w:rsidP="00B53D08">
      <w:pPr>
        <w:pStyle w:val="Tekstpodstawowy"/>
        <w:tabs>
          <w:tab w:val="left" w:pos="709"/>
        </w:tabs>
        <w:spacing w:before="0"/>
        <w:ind w:left="426"/>
        <w:jc w:val="left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t xml:space="preserve"> </w:t>
      </w:r>
      <w:r w:rsidR="00931F20" w:rsidRPr="00B53D08">
        <w:rPr>
          <w:rFonts w:asciiTheme="minorHAnsi" w:hAnsiTheme="minorHAnsi" w:cstheme="minorHAnsi"/>
          <w:spacing w:val="-2"/>
        </w:rPr>
        <w:t>finansowymi.</w:t>
      </w:r>
    </w:p>
    <w:p w14:paraId="7E2B513F" w14:textId="77777777" w:rsidR="00740B73" w:rsidRPr="00B53D08" w:rsidRDefault="00740B73" w:rsidP="00B53D08">
      <w:pPr>
        <w:pStyle w:val="Tekstpodstawowy"/>
        <w:numPr>
          <w:ilvl w:val="0"/>
          <w:numId w:val="4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pacing w:val="-2"/>
        </w:rPr>
      </w:pPr>
      <w:r w:rsidRPr="00B53D08">
        <w:rPr>
          <w:rFonts w:asciiTheme="minorHAnsi" w:hAnsiTheme="minorHAnsi" w:cstheme="minorHAnsi"/>
          <w:spacing w:val="-2"/>
        </w:rPr>
        <w:t>Zamawiający zastrzega możliwość zmiany przypisanych maksymalnych kwot zasileń pomiędzy kartami, ale w zakresie określonym w ust. 1 (łączna kwota zasileń nie przekroczy kwoty o której mowa w ust. 1).</w:t>
      </w:r>
    </w:p>
    <w:p w14:paraId="5ED8DF83" w14:textId="77777777" w:rsidR="00740B73" w:rsidRPr="00B53D08" w:rsidRDefault="00740B73" w:rsidP="00B53D08">
      <w:pPr>
        <w:pStyle w:val="Tekstpodstawowy"/>
        <w:numPr>
          <w:ilvl w:val="0"/>
          <w:numId w:val="4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pacing w:val="-2"/>
        </w:rPr>
      </w:pPr>
      <w:r w:rsidRPr="00B53D08">
        <w:rPr>
          <w:rFonts w:asciiTheme="minorHAnsi" w:hAnsiTheme="minorHAnsi" w:cstheme="minorHAnsi"/>
          <w:spacing w:val="-2"/>
        </w:rPr>
        <w:t>Zamawiający zastrzega również możliwość niewykorzystania całej zaplanowanej kwoty zasileń. Wykonawcy z tego tytułu nie będą przysługiwały roszczenia odszkodowawcze.</w:t>
      </w:r>
    </w:p>
    <w:p w14:paraId="410387B8" w14:textId="77777777" w:rsidR="00C24B92" w:rsidRPr="00B53D08" w:rsidRDefault="00931F20" w:rsidP="00B53D08">
      <w:pPr>
        <w:pStyle w:val="Akapitzlist"/>
        <w:numPr>
          <w:ilvl w:val="0"/>
          <w:numId w:val="4"/>
        </w:numPr>
        <w:tabs>
          <w:tab w:val="left" w:pos="567"/>
        </w:tabs>
        <w:spacing w:before="0"/>
        <w:ind w:left="550" w:hanging="501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Zamawiający,</w:t>
      </w:r>
      <w:r w:rsidRPr="00B53D08">
        <w:rPr>
          <w:rFonts w:asciiTheme="minorHAnsi" w:hAnsiTheme="minorHAnsi" w:cstheme="minorHAnsi"/>
          <w:spacing w:val="-7"/>
        </w:rPr>
        <w:t xml:space="preserve"> </w:t>
      </w:r>
      <w:r w:rsidRPr="00B53D08">
        <w:rPr>
          <w:rFonts w:asciiTheme="minorHAnsi" w:hAnsiTheme="minorHAnsi" w:cstheme="minorHAnsi"/>
        </w:rPr>
        <w:t>w</w:t>
      </w:r>
      <w:r w:rsidRPr="00B53D08">
        <w:rPr>
          <w:rFonts w:asciiTheme="minorHAnsi" w:hAnsiTheme="minorHAnsi" w:cstheme="minorHAnsi"/>
          <w:spacing w:val="-1"/>
        </w:rPr>
        <w:t xml:space="preserve"> </w:t>
      </w:r>
      <w:r w:rsidRPr="00B53D08">
        <w:rPr>
          <w:rFonts w:asciiTheme="minorHAnsi" w:hAnsiTheme="minorHAnsi" w:cstheme="minorHAnsi"/>
        </w:rPr>
        <w:t>zakresie</w:t>
      </w:r>
      <w:r w:rsidRPr="00B53D08">
        <w:rPr>
          <w:rFonts w:asciiTheme="minorHAnsi" w:hAnsiTheme="minorHAnsi" w:cstheme="minorHAnsi"/>
          <w:spacing w:val="-2"/>
        </w:rPr>
        <w:t xml:space="preserve"> </w:t>
      </w:r>
      <w:r w:rsidRPr="00B53D08">
        <w:rPr>
          <w:rFonts w:asciiTheme="minorHAnsi" w:hAnsiTheme="minorHAnsi" w:cstheme="minorHAnsi"/>
        </w:rPr>
        <w:t>dostawy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Kart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wymaga</w:t>
      </w:r>
      <w:r w:rsidRPr="00B53D08">
        <w:rPr>
          <w:rFonts w:asciiTheme="minorHAnsi" w:hAnsiTheme="minorHAnsi" w:cstheme="minorHAnsi"/>
          <w:spacing w:val="43"/>
        </w:rPr>
        <w:t xml:space="preserve"> </w:t>
      </w:r>
      <w:r w:rsidRPr="00B53D08">
        <w:rPr>
          <w:rFonts w:asciiTheme="minorHAnsi" w:hAnsiTheme="minorHAnsi" w:cstheme="minorHAnsi"/>
          <w:spacing w:val="-4"/>
        </w:rPr>
        <w:t>aby:</w:t>
      </w:r>
    </w:p>
    <w:p w14:paraId="3F7A8399" w14:textId="77777777" w:rsidR="00C24B92" w:rsidRPr="00B53D08" w:rsidRDefault="00931F20" w:rsidP="00B53D08">
      <w:pPr>
        <w:pStyle w:val="Akapitzlist"/>
        <w:numPr>
          <w:ilvl w:val="1"/>
          <w:numId w:val="4"/>
        </w:numPr>
        <w:tabs>
          <w:tab w:val="left" w:pos="1068"/>
          <w:tab w:val="left" w:pos="1135"/>
        </w:tabs>
        <w:spacing w:before="0" w:line="259" w:lineRule="auto"/>
        <w:ind w:left="1135" w:right="136" w:hanging="418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Karty zostały dostarczone do siedziby Zamawiającego w określonym w umowie terminie. Maksymalny dopuszczony przez Zamawiającego</w:t>
      </w:r>
      <w:r w:rsidR="00006493" w:rsidRPr="00B53D08">
        <w:rPr>
          <w:rFonts w:asciiTheme="minorHAnsi" w:hAnsiTheme="minorHAnsi" w:cstheme="minorHAnsi"/>
        </w:rPr>
        <w:t xml:space="preserve"> termin na dostawę kart wynosi 14</w:t>
      </w:r>
      <w:r w:rsidRPr="00B53D08">
        <w:rPr>
          <w:rFonts w:asciiTheme="minorHAnsi" w:hAnsiTheme="minorHAnsi" w:cstheme="minorHAnsi"/>
        </w:rPr>
        <w:t xml:space="preserve"> dni </w:t>
      </w:r>
      <w:r w:rsidR="00006493" w:rsidRPr="00B53D08">
        <w:rPr>
          <w:rFonts w:asciiTheme="minorHAnsi" w:hAnsiTheme="minorHAnsi" w:cstheme="minorHAnsi"/>
        </w:rPr>
        <w:t>liczonych</w:t>
      </w:r>
      <w:r w:rsidRPr="00B53D08">
        <w:rPr>
          <w:rFonts w:asciiTheme="minorHAnsi" w:hAnsiTheme="minorHAnsi" w:cstheme="minorHAnsi"/>
        </w:rPr>
        <w:t xml:space="preserve"> od daty złożenia zamówienia.</w:t>
      </w:r>
    </w:p>
    <w:p w14:paraId="5A1751AF" w14:textId="77777777" w:rsidR="00C24B92" w:rsidRPr="00B53D08" w:rsidRDefault="00931F20" w:rsidP="00B53D08">
      <w:pPr>
        <w:pStyle w:val="Akapitzlist"/>
        <w:numPr>
          <w:ilvl w:val="1"/>
          <w:numId w:val="4"/>
        </w:numPr>
        <w:tabs>
          <w:tab w:val="left" w:pos="1068"/>
          <w:tab w:val="left" w:pos="1135"/>
        </w:tabs>
        <w:spacing w:before="0" w:line="259" w:lineRule="auto"/>
        <w:ind w:left="1135" w:right="136" w:hanging="418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Każda</w:t>
      </w:r>
      <w:r w:rsidRPr="00B53D08">
        <w:rPr>
          <w:rFonts w:asciiTheme="minorHAnsi" w:hAnsiTheme="minorHAnsi" w:cstheme="minorHAnsi"/>
          <w:spacing w:val="-7"/>
        </w:rPr>
        <w:t xml:space="preserve"> </w:t>
      </w:r>
      <w:r w:rsidRPr="00B53D08">
        <w:rPr>
          <w:rFonts w:asciiTheme="minorHAnsi" w:hAnsiTheme="minorHAnsi" w:cstheme="minorHAnsi"/>
        </w:rPr>
        <w:t>Karta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powinna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zostać</w:t>
      </w:r>
      <w:r w:rsidRPr="00B53D08">
        <w:rPr>
          <w:rFonts w:asciiTheme="minorHAnsi" w:hAnsiTheme="minorHAnsi" w:cstheme="minorHAnsi"/>
          <w:spacing w:val="-6"/>
        </w:rPr>
        <w:t xml:space="preserve"> </w:t>
      </w:r>
      <w:r w:rsidRPr="00B53D08">
        <w:rPr>
          <w:rFonts w:asciiTheme="minorHAnsi" w:hAnsiTheme="minorHAnsi" w:cstheme="minorHAnsi"/>
        </w:rPr>
        <w:t>dostarczona</w:t>
      </w:r>
      <w:r w:rsidRPr="00B53D08">
        <w:rPr>
          <w:rFonts w:asciiTheme="minorHAnsi" w:hAnsiTheme="minorHAnsi" w:cstheme="minorHAnsi"/>
          <w:spacing w:val="-7"/>
        </w:rPr>
        <w:t xml:space="preserve"> </w:t>
      </w:r>
      <w:r w:rsidRPr="00B53D08">
        <w:rPr>
          <w:rFonts w:asciiTheme="minorHAnsi" w:hAnsiTheme="minorHAnsi" w:cstheme="minorHAnsi"/>
        </w:rPr>
        <w:t>do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>Zamawiającego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w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oddzielnej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kopercie.</w:t>
      </w:r>
    </w:p>
    <w:p w14:paraId="4BA57CE4" w14:textId="77777777" w:rsidR="00C24B92" w:rsidRPr="00B53D08" w:rsidRDefault="00931F20" w:rsidP="00B53D08">
      <w:pPr>
        <w:pStyle w:val="Akapitzlist"/>
        <w:numPr>
          <w:ilvl w:val="1"/>
          <w:numId w:val="4"/>
        </w:numPr>
        <w:tabs>
          <w:tab w:val="left" w:pos="1068"/>
          <w:tab w:val="left" w:pos="1135"/>
        </w:tabs>
        <w:spacing w:before="0" w:line="259" w:lineRule="auto"/>
        <w:ind w:left="1135" w:right="136" w:hanging="418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Koperta</w:t>
      </w:r>
      <w:r w:rsidRPr="00B53D08">
        <w:rPr>
          <w:rFonts w:asciiTheme="minorHAnsi" w:hAnsiTheme="minorHAnsi" w:cstheme="minorHAnsi"/>
          <w:spacing w:val="1"/>
        </w:rPr>
        <w:t xml:space="preserve"> </w:t>
      </w:r>
      <w:r w:rsidRPr="00B53D08">
        <w:rPr>
          <w:rFonts w:asciiTheme="minorHAnsi" w:hAnsiTheme="minorHAnsi" w:cstheme="minorHAnsi"/>
        </w:rPr>
        <w:t>z</w:t>
      </w:r>
      <w:r w:rsidRPr="00B53D08">
        <w:rPr>
          <w:rFonts w:asciiTheme="minorHAnsi" w:hAnsiTheme="minorHAnsi" w:cstheme="minorHAnsi"/>
          <w:spacing w:val="2"/>
        </w:rPr>
        <w:t xml:space="preserve"> </w:t>
      </w:r>
      <w:r w:rsidRPr="00B53D08">
        <w:rPr>
          <w:rFonts w:asciiTheme="minorHAnsi" w:hAnsiTheme="minorHAnsi" w:cstheme="minorHAnsi"/>
        </w:rPr>
        <w:t>Kartą</w:t>
      </w:r>
      <w:r w:rsidRPr="00B53D08">
        <w:rPr>
          <w:rFonts w:asciiTheme="minorHAnsi" w:hAnsiTheme="minorHAnsi" w:cstheme="minorHAnsi"/>
          <w:spacing w:val="3"/>
        </w:rPr>
        <w:t xml:space="preserve"> </w:t>
      </w:r>
      <w:r w:rsidRPr="00B53D08">
        <w:rPr>
          <w:rFonts w:asciiTheme="minorHAnsi" w:hAnsiTheme="minorHAnsi" w:cstheme="minorHAnsi"/>
        </w:rPr>
        <w:t>zostanie</w:t>
      </w:r>
      <w:r w:rsidRPr="00B53D08">
        <w:rPr>
          <w:rFonts w:asciiTheme="minorHAnsi" w:hAnsiTheme="minorHAnsi" w:cstheme="minorHAnsi"/>
          <w:spacing w:val="5"/>
        </w:rPr>
        <w:t xml:space="preserve"> </w:t>
      </w:r>
      <w:r w:rsidRPr="00B53D08">
        <w:rPr>
          <w:rFonts w:asciiTheme="minorHAnsi" w:hAnsiTheme="minorHAnsi" w:cstheme="minorHAnsi"/>
        </w:rPr>
        <w:t>oznaczona</w:t>
      </w:r>
      <w:r w:rsidRPr="00B53D08">
        <w:rPr>
          <w:rFonts w:asciiTheme="minorHAnsi" w:hAnsiTheme="minorHAnsi" w:cstheme="minorHAnsi"/>
          <w:spacing w:val="3"/>
        </w:rPr>
        <w:t xml:space="preserve"> </w:t>
      </w:r>
      <w:r w:rsidRPr="00B53D08">
        <w:rPr>
          <w:rFonts w:asciiTheme="minorHAnsi" w:hAnsiTheme="minorHAnsi" w:cstheme="minorHAnsi"/>
        </w:rPr>
        <w:t>numerem</w:t>
      </w:r>
      <w:r w:rsidRPr="00B53D08">
        <w:rPr>
          <w:rFonts w:asciiTheme="minorHAnsi" w:hAnsiTheme="minorHAnsi" w:cstheme="minorHAnsi"/>
          <w:spacing w:val="4"/>
        </w:rPr>
        <w:t xml:space="preserve"> </w:t>
      </w:r>
      <w:r w:rsidRPr="00B53D08">
        <w:rPr>
          <w:rFonts w:asciiTheme="minorHAnsi" w:hAnsiTheme="minorHAnsi" w:cstheme="minorHAnsi"/>
        </w:rPr>
        <w:t>i</w:t>
      </w:r>
      <w:r w:rsidRPr="00B53D08">
        <w:rPr>
          <w:rFonts w:asciiTheme="minorHAnsi" w:hAnsiTheme="minorHAnsi" w:cstheme="minorHAnsi"/>
          <w:spacing w:val="3"/>
        </w:rPr>
        <w:t xml:space="preserve"> </w:t>
      </w:r>
      <w:r w:rsidRPr="00B53D08">
        <w:rPr>
          <w:rFonts w:asciiTheme="minorHAnsi" w:hAnsiTheme="minorHAnsi" w:cstheme="minorHAnsi"/>
        </w:rPr>
        <w:t>wartością</w:t>
      </w:r>
      <w:r w:rsidRPr="00B53D08">
        <w:rPr>
          <w:rFonts w:asciiTheme="minorHAnsi" w:hAnsiTheme="minorHAnsi" w:cstheme="minorHAnsi"/>
          <w:spacing w:val="5"/>
        </w:rPr>
        <w:t xml:space="preserve"> </w:t>
      </w:r>
      <w:r w:rsidRPr="00B53D08">
        <w:rPr>
          <w:rFonts w:asciiTheme="minorHAnsi" w:hAnsiTheme="minorHAnsi" w:cstheme="minorHAnsi"/>
        </w:rPr>
        <w:t>nominalną,</w:t>
      </w:r>
      <w:r w:rsidRPr="00B53D08">
        <w:rPr>
          <w:rFonts w:asciiTheme="minorHAnsi" w:hAnsiTheme="minorHAnsi" w:cstheme="minorHAnsi"/>
          <w:spacing w:val="6"/>
        </w:rPr>
        <w:t xml:space="preserve"> </w:t>
      </w:r>
      <w:r w:rsidRPr="00B53D08">
        <w:rPr>
          <w:rFonts w:asciiTheme="minorHAnsi" w:hAnsiTheme="minorHAnsi" w:cstheme="minorHAnsi"/>
        </w:rPr>
        <w:t>jaką</w:t>
      </w:r>
      <w:r w:rsidRPr="00B53D08">
        <w:rPr>
          <w:rFonts w:asciiTheme="minorHAnsi" w:hAnsiTheme="minorHAnsi" w:cstheme="minorHAnsi"/>
          <w:spacing w:val="6"/>
        </w:rPr>
        <w:t xml:space="preserve"> </w:t>
      </w:r>
      <w:r w:rsidRPr="00B53D08">
        <w:rPr>
          <w:rFonts w:asciiTheme="minorHAnsi" w:hAnsiTheme="minorHAnsi" w:cstheme="minorHAnsi"/>
        </w:rPr>
        <w:t>zasilona</w:t>
      </w:r>
      <w:r w:rsidRPr="00B53D08">
        <w:rPr>
          <w:rFonts w:asciiTheme="minorHAnsi" w:hAnsiTheme="minorHAnsi" w:cstheme="minorHAnsi"/>
          <w:spacing w:val="5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została</w:t>
      </w:r>
    </w:p>
    <w:p w14:paraId="52D69D7E" w14:textId="77777777" w:rsidR="00B21701" w:rsidRPr="00B53D08" w:rsidRDefault="00931F20" w:rsidP="00B53D08">
      <w:pPr>
        <w:pStyle w:val="Tekstpodstawowy"/>
        <w:spacing w:before="0"/>
        <w:ind w:left="1135"/>
        <w:rPr>
          <w:rFonts w:asciiTheme="minorHAnsi" w:hAnsiTheme="minorHAnsi" w:cstheme="minorHAnsi"/>
          <w:spacing w:val="-2"/>
        </w:rPr>
      </w:pPr>
      <w:r w:rsidRPr="00B53D08">
        <w:rPr>
          <w:rFonts w:asciiTheme="minorHAnsi" w:hAnsiTheme="minorHAnsi" w:cstheme="minorHAnsi"/>
        </w:rPr>
        <w:t>Karta</w:t>
      </w:r>
      <w:r w:rsidRPr="00B53D08">
        <w:rPr>
          <w:rFonts w:asciiTheme="minorHAnsi" w:hAnsiTheme="minorHAnsi" w:cstheme="minorHAnsi"/>
          <w:spacing w:val="-1"/>
        </w:rPr>
        <w:t xml:space="preserve"> </w:t>
      </w:r>
      <w:r w:rsidRPr="00B53D08">
        <w:rPr>
          <w:rFonts w:asciiTheme="minorHAnsi" w:hAnsiTheme="minorHAnsi" w:cstheme="minorHAnsi"/>
        </w:rPr>
        <w:t>znajdująca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się</w:t>
      </w:r>
      <w:r w:rsidRPr="00B53D08">
        <w:rPr>
          <w:rFonts w:asciiTheme="minorHAnsi" w:hAnsiTheme="minorHAnsi" w:cstheme="minorHAnsi"/>
          <w:spacing w:val="-4"/>
        </w:rPr>
        <w:t xml:space="preserve"> </w:t>
      </w:r>
      <w:r w:rsidRPr="00B53D08">
        <w:rPr>
          <w:rFonts w:asciiTheme="minorHAnsi" w:hAnsiTheme="minorHAnsi" w:cstheme="minorHAnsi"/>
        </w:rPr>
        <w:t xml:space="preserve">w </w:t>
      </w:r>
      <w:r w:rsidRPr="00B53D08">
        <w:rPr>
          <w:rFonts w:asciiTheme="minorHAnsi" w:hAnsiTheme="minorHAnsi" w:cstheme="minorHAnsi"/>
          <w:spacing w:val="-2"/>
        </w:rPr>
        <w:t>kopercie.</w:t>
      </w:r>
    </w:p>
    <w:p w14:paraId="0CBD313E" w14:textId="49A6DA6A" w:rsidR="00C24B92" w:rsidRPr="00B53D08" w:rsidRDefault="00B21701" w:rsidP="00B53D08">
      <w:pPr>
        <w:pStyle w:val="Tekstpodstawowy"/>
        <w:spacing w:before="0"/>
        <w:ind w:left="1135" w:hanging="426"/>
        <w:rPr>
          <w:rFonts w:asciiTheme="minorHAnsi" w:hAnsiTheme="minorHAnsi" w:cstheme="minorHAnsi"/>
          <w:spacing w:val="-2"/>
        </w:rPr>
      </w:pPr>
      <w:r w:rsidRPr="00B53D08">
        <w:rPr>
          <w:rFonts w:asciiTheme="minorHAnsi" w:hAnsiTheme="minorHAnsi" w:cstheme="minorHAnsi"/>
          <w:spacing w:val="-2"/>
        </w:rPr>
        <w:t xml:space="preserve">8.4. </w:t>
      </w:r>
      <w:r w:rsidR="00931F20" w:rsidRPr="00B53D08">
        <w:rPr>
          <w:rFonts w:asciiTheme="minorHAnsi" w:hAnsiTheme="minorHAnsi" w:cstheme="minorHAnsi"/>
        </w:rPr>
        <w:t>Do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każdej</w:t>
      </w:r>
      <w:r w:rsidR="00931F20" w:rsidRPr="00B53D08">
        <w:rPr>
          <w:rFonts w:asciiTheme="minorHAnsi" w:hAnsiTheme="minorHAnsi" w:cstheme="minorHAnsi"/>
          <w:spacing w:val="-4"/>
        </w:rPr>
        <w:t xml:space="preserve"> </w:t>
      </w:r>
      <w:r w:rsidR="00931F20" w:rsidRPr="00B53D08">
        <w:rPr>
          <w:rFonts w:asciiTheme="minorHAnsi" w:hAnsiTheme="minorHAnsi" w:cstheme="minorHAnsi"/>
        </w:rPr>
        <w:t>Karty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musi</w:t>
      </w:r>
      <w:r w:rsidR="00931F20" w:rsidRPr="00B53D08">
        <w:rPr>
          <w:rFonts w:asciiTheme="minorHAnsi" w:hAnsiTheme="minorHAnsi" w:cstheme="minorHAnsi"/>
          <w:spacing w:val="-5"/>
        </w:rPr>
        <w:t xml:space="preserve"> </w:t>
      </w:r>
      <w:r w:rsidR="00931F20" w:rsidRPr="00B53D08">
        <w:rPr>
          <w:rFonts w:asciiTheme="minorHAnsi" w:hAnsiTheme="minorHAnsi" w:cstheme="minorHAnsi"/>
        </w:rPr>
        <w:t>być</w:t>
      </w:r>
      <w:r w:rsidR="00931F20" w:rsidRPr="00B53D08">
        <w:rPr>
          <w:rFonts w:asciiTheme="minorHAnsi" w:hAnsiTheme="minorHAnsi" w:cstheme="minorHAnsi"/>
          <w:spacing w:val="-5"/>
        </w:rPr>
        <w:t xml:space="preserve"> </w:t>
      </w:r>
      <w:r w:rsidR="00931F20" w:rsidRPr="00B53D08">
        <w:rPr>
          <w:rFonts w:asciiTheme="minorHAnsi" w:hAnsiTheme="minorHAnsi" w:cstheme="minorHAnsi"/>
        </w:rPr>
        <w:t>dołączona</w:t>
      </w:r>
      <w:r w:rsidR="00931F20" w:rsidRPr="00B53D08">
        <w:rPr>
          <w:rFonts w:asciiTheme="minorHAnsi" w:hAnsiTheme="minorHAnsi" w:cstheme="minorHAnsi"/>
          <w:spacing w:val="-5"/>
        </w:rPr>
        <w:t xml:space="preserve"> </w:t>
      </w:r>
      <w:r w:rsidR="00931F20" w:rsidRPr="00B53D08">
        <w:rPr>
          <w:rFonts w:asciiTheme="minorHAnsi" w:hAnsiTheme="minorHAnsi" w:cstheme="minorHAnsi"/>
        </w:rPr>
        <w:t>instrukcja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o</w:t>
      </w:r>
      <w:r w:rsidR="00931F20" w:rsidRPr="00B53D08">
        <w:rPr>
          <w:rFonts w:asciiTheme="minorHAnsi" w:hAnsiTheme="minorHAnsi" w:cstheme="minorHAnsi"/>
          <w:spacing w:val="-4"/>
        </w:rPr>
        <w:t xml:space="preserve"> </w:t>
      </w:r>
      <w:r w:rsidR="00931F20" w:rsidRPr="00B53D08">
        <w:rPr>
          <w:rFonts w:asciiTheme="minorHAnsi" w:hAnsiTheme="minorHAnsi" w:cstheme="minorHAnsi"/>
        </w:rPr>
        <w:t>sposobie</w:t>
      </w:r>
      <w:r w:rsidR="00931F20" w:rsidRPr="00B53D08">
        <w:rPr>
          <w:rFonts w:asciiTheme="minorHAnsi" w:hAnsiTheme="minorHAnsi" w:cstheme="minorHAnsi"/>
          <w:spacing w:val="-8"/>
        </w:rPr>
        <w:t xml:space="preserve"> </w:t>
      </w:r>
      <w:r w:rsidR="00931F20" w:rsidRPr="00B53D08">
        <w:rPr>
          <w:rFonts w:asciiTheme="minorHAnsi" w:hAnsiTheme="minorHAnsi" w:cstheme="minorHAnsi"/>
        </w:rPr>
        <w:t>prawidłowego</w:t>
      </w:r>
      <w:r w:rsidR="00931F20" w:rsidRPr="00B53D08">
        <w:rPr>
          <w:rFonts w:asciiTheme="minorHAnsi" w:hAnsiTheme="minorHAnsi" w:cstheme="minorHAnsi"/>
          <w:spacing w:val="-5"/>
        </w:rPr>
        <w:t xml:space="preserve"> </w:t>
      </w:r>
      <w:r w:rsidR="00931F20" w:rsidRPr="00B53D08">
        <w:rPr>
          <w:rFonts w:asciiTheme="minorHAnsi" w:hAnsiTheme="minorHAnsi" w:cstheme="minorHAnsi"/>
        </w:rPr>
        <w:t>użytkowania</w:t>
      </w:r>
      <w:r w:rsidR="00931F20" w:rsidRPr="00B53D08">
        <w:rPr>
          <w:rFonts w:asciiTheme="minorHAnsi" w:hAnsiTheme="minorHAnsi" w:cstheme="minorHAnsi"/>
          <w:spacing w:val="-5"/>
        </w:rPr>
        <w:t xml:space="preserve"> </w:t>
      </w:r>
      <w:r w:rsidR="00931F20" w:rsidRPr="00B53D08">
        <w:rPr>
          <w:rFonts w:asciiTheme="minorHAnsi" w:hAnsiTheme="minorHAnsi" w:cstheme="minorHAnsi"/>
        </w:rPr>
        <w:t>Karty tj.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sposobie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zastrzeżenia</w:t>
      </w:r>
      <w:r w:rsidR="00931F20" w:rsidRPr="00B53D08">
        <w:rPr>
          <w:rFonts w:asciiTheme="minorHAnsi" w:hAnsiTheme="minorHAnsi" w:cstheme="minorHAnsi"/>
          <w:spacing w:val="-9"/>
        </w:rPr>
        <w:t xml:space="preserve"> </w:t>
      </w:r>
      <w:r w:rsidR="00931F20" w:rsidRPr="00B53D08">
        <w:rPr>
          <w:rFonts w:asciiTheme="minorHAnsi" w:hAnsiTheme="minorHAnsi" w:cstheme="minorHAnsi"/>
        </w:rPr>
        <w:t>karty,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sposobie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sprawdzenia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salda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i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historii</w:t>
      </w:r>
      <w:r w:rsidR="00931F20" w:rsidRPr="00B53D08">
        <w:rPr>
          <w:rFonts w:asciiTheme="minorHAnsi" w:hAnsiTheme="minorHAnsi" w:cstheme="minorHAnsi"/>
          <w:spacing w:val="-9"/>
        </w:rPr>
        <w:t xml:space="preserve"> </w:t>
      </w:r>
      <w:r w:rsidR="00931F20" w:rsidRPr="00B53D08">
        <w:rPr>
          <w:rFonts w:asciiTheme="minorHAnsi" w:hAnsiTheme="minorHAnsi" w:cstheme="minorHAnsi"/>
        </w:rPr>
        <w:t>transakcji,</w:t>
      </w:r>
      <w:r w:rsidR="00931F20" w:rsidRPr="00B53D08">
        <w:rPr>
          <w:rFonts w:asciiTheme="minorHAnsi" w:hAnsiTheme="minorHAnsi" w:cstheme="minorHAnsi"/>
          <w:spacing w:val="-6"/>
        </w:rPr>
        <w:t xml:space="preserve"> </w:t>
      </w:r>
      <w:r w:rsidR="00931F20" w:rsidRPr="00B53D08">
        <w:rPr>
          <w:rFonts w:asciiTheme="minorHAnsi" w:hAnsiTheme="minorHAnsi" w:cstheme="minorHAnsi"/>
        </w:rPr>
        <w:t>promocjach i rabatach udzielanych przez poszczególnych partnerów handlowych użytkownikom Kart.</w:t>
      </w:r>
    </w:p>
    <w:p w14:paraId="5116D424" w14:textId="638D852C" w:rsidR="00C24B92" w:rsidRPr="00B53D08" w:rsidRDefault="00931F20" w:rsidP="00B53D08">
      <w:pPr>
        <w:pStyle w:val="Akapitzlist"/>
        <w:numPr>
          <w:ilvl w:val="1"/>
          <w:numId w:val="5"/>
        </w:numPr>
        <w:tabs>
          <w:tab w:val="left" w:pos="1117"/>
        </w:tabs>
        <w:spacing w:before="0"/>
        <w:ind w:hanging="768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Wykonawca</w:t>
      </w:r>
      <w:r w:rsidRPr="00B53D08">
        <w:rPr>
          <w:rFonts w:asciiTheme="minorHAnsi" w:hAnsiTheme="minorHAnsi" w:cstheme="minorHAnsi"/>
          <w:spacing w:val="13"/>
        </w:rPr>
        <w:t xml:space="preserve"> </w:t>
      </w:r>
      <w:r w:rsidRPr="00B53D08">
        <w:rPr>
          <w:rFonts w:asciiTheme="minorHAnsi" w:hAnsiTheme="minorHAnsi" w:cstheme="minorHAnsi"/>
        </w:rPr>
        <w:t>wraz</w:t>
      </w:r>
      <w:r w:rsidRPr="00B53D08">
        <w:rPr>
          <w:rFonts w:asciiTheme="minorHAnsi" w:hAnsiTheme="minorHAnsi" w:cstheme="minorHAnsi"/>
          <w:spacing w:val="15"/>
        </w:rPr>
        <w:t xml:space="preserve"> </w:t>
      </w:r>
      <w:r w:rsidRPr="00B53D08">
        <w:rPr>
          <w:rFonts w:asciiTheme="minorHAnsi" w:hAnsiTheme="minorHAnsi" w:cstheme="minorHAnsi"/>
        </w:rPr>
        <w:t>z</w:t>
      </w:r>
      <w:r w:rsidRPr="00B53D08">
        <w:rPr>
          <w:rFonts w:asciiTheme="minorHAnsi" w:hAnsiTheme="minorHAnsi" w:cstheme="minorHAnsi"/>
          <w:spacing w:val="15"/>
        </w:rPr>
        <w:t xml:space="preserve"> </w:t>
      </w:r>
      <w:r w:rsidRPr="00B53D08">
        <w:rPr>
          <w:rFonts w:asciiTheme="minorHAnsi" w:hAnsiTheme="minorHAnsi" w:cstheme="minorHAnsi"/>
        </w:rPr>
        <w:t>Kartami</w:t>
      </w:r>
      <w:r w:rsidRPr="00B53D08">
        <w:rPr>
          <w:rFonts w:asciiTheme="minorHAnsi" w:hAnsiTheme="minorHAnsi" w:cstheme="minorHAnsi"/>
          <w:spacing w:val="14"/>
        </w:rPr>
        <w:t xml:space="preserve"> </w:t>
      </w:r>
      <w:r w:rsidRPr="00B53D08">
        <w:rPr>
          <w:rFonts w:asciiTheme="minorHAnsi" w:hAnsiTheme="minorHAnsi" w:cstheme="minorHAnsi"/>
        </w:rPr>
        <w:t>dostarczy</w:t>
      </w:r>
      <w:r w:rsidR="00740B73" w:rsidRPr="00B53D08">
        <w:rPr>
          <w:rFonts w:asciiTheme="minorHAnsi" w:hAnsiTheme="minorHAnsi" w:cstheme="minorHAnsi"/>
        </w:rPr>
        <w:t>ł</w:t>
      </w:r>
      <w:r w:rsidRPr="00B53D08">
        <w:rPr>
          <w:rFonts w:asciiTheme="minorHAnsi" w:hAnsiTheme="minorHAnsi" w:cstheme="minorHAnsi"/>
          <w:spacing w:val="13"/>
        </w:rPr>
        <w:t xml:space="preserve"> </w:t>
      </w:r>
      <w:r w:rsidRPr="00B53D08">
        <w:rPr>
          <w:rFonts w:asciiTheme="minorHAnsi" w:hAnsiTheme="minorHAnsi" w:cstheme="minorHAnsi"/>
        </w:rPr>
        <w:t>również</w:t>
      </w:r>
      <w:r w:rsidRPr="00B53D08">
        <w:rPr>
          <w:rFonts w:asciiTheme="minorHAnsi" w:hAnsiTheme="minorHAnsi" w:cstheme="minorHAnsi"/>
          <w:spacing w:val="15"/>
        </w:rPr>
        <w:t xml:space="preserve"> </w:t>
      </w:r>
      <w:r w:rsidRPr="00B53D08">
        <w:rPr>
          <w:rFonts w:asciiTheme="minorHAnsi" w:hAnsiTheme="minorHAnsi" w:cstheme="minorHAnsi"/>
        </w:rPr>
        <w:t>ich</w:t>
      </w:r>
      <w:r w:rsidRPr="00B53D08">
        <w:rPr>
          <w:rFonts w:asciiTheme="minorHAnsi" w:hAnsiTheme="minorHAnsi" w:cstheme="minorHAnsi"/>
          <w:spacing w:val="15"/>
        </w:rPr>
        <w:t xml:space="preserve"> </w:t>
      </w:r>
      <w:r w:rsidRPr="00B53D08">
        <w:rPr>
          <w:rFonts w:asciiTheme="minorHAnsi" w:hAnsiTheme="minorHAnsi" w:cstheme="minorHAnsi"/>
        </w:rPr>
        <w:t>zbiorczą</w:t>
      </w:r>
      <w:r w:rsidRPr="00B53D08">
        <w:rPr>
          <w:rFonts w:asciiTheme="minorHAnsi" w:hAnsiTheme="minorHAnsi" w:cstheme="minorHAnsi"/>
          <w:spacing w:val="16"/>
        </w:rPr>
        <w:t xml:space="preserve"> </w:t>
      </w:r>
      <w:r w:rsidRPr="00B53D08">
        <w:rPr>
          <w:rFonts w:asciiTheme="minorHAnsi" w:hAnsiTheme="minorHAnsi" w:cstheme="minorHAnsi"/>
        </w:rPr>
        <w:t>listę</w:t>
      </w:r>
      <w:r w:rsidRPr="00B53D08">
        <w:rPr>
          <w:rFonts w:asciiTheme="minorHAnsi" w:hAnsiTheme="minorHAnsi" w:cstheme="minorHAnsi"/>
          <w:spacing w:val="16"/>
        </w:rPr>
        <w:t xml:space="preserve"> </w:t>
      </w:r>
      <w:r w:rsidRPr="00B53D08">
        <w:rPr>
          <w:rFonts w:asciiTheme="minorHAnsi" w:hAnsiTheme="minorHAnsi" w:cstheme="minorHAnsi"/>
        </w:rPr>
        <w:t>zawierającą</w:t>
      </w:r>
      <w:r w:rsidRPr="00B53D08">
        <w:rPr>
          <w:rFonts w:asciiTheme="minorHAnsi" w:hAnsiTheme="minorHAnsi" w:cstheme="minorHAnsi"/>
          <w:spacing w:val="16"/>
        </w:rPr>
        <w:t xml:space="preserve"> </w:t>
      </w:r>
      <w:r w:rsidRPr="00B53D08">
        <w:rPr>
          <w:rFonts w:asciiTheme="minorHAnsi" w:hAnsiTheme="minorHAnsi" w:cstheme="minorHAnsi"/>
        </w:rPr>
        <w:t>numery</w:t>
      </w:r>
      <w:r w:rsidRPr="00B53D08">
        <w:rPr>
          <w:rFonts w:asciiTheme="minorHAnsi" w:hAnsiTheme="minorHAnsi" w:cstheme="minorHAnsi"/>
          <w:spacing w:val="19"/>
        </w:rPr>
        <w:t xml:space="preserve"> </w:t>
      </w:r>
      <w:r w:rsidRPr="00B53D08">
        <w:rPr>
          <w:rFonts w:asciiTheme="minorHAnsi" w:hAnsiTheme="minorHAnsi" w:cstheme="minorHAnsi"/>
          <w:spacing w:val="-4"/>
        </w:rPr>
        <w:t>Kart</w:t>
      </w:r>
    </w:p>
    <w:p w14:paraId="73D540E4" w14:textId="77777777" w:rsidR="00C24B92" w:rsidRPr="00B53D08" w:rsidRDefault="00931F20" w:rsidP="00B53D08">
      <w:pPr>
        <w:pStyle w:val="Tekstpodstawowy"/>
        <w:spacing w:before="0"/>
        <w:ind w:left="1135"/>
        <w:rPr>
          <w:rFonts w:asciiTheme="minorHAnsi" w:hAnsiTheme="minorHAnsi" w:cstheme="minorHAnsi"/>
          <w:spacing w:val="-2"/>
        </w:rPr>
      </w:pPr>
      <w:r w:rsidRPr="00B53D08">
        <w:rPr>
          <w:rFonts w:asciiTheme="minorHAnsi" w:hAnsiTheme="minorHAnsi" w:cstheme="minorHAnsi"/>
        </w:rPr>
        <w:t>oraz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wysokość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środków</w:t>
      </w:r>
      <w:r w:rsidRPr="00B53D08">
        <w:rPr>
          <w:rFonts w:asciiTheme="minorHAnsi" w:hAnsiTheme="minorHAnsi" w:cstheme="minorHAnsi"/>
          <w:spacing w:val="-5"/>
        </w:rPr>
        <w:t xml:space="preserve"> </w:t>
      </w:r>
      <w:r w:rsidRPr="00B53D08">
        <w:rPr>
          <w:rFonts w:asciiTheme="minorHAnsi" w:hAnsiTheme="minorHAnsi" w:cstheme="minorHAnsi"/>
        </w:rPr>
        <w:t>jakimi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zasilona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jest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</w:rPr>
        <w:t>dana</w:t>
      </w:r>
      <w:r w:rsidRPr="00B53D08">
        <w:rPr>
          <w:rFonts w:asciiTheme="minorHAnsi" w:hAnsiTheme="minorHAnsi" w:cstheme="minorHAnsi"/>
          <w:spacing w:val="-3"/>
        </w:rPr>
        <w:t xml:space="preserve"> </w:t>
      </w:r>
      <w:r w:rsidRPr="00B53D08">
        <w:rPr>
          <w:rFonts w:asciiTheme="minorHAnsi" w:hAnsiTheme="minorHAnsi" w:cstheme="minorHAnsi"/>
          <w:spacing w:val="-2"/>
        </w:rPr>
        <w:t>Karta.</w:t>
      </w:r>
    </w:p>
    <w:p w14:paraId="57276689" w14:textId="0E8BE305" w:rsidR="0063173C" w:rsidRPr="00B53D08" w:rsidRDefault="0063173C" w:rsidP="00B53D08">
      <w:pPr>
        <w:pStyle w:val="Tekstpodstawowy"/>
        <w:numPr>
          <w:ilvl w:val="1"/>
          <w:numId w:val="5"/>
        </w:numPr>
        <w:spacing w:before="0"/>
        <w:ind w:left="1134" w:hanging="425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 xml:space="preserve">W przypadku zwrotu niewykorzystanej kwoty, po zakończeniu umowy Wykonawca zwróci Zamawiającemu naliczoną prowizję stosownie do zwróconej kwoty, bez dokonania dodatkowych potrąceń. </w:t>
      </w:r>
    </w:p>
    <w:p w14:paraId="26705FB0" w14:textId="67165B06" w:rsidR="00157BD1" w:rsidRPr="00B53D08" w:rsidRDefault="00157BD1" w:rsidP="00B53D08">
      <w:pPr>
        <w:pStyle w:val="Tekstpodstawowy"/>
        <w:numPr>
          <w:ilvl w:val="1"/>
          <w:numId w:val="5"/>
        </w:numPr>
        <w:spacing w:before="0"/>
        <w:ind w:left="1134" w:hanging="425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>Wykonawca zapewnił możliwość bezpłatnego sprawdzenia historii operacji i ilości dostępnych środków na elektronicznej karcie przedpłaconej w ramach własnej sieci bankomatów i/lub dedykowanej platformy elektronicznej.</w:t>
      </w:r>
    </w:p>
    <w:p w14:paraId="38D824C6" w14:textId="4D8799B9" w:rsidR="004032B4" w:rsidRPr="00B53D08" w:rsidRDefault="004032B4" w:rsidP="00B53D08">
      <w:pPr>
        <w:pStyle w:val="Tekstpodstawowy"/>
        <w:numPr>
          <w:ilvl w:val="1"/>
          <w:numId w:val="5"/>
        </w:numPr>
        <w:spacing w:before="0"/>
        <w:ind w:left="1134" w:hanging="425"/>
        <w:rPr>
          <w:rFonts w:asciiTheme="minorHAnsi" w:hAnsiTheme="minorHAnsi" w:cstheme="minorHAnsi"/>
        </w:rPr>
      </w:pPr>
      <w:r w:rsidRPr="00B53D08">
        <w:rPr>
          <w:rFonts w:asciiTheme="minorHAnsi" w:hAnsiTheme="minorHAnsi" w:cstheme="minorHAnsi"/>
        </w:rPr>
        <w:t xml:space="preserve">Opłaty i marże </w:t>
      </w:r>
      <w:r w:rsidR="00B21701" w:rsidRPr="00B53D08">
        <w:rPr>
          <w:rFonts w:asciiTheme="minorHAnsi" w:hAnsiTheme="minorHAnsi" w:cstheme="minorHAnsi"/>
        </w:rPr>
        <w:t xml:space="preserve">wskazane w Ofercie </w:t>
      </w:r>
      <w:r w:rsidRPr="00B53D08">
        <w:rPr>
          <w:rFonts w:asciiTheme="minorHAnsi" w:hAnsiTheme="minorHAnsi" w:cstheme="minorHAnsi"/>
        </w:rPr>
        <w:t>muszą być niezmienne przez cały okres trwania umowy.</w:t>
      </w:r>
    </w:p>
    <w:p w14:paraId="5E88AC75" w14:textId="6456F2FF" w:rsidR="00CA37B4" w:rsidRPr="00B53D08" w:rsidRDefault="00CA37B4" w:rsidP="00B53D08">
      <w:pPr>
        <w:pStyle w:val="Tekstpodstawowy"/>
        <w:numPr>
          <w:ilvl w:val="0"/>
          <w:numId w:val="5"/>
        </w:numPr>
        <w:spacing w:before="0"/>
        <w:rPr>
          <w:rFonts w:asciiTheme="minorHAnsi" w:hAnsiTheme="minorHAnsi" w:cstheme="minorHAnsi"/>
          <w:b/>
        </w:rPr>
      </w:pPr>
      <w:r w:rsidRPr="00B53D08">
        <w:rPr>
          <w:rFonts w:asciiTheme="minorHAnsi" w:hAnsiTheme="minorHAnsi" w:cstheme="minorHAnsi"/>
          <w:b/>
        </w:rPr>
        <w:t>UWAGA: Zasilanie kart nie może odbywać się poprzez automatyczne obciążanie konta Zamawiającego. System musi umożliwiać zasilanie kart samodzielnie z inicjatywy Zamawiającego. Wykonawca będzie wystawiał faktury dopiero po zasileniu kart.</w:t>
      </w:r>
    </w:p>
    <w:sectPr w:rsidR="00CA37B4" w:rsidRPr="00B53D08">
      <w:headerReference w:type="default" r:id="rId8"/>
      <w:footerReference w:type="default" r:id="rId9"/>
      <w:pgSz w:w="11910" w:h="16840"/>
      <w:pgMar w:top="1380" w:right="1275" w:bottom="1200" w:left="1275" w:header="749" w:footer="100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435AB" w14:textId="77777777" w:rsidR="009B08A1" w:rsidRDefault="00931F20">
      <w:r>
        <w:separator/>
      </w:r>
    </w:p>
  </w:endnote>
  <w:endnote w:type="continuationSeparator" w:id="0">
    <w:p w14:paraId="4335A582" w14:textId="77777777" w:rsidR="009B08A1" w:rsidRDefault="0093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8BEDE" w14:textId="77777777" w:rsidR="00C24B92" w:rsidRDefault="00931F2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41248" behindDoc="1" locked="0" layoutInCell="1" allowOverlap="1" wp14:anchorId="12A6A450" wp14:editId="1DFA3E06">
              <wp:simplePos x="0" y="0"/>
              <wp:positionH relativeFrom="page">
                <wp:posOffset>6552945</wp:posOffset>
              </wp:positionH>
              <wp:positionV relativeFrom="page">
                <wp:posOffset>9917379</wp:posOffset>
              </wp:positionV>
              <wp:extent cx="16002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70E3C5" w14:textId="77777777" w:rsidR="00C24B92" w:rsidRDefault="00931F20">
                          <w:pPr>
                            <w:pStyle w:val="Tekstpodstawowy"/>
                            <w:spacing w:before="0" w:line="245" w:lineRule="exact"/>
                            <w:ind w:left="6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53D08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16pt;margin-top:780.9pt;width:12.6pt;height:13.05pt;z-index:-1577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" filled="f" stroked="f">
              <v:path arrowok="t"/>
              <v:textbox inset="0,0,0,0">
                <w:txbxContent>
                  <w:p w14:paraId="6D70E3C5" w14:textId="77777777" w:rsidR="00C24B92" w:rsidRDefault="00931F20">
                    <w:pPr>
                      <w:pStyle w:val="Tekstpodstawowy"/>
                      <w:spacing w:before="0" w:line="245" w:lineRule="exact"/>
                      <w:ind w:left="6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53D08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68C97" w14:textId="77777777" w:rsidR="009B08A1" w:rsidRDefault="00931F20">
      <w:r>
        <w:separator/>
      </w:r>
    </w:p>
  </w:footnote>
  <w:footnote w:type="continuationSeparator" w:id="0">
    <w:p w14:paraId="3E2CBE4B" w14:textId="77777777" w:rsidR="009B08A1" w:rsidRDefault="00931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9B93A" w14:textId="77777777" w:rsidR="00C24B92" w:rsidRDefault="00931F2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39712" behindDoc="1" locked="0" layoutInCell="1" allowOverlap="1" wp14:anchorId="2F3054C2" wp14:editId="6C30606E">
              <wp:simplePos x="0" y="0"/>
              <wp:positionH relativeFrom="page">
                <wp:posOffset>881176</wp:posOffset>
              </wp:positionH>
              <wp:positionV relativeFrom="page">
                <wp:posOffset>635507</wp:posOffset>
              </wp:positionV>
              <wp:extent cx="5798185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184" y="6096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9B9A4DF" id="Graphic 1" o:spid="_x0000_s1026" style="position:absolute;margin-left:69.4pt;margin-top:50.05pt;width:456.55pt;height:.5pt;z-index:-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" path="m5798184,l,,,6096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40224" behindDoc="1" locked="0" layoutInCell="1" allowOverlap="1" wp14:anchorId="16F04084" wp14:editId="19E7D8CE">
              <wp:simplePos x="0" y="0"/>
              <wp:positionH relativeFrom="page">
                <wp:posOffset>886764</wp:posOffset>
              </wp:positionH>
              <wp:positionV relativeFrom="page">
                <wp:posOffset>462787</wp:posOffset>
              </wp:positionV>
              <wp:extent cx="160782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78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2A1F0F" w14:textId="77777777" w:rsidR="00C24B92" w:rsidRDefault="00C24B92">
                          <w:pPr>
                            <w:spacing w:line="235" w:lineRule="exact"/>
                            <w:ind w:left="20"/>
                            <w:rPr>
                              <w:b/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6F0408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9.8pt;margin-top:36.45pt;width:126.6pt;height:12.6pt;z-index:-1577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" filled="f" stroked="f">
              <v:textbox inset="0,0,0,0">
                <w:txbxContent>
                  <w:p w14:paraId="242A1F0F" w14:textId="77777777" w:rsidR="00C24B92" w:rsidRDefault="00C24B92">
                    <w:pPr>
                      <w:spacing w:line="235" w:lineRule="exact"/>
                      <w:ind w:left="20"/>
                      <w:rPr>
                        <w:b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540736" behindDoc="1" locked="0" layoutInCell="1" allowOverlap="1" wp14:anchorId="6E7509EF" wp14:editId="1B0B1162">
              <wp:simplePos x="0" y="0"/>
              <wp:positionH relativeFrom="page">
                <wp:posOffset>3839083</wp:posOffset>
              </wp:positionH>
              <wp:positionV relativeFrom="page">
                <wp:posOffset>462787</wp:posOffset>
              </wp:positionV>
              <wp:extent cx="2836545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6545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6B20A8" w14:textId="77777777" w:rsidR="00C24B92" w:rsidRDefault="00931F20">
                          <w:pPr>
                            <w:spacing w:line="235" w:lineRule="exact"/>
                            <w:ind w:left="20"/>
                            <w:rPr>
                              <w:i/>
                              <w:sz w:val="21"/>
                            </w:rPr>
                          </w:pPr>
                          <w:r>
                            <w:rPr>
                              <w:i/>
                              <w:sz w:val="21"/>
                            </w:rPr>
                            <w:t>Załącznik</w:t>
                          </w:r>
                          <w:r>
                            <w:rPr>
                              <w:i/>
                              <w:spacing w:val="-4"/>
                              <w:sz w:val="21"/>
                            </w:rPr>
                            <w:t xml:space="preserve"> </w:t>
                          </w:r>
                          <w:r w:rsidR="00751DE4">
                            <w:rPr>
                              <w:i/>
                              <w:spacing w:val="-4"/>
                              <w:sz w:val="21"/>
                            </w:rPr>
                            <w:t xml:space="preserve">nr 1 </w:t>
                          </w:r>
                          <w:r>
                            <w:rPr>
                              <w:i/>
                              <w:sz w:val="21"/>
                            </w:rPr>
                            <w:t>do</w:t>
                          </w:r>
                          <w:r>
                            <w:rPr>
                              <w:i/>
                              <w:spacing w:val="-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SWZ.</w:t>
                          </w:r>
                          <w:r>
                            <w:rPr>
                              <w:i/>
                              <w:spacing w:val="-7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Opis</w:t>
                          </w:r>
                          <w:r>
                            <w:rPr>
                              <w:i/>
                              <w:spacing w:val="-4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przedmiotu</w:t>
                          </w:r>
                          <w:r>
                            <w:rPr>
                              <w:i/>
                              <w:spacing w:val="-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21"/>
                            </w:rPr>
                            <w:t>zamówienia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E7509EF" id="Textbox 3" o:spid="_x0000_s1027" type="#_x0000_t202" style="position:absolute;margin-left:302.3pt;margin-top:36.45pt;width:223.35pt;height:12.6pt;z-index:-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" filled="f" stroked="f">
              <v:textbox inset="0,0,0,0">
                <w:txbxContent>
                  <w:p w14:paraId="486B20A8" w14:textId="77777777" w:rsidR="00C24B92" w:rsidRDefault="00931F20">
                    <w:pPr>
                      <w:spacing w:line="235" w:lineRule="exact"/>
                      <w:ind w:left="20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Załącznik</w:t>
                    </w:r>
                    <w:r>
                      <w:rPr>
                        <w:i/>
                        <w:spacing w:val="-4"/>
                        <w:sz w:val="21"/>
                      </w:rPr>
                      <w:t xml:space="preserve"> </w:t>
                    </w:r>
                    <w:r w:rsidR="00751DE4">
                      <w:rPr>
                        <w:i/>
                        <w:spacing w:val="-4"/>
                        <w:sz w:val="21"/>
                      </w:rPr>
                      <w:t xml:space="preserve">nr 1 </w:t>
                    </w:r>
                    <w:r>
                      <w:rPr>
                        <w:i/>
                        <w:sz w:val="21"/>
                      </w:rPr>
                      <w:t>do</w:t>
                    </w:r>
                    <w:r>
                      <w:rPr>
                        <w:i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SWZ.</w:t>
                    </w:r>
                    <w:r>
                      <w:rPr>
                        <w:i/>
                        <w:spacing w:val="-7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Opis</w:t>
                    </w:r>
                    <w:r>
                      <w:rPr>
                        <w:i/>
                        <w:spacing w:val="-4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przedmiotu</w:t>
                    </w:r>
                    <w:r>
                      <w:rPr>
                        <w:i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21"/>
                      </w:rPr>
                      <w:t>zamówienia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363AE"/>
    <w:multiLevelType w:val="hybridMultilevel"/>
    <w:tmpl w:val="BF88642A"/>
    <w:lvl w:ilvl="0" w:tplc="3592A200">
      <w:start w:val="1"/>
      <w:numFmt w:val="lowerLetter"/>
      <w:lvlText w:val="%1)"/>
      <w:lvlJc w:val="left"/>
      <w:pPr>
        <w:ind w:left="143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548ECCE">
      <w:numFmt w:val="bullet"/>
      <w:lvlText w:val="•"/>
      <w:lvlJc w:val="left"/>
      <w:pPr>
        <w:ind w:left="2231" w:hanging="360"/>
      </w:pPr>
      <w:rPr>
        <w:rFonts w:hint="default"/>
        <w:lang w:val="pl-PL" w:eastAsia="en-US" w:bidi="ar-SA"/>
      </w:rPr>
    </w:lvl>
    <w:lvl w:ilvl="2" w:tplc="4A007526">
      <w:numFmt w:val="bullet"/>
      <w:lvlText w:val="•"/>
      <w:lvlJc w:val="left"/>
      <w:pPr>
        <w:ind w:left="3023" w:hanging="360"/>
      </w:pPr>
      <w:rPr>
        <w:rFonts w:hint="default"/>
        <w:lang w:val="pl-PL" w:eastAsia="en-US" w:bidi="ar-SA"/>
      </w:rPr>
    </w:lvl>
    <w:lvl w:ilvl="3" w:tplc="B55AD6AC">
      <w:numFmt w:val="bullet"/>
      <w:lvlText w:val="•"/>
      <w:lvlJc w:val="left"/>
      <w:pPr>
        <w:ind w:left="3814" w:hanging="360"/>
      </w:pPr>
      <w:rPr>
        <w:rFonts w:hint="default"/>
        <w:lang w:val="pl-PL" w:eastAsia="en-US" w:bidi="ar-SA"/>
      </w:rPr>
    </w:lvl>
    <w:lvl w:ilvl="4" w:tplc="12C42D4E">
      <w:numFmt w:val="bullet"/>
      <w:lvlText w:val="•"/>
      <w:lvlJc w:val="left"/>
      <w:pPr>
        <w:ind w:left="4606" w:hanging="360"/>
      </w:pPr>
      <w:rPr>
        <w:rFonts w:hint="default"/>
        <w:lang w:val="pl-PL" w:eastAsia="en-US" w:bidi="ar-SA"/>
      </w:rPr>
    </w:lvl>
    <w:lvl w:ilvl="5" w:tplc="5B589B8A">
      <w:numFmt w:val="bullet"/>
      <w:lvlText w:val="•"/>
      <w:lvlJc w:val="left"/>
      <w:pPr>
        <w:ind w:left="5398" w:hanging="360"/>
      </w:pPr>
      <w:rPr>
        <w:rFonts w:hint="default"/>
        <w:lang w:val="pl-PL" w:eastAsia="en-US" w:bidi="ar-SA"/>
      </w:rPr>
    </w:lvl>
    <w:lvl w:ilvl="6" w:tplc="62944A56">
      <w:numFmt w:val="bullet"/>
      <w:lvlText w:val="•"/>
      <w:lvlJc w:val="left"/>
      <w:pPr>
        <w:ind w:left="6189" w:hanging="360"/>
      </w:pPr>
      <w:rPr>
        <w:rFonts w:hint="default"/>
        <w:lang w:val="pl-PL" w:eastAsia="en-US" w:bidi="ar-SA"/>
      </w:rPr>
    </w:lvl>
    <w:lvl w:ilvl="7" w:tplc="5A2A54EE">
      <w:numFmt w:val="bullet"/>
      <w:lvlText w:val="•"/>
      <w:lvlJc w:val="left"/>
      <w:pPr>
        <w:ind w:left="6981" w:hanging="360"/>
      </w:pPr>
      <w:rPr>
        <w:rFonts w:hint="default"/>
        <w:lang w:val="pl-PL" w:eastAsia="en-US" w:bidi="ar-SA"/>
      </w:rPr>
    </w:lvl>
    <w:lvl w:ilvl="8" w:tplc="B7385A9C">
      <w:numFmt w:val="bullet"/>
      <w:lvlText w:val="•"/>
      <w:lvlJc w:val="left"/>
      <w:pPr>
        <w:ind w:left="7773" w:hanging="360"/>
      </w:pPr>
      <w:rPr>
        <w:rFonts w:hint="default"/>
        <w:lang w:val="pl-PL" w:eastAsia="en-US" w:bidi="ar-SA"/>
      </w:rPr>
    </w:lvl>
  </w:abstractNum>
  <w:abstractNum w:abstractNumId="1">
    <w:nsid w:val="33C96E76"/>
    <w:multiLevelType w:val="multilevel"/>
    <w:tmpl w:val="D742A4D2"/>
    <w:lvl w:ilvl="0">
      <w:start w:val="2"/>
      <w:numFmt w:val="decimal"/>
      <w:lvlText w:val="%1"/>
      <w:lvlJc w:val="left"/>
      <w:pPr>
        <w:ind w:left="1077" w:hanging="509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1077" w:hanging="50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735" w:hanging="50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62" w:hanging="5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90" w:hanging="5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18" w:hanging="5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45" w:hanging="5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3" w:hanging="5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01" w:hanging="509"/>
      </w:pPr>
      <w:rPr>
        <w:rFonts w:hint="default"/>
        <w:lang w:val="pl-PL" w:eastAsia="en-US" w:bidi="ar-SA"/>
      </w:rPr>
    </w:lvl>
  </w:abstractNum>
  <w:abstractNum w:abstractNumId="2">
    <w:nsid w:val="37F55F36"/>
    <w:multiLevelType w:val="multilevel"/>
    <w:tmpl w:val="78BAF8D4"/>
    <w:lvl w:ilvl="0">
      <w:start w:val="1"/>
      <w:numFmt w:val="decimal"/>
      <w:lvlText w:val="%1."/>
      <w:lvlJc w:val="left"/>
      <w:pPr>
        <w:ind w:left="717" w:hanging="57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77" w:hanging="5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37" w:hanging="30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440" w:hanging="30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570" w:hanging="30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01" w:hanging="30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832" w:hanging="30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63" w:hanging="30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94" w:hanging="303"/>
      </w:pPr>
      <w:rPr>
        <w:rFonts w:hint="default"/>
        <w:lang w:val="pl-PL" w:eastAsia="en-US" w:bidi="ar-SA"/>
      </w:rPr>
    </w:lvl>
  </w:abstractNum>
  <w:abstractNum w:abstractNumId="3">
    <w:nsid w:val="473A3667"/>
    <w:multiLevelType w:val="multilevel"/>
    <w:tmpl w:val="7CC4FF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1800"/>
      </w:pPr>
      <w:rPr>
        <w:rFonts w:hint="default"/>
      </w:rPr>
    </w:lvl>
  </w:abstractNum>
  <w:abstractNum w:abstractNumId="4">
    <w:nsid w:val="76EB6ECC"/>
    <w:multiLevelType w:val="multilevel"/>
    <w:tmpl w:val="8FC0571E"/>
    <w:lvl w:ilvl="0">
      <w:start w:val="6"/>
      <w:numFmt w:val="decimal"/>
      <w:lvlText w:val="%1"/>
      <w:lvlJc w:val="left"/>
      <w:pPr>
        <w:ind w:left="1103" w:hanging="387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1103" w:hanging="387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751" w:hanging="38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76" w:hanging="38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02" w:hanging="38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8" w:hanging="38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53" w:hanging="38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9" w:hanging="38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05" w:hanging="387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24B92"/>
    <w:rsid w:val="00006493"/>
    <w:rsid w:val="00012019"/>
    <w:rsid w:val="00087A7B"/>
    <w:rsid w:val="00157BD1"/>
    <w:rsid w:val="00393744"/>
    <w:rsid w:val="004032B4"/>
    <w:rsid w:val="00415779"/>
    <w:rsid w:val="00451EA2"/>
    <w:rsid w:val="004831CC"/>
    <w:rsid w:val="0063173C"/>
    <w:rsid w:val="00740B73"/>
    <w:rsid w:val="00751DE4"/>
    <w:rsid w:val="007B1DB7"/>
    <w:rsid w:val="007F6698"/>
    <w:rsid w:val="008D4A94"/>
    <w:rsid w:val="00931F20"/>
    <w:rsid w:val="009B08A1"/>
    <w:rsid w:val="009E1ED5"/>
    <w:rsid w:val="00A02E56"/>
    <w:rsid w:val="00B21701"/>
    <w:rsid w:val="00B53D08"/>
    <w:rsid w:val="00BD2869"/>
    <w:rsid w:val="00C24B92"/>
    <w:rsid w:val="00CA37B4"/>
    <w:rsid w:val="00CB1836"/>
    <w:rsid w:val="00D472C9"/>
    <w:rsid w:val="00E6540D"/>
    <w:rsid w:val="00EB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BE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42"/>
      <w:ind w:left="1077"/>
      <w:jc w:val="both"/>
    </w:pPr>
  </w:style>
  <w:style w:type="paragraph" w:styleId="Tytu">
    <w:name w:val="Title"/>
    <w:basedOn w:val="Normalny"/>
    <w:uiPriority w:val="1"/>
    <w:qFormat/>
    <w:pPr>
      <w:spacing w:before="46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142"/>
      <w:ind w:left="1077" w:hanging="5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31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1F2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31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1F20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7B1DB7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8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836"/>
    <w:rPr>
      <w:rFonts w:ascii="Tahoma" w:eastAsia="Calibri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42"/>
      <w:ind w:left="1077"/>
      <w:jc w:val="both"/>
    </w:pPr>
  </w:style>
  <w:style w:type="paragraph" w:styleId="Tytu">
    <w:name w:val="Title"/>
    <w:basedOn w:val="Normalny"/>
    <w:uiPriority w:val="1"/>
    <w:qFormat/>
    <w:pPr>
      <w:spacing w:before="46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142"/>
      <w:ind w:left="1077" w:hanging="5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31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1F2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31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1F20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7B1DB7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8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836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Zjawińska</dc:creator>
  <cp:lastModifiedBy>Anna Liersch-Bryzek</cp:lastModifiedBy>
  <cp:revision>26</cp:revision>
  <cp:lastPrinted>2025-03-11T08:23:00Z</cp:lastPrinted>
  <dcterms:created xsi:type="dcterms:W3CDTF">2025-02-19T07:59:00Z</dcterms:created>
  <dcterms:modified xsi:type="dcterms:W3CDTF">2025-03-20T11:07:00Z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2025-02-19T00:00:00Z</vt:filetime>
  </property>
  <property fmtid="{D5CDD505-2E9C-101B-9397-08002B2CF9AE}" pid="5" name="Producer">
    <vt:lpwstr>Microsoft® Word dla Microsoft 365</vt:lpwstr>
  </property>
</Properties>
</file>