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1E186" w14:textId="604C06F4" w:rsidR="001734B4" w:rsidRPr="001734B4" w:rsidRDefault="00B0233D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6612A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4575AD2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4E811C24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14:paraId="4A2182E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761A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14:paraId="6A5A5B6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14:paraId="27712B1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14:paraId="3B8E72A3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14:paraId="62D09EEB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6D970D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8CD5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14:paraId="46F9CFE1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14:paraId="78A8C5B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14:paraId="7DB5517F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14:paraId="30045D8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14:paraId="3284457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w trybie </w:t>
      </w:r>
      <w:r w:rsidR="00B0233D">
        <w:rPr>
          <w:rFonts w:ascii="Times New Roman" w:hAnsi="Times New Roman" w:cs="Times New Roman"/>
          <w:sz w:val="24"/>
          <w:szCs w:val="24"/>
        </w:rPr>
        <w:t>podstawowym</w:t>
      </w:r>
    </w:p>
    <w:p w14:paraId="176A3FD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14:paraId="621F47B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14:paraId="650EE496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14:paraId="076435AC" w14:textId="77B0EE50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Rady (UE) nr 833/2014 z dnia 31 lipca 2014 r., dotyczącego środków ograniczających </w:t>
      </w:r>
      <w:r w:rsidR="005351B0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w związku</w:t>
      </w:r>
    </w:p>
    <w:p w14:paraId="2A6BBF8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14:paraId="029F992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14:paraId="3FC3315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14:paraId="3E492EC7" w14:textId="05BF69DE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1) obywatelem rosyjskim, osobą fizyczną lub prawną, podmiotem lub organem z siedzibą </w:t>
      </w:r>
      <w:r w:rsidR="005351B0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14:paraId="1894540C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14:paraId="0D691C5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14:paraId="1470F021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14:paraId="4BB8D02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14:paraId="0C15F11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14:paraId="40CEA412" w14:textId="1B4D187B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prawnych, podmiotów lub organów </w:t>
      </w:r>
      <w:r w:rsidR="005351B0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z siedzibą</w:t>
      </w:r>
    </w:p>
    <w:p w14:paraId="5279208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14:paraId="0BE1BAA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14:paraId="6DC269D0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14:paraId="566245E6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14:paraId="132073C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14:paraId="5F06705C" w14:textId="77777777"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55D0" w14:textId="77777777"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  <w:r w:rsidR="002E312B">
        <w:rPr>
          <w:rFonts w:ascii="Times New Roman" w:hAnsi="Times New Roman" w:cs="Times New Roman"/>
          <w:b/>
          <w:bCs/>
          <w:sz w:val="24"/>
          <w:szCs w:val="24"/>
        </w:rPr>
        <w:t xml:space="preserve"> lub podpisem zaufanym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DFEFC" w14:textId="77777777"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14:paraId="0964E8C9" w14:textId="77777777" w:rsidR="001734B4" w:rsidRDefault="001734B4" w:rsidP="001734B4">
      <w:pPr>
        <w:spacing w:after="0" w:line="240" w:lineRule="auto"/>
      </w:pPr>
      <w:r>
        <w:continuationSeparator/>
      </w:r>
    </w:p>
  </w:endnote>
  <w:endnote w:id="1">
    <w:p w14:paraId="6E73F4F4" w14:textId="77777777"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E73C3" w14:textId="77777777"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14:paraId="7F35D7F0" w14:textId="77777777"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0F5AED"/>
    <w:rsid w:val="001734B4"/>
    <w:rsid w:val="002E312B"/>
    <w:rsid w:val="003627B1"/>
    <w:rsid w:val="004A0734"/>
    <w:rsid w:val="005351B0"/>
    <w:rsid w:val="006612A7"/>
    <w:rsid w:val="009A1048"/>
    <w:rsid w:val="00B0233D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D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D404A-D107-4B15-92A6-B1DDC7A5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8</cp:revision>
  <dcterms:created xsi:type="dcterms:W3CDTF">2023-11-16T12:55:00Z</dcterms:created>
  <dcterms:modified xsi:type="dcterms:W3CDTF">2025-02-25T10:26:00Z</dcterms:modified>
</cp:coreProperties>
</file>