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2A88" w14:textId="77777777" w:rsidR="0091437E" w:rsidRPr="00B87894" w:rsidRDefault="0091437E" w:rsidP="007C7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1074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074F">
        <w:rPr>
          <w:rFonts w:ascii="Times New Roman" w:hAnsi="Times New Roman"/>
          <w:sz w:val="24"/>
          <w:szCs w:val="24"/>
        </w:rPr>
        <w:t xml:space="preserve">Świdnica, dnia  </w:t>
      </w:r>
      <w:r>
        <w:rPr>
          <w:rFonts w:ascii="Times New Roman" w:hAnsi="Times New Roman"/>
          <w:sz w:val="24"/>
          <w:szCs w:val="24"/>
        </w:rPr>
        <w:t>13</w:t>
      </w:r>
      <w:r w:rsidRPr="00B878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B8789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87894">
        <w:rPr>
          <w:rFonts w:ascii="Times New Roman" w:hAnsi="Times New Roman"/>
          <w:sz w:val="24"/>
          <w:szCs w:val="24"/>
        </w:rPr>
        <w:t>r.</w:t>
      </w:r>
    </w:p>
    <w:p w14:paraId="6DB2899B" w14:textId="77777777" w:rsidR="0091437E" w:rsidRPr="00B87894" w:rsidRDefault="0091437E" w:rsidP="007C7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55F638" w14:textId="77777777" w:rsidR="0091437E" w:rsidRPr="00B87894" w:rsidRDefault="0091437E" w:rsidP="007C7A55">
      <w:pPr>
        <w:pStyle w:val="Bezodstpw1"/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87894">
        <w:rPr>
          <w:rFonts w:ascii="Times New Roman" w:hAnsi="Times New Roman"/>
          <w:b/>
          <w:sz w:val="24"/>
          <w:szCs w:val="24"/>
        </w:rPr>
        <w:t>wszyscy Wykonawcy</w:t>
      </w:r>
    </w:p>
    <w:p w14:paraId="7DD3A65F" w14:textId="77777777" w:rsidR="0091437E" w:rsidRPr="00B87894" w:rsidRDefault="00D16616" w:rsidP="007C7A55">
      <w:pPr>
        <w:pStyle w:val="Zwykytekst3"/>
        <w:spacing w:before="360" w:after="36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Pytania i odpowiedzi do SWZ nr 7</w:t>
      </w:r>
    </w:p>
    <w:p w14:paraId="3BA2773C" w14:textId="77777777" w:rsidR="0091437E" w:rsidRPr="00B710F9" w:rsidRDefault="0091437E" w:rsidP="007C7A55">
      <w:pPr>
        <w:pStyle w:val="Zwykytekst3"/>
        <w:spacing w:before="240" w:after="24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dot.: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postępowania o udzielenie zamówienia publicznego nr </w:t>
      </w:r>
      <w:r w:rsidR="00C45094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P-6/II/24</w:t>
      </w:r>
      <w:r w:rsidR="00D3722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pn. </w:t>
      </w:r>
      <w:r w:rsidR="00C450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„Zakup i dostawa 10</w:t>
      </w:r>
      <w:r w:rsidRPr="00A025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autobusów elektrycznych”</w:t>
      </w:r>
    </w:p>
    <w:p w14:paraId="62C501DA" w14:textId="77777777" w:rsidR="0091437E" w:rsidRPr="00B87894" w:rsidRDefault="0091437E" w:rsidP="007C7A55">
      <w:pPr>
        <w:pStyle w:val="Zwykytekst3"/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87894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,</w:t>
      </w:r>
      <w:r w:rsidRPr="00B87894">
        <w:rPr>
          <w:rFonts w:ascii="Times New Roman" w:hAnsi="Times New Roman"/>
          <w:sz w:val="24"/>
          <w:szCs w:val="24"/>
        </w:rPr>
        <w:t xml:space="preserve"> </w:t>
      </w:r>
      <w:r w:rsidRPr="00FD6355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135</w:t>
      </w:r>
      <w:r w:rsidRPr="00FD6355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FD6355">
        <w:rPr>
          <w:rFonts w:ascii="Times New Roman" w:hAnsi="Times New Roman"/>
          <w:sz w:val="24"/>
          <w:szCs w:val="24"/>
        </w:rPr>
        <w:t xml:space="preserve"> ustawy z dnia 11 września 2019 r. Prawo zamówień publicznych (Dz. U. z </w:t>
      </w:r>
      <w:r w:rsidR="00756839">
        <w:rPr>
          <w:rFonts w:ascii="Times New Roman" w:hAnsi="Times New Roman"/>
          <w:sz w:val="24"/>
          <w:szCs w:val="24"/>
        </w:rPr>
        <w:t>2023</w:t>
      </w:r>
      <w:r w:rsidRPr="00FD6355">
        <w:rPr>
          <w:rFonts w:ascii="Times New Roman" w:hAnsi="Times New Roman"/>
          <w:sz w:val="24"/>
          <w:szCs w:val="24"/>
        </w:rPr>
        <w:t xml:space="preserve"> r. poz. </w:t>
      </w:r>
      <w:r w:rsidR="00756839">
        <w:rPr>
          <w:rFonts w:ascii="Times New Roman" w:hAnsi="Times New Roman"/>
          <w:sz w:val="24"/>
          <w:szCs w:val="24"/>
        </w:rPr>
        <w:t>1605</w:t>
      </w:r>
      <w:r w:rsidRPr="00FD635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- dalej </w:t>
      </w:r>
      <w:proofErr w:type="spellStart"/>
      <w:r>
        <w:rPr>
          <w:rFonts w:ascii="Times New Roman" w:hAnsi="Times New Roman"/>
          <w:sz w:val="24"/>
          <w:szCs w:val="24"/>
        </w:rPr>
        <w:t>p.z.p</w:t>
      </w:r>
      <w:proofErr w:type="spellEnd"/>
      <w:r>
        <w:rPr>
          <w:rFonts w:ascii="Times New Roman" w:hAnsi="Times New Roman"/>
          <w:sz w:val="24"/>
          <w:szCs w:val="24"/>
        </w:rPr>
        <w:t>., udziela odpowiedzi na pytanie, które wpłynęło do</w:t>
      </w:r>
      <w:r w:rsidRPr="00FD6355">
        <w:rPr>
          <w:rFonts w:ascii="Times New Roman" w:hAnsi="Times New Roman"/>
          <w:sz w:val="24"/>
          <w:szCs w:val="24"/>
        </w:rPr>
        <w:t xml:space="preserve"> treś</w:t>
      </w:r>
      <w:r>
        <w:rPr>
          <w:rFonts w:ascii="Times New Roman" w:hAnsi="Times New Roman"/>
          <w:sz w:val="24"/>
          <w:szCs w:val="24"/>
        </w:rPr>
        <w:t>ci</w:t>
      </w:r>
      <w:r w:rsidRPr="00FD6355">
        <w:rPr>
          <w:rFonts w:ascii="Times New Roman" w:hAnsi="Times New Roman"/>
          <w:sz w:val="24"/>
          <w:szCs w:val="24"/>
        </w:rPr>
        <w:t xml:space="preserve"> SWZ</w:t>
      </w:r>
      <w:r>
        <w:rPr>
          <w:rFonts w:ascii="Times New Roman" w:hAnsi="Times New Roman"/>
          <w:sz w:val="24"/>
          <w:szCs w:val="24"/>
        </w:rPr>
        <w:t>.</w:t>
      </w:r>
    </w:p>
    <w:p w14:paraId="3AE4E5DB" w14:textId="77777777" w:rsidR="00E76A4B" w:rsidRDefault="00E76A4B" w:rsidP="007C7A55">
      <w:pPr>
        <w:spacing w:line="360" w:lineRule="auto"/>
        <w:jc w:val="both"/>
      </w:pPr>
    </w:p>
    <w:p w14:paraId="7A52DE58" w14:textId="77777777" w:rsidR="0091437E" w:rsidRDefault="0091437E" w:rsidP="007C7A55">
      <w:pPr>
        <w:suppressAutoHyphens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1</w:t>
      </w:r>
    </w:p>
    <w:p w14:paraId="5828C35D" w14:textId="77777777" w:rsidR="00D16616" w:rsidRPr="00D16616" w:rsidRDefault="00CD5F7C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D16616" w:rsidRPr="00D16616">
        <w:rPr>
          <w:rFonts w:ascii="Times New Roman" w:hAnsi="Times New Roman"/>
          <w:i/>
          <w:sz w:val="24"/>
          <w:szCs w:val="24"/>
        </w:rPr>
        <w:t>Dotyczy Rozdziału VI SWZ pkt 2.1) oraz Załącznika nr 8 do SWZ – Wzoru Umowy § 1 ust. 1</w:t>
      </w:r>
    </w:p>
    <w:p w14:paraId="2EDBA81E" w14:textId="77777777" w:rsidR="00D16616" w:rsidRPr="00D16616" w:rsidRDefault="00D16616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6616">
        <w:rPr>
          <w:rFonts w:ascii="Times New Roman" w:hAnsi="Times New Roman"/>
          <w:i/>
          <w:sz w:val="24"/>
          <w:szCs w:val="24"/>
        </w:rPr>
        <w:t>Prosimy o potwierdzenie, iż Zamawiający oczekuje dostawy pojazdów, które w momencie dostawy będą miały maksymalnie 12 miesięcy, czyli wyprodukowanych nie wcześniej niż 12 miesięcy przed dostawą.</w:t>
      </w:r>
      <w:r w:rsidR="00CD5F7C">
        <w:rPr>
          <w:rFonts w:ascii="Times New Roman" w:hAnsi="Times New Roman"/>
          <w:i/>
          <w:sz w:val="24"/>
          <w:szCs w:val="24"/>
        </w:rPr>
        <w:t>”</w:t>
      </w:r>
    </w:p>
    <w:p w14:paraId="3BCD5EDD" w14:textId="77777777" w:rsidR="000D38B0" w:rsidRDefault="000D38B0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0BD2790" w14:textId="77777777" w:rsidR="0091437E" w:rsidRDefault="0091437E" w:rsidP="007C7A55">
      <w:pPr>
        <w:tabs>
          <w:tab w:val="left" w:pos="2106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Odpowiedź nr 1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14:paraId="03A3B301" w14:textId="77777777" w:rsidR="00077214" w:rsidRPr="00CD5F7C" w:rsidRDefault="000D38B0" w:rsidP="00CD5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informuje, że </w:t>
      </w:r>
      <w:r w:rsidR="00D16616">
        <w:rPr>
          <w:rFonts w:ascii="Times New Roman" w:hAnsi="Times New Roman"/>
          <w:color w:val="000000"/>
          <w:sz w:val="24"/>
          <w:szCs w:val="24"/>
        </w:rPr>
        <w:t>potwierdza</w:t>
      </w:r>
      <w:r w:rsidR="00D16616" w:rsidRPr="00D16616">
        <w:rPr>
          <w:rFonts w:ascii="Times New Roman" w:hAnsi="Times New Roman"/>
          <w:i/>
          <w:sz w:val="24"/>
          <w:szCs w:val="24"/>
        </w:rPr>
        <w:t xml:space="preserve">, </w:t>
      </w:r>
      <w:r w:rsidR="00D16616" w:rsidRPr="00D16616">
        <w:rPr>
          <w:rFonts w:ascii="Times New Roman" w:hAnsi="Times New Roman"/>
          <w:sz w:val="24"/>
          <w:szCs w:val="24"/>
        </w:rPr>
        <w:t>iż oczekuje dostawy pojazdów, które w momencie dostawy będą miały maksymalnie 12 miesięcy, czyli wyprodukowanych nie wcześniej niż 12 miesięcy przed dostawą.</w:t>
      </w:r>
    </w:p>
    <w:p w14:paraId="3A16F239" w14:textId="77777777" w:rsidR="000D38B0" w:rsidRDefault="000D38B0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D574BC7" w14:textId="77777777" w:rsidR="0091437E" w:rsidRDefault="0091437E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2</w:t>
      </w:r>
    </w:p>
    <w:p w14:paraId="3902C751" w14:textId="77777777" w:rsidR="00D16616" w:rsidRPr="00D16616" w:rsidRDefault="00CD5F7C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D16616" w:rsidRPr="00D16616">
        <w:rPr>
          <w:rFonts w:ascii="Times New Roman" w:hAnsi="Times New Roman"/>
          <w:i/>
          <w:sz w:val="24"/>
          <w:szCs w:val="24"/>
        </w:rPr>
        <w:t>Dotyczy Załącznika nr 8 do SWZ – Wzoru Umowy § 2 ust. 1 pkt 2)</w:t>
      </w:r>
    </w:p>
    <w:p w14:paraId="3AA546D8" w14:textId="77777777" w:rsidR="00D16616" w:rsidRPr="00D16616" w:rsidRDefault="00D16616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6616">
        <w:rPr>
          <w:rFonts w:ascii="Times New Roman" w:hAnsi="Times New Roman"/>
          <w:i/>
          <w:sz w:val="24"/>
          <w:szCs w:val="24"/>
        </w:rPr>
        <w:t>Czy Zamawiającym dopuści w tym zakresie przeniesienie praw z licencji, udzielenie licencji przez twórców bądź udzielenie sublicencji na dokumentację i oprogramowanie?</w:t>
      </w:r>
      <w:r w:rsidR="00CD5F7C">
        <w:rPr>
          <w:rFonts w:ascii="Times New Roman" w:hAnsi="Times New Roman"/>
          <w:i/>
          <w:sz w:val="24"/>
          <w:szCs w:val="24"/>
        </w:rPr>
        <w:t>”</w:t>
      </w:r>
    </w:p>
    <w:p w14:paraId="719B8CD4" w14:textId="77777777" w:rsidR="000D38B0" w:rsidRDefault="000D38B0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776A257" w14:textId="77777777" w:rsidR="0091437E" w:rsidRDefault="0091437E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2</w:t>
      </w:r>
    </w:p>
    <w:p w14:paraId="1D3ED13A" w14:textId="77777777" w:rsidR="00D16616" w:rsidRDefault="000D38B0" w:rsidP="007C7A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Zamawiający informuje, </w:t>
      </w:r>
      <w:r w:rsidR="00D16616">
        <w:rPr>
          <w:rFonts w:ascii="Times New Roman" w:hAnsi="Times New Roman"/>
          <w:sz w:val="24"/>
          <w:szCs w:val="24"/>
        </w:rPr>
        <w:t xml:space="preserve">że </w:t>
      </w:r>
      <w:r w:rsidR="00D16616" w:rsidRPr="00CD474F">
        <w:rPr>
          <w:rFonts w:ascii="Times New Roman" w:hAnsi="Times New Roman"/>
          <w:sz w:val="24"/>
          <w:szCs w:val="24"/>
        </w:rPr>
        <w:t>dopuści przeniesi</w:t>
      </w:r>
      <w:r w:rsidR="00D16616">
        <w:rPr>
          <w:rFonts w:ascii="Times New Roman" w:hAnsi="Times New Roman"/>
          <w:sz w:val="24"/>
          <w:szCs w:val="24"/>
        </w:rPr>
        <w:t>enie praw z licencji, udzielenie</w:t>
      </w:r>
      <w:r w:rsidR="00D16616" w:rsidRPr="00CD474F">
        <w:rPr>
          <w:rFonts w:ascii="Times New Roman" w:hAnsi="Times New Roman"/>
          <w:sz w:val="24"/>
          <w:szCs w:val="24"/>
        </w:rPr>
        <w:t xml:space="preserve"> licencji przez twórców</w:t>
      </w:r>
      <w:r w:rsidR="00D16616">
        <w:rPr>
          <w:rFonts w:ascii="Times New Roman" w:hAnsi="Times New Roman"/>
          <w:sz w:val="24"/>
          <w:szCs w:val="24"/>
        </w:rPr>
        <w:t>, bądź udzielenie</w:t>
      </w:r>
      <w:r w:rsidR="00D16616" w:rsidRPr="00CD474F">
        <w:rPr>
          <w:rFonts w:ascii="Times New Roman" w:hAnsi="Times New Roman"/>
          <w:sz w:val="24"/>
          <w:szCs w:val="24"/>
        </w:rPr>
        <w:t xml:space="preserve"> sublicencji na dokumentację i oprogramowanie</w:t>
      </w:r>
      <w:r w:rsidR="00D16616">
        <w:rPr>
          <w:rFonts w:ascii="Times New Roman" w:hAnsi="Times New Roman"/>
          <w:sz w:val="24"/>
          <w:szCs w:val="24"/>
        </w:rPr>
        <w:t xml:space="preserve"> pod warunkiem otrzymania skutecznej prawnie licencji i dokumentacji, która pozwoli na korzystanie z niej w sposób zgodny z postanowieniami i celem umowy.</w:t>
      </w:r>
    </w:p>
    <w:p w14:paraId="0DED6E06" w14:textId="77777777" w:rsidR="007C7A55" w:rsidRDefault="007C7A55" w:rsidP="007C7A55">
      <w:pPr>
        <w:suppressAutoHyphens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8A28863" w14:textId="77777777" w:rsidR="0091437E" w:rsidRDefault="0091437E" w:rsidP="007C7A55">
      <w:pPr>
        <w:suppressAutoHyphens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3</w:t>
      </w:r>
    </w:p>
    <w:p w14:paraId="3E571E40" w14:textId="77777777" w:rsidR="00D16616" w:rsidRPr="00D16616" w:rsidRDefault="00CD5F7C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D16616" w:rsidRPr="00D16616">
        <w:rPr>
          <w:rFonts w:ascii="Times New Roman" w:hAnsi="Times New Roman"/>
          <w:i/>
          <w:sz w:val="24"/>
          <w:szCs w:val="24"/>
        </w:rPr>
        <w:t xml:space="preserve">Dotyczy Załącznika nr </w:t>
      </w:r>
      <w:r w:rsidR="001F4B69">
        <w:rPr>
          <w:rFonts w:ascii="Times New Roman" w:hAnsi="Times New Roman"/>
          <w:i/>
          <w:sz w:val="24"/>
          <w:szCs w:val="24"/>
        </w:rPr>
        <w:t>8 do SWZ – Wzoru Umowy § 10 ust.</w:t>
      </w:r>
      <w:r w:rsidR="00D16616" w:rsidRPr="00D16616">
        <w:rPr>
          <w:rFonts w:ascii="Times New Roman" w:hAnsi="Times New Roman"/>
          <w:i/>
          <w:sz w:val="24"/>
          <w:szCs w:val="24"/>
        </w:rPr>
        <w:t xml:space="preserve"> 1 pkt 6)</w:t>
      </w:r>
    </w:p>
    <w:p w14:paraId="2F304063" w14:textId="77777777" w:rsidR="000D38B0" w:rsidRPr="00D16616" w:rsidRDefault="00D16616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6616">
        <w:rPr>
          <w:rFonts w:ascii="Times New Roman" w:hAnsi="Times New Roman"/>
          <w:i/>
          <w:sz w:val="24"/>
          <w:szCs w:val="24"/>
        </w:rPr>
        <w:t>Zwracamy się z wnioskiem o usunięcia tego punktu ze wzoru umowy jako niemającego zastosowania na etapie realizacji umowy. Zastosowanie przez Wykonawca rozwiązań technicznych niespełniających wymogów określonych przez Zamawiającego w OPZ skutkować powinno uznaniem oferty za niezgodną z SWZ i odrzuceniem oferty na etapie postępowania przetargowego, a nie nakładaniem kar umownych w trakcie realizacji umowy.</w:t>
      </w:r>
      <w:r w:rsidR="00CD5F7C">
        <w:rPr>
          <w:rFonts w:ascii="Times New Roman" w:hAnsi="Times New Roman"/>
          <w:i/>
          <w:sz w:val="24"/>
          <w:szCs w:val="24"/>
        </w:rPr>
        <w:t>”</w:t>
      </w:r>
    </w:p>
    <w:p w14:paraId="6922E636" w14:textId="77777777" w:rsidR="00960FB5" w:rsidRDefault="00960FB5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AE6940F" w14:textId="77777777" w:rsidR="0091437E" w:rsidRPr="0091437E" w:rsidRDefault="0091437E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3</w:t>
      </w:r>
    </w:p>
    <w:p w14:paraId="7ACAF99C" w14:textId="77777777" w:rsidR="00D16616" w:rsidRDefault="00D16616" w:rsidP="007C7A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wyraża zgody na zmianę i informuje, że zapis zawarty w § 10 ust. 1 pkt. 6 pozostaje bez zmian. Kary dotyczą sytuacji, gdy wykonawca wprowadzi rozwiązania techniczne niespełniające wymogów w trakcie realizacji zamówienia bez konsultacji z zamawiającym, a które nie były przedstawione na etapie ofertowym.</w:t>
      </w:r>
    </w:p>
    <w:p w14:paraId="57D6C0BE" w14:textId="77777777" w:rsidR="007C7A55" w:rsidRDefault="007C7A55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4AD2897" w14:textId="77777777" w:rsidR="0091437E" w:rsidRDefault="0091437E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4</w:t>
      </w:r>
    </w:p>
    <w:p w14:paraId="61FB1473" w14:textId="77777777" w:rsidR="00D16616" w:rsidRPr="00D16616" w:rsidRDefault="00CD5F7C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D16616" w:rsidRPr="00D16616">
        <w:rPr>
          <w:rFonts w:ascii="Times New Roman" w:hAnsi="Times New Roman"/>
          <w:i/>
          <w:sz w:val="24"/>
          <w:szCs w:val="24"/>
        </w:rPr>
        <w:t>Dotyczy: Załącznik numer 9 do SWZ, punkt 4</w:t>
      </w:r>
    </w:p>
    <w:p w14:paraId="784C79AF" w14:textId="77777777" w:rsidR="00D16616" w:rsidRPr="00D16616" w:rsidRDefault="00D16616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6616">
        <w:rPr>
          <w:rFonts w:ascii="Times New Roman" w:hAnsi="Times New Roman"/>
          <w:i/>
          <w:sz w:val="24"/>
          <w:szCs w:val="24"/>
        </w:rPr>
        <w:t>Wnosimy o dopuszczenie autobusów o  wysokości nie przekraczającej 3450mm.</w:t>
      </w:r>
    </w:p>
    <w:p w14:paraId="28E51CB8" w14:textId="77777777" w:rsidR="00D16616" w:rsidRDefault="00D16616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6616">
        <w:rPr>
          <w:rFonts w:ascii="Times New Roman" w:hAnsi="Times New Roman"/>
          <w:i/>
          <w:sz w:val="24"/>
          <w:szCs w:val="24"/>
        </w:rPr>
        <w:t>Wnioskowana wysokość jest zgodna z warunkami dopuszczenia do ruchu.</w:t>
      </w:r>
      <w:r w:rsidR="00CD5F7C">
        <w:rPr>
          <w:rFonts w:ascii="Times New Roman" w:hAnsi="Times New Roman"/>
          <w:i/>
          <w:sz w:val="24"/>
          <w:szCs w:val="24"/>
        </w:rPr>
        <w:t>”</w:t>
      </w:r>
    </w:p>
    <w:p w14:paraId="788B9947" w14:textId="77777777" w:rsidR="00960FB5" w:rsidRPr="00960FB5" w:rsidRDefault="00960FB5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E844237" w14:textId="77777777" w:rsidR="000D38B0" w:rsidRDefault="000D38B0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4</w:t>
      </w:r>
    </w:p>
    <w:p w14:paraId="52ECF08D" w14:textId="77777777" w:rsidR="00960FB5" w:rsidRPr="00D74D9F" w:rsidRDefault="00960FB5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informuje, że nie uwzględnia wniosku Wykonawcy, dotyczącego modyfikacji SWZ,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wymienionym zakresie ze względu na bariery architektoniczne występujące na terenie miasta (niskie wiadukty)</w:t>
      </w:r>
      <w:r w:rsidR="00CD5F7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6D53061" w14:textId="77777777" w:rsidR="00D16616" w:rsidRPr="0091437E" w:rsidRDefault="00D16616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BADED4E" w14:textId="77777777" w:rsidR="002D114E" w:rsidRDefault="002D114E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5</w:t>
      </w:r>
    </w:p>
    <w:p w14:paraId="7A758AAC" w14:textId="77777777" w:rsidR="00960FB5" w:rsidRPr="00960FB5" w:rsidRDefault="00CD5F7C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„</w:t>
      </w:r>
      <w:r w:rsidR="00960FB5" w:rsidRPr="00960FB5">
        <w:rPr>
          <w:rFonts w:ascii="Times New Roman" w:hAnsi="Times New Roman"/>
          <w:i/>
          <w:sz w:val="24"/>
          <w:szCs w:val="24"/>
        </w:rPr>
        <w:t>Dotyczy: Załącznik numer 9 do SWZ, punkt 7</w:t>
      </w:r>
    </w:p>
    <w:p w14:paraId="0A55D150" w14:textId="77777777" w:rsidR="00960FB5" w:rsidRPr="00960FB5" w:rsidRDefault="00960FB5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0FB5">
        <w:rPr>
          <w:rFonts w:ascii="Times New Roman" w:hAnsi="Times New Roman"/>
          <w:i/>
          <w:sz w:val="24"/>
          <w:szCs w:val="24"/>
        </w:rPr>
        <w:t xml:space="preserve">Wnosimy o dopuszczenie skrzydła drzwi przednich z szybą podwójną. </w:t>
      </w:r>
    </w:p>
    <w:p w14:paraId="194BA209" w14:textId="77777777" w:rsidR="00960FB5" w:rsidRPr="00960FB5" w:rsidRDefault="00960FB5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0FB5">
        <w:rPr>
          <w:rFonts w:ascii="Times New Roman" w:hAnsi="Times New Roman"/>
          <w:i/>
          <w:sz w:val="24"/>
          <w:szCs w:val="24"/>
        </w:rPr>
        <w:t>Z uwagi na wysoką niezawodność i niskie koszty ewentualnej naprawy jest to jedyne rozwiązanie stosowane w naszych pojazdach.</w:t>
      </w:r>
      <w:r w:rsidR="00CD5F7C">
        <w:rPr>
          <w:rFonts w:ascii="Times New Roman" w:hAnsi="Times New Roman"/>
          <w:i/>
          <w:sz w:val="24"/>
          <w:szCs w:val="24"/>
        </w:rPr>
        <w:t>”</w:t>
      </w:r>
    </w:p>
    <w:p w14:paraId="0594010D" w14:textId="77777777" w:rsidR="00960FB5" w:rsidRDefault="00960FB5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9F8F1AB" w14:textId="77777777" w:rsidR="002D114E" w:rsidRDefault="002D114E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5</w:t>
      </w:r>
    </w:p>
    <w:p w14:paraId="7E5BEB75" w14:textId="77777777" w:rsidR="000D38B0" w:rsidRPr="000D38B0" w:rsidRDefault="00960FB5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 informuje, że dopuszcza</w:t>
      </w:r>
      <w:r w:rsidR="000D38B0"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rozwiązanie Wykonawcy, dotyczące</w:t>
      </w:r>
      <w:r w:rsidR="000D38B0"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 modyfikacji SWZ, </w:t>
      </w:r>
      <w:r w:rsidR="000D38B0">
        <w:rPr>
          <w:rFonts w:ascii="Times New Roman" w:eastAsia="Times New Roman" w:hAnsi="Times New Roman"/>
          <w:sz w:val="24"/>
          <w:szCs w:val="24"/>
          <w:lang w:eastAsia="ar-SA"/>
        </w:rPr>
        <w:t>w wymienionym punkcie</w:t>
      </w:r>
      <w:r w:rsidR="000D38B0"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2764EC81" w14:textId="77777777" w:rsidR="007C7A55" w:rsidRDefault="007C7A55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5D1D439" w14:textId="77777777" w:rsidR="002D114E" w:rsidRDefault="002D114E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6</w:t>
      </w:r>
    </w:p>
    <w:p w14:paraId="3DC773DC" w14:textId="77777777" w:rsidR="00960FB5" w:rsidRPr="00960FB5" w:rsidRDefault="00CD5F7C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960FB5" w:rsidRPr="00960FB5">
        <w:rPr>
          <w:rFonts w:ascii="Times New Roman" w:hAnsi="Times New Roman"/>
          <w:i/>
          <w:sz w:val="24"/>
          <w:szCs w:val="24"/>
        </w:rPr>
        <w:t>Dotyczy: Załącznik numer 9 do SWZ, punkt 7</w:t>
      </w:r>
    </w:p>
    <w:p w14:paraId="27B4A101" w14:textId="77777777" w:rsidR="00960FB5" w:rsidRDefault="00960FB5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0FB5">
        <w:rPr>
          <w:rFonts w:ascii="Times New Roman" w:hAnsi="Times New Roman"/>
          <w:i/>
          <w:sz w:val="24"/>
          <w:szCs w:val="24"/>
        </w:rPr>
        <w:t>Wnosimy o dopuszczenie pojemności pasażerskiej ogółem min. 70 przy ilości miejsc z niskiej podłogi nie mniejszej niż 7.</w:t>
      </w:r>
      <w:r w:rsidR="00CD5F7C">
        <w:rPr>
          <w:rFonts w:ascii="Times New Roman" w:hAnsi="Times New Roman"/>
          <w:i/>
          <w:sz w:val="24"/>
          <w:szCs w:val="24"/>
        </w:rPr>
        <w:t>”</w:t>
      </w:r>
      <w:r w:rsidRPr="00960FB5">
        <w:rPr>
          <w:rFonts w:ascii="Times New Roman" w:hAnsi="Times New Roman"/>
          <w:i/>
          <w:sz w:val="24"/>
          <w:szCs w:val="24"/>
        </w:rPr>
        <w:t xml:space="preserve"> </w:t>
      </w:r>
    </w:p>
    <w:p w14:paraId="57917449" w14:textId="77777777" w:rsidR="007C7A55" w:rsidRPr="007C7A55" w:rsidRDefault="007C7A55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226F4F5" w14:textId="77777777" w:rsidR="002D114E" w:rsidRDefault="002D114E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6</w:t>
      </w:r>
    </w:p>
    <w:p w14:paraId="2B9005B7" w14:textId="77777777" w:rsidR="00960FB5" w:rsidRPr="000D38B0" w:rsidRDefault="00960FB5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 informuje, że nie dopuszcza</w:t>
      </w: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rozwiązania Wykonawcy, dotyczącego</w:t>
      </w: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 modyfikacji SWZ,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wymienionym punkcie</w:t>
      </w: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4F38057D" w14:textId="77777777" w:rsidR="007C7A55" w:rsidRDefault="007C7A55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3376C3F" w14:textId="77777777" w:rsidR="00960FB5" w:rsidRDefault="00960FB5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7</w:t>
      </w:r>
    </w:p>
    <w:p w14:paraId="70406C93" w14:textId="77777777" w:rsidR="00960FB5" w:rsidRPr="00960FB5" w:rsidRDefault="00CD5F7C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960FB5" w:rsidRPr="00960FB5">
        <w:rPr>
          <w:rFonts w:ascii="Times New Roman" w:hAnsi="Times New Roman"/>
          <w:i/>
          <w:sz w:val="24"/>
          <w:szCs w:val="24"/>
        </w:rPr>
        <w:t>Dotyczy: Załącznik numer 9, punkt 18 SWZ</w:t>
      </w:r>
    </w:p>
    <w:p w14:paraId="72922C60" w14:textId="77777777" w:rsidR="00960FB5" w:rsidRPr="00960FB5" w:rsidRDefault="00960FB5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0FB5">
        <w:rPr>
          <w:rFonts w:ascii="Times New Roman" w:hAnsi="Times New Roman"/>
          <w:i/>
          <w:sz w:val="24"/>
          <w:szCs w:val="24"/>
        </w:rPr>
        <w:t>Prosimy o potwierdzenie, że stwierdzenie „bez wymagań w zakresie mocy ciągłej ładowania pantografowego”, pozwala producentowi na dobranie optymalnej mocy ładowania do zastosowanej konstrukcji. Tym samym Zamawiający zaakceptuje moc ciągłą ładowania w przedziale od 200 do 300kW.</w:t>
      </w:r>
      <w:r w:rsidR="00CD5F7C">
        <w:rPr>
          <w:rFonts w:ascii="Times New Roman" w:hAnsi="Times New Roman"/>
          <w:i/>
          <w:sz w:val="24"/>
          <w:szCs w:val="24"/>
        </w:rPr>
        <w:t>”</w:t>
      </w:r>
    </w:p>
    <w:p w14:paraId="6CBD4B25" w14:textId="77777777" w:rsidR="00960FB5" w:rsidRDefault="00960FB5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4F8B66A" w14:textId="77777777" w:rsidR="00791559" w:rsidRDefault="00791559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7</w:t>
      </w:r>
    </w:p>
    <w:p w14:paraId="447AD09B" w14:textId="77777777" w:rsidR="00961A0F" w:rsidRPr="00657F6C" w:rsidRDefault="00657F6C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57F6C"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 wymaga ładowania zgodnie z mocami urządzeń pantografowych.</w:t>
      </w:r>
    </w:p>
    <w:p w14:paraId="36A1AAD1" w14:textId="77777777" w:rsidR="0070247E" w:rsidRDefault="0070247E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322EBF7" w14:textId="77777777" w:rsidR="0070247E" w:rsidRDefault="0070247E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8</w:t>
      </w:r>
    </w:p>
    <w:p w14:paraId="1DC34CFB" w14:textId="77777777" w:rsidR="00832261" w:rsidRPr="00832261" w:rsidRDefault="00CD5F7C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832261" w:rsidRPr="00832261">
        <w:rPr>
          <w:rFonts w:ascii="Times New Roman" w:hAnsi="Times New Roman"/>
          <w:i/>
          <w:sz w:val="24"/>
          <w:szCs w:val="24"/>
        </w:rPr>
        <w:t>Dotyczy: Załącznik numer 9 do SWZ, punkt 27</w:t>
      </w:r>
    </w:p>
    <w:p w14:paraId="686D0289" w14:textId="77777777" w:rsidR="00832261" w:rsidRPr="00405D1A" w:rsidRDefault="00832261" w:rsidP="007C7A55">
      <w:pPr>
        <w:spacing w:line="360" w:lineRule="auto"/>
        <w:contextualSpacing/>
        <w:jc w:val="both"/>
        <w:rPr>
          <w:rFonts w:ascii="CorpoS" w:hAnsi="CorpoS"/>
        </w:rPr>
      </w:pPr>
      <w:r w:rsidRPr="00832261">
        <w:rPr>
          <w:rFonts w:ascii="Times New Roman" w:hAnsi="Times New Roman"/>
          <w:i/>
          <w:sz w:val="24"/>
          <w:szCs w:val="24"/>
        </w:rPr>
        <w:lastRenderedPageBreak/>
        <w:t>Wnosimy o dopuszczenie systemu o detekcji hydropneumatycznej oraz wyświetlania informacji dla kierowcy o stanie systemu automatycznego gaszenia pożaru tylko w przypadku awarii systemu</w:t>
      </w:r>
      <w:r w:rsidRPr="00405D1A">
        <w:rPr>
          <w:rFonts w:ascii="CorpoS" w:hAnsi="CorpoS"/>
        </w:rPr>
        <w:t>.</w:t>
      </w:r>
      <w:r w:rsidR="00CD5F7C">
        <w:rPr>
          <w:rFonts w:ascii="CorpoS" w:hAnsi="CorpoS"/>
        </w:rPr>
        <w:t>”</w:t>
      </w:r>
    </w:p>
    <w:p w14:paraId="39073B4E" w14:textId="77777777" w:rsidR="00832261" w:rsidRDefault="00832261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57AEAA3" w14:textId="77777777" w:rsidR="00832261" w:rsidRDefault="00832261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8</w:t>
      </w:r>
    </w:p>
    <w:p w14:paraId="37885E1C" w14:textId="77777777" w:rsidR="00832261" w:rsidRPr="00657F6C" w:rsidRDefault="00657F6C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57F6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Zamawiający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dopuszcza </w:t>
      </w:r>
      <w:r w:rsidRPr="00657F6C">
        <w:rPr>
          <w:rFonts w:ascii="Times New Roman" w:hAnsi="Times New Roman"/>
          <w:sz w:val="24"/>
          <w:szCs w:val="24"/>
        </w:rPr>
        <w:t>system detekcji hydropneumatycznej</w:t>
      </w:r>
      <w:r w:rsidR="00CD5F7C">
        <w:rPr>
          <w:rFonts w:ascii="Times New Roman" w:hAnsi="Times New Roman"/>
          <w:sz w:val="24"/>
          <w:szCs w:val="24"/>
        </w:rPr>
        <w:t>.</w:t>
      </w:r>
    </w:p>
    <w:p w14:paraId="058F2B6C" w14:textId="77777777" w:rsidR="007C7A55" w:rsidRDefault="007C7A55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0817A24" w14:textId="77777777" w:rsidR="00832261" w:rsidRDefault="00832261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9</w:t>
      </w:r>
    </w:p>
    <w:p w14:paraId="6237A1D9" w14:textId="77777777" w:rsidR="00832261" w:rsidRPr="00832261" w:rsidRDefault="00CD5F7C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832261" w:rsidRPr="00832261">
        <w:rPr>
          <w:rFonts w:ascii="Times New Roman" w:hAnsi="Times New Roman"/>
          <w:i/>
          <w:sz w:val="24"/>
          <w:szCs w:val="24"/>
        </w:rPr>
        <w:t>Dotyczy: Załącznik numer 9 do SWZ, punkt 35</w:t>
      </w:r>
    </w:p>
    <w:p w14:paraId="0B48FBD2" w14:textId="77777777" w:rsidR="00832261" w:rsidRPr="00832261" w:rsidRDefault="00832261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261">
        <w:rPr>
          <w:rFonts w:ascii="Times New Roman" w:hAnsi="Times New Roman"/>
          <w:i/>
          <w:sz w:val="24"/>
          <w:szCs w:val="24"/>
        </w:rPr>
        <w:t>Wnosimy o dopuszczenie systemu automatycznego smarowania podwozia bez możliwości regulacji, jeśli system montowany jest seryjnie.</w:t>
      </w:r>
    </w:p>
    <w:p w14:paraId="09F14FAE" w14:textId="77777777" w:rsidR="00832261" w:rsidRPr="00832261" w:rsidRDefault="00832261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261">
        <w:rPr>
          <w:rFonts w:ascii="Times New Roman" w:hAnsi="Times New Roman"/>
          <w:i/>
          <w:sz w:val="24"/>
          <w:szCs w:val="24"/>
        </w:rPr>
        <w:t>W przypadku rozwiązań stosowanych seryjnie, ustawienia systemu zostały sprawdzone i zoptymalizow</w:t>
      </w:r>
      <w:r w:rsidR="00CD5F7C">
        <w:rPr>
          <w:rFonts w:ascii="Times New Roman" w:hAnsi="Times New Roman"/>
          <w:i/>
          <w:sz w:val="24"/>
          <w:szCs w:val="24"/>
        </w:rPr>
        <w:t>ane przez producenta. Indywidual</w:t>
      </w:r>
      <w:r w:rsidRPr="00832261">
        <w:rPr>
          <w:rFonts w:ascii="Times New Roman" w:hAnsi="Times New Roman"/>
          <w:i/>
          <w:sz w:val="24"/>
          <w:szCs w:val="24"/>
        </w:rPr>
        <w:t>na zmiana ustawień może wpływać negatywnie na pracę mechanizmów pojazdu.</w:t>
      </w:r>
      <w:r w:rsidR="00CD5F7C">
        <w:rPr>
          <w:rFonts w:ascii="Times New Roman" w:hAnsi="Times New Roman"/>
          <w:i/>
          <w:sz w:val="24"/>
          <w:szCs w:val="24"/>
        </w:rPr>
        <w:t>”</w:t>
      </w:r>
    </w:p>
    <w:p w14:paraId="098A7605" w14:textId="77777777" w:rsidR="00832261" w:rsidRDefault="00832261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FDE4CF3" w14:textId="77777777" w:rsidR="00832261" w:rsidRDefault="00832261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9</w:t>
      </w:r>
    </w:p>
    <w:p w14:paraId="2E3AC36C" w14:textId="77777777" w:rsidR="00832261" w:rsidRPr="00657F6C" w:rsidRDefault="00657F6C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57F6C"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 dopuszcza rozwiązanie zaproponowane w pytaniu</w:t>
      </w:r>
      <w:r w:rsidR="00CD5F7C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1F67C21B" w14:textId="77777777" w:rsidR="00832261" w:rsidRDefault="00832261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A8E3E4D" w14:textId="77777777" w:rsidR="00832261" w:rsidRDefault="00832261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10</w:t>
      </w:r>
    </w:p>
    <w:p w14:paraId="6DF90E86" w14:textId="77777777" w:rsidR="00832261" w:rsidRPr="00832261" w:rsidRDefault="00CD5F7C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832261" w:rsidRPr="00832261">
        <w:rPr>
          <w:rFonts w:ascii="Times New Roman" w:hAnsi="Times New Roman"/>
          <w:i/>
          <w:sz w:val="24"/>
          <w:szCs w:val="24"/>
        </w:rPr>
        <w:t>Dotyczy: Rozdział 8 SWZ, punkt 1 podpunkt 2</w:t>
      </w:r>
    </w:p>
    <w:p w14:paraId="06AF22DE" w14:textId="77777777" w:rsidR="00832261" w:rsidRPr="00832261" w:rsidRDefault="00832261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261">
        <w:rPr>
          <w:rFonts w:ascii="Times New Roman" w:hAnsi="Times New Roman"/>
          <w:i/>
          <w:sz w:val="24"/>
          <w:szCs w:val="24"/>
        </w:rPr>
        <w:t>W celu potwierdzenia, że w oferowanych autobusach, kabina kierowcy spełnia wymagania regulaminu 29 EKG ONZ wnosimy:</w:t>
      </w:r>
    </w:p>
    <w:p w14:paraId="07D95F9D" w14:textId="77777777" w:rsidR="00832261" w:rsidRDefault="00832261" w:rsidP="007C7A55">
      <w:pPr>
        <w:spacing w:line="360" w:lineRule="auto"/>
        <w:contextualSpacing/>
        <w:jc w:val="both"/>
        <w:rPr>
          <w:rFonts w:ascii="CorpoS" w:hAnsi="CorpoS"/>
        </w:rPr>
      </w:pPr>
      <w:r w:rsidRPr="00832261">
        <w:rPr>
          <w:rFonts w:ascii="Times New Roman" w:hAnsi="Times New Roman"/>
          <w:i/>
          <w:sz w:val="24"/>
          <w:szCs w:val="24"/>
        </w:rPr>
        <w:t>o dopuszczenie dokumentu sporządzonego przez niezależna, certyfikowaną jednostkę badawcza(np. DEKRA, TUV), który poświadcza spełnienie wymagań Regulaminu w zakresie zderzenia czołowego, jako dokumentu równoważnego dla Homologacji</w:t>
      </w:r>
      <w:r w:rsidR="00CD5F7C">
        <w:rPr>
          <w:rFonts w:ascii="CorpoS" w:hAnsi="CorpoS"/>
        </w:rPr>
        <w:t>.”</w:t>
      </w:r>
    </w:p>
    <w:p w14:paraId="3935D005" w14:textId="77777777" w:rsidR="00832261" w:rsidRDefault="00832261" w:rsidP="007C7A55">
      <w:pPr>
        <w:spacing w:line="360" w:lineRule="auto"/>
        <w:contextualSpacing/>
        <w:jc w:val="both"/>
        <w:rPr>
          <w:rFonts w:ascii="CorpoS" w:hAnsi="CorpoS"/>
        </w:rPr>
      </w:pPr>
    </w:p>
    <w:p w14:paraId="607A1C51" w14:textId="77777777" w:rsidR="00832261" w:rsidRPr="00405D1A" w:rsidRDefault="00832261" w:rsidP="007C7A55">
      <w:pPr>
        <w:spacing w:line="360" w:lineRule="auto"/>
        <w:contextualSpacing/>
        <w:jc w:val="both"/>
        <w:rPr>
          <w:rFonts w:ascii="CorpoS" w:hAnsi="CorpoS"/>
        </w:rPr>
      </w:pPr>
    </w:p>
    <w:p w14:paraId="479D3AB9" w14:textId="77777777" w:rsidR="00832261" w:rsidRDefault="00832261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10</w:t>
      </w:r>
    </w:p>
    <w:p w14:paraId="75E2A93D" w14:textId="77777777" w:rsidR="007C7A55" w:rsidRPr="00CD5F7C" w:rsidRDefault="00832261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32261"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 informuje, że dopuszcza proponowane przez Wykonawcę dokumenty zgodnie z zapisem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SWZ Rozdz. VIII ust.</w:t>
      </w:r>
      <w:r w:rsidR="003521C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A82D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pkt. 2 (…)</w:t>
      </w:r>
      <w:r w:rsidR="003521C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82D31">
        <w:rPr>
          <w:rFonts w:ascii="Times New Roman" w:eastAsia="Times New Roman" w:hAnsi="Times New Roman"/>
          <w:bCs/>
          <w:sz w:val="24"/>
          <w:szCs w:val="24"/>
          <w:lang w:eastAsia="ar-SA"/>
        </w:rPr>
        <w:t>”</w:t>
      </w:r>
      <w:r w:rsidR="00A82D31" w:rsidRPr="008C5E0E">
        <w:rPr>
          <w:rFonts w:ascii="Times New Roman" w:eastAsia="Times New Roman" w:hAnsi="Times New Roman"/>
          <w:sz w:val="24"/>
          <w:szCs w:val="24"/>
        </w:rPr>
        <w:t>Dokumentu świadczącego o spełnieniu warunków homologacji</w:t>
      </w:r>
      <w:r w:rsidR="00A82D31">
        <w:rPr>
          <w:rFonts w:ascii="Times New Roman" w:eastAsia="Times New Roman" w:hAnsi="Times New Roman"/>
          <w:sz w:val="24"/>
          <w:szCs w:val="24"/>
        </w:rPr>
        <w:t>” (…)</w:t>
      </w:r>
    </w:p>
    <w:p w14:paraId="138387CB" w14:textId="77777777" w:rsidR="00E1255D" w:rsidRDefault="00E1255D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Pytanie nr 11</w:t>
      </w:r>
    </w:p>
    <w:p w14:paraId="37FD2953" w14:textId="77777777" w:rsidR="00E1255D" w:rsidRPr="00E1255D" w:rsidRDefault="00CD5F7C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E1255D" w:rsidRPr="00E1255D">
        <w:rPr>
          <w:rFonts w:ascii="Times New Roman" w:hAnsi="Times New Roman"/>
          <w:i/>
          <w:sz w:val="24"/>
          <w:szCs w:val="24"/>
        </w:rPr>
        <w:t>Prosimy o podanie średnich rocznych planowanych przebiegów dla oferowanych pojazdów oraz danych eksploatacyjnych, takich jak:</w:t>
      </w:r>
    </w:p>
    <w:p w14:paraId="06271FEF" w14:textId="77777777" w:rsidR="00E1255D" w:rsidRPr="00E1255D" w:rsidRDefault="00E1255D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1255D">
        <w:rPr>
          <w:rFonts w:ascii="Times New Roman" w:hAnsi="Times New Roman"/>
          <w:i/>
          <w:sz w:val="24"/>
          <w:szCs w:val="24"/>
        </w:rPr>
        <w:t>- średnia prędkość handlowa</w:t>
      </w:r>
    </w:p>
    <w:p w14:paraId="2600D1F1" w14:textId="77777777" w:rsidR="00E1255D" w:rsidRPr="00E1255D" w:rsidRDefault="00E1255D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1255D">
        <w:rPr>
          <w:rFonts w:ascii="Times New Roman" w:hAnsi="Times New Roman"/>
          <w:i/>
          <w:sz w:val="24"/>
          <w:szCs w:val="24"/>
        </w:rPr>
        <w:t>- dzienny przebieg</w:t>
      </w:r>
    </w:p>
    <w:p w14:paraId="0882D449" w14:textId="77777777" w:rsidR="00E1255D" w:rsidRPr="00E1255D" w:rsidRDefault="00E1255D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1255D">
        <w:rPr>
          <w:rFonts w:ascii="Times New Roman" w:hAnsi="Times New Roman"/>
          <w:i/>
          <w:sz w:val="24"/>
          <w:szCs w:val="24"/>
        </w:rPr>
        <w:t>- odległość trasa – zajezdnia</w:t>
      </w:r>
    </w:p>
    <w:p w14:paraId="1E169DCF" w14:textId="77777777" w:rsidR="00E1255D" w:rsidRPr="00E1255D" w:rsidRDefault="00E1255D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1255D">
        <w:rPr>
          <w:rFonts w:ascii="Times New Roman" w:hAnsi="Times New Roman"/>
          <w:i/>
          <w:sz w:val="24"/>
          <w:szCs w:val="24"/>
        </w:rPr>
        <w:t>- długość najdłuższego odcinka</w:t>
      </w:r>
    </w:p>
    <w:p w14:paraId="64B0C4E5" w14:textId="77777777" w:rsidR="00E1255D" w:rsidRPr="00E1255D" w:rsidRDefault="00E1255D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1255D">
        <w:rPr>
          <w:rFonts w:ascii="Times New Roman" w:hAnsi="Times New Roman"/>
          <w:i/>
          <w:sz w:val="24"/>
          <w:szCs w:val="24"/>
        </w:rPr>
        <w:t>- liczba odcinków do przejechania w ciągu dnia</w:t>
      </w:r>
    </w:p>
    <w:p w14:paraId="6C7E75F5" w14:textId="77777777" w:rsidR="00E1255D" w:rsidRPr="00E1255D" w:rsidRDefault="00E1255D" w:rsidP="007C7A5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1255D">
        <w:rPr>
          <w:rFonts w:ascii="Times New Roman" w:hAnsi="Times New Roman"/>
          <w:i/>
          <w:sz w:val="24"/>
          <w:szCs w:val="24"/>
        </w:rPr>
        <w:t>- maksymalne nachylenie na trasie i długość nachylonego odcinka</w:t>
      </w:r>
    </w:p>
    <w:p w14:paraId="4A802001" w14:textId="77777777" w:rsidR="00E1255D" w:rsidRPr="00E1255D" w:rsidRDefault="00E1255D" w:rsidP="007C7A55">
      <w:pPr>
        <w:suppressAutoHyphens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E1255D">
        <w:rPr>
          <w:rFonts w:ascii="Times New Roman" w:hAnsi="Times New Roman"/>
          <w:i/>
          <w:sz w:val="24"/>
          <w:szCs w:val="24"/>
        </w:rPr>
        <w:t>- ilość dni pracy w roku</w:t>
      </w:r>
      <w:r w:rsidR="00CD5F7C">
        <w:rPr>
          <w:rFonts w:ascii="Times New Roman" w:hAnsi="Times New Roman"/>
          <w:i/>
          <w:sz w:val="24"/>
          <w:szCs w:val="24"/>
        </w:rPr>
        <w:t>”</w:t>
      </w:r>
    </w:p>
    <w:p w14:paraId="3058A4B3" w14:textId="77777777" w:rsidR="00832261" w:rsidRDefault="00832261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3B334CD" w14:textId="77777777" w:rsidR="00E1255D" w:rsidRDefault="00E1255D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11</w:t>
      </w:r>
    </w:p>
    <w:p w14:paraId="1CFD8B25" w14:textId="77777777" w:rsidR="00E1255D" w:rsidRPr="00E41C3A" w:rsidRDefault="00E1255D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 informuje, że:</w:t>
      </w:r>
    </w:p>
    <w:p w14:paraId="45CFC8C8" w14:textId="77777777" w:rsidR="00E1255D" w:rsidRPr="00E41C3A" w:rsidRDefault="00E1255D" w:rsidP="007C7A5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1C3A">
        <w:rPr>
          <w:rFonts w:ascii="Times New Roman" w:eastAsia="Times New Roman" w:hAnsi="Times New Roman"/>
          <w:bCs/>
          <w:sz w:val="24"/>
          <w:szCs w:val="24"/>
          <w:lang w:eastAsia="ar-SA"/>
        </w:rPr>
        <w:t>Średnia prędkość handlowa w km/h – wynosi 16 km/h</w:t>
      </w:r>
    </w:p>
    <w:p w14:paraId="4F567F4A" w14:textId="77777777" w:rsidR="00E1255D" w:rsidRPr="00E41C3A" w:rsidRDefault="00E1255D" w:rsidP="007C7A5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1C3A">
        <w:rPr>
          <w:rFonts w:ascii="Times New Roman" w:eastAsia="Times New Roman" w:hAnsi="Times New Roman"/>
          <w:bCs/>
          <w:sz w:val="24"/>
          <w:szCs w:val="24"/>
          <w:lang w:eastAsia="ar-SA"/>
        </w:rPr>
        <w:t>Maksymalny dzienny przebieg w km – wynosi 370</w:t>
      </w:r>
      <w:r w:rsidR="00CD5F7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41C3A">
        <w:rPr>
          <w:rFonts w:ascii="Times New Roman" w:eastAsia="Times New Roman" w:hAnsi="Times New Roman"/>
          <w:bCs/>
          <w:sz w:val="24"/>
          <w:szCs w:val="24"/>
          <w:lang w:eastAsia="ar-SA"/>
        </w:rPr>
        <w:t>km</w:t>
      </w:r>
    </w:p>
    <w:p w14:paraId="445E2388" w14:textId="77777777" w:rsidR="00E1255D" w:rsidRPr="00E41C3A" w:rsidRDefault="00E1255D" w:rsidP="007C7A5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1C3A">
        <w:rPr>
          <w:rFonts w:ascii="Times New Roman" w:eastAsia="Times New Roman" w:hAnsi="Times New Roman"/>
          <w:bCs/>
          <w:sz w:val="24"/>
          <w:szCs w:val="24"/>
          <w:lang w:eastAsia="ar-SA"/>
        </w:rPr>
        <w:t>Maksymalny roczny przebieg w km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105 tys. km dla jednego pojazdu</w:t>
      </w:r>
    </w:p>
    <w:p w14:paraId="6A85F697" w14:textId="77777777" w:rsidR="00E1255D" w:rsidRPr="00E41C3A" w:rsidRDefault="00E1255D" w:rsidP="007C7A5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1C3A">
        <w:rPr>
          <w:rFonts w:ascii="Times New Roman" w:eastAsia="Times New Roman" w:hAnsi="Times New Roman"/>
          <w:bCs/>
          <w:sz w:val="24"/>
          <w:szCs w:val="24"/>
          <w:lang w:eastAsia="ar-SA"/>
        </w:rPr>
        <w:t>Odległość trasa – zajezdnia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wynosi na terenie miasta 4 km, poza miastem 15 km</w:t>
      </w:r>
    </w:p>
    <w:p w14:paraId="3051E50F" w14:textId="77777777" w:rsidR="00E1255D" w:rsidRPr="00E41C3A" w:rsidRDefault="00E1255D" w:rsidP="007C7A5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1C3A">
        <w:rPr>
          <w:rFonts w:ascii="Times New Roman" w:eastAsia="Times New Roman" w:hAnsi="Times New Roman"/>
          <w:bCs/>
          <w:sz w:val="24"/>
          <w:szCs w:val="24"/>
          <w:lang w:eastAsia="ar-SA"/>
        </w:rPr>
        <w:t>Długość najdłuższego odcinka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wynosi 33 km</w:t>
      </w:r>
    </w:p>
    <w:p w14:paraId="50CD40FF" w14:textId="77777777" w:rsidR="00E1255D" w:rsidRPr="00CD5F7C" w:rsidRDefault="00E1255D" w:rsidP="00CD5F7C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1C3A">
        <w:rPr>
          <w:rFonts w:ascii="Times New Roman" w:eastAsia="Times New Roman" w:hAnsi="Times New Roman"/>
          <w:bCs/>
          <w:sz w:val="24"/>
          <w:szCs w:val="24"/>
          <w:lang w:eastAsia="ar-SA"/>
        </w:rPr>
        <w:t>Liczba odcinków do przejechania w ciągu dnia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wynosi 25 odcinków o średniej długości </w:t>
      </w:r>
      <w:r w:rsidRPr="00CD5F7C">
        <w:rPr>
          <w:rFonts w:ascii="Times New Roman" w:eastAsia="Times New Roman" w:hAnsi="Times New Roman"/>
          <w:bCs/>
          <w:sz w:val="24"/>
          <w:szCs w:val="24"/>
          <w:lang w:eastAsia="ar-SA"/>
        </w:rPr>
        <w:t>9 km</w:t>
      </w:r>
    </w:p>
    <w:p w14:paraId="6D435A97" w14:textId="77777777" w:rsidR="00E1255D" w:rsidRDefault="00E1255D" w:rsidP="007C7A5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1C3A">
        <w:rPr>
          <w:rFonts w:ascii="Times New Roman" w:eastAsia="Times New Roman" w:hAnsi="Times New Roman"/>
          <w:bCs/>
          <w:sz w:val="24"/>
          <w:szCs w:val="24"/>
          <w:lang w:eastAsia="ar-SA"/>
        </w:rPr>
        <w:t>Maksymalne % nachylenie na t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rasie i długość odcinka z max. n</w:t>
      </w:r>
      <w:r w:rsidRPr="00E41C3A">
        <w:rPr>
          <w:rFonts w:ascii="Times New Roman" w:eastAsia="Times New Roman" w:hAnsi="Times New Roman"/>
          <w:bCs/>
          <w:sz w:val="24"/>
          <w:szCs w:val="24"/>
          <w:lang w:eastAsia="ar-SA"/>
        </w:rPr>
        <w:t>achyleniem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wynosi max. nachylenie poniżej 6 % , długość maksymalna 500m.</w:t>
      </w:r>
    </w:p>
    <w:p w14:paraId="4BF73888" w14:textId="77777777" w:rsidR="00E1255D" w:rsidRPr="00CD5F7C" w:rsidRDefault="00E1255D" w:rsidP="00CD5F7C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Praca wykonywana 365 dni</w:t>
      </w:r>
    </w:p>
    <w:p w14:paraId="6640A5FA" w14:textId="77777777" w:rsidR="007C7A55" w:rsidRDefault="007C7A55" w:rsidP="007C7A55">
      <w:pPr>
        <w:suppressAutoHyphens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92C493A" w14:textId="77777777" w:rsidR="00E1255D" w:rsidRDefault="00E1255D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1255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Pytanie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12</w:t>
      </w:r>
    </w:p>
    <w:p w14:paraId="13021502" w14:textId="77777777" w:rsidR="00E1255D" w:rsidRDefault="00CD5F7C" w:rsidP="007C7A55">
      <w:pPr>
        <w:spacing w:line="360" w:lineRule="auto"/>
        <w:rPr>
          <w:rFonts w:ascii="CorpoS" w:hAnsi="CorpoS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E1255D" w:rsidRPr="00E1255D">
        <w:rPr>
          <w:rFonts w:ascii="Times New Roman" w:hAnsi="Times New Roman"/>
          <w:i/>
          <w:sz w:val="24"/>
          <w:szCs w:val="24"/>
        </w:rPr>
        <w:t>Wnosimy o wydłużenie terminu składania ofert o 14 dni</w:t>
      </w:r>
      <w:r w:rsidR="00E1255D" w:rsidRPr="00405D1A">
        <w:rPr>
          <w:rFonts w:ascii="CorpoS" w:hAnsi="CorpoS"/>
        </w:rPr>
        <w:t>.</w:t>
      </w:r>
      <w:r>
        <w:rPr>
          <w:rFonts w:ascii="CorpoS" w:hAnsi="CorpoS"/>
        </w:rPr>
        <w:t>”</w:t>
      </w:r>
    </w:p>
    <w:p w14:paraId="51ECA685" w14:textId="77777777" w:rsidR="00CD5F7C" w:rsidRPr="00CB590E" w:rsidRDefault="00CD5F7C" w:rsidP="007C7A55">
      <w:pPr>
        <w:spacing w:line="360" w:lineRule="auto"/>
        <w:rPr>
          <w:rFonts w:ascii="CorpoS" w:hAnsi="CorpoS"/>
        </w:rPr>
      </w:pPr>
    </w:p>
    <w:p w14:paraId="7EBD3060" w14:textId="77777777" w:rsidR="00E1255D" w:rsidRDefault="00E1255D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12</w:t>
      </w:r>
    </w:p>
    <w:p w14:paraId="3AF5E0F1" w14:textId="77777777" w:rsidR="00E1255D" w:rsidRPr="00E1255D" w:rsidRDefault="00E1255D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255D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Zamawiający nie </w:t>
      </w:r>
      <w:r w:rsidR="00CD5F7C">
        <w:rPr>
          <w:rFonts w:ascii="Times New Roman" w:eastAsia="Times New Roman" w:hAnsi="Times New Roman"/>
          <w:bCs/>
          <w:sz w:val="24"/>
          <w:szCs w:val="24"/>
          <w:lang w:eastAsia="ar-SA"/>
        </w:rPr>
        <w:t>wyraża zgody na wydłużenie</w:t>
      </w:r>
      <w:r w:rsidRPr="00E12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terminu składania ofert</w:t>
      </w:r>
      <w:r w:rsidR="00CD5F7C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14:paraId="05C34004" w14:textId="77777777" w:rsidR="00E1255D" w:rsidRPr="00E1255D" w:rsidRDefault="00E1255D" w:rsidP="007C7A55">
      <w:pPr>
        <w:suppressAutoHyphens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E7B915A" w14:textId="77777777" w:rsidR="00E1255D" w:rsidRDefault="00E1255D" w:rsidP="007C7A55">
      <w:pPr>
        <w:suppressAutoHyphens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C47C2E0" w14:textId="77777777" w:rsidR="00FC5A96" w:rsidRDefault="00FC5A96" w:rsidP="00FC5A96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80BD840" w14:textId="77777777" w:rsidR="00FC5A96" w:rsidRDefault="00FC5A96" w:rsidP="00FC5A96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5664"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Dyrektor Wydziału</w:t>
      </w:r>
    </w:p>
    <w:p w14:paraId="7973F706" w14:textId="77777777" w:rsidR="00FC5A96" w:rsidRDefault="00FC5A96" w:rsidP="00FC5A96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Sławomir Kwiatkowski</w:t>
      </w:r>
    </w:p>
    <w:p w14:paraId="70D8910C" w14:textId="77777777" w:rsidR="00FC5A96" w:rsidRDefault="00FC5A96" w:rsidP="00FC5A96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583F080" w14:textId="77777777" w:rsidR="00E1255D" w:rsidRDefault="00E1255D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1AE514A" w14:textId="77777777" w:rsidR="00832261" w:rsidRDefault="00832261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7716836" w14:textId="77777777" w:rsidR="003C4582" w:rsidRDefault="003C4582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4B7C1C6" w14:textId="77777777" w:rsidR="00E1255D" w:rsidRDefault="00E1255D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891A0D3" w14:textId="77777777" w:rsidR="00E1255D" w:rsidRDefault="00E1255D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5D3749A" w14:textId="77777777" w:rsidR="00E1255D" w:rsidRDefault="00E1255D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C2D0965" w14:textId="77777777" w:rsidR="00E1255D" w:rsidRDefault="00E1255D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6CE2C2D" w14:textId="77777777" w:rsidR="00E1255D" w:rsidRDefault="00E1255D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E8194F0" w14:textId="77777777" w:rsidR="00CD5F7C" w:rsidRDefault="00CD5F7C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C3B85D2" w14:textId="77777777" w:rsidR="00CD5F7C" w:rsidRDefault="00CD5F7C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2897977" w14:textId="77777777" w:rsidR="00CD5F7C" w:rsidRDefault="00CD5F7C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F05C291" w14:textId="77777777" w:rsidR="00CD5F7C" w:rsidRDefault="00CD5F7C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B060394" w14:textId="77777777" w:rsidR="00CD5F7C" w:rsidRDefault="00CD5F7C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0C40282" w14:textId="77777777" w:rsidR="00CD5F7C" w:rsidRDefault="00CD5F7C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96532C8" w14:textId="77777777" w:rsidR="00E1255D" w:rsidRDefault="00E1255D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A59D683" w14:textId="77777777" w:rsidR="003C4582" w:rsidRPr="00C63C4C" w:rsidRDefault="003C4582" w:rsidP="007C7A55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Otrzymują:</w:t>
      </w:r>
    </w:p>
    <w:p w14:paraId="33871E5F" w14:textId="77777777" w:rsidR="003C4582" w:rsidRPr="00C63C4C" w:rsidRDefault="003C4582" w:rsidP="007C7A5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wszyscy Wykonawcy</w:t>
      </w: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61A4F555" w14:textId="77777777" w:rsidR="003C4582" w:rsidRDefault="003C4582" w:rsidP="007C7A5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2. aa.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WT,</w:t>
      </w:r>
    </w:p>
    <w:p w14:paraId="1064BA7D" w14:textId="77777777" w:rsidR="003C4582" w:rsidRPr="00D24FFD" w:rsidRDefault="003C4582" w:rsidP="007C7A55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3. Platforma zakupowa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OpenNexus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03530383" w14:textId="77777777" w:rsidR="003C4582" w:rsidRPr="00B55D70" w:rsidRDefault="003C4582" w:rsidP="007C7A55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205A623" w14:textId="77777777" w:rsidR="006858C3" w:rsidRDefault="006858C3" w:rsidP="007C7A5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DC3473B" w14:textId="77777777" w:rsidR="00AF27E3" w:rsidRPr="00940338" w:rsidRDefault="00AF27E3" w:rsidP="007C7A55">
      <w:pPr>
        <w:suppressAutoHyphens/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sectPr w:rsidR="00AF27E3" w:rsidRPr="00940338" w:rsidSect="00C151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AB8D" w14:textId="77777777" w:rsidR="003D425E" w:rsidRDefault="003D425E" w:rsidP="00A24629">
      <w:pPr>
        <w:spacing w:after="0" w:line="240" w:lineRule="auto"/>
      </w:pPr>
      <w:r>
        <w:separator/>
      </w:r>
    </w:p>
  </w:endnote>
  <w:endnote w:type="continuationSeparator" w:id="0">
    <w:p w14:paraId="77DCA872" w14:textId="77777777" w:rsidR="003D425E" w:rsidRDefault="003D425E" w:rsidP="00A2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0212" w14:textId="77777777" w:rsidR="003D425E" w:rsidRDefault="003D425E" w:rsidP="00A24629">
      <w:pPr>
        <w:spacing w:after="0" w:line="240" w:lineRule="auto"/>
      </w:pPr>
      <w:r>
        <w:separator/>
      </w:r>
    </w:p>
  </w:footnote>
  <w:footnote w:type="continuationSeparator" w:id="0">
    <w:p w14:paraId="013E8264" w14:textId="77777777" w:rsidR="003D425E" w:rsidRDefault="003D425E" w:rsidP="00A2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EDA"/>
    <w:multiLevelType w:val="multilevel"/>
    <w:tmpl w:val="5BB214A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  <w:sz w:val="22"/>
      </w:rPr>
    </w:lvl>
  </w:abstractNum>
  <w:abstractNum w:abstractNumId="1" w15:restartNumberingAfterBreak="0">
    <w:nsid w:val="0695260C"/>
    <w:multiLevelType w:val="hybridMultilevel"/>
    <w:tmpl w:val="97FE74C8"/>
    <w:lvl w:ilvl="0" w:tplc="0FE075C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E70"/>
    <w:multiLevelType w:val="hybridMultilevel"/>
    <w:tmpl w:val="DB085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9DC"/>
    <w:multiLevelType w:val="hybridMultilevel"/>
    <w:tmpl w:val="9A2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891"/>
    <w:multiLevelType w:val="hybridMultilevel"/>
    <w:tmpl w:val="9A2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2DE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475EF"/>
    <w:multiLevelType w:val="multilevel"/>
    <w:tmpl w:val="CABC4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955D1E"/>
    <w:multiLevelType w:val="hybridMultilevel"/>
    <w:tmpl w:val="E1D2D1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AC4"/>
    <w:multiLevelType w:val="hybridMultilevel"/>
    <w:tmpl w:val="F8FC7C38"/>
    <w:lvl w:ilvl="0" w:tplc="A2006D10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2E5F"/>
    <w:multiLevelType w:val="hybridMultilevel"/>
    <w:tmpl w:val="6CC2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A1EE4"/>
    <w:multiLevelType w:val="hybridMultilevel"/>
    <w:tmpl w:val="313E8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756AC"/>
    <w:multiLevelType w:val="multilevel"/>
    <w:tmpl w:val="7F9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5C74D9"/>
    <w:multiLevelType w:val="hybridMultilevel"/>
    <w:tmpl w:val="88FEDCFC"/>
    <w:lvl w:ilvl="0" w:tplc="564E7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7629653D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1047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408042">
    <w:abstractNumId w:val="12"/>
  </w:num>
  <w:num w:numId="2" w16cid:durableId="1034040721">
    <w:abstractNumId w:val="1"/>
  </w:num>
  <w:num w:numId="3" w16cid:durableId="707877228">
    <w:abstractNumId w:val="13"/>
  </w:num>
  <w:num w:numId="4" w16cid:durableId="928461992">
    <w:abstractNumId w:val="9"/>
  </w:num>
  <w:num w:numId="5" w16cid:durableId="511802510">
    <w:abstractNumId w:val="11"/>
  </w:num>
  <w:num w:numId="6" w16cid:durableId="1410541233">
    <w:abstractNumId w:val="7"/>
  </w:num>
  <w:num w:numId="7" w16cid:durableId="1515143592">
    <w:abstractNumId w:val="8"/>
  </w:num>
  <w:num w:numId="8" w16cid:durableId="1279027077">
    <w:abstractNumId w:val="6"/>
  </w:num>
  <w:num w:numId="9" w16cid:durableId="1635014504">
    <w:abstractNumId w:val="4"/>
  </w:num>
  <w:num w:numId="10" w16cid:durableId="631522952">
    <w:abstractNumId w:val="3"/>
  </w:num>
  <w:num w:numId="11" w16cid:durableId="40441080">
    <w:abstractNumId w:val="0"/>
  </w:num>
  <w:num w:numId="12" w16cid:durableId="110177241">
    <w:abstractNumId w:val="2"/>
  </w:num>
  <w:num w:numId="13" w16cid:durableId="1913928019">
    <w:abstractNumId w:val="14"/>
  </w:num>
  <w:num w:numId="14" w16cid:durableId="2095321152">
    <w:abstractNumId w:val="5"/>
  </w:num>
  <w:num w:numId="15" w16cid:durableId="1437288946">
    <w:abstractNumId w:val="15"/>
  </w:num>
  <w:num w:numId="16" w16cid:durableId="1473987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7E"/>
    <w:rsid w:val="000209D7"/>
    <w:rsid w:val="00077214"/>
    <w:rsid w:val="000D38B0"/>
    <w:rsid w:val="00176C1F"/>
    <w:rsid w:val="001B5191"/>
    <w:rsid w:val="001F4B69"/>
    <w:rsid w:val="002D114E"/>
    <w:rsid w:val="002D5695"/>
    <w:rsid w:val="002E4AFA"/>
    <w:rsid w:val="002F0397"/>
    <w:rsid w:val="003521CC"/>
    <w:rsid w:val="003B31C8"/>
    <w:rsid w:val="003C4582"/>
    <w:rsid w:val="003D425E"/>
    <w:rsid w:val="004043DF"/>
    <w:rsid w:val="00412FF5"/>
    <w:rsid w:val="0041664E"/>
    <w:rsid w:val="00466CD7"/>
    <w:rsid w:val="00474025"/>
    <w:rsid w:val="004B2FFC"/>
    <w:rsid w:val="004B5B22"/>
    <w:rsid w:val="004C0C27"/>
    <w:rsid w:val="00503332"/>
    <w:rsid w:val="005214F1"/>
    <w:rsid w:val="0055691B"/>
    <w:rsid w:val="005B0896"/>
    <w:rsid w:val="005C38C6"/>
    <w:rsid w:val="00657F6C"/>
    <w:rsid w:val="0067770D"/>
    <w:rsid w:val="006858C3"/>
    <w:rsid w:val="0070247E"/>
    <w:rsid w:val="00746860"/>
    <w:rsid w:val="00756839"/>
    <w:rsid w:val="00791559"/>
    <w:rsid w:val="007C7A55"/>
    <w:rsid w:val="00801968"/>
    <w:rsid w:val="00814096"/>
    <w:rsid w:val="00832261"/>
    <w:rsid w:val="008D6A18"/>
    <w:rsid w:val="0091437E"/>
    <w:rsid w:val="00940338"/>
    <w:rsid w:val="00960FB5"/>
    <w:rsid w:val="00961A0F"/>
    <w:rsid w:val="009C0227"/>
    <w:rsid w:val="00A24629"/>
    <w:rsid w:val="00A43BDD"/>
    <w:rsid w:val="00A701C3"/>
    <w:rsid w:val="00A82D31"/>
    <w:rsid w:val="00AE3D9C"/>
    <w:rsid w:val="00AF27E3"/>
    <w:rsid w:val="00B0653F"/>
    <w:rsid w:val="00B24DE8"/>
    <w:rsid w:val="00B455E9"/>
    <w:rsid w:val="00B55D70"/>
    <w:rsid w:val="00BD5088"/>
    <w:rsid w:val="00C15151"/>
    <w:rsid w:val="00C45094"/>
    <w:rsid w:val="00C6640F"/>
    <w:rsid w:val="00CD2FD3"/>
    <w:rsid w:val="00CD5F7C"/>
    <w:rsid w:val="00CF510A"/>
    <w:rsid w:val="00CF6EE5"/>
    <w:rsid w:val="00D014BE"/>
    <w:rsid w:val="00D16616"/>
    <w:rsid w:val="00D33E3B"/>
    <w:rsid w:val="00D37229"/>
    <w:rsid w:val="00D4373E"/>
    <w:rsid w:val="00D46081"/>
    <w:rsid w:val="00DA5D8C"/>
    <w:rsid w:val="00DC567A"/>
    <w:rsid w:val="00E1255D"/>
    <w:rsid w:val="00E31190"/>
    <w:rsid w:val="00E76A4B"/>
    <w:rsid w:val="00ED3049"/>
    <w:rsid w:val="00EE4B2F"/>
    <w:rsid w:val="00F1074F"/>
    <w:rsid w:val="00F1135B"/>
    <w:rsid w:val="00FC5A96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F75E"/>
  <w15:docId w15:val="{47F584C8-97F7-41A7-85A9-189B73D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7E"/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1437E"/>
    <w:pPr>
      <w:spacing w:after="0" w:line="240" w:lineRule="auto"/>
    </w:pPr>
    <w:rPr>
      <w:rFonts w:ascii="Calibri" w:eastAsia="SimSun" w:hAnsi="Calibri" w:cs="Times New Roman"/>
      <w:lang w:eastAsia="pl-PL"/>
    </w:rPr>
  </w:style>
  <w:style w:type="paragraph" w:customStyle="1" w:styleId="Zwykytekst3">
    <w:name w:val="Zwykły tekst3"/>
    <w:basedOn w:val="Normalny"/>
    <w:rsid w:val="0091437E"/>
    <w:pPr>
      <w:suppressAutoHyphens/>
      <w:spacing w:after="0" w:line="240" w:lineRule="auto"/>
      <w:jc w:val="center"/>
    </w:pPr>
    <w:rPr>
      <w:rFonts w:ascii="Courier New" w:hAnsi="Courier New" w:cs="StarSymbo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24629"/>
    <w:rPr>
      <w:color w:val="0000FF"/>
      <w:u w:val="single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,Obiekt"/>
    <w:basedOn w:val="Normalny"/>
    <w:link w:val="AkapitzlistZnak"/>
    <w:uiPriority w:val="34"/>
    <w:qFormat/>
    <w:rsid w:val="00A246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A24629"/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A2462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A246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24629"/>
    <w:rPr>
      <w:vertAlign w:val="superscript"/>
    </w:rPr>
  </w:style>
  <w:style w:type="paragraph" w:customStyle="1" w:styleId="Default">
    <w:name w:val="Default"/>
    <w:qFormat/>
    <w:rsid w:val="00A24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9C02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BezodstpwZnak">
    <w:name w:val="Bez odstępów Znak"/>
    <w:link w:val="Bezodstpw"/>
    <w:rsid w:val="009C02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ui-provider">
    <w:name w:val="ui-provider"/>
    <w:basedOn w:val="Domylnaczcionkaakapitu"/>
    <w:rsid w:val="00D4373E"/>
  </w:style>
  <w:style w:type="character" w:styleId="Pogrubienie">
    <w:name w:val="Strong"/>
    <w:basedOn w:val="Domylnaczcionkaakapitu"/>
    <w:uiPriority w:val="22"/>
    <w:qFormat/>
    <w:rsid w:val="00B45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Staniszewski</dc:creator>
  <cp:lastModifiedBy>Izabela Fecko</cp:lastModifiedBy>
  <cp:revision>4</cp:revision>
  <cp:lastPrinted>2024-02-14T07:31:00Z</cp:lastPrinted>
  <dcterms:created xsi:type="dcterms:W3CDTF">2024-02-14T08:10:00Z</dcterms:created>
  <dcterms:modified xsi:type="dcterms:W3CDTF">2024-02-19T07:31:00Z</dcterms:modified>
</cp:coreProperties>
</file>