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89E7" w14:textId="17B53A4D" w:rsidR="00F93196" w:rsidRPr="00D72B34" w:rsidRDefault="00F93196" w:rsidP="00210602">
      <w:pPr>
        <w:pStyle w:val="Default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D72B34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D66CB2" w:rsidRPr="00D72B34">
        <w:rPr>
          <w:rFonts w:asciiTheme="minorHAnsi" w:hAnsiTheme="minorHAnsi"/>
          <w:b/>
          <w:color w:val="auto"/>
          <w:sz w:val="22"/>
          <w:szCs w:val="22"/>
        </w:rPr>
        <w:t>Załącznik nr</w:t>
      </w:r>
      <w:r w:rsidR="007A0825" w:rsidRPr="00D72B34">
        <w:rPr>
          <w:rFonts w:asciiTheme="minorHAnsi" w:hAnsiTheme="minorHAnsi"/>
          <w:b/>
          <w:color w:val="auto"/>
          <w:sz w:val="22"/>
          <w:szCs w:val="22"/>
        </w:rPr>
        <w:t xml:space="preserve"> 1 do umowy</w:t>
      </w:r>
      <w:r w:rsidRPr="00D72B34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527E0ED3" w14:textId="77777777" w:rsidR="00A121B3" w:rsidRPr="00D72B34" w:rsidRDefault="00A121B3" w:rsidP="00210602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90B9F6D" w14:textId="77777777" w:rsidR="00A121B3" w:rsidRPr="00D72B34" w:rsidRDefault="00A121B3" w:rsidP="00210602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DEFEC37" w14:textId="6974BA56" w:rsidR="00F93196" w:rsidRPr="00D72B34" w:rsidRDefault="006747A2" w:rsidP="00210602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72B34">
        <w:rPr>
          <w:rFonts w:asciiTheme="minorHAnsi" w:hAnsiTheme="minorHAnsi"/>
          <w:b/>
          <w:bCs/>
          <w:color w:val="auto"/>
          <w:sz w:val="22"/>
          <w:szCs w:val="22"/>
        </w:rPr>
        <w:t>SPECYFIKACJA TECHNICZNA WYPOSAŻENIA INFORMATYCZNEGO</w:t>
      </w:r>
    </w:p>
    <w:p w14:paraId="5845EF18" w14:textId="77777777" w:rsidR="00F93196" w:rsidRPr="00D72B34" w:rsidRDefault="00F93196" w:rsidP="00210602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B9E7882" w14:textId="77777777" w:rsidR="00F93196" w:rsidRPr="00D72B34" w:rsidRDefault="00F93196" w:rsidP="00210602">
      <w:pPr>
        <w:pStyle w:val="Default"/>
        <w:tabs>
          <w:tab w:val="left" w:pos="1418"/>
        </w:tabs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72B34">
        <w:rPr>
          <w:rFonts w:asciiTheme="minorHAnsi" w:hAnsiTheme="minorHAnsi"/>
          <w:b/>
          <w:bCs/>
          <w:color w:val="auto"/>
          <w:sz w:val="22"/>
          <w:szCs w:val="22"/>
        </w:rPr>
        <w:t xml:space="preserve">Sprzęt komputerowy i multimedialny </w:t>
      </w:r>
    </w:p>
    <w:p w14:paraId="4981F575" w14:textId="5F98BD6B" w:rsidR="00F93196" w:rsidRPr="00D72B34" w:rsidRDefault="00F93196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72B34">
        <w:rPr>
          <w:rFonts w:asciiTheme="minorHAnsi" w:hAnsiTheme="minorHAnsi"/>
          <w:color w:val="auto"/>
          <w:sz w:val="22"/>
          <w:szCs w:val="22"/>
        </w:rPr>
        <w:t xml:space="preserve">Zastosowane </w:t>
      </w:r>
      <w:r w:rsidR="00A121B3" w:rsidRPr="00D72B34">
        <w:rPr>
          <w:rFonts w:asciiTheme="minorHAnsi" w:hAnsiTheme="minorHAnsi"/>
          <w:color w:val="auto"/>
          <w:sz w:val="22"/>
          <w:szCs w:val="22"/>
        </w:rPr>
        <w:t>monitory interaktywne</w:t>
      </w:r>
      <w:r w:rsidRPr="00D72B34">
        <w:rPr>
          <w:rFonts w:asciiTheme="minorHAnsi" w:hAnsiTheme="minorHAnsi"/>
          <w:color w:val="auto"/>
          <w:sz w:val="22"/>
          <w:szCs w:val="22"/>
        </w:rPr>
        <w:t xml:space="preserve"> będą wykorzystywane na potrzeby edukacyjne. Wykorzystywane będą do użytkowania z aplikacjami posiadającymi dostęp do </w:t>
      </w:r>
      <w:r w:rsidR="00C122A8" w:rsidRPr="00D72B34">
        <w:rPr>
          <w:rFonts w:asciiTheme="minorHAnsi" w:hAnsiTheme="minorHAnsi"/>
          <w:color w:val="auto"/>
          <w:sz w:val="22"/>
          <w:szCs w:val="22"/>
        </w:rPr>
        <w:t>Internetu</w:t>
      </w:r>
      <w:r w:rsidRPr="00D72B34">
        <w:rPr>
          <w:rFonts w:asciiTheme="minorHAnsi" w:hAnsiTheme="minorHAnsi"/>
          <w:color w:val="auto"/>
          <w:sz w:val="22"/>
          <w:szCs w:val="22"/>
        </w:rPr>
        <w:t xml:space="preserve">, standardowymi aplikacjami biurowymi oraz specjalistycznymi programami stanowiącymi wyposażenie pracowni edukacyjnych. </w:t>
      </w:r>
    </w:p>
    <w:p w14:paraId="19B2685E" w14:textId="243FD032" w:rsidR="00F93196" w:rsidRPr="00D72B34" w:rsidRDefault="00F93196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bookmarkStart w:id="0" w:name="_Hlk140833440"/>
      <w:r w:rsidRPr="00D72B34">
        <w:rPr>
          <w:rFonts w:asciiTheme="minorHAnsi" w:hAnsiTheme="minorHAnsi"/>
          <w:color w:val="auto"/>
          <w:sz w:val="22"/>
          <w:szCs w:val="22"/>
        </w:rPr>
        <w:t>Oferowany towar ma być fabrycznie nowy, nieużywany oraz nieeksponowany na wystawach lub imprezach targowych, sprawny technicznie, bezpieczny, kompletny i gotowy do pracy</w:t>
      </w:r>
      <w:bookmarkEnd w:id="0"/>
      <w:r w:rsidRPr="00D72B34">
        <w:rPr>
          <w:rFonts w:asciiTheme="minorHAnsi" w:hAnsiTheme="minorHAnsi"/>
          <w:color w:val="auto"/>
          <w:sz w:val="22"/>
          <w:szCs w:val="22"/>
        </w:rPr>
        <w:t xml:space="preserve">, wyprodukowany nie wcześniej niż w </w:t>
      </w:r>
      <w:r w:rsidR="006B7FAB" w:rsidRPr="00D72B34">
        <w:rPr>
          <w:rFonts w:asciiTheme="minorHAnsi" w:hAnsiTheme="minorHAnsi"/>
          <w:color w:val="auto"/>
          <w:sz w:val="22"/>
          <w:szCs w:val="22"/>
        </w:rPr>
        <w:t>I pó</w:t>
      </w:r>
      <w:r w:rsidRPr="00D72B34">
        <w:rPr>
          <w:rFonts w:asciiTheme="minorHAnsi" w:hAnsiTheme="minorHAnsi"/>
          <w:color w:val="auto"/>
          <w:sz w:val="22"/>
          <w:szCs w:val="22"/>
        </w:rPr>
        <w:t>łroczu 20</w:t>
      </w:r>
      <w:r w:rsidR="00D66CB2" w:rsidRPr="00D72B34">
        <w:rPr>
          <w:rFonts w:asciiTheme="minorHAnsi" w:hAnsiTheme="minorHAnsi"/>
          <w:color w:val="auto"/>
          <w:sz w:val="22"/>
          <w:szCs w:val="22"/>
        </w:rPr>
        <w:t>2</w:t>
      </w:r>
      <w:r w:rsidR="006B7FAB" w:rsidRPr="00D72B34">
        <w:rPr>
          <w:rFonts w:asciiTheme="minorHAnsi" w:hAnsiTheme="minorHAnsi"/>
          <w:color w:val="auto"/>
          <w:sz w:val="22"/>
          <w:szCs w:val="22"/>
        </w:rPr>
        <w:t>3</w:t>
      </w:r>
      <w:r w:rsidRPr="00D72B34">
        <w:rPr>
          <w:rFonts w:asciiTheme="minorHAnsi" w:hAnsiTheme="minorHAnsi"/>
          <w:color w:val="auto"/>
          <w:sz w:val="22"/>
          <w:szCs w:val="22"/>
        </w:rPr>
        <w:t xml:space="preserve">r., a także musi spełniać wymagania techniczno-funkcjonalne wyszczególnione w opisie przedmiotu zamówienia. </w:t>
      </w:r>
    </w:p>
    <w:p w14:paraId="7F318AEB" w14:textId="77777777" w:rsidR="00602B53" w:rsidRPr="00D72B34" w:rsidRDefault="00F93196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72B34">
        <w:rPr>
          <w:rFonts w:asciiTheme="minorHAnsi" w:hAnsiTheme="minorHAnsi"/>
          <w:color w:val="auto"/>
          <w:sz w:val="22"/>
          <w:szCs w:val="22"/>
        </w:rPr>
        <w:t xml:space="preserve">Wykonawca udzieli co </w:t>
      </w:r>
      <w:r w:rsidRPr="00D72B34">
        <w:rPr>
          <w:rFonts w:asciiTheme="minorHAnsi" w:hAnsiTheme="minorHAnsi"/>
          <w:color w:val="auto"/>
          <w:sz w:val="22"/>
          <w:szCs w:val="22"/>
          <w:u w:val="single"/>
        </w:rPr>
        <w:t>najmniej</w:t>
      </w:r>
      <w:r w:rsidR="00602B53" w:rsidRPr="00D72B34">
        <w:rPr>
          <w:rFonts w:asciiTheme="minorHAnsi" w:hAnsiTheme="minorHAnsi"/>
          <w:color w:val="auto"/>
          <w:sz w:val="22"/>
          <w:szCs w:val="22"/>
        </w:rPr>
        <w:t>:</w:t>
      </w:r>
    </w:p>
    <w:p w14:paraId="3DC110A0" w14:textId="3E3FEE35" w:rsidR="00A53E7D" w:rsidRDefault="00602B53" w:rsidP="00A53E7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</w:pPr>
      <w:r w:rsidRPr="00D72B34">
        <w:rPr>
          <w:rFonts w:cs="Arial"/>
        </w:rPr>
        <w:t>-</w:t>
      </w:r>
      <w:r w:rsidR="00015131" w:rsidRPr="00D72B34">
        <w:rPr>
          <w:rFonts w:cs="Arial"/>
          <w:bCs/>
        </w:rPr>
        <w:t xml:space="preserve"> </w:t>
      </w:r>
      <w:r w:rsidR="00015131" w:rsidRPr="00015131">
        <w:rPr>
          <w:rFonts w:cs="Arial"/>
          <w:b/>
        </w:rPr>
        <w:t>60</w:t>
      </w:r>
      <w:r w:rsidR="00015131" w:rsidRPr="00D72B34">
        <w:rPr>
          <w:rFonts w:cs="Arial"/>
          <w:bCs/>
        </w:rPr>
        <w:t xml:space="preserve">-miesięcznej gwarancji na monitory interaktywne </w:t>
      </w:r>
      <w:r w:rsidR="00015131" w:rsidRPr="00D72B34">
        <w:t xml:space="preserve">i zapewni bezpłatny serwis gwarancyjny na oferowany sprzęt w miejscu jego użytkowania z  gwarantowanym czasem naprawy max </w:t>
      </w:r>
      <w:r w:rsidR="00741CFB">
        <w:t>5</w:t>
      </w:r>
      <w:r w:rsidR="00015131" w:rsidRPr="00D72B34">
        <w:t xml:space="preserve"> dni roboczych od momentu przyjęcia zgłoszenia od Zamawiającego/użytkownika Wszystkie koszty obsługi serwisowej pokryje Wykonawca. </w:t>
      </w:r>
    </w:p>
    <w:p w14:paraId="12C6E9E8" w14:textId="77777777" w:rsidR="00F93196" w:rsidRPr="00D72B34" w:rsidRDefault="00F93196" w:rsidP="00210602">
      <w:pPr>
        <w:pStyle w:val="Default"/>
        <w:numPr>
          <w:ilvl w:val="0"/>
          <w:numId w:val="1"/>
        </w:numPr>
        <w:tabs>
          <w:tab w:val="left" w:pos="14459"/>
        </w:tabs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72B34">
        <w:rPr>
          <w:rFonts w:asciiTheme="minorHAnsi" w:hAnsiTheme="minorHAnsi"/>
          <w:color w:val="auto"/>
          <w:sz w:val="22"/>
          <w:szCs w:val="22"/>
        </w:rPr>
        <w:t>Wykonawca wraz z dostawą dostarczy spis dostarczanego wyposażenia wraz z numerami fabrycznymi/seryjnymi, na podstawie którego po dokonaniu wszystkich czynności określonych w przedmiocie umowy zostanie spisany protokół odbioru.</w:t>
      </w:r>
    </w:p>
    <w:p w14:paraId="74082F43" w14:textId="77777777" w:rsidR="00F93196" w:rsidRPr="00D72B34" w:rsidRDefault="00F93196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72B34">
        <w:rPr>
          <w:rFonts w:asciiTheme="minorHAnsi" w:hAnsiTheme="minorHAnsi"/>
          <w:color w:val="auto"/>
          <w:sz w:val="22"/>
          <w:szCs w:val="22"/>
        </w:rPr>
        <w:t>Podane parametry techniczne są wartościami minimalnymi, każdy sprzęt o parametrach lepszych, wyższych od wyspecyfikowanych spełnia wymagania określone przez Zamawiającego.</w:t>
      </w:r>
    </w:p>
    <w:p w14:paraId="6B579D6A" w14:textId="29481475" w:rsidR="005D624E" w:rsidRPr="00D72B34" w:rsidRDefault="00F93196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72B34">
        <w:rPr>
          <w:rFonts w:asciiTheme="minorHAnsi" w:hAnsiTheme="minorHAnsi"/>
          <w:color w:val="auto"/>
          <w:sz w:val="22"/>
          <w:szCs w:val="22"/>
        </w:rPr>
        <w:t>Wszystkie urządzenia powinny spełniać wszelkie przepisy dot. prawa dopuszczenia do użytkowania w Polsce oraz posiadać stosowne dokumenty świadczące o spełnianiu wszystkich niezbędnych norm i wytycznych, które powinien spełniać n/w sprzęt przed dopuszczeniem go do użytkowania. Kopie tych dokumentów oferent powinien dostarczyć razem ze sprzętem, wraz z oświadczeniem o ich zgodności z oryginałem. Do każdego urządzenia muszą być dołączone wszystkie niezbędne dokumenty takie jak instrukcja obsługi, gwarancja, oświadczenie zgodności z wszystkimi niezbędnymi normami (np. CE) oraz wszystkie płyty/dyskietki z oprogramowaniem, sterownikami dodawanymi do sprzętu.</w:t>
      </w:r>
    </w:p>
    <w:p w14:paraId="1B3EECFD" w14:textId="0639A643" w:rsidR="005D624E" w:rsidRPr="00D72B34" w:rsidRDefault="00F93196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72B34">
        <w:rPr>
          <w:rFonts w:asciiTheme="minorHAnsi" w:hAnsiTheme="minorHAnsi"/>
          <w:color w:val="auto"/>
          <w:sz w:val="22"/>
          <w:szCs w:val="22"/>
        </w:rPr>
        <w:t>Wykonawca zapewnia pełną zgodność licencji na zaoferowany system operacyjny z warunkami licencjonowania producenta oprogramowania</w:t>
      </w:r>
      <w:r w:rsidR="005D624E" w:rsidRPr="00D72B34">
        <w:rPr>
          <w:rFonts w:asciiTheme="minorHAnsi" w:hAnsiTheme="minorHAnsi"/>
          <w:color w:val="auto"/>
          <w:sz w:val="22"/>
          <w:szCs w:val="22"/>
        </w:rPr>
        <w:t>.</w:t>
      </w:r>
      <w:r w:rsidR="005B429E" w:rsidRPr="00D72B34">
        <w:rPr>
          <w:rFonts w:asciiTheme="minorHAnsi" w:hAnsiTheme="minorHAnsi"/>
          <w:color w:val="auto"/>
          <w:sz w:val="22"/>
          <w:szCs w:val="22"/>
        </w:rPr>
        <w:t xml:space="preserve"> Dopuszczalna jest możliwość weryfikacji dostarczonego oprogramowania w momencie odbioru sprzętu.</w:t>
      </w:r>
    </w:p>
    <w:p w14:paraId="01616444" w14:textId="77777777" w:rsidR="007A7DF9" w:rsidRPr="00D72B34" w:rsidRDefault="007A7DF9" w:rsidP="00210602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Zgodnie z art. 101 ust. 4 ustawy </w:t>
      </w:r>
      <w:proofErr w:type="spellStart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>Pzp</w:t>
      </w:r>
      <w:proofErr w:type="spellEnd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 sytuacji, gdyby w dokumentach opisujących przedmiot zamówienia, zawarto odniesienie do norm, ocen technicznych, aprobat, specyfikacji technicznych i systemów referencji technicznych, o których mowa w art. 101 ust. 1 pkt 2 i ust. 3 ustawy </w:t>
      </w:r>
      <w:proofErr w:type="spellStart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>Pzp</w:t>
      </w:r>
      <w:proofErr w:type="spellEnd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>, a takim odniesieniom nie towarzyszyło wyrażenie „lub równoważne”, to Zamawiający dopuszcza rozwiązania równoważne opisywanym w każdej takiej normie, ocenie technicznej, aprobacie, specyfikacji technicznej, systemowi referencji technicznych. W związku z powyższym należy przyjąć, że każdej: normie, ocenie technicznej, aprobacie, specyfikacji technicznej, systemowi referencji technicznych występujących w opisie przedmiotu zamówienia towarzyszą wyrazy „lub równoważne”.</w:t>
      </w:r>
    </w:p>
    <w:p w14:paraId="105048D1" w14:textId="77777777" w:rsidR="007A7DF9" w:rsidRPr="00D72B34" w:rsidRDefault="007A7DF9" w:rsidP="00210602">
      <w:pPr>
        <w:pStyle w:val="Akapitzlist"/>
        <w:numPr>
          <w:ilvl w:val="0"/>
          <w:numId w:val="1"/>
        </w:numPr>
        <w:ind w:left="567" w:hanging="567"/>
        <w:jc w:val="both"/>
        <w:rPr>
          <w:rFonts w:cs="Tahoma"/>
        </w:rPr>
      </w:pPr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Zgodnie z art. 101 ust. 5 </w:t>
      </w:r>
      <w:proofErr w:type="spellStart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>Pzp</w:t>
      </w:r>
      <w:proofErr w:type="spellEnd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Wykonawca, który powołuje się na rozwiązania równoważne opisywanym w tych dokumentach, jest obowiązany udowodnić, poprzez dołączenie do oferty stosownych przedmiotowych środków dowodowych, o których mowa w art. 104–107 ustawy </w:t>
      </w:r>
      <w:proofErr w:type="spellStart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>Pzp</w:t>
      </w:r>
      <w:proofErr w:type="spellEnd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>, że proponowane rozwiązania w równoważnym stopniu spełniają wymagania określone w opisie przedmiotu zamówienia.</w:t>
      </w:r>
    </w:p>
    <w:p w14:paraId="730631AC" w14:textId="5748953B" w:rsidR="007A7DF9" w:rsidRPr="00D72B34" w:rsidRDefault="007A7DF9" w:rsidP="00210602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Zamawiający dopuszcza możliwość składania ofert równoważnych w zakresie zaproponowanych materiałów i urządzeń przedstawionych w dokumentacji technicznej pod warunkiem, że będą posiadały parametry techniczne, nie gorsze niż wymagane przez Zamawiającego, kompatybilne </w:t>
      </w:r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lastRenderedPageBreak/>
        <w:t>(współpracujące) z posiadaną przez Zamawiającego infrastrukturą sieciowo-systemowo-sprzętową w tym samym zakresie, co produkty określone w opisie przedmiotu zamówienia.</w:t>
      </w:r>
      <w:r w:rsidRPr="00D72B34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14:paraId="6BB804E9" w14:textId="410B74CF" w:rsidR="005D624E" w:rsidRPr="00D72B34" w:rsidRDefault="005D624E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72B34">
        <w:rPr>
          <w:rFonts w:asciiTheme="minorHAnsi" w:hAnsiTheme="minorHAnsi"/>
          <w:color w:val="auto"/>
          <w:sz w:val="22"/>
          <w:szCs w:val="22"/>
        </w:rPr>
        <w:t>Cena ofertowa musi zawierać wszystkie koszty i składniki związane z przedmiotem zamówienia oraz warunkami stawianymi przez Zamawiającego, w tym rozładunek, wniesienie, montaż, instalację, podatek od towarów i usług, upusty, rabaty, koszty transportu, opakowania, ubezpieczenia towaru na czas transportu, koszty ewentualnej odprawy celnej, pierwszego uruchomienia, instrukcji obsługi oraz gwarancji itp.</w:t>
      </w:r>
    </w:p>
    <w:p w14:paraId="0DA1599B" w14:textId="1771D6A1" w:rsidR="00733E31" w:rsidRPr="00D72B34" w:rsidRDefault="00434514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  <w:r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W celu potwierdzenia, że dostarczone produkty odpowiadają wymaganiom Zamawiającego,  </w:t>
      </w:r>
      <w:r w:rsidR="00541C42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Wykonawca złoży wraz z ofertą przedmiotowe środki dowodowe </w:t>
      </w:r>
      <w:r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wymienion</w:t>
      </w:r>
      <w:r w:rsidR="00541C42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e</w:t>
      </w:r>
      <w:r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w niniejszej specyfikacji technicznej</w:t>
      </w:r>
      <w:r w:rsidR="005009BD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oraz wypełni </w:t>
      </w:r>
      <w:r w:rsidR="00F74A9E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p</w:t>
      </w:r>
      <w:r w:rsidR="005009BD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oniższej załączon</w:t>
      </w:r>
      <w:r w:rsidR="00F74A9E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ą</w:t>
      </w:r>
      <w:r w:rsidR="005009BD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tabel</w:t>
      </w:r>
      <w:r w:rsidR="00F74A9E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ę</w:t>
      </w:r>
      <w:r w:rsidR="006C6FEE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danymi potwierdzającymi s</w:t>
      </w:r>
      <w:r w:rsidR="005009BD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pełnianie minimalnych wymogów.</w:t>
      </w:r>
    </w:p>
    <w:p w14:paraId="0EB1D1F1" w14:textId="77777777" w:rsidR="00434514" w:rsidRPr="00D72B34" w:rsidRDefault="00434514" w:rsidP="00210602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1F745A3" w14:textId="77777777" w:rsidR="00C91E90" w:rsidRPr="00D72B34" w:rsidRDefault="00C91E90" w:rsidP="00210602">
      <w:pPr>
        <w:spacing w:after="0" w:line="240" w:lineRule="auto"/>
        <w:jc w:val="both"/>
        <w:rPr>
          <w:b/>
          <w:u w:val="single"/>
        </w:rPr>
      </w:pPr>
      <w:r w:rsidRPr="00D72B34">
        <w:rPr>
          <w:b/>
          <w:u w:val="single"/>
        </w:rPr>
        <w:t>Zakres prac:</w:t>
      </w:r>
    </w:p>
    <w:p w14:paraId="116C02D4" w14:textId="77777777" w:rsidR="00C91E90" w:rsidRPr="00D72B34" w:rsidRDefault="00C91E90" w:rsidP="002106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10CB95D" w14:textId="787C50A9" w:rsidR="006D7314" w:rsidRPr="00D72B34" w:rsidRDefault="006D7314" w:rsidP="00210602">
      <w:pPr>
        <w:numPr>
          <w:ilvl w:val="0"/>
          <w:numId w:val="9"/>
        </w:numPr>
        <w:spacing w:after="0" w:line="240" w:lineRule="auto"/>
        <w:ind w:left="567" w:hanging="567"/>
        <w:jc w:val="both"/>
      </w:pPr>
      <w:r w:rsidRPr="00D72B34">
        <w:rPr>
          <w:b/>
        </w:rPr>
        <w:t>W ramach dostawy monitorów interaktywnych</w:t>
      </w:r>
      <w:r w:rsidRPr="00D72B34">
        <w:t xml:space="preserve"> Wykonawca zainstaluje monitory interaktywne </w:t>
      </w:r>
      <w:r w:rsidR="000F6AA2" w:rsidRPr="00D72B34">
        <w:br/>
      </w:r>
      <w:r w:rsidRPr="00D72B34">
        <w:t>w miejscach wskazanych przez Zamawiającego oraz dokona ich podłączenia i konfiguracji:</w:t>
      </w:r>
    </w:p>
    <w:p w14:paraId="103026B7" w14:textId="77777777" w:rsidR="006D7314" w:rsidRPr="00D72B34" w:rsidRDefault="006D7314" w:rsidP="00210602">
      <w:pPr>
        <w:numPr>
          <w:ilvl w:val="1"/>
          <w:numId w:val="9"/>
        </w:numPr>
        <w:spacing w:after="0" w:line="240" w:lineRule="auto"/>
        <w:ind w:left="1134" w:hanging="567"/>
        <w:jc w:val="both"/>
      </w:pPr>
      <w:bookmarkStart w:id="1" w:name="OLE_LINK1"/>
      <w:bookmarkStart w:id="2" w:name="OLE_LINK2"/>
      <w:r w:rsidRPr="00D72B34">
        <w:t>Podłączenie do sieci LAN i energetycznej,</w:t>
      </w:r>
    </w:p>
    <w:p w14:paraId="2249ECC2" w14:textId="72A5143A" w:rsidR="006D7314" w:rsidRPr="00D72B34" w:rsidRDefault="006D7314" w:rsidP="00210602">
      <w:pPr>
        <w:numPr>
          <w:ilvl w:val="1"/>
          <w:numId w:val="9"/>
        </w:numPr>
        <w:spacing w:after="0" w:line="240" w:lineRule="auto"/>
        <w:ind w:left="1134" w:hanging="567"/>
        <w:jc w:val="both"/>
      </w:pPr>
      <w:r w:rsidRPr="00D72B34">
        <w:t xml:space="preserve">Monitor interaktywny podłączony będzie do </w:t>
      </w:r>
      <w:r w:rsidR="006B7FAB" w:rsidRPr="00D72B34">
        <w:t>laptopa nauczyciela</w:t>
      </w:r>
      <w:r w:rsidRPr="00D72B34">
        <w:t xml:space="preserve"> w sposób umożliwiający jednoczesne wyświetlanie obrazu z komputera na monitorze komputerowym oraz na monitorze interaktywnym w trybie Duplikuj.</w:t>
      </w:r>
    </w:p>
    <w:p w14:paraId="090CA3C0" w14:textId="77777777" w:rsidR="006D7314" w:rsidRPr="00D72B34" w:rsidRDefault="006D7314" w:rsidP="00210602">
      <w:pPr>
        <w:numPr>
          <w:ilvl w:val="1"/>
          <w:numId w:val="9"/>
        </w:numPr>
        <w:spacing w:after="0" w:line="240" w:lineRule="auto"/>
        <w:ind w:left="1134" w:hanging="567"/>
        <w:jc w:val="both"/>
      </w:pPr>
      <w:r w:rsidRPr="00D72B34">
        <w:t>Monitor interaktywny będzie umożliwiał sterowanie systemem operacyjnym podłączonego do niego komputera w sposób dotykowy a także będzie pozwalał na odtworzenie dźwięków generowanych przez komputer na wbudowanych głośnikach.</w:t>
      </w:r>
    </w:p>
    <w:bookmarkEnd w:id="1"/>
    <w:bookmarkEnd w:id="2"/>
    <w:p w14:paraId="2BB04625" w14:textId="77777777" w:rsidR="006D7314" w:rsidRPr="00D72B34" w:rsidRDefault="006D7314" w:rsidP="00210602">
      <w:pPr>
        <w:numPr>
          <w:ilvl w:val="1"/>
          <w:numId w:val="9"/>
        </w:numPr>
        <w:spacing w:after="0" w:line="240" w:lineRule="auto"/>
        <w:ind w:left="1134" w:hanging="567"/>
        <w:jc w:val="both"/>
      </w:pPr>
      <w:r w:rsidRPr="00D72B34">
        <w:t>Monitor interaktywny będzie pracował także w trybie Android niezależnie od komputera. Wykonawca skonfiguruje odpowiednio system w celu umożliwienia aktualizacji oraz instalacji aplikacji.</w:t>
      </w:r>
    </w:p>
    <w:p w14:paraId="774350BC" w14:textId="77777777" w:rsidR="00210602" w:rsidRDefault="00210602" w:rsidP="0021060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D083CA5" w14:textId="67E92BD4" w:rsidR="00726761" w:rsidRPr="00D72B34" w:rsidRDefault="00726761" w:rsidP="0021060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2B34">
        <w:rPr>
          <w:rFonts w:asciiTheme="minorHAnsi" w:hAnsiTheme="minorHAnsi" w:cstheme="minorHAnsi"/>
          <w:b/>
          <w:bCs/>
          <w:color w:val="auto"/>
          <w:sz w:val="22"/>
          <w:szCs w:val="22"/>
        </w:rPr>
        <w:t>Równoważność – Microsoft</w:t>
      </w:r>
    </w:p>
    <w:p w14:paraId="600B560A" w14:textId="77777777" w:rsidR="00726761" w:rsidRPr="00D72B34" w:rsidRDefault="00726761" w:rsidP="0021060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2B34">
        <w:rPr>
          <w:rFonts w:asciiTheme="minorHAnsi" w:hAnsiTheme="minorHAnsi" w:cstheme="minorHAnsi"/>
          <w:color w:val="auto"/>
          <w:sz w:val="22"/>
          <w:szCs w:val="22"/>
        </w:rPr>
        <w:t>Zamawiający wskazał w niniejszym załączniku znak towarowy firmy Microsoft jako wzorzec funkcjonalno-jakościowy przedmiotu zamówienia.</w:t>
      </w:r>
    </w:p>
    <w:p w14:paraId="2DF09E24" w14:textId="77777777" w:rsidR="00726761" w:rsidRPr="00D72B34" w:rsidRDefault="00726761" w:rsidP="0021060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2B34">
        <w:rPr>
          <w:rFonts w:asciiTheme="minorHAnsi" w:hAnsiTheme="minorHAnsi" w:cstheme="minorHAnsi"/>
          <w:color w:val="auto"/>
          <w:sz w:val="22"/>
          <w:szCs w:val="22"/>
        </w:rPr>
        <w:t>Oznacza to tym samym, że Zamawiający dopuszcza złożenie oferty zawierającej sprzęt z systemem operacyjnym o parametrach funkcjonalnych i wydajnościowych nie gorszych od parametrów systemu operacyjnego określonego we wzorcu, o ile jednocześnie zostaną zachowane pozostałe wymagania określone w SWZ i zaoferowany system operacyjny będzie w pełni i poprawnie funkcjonował z posiadaną i użytkowaną infrastrukturą informatyczną (sprzęt i oprogramowanie) Zamawiającego, tj.  w szczególności z:</w:t>
      </w:r>
    </w:p>
    <w:p w14:paraId="02EFA31F" w14:textId="433D25EC" w:rsidR="00726761" w:rsidRDefault="006C4247" w:rsidP="00210602">
      <w:pPr>
        <w:pStyle w:val="Defaul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>sieciowymi systemami operacyjnymi MS Windows;</w:t>
      </w:r>
    </w:p>
    <w:p w14:paraId="3E51A026" w14:textId="3C81852F" w:rsidR="00726761" w:rsidRDefault="006C4247" w:rsidP="006C4247">
      <w:pPr>
        <w:pStyle w:val="Default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 xml:space="preserve">oprogramowaniem aplikacyjnym - MS Office, Lotus Notes, Lotus Domino Web Access, ESET </w:t>
      </w:r>
      <w:proofErr w:type="spellStart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>Antyvirus</w:t>
      </w:r>
      <w:proofErr w:type="spellEnd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>WinRAR</w:t>
      </w:r>
      <w:proofErr w:type="spellEnd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 xml:space="preserve">, Windows Internet Explorer, Adobe Reader, </w:t>
      </w:r>
      <w:proofErr w:type="spellStart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>Legalis</w:t>
      </w:r>
      <w:proofErr w:type="spellEnd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>, Szafir;</w:t>
      </w:r>
    </w:p>
    <w:p w14:paraId="403C9E54" w14:textId="0961524D" w:rsidR="00726761" w:rsidRPr="00D72B34" w:rsidRDefault="006C4247" w:rsidP="006C4247">
      <w:pPr>
        <w:pStyle w:val="Default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 xml:space="preserve">urządzeniami drukującymi-kopiującymi-skanującymi firm HP, OKI, Lexmark, OCE, </w:t>
      </w:r>
      <w:proofErr w:type="spellStart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>Nashuatec</w:t>
      </w:r>
      <w:proofErr w:type="spellEnd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>, Kyocera (oficjalnie dostępne sterowniki producentów urządzeń dla oferowanego systemu operacyjnego).</w:t>
      </w:r>
    </w:p>
    <w:p w14:paraId="7092C6FE" w14:textId="07E23DD1" w:rsidR="00726761" w:rsidRPr="00D72B34" w:rsidRDefault="00726761" w:rsidP="0021060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2B34">
        <w:rPr>
          <w:rFonts w:asciiTheme="minorHAnsi" w:hAnsiTheme="minorHAnsi" w:cstheme="minorHAnsi"/>
          <w:color w:val="auto"/>
          <w:sz w:val="22"/>
          <w:szCs w:val="22"/>
        </w:rPr>
        <w:t>Wykazanie równoważności oferowanych produktów leży po stronie Wykonawcy i powinno zostać przez niego udokumentowane i złożone wraz z ofertą.</w:t>
      </w:r>
    </w:p>
    <w:p w14:paraId="0D6A29AF" w14:textId="77777777" w:rsidR="00726761" w:rsidRPr="00D72B34" w:rsidRDefault="00726761" w:rsidP="0021060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5F52B3" w14:textId="49E8ED3E" w:rsidR="00733E31" w:rsidRPr="00D72B34" w:rsidRDefault="00726761" w:rsidP="0021060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2B34">
        <w:rPr>
          <w:rFonts w:asciiTheme="minorHAnsi" w:hAnsiTheme="minorHAnsi" w:cstheme="minorHAnsi"/>
          <w:color w:val="auto"/>
          <w:sz w:val="22"/>
          <w:szCs w:val="22"/>
        </w:rPr>
        <w:t>W przypadku zaoferowania przez Wykonawcę innego systemu operacyjnego niż MS WINDOWS – dokumenty poświadczające równoważność złożone przez Wykonawcę zostaną przesłane do producenta ww. oprogramowania lub urządzeń, celem jego weryfikacji.</w:t>
      </w:r>
    </w:p>
    <w:p w14:paraId="00F47EBD" w14:textId="77777777" w:rsidR="00733E31" w:rsidRPr="00D72B34" w:rsidRDefault="00733E31" w:rsidP="002106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EAEC6BE" w14:textId="77777777" w:rsidR="00733E31" w:rsidRPr="00D72B34" w:rsidRDefault="00733E31" w:rsidP="002106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20B35B3" w14:textId="77777777" w:rsidR="00733E31" w:rsidRPr="00D72B34" w:rsidRDefault="00733E31" w:rsidP="002106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317EEB2" w14:textId="77777777" w:rsidR="00733E31" w:rsidRPr="00D72B34" w:rsidRDefault="00733E31" w:rsidP="002106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82CCDE7" w14:textId="77777777" w:rsidR="00733E31" w:rsidRPr="00D72B34" w:rsidRDefault="00733E31" w:rsidP="002106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9E3C2FB" w14:textId="77777777" w:rsidR="00733E31" w:rsidRPr="00D72B34" w:rsidRDefault="00733E31" w:rsidP="002106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B3B1400" w14:textId="77777777" w:rsidR="00307B1D" w:rsidRPr="00D72B34" w:rsidRDefault="00307B1D" w:rsidP="00210602">
      <w:pPr>
        <w:spacing w:after="0" w:line="240" w:lineRule="auto"/>
        <w:rPr>
          <w:b/>
          <w:u w:val="single"/>
        </w:rPr>
        <w:sectPr w:rsidR="00307B1D" w:rsidRPr="00D72B34" w:rsidSect="00746EC0">
          <w:headerReference w:type="first" r:id="rId8"/>
          <w:footerReference w:type="first" r:id="rId9"/>
          <w:pgSz w:w="11906" w:h="16838" w:code="9"/>
          <w:pgMar w:top="851" w:right="1134" w:bottom="1134" w:left="1418" w:header="709" w:footer="709" w:gutter="0"/>
          <w:cols w:space="708"/>
          <w:titlePg/>
          <w:docGrid w:linePitch="360"/>
        </w:sectPr>
      </w:pPr>
    </w:p>
    <w:tbl>
      <w:tblPr>
        <w:tblStyle w:val="Tabela-Siatka"/>
        <w:tblpPr w:leftFromText="141" w:rightFromText="141" w:vertAnchor="text" w:horzAnchor="margin" w:tblpXSpec="center" w:tblpY="195"/>
        <w:tblW w:w="15022" w:type="dxa"/>
        <w:tblLook w:val="04A0" w:firstRow="1" w:lastRow="0" w:firstColumn="1" w:lastColumn="0" w:noHBand="0" w:noVBand="1"/>
      </w:tblPr>
      <w:tblGrid>
        <w:gridCol w:w="528"/>
        <w:gridCol w:w="1995"/>
        <w:gridCol w:w="7178"/>
        <w:gridCol w:w="1068"/>
        <w:gridCol w:w="694"/>
        <w:gridCol w:w="3559"/>
      </w:tblGrid>
      <w:tr w:rsidR="00210602" w:rsidRPr="00D72B34" w14:paraId="128B6DEB" w14:textId="33E6C6D5" w:rsidTr="00210602">
        <w:tc>
          <w:tcPr>
            <w:tcW w:w="528" w:type="dxa"/>
            <w:vMerge w:val="restart"/>
          </w:tcPr>
          <w:p w14:paraId="37F9959D" w14:textId="55ECB83C" w:rsidR="00210602" w:rsidRPr="00D72B34" w:rsidRDefault="00210602" w:rsidP="00210602">
            <w:r w:rsidRPr="00D72B34">
              <w:lastRenderedPageBreak/>
              <w:t>1</w:t>
            </w:r>
          </w:p>
        </w:tc>
        <w:tc>
          <w:tcPr>
            <w:tcW w:w="1995" w:type="dxa"/>
            <w:vMerge w:val="restart"/>
            <w:shd w:val="clear" w:color="auto" w:fill="auto"/>
          </w:tcPr>
          <w:p w14:paraId="35DC5D06" w14:textId="6258AA87" w:rsidR="00210602" w:rsidRPr="005A74DD" w:rsidRDefault="00210602" w:rsidP="00210602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A74DD">
              <w:rPr>
                <w:rFonts w:ascii="Calibri" w:eastAsia="Times New Roman" w:hAnsi="Calibri" w:cs="Times New Roman"/>
                <w:b/>
                <w:lang w:eastAsia="pl-PL"/>
              </w:rPr>
              <w:t xml:space="preserve">Monitor interaktywny </w:t>
            </w:r>
          </w:p>
        </w:tc>
        <w:tc>
          <w:tcPr>
            <w:tcW w:w="7178" w:type="dxa"/>
            <w:shd w:val="clear" w:color="auto" w:fill="auto"/>
          </w:tcPr>
          <w:p w14:paraId="085ABB97" w14:textId="55332F48" w:rsidR="00210602" w:rsidRPr="005A74DD" w:rsidRDefault="00210602" w:rsidP="00210602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068" w:type="dxa"/>
          </w:tcPr>
          <w:p w14:paraId="1BDB4B5A" w14:textId="65105445" w:rsidR="00210602" w:rsidRPr="00D72B34" w:rsidRDefault="00210602" w:rsidP="00210602">
            <w:pPr>
              <w:jc w:val="center"/>
            </w:pPr>
            <w:r w:rsidRPr="00D72B34">
              <w:t>szt.</w:t>
            </w:r>
          </w:p>
        </w:tc>
        <w:tc>
          <w:tcPr>
            <w:tcW w:w="694" w:type="dxa"/>
          </w:tcPr>
          <w:p w14:paraId="46E677B6" w14:textId="65ACF3D1" w:rsidR="00210602" w:rsidRPr="00D72B34" w:rsidRDefault="00210602" w:rsidP="00210602">
            <w:pPr>
              <w:jc w:val="center"/>
            </w:pPr>
            <w:r w:rsidRPr="00D72B34">
              <w:t>15</w:t>
            </w:r>
          </w:p>
        </w:tc>
        <w:tc>
          <w:tcPr>
            <w:tcW w:w="3559" w:type="dxa"/>
          </w:tcPr>
          <w:p w14:paraId="69C4C830" w14:textId="361A5815" w:rsidR="00210602" w:rsidRPr="00D72B34" w:rsidRDefault="00210602" w:rsidP="00210602">
            <w:pPr>
              <w:jc w:val="center"/>
            </w:pPr>
            <w:r w:rsidRPr="00D72B34">
              <w:t>Nazwa/model zaoferowanego urządzenia</w:t>
            </w:r>
          </w:p>
          <w:p w14:paraId="3766A907" w14:textId="410141E8" w:rsidR="00210602" w:rsidRPr="00D72B34" w:rsidRDefault="00210602" w:rsidP="00210602">
            <w:pPr>
              <w:jc w:val="center"/>
            </w:pPr>
            <w:r w:rsidRPr="00D72B34">
              <w:rPr>
                <w:rFonts w:cs="Calibri"/>
              </w:rPr>
              <w:t>……………………………………………………</w:t>
            </w:r>
          </w:p>
        </w:tc>
      </w:tr>
      <w:tr w:rsidR="00210602" w:rsidRPr="00D72B34" w14:paraId="75C22090" w14:textId="77777777" w:rsidTr="008D49A5">
        <w:tc>
          <w:tcPr>
            <w:tcW w:w="528" w:type="dxa"/>
            <w:vMerge/>
          </w:tcPr>
          <w:p w14:paraId="21877309" w14:textId="77777777" w:rsidR="00210602" w:rsidRPr="00D72B34" w:rsidRDefault="00210602" w:rsidP="00210602"/>
        </w:tc>
        <w:tc>
          <w:tcPr>
            <w:tcW w:w="1995" w:type="dxa"/>
            <w:vMerge/>
            <w:shd w:val="clear" w:color="auto" w:fill="auto"/>
          </w:tcPr>
          <w:p w14:paraId="6454DB29" w14:textId="77777777" w:rsidR="00210602" w:rsidRPr="005A74DD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shd w:val="clear" w:color="auto" w:fill="auto"/>
          </w:tcPr>
          <w:p w14:paraId="2668AB42" w14:textId="4C8112A5" w:rsidR="00210602" w:rsidRPr="005A74DD" w:rsidRDefault="00210602" w:rsidP="00210602">
            <w:pPr>
              <w:rPr>
                <w:rFonts w:cstheme="minorHAnsi"/>
              </w:rPr>
            </w:pPr>
            <w:r w:rsidRPr="005A74DD">
              <w:rPr>
                <w:rFonts w:cstheme="minorHAnsi"/>
              </w:rPr>
              <w:t>Typ matrycy – LED IPS z powłoką antyodblaskową, bez migotania ekranu i z niską emisją światła niebieskiego</w:t>
            </w:r>
          </w:p>
        </w:tc>
        <w:tc>
          <w:tcPr>
            <w:tcW w:w="1068" w:type="dxa"/>
          </w:tcPr>
          <w:p w14:paraId="187EC404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52329A67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7A5A5029" w14:textId="500194A7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45952220" w14:textId="77777777" w:rsidTr="008D49A5">
        <w:tc>
          <w:tcPr>
            <w:tcW w:w="528" w:type="dxa"/>
            <w:vMerge/>
          </w:tcPr>
          <w:p w14:paraId="62ADEABE" w14:textId="77777777" w:rsidR="00210602" w:rsidRPr="00D72B34" w:rsidRDefault="00210602" w:rsidP="00210602"/>
        </w:tc>
        <w:tc>
          <w:tcPr>
            <w:tcW w:w="1995" w:type="dxa"/>
            <w:vMerge/>
            <w:shd w:val="clear" w:color="auto" w:fill="auto"/>
          </w:tcPr>
          <w:p w14:paraId="45137156" w14:textId="77777777" w:rsidR="00210602" w:rsidRPr="005A74DD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shd w:val="clear" w:color="auto" w:fill="auto"/>
          </w:tcPr>
          <w:p w14:paraId="15EFC2D1" w14:textId="543BDF3A" w:rsidR="00210602" w:rsidRPr="005A74DD" w:rsidRDefault="00210602" w:rsidP="00210602">
            <w:pPr>
              <w:rPr>
                <w:rFonts w:cstheme="minorHAnsi"/>
              </w:rPr>
            </w:pPr>
            <w:r w:rsidRPr="005A74DD">
              <w:rPr>
                <w:rFonts w:cstheme="minorHAnsi"/>
              </w:rPr>
              <w:t>Przekątna - min. 75”</w:t>
            </w:r>
          </w:p>
        </w:tc>
        <w:tc>
          <w:tcPr>
            <w:tcW w:w="1068" w:type="dxa"/>
          </w:tcPr>
          <w:p w14:paraId="2A1185D9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7D4898F7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65213257" w14:textId="5DFFE09F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7636E488" w14:textId="77777777" w:rsidTr="008D49A5">
        <w:tc>
          <w:tcPr>
            <w:tcW w:w="528" w:type="dxa"/>
            <w:vMerge/>
          </w:tcPr>
          <w:p w14:paraId="054AFC65" w14:textId="77777777" w:rsidR="00210602" w:rsidRPr="00D72B34" w:rsidRDefault="00210602" w:rsidP="00210602"/>
        </w:tc>
        <w:tc>
          <w:tcPr>
            <w:tcW w:w="1995" w:type="dxa"/>
            <w:vMerge/>
            <w:shd w:val="clear" w:color="auto" w:fill="auto"/>
          </w:tcPr>
          <w:p w14:paraId="28C16F35" w14:textId="77777777" w:rsidR="00210602" w:rsidRPr="005A74DD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shd w:val="clear" w:color="auto" w:fill="auto"/>
          </w:tcPr>
          <w:p w14:paraId="1FD406CB" w14:textId="17EF88F8" w:rsidR="00210602" w:rsidRPr="005A74DD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A74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Format obrazu – 16 : 9</w:t>
            </w:r>
          </w:p>
        </w:tc>
        <w:tc>
          <w:tcPr>
            <w:tcW w:w="1068" w:type="dxa"/>
          </w:tcPr>
          <w:p w14:paraId="2415589D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61F541B8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18E72303" w14:textId="07661B97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3ACDB570" w14:textId="77777777" w:rsidTr="008D49A5">
        <w:tc>
          <w:tcPr>
            <w:tcW w:w="528" w:type="dxa"/>
            <w:vMerge/>
          </w:tcPr>
          <w:p w14:paraId="09682E0F" w14:textId="77777777" w:rsidR="00210602" w:rsidRPr="00D72B34" w:rsidRDefault="00210602" w:rsidP="00210602"/>
        </w:tc>
        <w:tc>
          <w:tcPr>
            <w:tcW w:w="1995" w:type="dxa"/>
            <w:vMerge/>
            <w:shd w:val="clear" w:color="auto" w:fill="auto"/>
          </w:tcPr>
          <w:p w14:paraId="7CBBAFF7" w14:textId="77777777" w:rsidR="00210602" w:rsidRPr="005A74DD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shd w:val="clear" w:color="auto" w:fill="auto"/>
          </w:tcPr>
          <w:p w14:paraId="475A919D" w14:textId="5B663DDA" w:rsidR="00210602" w:rsidRPr="005A74DD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5A74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Rozdzielczość – min. UHD 3840x2160</w:t>
            </w:r>
          </w:p>
        </w:tc>
        <w:tc>
          <w:tcPr>
            <w:tcW w:w="1068" w:type="dxa"/>
          </w:tcPr>
          <w:p w14:paraId="789109AD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6F2D2349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31AFA806" w14:textId="733D17B7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42FD293E" w14:textId="77777777" w:rsidTr="008D49A5">
        <w:tc>
          <w:tcPr>
            <w:tcW w:w="528" w:type="dxa"/>
            <w:vMerge/>
          </w:tcPr>
          <w:p w14:paraId="177ABFFC" w14:textId="77777777" w:rsidR="00210602" w:rsidRPr="00D72B34" w:rsidRDefault="00210602" w:rsidP="00210602"/>
        </w:tc>
        <w:tc>
          <w:tcPr>
            <w:tcW w:w="1995" w:type="dxa"/>
            <w:vMerge/>
            <w:shd w:val="clear" w:color="auto" w:fill="auto"/>
          </w:tcPr>
          <w:p w14:paraId="5B23D321" w14:textId="77777777" w:rsidR="00210602" w:rsidRPr="005A74DD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shd w:val="clear" w:color="auto" w:fill="auto"/>
          </w:tcPr>
          <w:p w14:paraId="086775C1" w14:textId="35F5C369" w:rsidR="00210602" w:rsidRPr="005A74DD" w:rsidRDefault="00210602" w:rsidP="00210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74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Pamięć ram </w:t>
            </w:r>
            <w:r w:rsidR="00E408D9" w:rsidRPr="005A74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Pr="005A74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</w:t>
            </w:r>
          </w:p>
        </w:tc>
        <w:tc>
          <w:tcPr>
            <w:tcW w:w="1068" w:type="dxa"/>
          </w:tcPr>
          <w:p w14:paraId="041D1BA6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6BBA5B0F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</w:tcPr>
          <w:p w14:paraId="674451A6" w14:textId="580EC5C7" w:rsidR="00210602" w:rsidRPr="00D72B34" w:rsidRDefault="00210602" w:rsidP="00210602">
            <w:pPr>
              <w:jc w:val="center"/>
            </w:pPr>
            <w:r w:rsidRPr="00D72B34">
              <w:t>Tak / Nie</w:t>
            </w:r>
          </w:p>
        </w:tc>
      </w:tr>
      <w:tr w:rsidR="00210602" w:rsidRPr="00D72B34" w14:paraId="6E1352C2" w14:textId="77777777" w:rsidTr="008D49A5">
        <w:tc>
          <w:tcPr>
            <w:tcW w:w="528" w:type="dxa"/>
            <w:vMerge/>
          </w:tcPr>
          <w:p w14:paraId="5AFB32D6" w14:textId="77777777" w:rsidR="00210602" w:rsidRPr="00D72B34" w:rsidRDefault="00210602" w:rsidP="00210602"/>
        </w:tc>
        <w:tc>
          <w:tcPr>
            <w:tcW w:w="1995" w:type="dxa"/>
            <w:vMerge/>
            <w:shd w:val="clear" w:color="auto" w:fill="auto"/>
          </w:tcPr>
          <w:p w14:paraId="71DA26AA" w14:textId="77777777" w:rsidR="00210602" w:rsidRPr="005A74DD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shd w:val="clear" w:color="auto" w:fill="auto"/>
          </w:tcPr>
          <w:p w14:paraId="590A2950" w14:textId="7C892945" w:rsidR="00210602" w:rsidRPr="005A74DD" w:rsidRDefault="00210602" w:rsidP="00210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74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Procesor </w:t>
            </w:r>
            <w:r w:rsidR="00E408D9" w:rsidRPr="005A74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Pr="005A74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-rdzeniowy</w:t>
            </w:r>
          </w:p>
        </w:tc>
        <w:tc>
          <w:tcPr>
            <w:tcW w:w="1068" w:type="dxa"/>
          </w:tcPr>
          <w:p w14:paraId="75DFCF15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26183D7C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</w:tcPr>
          <w:p w14:paraId="0AFB8468" w14:textId="49C638B6" w:rsidR="00210602" w:rsidRPr="00D72B34" w:rsidRDefault="00210602" w:rsidP="00210602">
            <w:pPr>
              <w:jc w:val="center"/>
            </w:pPr>
            <w:r w:rsidRPr="00D72B34">
              <w:t>Tak / Nie</w:t>
            </w:r>
          </w:p>
        </w:tc>
      </w:tr>
      <w:tr w:rsidR="00210602" w:rsidRPr="00D72B34" w14:paraId="0A5B14EB" w14:textId="77777777" w:rsidTr="008D49A5">
        <w:tc>
          <w:tcPr>
            <w:tcW w:w="528" w:type="dxa"/>
            <w:vMerge/>
          </w:tcPr>
          <w:p w14:paraId="41A95976" w14:textId="77777777" w:rsidR="00210602" w:rsidRPr="00D72B34" w:rsidRDefault="00210602" w:rsidP="00210602"/>
        </w:tc>
        <w:tc>
          <w:tcPr>
            <w:tcW w:w="1995" w:type="dxa"/>
            <w:vMerge/>
            <w:shd w:val="clear" w:color="auto" w:fill="auto"/>
          </w:tcPr>
          <w:p w14:paraId="18D9EA12" w14:textId="77777777" w:rsidR="00210602" w:rsidRPr="005A74DD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shd w:val="clear" w:color="auto" w:fill="auto"/>
          </w:tcPr>
          <w:p w14:paraId="7AF58515" w14:textId="78A9B797" w:rsidR="00210602" w:rsidRPr="005A74DD" w:rsidRDefault="00210602" w:rsidP="00210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74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Pamięć masowa na dane </w:t>
            </w:r>
            <w:r w:rsidR="00E408D9" w:rsidRPr="005A74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32</w:t>
            </w:r>
            <w:r w:rsidRPr="005A74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</w:t>
            </w:r>
          </w:p>
        </w:tc>
        <w:tc>
          <w:tcPr>
            <w:tcW w:w="1068" w:type="dxa"/>
          </w:tcPr>
          <w:p w14:paraId="37FF80F3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6002A9BD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</w:tcPr>
          <w:p w14:paraId="6136B217" w14:textId="547A7AA7" w:rsidR="00210602" w:rsidRPr="00D72B34" w:rsidRDefault="00210602" w:rsidP="00210602">
            <w:pPr>
              <w:jc w:val="center"/>
            </w:pPr>
            <w:r w:rsidRPr="00D72B34">
              <w:t>Tak / Nie</w:t>
            </w:r>
          </w:p>
        </w:tc>
      </w:tr>
      <w:tr w:rsidR="00210602" w:rsidRPr="00D72B34" w14:paraId="595D4B62" w14:textId="77777777" w:rsidTr="008D49A5">
        <w:tc>
          <w:tcPr>
            <w:tcW w:w="528" w:type="dxa"/>
            <w:vMerge/>
          </w:tcPr>
          <w:p w14:paraId="62333F38" w14:textId="77777777" w:rsidR="00210602" w:rsidRPr="00D72B34" w:rsidRDefault="00210602" w:rsidP="00210602"/>
        </w:tc>
        <w:tc>
          <w:tcPr>
            <w:tcW w:w="1995" w:type="dxa"/>
            <w:vMerge/>
            <w:shd w:val="clear" w:color="auto" w:fill="auto"/>
          </w:tcPr>
          <w:p w14:paraId="630D2A19" w14:textId="77777777" w:rsidR="00210602" w:rsidRPr="005A74DD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shd w:val="clear" w:color="auto" w:fill="auto"/>
          </w:tcPr>
          <w:p w14:paraId="0B14EA5C" w14:textId="41A51B01" w:rsidR="00210602" w:rsidRPr="005A74DD" w:rsidRDefault="00236BF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A74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Kontrast</w:t>
            </w:r>
            <w:r w:rsidR="009F3D26" w:rsidRPr="005A74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dynamiczny</w:t>
            </w:r>
            <w:r w:rsidRPr="005A74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min. 5000:1</w:t>
            </w:r>
          </w:p>
        </w:tc>
        <w:tc>
          <w:tcPr>
            <w:tcW w:w="1068" w:type="dxa"/>
          </w:tcPr>
          <w:p w14:paraId="3C6F86C4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1D91E1A6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008A6BFC" w14:textId="79C03F04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0F645866" w14:textId="77777777" w:rsidTr="008D49A5">
        <w:tc>
          <w:tcPr>
            <w:tcW w:w="528" w:type="dxa"/>
            <w:vMerge/>
          </w:tcPr>
          <w:p w14:paraId="11B9B889" w14:textId="77777777" w:rsidR="00210602" w:rsidRPr="00D72B34" w:rsidRDefault="00210602" w:rsidP="00210602"/>
        </w:tc>
        <w:tc>
          <w:tcPr>
            <w:tcW w:w="1995" w:type="dxa"/>
            <w:vMerge/>
            <w:shd w:val="clear" w:color="auto" w:fill="auto"/>
          </w:tcPr>
          <w:p w14:paraId="1CE920CF" w14:textId="77777777" w:rsidR="00210602" w:rsidRPr="008D49A5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shd w:val="clear" w:color="auto" w:fill="auto"/>
          </w:tcPr>
          <w:p w14:paraId="369C7227" w14:textId="612862B7" w:rsidR="00210602" w:rsidRPr="008D49A5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8D49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Kąt oglądalności – min. 178</w:t>
            </w:r>
            <w:r w:rsidRPr="008D49A5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o</w:t>
            </w:r>
            <w:r w:rsidRPr="008D49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(L/P)</w:t>
            </w:r>
          </w:p>
        </w:tc>
        <w:tc>
          <w:tcPr>
            <w:tcW w:w="1068" w:type="dxa"/>
          </w:tcPr>
          <w:p w14:paraId="2AD40A8D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23A58889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2073A3EC" w14:textId="5F3E814D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25ACAB3A" w14:textId="77777777" w:rsidTr="008D49A5">
        <w:tc>
          <w:tcPr>
            <w:tcW w:w="528" w:type="dxa"/>
            <w:vMerge/>
          </w:tcPr>
          <w:p w14:paraId="179FF55C" w14:textId="77777777" w:rsidR="00210602" w:rsidRPr="00D72B34" w:rsidRDefault="00210602" w:rsidP="00210602"/>
        </w:tc>
        <w:tc>
          <w:tcPr>
            <w:tcW w:w="1995" w:type="dxa"/>
            <w:vMerge/>
            <w:shd w:val="clear" w:color="auto" w:fill="auto"/>
          </w:tcPr>
          <w:p w14:paraId="6E9475A7" w14:textId="77777777" w:rsidR="00210602" w:rsidRPr="008D49A5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shd w:val="clear" w:color="auto" w:fill="auto"/>
          </w:tcPr>
          <w:p w14:paraId="50728074" w14:textId="655FF1B3" w:rsidR="00210602" w:rsidRPr="008D49A5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8D49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Czas reakcji matrycy – max. 8ms</w:t>
            </w:r>
          </w:p>
        </w:tc>
        <w:tc>
          <w:tcPr>
            <w:tcW w:w="1068" w:type="dxa"/>
          </w:tcPr>
          <w:p w14:paraId="53B6B47C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2336EACA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0CDA16E3" w14:textId="7BF342C2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35BC2E78" w14:textId="77777777" w:rsidTr="008D49A5">
        <w:tc>
          <w:tcPr>
            <w:tcW w:w="528" w:type="dxa"/>
            <w:vMerge/>
          </w:tcPr>
          <w:p w14:paraId="6E436FC7" w14:textId="77777777" w:rsidR="00210602" w:rsidRPr="00D72B34" w:rsidRDefault="00210602" w:rsidP="00210602"/>
        </w:tc>
        <w:tc>
          <w:tcPr>
            <w:tcW w:w="1995" w:type="dxa"/>
            <w:vMerge/>
            <w:shd w:val="clear" w:color="auto" w:fill="auto"/>
          </w:tcPr>
          <w:p w14:paraId="2C241B9B" w14:textId="77777777" w:rsidR="00210602" w:rsidRPr="008D49A5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shd w:val="clear" w:color="auto" w:fill="auto"/>
          </w:tcPr>
          <w:p w14:paraId="0043DBF5" w14:textId="2CC85D75" w:rsidR="00210602" w:rsidRPr="008D49A5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8D49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Czas reakcji dotyku – poniżej 10 ms</w:t>
            </w:r>
          </w:p>
        </w:tc>
        <w:tc>
          <w:tcPr>
            <w:tcW w:w="1068" w:type="dxa"/>
          </w:tcPr>
          <w:p w14:paraId="465A06E4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06C73E36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24AA5644" w14:textId="3E54F9DF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5BF5F491" w14:textId="77777777" w:rsidTr="008D49A5">
        <w:tc>
          <w:tcPr>
            <w:tcW w:w="528" w:type="dxa"/>
            <w:vMerge/>
          </w:tcPr>
          <w:p w14:paraId="0F4F7B2D" w14:textId="77777777" w:rsidR="00210602" w:rsidRPr="00D72B34" w:rsidRDefault="00210602" w:rsidP="00210602"/>
        </w:tc>
        <w:tc>
          <w:tcPr>
            <w:tcW w:w="1995" w:type="dxa"/>
            <w:vMerge/>
            <w:shd w:val="clear" w:color="auto" w:fill="auto"/>
          </w:tcPr>
          <w:p w14:paraId="77352F0F" w14:textId="77777777" w:rsidR="00210602" w:rsidRPr="008D49A5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shd w:val="clear" w:color="auto" w:fill="auto"/>
          </w:tcPr>
          <w:p w14:paraId="4E5B37C0" w14:textId="1DB62DE5" w:rsidR="00210602" w:rsidRPr="008D49A5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8D49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Punkty dotyku – min. 40</w:t>
            </w:r>
          </w:p>
        </w:tc>
        <w:tc>
          <w:tcPr>
            <w:tcW w:w="1068" w:type="dxa"/>
          </w:tcPr>
          <w:p w14:paraId="1C76B0C5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10683E40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0A28D813" w14:textId="5D02C158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2F5941CB" w14:textId="77777777" w:rsidTr="008D49A5">
        <w:tc>
          <w:tcPr>
            <w:tcW w:w="528" w:type="dxa"/>
            <w:vMerge/>
          </w:tcPr>
          <w:p w14:paraId="05B44A34" w14:textId="77777777" w:rsidR="00210602" w:rsidRPr="00D72B34" w:rsidRDefault="00210602" w:rsidP="00210602"/>
        </w:tc>
        <w:tc>
          <w:tcPr>
            <w:tcW w:w="1995" w:type="dxa"/>
            <w:vMerge/>
            <w:shd w:val="clear" w:color="auto" w:fill="auto"/>
          </w:tcPr>
          <w:p w14:paraId="708F531A" w14:textId="77777777" w:rsidR="00210602" w:rsidRPr="008D49A5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shd w:val="clear" w:color="auto" w:fill="auto"/>
          </w:tcPr>
          <w:p w14:paraId="4573FEB6" w14:textId="710B5C3E" w:rsidR="00210602" w:rsidRPr="008D49A5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8D49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Żywotność matrycy – min. 50 000 h</w:t>
            </w:r>
          </w:p>
        </w:tc>
        <w:tc>
          <w:tcPr>
            <w:tcW w:w="1068" w:type="dxa"/>
          </w:tcPr>
          <w:p w14:paraId="0DFF661C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19FCF96B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18F94F05" w14:textId="031D932B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0656AD8B" w14:textId="77777777" w:rsidTr="008D49A5">
        <w:tc>
          <w:tcPr>
            <w:tcW w:w="528" w:type="dxa"/>
            <w:vMerge/>
          </w:tcPr>
          <w:p w14:paraId="0E3DCD75" w14:textId="77777777" w:rsidR="00210602" w:rsidRPr="00D72B34" w:rsidRDefault="00210602" w:rsidP="00210602"/>
        </w:tc>
        <w:tc>
          <w:tcPr>
            <w:tcW w:w="1995" w:type="dxa"/>
            <w:vMerge/>
            <w:shd w:val="clear" w:color="auto" w:fill="auto"/>
          </w:tcPr>
          <w:p w14:paraId="73FFCAA2" w14:textId="77777777" w:rsidR="00210602" w:rsidRPr="008D49A5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shd w:val="clear" w:color="auto" w:fill="auto"/>
          </w:tcPr>
          <w:p w14:paraId="370D8D7B" w14:textId="5BDE9D40" w:rsidR="00210602" w:rsidRPr="008D49A5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8D49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Tryb pracy – 18/7 (godz./dni)</w:t>
            </w:r>
          </w:p>
        </w:tc>
        <w:tc>
          <w:tcPr>
            <w:tcW w:w="1068" w:type="dxa"/>
          </w:tcPr>
          <w:p w14:paraId="1DF97F6D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079A46FA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44A19825" w14:textId="20A395EA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57709AB8" w14:textId="77777777" w:rsidTr="008D49A5">
        <w:tc>
          <w:tcPr>
            <w:tcW w:w="528" w:type="dxa"/>
            <w:vMerge/>
          </w:tcPr>
          <w:p w14:paraId="464C68C4" w14:textId="77777777" w:rsidR="00210602" w:rsidRPr="00D72B34" w:rsidRDefault="00210602" w:rsidP="00210602"/>
        </w:tc>
        <w:tc>
          <w:tcPr>
            <w:tcW w:w="1995" w:type="dxa"/>
            <w:vMerge/>
            <w:shd w:val="clear" w:color="auto" w:fill="auto"/>
          </w:tcPr>
          <w:p w14:paraId="7C5BF4AD" w14:textId="77777777" w:rsidR="00210602" w:rsidRPr="008D49A5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shd w:val="clear" w:color="auto" w:fill="auto"/>
          </w:tcPr>
          <w:p w14:paraId="6EC68A01" w14:textId="2B6EB57D" w:rsidR="00210602" w:rsidRPr="008D49A5" w:rsidRDefault="00210602" w:rsidP="00210602">
            <w:pPr>
              <w:autoSpaceDE w:val="0"/>
              <w:autoSpaceDN w:val="0"/>
              <w:contextualSpacing/>
              <w:jc w:val="both"/>
              <w:rPr>
                <w:rFonts w:cstheme="minorHAnsi"/>
              </w:rPr>
            </w:pPr>
            <w:r w:rsidRPr="008D49A5">
              <w:rPr>
                <w:rFonts w:cstheme="minorHAnsi"/>
              </w:rPr>
              <w:t>Jasność – min. 4</w:t>
            </w:r>
            <w:r w:rsidR="000B474B" w:rsidRPr="008D49A5">
              <w:rPr>
                <w:rFonts w:cstheme="minorHAnsi"/>
              </w:rPr>
              <w:t>0</w:t>
            </w:r>
            <w:r w:rsidRPr="008D49A5">
              <w:rPr>
                <w:rFonts w:cstheme="minorHAnsi"/>
              </w:rPr>
              <w:t>0 cd/m</w:t>
            </w:r>
            <w:r w:rsidRPr="008D49A5">
              <w:rPr>
                <w:rFonts w:cstheme="minorHAnsi"/>
                <w:vertAlign w:val="superscript"/>
              </w:rPr>
              <w:t xml:space="preserve">2 </w:t>
            </w:r>
          </w:p>
        </w:tc>
        <w:tc>
          <w:tcPr>
            <w:tcW w:w="1068" w:type="dxa"/>
          </w:tcPr>
          <w:p w14:paraId="51A93DA0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64AE074D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035B0F8F" w14:textId="3EBAFBD1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10A47AA2" w14:textId="77777777" w:rsidTr="009757A0">
        <w:tc>
          <w:tcPr>
            <w:tcW w:w="528" w:type="dxa"/>
            <w:vMerge/>
          </w:tcPr>
          <w:p w14:paraId="15EC6069" w14:textId="77777777" w:rsidR="00210602" w:rsidRPr="00D72B34" w:rsidRDefault="00210602" w:rsidP="00210602"/>
        </w:tc>
        <w:tc>
          <w:tcPr>
            <w:tcW w:w="1995" w:type="dxa"/>
            <w:vMerge/>
          </w:tcPr>
          <w:p w14:paraId="283B4E46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6369AC4" w14:textId="2253DD40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operacyjny Android w wersji min. 11</w:t>
            </w:r>
          </w:p>
        </w:tc>
        <w:tc>
          <w:tcPr>
            <w:tcW w:w="1068" w:type="dxa"/>
          </w:tcPr>
          <w:p w14:paraId="77DC01AE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4E395E0E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09DA2405" w14:textId="265B482F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1BA293C2" w14:textId="77777777" w:rsidTr="009757A0">
        <w:tc>
          <w:tcPr>
            <w:tcW w:w="528" w:type="dxa"/>
            <w:vMerge/>
          </w:tcPr>
          <w:p w14:paraId="11014FC7" w14:textId="77777777" w:rsidR="00210602" w:rsidRPr="00D72B34" w:rsidRDefault="00210602" w:rsidP="00210602"/>
        </w:tc>
        <w:tc>
          <w:tcPr>
            <w:tcW w:w="1995" w:type="dxa"/>
            <w:vMerge/>
          </w:tcPr>
          <w:p w14:paraId="7A5E3E3C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C8685CD" w14:textId="529FF24C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Wejścia Video: min. 3 x HDMI 2.0 (min. 1 ze złącz HDMI dostępne od frontu monitora)</w:t>
            </w:r>
          </w:p>
        </w:tc>
        <w:tc>
          <w:tcPr>
            <w:tcW w:w="1068" w:type="dxa"/>
          </w:tcPr>
          <w:p w14:paraId="1FC7C2A5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4D82FE1F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355BBE5C" w14:textId="2AED5DB3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0670DFFA" w14:textId="77777777" w:rsidTr="009757A0">
        <w:trPr>
          <w:trHeight w:val="362"/>
        </w:trPr>
        <w:tc>
          <w:tcPr>
            <w:tcW w:w="528" w:type="dxa"/>
            <w:vMerge/>
          </w:tcPr>
          <w:p w14:paraId="470B4621" w14:textId="77777777" w:rsidR="00210602" w:rsidRPr="00D72B34" w:rsidRDefault="00210602" w:rsidP="00210602"/>
        </w:tc>
        <w:tc>
          <w:tcPr>
            <w:tcW w:w="1995" w:type="dxa"/>
            <w:vMerge/>
          </w:tcPr>
          <w:p w14:paraId="168E32DD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6841F7B6" w14:textId="5C73F2B5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Wyjścia Video: Min. 1 x HDMI 2.0 </w:t>
            </w:r>
          </w:p>
        </w:tc>
        <w:tc>
          <w:tcPr>
            <w:tcW w:w="1068" w:type="dxa"/>
          </w:tcPr>
          <w:p w14:paraId="45C9007F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4B24D9E2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5FC79375" w14:textId="6F30702B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2447ACAC" w14:textId="77777777" w:rsidTr="009757A0">
        <w:tc>
          <w:tcPr>
            <w:tcW w:w="528" w:type="dxa"/>
            <w:vMerge/>
          </w:tcPr>
          <w:p w14:paraId="4AFBCCC6" w14:textId="77777777" w:rsidR="00210602" w:rsidRPr="00D72B34" w:rsidRDefault="00210602" w:rsidP="00210602"/>
        </w:tc>
        <w:tc>
          <w:tcPr>
            <w:tcW w:w="1995" w:type="dxa"/>
            <w:vMerge/>
          </w:tcPr>
          <w:p w14:paraId="38EBB27A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452AD766" w14:textId="6732E264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Wyjście Audio: Min. 1 x 3.5mm Mini Jack, 1 x SPDIF optyczne</w:t>
            </w:r>
          </w:p>
        </w:tc>
        <w:tc>
          <w:tcPr>
            <w:tcW w:w="1068" w:type="dxa"/>
          </w:tcPr>
          <w:p w14:paraId="17963F2C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7A0229A9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0053ED1" w14:textId="304C2126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53707749" w14:textId="77777777" w:rsidTr="009757A0">
        <w:tc>
          <w:tcPr>
            <w:tcW w:w="528" w:type="dxa"/>
            <w:vMerge/>
          </w:tcPr>
          <w:p w14:paraId="6CB806AB" w14:textId="77777777" w:rsidR="00210602" w:rsidRPr="00D72B34" w:rsidRDefault="00210602" w:rsidP="00210602"/>
        </w:tc>
        <w:tc>
          <w:tcPr>
            <w:tcW w:w="1995" w:type="dxa"/>
            <w:vMerge/>
          </w:tcPr>
          <w:p w14:paraId="6AE4B332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62BB86B7" w14:textId="36F1EF0B" w:rsidR="00210602" w:rsidRPr="00D72B34" w:rsidRDefault="00236BF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236B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Złącze USB Typ A: 6, w tym minimum 2 w wersji 3.0</w:t>
            </w:r>
          </w:p>
        </w:tc>
        <w:tc>
          <w:tcPr>
            <w:tcW w:w="1068" w:type="dxa"/>
          </w:tcPr>
          <w:p w14:paraId="4F2BF691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649EFB94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22653FA" w14:textId="73A08EA3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554BA486" w14:textId="77777777" w:rsidTr="009757A0">
        <w:tc>
          <w:tcPr>
            <w:tcW w:w="528" w:type="dxa"/>
            <w:vMerge/>
          </w:tcPr>
          <w:p w14:paraId="1C9D00B7" w14:textId="77777777" w:rsidR="00210602" w:rsidRPr="00D72B34" w:rsidRDefault="00210602" w:rsidP="00210602"/>
        </w:tc>
        <w:tc>
          <w:tcPr>
            <w:tcW w:w="1995" w:type="dxa"/>
            <w:vMerge/>
          </w:tcPr>
          <w:p w14:paraId="4E31341D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50A908E3" w14:textId="2AEB82C2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Złącze USB Typ B: </w:t>
            </w:r>
            <w:r w:rsidR="00E40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 tym min 1 szt. w wersji 3.0 (Jako wyjście dotyku do komputera PC)</w:t>
            </w:r>
          </w:p>
        </w:tc>
        <w:tc>
          <w:tcPr>
            <w:tcW w:w="1068" w:type="dxa"/>
          </w:tcPr>
          <w:p w14:paraId="7FC6C9D2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083989EF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226D470E" w14:textId="718CE944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3E80E7EA" w14:textId="77777777" w:rsidTr="009757A0">
        <w:tc>
          <w:tcPr>
            <w:tcW w:w="528" w:type="dxa"/>
            <w:vMerge/>
          </w:tcPr>
          <w:p w14:paraId="51F38A9C" w14:textId="77777777" w:rsidR="00210602" w:rsidRPr="00D72B34" w:rsidRDefault="00210602" w:rsidP="00210602"/>
        </w:tc>
        <w:tc>
          <w:tcPr>
            <w:tcW w:w="1995" w:type="dxa"/>
            <w:vMerge/>
          </w:tcPr>
          <w:p w14:paraId="07196C06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7551E47D" w14:textId="3FF17D9C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Złącze USB-C: min. </w:t>
            </w:r>
            <w:r w:rsidR="00E40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szt. w wersji min. 3.2 (w tym minimum jedno z Power Delivery min. 65W)</w:t>
            </w:r>
          </w:p>
        </w:tc>
        <w:tc>
          <w:tcPr>
            <w:tcW w:w="1068" w:type="dxa"/>
          </w:tcPr>
          <w:p w14:paraId="61B78618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58A03C21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162FB008" w14:textId="45DDBED4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429EE8D2" w14:textId="77777777" w:rsidTr="009757A0">
        <w:tc>
          <w:tcPr>
            <w:tcW w:w="528" w:type="dxa"/>
            <w:vMerge/>
          </w:tcPr>
          <w:p w14:paraId="724DE102" w14:textId="77777777" w:rsidR="00210602" w:rsidRPr="00D72B34" w:rsidRDefault="00210602" w:rsidP="00210602"/>
        </w:tc>
        <w:tc>
          <w:tcPr>
            <w:tcW w:w="1995" w:type="dxa"/>
            <w:vMerge/>
          </w:tcPr>
          <w:p w14:paraId="30BE043C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4B54B0A" w14:textId="6F64CFE3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Złącza sterujące: 1 szt. RJ-45 1Gbps Ethernet,</w:t>
            </w:r>
          </w:p>
        </w:tc>
        <w:tc>
          <w:tcPr>
            <w:tcW w:w="1068" w:type="dxa"/>
          </w:tcPr>
          <w:p w14:paraId="3A0C7EEC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0C6DF7BC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71C58C29" w14:textId="66EE9EDC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1A92E441" w14:textId="77777777" w:rsidTr="009757A0">
        <w:tc>
          <w:tcPr>
            <w:tcW w:w="528" w:type="dxa"/>
            <w:vMerge/>
          </w:tcPr>
          <w:p w14:paraId="2DDD9E04" w14:textId="77777777" w:rsidR="00210602" w:rsidRPr="00D72B34" w:rsidRDefault="00210602" w:rsidP="00210602"/>
        </w:tc>
        <w:tc>
          <w:tcPr>
            <w:tcW w:w="1995" w:type="dxa"/>
            <w:vMerge/>
          </w:tcPr>
          <w:p w14:paraId="2A03BA20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6C0819B7" w14:textId="09881A39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Slot OPS: 1 szt.</w:t>
            </w:r>
          </w:p>
        </w:tc>
        <w:tc>
          <w:tcPr>
            <w:tcW w:w="1068" w:type="dxa"/>
          </w:tcPr>
          <w:p w14:paraId="0DCF7540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6AD1BDC9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0B6AC84D" w14:textId="6B514193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12D023B3" w14:textId="77777777" w:rsidTr="009757A0">
        <w:tc>
          <w:tcPr>
            <w:tcW w:w="528" w:type="dxa"/>
            <w:vMerge/>
          </w:tcPr>
          <w:p w14:paraId="338758D0" w14:textId="77777777" w:rsidR="00210602" w:rsidRPr="00D72B34" w:rsidRDefault="00210602" w:rsidP="00210602"/>
        </w:tc>
        <w:tc>
          <w:tcPr>
            <w:tcW w:w="1995" w:type="dxa"/>
            <w:vMerge/>
          </w:tcPr>
          <w:p w14:paraId="6A66E0B4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7C73BA0" w14:textId="5390040E" w:rsidR="00210602" w:rsidRPr="007F5C55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7F5C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Wbudowane w każdy monitor oprogramowanie oraz </w:t>
            </w:r>
            <w:proofErr w:type="spellStart"/>
            <w:r w:rsidRPr="007F5C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7F5C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umożliwiające pracę interaktywną na monitorze bez konieczności stosowania dodatkowych urządzeń</w:t>
            </w:r>
          </w:p>
        </w:tc>
        <w:tc>
          <w:tcPr>
            <w:tcW w:w="1068" w:type="dxa"/>
          </w:tcPr>
          <w:p w14:paraId="014721A0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20E1A8F4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0C1B6A78" w14:textId="7AB11416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4323AEA3" w14:textId="77777777" w:rsidTr="009757A0">
        <w:tc>
          <w:tcPr>
            <w:tcW w:w="528" w:type="dxa"/>
            <w:vMerge/>
          </w:tcPr>
          <w:p w14:paraId="5B256392" w14:textId="77777777" w:rsidR="00210602" w:rsidRPr="00D72B34" w:rsidRDefault="00210602" w:rsidP="00210602"/>
        </w:tc>
        <w:tc>
          <w:tcPr>
            <w:tcW w:w="1995" w:type="dxa"/>
            <w:vMerge/>
          </w:tcPr>
          <w:p w14:paraId="4469D1A6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highlight w:val="yellow"/>
                <w:lang w:eastAsia="pl-PL"/>
              </w:rPr>
            </w:pPr>
          </w:p>
        </w:tc>
        <w:tc>
          <w:tcPr>
            <w:tcW w:w="7178" w:type="dxa"/>
          </w:tcPr>
          <w:p w14:paraId="2A9C9F94" w14:textId="4A6B3735" w:rsidR="00210602" w:rsidRPr="007F5C55" w:rsidRDefault="00210602" w:rsidP="00210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F5C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Funkcja dotyku zintegrowana z urządzeniem – nie dopuszcza się stosowania nakładek dotykowych innych producentów. Możliwość jednoczesnego pisania przez min. 5 użytkowników jednocześnie </w:t>
            </w:r>
          </w:p>
        </w:tc>
        <w:tc>
          <w:tcPr>
            <w:tcW w:w="1068" w:type="dxa"/>
          </w:tcPr>
          <w:p w14:paraId="55A2B52D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5E0D52F7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034C2D8" w14:textId="710BE989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506415A7" w14:textId="77777777" w:rsidTr="009757A0">
        <w:tc>
          <w:tcPr>
            <w:tcW w:w="528" w:type="dxa"/>
            <w:vMerge/>
          </w:tcPr>
          <w:p w14:paraId="4AEF78B5" w14:textId="77777777" w:rsidR="00210602" w:rsidRPr="00D72B34" w:rsidRDefault="00210602" w:rsidP="00210602"/>
        </w:tc>
        <w:tc>
          <w:tcPr>
            <w:tcW w:w="1995" w:type="dxa"/>
            <w:vMerge/>
          </w:tcPr>
          <w:p w14:paraId="5FF69B42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vAlign w:val="center"/>
          </w:tcPr>
          <w:p w14:paraId="12AF1536" w14:textId="629E2C9B" w:rsidR="00210602" w:rsidRPr="007F5C55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7F5C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Możliwość pisania jednocześnie dwoma różnymi kolorami</w:t>
            </w:r>
          </w:p>
        </w:tc>
        <w:tc>
          <w:tcPr>
            <w:tcW w:w="1068" w:type="dxa"/>
          </w:tcPr>
          <w:p w14:paraId="61CD711D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21793DBA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341DA64" w14:textId="710B18D0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60DC1B32" w14:textId="77777777" w:rsidTr="009757A0">
        <w:tc>
          <w:tcPr>
            <w:tcW w:w="528" w:type="dxa"/>
            <w:vMerge/>
          </w:tcPr>
          <w:p w14:paraId="79F5784C" w14:textId="77777777" w:rsidR="00210602" w:rsidRPr="00D72B34" w:rsidRDefault="00210602" w:rsidP="00210602"/>
        </w:tc>
        <w:tc>
          <w:tcPr>
            <w:tcW w:w="1995" w:type="dxa"/>
            <w:vMerge/>
          </w:tcPr>
          <w:p w14:paraId="5914E794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12050F3B" w14:textId="58EF493F" w:rsidR="00210602" w:rsidRPr="007F5C55" w:rsidRDefault="007F5C55" w:rsidP="00210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55">
              <w:rPr>
                <w:rFonts w:cstheme="minorHAnsi"/>
              </w:rPr>
              <w:t>możliwość wyświetlania obrazu z kilku źródeł jednocześnie</w:t>
            </w:r>
          </w:p>
        </w:tc>
        <w:tc>
          <w:tcPr>
            <w:tcW w:w="1068" w:type="dxa"/>
          </w:tcPr>
          <w:p w14:paraId="67260493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388A79CF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336FBE16" w14:textId="37C8C586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7774F41C" w14:textId="77777777" w:rsidTr="009757A0">
        <w:tc>
          <w:tcPr>
            <w:tcW w:w="528" w:type="dxa"/>
            <w:vMerge/>
          </w:tcPr>
          <w:p w14:paraId="48BB12C4" w14:textId="77777777" w:rsidR="00210602" w:rsidRPr="00D72B34" w:rsidRDefault="00210602" w:rsidP="00210602"/>
        </w:tc>
        <w:tc>
          <w:tcPr>
            <w:tcW w:w="1995" w:type="dxa"/>
            <w:vMerge/>
          </w:tcPr>
          <w:p w14:paraId="4BCBCA4F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641D221F" w14:textId="4CC1ED35" w:rsidR="00210602" w:rsidRPr="007F5C55" w:rsidRDefault="007F5C55" w:rsidP="00210602">
            <w:pPr>
              <w:jc w:val="both"/>
              <w:rPr>
                <w:rFonts w:cstheme="minorHAnsi"/>
              </w:rPr>
            </w:pPr>
            <w:r w:rsidRPr="007F5C55">
              <w:rPr>
                <w:rFonts w:cstheme="minorHAnsi"/>
              </w:rPr>
              <w:t xml:space="preserve">Możliwość sterowania pracą monitora z poziomu komputera lub </w:t>
            </w:r>
            <w:proofErr w:type="spellStart"/>
            <w:r w:rsidRPr="007F5C55">
              <w:rPr>
                <w:rFonts w:cstheme="minorHAnsi"/>
              </w:rPr>
              <w:t>smartfona</w:t>
            </w:r>
            <w:proofErr w:type="spellEnd"/>
          </w:p>
        </w:tc>
        <w:tc>
          <w:tcPr>
            <w:tcW w:w="1068" w:type="dxa"/>
          </w:tcPr>
          <w:p w14:paraId="4CB2EEE8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0784067D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6EF99278" w14:textId="4D474F63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3EF71698" w14:textId="77777777" w:rsidTr="009757A0">
        <w:tc>
          <w:tcPr>
            <w:tcW w:w="528" w:type="dxa"/>
            <w:vMerge/>
          </w:tcPr>
          <w:p w14:paraId="5E2802DB" w14:textId="77777777" w:rsidR="00210602" w:rsidRPr="00D72B34" w:rsidRDefault="00210602" w:rsidP="00210602"/>
        </w:tc>
        <w:tc>
          <w:tcPr>
            <w:tcW w:w="1995" w:type="dxa"/>
            <w:vMerge/>
          </w:tcPr>
          <w:p w14:paraId="40026613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3712AA90" w14:textId="1A12B0A7" w:rsidR="00210602" w:rsidRPr="007F5C55" w:rsidRDefault="007F5C55" w:rsidP="00210602">
            <w:pPr>
              <w:jc w:val="both"/>
              <w:rPr>
                <w:rFonts w:eastAsia="Arial Unicode MS" w:cstheme="minorHAnsi"/>
                <w:highlight w:val="cyan"/>
              </w:rPr>
            </w:pPr>
            <w:r w:rsidRPr="007F5C55">
              <w:rPr>
                <w:rFonts w:cstheme="minorHAnsi"/>
              </w:rPr>
              <w:t>Eksport prezentacji wraz z notatkami bezpośrednio z urządzenia min. poprzez: zapis na pamięci USB, zapis na wskazanym dysku sieciowym oraz chmurę</w:t>
            </w:r>
          </w:p>
        </w:tc>
        <w:tc>
          <w:tcPr>
            <w:tcW w:w="1068" w:type="dxa"/>
          </w:tcPr>
          <w:p w14:paraId="622630F9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6E31B86A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047CB34C" w14:textId="51EEFCBE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1DC917F0" w14:textId="77777777" w:rsidTr="009757A0">
        <w:tc>
          <w:tcPr>
            <w:tcW w:w="528" w:type="dxa"/>
            <w:vMerge/>
          </w:tcPr>
          <w:p w14:paraId="06A9D531" w14:textId="77777777" w:rsidR="00210602" w:rsidRPr="00D72B34" w:rsidRDefault="00210602" w:rsidP="00210602"/>
        </w:tc>
        <w:tc>
          <w:tcPr>
            <w:tcW w:w="1995" w:type="dxa"/>
            <w:vMerge/>
          </w:tcPr>
          <w:p w14:paraId="3C646B3A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73727346" w14:textId="0F109F11" w:rsidR="00210602" w:rsidRPr="007F5C55" w:rsidRDefault="007F5C55" w:rsidP="00210602">
            <w:pPr>
              <w:jc w:val="both"/>
              <w:rPr>
                <w:rFonts w:eastAsia="Arial Unicode MS" w:cstheme="minorHAnsi"/>
              </w:rPr>
            </w:pPr>
            <w:r w:rsidRPr="007F5C55">
              <w:rPr>
                <w:rFonts w:cstheme="minorHAnsi"/>
              </w:rPr>
              <w:t>Możliwość edycji stron stworzonej prezentacji w zakresie min.: usuwanie, dodawanie nowych stron, kopiowanie stron, zmiana kolejności stron, podgląd dowolnej strony</w:t>
            </w:r>
          </w:p>
        </w:tc>
        <w:tc>
          <w:tcPr>
            <w:tcW w:w="1068" w:type="dxa"/>
          </w:tcPr>
          <w:p w14:paraId="08BD3128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5D136E39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D785E5E" w14:textId="0ADC3BDA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7C4F9E28" w14:textId="77777777" w:rsidTr="009757A0">
        <w:tc>
          <w:tcPr>
            <w:tcW w:w="528" w:type="dxa"/>
            <w:vMerge/>
          </w:tcPr>
          <w:p w14:paraId="46A81938" w14:textId="77777777" w:rsidR="00210602" w:rsidRPr="00D72B34" w:rsidRDefault="00210602" w:rsidP="00210602"/>
        </w:tc>
        <w:tc>
          <w:tcPr>
            <w:tcW w:w="1995" w:type="dxa"/>
            <w:vMerge/>
          </w:tcPr>
          <w:p w14:paraId="39DC5AAD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558F76D0" w14:textId="61B7CF4A" w:rsidR="00210602" w:rsidRPr="007F5C55" w:rsidRDefault="007F5C55" w:rsidP="00210602">
            <w:pPr>
              <w:jc w:val="both"/>
              <w:rPr>
                <w:rFonts w:eastAsia="Arial Unicode MS" w:cstheme="minorHAnsi"/>
              </w:rPr>
            </w:pPr>
            <w:r w:rsidRPr="007F5C55">
              <w:rPr>
                <w:rFonts w:cstheme="minorHAnsi"/>
              </w:rPr>
              <w:t>Możliwość przeglądania plików MS Office: Microsoft Word, Excel, PowerPoint i PDF oraz nanoszenie na nie notatek bezpośrednio w urządzeniu, bez konieczności podłączania komputera</w:t>
            </w:r>
          </w:p>
        </w:tc>
        <w:tc>
          <w:tcPr>
            <w:tcW w:w="1068" w:type="dxa"/>
          </w:tcPr>
          <w:p w14:paraId="7BCDECD7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2603E7CC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7EE041F7" w14:textId="76E6F781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42EDE712" w14:textId="77777777" w:rsidTr="009757A0">
        <w:tc>
          <w:tcPr>
            <w:tcW w:w="528" w:type="dxa"/>
            <w:vMerge/>
          </w:tcPr>
          <w:p w14:paraId="1573676F" w14:textId="77777777" w:rsidR="00210602" w:rsidRPr="00D72B34" w:rsidRDefault="00210602" w:rsidP="00210602"/>
        </w:tc>
        <w:tc>
          <w:tcPr>
            <w:tcW w:w="1995" w:type="dxa"/>
            <w:vMerge/>
          </w:tcPr>
          <w:p w14:paraId="0753CD64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34FB346B" w14:textId="16682929" w:rsidR="00210602" w:rsidRPr="00D72B34" w:rsidRDefault="007F5C55" w:rsidP="00210602">
            <w:pPr>
              <w:jc w:val="both"/>
              <w:rPr>
                <w:rFonts w:cstheme="minorHAnsi"/>
              </w:rPr>
            </w:pPr>
            <w:r w:rsidRPr="007F5C55">
              <w:rPr>
                <w:rFonts w:cstheme="minorHAnsi"/>
              </w:rPr>
              <w:t xml:space="preserve">obsługa rysikiem ( w zestawie minimum 2 </w:t>
            </w:r>
            <w:proofErr w:type="spellStart"/>
            <w:r w:rsidRPr="007F5C55">
              <w:rPr>
                <w:rFonts w:cstheme="minorHAnsi"/>
              </w:rPr>
              <w:t>szt</w:t>
            </w:r>
            <w:proofErr w:type="spellEnd"/>
            <w:r w:rsidRPr="007F5C55">
              <w:rPr>
                <w:rFonts w:cstheme="minorHAnsi"/>
              </w:rPr>
              <w:t>) lub palcem</w:t>
            </w:r>
          </w:p>
        </w:tc>
        <w:tc>
          <w:tcPr>
            <w:tcW w:w="1068" w:type="dxa"/>
          </w:tcPr>
          <w:p w14:paraId="2416C477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187BC9AC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5FF4870D" w14:textId="15B1F9AA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02DB296E" w14:textId="77777777" w:rsidTr="009757A0">
        <w:tc>
          <w:tcPr>
            <w:tcW w:w="528" w:type="dxa"/>
            <w:vMerge/>
          </w:tcPr>
          <w:p w14:paraId="0FC1ACF7" w14:textId="77777777" w:rsidR="00210602" w:rsidRPr="00D72B34" w:rsidRDefault="00210602" w:rsidP="00210602"/>
        </w:tc>
        <w:tc>
          <w:tcPr>
            <w:tcW w:w="1995" w:type="dxa"/>
            <w:vMerge/>
          </w:tcPr>
          <w:p w14:paraId="14152D71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B7CF3E3" w14:textId="23607C0B" w:rsidR="00210602" w:rsidRPr="00D72B34" w:rsidRDefault="00210602" w:rsidP="00210602">
            <w:pPr>
              <w:jc w:val="both"/>
              <w:rPr>
                <w:rFonts w:cstheme="minorHAnsi"/>
              </w:rPr>
            </w:pPr>
            <w:r w:rsidRPr="00D72B34">
              <w:rPr>
                <w:rFonts w:cstheme="minorHAnsi"/>
              </w:rPr>
              <w:t>Wbudowane głośniki min. 2 x</w:t>
            </w:r>
            <w:r w:rsidR="00E408D9">
              <w:rPr>
                <w:rFonts w:cstheme="minorHAnsi"/>
              </w:rPr>
              <w:t xml:space="preserve"> 15W</w:t>
            </w:r>
          </w:p>
        </w:tc>
        <w:tc>
          <w:tcPr>
            <w:tcW w:w="1068" w:type="dxa"/>
          </w:tcPr>
          <w:p w14:paraId="53A508E8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7D538405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</w:tcPr>
          <w:p w14:paraId="07FCA88F" w14:textId="736B29FD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142E8945" w14:textId="77777777" w:rsidTr="009757A0">
        <w:tc>
          <w:tcPr>
            <w:tcW w:w="528" w:type="dxa"/>
            <w:vMerge/>
          </w:tcPr>
          <w:p w14:paraId="52F0AE8B" w14:textId="77777777" w:rsidR="00210602" w:rsidRPr="00D72B34" w:rsidRDefault="00210602" w:rsidP="00210602"/>
        </w:tc>
        <w:tc>
          <w:tcPr>
            <w:tcW w:w="1995" w:type="dxa"/>
            <w:vMerge/>
          </w:tcPr>
          <w:p w14:paraId="7664F438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19F9ED80" w14:textId="6B8C9346" w:rsidR="00210602" w:rsidRPr="00D72B34" w:rsidRDefault="00210602" w:rsidP="00210602">
            <w:pPr>
              <w:jc w:val="both"/>
              <w:rPr>
                <w:rFonts w:cstheme="minorHAnsi"/>
              </w:rPr>
            </w:pPr>
            <w:r w:rsidRPr="00D72B34">
              <w:rPr>
                <w:rFonts w:cstheme="minorHAnsi"/>
              </w:rPr>
              <w:t>Certyfikat CE</w:t>
            </w:r>
          </w:p>
        </w:tc>
        <w:tc>
          <w:tcPr>
            <w:tcW w:w="1068" w:type="dxa"/>
          </w:tcPr>
          <w:p w14:paraId="2419035F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6EA30C01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</w:tcPr>
          <w:p w14:paraId="001080EC" w14:textId="3C786A47" w:rsidR="00210602" w:rsidRPr="00D72B34" w:rsidRDefault="007F5C55" w:rsidP="00210602">
            <w:pPr>
              <w:jc w:val="center"/>
              <w:rPr>
                <w:rFonts w:cstheme="minorHAnsi"/>
              </w:rPr>
            </w:pPr>
            <w:r w:rsidRPr="007F5C55">
              <w:rPr>
                <w:rFonts w:cstheme="minorHAnsi"/>
              </w:rPr>
              <w:t>Tak / Nie</w:t>
            </w:r>
          </w:p>
        </w:tc>
      </w:tr>
      <w:tr w:rsidR="00210602" w:rsidRPr="00D72B34" w14:paraId="73421111" w14:textId="77777777" w:rsidTr="009757A0">
        <w:tc>
          <w:tcPr>
            <w:tcW w:w="528" w:type="dxa"/>
            <w:vMerge/>
          </w:tcPr>
          <w:p w14:paraId="01B255FA" w14:textId="77777777" w:rsidR="00210602" w:rsidRPr="00D72B34" w:rsidRDefault="00210602" w:rsidP="00210602"/>
        </w:tc>
        <w:tc>
          <w:tcPr>
            <w:tcW w:w="1995" w:type="dxa"/>
            <w:vMerge/>
          </w:tcPr>
          <w:p w14:paraId="319912F1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58786717" w14:textId="552D4B1A" w:rsidR="00210602" w:rsidRPr="00D72B34" w:rsidRDefault="00210602" w:rsidP="00210602">
            <w:pPr>
              <w:jc w:val="both"/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Certyfikat na ochronę wzroku - </w:t>
            </w:r>
            <w:proofErr w:type="spellStart"/>
            <w:r w:rsidRPr="00D72B34">
              <w:rPr>
                <w:rFonts w:cstheme="minorHAnsi"/>
              </w:rPr>
              <w:t>Eye</w:t>
            </w:r>
            <w:proofErr w:type="spellEnd"/>
            <w:r w:rsidRPr="00D72B34">
              <w:rPr>
                <w:rFonts w:cstheme="minorHAnsi"/>
              </w:rPr>
              <w:t xml:space="preserve"> Comfort </w:t>
            </w:r>
            <w:proofErr w:type="spellStart"/>
            <w:r w:rsidRPr="00D72B34">
              <w:rPr>
                <w:rFonts w:cstheme="minorHAnsi"/>
              </w:rPr>
              <w:t>Certification</w:t>
            </w:r>
            <w:proofErr w:type="spellEnd"/>
            <w:r w:rsidRPr="00D72B34">
              <w:rPr>
                <w:rFonts w:cstheme="minorHAnsi"/>
              </w:rPr>
              <w:t xml:space="preserve"> TUV </w:t>
            </w:r>
            <w:proofErr w:type="spellStart"/>
            <w:r w:rsidRPr="00D72B34">
              <w:rPr>
                <w:rFonts w:cstheme="minorHAnsi"/>
              </w:rPr>
              <w:t>Rheinland</w:t>
            </w:r>
            <w:proofErr w:type="spellEnd"/>
            <w:r w:rsidRPr="00D72B34">
              <w:rPr>
                <w:rFonts w:cstheme="minorHAnsi"/>
              </w:rPr>
              <w:t xml:space="preserve"> lub równoważny</w:t>
            </w:r>
          </w:p>
        </w:tc>
        <w:tc>
          <w:tcPr>
            <w:tcW w:w="1068" w:type="dxa"/>
          </w:tcPr>
          <w:p w14:paraId="1E17CF66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127C4111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</w:tcPr>
          <w:p w14:paraId="43D8E7D1" w14:textId="46365E8B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7726A74C" w14:textId="77777777" w:rsidTr="009757A0">
        <w:tc>
          <w:tcPr>
            <w:tcW w:w="528" w:type="dxa"/>
            <w:vMerge/>
          </w:tcPr>
          <w:p w14:paraId="0E89BD5E" w14:textId="77777777" w:rsidR="00210602" w:rsidRPr="00D72B34" w:rsidRDefault="00210602" w:rsidP="00210602"/>
        </w:tc>
        <w:tc>
          <w:tcPr>
            <w:tcW w:w="1995" w:type="dxa"/>
            <w:vMerge/>
          </w:tcPr>
          <w:p w14:paraId="55327818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C360C5C" w14:textId="014841E0" w:rsidR="00210602" w:rsidRPr="00D72B34" w:rsidRDefault="005E2B42" w:rsidP="00210602">
            <w:pPr>
              <w:jc w:val="both"/>
              <w:rPr>
                <w:rFonts w:cstheme="minorHAnsi"/>
              </w:rPr>
            </w:pPr>
            <w:r w:rsidRPr="005E2B42">
              <w:rPr>
                <w:rFonts w:cstheme="minorHAnsi"/>
              </w:rPr>
              <w:t>Zużycie energii: typowe nie większe niż  200W</w:t>
            </w:r>
          </w:p>
        </w:tc>
        <w:tc>
          <w:tcPr>
            <w:tcW w:w="1068" w:type="dxa"/>
          </w:tcPr>
          <w:p w14:paraId="1084DE85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54595787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027FAD43" w14:textId="1D56916E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660ACCFA" w14:textId="77777777" w:rsidTr="009757A0">
        <w:tc>
          <w:tcPr>
            <w:tcW w:w="528" w:type="dxa"/>
            <w:vMerge/>
          </w:tcPr>
          <w:p w14:paraId="06DA4DF9" w14:textId="77777777" w:rsidR="00210602" w:rsidRPr="00D72B34" w:rsidRDefault="00210602" w:rsidP="00210602"/>
        </w:tc>
        <w:tc>
          <w:tcPr>
            <w:tcW w:w="1995" w:type="dxa"/>
            <w:vMerge/>
          </w:tcPr>
          <w:p w14:paraId="7FEDF3B7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66AB9E67" w14:textId="7A480982" w:rsidR="00210602" w:rsidRPr="00236BF2" w:rsidRDefault="00210602" w:rsidP="00210602">
            <w:pPr>
              <w:jc w:val="both"/>
              <w:rPr>
                <w:rFonts w:cstheme="minorHAnsi"/>
              </w:rPr>
            </w:pPr>
            <w:r w:rsidRPr="00236BF2">
              <w:rPr>
                <w:rFonts w:cstheme="minorHAnsi"/>
              </w:rPr>
              <w:t xml:space="preserve">Waga max: </w:t>
            </w:r>
            <w:r w:rsidR="005E2B42">
              <w:rPr>
                <w:rFonts w:cstheme="minorHAnsi"/>
              </w:rPr>
              <w:t>6</w:t>
            </w:r>
            <w:r w:rsidRPr="00D72B34">
              <w:rPr>
                <w:rFonts w:cstheme="minorHAnsi"/>
              </w:rPr>
              <w:t xml:space="preserve">0 kg </w:t>
            </w:r>
          </w:p>
        </w:tc>
        <w:tc>
          <w:tcPr>
            <w:tcW w:w="1068" w:type="dxa"/>
          </w:tcPr>
          <w:p w14:paraId="60E8B70C" w14:textId="77777777" w:rsidR="00210602" w:rsidRPr="00236BF2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5AC33B32" w14:textId="77777777" w:rsidR="00210602" w:rsidRPr="00236BF2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0EC2E654" w14:textId="6F11D42E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8D49A5" w:rsidRPr="00D72B34" w14:paraId="10A707F9" w14:textId="77777777" w:rsidTr="00D16749">
        <w:tc>
          <w:tcPr>
            <w:tcW w:w="528" w:type="dxa"/>
            <w:vMerge w:val="restart"/>
          </w:tcPr>
          <w:p w14:paraId="0D1F8A04" w14:textId="77777777" w:rsidR="008D49A5" w:rsidRPr="00D72B34" w:rsidRDefault="008D49A5" w:rsidP="008D49A5"/>
        </w:tc>
        <w:tc>
          <w:tcPr>
            <w:tcW w:w="1995" w:type="dxa"/>
            <w:vMerge w:val="restart"/>
          </w:tcPr>
          <w:p w14:paraId="0DFE698A" w14:textId="2E32D8E8" w:rsidR="008D49A5" w:rsidRPr="00D72B34" w:rsidRDefault="008D49A5" w:rsidP="008C22B9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Dodatkowe kryterium</w:t>
            </w:r>
          </w:p>
        </w:tc>
        <w:tc>
          <w:tcPr>
            <w:tcW w:w="7178" w:type="dxa"/>
          </w:tcPr>
          <w:p w14:paraId="74237B71" w14:textId="4D612671" w:rsidR="008D49A5" w:rsidRPr="009F3D26" w:rsidRDefault="008D49A5" w:rsidP="008D49A5">
            <w:pPr>
              <w:jc w:val="both"/>
              <w:rPr>
                <w:rFonts w:cstheme="minorHAnsi"/>
                <w:highlight w:val="yellow"/>
              </w:rPr>
            </w:pPr>
            <w:r w:rsidRPr="005A74DD">
              <w:rPr>
                <w:rFonts w:cstheme="minorHAnsi"/>
              </w:rPr>
              <w:t>Certyfikat pyłoszczelności na poziomie IP5X</w:t>
            </w:r>
            <w:r w:rsidR="009F3D26" w:rsidRPr="005A74DD">
              <w:rPr>
                <w:rFonts w:cstheme="minorHAnsi"/>
              </w:rPr>
              <w:t xml:space="preserve"> lub równoważny</w:t>
            </w:r>
          </w:p>
        </w:tc>
        <w:tc>
          <w:tcPr>
            <w:tcW w:w="1068" w:type="dxa"/>
          </w:tcPr>
          <w:p w14:paraId="1043939E" w14:textId="77777777" w:rsidR="008D49A5" w:rsidRPr="00236BF2" w:rsidRDefault="008D49A5" w:rsidP="008D49A5">
            <w:pPr>
              <w:jc w:val="center"/>
            </w:pPr>
          </w:p>
        </w:tc>
        <w:tc>
          <w:tcPr>
            <w:tcW w:w="694" w:type="dxa"/>
          </w:tcPr>
          <w:p w14:paraId="0B82C7BA" w14:textId="77777777" w:rsidR="008D49A5" w:rsidRPr="00236BF2" w:rsidRDefault="008D49A5" w:rsidP="008D49A5">
            <w:pPr>
              <w:jc w:val="center"/>
            </w:pPr>
          </w:p>
        </w:tc>
        <w:tc>
          <w:tcPr>
            <w:tcW w:w="3559" w:type="dxa"/>
          </w:tcPr>
          <w:p w14:paraId="3334EE4E" w14:textId="1697B1DB" w:rsidR="008D49A5" w:rsidRPr="00D72B34" w:rsidRDefault="008D49A5" w:rsidP="008D49A5">
            <w:pPr>
              <w:jc w:val="center"/>
              <w:rPr>
                <w:rFonts w:cstheme="minorHAnsi"/>
              </w:rPr>
            </w:pPr>
            <w:r w:rsidRPr="009329C4">
              <w:rPr>
                <w:rFonts w:cstheme="minorHAnsi"/>
              </w:rPr>
              <w:t>Tak / Nie</w:t>
            </w:r>
          </w:p>
        </w:tc>
      </w:tr>
      <w:tr w:rsidR="008D49A5" w:rsidRPr="00D72B34" w14:paraId="17A44BB9" w14:textId="77777777" w:rsidTr="00D16749">
        <w:trPr>
          <w:trHeight w:val="96"/>
        </w:trPr>
        <w:tc>
          <w:tcPr>
            <w:tcW w:w="528" w:type="dxa"/>
            <w:vMerge/>
          </w:tcPr>
          <w:p w14:paraId="4FA6E7A5" w14:textId="77777777" w:rsidR="008D49A5" w:rsidRPr="00D72B34" w:rsidRDefault="008D49A5" w:rsidP="008D49A5"/>
        </w:tc>
        <w:tc>
          <w:tcPr>
            <w:tcW w:w="1995" w:type="dxa"/>
            <w:vMerge/>
          </w:tcPr>
          <w:p w14:paraId="511178C9" w14:textId="77B84FB3" w:rsidR="008D49A5" w:rsidRPr="00D72B34" w:rsidRDefault="008D49A5" w:rsidP="008D49A5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26539AAD" w14:textId="79BB741C" w:rsidR="008D49A5" w:rsidRPr="00236BF2" w:rsidRDefault="008D49A5" w:rsidP="008D49A5">
            <w:pPr>
              <w:jc w:val="both"/>
              <w:rPr>
                <w:rFonts w:cstheme="minorHAnsi"/>
              </w:rPr>
            </w:pPr>
            <w:r w:rsidRPr="008D49A5">
              <w:rPr>
                <w:rFonts w:cstheme="minorHAnsi"/>
              </w:rPr>
              <w:t>Wbudowana obsługa języka ukraińskiego w aplikacjach</w:t>
            </w:r>
            <w:r>
              <w:rPr>
                <w:rFonts w:cstheme="minorHAnsi"/>
              </w:rPr>
              <w:t xml:space="preserve"> użytkowych</w:t>
            </w:r>
          </w:p>
        </w:tc>
        <w:tc>
          <w:tcPr>
            <w:tcW w:w="1068" w:type="dxa"/>
          </w:tcPr>
          <w:p w14:paraId="7061A8A6" w14:textId="77777777" w:rsidR="008D49A5" w:rsidRPr="00236BF2" w:rsidRDefault="008D49A5" w:rsidP="008D49A5">
            <w:pPr>
              <w:jc w:val="center"/>
            </w:pPr>
          </w:p>
        </w:tc>
        <w:tc>
          <w:tcPr>
            <w:tcW w:w="694" w:type="dxa"/>
          </w:tcPr>
          <w:p w14:paraId="6D8FE548" w14:textId="77777777" w:rsidR="008D49A5" w:rsidRPr="00236BF2" w:rsidRDefault="008D49A5" w:rsidP="008D49A5">
            <w:pPr>
              <w:jc w:val="center"/>
            </w:pPr>
          </w:p>
        </w:tc>
        <w:tc>
          <w:tcPr>
            <w:tcW w:w="3559" w:type="dxa"/>
          </w:tcPr>
          <w:p w14:paraId="445BFA76" w14:textId="548EEE22" w:rsidR="008D49A5" w:rsidRPr="00D72B34" w:rsidRDefault="008D49A5" w:rsidP="008D49A5">
            <w:pPr>
              <w:jc w:val="center"/>
              <w:rPr>
                <w:rFonts w:cstheme="minorHAnsi"/>
              </w:rPr>
            </w:pPr>
            <w:r w:rsidRPr="009329C4">
              <w:rPr>
                <w:rFonts w:cstheme="minorHAnsi"/>
              </w:rPr>
              <w:t>Tak / Nie</w:t>
            </w:r>
          </w:p>
        </w:tc>
      </w:tr>
    </w:tbl>
    <w:p w14:paraId="1732346E" w14:textId="0882D30F" w:rsidR="00D06BDE" w:rsidRPr="00D72B34" w:rsidRDefault="00D06BDE" w:rsidP="00210602">
      <w:pPr>
        <w:spacing w:after="0" w:line="240" w:lineRule="auto"/>
      </w:pPr>
    </w:p>
    <w:p w14:paraId="7FF34C0C" w14:textId="4F608E73" w:rsidR="008D710B" w:rsidRPr="00D72B34" w:rsidRDefault="008D710B" w:rsidP="00210602">
      <w:pPr>
        <w:pStyle w:val="Akapitzlist"/>
        <w:ind w:left="720"/>
        <w:rPr>
          <w:rFonts w:ascii="Calibri" w:eastAsia="Times New Roman" w:hAnsi="Calibri" w:cs="Calibri"/>
          <w:sz w:val="20"/>
          <w:szCs w:val="20"/>
        </w:rPr>
      </w:pPr>
      <w:r w:rsidRPr="00D72B34">
        <w:rPr>
          <w:rFonts w:ascii="Calibri" w:eastAsia="Times New Roman" w:hAnsi="Calibri" w:cs="Calibri"/>
        </w:rPr>
        <w:t>*</w:t>
      </w:r>
      <w:r w:rsidRPr="00D72B34">
        <w:rPr>
          <w:rFonts w:ascii="Calibri" w:eastAsia="Times New Roman" w:hAnsi="Calibri" w:cs="Calibri"/>
          <w:sz w:val="20"/>
          <w:szCs w:val="20"/>
        </w:rPr>
        <w:t>Wypełnia Wykonawca</w:t>
      </w:r>
      <w:r w:rsidR="00E90BBE" w:rsidRPr="00D72B34">
        <w:rPr>
          <w:rFonts w:ascii="Calibri" w:eastAsia="Times New Roman" w:hAnsi="Calibri" w:cs="Calibri"/>
          <w:sz w:val="20"/>
          <w:szCs w:val="20"/>
        </w:rPr>
        <w:t>. W kolumnie TAK/NIE należy oświadczyć TAK lub NIE</w:t>
      </w:r>
    </w:p>
    <w:sectPr w:rsidR="008D710B" w:rsidRPr="00D72B34" w:rsidSect="000E1BDD">
      <w:pgSz w:w="16838" w:h="11906" w:orient="landscape" w:code="9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6CD9" w14:textId="77777777" w:rsidR="009E0D03" w:rsidRDefault="009E0D03" w:rsidP="000F6AA2">
      <w:pPr>
        <w:spacing w:after="0" w:line="240" w:lineRule="auto"/>
      </w:pPr>
      <w:r>
        <w:separator/>
      </w:r>
    </w:p>
  </w:endnote>
  <w:endnote w:type="continuationSeparator" w:id="0">
    <w:p w14:paraId="25388D78" w14:textId="77777777" w:rsidR="009E0D03" w:rsidRDefault="009E0D03" w:rsidP="000F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299294"/>
      <w:docPartObj>
        <w:docPartGallery w:val="Page Numbers (Bottom of Page)"/>
        <w:docPartUnique/>
      </w:docPartObj>
    </w:sdtPr>
    <w:sdtContent>
      <w:p w14:paraId="7C84E0CF" w14:textId="11D414A1" w:rsidR="00746EC0" w:rsidRDefault="00000000">
        <w:pPr>
          <w:pStyle w:val="Stopka"/>
          <w:jc w:val="center"/>
        </w:pPr>
      </w:p>
    </w:sdtContent>
  </w:sdt>
  <w:p w14:paraId="64C7690D" w14:textId="77777777" w:rsidR="00746EC0" w:rsidRDefault="00746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4F16" w14:textId="77777777" w:rsidR="009E0D03" w:rsidRDefault="009E0D03" w:rsidP="000F6AA2">
      <w:pPr>
        <w:spacing w:after="0" w:line="240" w:lineRule="auto"/>
      </w:pPr>
      <w:r>
        <w:separator/>
      </w:r>
    </w:p>
  </w:footnote>
  <w:footnote w:type="continuationSeparator" w:id="0">
    <w:p w14:paraId="7B965856" w14:textId="77777777" w:rsidR="009E0D03" w:rsidRDefault="009E0D03" w:rsidP="000F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133F" w14:textId="41D9E7A7" w:rsidR="00746EC0" w:rsidRPr="000F6AA2" w:rsidRDefault="00746EC0" w:rsidP="00746EC0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 w:rsidRPr="000F6AA2">
      <w:rPr>
        <w:i/>
        <w:sz w:val="20"/>
        <w:szCs w:val="20"/>
      </w:rPr>
      <w:t>Z</w:t>
    </w:r>
    <w:r>
      <w:rPr>
        <w:i/>
        <w:sz w:val="20"/>
        <w:szCs w:val="20"/>
      </w:rPr>
      <w:t>P.271.</w:t>
    </w:r>
    <w:r w:rsidR="000B474B">
      <w:rPr>
        <w:i/>
        <w:sz w:val="20"/>
        <w:szCs w:val="20"/>
      </w:rPr>
      <w:t>22</w:t>
    </w:r>
    <w:r>
      <w:rPr>
        <w:i/>
        <w:sz w:val="20"/>
        <w:szCs w:val="20"/>
      </w:rPr>
      <w:t xml:space="preserve">.2023 - </w:t>
    </w:r>
    <w:r w:rsidRPr="00746EC0">
      <w:rPr>
        <w:i/>
        <w:sz w:val="20"/>
        <w:szCs w:val="20"/>
      </w:rPr>
      <w:t>Zakup i dostawa wyposażenia informatycznego do pomieszczeń rozbudowywanej Szkoły Podstawowej nr 2 w Plewiskach</w:t>
    </w:r>
  </w:p>
  <w:p w14:paraId="6A9BB5D5" w14:textId="77777777" w:rsidR="00746EC0" w:rsidRDefault="00746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9C9"/>
    <w:multiLevelType w:val="hybridMultilevel"/>
    <w:tmpl w:val="35A08D4E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04876143"/>
    <w:multiLevelType w:val="hybridMultilevel"/>
    <w:tmpl w:val="8AF42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C87"/>
    <w:multiLevelType w:val="hybridMultilevel"/>
    <w:tmpl w:val="A7B2F722"/>
    <w:lvl w:ilvl="0" w:tplc="73088F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E5F7E"/>
    <w:multiLevelType w:val="multilevel"/>
    <w:tmpl w:val="4AF27E3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06064"/>
    <w:multiLevelType w:val="hybridMultilevel"/>
    <w:tmpl w:val="D6EA8944"/>
    <w:lvl w:ilvl="0" w:tplc="2AE037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B4A9C"/>
    <w:multiLevelType w:val="hybridMultilevel"/>
    <w:tmpl w:val="D39C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73C6E"/>
    <w:multiLevelType w:val="multilevel"/>
    <w:tmpl w:val="F1EECEE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7B7447"/>
    <w:multiLevelType w:val="hybridMultilevel"/>
    <w:tmpl w:val="86B410D6"/>
    <w:lvl w:ilvl="0" w:tplc="470048E4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2F95"/>
    <w:multiLevelType w:val="hybridMultilevel"/>
    <w:tmpl w:val="A814B722"/>
    <w:name w:val="WW8Num42222"/>
    <w:lvl w:ilvl="0" w:tplc="BB6C8F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6F1C02A8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9754C"/>
    <w:multiLevelType w:val="hybridMultilevel"/>
    <w:tmpl w:val="AF7E124E"/>
    <w:lvl w:ilvl="0" w:tplc="B9FEB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A24AA"/>
    <w:multiLevelType w:val="hybridMultilevel"/>
    <w:tmpl w:val="4066FA00"/>
    <w:lvl w:ilvl="0" w:tplc="F28C8D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EB6C9F"/>
    <w:multiLevelType w:val="hybridMultilevel"/>
    <w:tmpl w:val="100887AE"/>
    <w:lvl w:ilvl="0" w:tplc="A71C4B1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139D7"/>
    <w:multiLevelType w:val="hybridMultilevel"/>
    <w:tmpl w:val="323EBCF2"/>
    <w:lvl w:ilvl="0" w:tplc="C9622F1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647AF"/>
    <w:multiLevelType w:val="hybridMultilevel"/>
    <w:tmpl w:val="F73E95DC"/>
    <w:lvl w:ilvl="0" w:tplc="7CB6B5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44D87"/>
    <w:multiLevelType w:val="hybridMultilevel"/>
    <w:tmpl w:val="102EF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02ED6"/>
    <w:multiLevelType w:val="multilevel"/>
    <w:tmpl w:val="1534B20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51C4CE5"/>
    <w:multiLevelType w:val="hybridMultilevel"/>
    <w:tmpl w:val="73C60A82"/>
    <w:lvl w:ilvl="0" w:tplc="6BE491C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2052F"/>
    <w:multiLevelType w:val="hybridMultilevel"/>
    <w:tmpl w:val="20442CBC"/>
    <w:lvl w:ilvl="0" w:tplc="73807302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5714D"/>
    <w:multiLevelType w:val="hybridMultilevel"/>
    <w:tmpl w:val="45426DC6"/>
    <w:lvl w:ilvl="0" w:tplc="BD3C4A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D7387"/>
    <w:multiLevelType w:val="hybridMultilevel"/>
    <w:tmpl w:val="A37AE7DE"/>
    <w:lvl w:ilvl="0" w:tplc="570CCAE0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0424DB"/>
    <w:multiLevelType w:val="hybridMultilevel"/>
    <w:tmpl w:val="847AA3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A8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D4EF2"/>
    <w:multiLevelType w:val="hybridMultilevel"/>
    <w:tmpl w:val="1A4660F8"/>
    <w:lvl w:ilvl="0" w:tplc="F4749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25358"/>
    <w:multiLevelType w:val="multilevel"/>
    <w:tmpl w:val="598A8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84A3380"/>
    <w:multiLevelType w:val="multilevel"/>
    <w:tmpl w:val="05A02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85D23"/>
    <w:multiLevelType w:val="multilevel"/>
    <w:tmpl w:val="A3F699C2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Theme="minorHAnsi" w:eastAsiaTheme="majorEastAsia" w:hAnsiTheme="minorHAnsi" w:cstheme="minorHAnsi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7CCD1B91"/>
    <w:multiLevelType w:val="hybridMultilevel"/>
    <w:tmpl w:val="B588A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6004">
    <w:abstractNumId w:val="16"/>
  </w:num>
  <w:num w:numId="2" w16cid:durableId="28455521">
    <w:abstractNumId w:val="5"/>
  </w:num>
  <w:num w:numId="3" w16cid:durableId="915281073">
    <w:abstractNumId w:val="20"/>
  </w:num>
  <w:num w:numId="4" w16cid:durableId="1424379922">
    <w:abstractNumId w:val="17"/>
  </w:num>
  <w:num w:numId="5" w16cid:durableId="1493528551">
    <w:abstractNumId w:val="31"/>
  </w:num>
  <w:num w:numId="6" w16cid:durableId="2009210017">
    <w:abstractNumId w:val="24"/>
  </w:num>
  <w:num w:numId="7" w16cid:durableId="526330889">
    <w:abstractNumId w:val="7"/>
  </w:num>
  <w:num w:numId="8" w16cid:durableId="562371207">
    <w:abstractNumId w:val="9"/>
  </w:num>
  <w:num w:numId="9" w16cid:durableId="189685427">
    <w:abstractNumId w:val="8"/>
  </w:num>
  <w:num w:numId="10" w16cid:durableId="543950867">
    <w:abstractNumId w:val="2"/>
  </w:num>
  <w:num w:numId="11" w16cid:durableId="1864316698">
    <w:abstractNumId w:val="19"/>
  </w:num>
  <w:num w:numId="12" w16cid:durableId="1919098962">
    <w:abstractNumId w:val="18"/>
  </w:num>
  <w:num w:numId="13" w16cid:durableId="1416437074">
    <w:abstractNumId w:val="26"/>
  </w:num>
  <w:num w:numId="14" w16cid:durableId="791287574">
    <w:abstractNumId w:val="29"/>
  </w:num>
  <w:num w:numId="15" w16cid:durableId="592396153">
    <w:abstractNumId w:val="22"/>
  </w:num>
  <w:num w:numId="16" w16cid:durableId="1443918230">
    <w:abstractNumId w:val="3"/>
  </w:num>
  <w:num w:numId="17" w16cid:durableId="1680231050">
    <w:abstractNumId w:val="10"/>
  </w:num>
  <w:num w:numId="18" w16cid:durableId="906961076">
    <w:abstractNumId w:val="12"/>
  </w:num>
  <w:num w:numId="19" w16cid:durableId="757293775">
    <w:abstractNumId w:val="31"/>
  </w:num>
  <w:num w:numId="20" w16cid:durableId="15278627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3761717">
    <w:abstractNumId w:val="28"/>
  </w:num>
  <w:num w:numId="22" w16cid:durableId="455636616">
    <w:abstractNumId w:val="6"/>
  </w:num>
  <w:num w:numId="23" w16cid:durableId="1667972739">
    <w:abstractNumId w:val="14"/>
  </w:num>
  <w:num w:numId="24" w16cid:durableId="1960455845">
    <w:abstractNumId w:val="30"/>
  </w:num>
  <w:num w:numId="25" w16cid:durableId="726105785">
    <w:abstractNumId w:val="32"/>
  </w:num>
  <w:num w:numId="26" w16cid:durableId="1587422832">
    <w:abstractNumId w:val="15"/>
  </w:num>
  <w:num w:numId="27" w16cid:durableId="1430396006">
    <w:abstractNumId w:val="25"/>
  </w:num>
  <w:num w:numId="28" w16cid:durableId="50084004">
    <w:abstractNumId w:val="11"/>
  </w:num>
  <w:num w:numId="29" w16cid:durableId="479427870">
    <w:abstractNumId w:val="0"/>
  </w:num>
  <w:num w:numId="30" w16cid:durableId="962885986">
    <w:abstractNumId w:val="21"/>
  </w:num>
  <w:num w:numId="31" w16cid:durableId="57098993">
    <w:abstractNumId w:val="33"/>
  </w:num>
  <w:num w:numId="32" w16cid:durableId="653341225">
    <w:abstractNumId w:val="23"/>
  </w:num>
  <w:num w:numId="33" w16cid:durableId="1158615803">
    <w:abstractNumId w:val="4"/>
  </w:num>
  <w:num w:numId="34" w16cid:durableId="1669869830">
    <w:abstractNumId w:val="27"/>
  </w:num>
  <w:num w:numId="35" w16cid:durableId="1080982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96"/>
    <w:rsid w:val="00003909"/>
    <w:rsid w:val="00015131"/>
    <w:rsid w:val="00016A9B"/>
    <w:rsid w:val="00024D03"/>
    <w:rsid w:val="00032AB0"/>
    <w:rsid w:val="000353D6"/>
    <w:rsid w:val="00037266"/>
    <w:rsid w:val="000529CD"/>
    <w:rsid w:val="00055765"/>
    <w:rsid w:val="00064BBE"/>
    <w:rsid w:val="00093C02"/>
    <w:rsid w:val="000B474B"/>
    <w:rsid w:val="000E1BDD"/>
    <w:rsid w:val="000F0074"/>
    <w:rsid w:val="000F6AA2"/>
    <w:rsid w:val="00106618"/>
    <w:rsid w:val="00106BF6"/>
    <w:rsid w:val="00134D19"/>
    <w:rsid w:val="00141AAC"/>
    <w:rsid w:val="001569E3"/>
    <w:rsid w:val="00166AA6"/>
    <w:rsid w:val="0017537A"/>
    <w:rsid w:val="001811E3"/>
    <w:rsid w:val="001815C3"/>
    <w:rsid w:val="0019533D"/>
    <w:rsid w:val="001B0041"/>
    <w:rsid w:val="001B0BD0"/>
    <w:rsid w:val="001B1518"/>
    <w:rsid w:val="001B4AC4"/>
    <w:rsid w:val="001C3921"/>
    <w:rsid w:val="001C6703"/>
    <w:rsid w:val="001E35B9"/>
    <w:rsid w:val="00202306"/>
    <w:rsid w:val="00206116"/>
    <w:rsid w:val="00210602"/>
    <w:rsid w:val="00222B2C"/>
    <w:rsid w:val="00236BF2"/>
    <w:rsid w:val="00244BE4"/>
    <w:rsid w:val="00254C73"/>
    <w:rsid w:val="002622EE"/>
    <w:rsid w:val="00283320"/>
    <w:rsid w:val="002976F5"/>
    <w:rsid w:val="002A2217"/>
    <w:rsid w:val="002B33B8"/>
    <w:rsid w:val="002C6ADB"/>
    <w:rsid w:val="002F63F3"/>
    <w:rsid w:val="00307B1D"/>
    <w:rsid w:val="00330E64"/>
    <w:rsid w:val="00343F6B"/>
    <w:rsid w:val="00367BAC"/>
    <w:rsid w:val="0037494D"/>
    <w:rsid w:val="003839BA"/>
    <w:rsid w:val="003A4A62"/>
    <w:rsid w:val="003A7DF8"/>
    <w:rsid w:val="003B716E"/>
    <w:rsid w:val="003C01D3"/>
    <w:rsid w:val="003D3A09"/>
    <w:rsid w:val="003D5790"/>
    <w:rsid w:val="003E23F8"/>
    <w:rsid w:val="003F6181"/>
    <w:rsid w:val="004017C9"/>
    <w:rsid w:val="004031DD"/>
    <w:rsid w:val="00403465"/>
    <w:rsid w:val="00403C9A"/>
    <w:rsid w:val="004132F8"/>
    <w:rsid w:val="0042391E"/>
    <w:rsid w:val="004301A4"/>
    <w:rsid w:val="00434514"/>
    <w:rsid w:val="00442EFE"/>
    <w:rsid w:val="0044737A"/>
    <w:rsid w:val="00450C80"/>
    <w:rsid w:val="00456081"/>
    <w:rsid w:val="00460B11"/>
    <w:rsid w:val="00466FC6"/>
    <w:rsid w:val="00471554"/>
    <w:rsid w:val="00497100"/>
    <w:rsid w:val="004A4CE1"/>
    <w:rsid w:val="004A5BD9"/>
    <w:rsid w:val="004B6EE8"/>
    <w:rsid w:val="004C1CEC"/>
    <w:rsid w:val="004C6AE3"/>
    <w:rsid w:val="004F4E53"/>
    <w:rsid w:val="004F73C7"/>
    <w:rsid w:val="005009BD"/>
    <w:rsid w:val="0052198A"/>
    <w:rsid w:val="00526793"/>
    <w:rsid w:val="0053548B"/>
    <w:rsid w:val="00540D85"/>
    <w:rsid w:val="00541C42"/>
    <w:rsid w:val="005479CA"/>
    <w:rsid w:val="00576983"/>
    <w:rsid w:val="00581A09"/>
    <w:rsid w:val="00585C08"/>
    <w:rsid w:val="00590D0B"/>
    <w:rsid w:val="005A49E1"/>
    <w:rsid w:val="005A74DD"/>
    <w:rsid w:val="005B115D"/>
    <w:rsid w:val="005B429E"/>
    <w:rsid w:val="005C608D"/>
    <w:rsid w:val="005C6267"/>
    <w:rsid w:val="005D4625"/>
    <w:rsid w:val="005D624E"/>
    <w:rsid w:val="005E2B42"/>
    <w:rsid w:val="005F2DFF"/>
    <w:rsid w:val="005F676E"/>
    <w:rsid w:val="005F77FE"/>
    <w:rsid w:val="00600BA0"/>
    <w:rsid w:val="00602B53"/>
    <w:rsid w:val="006055FC"/>
    <w:rsid w:val="00612153"/>
    <w:rsid w:val="0061364F"/>
    <w:rsid w:val="00617B5C"/>
    <w:rsid w:val="00635B72"/>
    <w:rsid w:val="006449DE"/>
    <w:rsid w:val="006551C7"/>
    <w:rsid w:val="00656E91"/>
    <w:rsid w:val="006747A2"/>
    <w:rsid w:val="006B7FAB"/>
    <w:rsid w:val="006C3ADA"/>
    <w:rsid w:val="006C4247"/>
    <w:rsid w:val="006C6FEE"/>
    <w:rsid w:val="006D35E2"/>
    <w:rsid w:val="006D7314"/>
    <w:rsid w:val="006E1D73"/>
    <w:rsid w:val="006F092F"/>
    <w:rsid w:val="00704C15"/>
    <w:rsid w:val="00712057"/>
    <w:rsid w:val="00716C76"/>
    <w:rsid w:val="00720CBF"/>
    <w:rsid w:val="00726761"/>
    <w:rsid w:val="00733E31"/>
    <w:rsid w:val="00736398"/>
    <w:rsid w:val="00741CFB"/>
    <w:rsid w:val="00746EC0"/>
    <w:rsid w:val="0076514C"/>
    <w:rsid w:val="0077136E"/>
    <w:rsid w:val="0077596F"/>
    <w:rsid w:val="00794143"/>
    <w:rsid w:val="00797566"/>
    <w:rsid w:val="007A0825"/>
    <w:rsid w:val="007A1191"/>
    <w:rsid w:val="007A1E80"/>
    <w:rsid w:val="007A7DF9"/>
    <w:rsid w:val="007B1D69"/>
    <w:rsid w:val="007C7153"/>
    <w:rsid w:val="007D17DF"/>
    <w:rsid w:val="007F5C55"/>
    <w:rsid w:val="008100E0"/>
    <w:rsid w:val="0081200F"/>
    <w:rsid w:val="0081271A"/>
    <w:rsid w:val="00815DE4"/>
    <w:rsid w:val="00841356"/>
    <w:rsid w:val="00852D55"/>
    <w:rsid w:val="008617AC"/>
    <w:rsid w:val="00875AD1"/>
    <w:rsid w:val="00884535"/>
    <w:rsid w:val="00886A92"/>
    <w:rsid w:val="0089609B"/>
    <w:rsid w:val="00896ABB"/>
    <w:rsid w:val="008A6592"/>
    <w:rsid w:val="008B6536"/>
    <w:rsid w:val="008D4606"/>
    <w:rsid w:val="008D49A5"/>
    <w:rsid w:val="008D710B"/>
    <w:rsid w:val="008E6CE7"/>
    <w:rsid w:val="009032A1"/>
    <w:rsid w:val="0090765A"/>
    <w:rsid w:val="009115A3"/>
    <w:rsid w:val="00912C28"/>
    <w:rsid w:val="0091721D"/>
    <w:rsid w:val="00925D91"/>
    <w:rsid w:val="00932F30"/>
    <w:rsid w:val="00940F1B"/>
    <w:rsid w:val="00941568"/>
    <w:rsid w:val="0095594A"/>
    <w:rsid w:val="00960712"/>
    <w:rsid w:val="00966303"/>
    <w:rsid w:val="00971CB1"/>
    <w:rsid w:val="00972ADA"/>
    <w:rsid w:val="009757A0"/>
    <w:rsid w:val="00980366"/>
    <w:rsid w:val="00995A2F"/>
    <w:rsid w:val="00996C0D"/>
    <w:rsid w:val="009A3EE6"/>
    <w:rsid w:val="009B4CA7"/>
    <w:rsid w:val="009B6DDD"/>
    <w:rsid w:val="009C217E"/>
    <w:rsid w:val="009E0D03"/>
    <w:rsid w:val="009F3D26"/>
    <w:rsid w:val="00A041CA"/>
    <w:rsid w:val="00A056E7"/>
    <w:rsid w:val="00A121B3"/>
    <w:rsid w:val="00A26337"/>
    <w:rsid w:val="00A27699"/>
    <w:rsid w:val="00A301EE"/>
    <w:rsid w:val="00A53E7D"/>
    <w:rsid w:val="00A71E47"/>
    <w:rsid w:val="00A728B4"/>
    <w:rsid w:val="00A75271"/>
    <w:rsid w:val="00A84787"/>
    <w:rsid w:val="00A914FF"/>
    <w:rsid w:val="00AA0043"/>
    <w:rsid w:val="00AC2CE1"/>
    <w:rsid w:val="00AC428A"/>
    <w:rsid w:val="00AD1857"/>
    <w:rsid w:val="00AD608A"/>
    <w:rsid w:val="00AE22C0"/>
    <w:rsid w:val="00AF17EF"/>
    <w:rsid w:val="00B21D70"/>
    <w:rsid w:val="00B2458C"/>
    <w:rsid w:val="00B57BE9"/>
    <w:rsid w:val="00B85C92"/>
    <w:rsid w:val="00B85EE0"/>
    <w:rsid w:val="00B87A08"/>
    <w:rsid w:val="00B96C39"/>
    <w:rsid w:val="00BA05BC"/>
    <w:rsid w:val="00BB02F3"/>
    <w:rsid w:val="00BB0653"/>
    <w:rsid w:val="00BB303C"/>
    <w:rsid w:val="00BC0767"/>
    <w:rsid w:val="00BC17CA"/>
    <w:rsid w:val="00BC745A"/>
    <w:rsid w:val="00BD43C1"/>
    <w:rsid w:val="00BE277D"/>
    <w:rsid w:val="00BE4ABF"/>
    <w:rsid w:val="00C0104D"/>
    <w:rsid w:val="00C122A8"/>
    <w:rsid w:val="00C12DC6"/>
    <w:rsid w:val="00C26CB4"/>
    <w:rsid w:val="00C35734"/>
    <w:rsid w:val="00C46931"/>
    <w:rsid w:val="00C46D41"/>
    <w:rsid w:val="00C679E9"/>
    <w:rsid w:val="00C86102"/>
    <w:rsid w:val="00C869F0"/>
    <w:rsid w:val="00C91E90"/>
    <w:rsid w:val="00C96034"/>
    <w:rsid w:val="00CB3AC9"/>
    <w:rsid w:val="00CB4CD4"/>
    <w:rsid w:val="00CB6FC6"/>
    <w:rsid w:val="00CD273E"/>
    <w:rsid w:val="00CD4850"/>
    <w:rsid w:val="00CF61D7"/>
    <w:rsid w:val="00D01FAD"/>
    <w:rsid w:val="00D066F9"/>
    <w:rsid w:val="00D06BDE"/>
    <w:rsid w:val="00D23972"/>
    <w:rsid w:val="00D241E7"/>
    <w:rsid w:val="00D279EC"/>
    <w:rsid w:val="00D440D8"/>
    <w:rsid w:val="00D66C50"/>
    <w:rsid w:val="00D66CB2"/>
    <w:rsid w:val="00D72B34"/>
    <w:rsid w:val="00D80CED"/>
    <w:rsid w:val="00D8567C"/>
    <w:rsid w:val="00D90BE8"/>
    <w:rsid w:val="00DA4A23"/>
    <w:rsid w:val="00DB1EA4"/>
    <w:rsid w:val="00DC3FDF"/>
    <w:rsid w:val="00DD6290"/>
    <w:rsid w:val="00DE52C0"/>
    <w:rsid w:val="00DF2F31"/>
    <w:rsid w:val="00DF4D38"/>
    <w:rsid w:val="00DF5ADD"/>
    <w:rsid w:val="00E12030"/>
    <w:rsid w:val="00E408D9"/>
    <w:rsid w:val="00E46584"/>
    <w:rsid w:val="00E61595"/>
    <w:rsid w:val="00E80CEB"/>
    <w:rsid w:val="00E90BBE"/>
    <w:rsid w:val="00E948C4"/>
    <w:rsid w:val="00E97BF4"/>
    <w:rsid w:val="00EA454B"/>
    <w:rsid w:val="00EA58FD"/>
    <w:rsid w:val="00ED115C"/>
    <w:rsid w:val="00ED5E49"/>
    <w:rsid w:val="00EE2BF2"/>
    <w:rsid w:val="00F02B7C"/>
    <w:rsid w:val="00F0433E"/>
    <w:rsid w:val="00F05A0F"/>
    <w:rsid w:val="00F15987"/>
    <w:rsid w:val="00F21415"/>
    <w:rsid w:val="00F26102"/>
    <w:rsid w:val="00F33305"/>
    <w:rsid w:val="00F554A0"/>
    <w:rsid w:val="00F74A9E"/>
    <w:rsid w:val="00F93196"/>
    <w:rsid w:val="00FA1056"/>
    <w:rsid w:val="00FC388A"/>
    <w:rsid w:val="00FD45B7"/>
    <w:rsid w:val="00FD7DD4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CC5AE"/>
  <w15:docId w15:val="{8EBCE250-FB08-416C-A669-D6539664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3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D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B33B8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D06BD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6BDE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6BD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BD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C73"/>
    <w:pPr>
      <w:spacing w:after="20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C7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CW_Lista,List Paragraph,List Paragraph1,L1,Numerowanie,Akapit z listą5"/>
    <w:basedOn w:val="Normalny"/>
    <w:link w:val="AkapitzlistZnak"/>
    <w:uiPriority w:val="34"/>
    <w:qFormat/>
    <w:rsid w:val="00434514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6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AA2"/>
  </w:style>
  <w:style w:type="paragraph" w:styleId="Stopka">
    <w:name w:val="footer"/>
    <w:basedOn w:val="Normalny"/>
    <w:link w:val="StopkaZnak"/>
    <w:uiPriority w:val="99"/>
    <w:unhideWhenUsed/>
    <w:rsid w:val="000F6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AA2"/>
  </w:style>
  <w:style w:type="table" w:styleId="Tabela-Motyw">
    <w:name w:val="Table Theme"/>
    <w:basedOn w:val="Standardowy"/>
    <w:uiPriority w:val="99"/>
    <w:rsid w:val="00D241E7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15DE4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541C4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1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1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10B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Paragraph Znak,List Paragraph1 Znak,L1 Znak,Numerowanie Znak,Akapit z listą5 Znak"/>
    <w:link w:val="Akapitzlist"/>
    <w:uiPriority w:val="34"/>
    <w:locked/>
    <w:rsid w:val="00EE2BF2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F05A0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AE03-DA7A-41FD-B9C3-9D30D301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Kaczan</dc:creator>
  <cp:lastModifiedBy>Agnieszka Skrzypczak</cp:lastModifiedBy>
  <cp:revision>3</cp:revision>
  <cp:lastPrinted>2021-05-17T10:09:00Z</cp:lastPrinted>
  <dcterms:created xsi:type="dcterms:W3CDTF">2023-08-08T11:13:00Z</dcterms:created>
  <dcterms:modified xsi:type="dcterms:W3CDTF">2023-08-09T10:41:00Z</dcterms:modified>
</cp:coreProperties>
</file>