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Odpowiadając na ogłoszenie o wszczęciu postępowania o udzielenie zamówienia publicznego w trybie podstawowym bez negocjacji, składamy ofertę na zadanie pn.: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Zakup fabrycznie nowego samochodu osobowego,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none"/>
          <w:shd w:fill="auto" w:val="clear"/>
          <w:lang w:val="pl-PL" w:bidi="ar-SA"/>
        </w:rPr>
        <w:t>Wartość oferty BRUTTO słownie złotych: …………………………………...…………………………….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  <w:u w:val="none"/>
        </w:rPr>
      </w:pPr>
      <w:r>
        <w:rPr>
          <w:rFonts w:cs="Arial" w:ascii="Tahoma" w:hAnsi="Tahoma"/>
          <w:b/>
          <w:bCs/>
          <w:color w:val="000000"/>
          <w:sz w:val="20"/>
          <w:szCs w:val="20"/>
          <w:u w:val="none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2. 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OKRES GWARANCJI: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highlight w:val="none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GWARANCJA MECHANICZNA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WARIANT*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24 miesiące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36 miesięcy lub więcej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highlight w:val="none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highlight w:val="none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GWARANCJA NA LAKIER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WARIANT*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24 miesiące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36 miesięcy lub więcej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highlight w:val="none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highlight w:val="none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GWARANCJA PERFORACYJNA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WARIANT*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24 miesiące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0"/>
              <w:rPr>
                <w:highlight w:val="none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36 miesięcy lub więcej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highlight w:val="none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highlight w:val="non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okresie </w:t>
      </w:r>
      <w:r>
        <w:rPr>
          <w:rFonts w:cs="Tahoma" w:ascii="Tahoma" w:hAnsi="Tahoma"/>
          <w:b w:val="false"/>
          <w:bCs w:val="false"/>
          <w:i/>
          <w:iCs/>
          <w:color w:val="000000"/>
          <w:sz w:val="18"/>
          <w:szCs w:val="18"/>
          <w:shd w:fill="auto" w:val="clear"/>
        </w:rPr>
        <w:t>gwarancji;</w:t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>
          <w:highlight w:val="none"/>
          <w:shd w:fill="auto" w:val="clear"/>
        </w:rPr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okresu gwarancji.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okresu gwarancji,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okres gwarancji w ilości 24 miesięcy.</w:t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>
          <w:highlight w:val="none"/>
          <w:shd w:fill="auto" w:val="clear"/>
        </w:rPr>
      </w:pP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none"/>
          <w:shd w:fill="auto" w:val="clear"/>
        </w:rPr>
        <w:tab/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                            w pkt 2 niniejszego formularza.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dostarczymy                                  w terminie określonym w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   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color w:val="000000"/>
          <w:sz w:val="20"/>
          <w:szCs w:val="20"/>
          <w:u w:val="non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12b. OŚWIADCZENIE DOT. USŁUG/DOSTAW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USŁUGI/DOSTAWY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USŁUG/DOSTAW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USŁUGI/DOSTAWY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Zakup fabrycznie nowego samochodu osobowego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.……………………………………………………………………...…………………..….…... ……………………………………………………………………………………………………………………………..………..…..……...……..….…...            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...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ind w:left="0" w:right="0" w:firstLine="708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Zakup fabrycznie nowego samochodu osobowego.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4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/>
      </w:rPr>
    </w:pPr>
    <w:r>
      <w:rPr>
        <w:rFonts w:cs="Arial" w:ascii="Tahoma" w:hAnsi="Tahoma"/>
        <w:sz w:val="16"/>
        <w:szCs w:val="16"/>
      </w:rPr>
      <w:t>Nr postępowania:</w:t>
    </w:r>
    <w:r>
      <w:rPr>
        <w:rFonts w:cs="Arial" w:ascii="Tahoma" w:hAnsi="Tahoma"/>
        <w:color w:val="000000"/>
        <w:sz w:val="16"/>
        <w:szCs w:val="16"/>
      </w:rPr>
      <w:t xml:space="preserve"> </w:t>
    </w:r>
    <w:r>
      <w:rPr>
        <w:rFonts w:cs="Arial" w:ascii="Tahoma" w:hAnsi="Tahoma"/>
        <w:b/>
        <w:bCs/>
        <w:color w:val="000000"/>
        <w:sz w:val="16"/>
        <w:szCs w:val="16"/>
      </w:rPr>
      <w:t>OR.271.52</w:t>
    </w:r>
    <w:r>
      <w:rPr>
        <w:rFonts w:cs="Arial" w:ascii="Tahoma" w:hAnsi="Tahoma"/>
        <w:b/>
        <w:bCs/>
        <w:color w:val="000000"/>
        <w:sz w:val="16"/>
        <w:szCs w:val="16"/>
        <w:shd w:fill="auto" w:val="clear"/>
      </w:rPr>
      <w:t>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17118</TotalTime>
  <Application>LibreOffice/7.5.5.2$Windows_X86_64 LibreOffice_project/ca8fe7424262805f223b9a2334bc7181abbcbf5e</Application>
  <AppVersion>15.0000</AppVersion>
  <Pages>7</Pages>
  <Words>1189</Words>
  <Characters>9597</Characters>
  <CharactersWithSpaces>11319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2024-10-18T11:33:33Z</cp:lastPrinted>
  <dcterms:modified xsi:type="dcterms:W3CDTF">2024-12-09T15:03:48Z</dcterms:modified>
  <cp:revision>1172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