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BB02" w14:textId="2EE28BA9" w:rsidR="001E55E8" w:rsidRPr="00B757FF" w:rsidRDefault="00EE050E" w:rsidP="00274175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DC430C" w:rsidRDefault="00EE050E" w:rsidP="00F84A72">
            <w:pPr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4"/>
          </w:tcPr>
          <w:p w14:paraId="14D97FD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DC430C" w:rsidRDefault="00EE050E" w:rsidP="00F84A72">
            <w:pPr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4914E001" w14:textId="2511913A" w:rsidR="00EE050E" w:rsidRPr="00DC430C" w:rsidRDefault="00DC430C" w:rsidP="00FA3A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430C">
              <w:rPr>
                <w:rFonts w:cstheme="minorHAnsi"/>
                <w:b/>
                <w:sz w:val="20"/>
                <w:szCs w:val="20"/>
              </w:rPr>
              <w:t xml:space="preserve">Świadczenie usług związanych ze służbowymi wyjazdami międzynarodowymi pracowników, studentów, doktorantów, gości zagranicznych </w:t>
            </w:r>
            <w:r>
              <w:rPr>
                <w:rFonts w:cstheme="minorHAnsi"/>
                <w:b/>
                <w:sz w:val="20"/>
                <w:szCs w:val="20"/>
              </w:rPr>
              <w:t xml:space="preserve">oraz </w:t>
            </w:r>
            <w:r w:rsidRPr="00DC430C">
              <w:rPr>
                <w:rFonts w:cstheme="minorHAnsi"/>
                <w:b/>
                <w:sz w:val="20"/>
                <w:szCs w:val="20"/>
              </w:rPr>
              <w:t>osób zatrudnionych na umowy cywilno-prawne dla Uniwersytetu Przyrodniczego w Poznaniu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DC430C" w:rsidRDefault="00772431" w:rsidP="00F84A72">
            <w:pPr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3F69639F" w14:textId="0E698F7B" w:rsidR="00772431" w:rsidRPr="00DC430C" w:rsidRDefault="00894B4B" w:rsidP="00F84A72">
            <w:pPr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 w:val="20"/>
                <w:szCs w:val="20"/>
              </w:rPr>
              <w:t>AZ.262.2106.2024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5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2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2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2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C73DF3" w14:paraId="4795C42D" w14:textId="77777777" w:rsidTr="003429F0">
        <w:tc>
          <w:tcPr>
            <w:tcW w:w="4790" w:type="dxa"/>
            <w:gridSpan w:val="2"/>
          </w:tcPr>
          <w:p w14:paraId="4A4A9EB8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  <w:gridSpan w:val="3"/>
          </w:tcPr>
          <w:p w14:paraId="2BB7DC93" w14:textId="77777777" w:rsidR="00C73DF3" w:rsidRDefault="00C73DF3" w:rsidP="00671B32"/>
        </w:tc>
      </w:tr>
      <w:tr w:rsidR="00EE050E" w14:paraId="477AC547" w14:textId="77777777" w:rsidTr="003429F0">
        <w:tc>
          <w:tcPr>
            <w:tcW w:w="4790" w:type="dxa"/>
            <w:gridSpan w:val="2"/>
          </w:tcPr>
          <w:p w14:paraId="5793C4D8" w14:textId="77777777"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  <w:gridSpan w:val="3"/>
          </w:tcPr>
          <w:p w14:paraId="5AF36BC8" w14:textId="77777777" w:rsidR="00EE050E" w:rsidRDefault="00EE050E" w:rsidP="00671B32"/>
        </w:tc>
      </w:tr>
      <w:tr w:rsidR="006F3607" w14:paraId="3C9DA09D" w14:textId="77777777" w:rsidTr="003429F0">
        <w:tc>
          <w:tcPr>
            <w:tcW w:w="4790" w:type="dxa"/>
            <w:gridSpan w:val="2"/>
          </w:tcPr>
          <w:p w14:paraId="4BEF04AB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  <w:gridSpan w:val="3"/>
          </w:tcPr>
          <w:p w14:paraId="2B92DFBA" w14:textId="77777777" w:rsidR="006F3607" w:rsidRDefault="006F3607" w:rsidP="00671B32"/>
        </w:tc>
      </w:tr>
      <w:tr w:rsidR="006F3607" w14:paraId="2F66B66D" w14:textId="77777777" w:rsidTr="003429F0">
        <w:tc>
          <w:tcPr>
            <w:tcW w:w="4790" w:type="dxa"/>
            <w:gridSpan w:val="2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2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2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7174C95" w14:textId="450A67E3" w:rsidR="0025184D" w:rsidRP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2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2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3429F0"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578F49EA" w14:textId="77777777" w:rsidR="00246A87" w:rsidRPr="00BC7B8D" w:rsidRDefault="006F3607" w:rsidP="00BC7B8D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48D016D5" w14:textId="6C8F7BDA" w:rsidR="00BC7B8D" w:rsidRPr="00BC7B8D" w:rsidRDefault="00BC7B8D" w:rsidP="00BC7B8D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5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4"/>
          </w:tcPr>
          <w:p w14:paraId="2657C9F8" w14:textId="5BBA665A" w:rsidR="00EE050E" w:rsidRPr="0094741B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3429F0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A172CE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72CE" w14:paraId="410793AC" w14:textId="77777777" w:rsidTr="00F0457C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526C0A" w14:textId="731D7220" w:rsidR="00A172CE" w:rsidRPr="0006788C" w:rsidRDefault="00A172CE" w:rsidP="00A172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A172CE" w14:paraId="0859F6B4" w14:textId="77777777" w:rsidTr="00BE36D9">
        <w:tc>
          <w:tcPr>
            <w:tcW w:w="9062" w:type="dxa"/>
            <w:gridSpan w:val="5"/>
          </w:tcPr>
          <w:p w14:paraId="0268C4FE" w14:textId="482522BD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A172CE" w14:paraId="122C7D74" w14:textId="77777777" w:rsidTr="00BE36D9">
        <w:tc>
          <w:tcPr>
            <w:tcW w:w="9062" w:type="dxa"/>
            <w:gridSpan w:val="5"/>
          </w:tcPr>
          <w:p w14:paraId="2D4A3052" w14:textId="53B29901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172CE" w14:paraId="12066EC3" w14:textId="77777777" w:rsidTr="00BE36D9">
        <w:tc>
          <w:tcPr>
            <w:tcW w:w="9062" w:type="dxa"/>
            <w:gridSpan w:val="5"/>
          </w:tcPr>
          <w:p w14:paraId="6CA506E5" w14:textId="05A4AE3B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podan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cen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A172CE" w14:paraId="25952EE4" w14:textId="77777777" w:rsidTr="00BE36D9">
        <w:tc>
          <w:tcPr>
            <w:tcW w:w="9062" w:type="dxa"/>
            <w:gridSpan w:val="5"/>
          </w:tcPr>
          <w:p w14:paraId="6A3F9DCA" w14:textId="65C46F9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A172CE" w14:paraId="7E6801BE" w14:textId="77777777" w:rsidTr="00BE36D9">
        <w:tc>
          <w:tcPr>
            <w:tcW w:w="9062" w:type="dxa"/>
            <w:gridSpan w:val="5"/>
          </w:tcPr>
          <w:p w14:paraId="690EF8B4" w14:textId="3BFA432F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A172CE" w14:paraId="0BB80AC1" w14:textId="77777777" w:rsidTr="00BE36D9">
        <w:tc>
          <w:tcPr>
            <w:tcW w:w="9062" w:type="dxa"/>
            <w:gridSpan w:val="5"/>
          </w:tcPr>
          <w:p w14:paraId="044CA73A" w14:textId="48D8D7C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172CE" w14:paraId="4DC195BF" w14:textId="77777777" w:rsidTr="00BE36D9">
        <w:tc>
          <w:tcPr>
            <w:tcW w:w="9062" w:type="dxa"/>
            <w:gridSpan w:val="5"/>
          </w:tcPr>
          <w:p w14:paraId="2F864995" w14:textId="20977852" w:rsidR="00A172CE" w:rsidRPr="008611FD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A172CE" w14:paraId="05B4AE2D" w14:textId="77777777" w:rsidTr="00BE36D9">
        <w:tc>
          <w:tcPr>
            <w:tcW w:w="9062" w:type="dxa"/>
            <w:gridSpan w:val="5"/>
          </w:tcPr>
          <w:p w14:paraId="78699637" w14:textId="7AAF7A6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</w:tbl>
    <w:p w14:paraId="5E3CCFD3" w14:textId="61541CB0" w:rsidR="00FA3AD1" w:rsidRDefault="00925708" w:rsidP="002204E7">
      <w:pPr>
        <w:spacing w:before="960"/>
        <w:jc w:val="center"/>
        <w:rPr>
          <w:b/>
          <w:bCs/>
        </w:rPr>
      </w:pPr>
      <w:r>
        <w:rPr>
          <w:b/>
          <w:bCs/>
        </w:rPr>
        <w:lastRenderedPageBreak/>
        <w:t>FORMULARZ CENOWY</w:t>
      </w:r>
    </w:p>
    <w:tbl>
      <w:tblPr>
        <w:tblW w:w="9832" w:type="dxa"/>
        <w:tblInd w:w="-337" w:type="dxa"/>
        <w:tblCellMar>
          <w:left w:w="89" w:type="dxa"/>
          <w:bottom w:w="105" w:type="dxa"/>
          <w:right w:w="101" w:type="dxa"/>
        </w:tblCellMar>
        <w:tblLook w:val="04A0" w:firstRow="1" w:lastRow="0" w:firstColumn="1" w:lastColumn="0" w:noHBand="0" w:noVBand="1"/>
      </w:tblPr>
      <w:tblGrid>
        <w:gridCol w:w="2886"/>
        <w:gridCol w:w="1559"/>
        <w:gridCol w:w="1134"/>
        <w:gridCol w:w="1559"/>
        <w:gridCol w:w="1276"/>
        <w:gridCol w:w="1418"/>
      </w:tblGrid>
      <w:tr w:rsidR="00C71839" w:rsidRPr="00537B66" w14:paraId="338B53DD" w14:textId="77777777" w:rsidTr="00C71839">
        <w:trPr>
          <w:trHeight w:val="616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0C503497" w14:textId="6DD6AB2C" w:rsidR="00C71839" w:rsidRPr="008C24D1" w:rsidRDefault="00C71839" w:rsidP="000510C7">
            <w:pPr>
              <w:spacing w:after="0"/>
              <w:ind w:left="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Rodzaj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opłaty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358EA350" w14:textId="032B8CD1" w:rsidR="00C71839" w:rsidRPr="008C24D1" w:rsidRDefault="00C71839" w:rsidP="00C71839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jednostkowa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netto</w:t>
            </w:r>
            <w:proofErr w:type="spellEnd"/>
          </w:p>
          <w:p w14:paraId="2589FC9B" w14:textId="3C1C0BCE" w:rsidR="00C71839" w:rsidRPr="008C24D1" w:rsidRDefault="00C71839" w:rsidP="00C71839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7FB2F721" w14:textId="77777777" w:rsidR="00C71839" w:rsidRDefault="00C71839" w:rsidP="000510C7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Stawka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57598CB" w14:textId="77777777" w:rsidR="00C71839" w:rsidRDefault="00C71839" w:rsidP="00C71839">
            <w:pPr>
              <w:spacing w:after="0"/>
              <w:ind w:lef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podatku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VAT</w:t>
            </w:r>
          </w:p>
          <w:p w14:paraId="0E560005" w14:textId="005B0771" w:rsidR="00C71839" w:rsidRPr="008C24D1" w:rsidRDefault="00C71839" w:rsidP="000510C7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(%)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0FE39E80" w14:textId="4F0F0595" w:rsidR="00C71839" w:rsidRPr="008C24D1" w:rsidRDefault="00C71839" w:rsidP="000510C7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jednostkowa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brutto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BFE4B36" w14:textId="55FAC1A4" w:rsidR="00C71839" w:rsidRPr="008C24D1" w:rsidRDefault="00C71839" w:rsidP="000510C7">
            <w:pPr>
              <w:spacing w:after="0"/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659845F5" w14:textId="77777777" w:rsidR="00C71839" w:rsidRPr="008C24D1" w:rsidRDefault="00C71839" w:rsidP="000510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Planowana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ilość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14:paraId="1DC0C536" w14:textId="223682F3" w:rsidR="00C71839" w:rsidRPr="008C24D1" w:rsidRDefault="00C71839" w:rsidP="000510C7">
            <w:pPr>
              <w:spacing w:after="5"/>
              <w:ind w:left="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Wartość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brutto</w:t>
            </w:r>
            <w:proofErr w:type="spellEnd"/>
          </w:p>
          <w:p w14:paraId="075A701A" w14:textId="5A041E8A" w:rsidR="00C71839" w:rsidRPr="008C24D1" w:rsidRDefault="00C71839" w:rsidP="00C71839">
            <w:pPr>
              <w:spacing w:after="0"/>
              <w:ind w:left="331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</w:t>
            </w:r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8C24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C71839" w:rsidRPr="008B511F" w14:paraId="29080C27" w14:textId="77777777" w:rsidTr="00C71839">
        <w:trPr>
          <w:trHeight w:val="177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D0487" w14:textId="182CDFFC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48022" w14:textId="38C5E1A1" w:rsidR="00C71839" w:rsidRPr="008C24D1" w:rsidRDefault="00C71839" w:rsidP="000510C7">
            <w:pPr>
              <w:spacing w:after="0"/>
              <w:ind w:right="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8A010" w14:textId="6B146FB1" w:rsidR="00C71839" w:rsidRDefault="00C71839" w:rsidP="000510C7">
            <w:pPr>
              <w:spacing w:after="0"/>
              <w:ind w:right="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36E36" w14:textId="502A3DF0" w:rsidR="00C71839" w:rsidRPr="008C24D1" w:rsidRDefault="00C71839" w:rsidP="000510C7">
            <w:pPr>
              <w:spacing w:after="0"/>
              <w:ind w:right="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7C5D1" w14:textId="5E9B095C" w:rsidR="00C71839" w:rsidRPr="008C24D1" w:rsidRDefault="00C71839" w:rsidP="00051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CB63D" w14:textId="5E0A105A" w:rsidR="00C71839" w:rsidRPr="008C24D1" w:rsidRDefault="00C71839" w:rsidP="000510C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C71839" w:rsidRPr="008B511F" w14:paraId="5C864FC5" w14:textId="77777777" w:rsidTr="00C71839">
        <w:trPr>
          <w:trHeight w:val="313"/>
        </w:trPr>
        <w:tc>
          <w:tcPr>
            <w:tcW w:w="9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708FD" w14:textId="41A15948" w:rsidR="00C71839" w:rsidRPr="008C24D1" w:rsidRDefault="00C71839" w:rsidP="000510C7">
            <w:pPr>
              <w:spacing w:after="0"/>
              <w:ind w:right="62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2B09D10" w14:textId="77777777" w:rsidR="00C71839" w:rsidRPr="008C24D1" w:rsidRDefault="00C71839" w:rsidP="000510C7">
            <w:pPr>
              <w:spacing w:after="0"/>
              <w:ind w:left="4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Opłaty pobierane za usługę wystawiania biletów lotniczych (</w:t>
            </w:r>
            <w:proofErr w:type="spellStart"/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transactjon</w:t>
            </w:r>
            <w:proofErr w:type="spellEnd"/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</w:t>
            </w:r>
            <w:proofErr w:type="spellEnd"/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8C24D1">
              <w:rPr>
                <w:rStyle w:val="Odwoanieprzypisudolnego"/>
                <w:rFonts w:ascii="Calibri" w:eastAsia="Times New Roman" w:hAnsi="Calibri" w:cs="Calibri"/>
                <w:color w:val="000000"/>
                <w:sz w:val="20"/>
                <w:szCs w:val="20"/>
              </w:rPr>
              <w:footnoteReference w:id="3"/>
            </w:r>
          </w:p>
        </w:tc>
      </w:tr>
      <w:tr w:rsidR="00C71839" w:rsidRPr="008B511F" w14:paraId="497CC6CD" w14:textId="77777777" w:rsidTr="00C71839">
        <w:trPr>
          <w:trHeight w:val="598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AF140E" w14:textId="49E0A3E6" w:rsidR="00C71839" w:rsidRPr="008C24D1" w:rsidRDefault="00C71839" w:rsidP="000510C7">
            <w:pPr>
              <w:spacing w:after="0"/>
              <w:ind w:left="19" w:firstLine="7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Wysokość opłaty transakcyjne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 </w:t>
            </w: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 wystawianie 1 biletu lotniczego międzynarodowego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38D10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CF0A0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A12E9D" w14:textId="045EC94B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85E21F" w14:textId="1304F59E" w:rsidR="00C71839" w:rsidRPr="007653AC" w:rsidRDefault="005A1598" w:rsidP="00795C91">
            <w:pPr>
              <w:spacing w:after="0"/>
              <w:ind w:left="14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653AC">
              <w:rPr>
                <w:rFonts w:ascii="Calibri" w:eastAsia="Times New Roman" w:hAnsi="Calibri" w:cs="Calibri"/>
                <w:b/>
                <w:color w:val="538135" w:themeColor="accent6" w:themeShade="BF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40BC18" w14:textId="795067FA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71839" w:rsidRPr="008B511F" w14:paraId="71F1E2D7" w14:textId="77777777" w:rsidTr="00C71839">
        <w:trPr>
          <w:trHeight w:val="573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E37765" w14:textId="77777777" w:rsidR="00C71839" w:rsidRPr="008C24D1" w:rsidRDefault="00C71839" w:rsidP="000510C7">
            <w:pPr>
              <w:spacing w:after="0"/>
              <w:ind w:left="2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Wysokość opłaty transakcyjnej za wystawianie 1 biletu lotniczego krajowego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D3D96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DEF91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683E1F" w14:textId="5F8814AC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2422B2" w14:textId="4FD6198E" w:rsidR="00C71839" w:rsidRPr="007653AC" w:rsidRDefault="005A1598" w:rsidP="00795C91">
            <w:pPr>
              <w:spacing w:after="0"/>
              <w:ind w:left="14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653AC">
              <w:rPr>
                <w:rFonts w:ascii="Calibri" w:eastAsia="Times New Roman" w:hAnsi="Calibri" w:cs="Calibri"/>
                <w:b/>
                <w:color w:val="538135" w:themeColor="accent6" w:themeShade="BF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53F52F" w14:textId="312519A3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71839" w:rsidRPr="008B511F" w14:paraId="191D3FC1" w14:textId="77777777" w:rsidTr="00C71839">
        <w:trPr>
          <w:trHeight w:val="557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9838FB" w14:textId="058AE740" w:rsidR="00C71839" w:rsidRPr="008C24D1" w:rsidRDefault="00C71839" w:rsidP="000510C7">
            <w:pPr>
              <w:spacing w:after="0"/>
              <w:ind w:left="26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Wysokość opłaty transakcyjnej za wystawianie </w:t>
            </w: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1 biletu kolejowego</w:t>
            </w:r>
            <w:r w:rsidR="005A15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A1598" w:rsidRPr="007653AC">
              <w:rPr>
                <w:rFonts w:ascii="Calibri" w:eastAsia="Times New Roman" w:hAnsi="Calibri" w:cs="Calibri"/>
                <w:b/>
                <w:color w:val="538135" w:themeColor="accent6" w:themeShade="BF"/>
                <w:sz w:val="20"/>
                <w:szCs w:val="20"/>
              </w:rPr>
              <w:t>zagranicznego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37C6A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D24A5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CEDE28" w14:textId="1A2C426E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2D90B9" w14:textId="0DD5D77D" w:rsidR="00C71839" w:rsidRPr="007653AC" w:rsidRDefault="005A1598" w:rsidP="00795C91">
            <w:pPr>
              <w:spacing w:after="0"/>
              <w:ind w:left="14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653AC">
              <w:rPr>
                <w:rFonts w:ascii="Calibri" w:eastAsia="Times New Roman" w:hAnsi="Calibri" w:cs="Calibri"/>
                <w:b/>
                <w:color w:val="538135" w:themeColor="accent6" w:themeShade="BF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6147F" w14:textId="3E2999B5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71839" w:rsidRPr="008B511F" w14:paraId="1F355495" w14:textId="77777777" w:rsidTr="00C71839">
        <w:trPr>
          <w:trHeight w:val="457"/>
        </w:trPr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238D15" w14:textId="77777777" w:rsidR="00C71839" w:rsidRPr="008C24D1" w:rsidRDefault="00C71839" w:rsidP="000510C7">
            <w:pPr>
              <w:spacing w:after="0"/>
              <w:ind w:left="40" w:hanging="1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C24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Wysokość opłaty za wizowanie 1 paszportu</w:t>
            </w:r>
            <w:r w:rsidRPr="008C24D1">
              <w:rPr>
                <w:rStyle w:val="Odwoanieprzypisudolnego"/>
                <w:rFonts w:ascii="Calibri" w:eastAsia="Times New Roman" w:hAnsi="Calibri" w:cs="Calibri"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EE4B3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9C51B" w14:textId="77777777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81A6B" w14:textId="40739EA4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A791F" w14:textId="16C833EB" w:rsidR="00C71839" w:rsidRPr="007653AC" w:rsidRDefault="005A1598" w:rsidP="00795C91">
            <w:pPr>
              <w:spacing w:after="0"/>
              <w:ind w:left="29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653AC">
              <w:rPr>
                <w:rFonts w:ascii="Calibri" w:eastAsia="Times New Roman" w:hAnsi="Calibri" w:cs="Calibri"/>
                <w:b/>
                <w:color w:val="538135" w:themeColor="accent6" w:themeShade="BF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159D02" w14:textId="58638883" w:rsidR="00C71839" w:rsidRPr="008C24D1" w:rsidRDefault="00C71839" w:rsidP="00795C9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71839" w:rsidRPr="008B511F" w14:paraId="4B6C9F7D" w14:textId="77777777" w:rsidTr="00C71839">
        <w:trPr>
          <w:trHeight w:val="280"/>
        </w:trPr>
        <w:tc>
          <w:tcPr>
            <w:tcW w:w="84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53DB" w14:textId="5C2B7A3E" w:rsidR="00C71839" w:rsidRDefault="00C71839" w:rsidP="00795C91">
            <w:pPr>
              <w:spacing w:after="0"/>
              <w:ind w:left="41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14:paraId="5BFA9F89" w14:textId="3E910B32" w:rsidR="00C71839" w:rsidRPr="008C24D1" w:rsidRDefault="00C71839" w:rsidP="00795C91">
            <w:pPr>
              <w:spacing w:after="0"/>
              <w:ind w:left="41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8C24D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653A40" w14:textId="77777777" w:rsidR="00C71839" w:rsidRDefault="00C71839" w:rsidP="00795C91">
            <w:pPr>
              <w:spacing w:after="0"/>
              <w:ind w:left="2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8C72895" w14:textId="1C788E1B" w:rsidR="00C71839" w:rsidRPr="008C24D1" w:rsidRDefault="00C71839" w:rsidP="00274175">
            <w:pPr>
              <w:spacing w:after="0"/>
              <w:ind w:left="29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D5CB508" w14:textId="186AE96D" w:rsidR="00FA3AD1" w:rsidRPr="00EC55B2" w:rsidRDefault="00925708" w:rsidP="00EC55B2">
      <w:pPr>
        <w:spacing w:after="0"/>
        <w:ind w:left="-284"/>
        <w:rPr>
          <w:rFonts w:ascii="Calibri" w:eastAsia="Times New Roman" w:hAnsi="Calibri" w:cs="Calibri"/>
          <w:color w:val="000000"/>
        </w:rPr>
      </w:pPr>
      <w:r w:rsidRPr="00EC55B2">
        <w:rPr>
          <w:rFonts w:ascii="Calibri" w:eastAsia="Times New Roman" w:hAnsi="Calibri" w:cs="Calibri"/>
          <w:color w:val="000000"/>
        </w:rPr>
        <w:t>Ceny jednostkowe muszą być wyższe od zera.</w:t>
      </w:r>
    </w:p>
    <w:p w14:paraId="5C577E10" w14:textId="3CD342DC" w:rsidR="00686791" w:rsidRDefault="00DF30B4" w:rsidP="002204E7">
      <w:pPr>
        <w:spacing w:before="480"/>
        <w:jc w:val="center"/>
        <w:rPr>
          <w:b/>
          <w:bCs/>
        </w:rPr>
      </w:pPr>
      <w:r w:rsidRPr="00DF30B4">
        <w:rPr>
          <w:b/>
          <w:bCs/>
        </w:rPr>
        <w:t>KRYTERIUM OCENY OFERT NR 2</w:t>
      </w:r>
    </w:p>
    <w:p w14:paraId="0FB8D0DC" w14:textId="4006A33D" w:rsidR="00274175" w:rsidRPr="00274175" w:rsidRDefault="00274175" w:rsidP="00DF30B4">
      <w:pPr>
        <w:jc w:val="center"/>
        <w:rPr>
          <w:b/>
          <w:bCs/>
        </w:rPr>
      </w:pPr>
      <w:r w:rsidRPr="00274175">
        <w:rPr>
          <w:rFonts w:eastAsia="Times New Roman" w:cstheme="minorHAnsi"/>
          <w:b/>
          <w:bCs/>
          <w:color w:val="000000"/>
        </w:rPr>
        <w:t xml:space="preserve">Liczba używanych </w:t>
      </w:r>
      <w:r w:rsidR="00297610">
        <w:rPr>
          <w:rFonts w:eastAsia="Times New Roman" w:cstheme="minorHAnsi"/>
          <w:b/>
          <w:bCs/>
          <w:color w:val="000000"/>
        </w:rPr>
        <w:t xml:space="preserve">niezależnych </w:t>
      </w:r>
      <w:r w:rsidRPr="00274175">
        <w:rPr>
          <w:rFonts w:eastAsia="Times New Roman" w:cstheme="minorHAnsi"/>
          <w:b/>
          <w:bCs/>
          <w:color w:val="000000"/>
        </w:rPr>
        <w:t>systemów rezerwacyjnych GDS</w:t>
      </w:r>
    </w:p>
    <w:p w14:paraId="3EE71923" w14:textId="77777777" w:rsidR="00274175" w:rsidRPr="00274175" w:rsidRDefault="00274175" w:rsidP="00274175">
      <w:pPr>
        <w:widowControl w:val="0"/>
        <w:autoSpaceDE w:val="0"/>
        <w:autoSpaceDN w:val="0"/>
        <w:spacing w:before="240" w:after="0" w:line="360" w:lineRule="auto"/>
        <w:jc w:val="both"/>
        <w:rPr>
          <w:rFonts w:cstheme="minorHAnsi"/>
        </w:rPr>
      </w:pPr>
      <w:r w:rsidRPr="00274175">
        <w:rPr>
          <w:rFonts w:cstheme="minorHAnsi"/>
        </w:rPr>
        <w:t>Oświadczamy, że używamy:</w:t>
      </w:r>
    </w:p>
    <w:p w14:paraId="4E61A912" w14:textId="7DE59903" w:rsidR="00274175" w:rsidRPr="00274175" w:rsidRDefault="00274175" w:rsidP="00274175">
      <w:pPr>
        <w:pStyle w:val="Akapitzlist"/>
        <w:numPr>
          <w:ilvl w:val="0"/>
          <w:numId w:val="33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2976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niezależnych 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systemów </w:t>
      </w:r>
      <w:r w:rsidRPr="00274175">
        <w:rPr>
          <w:rFonts w:asciiTheme="minorHAnsi" w:hAnsiTheme="minorHAnsi" w:cstheme="minorHAnsi"/>
          <w:sz w:val="22"/>
          <w:szCs w:val="22"/>
        </w:rPr>
        <w:t>rezerwacyjnych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GDS</w:t>
      </w:r>
    </w:p>
    <w:p w14:paraId="3349308A" w14:textId="52F2975F" w:rsidR="00274175" w:rsidRPr="00274175" w:rsidRDefault="00274175" w:rsidP="00274175">
      <w:pPr>
        <w:pStyle w:val="Akapitzlist"/>
        <w:numPr>
          <w:ilvl w:val="0"/>
          <w:numId w:val="33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</w:t>
      </w:r>
      <w:r w:rsidR="002976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niezależnych 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systemów </w:t>
      </w:r>
      <w:r w:rsidRPr="00274175">
        <w:rPr>
          <w:rFonts w:asciiTheme="minorHAnsi" w:hAnsiTheme="minorHAnsi" w:cstheme="minorHAnsi"/>
          <w:sz w:val="22"/>
          <w:szCs w:val="22"/>
        </w:rPr>
        <w:t>rezerwacyjnych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GDS</w:t>
      </w:r>
    </w:p>
    <w:p w14:paraId="19D7DBA7" w14:textId="179F2B1D" w:rsidR="00274175" w:rsidRPr="00274175" w:rsidRDefault="00274175" w:rsidP="00274175">
      <w:pPr>
        <w:pStyle w:val="Akapitzlist"/>
        <w:numPr>
          <w:ilvl w:val="0"/>
          <w:numId w:val="33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 </w:t>
      </w:r>
      <w:r w:rsidR="002976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niezależnych 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systemów </w:t>
      </w:r>
      <w:r w:rsidRPr="00274175">
        <w:rPr>
          <w:rFonts w:asciiTheme="minorHAnsi" w:hAnsiTheme="minorHAnsi" w:cstheme="minorHAnsi"/>
          <w:sz w:val="22"/>
          <w:szCs w:val="22"/>
        </w:rPr>
        <w:t>rezerwacyjnych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GDS</w:t>
      </w:r>
    </w:p>
    <w:p w14:paraId="1BEC3EF9" w14:textId="3793FA51" w:rsidR="00A172CE" w:rsidRPr="00C84200" w:rsidRDefault="00274175" w:rsidP="00274175">
      <w:pPr>
        <w:pStyle w:val="Akapitzlist"/>
        <w:numPr>
          <w:ilvl w:val="0"/>
          <w:numId w:val="33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2976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niezależnych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więcej systemów </w:t>
      </w:r>
      <w:r w:rsidRPr="00274175">
        <w:rPr>
          <w:rFonts w:asciiTheme="minorHAnsi" w:hAnsiTheme="minorHAnsi" w:cstheme="minorHAnsi"/>
          <w:sz w:val="22"/>
          <w:szCs w:val="22"/>
        </w:rPr>
        <w:t>rezerwacyjnych</w:t>
      </w:r>
      <w:r w:rsidRPr="002741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GDS</w:t>
      </w:r>
      <w:r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5"/>
      </w:r>
    </w:p>
    <w:p w14:paraId="641E682E" w14:textId="3A9F7B60" w:rsidR="00274175" w:rsidRDefault="00274175" w:rsidP="00246A87">
      <w:pPr>
        <w:spacing w:before="1080"/>
        <w:jc w:val="center"/>
        <w:rPr>
          <w:b/>
          <w:bCs/>
        </w:rPr>
      </w:pPr>
      <w:r w:rsidRPr="00DF30B4">
        <w:rPr>
          <w:b/>
          <w:bCs/>
        </w:rPr>
        <w:lastRenderedPageBreak/>
        <w:t xml:space="preserve">KRYTERIUM OCENY OFERT NR </w:t>
      </w:r>
      <w:r>
        <w:rPr>
          <w:b/>
          <w:bCs/>
        </w:rPr>
        <w:t>3</w:t>
      </w:r>
    </w:p>
    <w:p w14:paraId="134CE5A6" w14:textId="5381396A" w:rsidR="00274175" w:rsidRPr="00274175" w:rsidRDefault="00274175" w:rsidP="00274175">
      <w:pPr>
        <w:jc w:val="center"/>
        <w:rPr>
          <w:b/>
          <w:bCs/>
        </w:rPr>
      </w:pPr>
      <w:r w:rsidRPr="00274175">
        <w:rPr>
          <w:rFonts w:eastAsia="Calibri" w:cstheme="minorHAnsi"/>
          <w:b/>
        </w:rPr>
        <w:t>Zatrudnianie przy realizacji przedmiotu zamówienia osób niepełnosprawnych (w rozumieniu ustawy z dnia 27 sierpnia 1997r. o rehabilitacji zawodowej i społecznej oraz zatrudnianiu osób niepełnosprawnych) - aspekt społeczny</w:t>
      </w:r>
    </w:p>
    <w:p w14:paraId="759805AB" w14:textId="01222F1D" w:rsidR="00274175" w:rsidRPr="00A172CE" w:rsidRDefault="00A172CE" w:rsidP="00A172CE">
      <w:pPr>
        <w:spacing w:after="0" w:line="360" w:lineRule="auto"/>
        <w:ind w:right="21"/>
        <w:jc w:val="both"/>
        <w:rPr>
          <w:rFonts w:cstheme="minorHAnsi"/>
        </w:rPr>
      </w:pPr>
      <w:r w:rsidRPr="00A172CE">
        <w:rPr>
          <w:rFonts w:cstheme="minorHAnsi"/>
        </w:rPr>
        <w:t>Oświadczamy, że</w:t>
      </w:r>
      <w:r>
        <w:rPr>
          <w:rStyle w:val="Odwoanieprzypisudolnego"/>
          <w:rFonts w:cstheme="minorHAnsi"/>
        </w:rPr>
        <w:footnoteReference w:id="6"/>
      </w:r>
      <w:r w:rsidRPr="00A172CE">
        <w:rPr>
          <w:rFonts w:cstheme="minorHAnsi"/>
        </w:rPr>
        <w:t>:</w:t>
      </w:r>
    </w:p>
    <w:p w14:paraId="14958EB7" w14:textId="5799ED3F" w:rsidR="00A172CE" w:rsidRPr="00A172CE" w:rsidRDefault="00A172CE" w:rsidP="00A172CE">
      <w:pPr>
        <w:pStyle w:val="Akapitzlist"/>
        <w:numPr>
          <w:ilvl w:val="0"/>
          <w:numId w:val="34"/>
        </w:numPr>
        <w:spacing w:line="360" w:lineRule="auto"/>
        <w:ind w:right="2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72CE">
        <w:rPr>
          <w:rFonts w:asciiTheme="minorHAnsi" w:hAnsiTheme="minorHAnsi" w:cstheme="minorHAnsi"/>
          <w:sz w:val="22"/>
          <w:szCs w:val="22"/>
        </w:rPr>
        <w:t xml:space="preserve">nie zatrudniamy przy realizacji </w:t>
      </w:r>
      <w:r w:rsidRPr="00A172CE">
        <w:rPr>
          <w:rFonts w:asciiTheme="minorHAnsi" w:eastAsia="Calibri" w:hAnsiTheme="minorHAnsi" w:cstheme="minorHAnsi"/>
          <w:sz w:val="22"/>
          <w:szCs w:val="22"/>
        </w:rPr>
        <w:t>przedmiotu zamówienia osób niepełnosprawnych (w</w:t>
      </w:r>
      <w:r>
        <w:rPr>
          <w:rFonts w:asciiTheme="minorHAnsi" w:eastAsia="Calibri" w:hAnsiTheme="minorHAnsi" w:cstheme="minorHAnsi"/>
          <w:sz w:val="22"/>
          <w:szCs w:val="22"/>
        </w:rPr>
        <w:t> </w:t>
      </w:r>
      <w:r w:rsidRPr="00A172CE">
        <w:rPr>
          <w:rFonts w:asciiTheme="minorHAnsi" w:eastAsia="Calibri" w:hAnsiTheme="minorHAnsi" w:cstheme="minorHAnsi"/>
          <w:sz w:val="22"/>
          <w:szCs w:val="22"/>
        </w:rPr>
        <w:t>rozumieniu ustawy z dnia 27 sierpnia 1997r. o rehabilitacji zawodowej i społecznej oraz zatrudnianiu osób niepełnosprawnych)</w:t>
      </w:r>
    </w:p>
    <w:p w14:paraId="52753FA6" w14:textId="62A87D8D" w:rsidR="00DF30B4" w:rsidRPr="004B7710" w:rsidRDefault="00A172CE" w:rsidP="004B7710">
      <w:pPr>
        <w:pStyle w:val="Akapitzlist"/>
        <w:numPr>
          <w:ilvl w:val="0"/>
          <w:numId w:val="34"/>
        </w:numPr>
        <w:spacing w:line="360" w:lineRule="auto"/>
        <w:ind w:right="21"/>
        <w:jc w:val="both"/>
        <w:rPr>
          <w:rFonts w:asciiTheme="minorHAnsi" w:hAnsiTheme="minorHAnsi" w:cstheme="minorHAnsi"/>
          <w:sz w:val="22"/>
          <w:szCs w:val="22"/>
        </w:rPr>
      </w:pPr>
      <w:r w:rsidRPr="00A172CE">
        <w:rPr>
          <w:rFonts w:asciiTheme="minorHAnsi" w:hAnsiTheme="minorHAnsi" w:cstheme="minorHAnsi"/>
          <w:sz w:val="22"/>
          <w:szCs w:val="22"/>
        </w:rPr>
        <w:t xml:space="preserve">zatrudniamy przy realizacji </w:t>
      </w:r>
      <w:r w:rsidRPr="00A172CE">
        <w:rPr>
          <w:rFonts w:asciiTheme="minorHAnsi" w:eastAsia="Calibri" w:hAnsiTheme="minorHAnsi" w:cstheme="minorHAnsi"/>
          <w:sz w:val="22"/>
          <w:szCs w:val="22"/>
        </w:rPr>
        <w:t>przedmiotu zamówienia …………..</w:t>
      </w:r>
      <w:r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7"/>
      </w:r>
      <w:r w:rsidRPr="00A172CE">
        <w:rPr>
          <w:rFonts w:asciiTheme="minorHAnsi" w:eastAsia="Calibri" w:hAnsiTheme="minorHAnsi" w:cstheme="minorHAnsi"/>
          <w:sz w:val="22"/>
          <w:szCs w:val="22"/>
        </w:rPr>
        <w:t xml:space="preserve"> osobę/y niepełnosprawną/e (w</w:t>
      </w:r>
      <w:r>
        <w:rPr>
          <w:rFonts w:asciiTheme="minorHAnsi" w:eastAsia="Calibri" w:hAnsiTheme="minorHAnsi" w:cstheme="minorHAnsi"/>
          <w:sz w:val="22"/>
          <w:szCs w:val="22"/>
        </w:rPr>
        <w:t> </w:t>
      </w:r>
      <w:r w:rsidRPr="00A172CE">
        <w:rPr>
          <w:rFonts w:asciiTheme="minorHAnsi" w:eastAsia="Calibri" w:hAnsiTheme="minorHAnsi" w:cstheme="minorHAnsi"/>
          <w:sz w:val="22"/>
          <w:szCs w:val="22"/>
        </w:rPr>
        <w:t>rozumieniu ustawy z dnia 27 sierpnia 1997r. o rehabilitacji zawodowej i społecznej oraz zatrudnianiu osób niepełnosprawnych)</w:t>
      </w:r>
    </w:p>
    <w:p w14:paraId="61D75063" w14:textId="6C5510F4" w:rsidR="00DF30B4" w:rsidRPr="00DF30B4" w:rsidRDefault="00DF30B4" w:rsidP="00BC7B8D">
      <w:pPr>
        <w:spacing w:before="480"/>
        <w:rPr>
          <w:rFonts w:cstheme="minorHAnsi"/>
        </w:rPr>
      </w:pPr>
      <w:r w:rsidRPr="00DF30B4">
        <w:rPr>
          <w:rFonts w:cstheme="minorHAnsi"/>
        </w:rPr>
        <w:t>Z</w:t>
      </w:r>
      <w:r w:rsidR="00BC7B8D">
        <w:rPr>
          <w:rFonts w:cstheme="minorHAnsi"/>
        </w:rPr>
        <w:t>a</w:t>
      </w:r>
      <w:r w:rsidRPr="00DF30B4">
        <w:rPr>
          <w:rFonts w:cstheme="minorHAnsi"/>
        </w:rPr>
        <w:t>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6A64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7A440" w14:textId="77777777" w:rsidR="00164B1D" w:rsidRDefault="00164B1D" w:rsidP="00EE050E">
      <w:pPr>
        <w:spacing w:after="0" w:line="240" w:lineRule="auto"/>
      </w:pPr>
      <w:r>
        <w:separator/>
      </w:r>
    </w:p>
  </w:endnote>
  <w:endnote w:type="continuationSeparator" w:id="0">
    <w:p w14:paraId="2E324807" w14:textId="77777777" w:rsidR="00164B1D" w:rsidRDefault="00164B1D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8C56" w14:textId="77777777" w:rsidR="00164B1D" w:rsidRDefault="00164B1D" w:rsidP="00EE050E">
      <w:pPr>
        <w:spacing w:after="0" w:line="240" w:lineRule="auto"/>
      </w:pPr>
      <w:r>
        <w:separator/>
      </w:r>
    </w:p>
  </w:footnote>
  <w:footnote w:type="continuationSeparator" w:id="0">
    <w:p w14:paraId="56EE8A3B" w14:textId="77777777" w:rsidR="00164B1D" w:rsidRDefault="00164B1D" w:rsidP="00EE050E">
      <w:pPr>
        <w:spacing w:after="0" w:line="240" w:lineRule="auto"/>
      </w:pPr>
      <w:r>
        <w:continuationSeparator/>
      </w:r>
    </w:p>
  </w:footnote>
  <w:footnote w:id="1">
    <w:p w14:paraId="41DB2CA9" w14:textId="77777777" w:rsidR="00A172CE" w:rsidRPr="00274175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2">
    <w:p w14:paraId="104D25CA" w14:textId="77777777" w:rsidR="00A172CE" w:rsidRPr="002F0F2B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W przypadku gdy Wykonawca nie przekazuje</w:t>
      </w:r>
      <w:r w:rsidRPr="00DF30B4">
        <w:rPr>
          <w:rFonts w:asciiTheme="minorHAnsi" w:hAnsiTheme="minorHAnsi" w:cstheme="minorHAnsi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  <w:footnote w:id="3">
    <w:p w14:paraId="212F6391" w14:textId="77777777" w:rsidR="00C71839" w:rsidRPr="00B34CB6" w:rsidRDefault="00C71839" w:rsidP="008C24D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B34CB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B34CB6">
        <w:rPr>
          <w:rFonts w:ascii="Calibri" w:hAnsi="Calibri" w:cs="Calibri"/>
          <w:sz w:val="18"/>
          <w:szCs w:val="18"/>
        </w:rPr>
        <w:t xml:space="preserve"> Wysokość opłat transakcyjnych za pozostałe usługi związane z podróżą w szczególności zwrot, wymiana biletu, bilet na nadbagaż itp. jest taka sama jak za wystawienie biletu w każdej z grup biletów. Wysokość opłaty transakcyjnej winna zawierać koszt dostarczenia biletów do siedziby Zamawiającego.</w:t>
      </w:r>
    </w:p>
  </w:footnote>
  <w:footnote w:id="4">
    <w:p w14:paraId="320B6D65" w14:textId="77777777" w:rsidR="00C71839" w:rsidRPr="00B34CB6" w:rsidRDefault="00C71839" w:rsidP="008C24D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B34CB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B34CB6">
        <w:rPr>
          <w:rFonts w:ascii="Calibri" w:hAnsi="Calibri" w:cs="Calibri"/>
          <w:sz w:val="18"/>
          <w:szCs w:val="18"/>
        </w:rPr>
        <w:t xml:space="preserve"> W przypadku wizowania więcej niż jednego paszportu w tym samym terminie, w tej samej ambasadzie, Wykonawca będzie pobierał opłatę za pośrednictwo taką jak w przypadku wizowania jednego paszportu.</w:t>
      </w:r>
    </w:p>
  </w:footnote>
  <w:footnote w:id="5">
    <w:p w14:paraId="2B3CFFBD" w14:textId="442FE5D3" w:rsidR="00274175" w:rsidRPr="00274175" w:rsidRDefault="00274175" w:rsidP="00274175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B34CB6">
        <w:rPr>
          <w:rStyle w:val="Odwoanieprzypisudolnego"/>
          <w:sz w:val="18"/>
          <w:szCs w:val="18"/>
        </w:rPr>
        <w:footnoteRef/>
      </w:r>
      <w:r w:rsidRPr="00B34CB6">
        <w:rPr>
          <w:sz w:val="18"/>
          <w:szCs w:val="18"/>
        </w:rPr>
        <w:t xml:space="preserve"> </w:t>
      </w:r>
      <w:r w:rsidRPr="00B34CB6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W przypadku niewskazania liczby używanych systemów rezerwacyjnych GDS, Zamawiający przyjmie, </w:t>
      </w:r>
      <w:r w:rsidRPr="00B34CB6">
        <w:rPr>
          <w:rFonts w:cstheme="minorHAnsi"/>
          <w:color w:val="000000" w:themeColor="text1"/>
          <w:sz w:val="18"/>
          <w:szCs w:val="18"/>
        </w:rPr>
        <w:t xml:space="preserve">że Wykonawca używa 2 systemów rezerwacyjnych GDS i przyzna </w:t>
      </w:r>
      <w:r w:rsidR="00BC7B8D">
        <w:rPr>
          <w:rFonts w:cstheme="minorHAnsi"/>
          <w:color w:val="000000" w:themeColor="text1"/>
          <w:sz w:val="18"/>
          <w:szCs w:val="18"/>
        </w:rPr>
        <w:t xml:space="preserve">ofercie </w:t>
      </w:r>
      <w:r w:rsidRPr="00B34CB6">
        <w:rPr>
          <w:rFonts w:cstheme="minorHAnsi"/>
          <w:color w:val="000000" w:themeColor="text1"/>
          <w:sz w:val="18"/>
          <w:szCs w:val="18"/>
        </w:rPr>
        <w:t>w tym kryterium 0 punktów.</w:t>
      </w:r>
    </w:p>
  </w:footnote>
  <w:footnote w:id="6">
    <w:p w14:paraId="177616FF" w14:textId="7FC5263E" w:rsidR="00A172CE" w:rsidRPr="00A172CE" w:rsidRDefault="00A172CE" w:rsidP="00A172C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172CE">
        <w:rPr>
          <w:rStyle w:val="Odwoanieprzypisudolnego"/>
          <w:rFonts w:cstheme="minorHAnsi"/>
          <w:sz w:val="18"/>
          <w:szCs w:val="18"/>
        </w:rPr>
        <w:footnoteRef/>
      </w:r>
      <w:r w:rsidRPr="00A172CE">
        <w:rPr>
          <w:rFonts w:cstheme="minorHAnsi"/>
          <w:sz w:val="18"/>
          <w:szCs w:val="18"/>
        </w:rPr>
        <w:t xml:space="preserve"> </w:t>
      </w:r>
      <w:r w:rsidRPr="00A172CE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W przypadku niezaznaczenia żadnej opcji Zamawiający przyjmie, </w:t>
      </w:r>
      <w:r w:rsidRPr="00A172CE">
        <w:rPr>
          <w:rFonts w:cstheme="minorHAnsi"/>
          <w:color w:val="000000" w:themeColor="text1"/>
          <w:sz w:val="18"/>
          <w:szCs w:val="18"/>
        </w:rPr>
        <w:t xml:space="preserve">że Wykonawca nie będzie zatrudniał przy realizacji zamówienia osób niepełnosprawnych i przyzna </w:t>
      </w:r>
      <w:r w:rsidR="00BC7B8D">
        <w:rPr>
          <w:rFonts w:cstheme="minorHAnsi"/>
          <w:color w:val="000000" w:themeColor="text1"/>
          <w:sz w:val="18"/>
          <w:szCs w:val="18"/>
        </w:rPr>
        <w:t xml:space="preserve">ofercie </w:t>
      </w:r>
      <w:r w:rsidRPr="00A172CE">
        <w:rPr>
          <w:rFonts w:cstheme="minorHAnsi"/>
          <w:color w:val="000000" w:themeColor="text1"/>
          <w:sz w:val="18"/>
          <w:szCs w:val="18"/>
        </w:rPr>
        <w:t>w tym kryterium 0 punktów.</w:t>
      </w:r>
    </w:p>
  </w:footnote>
  <w:footnote w:id="7">
    <w:p w14:paraId="31767AA4" w14:textId="73DE7DB5" w:rsidR="00A172CE" w:rsidRPr="00A172CE" w:rsidRDefault="00A172CE" w:rsidP="00A172C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172CE">
        <w:rPr>
          <w:rStyle w:val="Odwoanieprzypisudolnego"/>
          <w:rFonts w:cstheme="minorHAnsi"/>
          <w:sz w:val="18"/>
          <w:szCs w:val="18"/>
        </w:rPr>
        <w:footnoteRef/>
      </w:r>
      <w:r w:rsidRPr="00A172CE">
        <w:rPr>
          <w:rFonts w:cstheme="minorHAnsi"/>
          <w:sz w:val="18"/>
          <w:szCs w:val="18"/>
        </w:rPr>
        <w:t xml:space="preserve"> Należy wpisać liczbę osób niepełnosprawnych, które Wykonawca będzie zatrudniał przy realizacji zamówienia. W przypadku niewpisania liczby osób niepełnosprawnych, które Wykonawca będzie zatrudniał </w:t>
      </w:r>
      <w:r w:rsidRPr="00A172CE">
        <w:rPr>
          <w:rFonts w:cstheme="minorHAnsi"/>
          <w:color w:val="000000" w:themeColor="text1"/>
          <w:sz w:val="18"/>
          <w:szCs w:val="18"/>
        </w:rPr>
        <w:t xml:space="preserve">przy realizacji zamówienia </w:t>
      </w:r>
      <w:r w:rsidRPr="00A172CE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Zamawiający przyjmie, </w:t>
      </w:r>
      <w:r w:rsidRPr="00A172CE">
        <w:rPr>
          <w:rFonts w:cstheme="minorHAnsi"/>
          <w:color w:val="000000" w:themeColor="text1"/>
          <w:sz w:val="18"/>
          <w:szCs w:val="18"/>
        </w:rPr>
        <w:t xml:space="preserve">że Wykonawca nie będzie zatrudniał przy realizacji zamówienia osób niepełnosprawnych i przyzna </w:t>
      </w:r>
      <w:r w:rsidR="00BC7B8D">
        <w:rPr>
          <w:rFonts w:cstheme="minorHAnsi"/>
          <w:color w:val="000000" w:themeColor="text1"/>
          <w:sz w:val="18"/>
          <w:szCs w:val="18"/>
        </w:rPr>
        <w:t xml:space="preserve">ofercie </w:t>
      </w:r>
      <w:r w:rsidRPr="00A172CE">
        <w:rPr>
          <w:rFonts w:cstheme="minorHAnsi"/>
          <w:color w:val="000000" w:themeColor="text1"/>
          <w:sz w:val="18"/>
          <w:szCs w:val="18"/>
        </w:rPr>
        <w:t>w tym kryterium 0 punktów.</w:t>
      </w:r>
    </w:p>
    <w:p w14:paraId="5C3F3085" w14:textId="294BBF0B" w:rsidR="00A172CE" w:rsidRDefault="00A172CE" w:rsidP="00A172C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EDBB" w14:textId="77777777" w:rsidR="00BC7B8D" w:rsidRDefault="00246A87" w:rsidP="00BC7B8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E108B3" wp14:editId="6A1772EC">
          <wp:extent cx="4145280" cy="807720"/>
          <wp:effectExtent l="0" t="0" r="0" b="0"/>
          <wp:docPr id="2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52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41E60" w14:textId="60E6438A" w:rsidR="00C177B0" w:rsidRDefault="00DC430C" w:rsidP="00B757FF">
    <w:pPr>
      <w:pStyle w:val="Nagwek"/>
      <w:jc w:val="right"/>
    </w:pPr>
    <w:r>
      <w:t>AZ.262.2106.2024</w:t>
    </w:r>
  </w:p>
  <w:p w14:paraId="7120157F" w14:textId="77777777" w:rsidR="00C177B0" w:rsidRDefault="00C177B0" w:rsidP="00C177B0">
    <w:pPr>
      <w:pStyle w:val="Nagwek"/>
      <w:jc w:val="right"/>
    </w:pPr>
  </w:p>
  <w:p w14:paraId="7A5655E9" w14:textId="5A04FC7F" w:rsidR="00EE050E" w:rsidRDefault="005A1598" w:rsidP="00686791">
    <w:pPr>
      <w:pStyle w:val="Nagwek"/>
      <w:jc w:val="right"/>
    </w:pPr>
    <w:r>
      <w:t xml:space="preserve">Zmodyfikowany </w:t>
    </w:r>
    <w:r w:rsidR="00C177B0">
      <w:t xml:space="preserve">Załącznik </w:t>
    </w:r>
    <w:r w:rsidR="00F473DC">
      <w:t xml:space="preserve">nr </w:t>
    </w:r>
    <w:r w:rsidR="00FA3AD1">
      <w:t>2</w:t>
    </w:r>
    <w:r w:rsidR="00F473DC">
      <w:t xml:space="preserve"> </w:t>
    </w:r>
    <w:r w:rsidR="00F2442A"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FF0799E"/>
    <w:multiLevelType w:val="hybridMultilevel"/>
    <w:tmpl w:val="DFB00E1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2663A1A"/>
    <w:multiLevelType w:val="hybridMultilevel"/>
    <w:tmpl w:val="9DCE57B6"/>
    <w:lvl w:ilvl="0" w:tplc="5122E788">
      <w:start w:val="1"/>
      <w:numFmt w:val="lowerLetter"/>
      <w:lvlText w:val="%1."/>
      <w:lvlJc w:val="left"/>
      <w:pPr>
        <w:ind w:left="17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E0EB4">
      <w:start w:val="1"/>
      <w:numFmt w:val="lowerLetter"/>
      <w:lvlText w:val="%2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C6AA">
      <w:start w:val="1"/>
      <w:numFmt w:val="lowerRoman"/>
      <w:lvlText w:val="%3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E6860">
      <w:start w:val="1"/>
      <w:numFmt w:val="decimal"/>
      <w:lvlText w:val="%4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AD0AE">
      <w:start w:val="1"/>
      <w:numFmt w:val="lowerLetter"/>
      <w:lvlText w:val="%5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E7EDC">
      <w:start w:val="1"/>
      <w:numFmt w:val="lowerRoman"/>
      <w:lvlText w:val="%6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24926">
      <w:start w:val="1"/>
      <w:numFmt w:val="decimal"/>
      <w:lvlText w:val="%7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239C">
      <w:start w:val="1"/>
      <w:numFmt w:val="lowerLetter"/>
      <w:lvlText w:val="%8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465B4">
      <w:start w:val="1"/>
      <w:numFmt w:val="lowerRoman"/>
      <w:lvlText w:val="%9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777D1"/>
    <w:multiLevelType w:val="hybridMultilevel"/>
    <w:tmpl w:val="C202802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5"/>
  </w:num>
  <w:num w:numId="5">
    <w:abstractNumId w:val="9"/>
  </w:num>
  <w:num w:numId="6">
    <w:abstractNumId w:val="1"/>
  </w:num>
  <w:num w:numId="7">
    <w:abstractNumId w:val="30"/>
  </w:num>
  <w:num w:numId="8">
    <w:abstractNumId w:val="15"/>
  </w:num>
  <w:num w:numId="9">
    <w:abstractNumId w:val="8"/>
  </w:num>
  <w:num w:numId="10">
    <w:abstractNumId w:val="19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0"/>
  </w:num>
  <w:num w:numId="17">
    <w:abstractNumId w:val="18"/>
  </w:num>
  <w:num w:numId="18">
    <w:abstractNumId w:val="11"/>
  </w:num>
  <w:num w:numId="19">
    <w:abstractNumId w:val="29"/>
  </w:num>
  <w:num w:numId="20">
    <w:abstractNumId w:val="31"/>
  </w:num>
  <w:num w:numId="21">
    <w:abstractNumId w:val="32"/>
  </w:num>
  <w:num w:numId="22">
    <w:abstractNumId w:val="28"/>
  </w:num>
  <w:num w:numId="23">
    <w:abstractNumId w:val="23"/>
  </w:num>
  <w:num w:numId="24">
    <w:abstractNumId w:val="6"/>
  </w:num>
  <w:num w:numId="25">
    <w:abstractNumId w:val="7"/>
  </w:num>
  <w:num w:numId="26">
    <w:abstractNumId w:val="20"/>
  </w:num>
  <w:num w:numId="27">
    <w:abstractNumId w:val="21"/>
  </w:num>
  <w:num w:numId="28">
    <w:abstractNumId w:val="33"/>
  </w:num>
  <w:num w:numId="29">
    <w:abstractNumId w:val="13"/>
  </w:num>
  <w:num w:numId="30">
    <w:abstractNumId w:val="22"/>
  </w:num>
  <w:num w:numId="31">
    <w:abstractNumId w:val="25"/>
  </w:num>
  <w:num w:numId="32">
    <w:abstractNumId w:val="17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107499"/>
    <w:rsid w:val="00112451"/>
    <w:rsid w:val="00114AAA"/>
    <w:rsid w:val="001224E5"/>
    <w:rsid w:val="001244BE"/>
    <w:rsid w:val="00130437"/>
    <w:rsid w:val="00164B1D"/>
    <w:rsid w:val="00186FB6"/>
    <w:rsid w:val="00196872"/>
    <w:rsid w:val="001C3145"/>
    <w:rsid w:val="001C7B8A"/>
    <w:rsid w:val="001D0312"/>
    <w:rsid w:val="001D0E80"/>
    <w:rsid w:val="001E1BB5"/>
    <w:rsid w:val="001E4550"/>
    <w:rsid w:val="001E4E2C"/>
    <w:rsid w:val="001E55E8"/>
    <w:rsid w:val="001E7CF3"/>
    <w:rsid w:val="002141BA"/>
    <w:rsid w:val="002204E7"/>
    <w:rsid w:val="00227DF8"/>
    <w:rsid w:val="002312CC"/>
    <w:rsid w:val="00240A8F"/>
    <w:rsid w:val="00246A87"/>
    <w:rsid w:val="0025184D"/>
    <w:rsid w:val="00254388"/>
    <w:rsid w:val="0025587B"/>
    <w:rsid w:val="002652AF"/>
    <w:rsid w:val="0027271C"/>
    <w:rsid w:val="00274175"/>
    <w:rsid w:val="00275696"/>
    <w:rsid w:val="00280197"/>
    <w:rsid w:val="00293374"/>
    <w:rsid w:val="00297610"/>
    <w:rsid w:val="002A3E0B"/>
    <w:rsid w:val="002B7396"/>
    <w:rsid w:val="002C48E0"/>
    <w:rsid w:val="002C6253"/>
    <w:rsid w:val="002F0F2B"/>
    <w:rsid w:val="002F18B7"/>
    <w:rsid w:val="00305925"/>
    <w:rsid w:val="00321C3E"/>
    <w:rsid w:val="003258E7"/>
    <w:rsid w:val="003429F0"/>
    <w:rsid w:val="00343A7C"/>
    <w:rsid w:val="00351108"/>
    <w:rsid w:val="00357996"/>
    <w:rsid w:val="00376430"/>
    <w:rsid w:val="003819A5"/>
    <w:rsid w:val="003B5DB4"/>
    <w:rsid w:val="003C2254"/>
    <w:rsid w:val="003C5183"/>
    <w:rsid w:val="003D3637"/>
    <w:rsid w:val="003F0E58"/>
    <w:rsid w:val="003F44CD"/>
    <w:rsid w:val="00403B58"/>
    <w:rsid w:val="00462F3E"/>
    <w:rsid w:val="00470BE0"/>
    <w:rsid w:val="004843C6"/>
    <w:rsid w:val="004918F4"/>
    <w:rsid w:val="00491CB5"/>
    <w:rsid w:val="004B7710"/>
    <w:rsid w:val="004E4627"/>
    <w:rsid w:val="00506645"/>
    <w:rsid w:val="00522B6B"/>
    <w:rsid w:val="00525E3C"/>
    <w:rsid w:val="00537B66"/>
    <w:rsid w:val="00541CA1"/>
    <w:rsid w:val="005A1598"/>
    <w:rsid w:val="005A2544"/>
    <w:rsid w:val="005A4E46"/>
    <w:rsid w:val="005B4FAB"/>
    <w:rsid w:val="005C43A3"/>
    <w:rsid w:val="005C580C"/>
    <w:rsid w:val="005D30A1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30450"/>
    <w:rsid w:val="00732042"/>
    <w:rsid w:val="00740B85"/>
    <w:rsid w:val="0075142D"/>
    <w:rsid w:val="007653AC"/>
    <w:rsid w:val="00772431"/>
    <w:rsid w:val="0077274B"/>
    <w:rsid w:val="00776CC8"/>
    <w:rsid w:val="00795C91"/>
    <w:rsid w:val="007C11A6"/>
    <w:rsid w:val="007C4C37"/>
    <w:rsid w:val="007D4EEF"/>
    <w:rsid w:val="007D5DC5"/>
    <w:rsid w:val="007D70B7"/>
    <w:rsid w:val="007F26F5"/>
    <w:rsid w:val="007F3D40"/>
    <w:rsid w:val="007F7EE4"/>
    <w:rsid w:val="00815069"/>
    <w:rsid w:val="00821410"/>
    <w:rsid w:val="00827864"/>
    <w:rsid w:val="008321B0"/>
    <w:rsid w:val="0084184B"/>
    <w:rsid w:val="00847392"/>
    <w:rsid w:val="0084748F"/>
    <w:rsid w:val="00854B59"/>
    <w:rsid w:val="008611FD"/>
    <w:rsid w:val="00894B4B"/>
    <w:rsid w:val="008A5E04"/>
    <w:rsid w:val="008A6A67"/>
    <w:rsid w:val="008C24D1"/>
    <w:rsid w:val="008D77DE"/>
    <w:rsid w:val="008F5940"/>
    <w:rsid w:val="00925708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C6B5A"/>
    <w:rsid w:val="009D5F34"/>
    <w:rsid w:val="009D6480"/>
    <w:rsid w:val="009F6250"/>
    <w:rsid w:val="00A0088B"/>
    <w:rsid w:val="00A04FB1"/>
    <w:rsid w:val="00A06237"/>
    <w:rsid w:val="00A068B0"/>
    <w:rsid w:val="00A172CE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23FE"/>
    <w:rsid w:val="00B2701F"/>
    <w:rsid w:val="00B323B8"/>
    <w:rsid w:val="00B34CB6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C7B8D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1839"/>
    <w:rsid w:val="00C73DF3"/>
    <w:rsid w:val="00C84200"/>
    <w:rsid w:val="00CA3FB7"/>
    <w:rsid w:val="00CB1BBA"/>
    <w:rsid w:val="00CB3D60"/>
    <w:rsid w:val="00CC5F51"/>
    <w:rsid w:val="00CC6BA0"/>
    <w:rsid w:val="00CD7CAB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75A38"/>
    <w:rsid w:val="00DB242E"/>
    <w:rsid w:val="00DC2550"/>
    <w:rsid w:val="00DC430C"/>
    <w:rsid w:val="00DC706B"/>
    <w:rsid w:val="00DE3163"/>
    <w:rsid w:val="00DE6075"/>
    <w:rsid w:val="00DF0B7C"/>
    <w:rsid w:val="00DF30B4"/>
    <w:rsid w:val="00DF728A"/>
    <w:rsid w:val="00E03137"/>
    <w:rsid w:val="00E069AE"/>
    <w:rsid w:val="00E27196"/>
    <w:rsid w:val="00E27D14"/>
    <w:rsid w:val="00E46D69"/>
    <w:rsid w:val="00E529FD"/>
    <w:rsid w:val="00E552D1"/>
    <w:rsid w:val="00E55751"/>
    <w:rsid w:val="00E65FAF"/>
    <w:rsid w:val="00E84B1F"/>
    <w:rsid w:val="00E940A3"/>
    <w:rsid w:val="00EC0C25"/>
    <w:rsid w:val="00EC55B2"/>
    <w:rsid w:val="00EE050E"/>
    <w:rsid w:val="00EF0AEF"/>
    <w:rsid w:val="00EF6FCE"/>
    <w:rsid w:val="00F0457C"/>
    <w:rsid w:val="00F16152"/>
    <w:rsid w:val="00F204C5"/>
    <w:rsid w:val="00F228B1"/>
    <w:rsid w:val="00F2442A"/>
    <w:rsid w:val="00F25456"/>
    <w:rsid w:val="00F36569"/>
    <w:rsid w:val="00F42C73"/>
    <w:rsid w:val="00F473DC"/>
    <w:rsid w:val="00F602E2"/>
    <w:rsid w:val="00F64DC8"/>
    <w:rsid w:val="00F740A3"/>
    <w:rsid w:val="00F80D87"/>
    <w:rsid w:val="00F820F4"/>
    <w:rsid w:val="00F84A72"/>
    <w:rsid w:val="00F87AA5"/>
    <w:rsid w:val="00FA3AD1"/>
    <w:rsid w:val="00FC3B1E"/>
    <w:rsid w:val="00FC42AD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uiPriority w:val="99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rsid w:val="0092570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29</cp:revision>
  <cp:lastPrinted>2023-09-21T07:05:00Z</cp:lastPrinted>
  <dcterms:created xsi:type="dcterms:W3CDTF">2024-01-22T12:46:00Z</dcterms:created>
  <dcterms:modified xsi:type="dcterms:W3CDTF">2024-07-16T11:11:00Z</dcterms:modified>
</cp:coreProperties>
</file>