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77E04" w14:textId="6826C25B" w:rsidR="001F3039" w:rsidRPr="00CF7880" w:rsidRDefault="001F3039" w:rsidP="00CF7880">
      <w:pPr>
        <w:spacing w:line="276" w:lineRule="auto"/>
        <w:ind w:left="720"/>
        <w:jc w:val="right"/>
        <w:rPr>
          <w:rFonts w:eastAsia="Times New Roman" w:cs="Times New Roman"/>
        </w:rPr>
      </w:pPr>
      <w:r w:rsidRPr="00CF7880">
        <w:rPr>
          <w:rFonts w:eastAsia="Times New Roman" w:cs="Times New Roman"/>
        </w:rPr>
        <w:t xml:space="preserve">Nowy Tomyśl, dnia </w:t>
      </w:r>
      <w:r w:rsidR="00BE4E70" w:rsidRPr="00CF7880">
        <w:rPr>
          <w:rFonts w:eastAsia="Times New Roman" w:cs="Times New Roman"/>
        </w:rPr>
        <w:t>08</w:t>
      </w:r>
      <w:r w:rsidRPr="00CF7880">
        <w:rPr>
          <w:rFonts w:eastAsia="Times New Roman" w:cs="Times New Roman"/>
        </w:rPr>
        <w:t xml:space="preserve"> </w:t>
      </w:r>
      <w:r w:rsidR="00BE4E70" w:rsidRPr="00CF7880">
        <w:rPr>
          <w:rFonts w:eastAsia="Times New Roman" w:cs="Times New Roman"/>
        </w:rPr>
        <w:t>maja</w:t>
      </w:r>
      <w:r w:rsidRPr="00CF7880">
        <w:rPr>
          <w:rFonts w:eastAsia="Times New Roman" w:cs="Times New Roman"/>
        </w:rPr>
        <w:t xml:space="preserve"> 202</w:t>
      </w:r>
      <w:r w:rsidR="00EE6AA7" w:rsidRPr="00CF7880">
        <w:rPr>
          <w:rFonts w:eastAsia="Times New Roman" w:cs="Times New Roman"/>
        </w:rPr>
        <w:t>4</w:t>
      </w:r>
      <w:r w:rsidRPr="00CF7880">
        <w:rPr>
          <w:rFonts w:eastAsia="Times New Roman" w:cs="Times New Roman"/>
        </w:rPr>
        <w:t xml:space="preserve"> r. </w:t>
      </w:r>
    </w:p>
    <w:p w14:paraId="52BA681F" w14:textId="77777777" w:rsidR="001F3039" w:rsidRPr="00CF7880" w:rsidRDefault="001F3039" w:rsidP="00CF7880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CF7880" w:rsidRDefault="001F3039" w:rsidP="00CF788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CF7880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CF7880" w:rsidRDefault="001F3039" w:rsidP="00CF788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CF7880" w:rsidRDefault="001F3039" w:rsidP="00CF788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CF7880" w:rsidRDefault="001F3039" w:rsidP="00CF7880">
      <w:pPr>
        <w:spacing w:line="276" w:lineRule="auto"/>
        <w:jc w:val="both"/>
        <w:rPr>
          <w:rFonts w:cs="Times New Roman"/>
        </w:rPr>
      </w:pPr>
    </w:p>
    <w:p w14:paraId="142FB11C" w14:textId="20402EB7" w:rsidR="001F3039" w:rsidRPr="00CF7880" w:rsidRDefault="001F3039" w:rsidP="00CF7880">
      <w:pPr>
        <w:spacing w:line="276" w:lineRule="auto"/>
        <w:jc w:val="both"/>
        <w:rPr>
          <w:rFonts w:cs="Times New Roman"/>
          <w:b/>
          <w:bCs/>
        </w:rPr>
      </w:pPr>
      <w:r w:rsidRPr="00CF7880">
        <w:rPr>
          <w:rFonts w:cs="Times New Roman"/>
        </w:rPr>
        <w:t xml:space="preserve">Znak sprawy: </w:t>
      </w:r>
      <w:r w:rsidRPr="00CF7880">
        <w:rPr>
          <w:rFonts w:cs="Times New Roman"/>
          <w:b/>
          <w:bCs/>
        </w:rPr>
        <w:t>ZP.271.</w:t>
      </w:r>
      <w:r w:rsidR="00492E5F" w:rsidRPr="00CF7880">
        <w:rPr>
          <w:rFonts w:cs="Times New Roman"/>
          <w:b/>
          <w:bCs/>
        </w:rPr>
        <w:t>9</w:t>
      </w:r>
      <w:r w:rsidRPr="00CF7880">
        <w:rPr>
          <w:rFonts w:cs="Times New Roman"/>
          <w:b/>
          <w:bCs/>
        </w:rPr>
        <w:t>.202</w:t>
      </w:r>
      <w:r w:rsidR="00EE6AA7" w:rsidRPr="00CF7880">
        <w:rPr>
          <w:rFonts w:cs="Times New Roman"/>
          <w:b/>
          <w:bCs/>
        </w:rPr>
        <w:t>4</w:t>
      </w:r>
    </w:p>
    <w:p w14:paraId="2EB4DF36" w14:textId="77777777" w:rsidR="001F3039" w:rsidRPr="00CF7880" w:rsidRDefault="001F3039" w:rsidP="00CF7880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Pr="00CF7880" w:rsidRDefault="001F3039" w:rsidP="00CF788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D31A" w14:textId="77777777" w:rsidR="0023568B" w:rsidRPr="00CF7880" w:rsidRDefault="0023568B" w:rsidP="00CF788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9BA55" w14:textId="77777777" w:rsidR="001F3039" w:rsidRPr="00CF7880" w:rsidRDefault="001F3039" w:rsidP="00CF788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CF7880" w:rsidRDefault="001F3039" w:rsidP="00CF788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CF7880" w:rsidRDefault="001F3039" w:rsidP="00CF788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CF7880" w:rsidRDefault="001F3039" w:rsidP="00CF7880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CF7880" w:rsidRDefault="001F3039" w:rsidP="00CF7880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CF788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36C1F909" w:rsidR="001F3039" w:rsidRPr="00CF7880" w:rsidRDefault="00492E5F" w:rsidP="00CF7880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CF7880">
        <w:rPr>
          <w:rFonts w:eastAsia="Times New Roman" w:cs="Times New Roman"/>
          <w:b/>
          <w:i/>
          <w:iCs/>
        </w:rPr>
        <w:t>„Budowa budynku strażnicy Ochotniczej Straży Pożarnej wraz z niezbędną infrastrukturą towarzyszącą w miejscowości Bukowiec”</w:t>
      </w:r>
    </w:p>
    <w:p w14:paraId="066E3A85" w14:textId="77777777" w:rsidR="00492E5F" w:rsidRPr="00CF7880" w:rsidRDefault="00492E5F" w:rsidP="00CF7880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</w:p>
    <w:p w14:paraId="15CDE5F5" w14:textId="77777777" w:rsidR="001F3039" w:rsidRPr="00CF7880" w:rsidRDefault="001F3039" w:rsidP="00CF7880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CF7880" w:rsidRDefault="00044FC2" w:rsidP="00CF7880">
      <w:pPr>
        <w:spacing w:line="276" w:lineRule="auto"/>
        <w:jc w:val="both"/>
        <w:rPr>
          <w:rFonts w:eastAsia="Calibri" w:cs="Times New Roman"/>
        </w:rPr>
      </w:pPr>
      <w:r w:rsidRPr="00CF7880">
        <w:rPr>
          <w:rFonts w:eastAsia="Calibri" w:cs="Times New Roman"/>
        </w:rPr>
        <w:t xml:space="preserve">Zamawiający informuje, że w terminie określonym zgodnie z art. 284 ust. 2 </w:t>
      </w:r>
      <w:r w:rsidR="001F3039" w:rsidRPr="00CF7880">
        <w:rPr>
          <w:rFonts w:eastAsia="Calibri" w:cs="Times New Roman"/>
        </w:rPr>
        <w:t xml:space="preserve">ustawy z dnia 11 września 2019 r. - Prawo zamówień publicznych (t.j. </w:t>
      </w:r>
      <w:r w:rsidRPr="00CF7880">
        <w:rPr>
          <w:rFonts w:eastAsia="Calibri" w:cs="Times New Roman"/>
        </w:rPr>
        <w:t>Dz. U. z 2023 r. poz. 1605</w:t>
      </w:r>
      <w:r w:rsidR="00CC0E5A" w:rsidRPr="00CF7880">
        <w:rPr>
          <w:rFonts w:eastAsia="Calibri" w:cs="Times New Roman"/>
        </w:rPr>
        <w:t xml:space="preserve"> ze zm.</w:t>
      </w:r>
      <w:r w:rsidR="001F3039" w:rsidRPr="00CF7880">
        <w:rPr>
          <w:rFonts w:eastAsia="Calibri" w:cs="Times New Roman"/>
        </w:rPr>
        <w:t>)</w:t>
      </w:r>
      <w:r w:rsidRPr="00CF7880">
        <w:rPr>
          <w:rFonts w:eastAsia="Calibri" w:cs="Times New Roman"/>
        </w:rPr>
        <w:t xml:space="preserve"> </w:t>
      </w:r>
      <w:r w:rsidRPr="00CF7880">
        <w:rPr>
          <w:rFonts w:eastAsia="Calibri" w:cs="Times New Roman"/>
          <w:lang w:eastAsia="pl-PL"/>
        </w:rPr>
        <w:t>Wykonawc</w:t>
      </w:r>
      <w:r w:rsidR="00103F6D" w:rsidRPr="00CF7880">
        <w:rPr>
          <w:rFonts w:eastAsia="Calibri" w:cs="Times New Roman"/>
          <w:lang w:eastAsia="pl-PL"/>
        </w:rPr>
        <w:t>y</w:t>
      </w:r>
      <w:r w:rsidR="001F3039" w:rsidRPr="00CF7880">
        <w:rPr>
          <w:rFonts w:eastAsia="Calibri" w:cs="Times New Roman"/>
        </w:rPr>
        <w:t xml:space="preserve"> zwróci</w:t>
      </w:r>
      <w:r w:rsidR="00103F6D" w:rsidRPr="00CF7880">
        <w:rPr>
          <w:rFonts w:eastAsia="Calibri" w:cs="Times New Roman"/>
        </w:rPr>
        <w:t>li</w:t>
      </w:r>
      <w:r w:rsidR="001F3039" w:rsidRPr="00CF7880">
        <w:rPr>
          <w:rFonts w:eastAsia="Calibri" w:cs="Times New Roman"/>
        </w:rPr>
        <w:t xml:space="preserve"> się do Zamawiającego z wniosk</w:t>
      </w:r>
      <w:r w:rsidR="00103F6D" w:rsidRPr="00CF7880">
        <w:rPr>
          <w:rFonts w:eastAsia="Calibri" w:cs="Times New Roman"/>
        </w:rPr>
        <w:t>ami</w:t>
      </w:r>
      <w:r w:rsidR="001F3039" w:rsidRPr="00CF7880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CF7880" w:rsidRDefault="001F3039" w:rsidP="00CF7880">
      <w:pPr>
        <w:spacing w:line="276" w:lineRule="auto"/>
        <w:jc w:val="both"/>
        <w:rPr>
          <w:rFonts w:eastAsia="Times New Roman" w:cs="Times New Roman"/>
        </w:rPr>
      </w:pPr>
    </w:p>
    <w:p w14:paraId="7EC78B2E" w14:textId="77777777" w:rsidR="0054495E" w:rsidRPr="00CF7880" w:rsidRDefault="0054495E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1FB3B" w14:textId="36961819" w:rsidR="00BA1D05" w:rsidRPr="00CF7880" w:rsidRDefault="0054495E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 xml:space="preserve">: </w:t>
      </w:r>
      <w:r w:rsidR="00BA1D05" w:rsidRPr="00CF7880">
        <w:rPr>
          <w:rFonts w:ascii="Times New Roman" w:hAnsi="Times New Roman" w:cs="Times New Roman"/>
          <w:sz w:val="24"/>
          <w:szCs w:val="24"/>
        </w:rPr>
        <w:t>Z czego jest wykonane istniejące ogrodzenie do rozbiórki, czy posiada fundament (jeśli tak jaki głęboki?) oraz jakie jest wysokie?</w:t>
      </w:r>
    </w:p>
    <w:p w14:paraId="108250B2" w14:textId="77777777" w:rsidR="0054495E" w:rsidRPr="00CF7880" w:rsidRDefault="0054495E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6DBDB4" w14:textId="5519FD79" w:rsidR="0054495E" w:rsidRDefault="0054495E" w:rsidP="00AC483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="00AC4836"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istniejące ogrodzenie o wysokości 1,4 m wykonane jest z siatki. </w:t>
      </w:r>
      <w:r w:rsidR="00AC4836">
        <w:rPr>
          <w:rFonts w:ascii="Times New Roman" w:hAnsi="Times New Roman" w:cs="Times New Roman"/>
          <w:b/>
          <w:bCs/>
          <w:sz w:val="24"/>
          <w:szCs w:val="24"/>
        </w:rPr>
        <w:t xml:space="preserve">Zamawiający przekazuje </w:t>
      </w:r>
      <w:r w:rsidR="00AC4836" w:rsidRPr="00AC4836">
        <w:rPr>
          <w:rFonts w:ascii="Times New Roman" w:hAnsi="Times New Roman" w:cs="Times New Roman"/>
          <w:b/>
          <w:bCs/>
          <w:sz w:val="24"/>
          <w:szCs w:val="24"/>
        </w:rPr>
        <w:t>dokumentacj</w:t>
      </w:r>
      <w:r w:rsidR="00AC48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C4836"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 fotograficzn</w:t>
      </w:r>
      <w:r w:rsidR="00AC4836">
        <w:rPr>
          <w:rFonts w:ascii="Times New Roman" w:hAnsi="Times New Roman" w:cs="Times New Roman"/>
          <w:b/>
          <w:bCs/>
          <w:sz w:val="24"/>
          <w:szCs w:val="24"/>
        </w:rPr>
        <w:t>ą stanowiącą uzupełnienie</w:t>
      </w:r>
      <w:r w:rsidR="00AC4836"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 zał. nr 1a do SWZ – dokumentacja projektowa</w:t>
      </w:r>
      <w:r w:rsidR="00AC48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359F69" w14:textId="77777777" w:rsidR="00AC4836" w:rsidRPr="00AC4836" w:rsidRDefault="00AC4836" w:rsidP="00AC483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1D642" w14:textId="77777777" w:rsidR="0054495E" w:rsidRPr="00CF7880" w:rsidRDefault="0054495E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5C73B" w14:textId="73D87349" w:rsidR="00A30CA5" w:rsidRPr="00CF7880" w:rsidRDefault="0054495E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 xml:space="preserve">: </w:t>
      </w:r>
      <w:r w:rsidR="00A30CA5" w:rsidRPr="00CF7880">
        <w:rPr>
          <w:rFonts w:ascii="Times New Roman" w:hAnsi="Times New Roman" w:cs="Times New Roman"/>
          <w:sz w:val="24"/>
          <w:szCs w:val="24"/>
        </w:rPr>
        <w:t>Prosimy uprzejmie o wyjaśnienie: w załączonej dokumentacji w opisie i na rysunkach mamy informacje o zastosowaniu stropów gęstożebrowych, w kosztorysach natomiast są uwzględnione stropy strunobetonowe HC150,200,320. W przypadku płyt strunobetonowych</w:t>
      </w:r>
      <w:r w:rsidR="00E84112" w:rsidRPr="00CF7880">
        <w:rPr>
          <w:rFonts w:ascii="Times New Roman" w:hAnsi="Times New Roman" w:cs="Times New Roman"/>
          <w:sz w:val="24"/>
          <w:szCs w:val="24"/>
        </w:rPr>
        <w:t>,</w:t>
      </w:r>
      <w:r w:rsidR="00A30CA5" w:rsidRPr="00CF7880">
        <w:rPr>
          <w:rFonts w:ascii="Times New Roman" w:hAnsi="Times New Roman" w:cs="Times New Roman"/>
          <w:sz w:val="24"/>
          <w:szCs w:val="24"/>
        </w:rPr>
        <w:t xml:space="preserve"> prosimy o załączenie zestawień.</w:t>
      </w:r>
    </w:p>
    <w:p w14:paraId="5AA617C8" w14:textId="77777777" w:rsidR="0054495E" w:rsidRPr="00CF7880" w:rsidRDefault="0054495E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EB4C11" w14:textId="407D56EA" w:rsidR="0054495E" w:rsidRPr="00CF7880" w:rsidRDefault="0054495E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>Zamawiający informuje, że</w:t>
      </w:r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należy</w:t>
      </w:r>
      <w:r w:rsidR="00097B26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>zastosować stropy gęstożebrowe i monolityczne zgodnie z dokumentacją projektową: PROJEKT TECHNICZNY - TOM I - PZT+A+K, rys. K2-K12 oraz załączonym zaktualizowanym przedmiarem robót.</w:t>
      </w:r>
    </w:p>
    <w:p w14:paraId="02BF7C4D" w14:textId="052869B3" w:rsidR="00E84112" w:rsidRPr="00CF7880" w:rsidRDefault="00E84112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CF7880">
        <w:rPr>
          <w:rFonts w:ascii="Times New Roman" w:hAnsi="Times New Roman" w:cs="Times New Roman"/>
          <w:sz w:val="24"/>
          <w:szCs w:val="24"/>
        </w:rPr>
        <w:t>: Prosimy o informację odnośnie niezgodności opisu dokumentacji, w dokumentacji projektowej mamy pokazaną windę schodową, w kosztorysie mamy wskazaną platformę hydrauliczną.</w:t>
      </w:r>
    </w:p>
    <w:p w14:paraId="3AD008BA" w14:textId="77777777" w:rsidR="00E84112" w:rsidRPr="00CF7880" w:rsidRDefault="00E84112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208F4E" w14:textId="2E429E4D" w:rsidR="00E84112" w:rsidRPr="00CF7880" w:rsidRDefault="00E84112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>Zamawiający informuje, że</w:t>
      </w:r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należy zastosować platformę hydrauliczną zgodnie z dokumentacją projektową oraz załącznikiem nr 6 </w:t>
      </w:r>
      <w:bookmarkStart w:id="2" w:name="_Hlk165896409"/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stanowiącym uzupełnieniem </w:t>
      </w:r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br/>
        <w:t>zał. nr 1a do SWZ – dokumentacja projektowa</w:t>
      </w:r>
      <w:bookmarkEnd w:id="2"/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oraz załączonym zaktualizowanym przedmiarem robót.</w:t>
      </w:r>
    </w:p>
    <w:p w14:paraId="15848FA5" w14:textId="77777777" w:rsidR="00E84112" w:rsidRPr="00CF7880" w:rsidRDefault="00E84112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92F00" w14:textId="77777777" w:rsidR="009D7747" w:rsidRPr="00CF7880" w:rsidRDefault="009D7747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E6D70" w14:textId="2AA321EB" w:rsidR="00265BC9" w:rsidRPr="00CF7880" w:rsidRDefault="0054495E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 xml:space="preserve">: </w:t>
      </w:r>
      <w:r w:rsidR="00265BC9" w:rsidRPr="00CF7880">
        <w:rPr>
          <w:rFonts w:ascii="Times New Roman" w:hAnsi="Times New Roman" w:cs="Times New Roman"/>
          <w:sz w:val="24"/>
          <w:szCs w:val="24"/>
        </w:rPr>
        <w:t>W przedmiarze robót na roboty budowlanej w pozycji nr 158 uwzględniono „Dostawa i montaż bram BZ1 Brama garażowa przemysłowa, segmentowa, (…)” w ilości 108 m2 – prosimy o wyjaśnienie o jakich bramach jest mowa, ponieważ z rzutu obiektu wynika, że są do zamontowania 3 bramy o wymiarach 3,40 x 4,45 co łącznie daje 45,39 m2.</w:t>
      </w:r>
    </w:p>
    <w:p w14:paraId="07CEE8AC" w14:textId="77777777" w:rsidR="0054495E" w:rsidRPr="00CF7880" w:rsidRDefault="0054495E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9CAEF" w14:textId="631508E3" w:rsidR="0054495E" w:rsidRPr="00CF7880" w:rsidRDefault="0054495E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097B26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>zamontować 3 bramy o wymiarach 3,4x4,45m - zgodnie z dokumentacją projektową oraz załączonym zaktualizowanym przedmiarem robót.</w:t>
      </w:r>
    </w:p>
    <w:p w14:paraId="23403F8C" w14:textId="77777777" w:rsidR="0054495E" w:rsidRPr="00CF7880" w:rsidRDefault="0054495E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61B1D" w14:textId="77777777" w:rsidR="009D7747" w:rsidRPr="00CF7880" w:rsidRDefault="009D7747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A6DE4" w14:textId="7EB7D88D" w:rsidR="00265BC9" w:rsidRPr="00CF7880" w:rsidRDefault="00265BC9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>: W przedmiarze robót na roboty budowlanej dział 5 „Pokrycie dachowe” – łączna ilość dachu to ok. 413,6 + 288,0 + 29,0 = 730,6m2 tymczasem powierzchnia dachu powinna być zdecydowanie mniejsza – powinna wykosić ok. 363 m2 a więc tyle co wynosi powierzchni parteru. Prosimy o wyjaśnienie tak dużej i znaczącej różnicy.</w:t>
      </w:r>
    </w:p>
    <w:p w14:paraId="15568F49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9B1DBD" w14:textId="5924A888" w:rsidR="00097B26" w:rsidRPr="00CF7880" w:rsidRDefault="00265BC9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>Zamawiający informuje, że</w:t>
      </w:r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powierzchnia dachu jest zbliżona do powierzchni parteru,</w:t>
      </w:r>
      <w:r w:rsidR="00097B26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należy przyjąć ilość pokrycia dachowego do wykonania zgodnie z dokumentacją projektową</w:t>
      </w:r>
      <w:r w:rsidR="009D7747"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="009D7747" w:rsidRPr="00CF7880">
        <w:rPr>
          <w:rFonts w:ascii="Times New Roman" w:hAnsi="Times New Roman" w:cs="Times New Roman"/>
          <w:b/>
          <w:bCs/>
          <w:sz w:val="24"/>
          <w:szCs w:val="24"/>
        </w:rPr>
        <w:t>oraz załączonym zaktualizowanym przedmiarem robót.</w:t>
      </w:r>
    </w:p>
    <w:p w14:paraId="34C393A0" w14:textId="72D0D5CA" w:rsidR="00265BC9" w:rsidRPr="00CF7880" w:rsidRDefault="00265BC9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DB315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A1B" w14:textId="3EB46C14" w:rsidR="00265BC9" w:rsidRPr="00CF7880" w:rsidRDefault="00265BC9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>: W przedmiarze robót na roboty budowlanej dział 6.3. Posadzki – suma posadzek na gruncie wynosi ok. 268+409=677m2 a powierzchnia użytkowa parteru to ok. 363 m2. Prosimy o wyjaśnienie tak dużej i znaczącej różnicy.</w:t>
      </w:r>
    </w:p>
    <w:p w14:paraId="251CF662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4C665" w14:textId="5D0C4FDB" w:rsidR="00265BC9" w:rsidRPr="00CF7880" w:rsidRDefault="00265BC9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="00097B26" w:rsidRPr="00CF7880">
        <w:rPr>
          <w:rFonts w:ascii="Times New Roman" w:hAnsi="Times New Roman" w:cs="Times New Roman"/>
          <w:b/>
          <w:bCs/>
          <w:sz w:val="24"/>
          <w:szCs w:val="24"/>
        </w:rPr>
        <w:t>Zamawiający informuje, że</w:t>
      </w:r>
      <w:r w:rsidR="002756A5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suma posadzek na gruncie jest zbliżona do powierzchni parteru,</w:t>
      </w:r>
      <w:r w:rsidR="00097B26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należy przyjąć ilość zgodnie z dokumentacją projektową</w:t>
      </w:r>
      <w:r w:rsidR="002756A5"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="002756A5" w:rsidRPr="00CF7880">
        <w:rPr>
          <w:rFonts w:ascii="Times New Roman" w:hAnsi="Times New Roman" w:cs="Times New Roman"/>
          <w:b/>
          <w:bCs/>
          <w:sz w:val="24"/>
          <w:szCs w:val="24"/>
        </w:rPr>
        <w:t>oraz załączonym zaktualizowanym przedmiarem robót.</w:t>
      </w:r>
      <w:r w:rsidR="00A837B6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556B4D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F47D0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3A131" w14:textId="58DD1174" w:rsidR="00265BC9" w:rsidRPr="00CF7880" w:rsidRDefault="00265BC9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Pytanie:</w:t>
      </w:r>
      <w:r w:rsidRPr="00CF7880">
        <w:rPr>
          <w:rFonts w:ascii="Times New Roman" w:hAnsi="Times New Roman" w:cs="Times New Roman"/>
          <w:sz w:val="24"/>
          <w:szCs w:val="24"/>
        </w:rPr>
        <w:t xml:space="preserve"> W przedmiarze robót na roboty budowlanej dział 9.1. Stolarka aluminiowa – suma powierzchni okien to ok. 80,7 m2, natomiast z rzutów i wypisanych „zestawień” stolarki wynika, że łączna powierzchnia okien to ok. 72 m2 – skąd wynika taka różnica?</w:t>
      </w:r>
    </w:p>
    <w:p w14:paraId="548B8056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E55863" w14:textId="113027AB" w:rsidR="002756A5" w:rsidRPr="00CF7880" w:rsidRDefault="00265BC9" w:rsidP="00CF7880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Odpowiedź: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Zamawiający informuje, że </w:t>
      </w:r>
      <w:r w:rsidR="002756A5" w:rsidRPr="00CF7880">
        <w:rPr>
          <w:rFonts w:ascii="Times New Roman" w:hAnsi="Times New Roman" w:cs="Times New Roman"/>
          <w:b/>
          <w:bCs/>
          <w:sz w:val="24"/>
          <w:szCs w:val="24"/>
        </w:rPr>
        <w:t>stolarkę okienna należy zastosować jako PVC o powierzchni zgodniej z zestawieniem stolarki (załącznik nr 1</w:t>
      </w:r>
      <w:r w:rsidR="002756A5"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="002756A5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stanowiącym uzupełnieniem </w:t>
      </w:r>
    </w:p>
    <w:p w14:paraId="23233687" w14:textId="3B7BC541" w:rsidR="002756A5" w:rsidRPr="00CF7880" w:rsidRDefault="002756A5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zał. nr 1a do SWZ – dokumentacja projektowa) oraz załączonym zaktualizowanym przedmiarem robót.</w:t>
      </w:r>
    </w:p>
    <w:p w14:paraId="003B6FFB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A7621" w14:textId="77777777" w:rsidR="00265BC9" w:rsidRPr="00CF7880" w:rsidRDefault="00265BC9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33B70" w14:textId="10AF2614" w:rsidR="007D2CCC" w:rsidRPr="00CF7880" w:rsidRDefault="008D633A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 xml:space="preserve">: </w:t>
      </w:r>
      <w:r w:rsidR="007D2CCC" w:rsidRPr="00CF7880">
        <w:rPr>
          <w:rFonts w:ascii="Times New Roman" w:hAnsi="Times New Roman" w:cs="Times New Roman"/>
          <w:sz w:val="24"/>
          <w:szCs w:val="24"/>
        </w:rPr>
        <w:t>Z uwagi, że zakres robót obejmuje wycinkę drzew - prosimy o potwierdzenie, że w przypadku stwierdzenia osobników i siedlisk gatunków chronionych w czasie wykonywania robot, uzyskanie decyzji w trybie art. 56 Ustawy z dnia 16 kwietnia 2004 r. o ochronie przyrody (Dz.U.2020 poz. 55 t.j.) na odstępstwa od zakazów w stosunku do gatunków objętych ochroną określonych w art. 51 i 52, leży po stronie Zamawiającego, a w przypadku wydłużających się procedur administracyjnych Zamawiający przewiduje możliwość aneksowania terminów umownych oraz wynagrodzenia Wykonawcy.</w:t>
      </w:r>
    </w:p>
    <w:p w14:paraId="70BB3C68" w14:textId="77777777" w:rsidR="008D633A" w:rsidRPr="00CF7880" w:rsidRDefault="008D633A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09456F" w14:textId="76E57174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83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AC4836">
        <w:rPr>
          <w:rFonts w:ascii="Times New Roman" w:hAnsi="Times New Roman" w:cs="Times New Roman"/>
          <w:sz w:val="24"/>
          <w:szCs w:val="24"/>
        </w:rPr>
        <w:t xml:space="preserve"> </w:t>
      </w:r>
      <w:r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370A3B"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w przypadku stwierdzenia osobników i siedlisk gatunków chronionych w czasie wykonywania robot, uzyskanie decyzji w trybie art. 56 Ustawy z dnia 16 kwietnia 2004 r. o ochronie przyrody (Dz.U.2020 poz. 55 t.j.) na odstępstwa od zakazów w stosunku do gatunków objętych ochroną określonych w art. 51 i 52, leży po stronie Zamawiającego, a w przypadku wydłużających się procedur administracyjnych Zamawiający przewiduje możliwość </w:t>
      </w:r>
      <w:r w:rsidR="0004021F" w:rsidRPr="00AC4836">
        <w:rPr>
          <w:rFonts w:ascii="Times New Roman" w:hAnsi="Times New Roman" w:cs="Times New Roman"/>
          <w:b/>
          <w:bCs/>
          <w:sz w:val="24"/>
          <w:szCs w:val="24"/>
        </w:rPr>
        <w:t>zmiany</w:t>
      </w:r>
      <w:r w:rsidR="00370A3B"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 termin</w:t>
      </w:r>
      <w:r w:rsidR="0004021F" w:rsidRPr="00AC4836">
        <w:rPr>
          <w:rFonts w:ascii="Times New Roman" w:hAnsi="Times New Roman" w:cs="Times New Roman"/>
          <w:b/>
          <w:bCs/>
          <w:sz w:val="24"/>
          <w:szCs w:val="24"/>
        </w:rPr>
        <w:t>u realizacji</w:t>
      </w:r>
      <w:r w:rsidR="00370A3B"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21F" w:rsidRPr="00AC4836">
        <w:rPr>
          <w:rFonts w:ascii="Times New Roman" w:hAnsi="Times New Roman" w:cs="Times New Roman"/>
          <w:b/>
          <w:bCs/>
          <w:sz w:val="24"/>
          <w:szCs w:val="24"/>
        </w:rPr>
        <w:t>przedmiotu umowy</w:t>
      </w:r>
      <w:r w:rsidR="00370A3B" w:rsidRPr="00AC4836">
        <w:rPr>
          <w:rFonts w:ascii="Times New Roman" w:hAnsi="Times New Roman" w:cs="Times New Roman"/>
          <w:b/>
          <w:bCs/>
          <w:sz w:val="24"/>
          <w:szCs w:val="24"/>
        </w:rPr>
        <w:t>. Prowadzenie nadzoru ornitologicznego leży po stronie Wykonawcy.</w:t>
      </w:r>
    </w:p>
    <w:p w14:paraId="2BE26160" w14:textId="77777777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AF21" w14:textId="77777777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45BEB" w14:textId="3D145E4F" w:rsidR="007D2CCC" w:rsidRPr="00CF7880" w:rsidRDefault="008D633A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 xml:space="preserve">: </w:t>
      </w:r>
      <w:r w:rsidR="007D2CCC" w:rsidRPr="00CF7880">
        <w:rPr>
          <w:rFonts w:ascii="Times New Roman" w:hAnsi="Times New Roman" w:cs="Times New Roman"/>
          <w:w w:val="105"/>
          <w:sz w:val="24"/>
          <w:szCs w:val="24"/>
        </w:rPr>
        <w:t xml:space="preserve">Prosimy o potwierdzenie, że nie występuje inna dokumentacja w oparciu o którą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wykonano</w:t>
      </w:r>
      <w:r w:rsidR="007D2CCC" w:rsidRPr="00CF78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przedmiar</w:t>
      </w:r>
      <w:r w:rsidR="007D2CCC" w:rsidRPr="00CF78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robót. Zdaniem Oferenta załączony</w:t>
      </w:r>
      <w:r w:rsidR="007D2CCC" w:rsidRPr="00CF78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przedmiar branży</w:t>
      </w:r>
      <w:r w:rsidR="007D2CCC" w:rsidRPr="00CF78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budowlanej m.in.</w:t>
      </w:r>
      <w:r w:rsidR="007D2CCC" w:rsidRPr="00CF78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w</w:t>
      </w:r>
      <w:r w:rsidR="007D2CCC" w:rsidRPr="00CF78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poniższych</w:t>
      </w:r>
      <w:r w:rsidR="007D2CCC" w:rsidRPr="00CF78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pozycjach</w:t>
      </w:r>
      <w:r w:rsidR="007D2CCC" w:rsidRPr="00CF78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nie</w:t>
      </w:r>
      <w:r w:rsidR="007D2CCC" w:rsidRPr="00CF78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znajduje</w:t>
      </w:r>
      <w:r w:rsidR="007D2CCC" w:rsidRPr="00CF78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odzwierciedlenia</w:t>
      </w:r>
      <w:r w:rsidR="007D2CCC" w:rsidRPr="00CF78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w</w:t>
      </w:r>
      <w:r w:rsidR="007D2CCC" w:rsidRPr="00CF78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załączonej</w:t>
      </w:r>
      <w:r w:rsidR="007D2CCC" w:rsidRPr="00CF78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7D2CCC" w:rsidRPr="00CF7880">
        <w:rPr>
          <w:rFonts w:ascii="Times New Roman" w:hAnsi="Times New Roman" w:cs="Times New Roman"/>
          <w:spacing w:val="-2"/>
          <w:w w:val="105"/>
          <w:sz w:val="24"/>
          <w:szCs w:val="24"/>
        </w:rPr>
        <w:t>dokumentacji projektowej: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81"/>
        <w:gridCol w:w="3811"/>
      </w:tblGrid>
      <w:tr w:rsidR="00FE665F" w:rsidRPr="00CF7880" w14:paraId="64A88855" w14:textId="77777777" w:rsidTr="00FE665F">
        <w:tc>
          <w:tcPr>
            <w:tcW w:w="5381" w:type="dxa"/>
          </w:tcPr>
          <w:p w14:paraId="5AE2DB51" w14:textId="09BA2028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Przedmiar robót branży budowlanej</w:t>
            </w:r>
          </w:p>
        </w:tc>
        <w:tc>
          <w:tcPr>
            <w:tcW w:w="3811" w:type="dxa"/>
          </w:tcPr>
          <w:p w14:paraId="4C04867F" w14:textId="69D2D46F" w:rsidR="00FE665F" w:rsidRPr="00CF7880" w:rsidRDefault="00FE665F" w:rsidP="00CF7880">
            <w:pPr>
              <w:pStyle w:val="Akapitzlist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Dokumentacja projektowa</w:t>
            </w:r>
          </w:p>
        </w:tc>
      </w:tr>
      <w:tr w:rsidR="00FE665F" w:rsidRPr="00CF7880" w14:paraId="109966CE" w14:textId="77777777" w:rsidTr="00FE665F">
        <w:tc>
          <w:tcPr>
            <w:tcW w:w="5381" w:type="dxa"/>
          </w:tcPr>
          <w:p w14:paraId="308308AF" w14:textId="2516E21F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Poz.17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płyt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XPS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15cm,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lambda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=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  <w:r w:rsidRPr="00CF78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W/mK</w:t>
            </w:r>
          </w:p>
        </w:tc>
        <w:tc>
          <w:tcPr>
            <w:tcW w:w="3811" w:type="dxa"/>
          </w:tcPr>
          <w:p w14:paraId="2DF0F951" w14:textId="6569B70E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XPS</w:t>
            </w:r>
            <w:r w:rsidRPr="00CF78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12cm</w:t>
            </w:r>
          </w:p>
        </w:tc>
      </w:tr>
      <w:tr w:rsidR="00FE665F" w:rsidRPr="00CF7880" w14:paraId="6FE1A7E7" w14:textId="77777777" w:rsidTr="00FE665F">
        <w:tc>
          <w:tcPr>
            <w:tcW w:w="5381" w:type="dxa"/>
          </w:tcPr>
          <w:p w14:paraId="6809A029" w14:textId="2B004D2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Poz.18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pionowe</w:t>
            </w:r>
            <w:r w:rsidRPr="00CF788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ścian</w:t>
            </w:r>
            <w:r w:rsidRPr="00CF78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fundamentowych</w:t>
            </w:r>
            <w:r w:rsidRPr="00CF78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folii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kubełkowej</w:t>
            </w:r>
            <w:r w:rsidRPr="00CF788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bez</w:t>
            </w:r>
            <w:r w:rsidRPr="00CF788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gruntowania</w:t>
            </w:r>
            <w:r w:rsidRPr="00CF788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powierzchni</w:t>
            </w:r>
          </w:p>
        </w:tc>
        <w:tc>
          <w:tcPr>
            <w:tcW w:w="3811" w:type="dxa"/>
          </w:tcPr>
          <w:p w14:paraId="54522EFE" w14:textId="2AD261A6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759958FE" w14:textId="77777777" w:rsidTr="00FE665F">
        <w:tc>
          <w:tcPr>
            <w:tcW w:w="5381" w:type="dxa"/>
          </w:tcPr>
          <w:p w14:paraId="3EF33CC2" w14:textId="257EC73B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20-23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Stropy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z płyt strunobetonowych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HC 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150,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HC200 i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HC320</w:t>
            </w:r>
          </w:p>
        </w:tc>
        <w:tc>
          <w:tcPr>
            <w:tcW w:w="3811" w:type="dxa"/>
          </w:tcPr>
          <w:p w14:paraId="146EB16D" w14:textId="19D9A43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strop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gęstożebrowy</w:t>
            </w:r>
            <w:r w:rsidRPr="00CF788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788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cm</w:t>
            </w:r>
          </w:p>
        </w:tc>
      </w:tr>
      <w:tr w:rsidR="00FE665F" w:rsidRPr="00CF7880" w14:paraId="43B6D9C0" w14:textId="77777777" w:rsidTr="00FE665F">
        <w:tc>
          <w:tcPr>
            <w:tcW w:w="5381" w:type="dxa"/>
          </w:tcPr>
          <w:p w14:paraId="16F80389" w14:textId="4D7DDA0D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24-25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Płyta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stropowa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grubości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cm</w:t>
            </w:r>
          </w:p>
        </w:tc>
        <w:tc>
          <w:tcPr>
            <w:tcW w:w="3811" w:type="dxa"/>
          </w:tcPr>
          <w:p w14:paraId="43AC4A9A" w14:textId="7022F92A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strop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monolityczny</w:t>
            </w:r>
            <w:r w:rsidRPr="00CF788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gr. 15 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cm</w:t>
            </w:r>
          </w:p>
        </w:tc>
      </w:tr>
      <w:tr w:rsidR="00FE665F" w:rsidRPr="00CF7880" w14:paraId="6064FD7E" w14:textId="77777777" w:rsidTr="00FE665F">
        <w:tc>
          <w:tcPr>
            <w:tcW w:w="5381" w:type="dxa"/>
          </w:tcPr>
          <w:p w14:paraId="58CC727D" w14:textId="08BDB54D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wymianu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systemowego</w:t>
            </w:r>
          </w:p>
        </w:tc>
        <w:tc>
          <w:tcPr>
            <w:tcW w:w="3811" w:type="dxa"/>
          </w:tcPr>
          <w:p w14:paraId="36511A26" w14:textId="70E0F3F5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62B5776A" w14:textId="77777777" w:rsidTr="00FE665F">
        <w:tc>
          <w:tcPr>
            <w:tcW w:w="5381" w:type="dxa"/>
          </w:tcPr>
          <w:p w14:paraId="1D5DB4E0" w14:textId="27D4533B" w:rsidR="00FE665F" w:rsidRPr="00CF7880" w:rsidRDefault="00FE665F" w:rsidP="00CF7880">
            <w:pPr>
              <w:pStyle w:val="TableParagraph"/>
              <w:suppressAutoHyphens/>
              <w:spacing w:before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Pokrycie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dachów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papą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termozgrzewalną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dwuwarstwowe</w:t>
            </w:r>
          </w:p>
        </w:tc>
        <w:tc>
          <w:tcPr>
            <w:tcW w:w="3811" w:type="dxa"/>
          </w:tcPr>
          <w:p w14:paraId="2EF0B0A5" w14:textId="206EEF34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membrana</w:t>
            </w:r>
            <w:r w:rsidRPr="00CF788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EPD</w:t>
            </w:r>
          </w:p>
        </w:tc>
      </w:tr>
      <w:tr w:rsidR="00FE665F" w:rsidRPr="00CF7880" w14:paraId="70555D0C" w14:textId="77777777" w:rsidTr="00FE665F">
        <w:tc>
          <w:tcPr>
            <w:tcW w:w="5381" w:type="dxa"/>
          </w:tcPr>
          <w:p w14:paraId="66B316AA" w14:textId="1BFBE0F8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46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Dostawa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montaż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klinów spadkowych</w:t>
            </w:r>
          </w:p>
        </w:tc>
        <w:tc>
          <w:tcPr>
            <w:tcW w:w="3811" w:type="dxa"/>
          </w:tcPr>
          <w:p w14:paraId="7F796CF1" w14:textId="2E11CF30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3B70D70E" w14:textId="77777777" w:rsidTr="00FE665F">
        <w:tc>
          <w:tcPr>
            <w:tcW w:w="5381" w:type="dxa"/>
          </w:tcPr>
          <w:p w14:paraId="15DF8D2C" w14:textId="76207942" w:rsidR="00FE665F" w:rsidRPr="00CF7880" w:rsidRDefault="00FE665F" w:rsidP="00CF7880">
            <w:pPr>
              <w:pStyle w:val="TableParagraph"/>
              <w:suppressAutoHyphens/>
              <w:spacing w:before="37" w:line="35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Poz. 47-48 Ocieplenie ścian budynków płytami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styropianowymi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przyklejenie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płyt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styropianowych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do ścian gr. 10 cm wraz z przyklejeniem siatki na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ścianach</w:t>
            </w:r>
          </w:p>
        </w:tc>
        <w:tc>
          <w:tcPr>
            <w:tcW w:w="3811" w:type="dxa"/>
          </w:tcPr>
          <w:p w14:paraId="3C37958B" w14:textId="3EB35EE5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brak</w:t>
            </w:r>
          </w:p>
        </w:tc>
      </w:tr>
      <w:tr w:rsidR="00FE665F" w:rsidRPr="00CF7880" w14:paraId="60F2BD2A" w14:textId="77777777" w:rsidTr="00FE665F">
        <w:tc>
          <w:tcPr>
            <w:tcW w:w="5381" w:type="dxa"/>
          </w:tcPr>
          <w:p w14:paraId="72F6FA97" w14:textId="543F42F7" w:rsidR="00FE665F" w:rsidRPr="00CF7880" w:rsidRDefault="00FE665F" w:rsidP="00CF7880">
            <w:pPr>
              <w:pStyle w:val="TableParagraph"/>
              <w:suppressAutoHyphens/>
              <w:spacing w:line="35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50</w:t>
            </w:r>
            <w:r w:rsidRPr="00CF788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wełny mineralnej poziome z płyt układanych na sucho – każda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następna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warstwa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cm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+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51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Izolacje cieplne i przeciwdźwiękowe z wełny mineralnej poziome z płyt układanych na sucho – każda następna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warstwa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cm</w:t>
            </w:r>
          </w:p>
        </w:tc>
        <w:tc>
          <w:tcPr>
            <w:tcW w:w="3811" w:type="dxa"/>
          </w:tcPr>
          <w:p w14:paraId="07F87024" w14:textId="1F102E32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cm</w:t>
            </w:r>
          </w:p>
        </w:tc>
      </w:tr>
      <w:tr w:rsidR="00FE665F" w:rsidRPr="00CF7880" w14:paraId="6754778D" w14:textId="77777777" w:rsidTr="00FE665F">
        <w:tc>
          <w:tcPr>
            <w:tcW w:w="5381" w:type="dxa"/>
          </w:tcPr>
          <w:p w14:paraId="4AC8EB16" w14:textId="77777777" w:rsidR="00FE665F" w:rsidRPr="00CF7880" w:rsidRDefault="00FE665F" w:rsidP="00CF7880">
            <w:pPr>
              <w:pStyle w:val="TableParagraph"/>
              <w:suppressAutoHyphens/>
              <w:spacing w:before="3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płyt</w:t>
            </w:r>
          </w:p>
          <w:p w14:paraId="5B4FD4EA" w14:textId="18EF8A4E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styropianowych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poziome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wierzchu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konstrukcji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sucho – warstwa spadkowa gr max 37 cm</w:t>
            </w:r>
          </w:p>
        </w:tc>
        <w:tc>
          <w:tcPr>
            <w:tcW w:w="3811" w:type="dxa"/>
          </w:tcPr>
          <w:p w14:paraId="20A7FAFD" w14:textId="3899879C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2BEFE6A3" w14:textId="77777777" w:rsidTr="00FE665F">
        <w:tc>
          <w:tcPr>
            <w:tcW w:w="5381" w:type="dxa"/>
          </w:tcPr>
          <w:p w14:paraId="2E7B4C8B" w14:textId="7E47019B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cm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piankowego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płytach</w:t>
            </w:r>
          </w:p>
        </w:tc>
        <w:tc>
          <w:tcPr>
            <w:tcW w:w="3811" w:type="dxa"/>
          </w:tcPr>
          <w:p w14:paraId="4B342EB0" w14:textId="3B4EDD9B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07D729C1" w14:textId="77777777" w:rsidTr="00FE665F">
        <w:tc>
          <w:tcPr>
            <w:tcW w:w="5381" w:type="dxa"/>
          </w:tcPr>
          <w:p w14:paraId="5B984E3C" w14:textId="77777777" w:rsidR="00FE665F" w:rsidRPr="00CF7880" w:rsidRDefault="00FE665F" w:rsidP="00CF7880">
            <w:pPr>
              <w:pStyle w:val="TableParagraph"/>
              <w:suppressAutoHyphens/>
              <w:spacing w:before="3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Pokrycie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dachów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papą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termozgrzewalną</w:t>
            </w:r>
          </w:p>
          <w:p w14:paraId="2D6FC6BE" w14:textId="7CFE4635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dwuwarstwowe</w:t>
            </w:r>
          </w:p>
        </w:tc>
        <w:tc>
          <w:tcPr>
            <w:tcW w:w="3811" w:type="dxa"/>
          </w:tcPr>
          <w:p w14:paraId="34284476" w14:textId="41D86D78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membrana</w:t>
            </w:r>
            <w:r w:rsidRPr="00CF788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EPD</w:t>
            </w:r>
          </w:p>
        </w:tc>
      </w:tr>
      <w:tr w:rsidR="00FE665F" w:rsidRPr="00CF7880" w14:paraId="67928FD5" w14:textId="77777777" w:rsidTr="00FE665F">
        <w:tc>
          <w:tcPr>
            <w:tcW w:w="5381" w:type="dxa"/>
          </w:tcPr>
          <w:p w14:paraId="64697E25" w14:textId="26EC6525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55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Dostawa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montaż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klinów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spadkowych</w:t>
            </w:r>
          </w:p>
        </w:tc>
        <w:tc>
          <w:tcPr>
            <w:tcW w:w="3811" w:type="dxa"/>
          </w:tcPr>
          <w:p w14:paraId="3E1931A6" w14:textId="55F0FA08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73B21EEA" w14:textId="77777777" w:rsidTr="00FE665F">
        <w:tc>
          <w:tcPr>
            <w:tcW w:w="5381" w:type="dxa"/>
          </w:tcPr>
          <w:p w14:paraId="18B4EA96" w14:textId="7777777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przeciwdżwiękowe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płyt</w:t>
            </w:r>
          </w:p>
          <w:p w14:paraId="7CA4D91C" w14:textId="6F98429F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styropianowych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poziome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wierzchu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konstrukcji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sucho – warstwa spadkowa 5 cm</w:t>
            </w:r>
          </w:p>
        </w:tc>
        <w:tc>
          <w:tcPr>
            <w:tcW w:w="3811" w:type="dxa"/>
          </w:tcPr>
          <w:p w14:paraId="5B29F53D" w14:textId="3F40CE90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51DCACFA" w14:textId="77777777" w:rsidTr="00FE665F">
        <w:tc>
          <w:tcPr>
            <w:tcW w:w="5381" w:type="dxa"/>
          </w:tcPr>
          <w:p w14:paraId="34414D72" w14:textId="7777777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Pokrycie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dachów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papą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termozgrzewalną</w:t>
            </w:r>
          </w:p>
          <w:p w14:paraId="1358FD95" w14:textId="4844CDCE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dwuwarstwowe</w:t>
            </w:r>
          </w:p>
        </w:tc>
        <w:tc>
          <w:tcPr>
            <w:tcW w:w="3811" w:type="dxa"/>
          </w:tcPr>
          <w:p w14:paraId="5804F94C" w14:textId="129824F1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membrana</w:t>
            </w:r>
            <w:r w:rsidRPr="00CF788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EPD</w:t>
            </w:r>
          </w:p>
        </w:tc>
      </w:tr>
      <w:tr w:rsidR="00FE665F" w:rsidRPr="00CF7880" w14:paraId="62ECB10B" w14:textId="77777777" w:rsidTr="00FE665F">
        <w:tc>
          <w:tcPr>
            <w:tcW w:w="5381" w:type="dxa"/>
          </w:tcPr>
          <w:p w14:paraId="19E4E0E5" w14:textId="71CDE181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63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Dostawa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montaż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klinów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spadkowych</w:t>
            </w:r>
          </w:p>
        </w:tc>
        <w:tc>
          <w:tcPr>
            <w:tcW w:w="3811" w:type="dxa"/>
          </w:tcPr>
          <w:p w14:paraId="7C945E25" w14:textId="0250F54C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2A788418" w14:textId="77777777" w:rsidTr="00FE665F">
        <w:tc>
          <w:tcPr>
            <w:tcW w:w="5381" w:type="dxa"/>
          </w:tcPr>
          <w:p w14:paraId="76DF1995" w14:textId="77777777" w:rsidR="00FE665F" w:rsidRPr="00CF7880" w:rsidRDefault="00FE665F" w:rsidP="00CF7880">
            <w:pPr>
              <w:pStyle w:val="TableParagraph"/>
              <w:suppressAutoHyphens/>
              <w:spacing w:before="37" w:line="35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Poz. 64 Ocieplenie ścian budynków płytami styropianowymi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przyklejenie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płyt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styropianowych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</w:p>
          <w:p w14:paraId="2D50D9B9" w14:textId="67E55314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ścian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cm</w:t>
            </w:r>
          </w:p>
        </w:tc>
        <w:tc>
          <w:tcPr>
            <w:tcW w:w="3811" w:type="dxa"/>
          </w:tcPr>
          <w:p w14:paraId="11BD692C" w14:textId="63B1110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5BBFB31A" w14:textId="77777777" w:rsidTr="00FE665F">
        <w:tc>
          <w:tcPr>
            <w:tcW w:w="5381" w:type="dxa"/>
          </w:tcPr>
          <w:p w14:paraId="6C704EA7" w14:textId="2A7056BF" w:rsidR="00FE665F" w:rsidRPr="00CF7880" w:rsidRDefault="00FE665F" w:rsidP="00CF7880">
            <w:pPr>
              <w:pStyle w:val="TableParagraph"/>
              <w:suppressAutoHyphens/>
              <w:spacing w:line="35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66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wełny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mineralnej poziome z płyt układanych na sucho – jedna</w:t>
            </w:r>
            <w:r w:rsidRPr="00CF788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warstwa</w:t>
            </w:r>
          </w:p>
        </w:tc>
        <w:tc>
          <w:tcPr>
            <w:tcW w:w="3811" w:type="dxa"/>
          </w:tcPr>
          <w:p w14:paraId="2B8656E1" w14:textId="545721F4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1CCCDC71" w14:textId="77777777" w:rsidTr="00FE665F">
        <w:tc>
          <w:tcPr>
            <w:tcW w:w="5381" w:type="dxa"/>
          </w:tcPr>
          <w:p w14:paraId="2DBE6323" w14:textId="7777777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przeciwwilgociowe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papy</w:t>
            </w:r>
          </w:p>
          <w:p w14:paraId="6446E394" w14:textId="7BEDF2DA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zgrzewalnej</w:t>
            </w:r>
          </w:p>
        </w:tc>
        <w:tc>
          <w:tcPr>
            <w:tcW w:w="3811" w:type="dxa"/>
          </w:tcPr>
          <w:p w14:paraId="0E959DA1" w14:textId="728A9DC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folia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polietylenowa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min.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0,3mm</w:t>
            </w:r>
          </w:p>
        </w:tc>
      </w:tr>
      <w:tr w:rsidR="00FE665F" w:rsidRPr="00CF7880" w14:paraId="0F4D5328" w14:textId="77777777" w:rsidTr="00FE665F">
        <w:tc>
          <w:tcPr>
            <w:tcW w:w="5381" w:type="dxa"/>
          </w:tcPr>
          <w:p w14:paraId="4AD42D51" w14:textId="7777777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płyt</w:t>
            </w:r>
          </w:p>
          <w:p w14:paraId="7A31A24E" w14:textId="48DB5BA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styropianowych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poziome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wierzchu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konstrukcji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sucho – jedna warstwa EPS 100 gr. 12 cm</w:t>
            </w:r>
          </w:p>
        </w:tc>
        <w:tc>
          <w:tcPr>
            <w:tcW w:w="3811" w:type="dxa"/>
          </w:tcPr>
          <w:p w14:paraId="5D2C8092" w14:textId="22583711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cm</w:t>
            </w:r>
          </w:p>
        </w:tc>
      </w:tr>
      <w:tr w:rsidR="00FE665F" w:rsidRPr="00CF7880" w14:paraId="38B7ABB1" w14:textId="77777777" w:rsidTr="00FE665F">
        <w:tc>
          <w:tcPr>
            <w:tcW w:w="5381" w:type="dxa"/>
          </w:tcPr>
          <w:p w14:paraId="2D454465" w14:textId="77777777" w:rsidR="00FE665F" w:rsidRPr="00CF7880" w:rsidRDefault="00FE665F" w:rsidP="00CF7880">
            <w:pPr>
              <w:pStyle w:val="TableParagraph"/>
              <w:suppressAutoHyphens/>
              <w:spacing w:line="348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 xml:space="preserve">Poz. 87 Posadzki z wykładzin z tworzyw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sztucznych z warstwą izolacyjną rulowane – Lentex + Poz. 88 Posadzki z tworzyw sztucznych – zgrzewanie</w:t>
            </w:r>
          </w:p>
          <w:p w14:paraId="247BF183" w14:textId="555D9987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wykładzin</w:t>
            </w:r>
            <w:r w:rsidRPr="00CF78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rulonowych</w:t>
            </w:r>
          </w:p>
        </w:tc>
        <w:tc>
          <w:tcPr>
            <w:tcW w:w="3811" w:type="dxa"/>
          </w:tcPr>
          <w:p w14:paraId="41ECE91C" w14:textId="02D7AAC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posadzki z płytek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gress</w:t>
            </w:r>
          </w:p>
        </w:tc>
      </w:tr>
      <w:tr w:rsidR="00FE665F" w:rsidRPr="00CF7880" w14:paraId="135CCA6A" w14:textId="77777777" w:rsidTr="00FE665F">
        <w:tc>
          <w:tcPr>
            <w:tcW w:w="5381" w:type="dxa"/>
          </w:tcPr>
          <w:p w14:paraId="26BF9339" w14:textId="7777777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płyt</w:t>
            </w:r>
          </w:p>
          <w:p w14:paraId="79427AF1" w14:textId="1E7FC003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styropianowych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poziome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wierzchu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konstrukcji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sucho – jedna warstwa EPS 100 gr. 8 cm</w:t>
            </w:r>
          </w:p>
        </w:tc>
        <w:tc>
          <w:tcPr>
            <w:tcW w:w="3811" w:type="dxa"/>
          </w:tcPr>
          <w:p w14:paraId="067360FF" w14:textId="25F5F674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cm</w:t>
            </w:r>
          </w:p>
        </w:tc>
      </w:tr>
      <w:tr w:rsidR="00FE665F" w:rsidRPr="00CF7880" w14:paraId="33FC16FB" w14:textId="77777777" w:rsidTr="00FE665F">
        <w:tc>
          <w:tcPr>
            <w:tcW w:w="5381" w:type="dxa"/>
          </w:tcPr>
          <w:p w14:paraId="69CE0BB0" w14:textId="67FC7EEE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99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przeciwwilgociowe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papy zgrzewalnej</w:t>
            </w:r>
          </w:p>
        </w:tc>
        <w:tc>
          <w:tcPr>
            <w:tcW w:w="3811" w:type="dxa"/>
          </w:tcPr>
          <w:p w14:paraId="20A34E35" w14:textId="5C9E528A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folia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polietylenowa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min.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0,3mm</w:t>
            </w:r>
          </w:p>
        </w:tc>
      </w:tr>
      <w:tr w:rsidR="00FE665F" w:rsidRPr="00CF7880" w14:paraId="7D7E55B1" w14:textId="77777777" w:rsidTr="00FE665F">
        <w:tc>
          <w:tcPr>
            <w:tcW w:w="5381" w:type="dxa"/>
          </w:tcPr>
          <w:p w14:paraId="40D16F6B" w14:textId="7777777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płyt</w:t>
            </w:r>
          </w:p>
          <w:p w14:paraId="690A58D9" w14:textId="3DAC3C4E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XPS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cm</w:t>
            </w:r>
          </w:p>
        </w:tc>
        <w:tc>
          <w:tcPr>
            <w:tcW w:w="3811" w:type="dxa"/>
          </w:tcPr>
          <w:p w14:paraId="4CFF697A" w14:textId="13924D6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cm</w:t>
            </w:r>
          </w:p>
        </w:tc>
      </w:tr>
      <w:tr w:rsidR="00FE665F" w:rsidRPr="00CF7880" w14:paraId="03DC6ED1" w14:textId="77777777" w:rsidTr="00FE665F">
        <w:tc>
          <w:tcPr>
            <w:tcW w:w="5381" w:type="dxa"/>
          </w:tcPr>
          <w:p w14:paraId="72AA6879" w14:textId="0B0AB20D" w:rsidR="00FE665F" w:rsidRPr="00CF7880" w:rsidRDefault="00FE665F" w:rsidP="00CF7880">
            <w:pPr>
              <w:pStyle w:val="TableParagraph"/>
              <w:suppressAutoHyphens/>
              <w:spacing w:before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Posadzka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betonowa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utwardzona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powierzchniowo</w:t>
            </w:r>
            <w:r w:rsidRPr="00CF788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laminowana</w:t>
            </w:r>
            <w:r w:rsidRPr="00CF788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788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cm</w:t>
            </w:r>
          </w:p>
        </w:tc>
        <w:tc>
          <w:tcPr>
            <w:tcW w:w="3811" w:type="dxa"/>
          </w:tcPr>
          <w:p w14:paraId="0E76EFDB" w14:textId="2C926AC2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7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cm</w:t>
            </w:r>
          </w:p>
        </w:tc>
      </w:tr>
      <w:tr w:rsidR="00FE665F" w:rsidRPr="00CF7880" w14:paraId="744C396A" w14:textId="77777777" w:rsidTr="00FE665F">
        <w:tc>
          <w:tcPr>
            <w:tcW w:w="5381" w:type="dxa"/>
          </w:tcPr>
          <w:p w14:paraId="3A93FBA1" w14:textId="08165644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105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przeciwwilgociowe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papy zgrzewalnej</w:t>
            </w:r>
          </w:p>
        </w:tc>
        <w:tc>
          <w:tcPr>
            <w:tcW w:w="3811" w:type="dxa"/>
          </w:tcPr>
          <w:p w14:paraId="5A290FB3" w14:textId="5BF8349C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folia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polietylenowa</w:t>
            </w:r>
            <w:r w:rsidRPr="00CF788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min.</w:t>
            </w:r>
            <w:r w:rsidRPr="00CF788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0,3mm</w:t>
            </w:r>
          </w:p>
        </w:tc>
      </w:tr>
      <w:tr w:rsidR="00FE665F" w:rsidRPr="00CF7880" w14:paraId="2532FFF4" w14:textId="77777777" w:rsidTr="00FE665F">
        <w:tc>
          <w:tcPr>
            <w:tcW w:w="5381" w:type="dxa"/>
          </w:tcPr>
          <w:p w14:paraId="2B438D39" w14:textId="7A02EFE5" w:rsidR="00FE665F" w:rsidRPr="00CF7880" w:rsidRDefault="00FE665F" w:rsidP="00CF7880">
            <w:pPr>
              <w:pStyle w:val="TableParagraph"/>
              <w:suppressAutoHyphens/>
              <w:spacing w:line="34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106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Izolacje</w:t>
            </w:r>
            <w:r w:rsidRPr="00CF7880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cieplne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przeciwdźwiękowe</w:t>
            </w: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płyt styropianowych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poziome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wierzchu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konstrukcji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na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sucho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jedna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warstwa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  <w:r w:rsidRPr="00CF78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cm</w:t>
            </w:r>
          </w:p>
        </w:tc>
        <w:tc>
          <w:tcPr>
            <w:tcW w:w="3811" w:type="dxa"/>
          </w:tcPr>
          <w:p w14:paraId="598D84F8" w14:textId="7BF8E860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7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cm</w:t>
            </w:r>
          </w:p>
        </w:tc>
      </w:tr>
      <w:tr w:rsidR="00FE665F" w:rsidRPr="00CF7880" w14:paraId="50C150F7" w14:textId="77777777" w:rsidTr="00FE665F">
        <w:tc>
          <w:tcPr>
            <w:tcW w:w="5381" w:type="dxa"/>
          </w:tcPr>
          <w:p w14:paraId="3091EFA9" w14:textId="6117F1B6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Poz. 125-127 Ocieplenie ścian budynków płytami styropianowymi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wełny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mineralnej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gr.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20,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25,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cm</w:t>
            </w:r>
          </w:p>
        </w:tc>
        <w:tc>
          <w:tcPr>
            <w:tcW w:w="3811" w:type="dxa"/>
          </w:tcPr>
          <w:p w14:paraId="69A3ECD3" w14:textId="6EA0C0BC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styropian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grafitowyEPS80 gr. 18cm; wełna mineralna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gr. 18cm</w:t>
            </w:r>
          </w:p>
        </w:tc>
      </w:tr>
      <w:tr w:rsidR="00FE665F" w:rsidRPr="00CF7880" w14:paraId="6C16BF1C" w14:textId="77777777" w:rsidTr="00FE665F">
        <w:tc>
          <w:tcPr>
            <w:tcW w:w="5381" w:type="dxa"/>
          </w:tcPr>
          <w:p w14:paraId="234BE64E" w14:textId="1765DF25" w:rsidR="00FE665F" w:rsidRPr="00CF7880" w:rsidRDefault="00FE665F" w:rsidP="00CF7880">
            <w:pPr>
              <w:pStyle w:val="TableParagraph"/>
              <w:suppressAutoHyphens/>
              <w:spacing w:before="3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Okładziny</w:t>
            </w:r>
            <w:r w:rsidRPr="00CF78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elewacyjne z</w:t>
            </w:r>
            <w:r w:rsidRPr="00CF7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płytek</w:t>
            </w:r>
            <w:r w:rsidR="008014B5"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okładzinowych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25x6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cm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zaprawie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klejowej cienkowarstwowej o grubości 4 mm</w:t>
            </w:r>
          </w:p>
        </w:tc>
        <w:tc>
          <w:tcPr>
            <w:tcW w:w="3811" w:type="dxa"/>
          </w:tcPr>
          <w:p w14:paraId="31CEF842" w14:textId="771779A7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699DA31D" w14:textId="77777777" w:rsidTr="00FE665F">
        <w:tc>
          <w:tcPr>
            <w:tcW w:w="5381" w:type="dxa"/>
          </w:tcPr>
          <w:p w14:paraId="3FAE8BC9" w14:textId="5AA302EA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 137</w:t>
            </w:r>
            <w:r w:rsidRPr="00CF78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Elewacja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wentylowana</w:t>
            </w:r>
          </w:p>
        </w:tc>
        <w:tc>
          <w:tcPr>
            <w:tcW w:w="3811" w:type="dxa"/>
          </w:tcPr>
          <w:p w14:paraId="2635662D" w14:textId="3AB39F9A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426E2239" w14:textId="77777777" w:rsidTr="00FE665F">
        <w:tc>
          <w:tcPr>
            <w:tcW w:w="5381" w:type="dxa"/>
          </w:tcPr>
          <w:p w14:paraId="5F877669" w14:textId="17FEB38F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żaluzji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zewnętrznych</w:t>
            </w:r>
          </w:p>
        </w:tc>
        <w:tc>
          <w:tcPr>
            <w:tcW w:w="3811" w:type="dxa"/>
          </w:tcPr>
          <w:p w14:paraId="6AD6830B" w14:textId="213B3BE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6222E67D" w14:textId="77777777" w:rsidTr="00FE665F">
        <w:tc>
          <w:tcPr>
            <w:tcW w:w="5381" w:type="dxa"/>
          </w:tcPr>
          <w:p w14:paraId="1623CDD6" w14:textId="78760DA4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163-169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Drzwi</w:t>
            </w:r>
            <w:r w:rsidRPr="00CF78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stalowe</w:t>
            </w:r>
          </w:p>
        </w:tc>
        <w:tc>
          <w:tcPr>
            <w:tcW w:w="3811" w:type="dxa"/>
          </w:tcPr>
          <w:p w14:paraId="63F64F07" w14:textId="77777777" w:rsidR="00FE665F" w:rsidRPr="00CF7880" w:rsidRDefault="00FE665F" w:rsidP="00CF7880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drzwi</w:t>
            </w:r>
            <w:r w:rsidRPr="00CF78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wewnętrzne</w:t>
            </w:r>
            <w:r w:rsidRPr="00CF788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drewniane</w:t>
            </w:r>
            <w:r w:rsidRPr="00CF788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CF78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PCV,</w:t>
            </w:r>
            <w:r w:rsidRPr="00CF788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drzwi</w:t>
            </w:r>
          </w:p>
          <w:p w14:paraId="769C3825" w14:textId="7B42A285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wejściowe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PCV</w:t>
            </w:r>
            <w:r w:rsidRPr="00CF788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Al.</w:t>
            </w:r>
          </w:p>
        </w:tc>
      </w:tr>
      <w:tr w:rsidR="00FE665F" w:rsidRPr="00CF7880" w14:paraId="4B4DE76B" w14:textId="77777777" w:rsidTr="00FE665F">
        <w:tc>
          <w:tcPr>
            <w:tcW w:w="5381" w:type="dxa"/>
          </w:tcPr>
          <w:p w14:paraId="6FF13DC5" w14:textId="4661C67F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170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Świetliki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w w:val="105"/>
                <w:sz w:val="24"/>
                <w:szCs w:val="24"/>
              </w:rPr>
              <w:t>klapy</w:t>
            </w:r>
            <w:r w:rsidRPr="00CF788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dymowe</w:t>
            </w:r>
          </w:p>
        </w:tc>
        <w:tc>
          <w:tcPr>
            <w:tcW w:w="3811" w:type="dxa"/>
          </w:tcPr>
          <w:p w14:paraId="14DBB225" w14:textId="3008CB7B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68651C22" w14:textId="77777777" w:rsidTr="00FE665F">
        <w:tc>
          <w:tcPr>
            <w:tcW w:w="5381" w:type="dxa"/>
          </w:tcPr>
          <w:p w14:paraId="06B3D3A2" w14:textId="5C730340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wycieraczek</w:t>
            </w:r>
          </w:p>
        </w:tc>
        <w:tc>
          <w:tcPr>
            <w:tcW w:w="3811" w:type="dxa"/>
          </w:tcPr>
          <w:p w14:paraId="3BCAA693" w14:textId="435098B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  <w:tr w:rsidR="00FE665F" w:rsidRPr="00CF7880" w14:paraId="7C25B41A" w14:textId="77777777" w:rsidTr="00FE665F">
        <w:tc>
          <w:tcPr>
            <w:tcW w:w="5381" w:type="dxa"/>
          </w:tcPr>
          <w:p w14:paraId="09F5302D" w14:textId="05FFCF52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8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ogrodzenia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CF78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F7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śmietnika</w:t>
            </w:r>
          </w:p>
        </w:tc>
        <w:tc>
          <w:tcPr>
            <w:tcW w:w="3811" w:type="dxa"/>
          </w:tcPr>
          <w:p w14:paraId="1E45F070" w14:textId="41C135A9" w:rsidR="00FE665F" w:rsidRPr="00CF7880" w:rsidRDefault="00FE665F" w:rsidP="00CF7880">
            <w:pPr>
              <w:pStyle w:val="Akapitzlist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brak</w:t>
            </w:r>
          </w:p>
        </w:tc>
      </w:tr>
    </w:tbl>
    <w:p w14:paraId="01010F3F" w14:textId="77777777" w:rsidR="008D633A" w:rsidRPr="00CF7880" w:rsidRDefault="008D633A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B2A141" w14:textId="0A80B52A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należy zastosować wskazane pozycje zgodne z dokumentacją projektową. Zamawiający oświadcza, że nie funkcjonuje inna 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dokumentacja</w:t>
      </w:r>
      <w:r w:rsidR="00816687"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w oparciu o którą wykonano przedmiar robót.</w:t>
      </w:r>
      <w:r w:rsidR="00A837B6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Zamawiający załącza zaktualizowany przedmiar.</w:t>
      </w:r>
    </w:p>
    <w:p w14:paraId="0954276F" w14:textId="77777777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7E091" w14:textId="77777777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F991E" w14:textId="04338308" w:rsidR="008014B5" w:rsidRPr="00CF7880" w:rsidRDefault="008D633A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 xml:space="preserve">: </w:t>
      </w:r>
      <w:r w:rsidR="008014B5" w:rsidRPr="00CF7880">
        <w:rPr>
          <w:rFonts w:ascii="Times New Roman" w:hAnsi="Times New Roman" w:cs="Times New Roman"/>
          <w:sz w:val="24"/>
          <w:szCs w:val="24"/>
        </w:rPr>
        <w:t>Zgodnie z art. 99 ustawy Pzp – Zamawiający powinien opisać przedmiot zamówienia w sposób jednoznaczny i wyczerpujący, za pomocą dostatecznie dokładnych i zrozumiałych określeń, uwzględniając wymagania i okoliczności mogące mieć wpływ na sporządzenie oferty. W związku z powyższym Oferent prosi o uzupełnienie zamieszczonej dokumentacji o:</w:t>
      </w:r>
    </w:p>
    <w:p w14:paraId="4181FA2D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a)</w:t>
      </w:r>
      <w:r w:rsidRPr="00CF7880">
        <w:rPr>
          <w:rFonts w:ascii="Times New Roman" w:hAnsi="Times New Roman" w:cs="Times New Roman"/>
          <w:sz w:val="24"/>
          <w:szCs w:val="24"/>
        </w:rPr>
        <w:tab/>
        <w:t>jednoznaczny przedmiar robót budowlanych zgodny z Dokumentacją projektową,</w:t>
      </w:r>
    </w:p>
    <w:p w14:paraId="326767F1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b)</w:t>
      </w:r>
      <w:r w:rsidRPr="00CF7880">
        <w:rPr>
          <w:rFonts w:ascii="Times New Roman" w:hAnsi="Times New Roman" w:cs="Times New Roman"/>
          <w:sz w:val="24"/>
          <w:szCs w:val="24"/>
        </w:rPr>
        <w:tab/>
        <w:t>projekt zjazdu na działkę,</w:t>
      </w:r>
    </w:p>
    <w:p w14:paraId="440B48FD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c)</w:t>
      </w:r>
      <w:r w:rsidRPr="00CF7880">
        <w:rPr>
          <w:rFonts w:ascii="Times New Roman" w:hAnsi="Times New Roman" w:cs="Times New Roman"/>
          <w:sz w:val="24"/>
          <w:szCs w:val="24"/>
        </w:rPr>
        <w:tab/>
        <w:t>rozwiązane wysokościowe projektowanych dojść i utwardzeń (rzędne wysokościowe, spadki poprzeczne i podłużne),</w:t>
      </w:r>
    </w:p>
    <w:p w14:paraId="7FFBF3D6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d)</w:t>
      </w:r>
      <w:r w:rsidRPr="00CF7880">
        <w:rPr>
          <w:rFonts w:ascii="Times New Roman" w:hAnsi="Times New Roman" w:cs="Times New Roman"/>
          <w:sz w:val="24"/>
          <w:szCs w:val="24"/>
        </w:rPr>
        <w:tab/>
        <w:t>pomiary wydajności i ciśnienia sieci wodociągowej w rejonie projektowanej remizy,</w:t>
      </w:r>
    </w:p>
    <w:p w14:paraId="7FC66873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e)</w:t>
      </w:r>
      <w:r w:rsidRPr="00CF7880">
        <w:rPr>
          <w:rFonts w:ascii="Times New Roman" w:hAnsi="Times New Roman" w:cs="Times New Roman"/>
          <w:sz w:val="24"/>
          <w:szCs w:val="24"/>
        </w:rPr>
        <w:tab/>
        <w:t>kłady wykończenia pomieszczeń w zakresie ścian, sufitów oraz posadzek,</w:t>
      </w:r>
    </w:p>
    <w:p w14:paraId="79A212F6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f)</w:t>
      </w:r>
      <w:r w:rsidRPr="00CF7880">
        <w:rPr>
          <w:rFonts w:ascii="Times New Roman" w:hAnsi="Times New Roman" w:cs="Times New Roman"/>
          <w:sz w:val="24"/>
          <w:szCs w:val="24"/>
        </w:rPr>
        <w:tab/>
        <w:t>projekt posadzki przemysłowej w części garażowej wraz ze stosownymi obliczeniami uwzględniający wykonanie płyty posadzki gr. 12 cm na styropianie EPS200 (klasa betonu, rodzaj i ilość zbrojenia, sposób i lokalizacja wykonania dylatacji w posadzce),</w:t>
      </w:r>
    </w:p>
    <w:p w14:paraId="59BE6C10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g)</w:t>
      </w:r>
      <w:r w:rsidRPr="00CF7880">
        <w:rPr>
          <w:rFonts w:ascii="Times New Roman" w:hAnsi="Times New Roman" w:cs="Times New Roman"/>
          <w:sz w:val="24"/>
          <w:szCs w:val="24"/>
        </w:rPr>
        <w:tab/>
        <w:t>rysunek konstrukcyjny schodów,</w:t>
      </w:r>
    </w:p>
    <w:p w14:paraId="79449606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h)</w:t>
      </w:r>
      <w:r w:rsidRPr="00CF7880">
        <w:rPr>
          <w:rFonts w:ascii="Times New Roman" w:hAnsi="Times New Roman" w:cs="Times New Roman"/>
          <w:sz w:val="24"/>
          <w:szCs w:val="24"/>
        </w:rPr>
        <w:tab/>
        <w:t>szczegóły konstrukcyjne ściany treningowej w osi 15,</w:t>
      </w:r>
    </w:p>
    <w:p w14:paraId="573C59D1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i)</w:t>
      </w:r>
      <w:r w:rsidRPr="00CF7880">
        <w:rPr>
          <w:rFonts w:ascii="Times New Roman" w:hAnsi="Times New Roman" w:cs="Times New Roman"/>
          <w:sz w:val="24"/>
          <w:szCs w:val="24"/>
        </w:rPr>
        <w:tab/>
        <w:t>szczegóły konstrukcyjne wykonania podestów z kraty stalowej wraz z drabinami w osi 14-15,</w:t>
      </w:r>
    </w:p>
    <w:p w14:paraId="414E87A9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j)</w:t>
      </w:r>
      <w:r w:rsidRPr="00CF7880">
        <w:rPr>
          <w:rFonts w:ascii="Times New Roman" w:hAnsi="Times New Roman" w:cs="Times New Roman"/>
          <w:sz w:val="24"/>
          <w:szCs w:val="24"/>
        </w:rPr>
        <w:tab/>
        <w:t>jednoznaczne wskazanie wymagań i rozwiązań materiałowych dla wykonania elewacji określonej w części rysunkowej pod poz. 4 (czy nie jest to przypadkiem elewacja wentylowana?) wraz z przekazaniem detali wykonawczych oraz wskazania sposobu montażu stolarki w jej obrębie (czy nie zachodzi potrzeba osadzenia stolarki na konsolach?),</w:t>
      </w:r>
    </w:p>
    <w:p w14:paraId="191268B5" w14:textId="13814AD4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 xml:space="preserve"> k)</w:t>
      </w:r>
      <w:r w:rsidRPr="00CF7880">
        <w:rPr>
          <w:rFonts w:ascii="Times New Roman" w:hAnsi="Times New Roman" w:cs="Times New Roman"/>
          <w:sz w:val="24"/>
          <w:szCs w:val="24"/>
        </w:rPr>
        <w:tab/>
        <w:t>szczegółowe zestawienie oraz jednoznaczne opisanie wewnętrznej i zewnętrznej (m.in.: materiał, wyposażenie, kolor) stolarki okiennej, bramowej oraz drzwiowej, W pkt. 2.3.2 części opisowej Projektu architektoniczno-budowlanego w zakresie stolarki jest niejednoznaczna informacja: stolarka okienna z PCV i Al.; drzwi wewnętrzne do pomieszczeń drewniane lub z PCV; drzwi zewnętrzne wejściowe do budynku PVC i Al.</w:t>
      </w:r>
    </w:p>
    <w:p w14:paraId="7247B228" w14:textId="77777777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l)</w:t>
      </w:r>
      <w:r w:rsidRPr="00CF7880">
        <w:rPr>
          <w:rFonts w:ascii="Times New Roman" w:hAnsi="Times New Roman" w:cs="Times New Roman"/>
          <w:sz w:val="24"/>
          <w:szCs w:val="24"/>
        </w:rPr>
        <w:tab/>
        <w:t>zestawienie oraz opisanie (m.in.: materiał, wyposażenie, kolor) bramy przesuwnej i furtki dla ogrodzenia zewnętrznego,</w:t>
      </w:r>
    </w:p>
    <w:p w14:paraId="737A46DB" w14:textId="438A9088" w:rsidR="008014B5" w:rsidRPr="00CF7880" w:rsidRDefault="008014B5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880">
        <w:rPr>
          <w:rFonts w:ascii="Times New Roman" w:hAnsi="Times New Roman" w:cs="Times New Roman"/>
          <w:sz w:val="24"/>
          <w:szCs w:val="24"/>
        </w:rPr>
        <w:t>m)</w:t>
      </w:r>
      <w:r w:rsidRPr="00CF7880">
        <w:rPr>
          <w:rFonts w:ascii="Times New Roman" w:hAnsi="Times New Roman" w:cs="Times New Roman"/>
          <w:sz w:val="24"/>
          <w:szCs w:val="24"/>
        </w:rPr>
        <w:tab/>
        <w:t>uzupełnienie szczegółowych specyfikacji technicznych o których mowa w przedmiarze robót branży budowlanej: B.1.01, SST B.2.06, SST B.2.07, SST B.2.08, SST B.2.09, SST B.2.10, SST B.2.11, SST B.2.12, SST B.3.03, SST B.3.07, SST B.3.08, D020101, D040101, D0400000, D050323, D080101</w:t>
      </w:r>
    </w:p>
    <w:p w14:paraId="1BD91460" w14:textId="77777777" w:rsidR="008D633A" w:rsidRPr="00CF7880" w:rsidRDefault="008D633A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EF5F38" w14:textId="6D61AB07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>Zamawiający informuje, że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D6A206" w14:textId="570146CF" w:rsidR="0058575C" w:rsidRPr="00CF7880" w:rsidRDefault="00A837B6" w:rsidP="00CF7880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załącza zaktualizowany przedmiar</w:t>
      </w:r>
      <w:r w:rsidR="00BE4E70" w:rsidRPr="00CF788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53CF9DE" w14:textId="530A9F83" w:rsidR="00816687" w:rsidRPr="00CF7880" w:rsidRDefault="00BE4E70" w:rsidP="00CF7880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rojekt nie przewiduje projektu zjazdu na działkę – nie był on wymagany w celu uzyskania pozwolenia na budowę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4F10D67" w14:textId="75DCDCFF" w:rsidR="00816687" w:rsidRPr="00AC4836" w:rsidRDefault="00BE4E7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rofile terenu zawarte są w dokumentacji: PROJEKT TECHNICZNY, TOM I - </w:t>
      </w:r>
      <w:r w:rsidR="00816687" w:rsidRPr="00AC4836">
        <w:rPr>
          <w:rFonts w:ascii="Times New Roman" w:hAnsi="Times New Roman" w:cs="Times New Roman"/>
          <w:b/>
          <w:bCs/>
          <w:sz w:val="24"/>
          <w:szCs w:val="24"/>
        </w:rPr>
        <w:t>Projekt zagospodarowania, rys. A-2</w:t>
      </w:r>
      <w:r w:rsidRPr="00AC483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E9BEFF9" w14:textId="0A1D603C" w:rsidR="00816687" w:rsidRPr="00AC4836" w:rsidRDefault="00816687" w:rsidP="00AC483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836"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zgodnie z załącznikiem nr 7</w:t>
      </w:r>
      <w:r w:rsidR="00AC4836"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 OSP Bukowiec, wydatek ciśnienia -</w:t>
      </w:r>
      <w:r w:rsidR="00AC4836" w:rsidRPr="00AC4836">
        <w:rPr>
          <w:rFonts w:ascii="Times New Roman" w:hAnsi="Times New Roman" w:cs="Times New Roman"/>
          <w:sz w:val="24"/>
          <w:szCs w:val="24"/>
        </w:rPr>
        <w:t xml:space="preserve"> </w:t>
      </w:r>
      <w:r w:rsidR="00AC4836" w:rsidRPr="00AC4836">
        <w:rPr>
          <w:rFonts w:ascii="Times New Roman" w:hAnsi="Times New Roman" w:cs="Times New Roman"/>
          <w:b/>
          <w:bCs/>
          <w:sz w:val="24"/>
          <w:szCs w:val="24"/>
        </w:rPr>
        <w:t>uzupełnienie zał. nr 1a do SWZ – dokumentacja projektowa</w:t>
      </w:r>
      <w:r w:rsidR="00BE4E70" w:rsidRPr="00AC483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A05A2AB" w14:textId="6FD128AB" w:rsidR="00BE4E70" w:rsidRPr="00CF7880" w:rsidRDefault="00BE4E7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83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16687" w:rsidRPr="00AC4836">
        <w:rPr>
          <w:rFonts w:ascii="Times New Roman" w:hAnsi="Times New Roman" w:cs="Times New Roman"/>
          <w:b/>
          <w:bCs/>
          <w:sz w:val="24"/>
          <w:szCs w:val="24"/>
        </w:rPr>
        <w:t>zut posadzek - zgodnie z dokumentacją: PROJEKT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ARCHITEKTONICZNO-BUDOWLANY (rys. A-1, A-2). Rzut sufitów - załącznik nr 3A i 3B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uzupełnienie </w:t>
      </w:r>
    </w:p>
    <w:p w14:paraId="3F520F34" w14:textId="7DF84577" w:rsidR="00816687" w:rsidRPr="00CF7880" w:rsidRDefault="00BE4E70" w:rsidP="00CF7880">
      <w:pPr>
        <w:pStyle w:val="Akapitzlist"/>
        <w:suppressAutoHyphens/>
        <w:ind w:left="11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zał. nr 1a do SWZ – dokumentacja projektowa;</w:t>
      </w:r>
    </w:p>
    <w:p w14:paraId="4A1E1F86" w14:textId="3D85B93C" w:rsidR="00816687" w:rsidRPr="00CF7880" w:rsidRDefault="00BE4E7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ie posiad</w:t>
      </w:r>
      <w:r w:rsidR="00B945D1" w:rsidRPr="00CF788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osobnego projektu posadzki przemysłowej, wykonać zgodnie z dokumentacją.</w:t>
      </w:r>
    </w:p>
    <w:p w14:paraId="00AC2529" w14:textId="21EE501E" w:rsidR="00816687" w:rsidRPr="00CF7880" w:rsidRDefault="00CF788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ie posiad</w:t>
      </w:r>
      <w:r w:rsidR="00B945D1" w:rsidRPr="00CF788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projektu osobnego schodów, wykonać zgodnie z dokumentacją.</w:t>
      </w:r>
    </w:p>
    <w:p w14:paraId="671A4253" w14:textId="46F84040" w:rsidR="00816687" w:rsidRPr="00CF7880" w:rsidRDefault="00CF788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ie posiada osobnego projektu ściany treningowej, wykonać zgodnie z dokumentacją.</w:t>
      </w:r>
    </w:p>
    <w:p w14:paraId="756F5F57" w14:textId="2F3C6116" w:rsidR="00816687" w:rsidRPr="00CF7880" w:rsidRDefault="00BE4E7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ie posiada osobnego projektu podestów, wykonać zgodnie z dokumentacją. Przykładowy rysunek drabiny - załącznik nr 5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- uzupełnienie zał. nr 1a do SWZ – dokumentacja projektowa;</w:t>
      </w:r>
    </w:p>
    <w:p w14:paraId="4CA97534" w14:textId="5D4B6589" w:rsidR="00816687" w:rsidRPr="00CF7880" w:rsidRDefault="00BE4E7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projekcie nie było zakładane wykonanie elewacji jako wentylowanej. Osadzenie stolarki zgodnie z wytycznymi wybranego producenta.</w:t>
      </w:r>
    </w:p>
    <w:p w14:paraId="1E0811AC" w14:textId="6242690F" w:rsidR="0058575C" w:rsidRPr="00CF7880" w:rsidRDefault="00BE4E70" w:rsidP="00CF7880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8575C" w:rsidRPr="00CF7880">
        <w:rPr>
          <w:rFonts w:ascii="Times New Roman" w:hAnsi="Times New Roman" w:cs="Times New Roman"/>
          <w:b/>
          <w:bCs/>
          <w:sz w:val="24"/>
          <w:szCs w:val="24"/>
        </w:rPr>
        <w:t>rzwi wewnętrzne do pomieszczeń drewniane płytowe, aluminiowe ze szkłem bezpiecznym, drzwi EI stalowe (wyposażenie zgodnie z zestawieniem stolarki - załącznik nr 1).</w:t>
      </w:r>
      <w:r w:rsidR="00CF7880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75C" w:rsidRPr="00CF7880">
        <w:rPr>
          <w:rFonts w:ascii="Times New Roman" w:hAnsi="Times New Roman" w:cs="Times New Roman"/>
          <w:b/>
          <w:bCs/>
          <w:sz w:val="24"/>
          <w:szCs w:val="24"/>
        </w:rPr>
        <w:t>Kolor stolarki wewnętrznej pozostawia się do ostatecznej decyzji Zamawiającego na etapie budowy</w:t>
      </w:r>
      <w:r w:rsidR="00A837B6" w:rsidRPr="00CF78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7880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75C" w:rsidRPr="00CF7880">
        <w:rPr>
          <w:rFonts w:ascii="Times New Roman" w:hAnsi="Times New Roman" w:cs="Times New Roman"/>
          <w:b/>
          <w:bCs/>
          <w:sz w:val="24"/>
          <w:szCs w:val="24"/>
        </w:rPr>
        <w:t>Stolarka okienna PVC, na zewnątrz kolor grafitowy, wewnątrz kolor biały.</w:t>
      </w:r>
      <w:r w:rsidR="00CF7880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75C" w:rsidRPr="00CF7880">
        <w:rPr>
          <w:rFonts w:ascii="Times New Roman" w:hAnsi="Times New Roman" w:cs="Times New Roman"/>
          <w:b/>
          <w:bCs/>
          <w:sz w:val="24"/>
          <w:szCs w:val="24"/>
        </w:rPr>
        <w:t>Stolarka zewnętrzna drzwiowa PVC, fasada aluminiowa - kolor grafitowy, bramy garażowe - kolor grafitowy/czerwony (zgodnie z dokumentacją PA-B rys. elewacji A-6 i A-7 oraz zestawieniem stolarki - załącznik nr 1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>- uzupełnienie zał. nr 1a do SWZ</w:t>
      </w:r>
      <w:r w:rsidR="0058575C" w:rsidRPr="00CF78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F7880" w:rsidRPr="00CF788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738AC82" w14:textId="6ACD7862" w:rsidR="00816687" w:rsidRPr="00CF7880" w:rsidRDefault="00CF7880" w:rsidP="00CF7880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16687" w:rsidRPr="00CF7880">
        <w:rPr>
          <w:rFonts w:ascii="Times New Roman" w:hAnsi="Times New Roman" w:cs="Times New Roman"/>
          <w:b/>
          <w:bCs/>
          <w:sz w:val="24"/>
          <w:szCs w:val="24"/>
        </w:rPr>
        <w:t>okumentacja nie przewiduje projektu ogrodzenia zewnętrznego. Materiał, wyposażenie i kolor - do decyzji Inwestora</w:t>
      </w:r>
      <w:r w:rsidR="00B945D1"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na etapie realizacji.</w:t>
      </w:r>
    </w:p>
    <w:p w14:paraId="4ACF9B64" w14:textId="77777777" w:rsidR="008D633A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17943" w14:textId="77777777" w:rsidR="00E223F8" w:rsidRPr="00CF7880" w:rsidRDefault="00E223F8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2C1EC" w14:textId="7DB8E73E" w:rsidR="008014B5" w:rsidRPr="00AC4836" w:rsidRDefault="008D633A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83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AC4836">
        <w:rPr>
          <w:rFonts w:ascii="Times New Roman" w:hAnsi="Times New Roman" w:cs="Times New Roman"/>
          <w:sz w:val="24"/>
          <w:szCs w:val="24"/>
        </w:rPr>
        <w:t xml:space="preserve">: </w:t>
      </w:r>
      <w:r w:rsidR="008014B5" w:rsidRPr="00AC4836">
        <w:rPr>
          <w:rFonts w:ascii="Times New Roman" w:hAnsi="Times New Roman" w:cs="Times New Roman"/>
          <w:sz w:val="24"/>
          <w:szCs w:val="24"/>
        </w:rPr>
        <w:t>Wykonawca prosi o potwierdzenie, że w pom. 1.2 Siłownia ma być wykonana posadzka z płytek gress.</w:t>
      </w:r>
    </w:p>
    <w:p w14:paraId="2E5280DA" w14:textId="77777777" w:rsidR="008D633A" w:rsidRPr="00AC4836" w:rsidRDefault="008D633A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25F347" w14:textId="341CBD5C" w:rsidR="008D633A" w:rsidRPr="00CF7880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83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AC4836">
        <w:rPr>
          <w:rFonts w:ascii="Times New Roman" w:hAnsi="Times New Roman" w:cs="Times New Roman"/>
          <w:sz w:val="24"/>
          <w:szCs w:val="24"/>
        </w:rPr>
        <w:t xml:space="preserve"> </w:t>
      </w:r>
      <w:r w:rsidRPr="00AC4836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0F551D" w:rsidRPr="00AC4836">
        <w:rPr>
          <w:rFonts w:ascii="Times New Roman" w:hAnsi="Times New Roman" w:cs="Times New Roman"/>
          <w:b/>
          <w:bCs/>
          <w:sz w:val="24"/>
          <w:szCs w:val="24"/>
        </w:rPr>
        <w:t>dopuszczalne jest wykonanie posadzek w pomieszczeniu siłowni z granulatu gumowego.</w:t>
      </w:r>
    </w:p>
    <w:p w14:paraId="215E44AD" w14:textId="77777777" w:rsidR="00A837B6" w:rsidRPr="00CF7880" w:rsidRDefault="00A837B6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5F936" w14:textId="77777777" w:rsidR="00A837B6" w:rsidRPr="00CF7880" w:rsidRDefault="00A837B6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0DBA8" w14:textId="7413B07A" w:rsidR="00A837B6" w:rsidRPr="00E223F8" w:rsidRDefault="00A837B6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F7880">
        <w:rPr>
          <w:rFonts w:ascii="Times New Roman" w:hAnsi="Times New Roman" w:cs="Times New Roman"/>
          <w:sz w:val="24"/>
          <w:szCs w:val="24"/>
        </w:rPr>
        <w:t>: W nawiązaniu do dzisiejszych odpowiedzi, niniejszym prosimy o zmianę terminu składania ofert o okres, który pozwoli na uzyskania ofert. W dniu dzisiejszym (tj. 23/04) Inwestor dopiero określił jakiego rodzaju stolarka ma zostać zamontowana oraz udostępnił jej zestawienie a zmieniając termin na najbliższy poniedziałek tj. na 29.04. pozostawił jedynie 3 dni robocze na uzyskanie ofert. W związku z tym wnioskujemy o zmianę terminu składania ofert na dzień 07.05.2024 r.</w:t>
      </w:r>
    </w:p>
    <w:p w14:paraId="48E793D9" w14:textId="77777777" w:rsidR="00E223F8" w:rsidRPr="00CF7880" w:rsidRDefault="00E223F8" w:rsidP="00E223F8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ED9FE5" w14:textId="4AC96AB9" w:rsidR="00A837B6" w:rsidRPr="00CF7880" w:rsidRDefault="00A837B6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dokonał modyfikacji terminu składania ofert. Ofertę należy złożyć w terminie do </w:t>
      </w:r>
      <w:r w:rsidR="002756A5" w:rsidRPr="00CF788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maja 2024 r. do godziny 09:00.</w:t>
      </w:r>
    </w:p>
    <w:p w14:paraId="5C8B97D4" w14:textId="20CA8ECE" w:rsidR="00A837B6" w:rsidRPr="00CF7880" w:rsidRDefault="00A837B6" w:rsidP="00CF7880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CF7880">
        <w:rPr>
          <w:rFonts w:ascii="Times New Roman" w:hAnsi="Times New Roman" w:cs="Times New Roman"/>
          <w:sz w:val="24"/>
          <w:szCs w:val="24"/>
        </w:rPr>
        <w:t>: Proszę o przedłużenie terminu składania ofert.</w:t>
      </w:r>
    </w:p>
    <w:p w14:paraId="724C8B16" w14:textId="77777777" w:rsidR="00A837B6" w:rsidRPr="00CF7880" w:rsidRDefault="00A837B6" w:rsidP="00CF788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80BA7B" w14:textId="36767C26" w:rsidR="00A837B6" w:rsidRPr="00CF7880" w:rsidRDefault="00A837B6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CF7880">
        <w:rPr>
          <w:rFonts w:ascii="Times New Roman" w:hAnsi="Times New Roman" w:cs="Times New Roman"/>
          <w:sz w:val="24"/>
          <w:szCs w:val="24"/>
        </w:rPr>
        <w:t xml:space="preserve"> 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dokonał modyfikacji terminu składania ofert. Ofertę należy złożyć w terminie do </w:t>
      </w:r>
      <w:r w:rsidR="002756A5" w:rsidRPr="00CF788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F7880">
        <w:rPr>
          <w:rFonts w:ascii="Times New Roman" w:hAnsi="Times New Roman" w:cs="Times New Roman"/>
          <w:b/>
          <w:bCs/>
          <w:sz w:val="24"/>
          <w:szCs w:val="24"/>
        </w:rPr>
        <w:t xml:space="preserve"> maja 2024 r. do godziny 09:00.</w:t>
      </w:r>
    </w:p>
    <w:p w14:paraId="2B364897" w14:textId="77777777" w:rsidR="00A837B6" w:rsidRPr="00CF7880" w:rsidRDefault="00A837B6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794B" w14:textId="77777777" w:rsidR="008D633A" w:rsidRDefault="008D633A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3A00C" w14:textId="77777777" w:rsidR="00E223F8" w:rsidRPr="00CF7880" w:rsidRDefault="00E223F8" w:rsidP="00CF7880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FB32" w14:textId="77777777" w:rsidR="002D64C1" w:rsidRPr="00CF7880" w:rsidRDefault="002D64C1" w:rsidP="00CF7880">
      <w:pPr>
        <w:spacing w:line="276" w:lineRule="auto"/>
        <w:jc w:val="center"/>
        <w:rPr>
          <w:rFonts w:cs="Times New Roman"/>
          <w:b/>
          <w:bCs/>
        </w:rPr>
      </w:pPr>
      <w:r w:rsidRPr="00CF7880">
        <w:rPr>
          <w:rFonts w:cs="Times New Roman"/>
          <w:b/>
          <w:bCs/>
        </w:rPr>
        <w:t>II.</w:t>
      </w:r>
    </w:p>
    <w:p w14:paraId="0B425C99" w14:textId="77777777" w:rsidR="002D64C1" w:rsidRPr="00CF7880" w:rsidRDefault="002D64C1" w:rsidP="00CF7880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200820BC" w:rsidR="002D64C1" w:rsidRDefault="002D64C1" w:rsidP="00CF7880">
      <w:pPr>
        <w:spacing w:line="276" w:lineRule="auto"/>
        <w:jc w:val="both"/>
        <w:rPr>
          <w:rFonts w:cs="Times New Roman"/>
        </w:rPr>
      </w:pPr>
      <w:r w:rsidRPr="00CF7880">
        <w:rPr>
          <w:rFonts w:cs="Times New Roman"/>
        </w:rPr>
        <w:t xml:space="preserve">Jednocześnie Zamawiający, działając na podstawie art 286 ust. 1, 3 i 5 ustawy z dnia </w:t>
      </w:r>
      <w:r w:rsidRPr="00CF7880">
        <w:rPr>
          <w:rFonts w:cs="Times New Roman"/>
        </w:rPr>
        <w:br/>
        <w:t>11 września 2019 r. Prawo zamówień publicznych (tj. Dz.U. z 2023 r., poz. 1605 z późn.zm.), dokonuje modyfikacji treści SWZ w zakresie:</w:t>
      </w:r>
    </w:p>
    <w:p w14:paraId="6B8D343F" w14:textId="77777777" w:rsidR="00E223F8" w:rsidRPr="00CF7880" w:rsidRDefault="00E223F8" w:rsidP="00CF7880">
      <w:pPr>
        <w:spacing w:line="276" w:lineRule="auto"/>
        <w:jc w:val="both"/>
        <w:rPr>
          <w:rFonts w:cs="Times New Roman"/>
        </w:rPr>
      </w:pPr>
    </w:p>
    <w:p w14:paraId="361AF873" w14:textId="77777777" w:rsidR="008D5BA8" w:rsidRPr="00CF7880" w:rsidRDefault="008D5BA8" w:rsidP="00CF788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43BA3137" w14:textId="77777777" w:rsidR="008D5BA8" w:rsidRPr="00CF7880" w:rsidRDefault="008D5BA8" w:rsidP="00CF788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CF7880">
        <w:rPr>
          <w:rFonts w:cs="Times New Roman"/>
          <w:b/>
          <w:bCs/>
          <w:u w:val="single"/>
        </w:rPr>
        <w:t>Było:</w:t>
      </w:r>
    </w:p>
    <w:p w14:paraId="58FED1DD" w14:textId="3606A91E" w:rsidR="008D5BA8" w:rsidRPr="00CF7880" w:rsidRDefault="008D5BA8" w:rsidP="00CF7880">
      <w:pPr>
        <w:spacing w:line="276" w:lineRule="auto"/>
        <w:ind w:left="709"/>
        <w:jc w:val="both"/>
        <w:rPr>
          <w:rFonts w:cs="Times New Roman"/>
        </w:rPr>
      </w:pPr>
      <w:r w:rsidRPr="00CF7880">
        <w:rPr>
          <w:rFonts w:cs="Times New Roman"/>
        </w:rPr>
        <w:t xml:space="preserve">„1. Wykonawca jest związany ofertą od dnia upływu terminu składania ofert do dnia </w:t>
      </w:r>
      <w:r w:rsidRPr="00CF7880">
        <w:rPr>
          <w:rFonts w:cs="Times New Roman"/>
        </w:rPr>
        <w:br/>
      </w:r>
      <w:r w:rsidR="00BE4E70" w:rsidRPr="00CF7880">
        <w:rPr>
          <w:rFonts w:cs="Times New Roman"/>
          <w:b/>
          <w:bCs/>
        </w:rPr>
        <w:t>07</w:t>
      </w:r>
      <w:r w:rsidRPr="00CF7880">
        <w:rPr>
          <w:rFonts w:cs="Times New Roman"/>
          <w:b/>
          <w:bCs/>
        </w:rPr>
        <w:t xml:space="preserve"> </w:t>
      </w:r>
      <w:r w:rsidR="00BE4E70" w:rsidRPr="00CF7880">
        <w:rPr>
          <w:rFonts w:cs="Times New Roman"/>
          <w:b/>
          <w:bCs/>
        </w:rPr>
        <w:t xml:space="preserve">czerwca </w:t>
      </w:r>
      <w:r w:rsidRPr="00CF7880">
        <w:rPr>
          <w:rFonts w:cs="Times New Roman"/>
          <w:b/>
          <w:bCs/>
        </w:rPr>
        <w:t>2024 r., tj. przez 30 dni</w:t>
      </w:r>
      <w:r w:rsidRPr="00CF7880">
        <w:rPr>
          <w:rFonts w:cs="Times New Roman"/>
        </w:rPr>
        <w:t>, przy czym pierwszym dniem terminu związania ofertą jest dzień, w którym upływa termin składania ofert.”.</w:t>
      </w:r>
    </w:p>
    <w:p w14:paraId="42C5DEAE" w14:textId="77777777" w:rsidR="008D5BA8" w:rsidRPr="00CF7880" w:rsidRDefault="008D5BA8" w:rsidP="00CF7880">
      <w:pPr>
        <w:spacing w:line="276" w:lineRule="auto"/>
        <w:jc w:val="both"/>
        <w:rPr>
          <w:rFonts w:cs="Times New Roman"/>
        </w:rPr>
      </w:pPr>
    </w:p>
    <w:p w14:paraId="3BFC996B" w14:textId="77777777" w:rsidR="008D5BA8" w:rsidRPr="00CF7880" w:rsidRDefault="008D5BA8" w:rsidP="00CF788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CF7880">
        <w:rPr>
          <w:rFonts w:cs="Times New Roman"/>
          <w:b/>
          <w:bCs/>
          <w:u w:val="single"/>
        </w:rPr>
        <w:t>Jest:</w:t>
      </w:r>
    </w:p>
    <w:p w14:paraId="64968066" w14:textId="328F6AB7" w:rsidR="008D5BA8" w:rsidRPr="00CF7880" w:rsidRDefault="008D5BA8" w:rsidP="00CF7880">
      <w:pPr>
        <w:spacing w:line="276" w:lineRule="auto"/>
        <w:ind w:left="709"/>
        <w:jc w:val="both"/>
        <w:rPr>
          <w:rFonts w:cs="Times New Roman"/>
        </w:rPr>
      </w:pPr>
      <w:r w:rsidRPr="00CF7880">
        <w:rPr>
          <w:rFonts w:cs="Times New Roman"/>
        </w:rPr>
        <w:t xml:space="preserve">„1. Wykonawca jest związany ofertą od dnia upływu terminu składania ofert do dnia </w:t>
      </w:r>
      <w:r w:rsidRPr="00CF7880">
        <w:rPr>
          <w:rFonts w:cs="Times New Roman"/>
        </w:rPr>
        <w:br/>
      </w:r>
      <w:r w:rsidR="00BE4E70" w:rsidRPr="00CF7880">
        <w:rPr>
          <w:rFonts w:cs="Times New Roman"/>
          <w:b/>
          <w:bCs/>
        </w:rPr>
        <w:t>14</w:t>
      </w:r>
      <w:r w:rsidRPr="00CF7880">
        <w:rPr>
          <w:rFonts w:cs="Times New Roman"/>
          <w:b/>
          <w:bCs/>
        </w:rPr>
        <w:t xml:space="preserve"> </w:t>
      </w:r>
      <w:r w:rsidR="00A837B6" w:rsidRPr="00CF7880">
        <w:rPr>
          <w:rFonts w:cs="Times New Roman"/>
          <w:b/>
          <w:bCs/>
        </w:rPr>
        <w:t>czerwca</w:t>
      </w:r>
      <w:r w:rsidRPr="00CF7880">
        <w:rPr>
          <w:rFonts w:cs="Times New Roman"/>
          <w:b/>
          <w:bCs/>
        </w:rPr>
        <w:t xml:space="preserve"> 2024 r., tj. przez 30 dni</w:t>
      </w:r>
      <w:r w:rsidRPr="00CF7880">
        <w:rPr>
          <w:rFonts w:cs="Times New Roman"/>
        </w:rPr>
        <w:t>, przy czym pierwszym dniem terminu związania ofertą jest dzień, w którym upływa termin składania ofert.”.</w:t>
      </w:r>
    </w:p>
    <w:p w14:paraId="3D0BE417" w14:textId="77777777" w:rsidR="008D5BA8" w:rsidRDefault="008D5BA8" w:rsidP="00CF7880">
      <w:pPr>
        <w:spacing w:line="276" w:lineRule="auto"/>
        <w:jc w:val="both"/>
        <w:rPr>
          <w:rFonts w:cs="Times New Roman"/>
        </w:rPr>
      </w:pPr>
    </w:p>
    <w:p w14:paraId="43DD6980" w14:textId="77777777" w:rsidR="00E223F8" w:rsidRPr="00CF7880" w:rsidRDefault="00E223F8" w:rsidP="00CF7880">
      <w:pPr>
        <w:spacing w:line="276" w:lineRule="auto"/>
        <w:jc w:val="both"/>
        <w:rPr>
          <w:rFonts w:cs="Times New Roman"/>
        </w:rPr>
      </w:pPr>
    </w:p>
    <w:p w14:paraId="0C3A19C1" w14:textId="77777777" w:rsidR="008D5BA8" w:rsidRPr="00CF7880" w:rsidRDefault="008D5BA8" w:rsidP="00CF788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880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2BFABAF6" w14:textId="77777777" w:rsidR="008D5BA8" w:rsidRPr="00CF7880" w:rsidRDefault="008D5BA8" w:rsidP="00CF788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CF7880">
        <w:rPr>
          <w:rFonts w:cs="Times New Roman"/>
          <w:b/>
          <w:bCs/>
          <w:u w:val="single"/>
        </w:rPr>
        <w:t>Było:</w:t>
      </w:r>
    </w:p>
    <w:p w14:paraId="4CE32B89" w14:textId="051A3270" w:rsidR="008D5BA8" w:rsidRPr="00CF7880" w:rsidRDefault="008D5BA8" w:rsidP="00CF788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CF7880">
        <w:rPr>
          <w:rFonts w:cs="Times New Roman"/>
        </w:rPr>
        <w:t xml:space="preserve">„2. Ofertę należy złożyć w terminie do </w:t>
      </w:r>
      <w:r w:rsidR="00BE4E70" w:rsidRPr="00CF7880">
        <w:rPr>
          <w:rFonts w:cs="Times New Roman"/>
          <w:b/>
          <w:bCs/>
        </w:rPr>
        <w:t xml:space="preserve">09 maja </w:t>
      </w:r>
      <w:r w:rsidRPr="00CF7880">
        <w:rPr>
          <w:rFonts w:cs="Times New Roman"/>
          <w:b/>
          <w:bCs/>
        </w:rPr>
        <w:t>2024 r. do godziny 09:0</w:t>
      </w:r>
      <w:r w:rsidRPr="00CF7880">
        <w:rPr>
          <w:rFonts w:cs="Times New Roman"/>
        </w:rPr>
        <w:t xml:space="preserve">0 dokonując przesłania zaszyfrowanej oferty za pośrednictwem www.platformazakupowa.pl. </w:t>
      </w:r>
    </w:p>
    <w:p w14:paraId="4209FB24" w14:textId="4EC67DD1" w:rsidR="008D5BA8" w:rsidRPr="00CF7880" w:rsidRDefault="008D5BA8" w:rsidP="00CF7880">
      <w:pPr>
        <w:spacing w:line="276" w:lineRule="auto"/>
        <w:ind w:left="709"/>
        <w:jc w:val="both"/>
        <w:rPr>
          <w:rFonts w:cs="Times New Roman"/>
        </w:rPr>
      </w:pPr>
      <w:r w:rsidRPr="00CF7880">
        <w:rPr>
          <w:rFonts w:cs="Times New Roman"/>
        </w:rPr>
        <w:t xml:space="preserve">6. Otwarcie ofert nastąpi w dniu </w:t>
      </w:r>
      <w:r w:rsidR="00BE4E70" w:rsidRPr="00CF7880">
        <w:rPr>
          <w:rFonts w:cs="Times New Roman"/>
          <w:b/>
          <w:bCs/>
        </w:rPr>
        <w:t xml:space="preserve">09 maja </w:t>
      </w:r>
      <w:r w:rsidRPr="00CF7880">
        <w:rPr>
          <w:rFonts w:cs="Times New Roman"/>
          <w:b/>
          <w:bCs/>
        </w:rPr>
        <w:t>2024 r. do godziny 10:00</w:t>
      </w:r>
      <w:r w:rsidRPr="00CF7880">
        <w:rPr>
          <w:rFonts w:cs="Times New Roman"/>
        </w:rPr>
        <w:t>”.</w:t>
      </w:r>
    </w:p>
    <w:p w14:paraId="68DC9DDE" w14:textId="77777777" w:rsidR="008D5BA8" w:rsidRPr="00CF7880" w:rsidRDefault="008D5BA8" w:rsidP="00CF7880">
      <w:pPr>
        <w:spacing w:line="276" w:lineRule="auto"/>
        <w:ind w:left="709"/>
        <w:jc w:val="both"/>
        <w:rPr>
          <w:rFonts w:cs="Times New Roman"/>
        </w:rPr>
      </w:pPr>
    </w:p>
    <w:p w14:paraId="13F45BCA" w14:textId="77777777" w:rsidR="008D5BA8" w:rsidRPr="00CF7880" w:rsidRDefault="008D5BA8" w:rsidP="00CF788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CF7880">
        <w:rPr>
          <w:rFonts w:cs="Times New Roman"/>
          <w:b/>
          <w:bCs/>
          <w:u w:val="single"/>
        </w:rPr>
        <w:t>Jest:</w:t>
      </w:r>
    </w:p>
    <w:p w14:paraId="20720158" w14:textId="365FA1D2" w:rsidR="008D5BA8" w:rsidRPr="00CF7880" w:rsidRDefault="008D5BA8" w:rsidP="00CF788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CF7880">
        <w:rPr>
          <w:rFonts w:cs="Times New Roman"/>
        </w:rPr>
        <w:t xml:space="preserve">„2. Ofertę należy złożyć w terminie do </w:t>
      </w:r>
      <w:r w:rsidR="002756A5" w:rsidRPr="00CF7880">
        <w:rPr>
          <w:rFonts w:cs="Times New Roman"/>
          <w:b/>
          <w:bCs/>
        </w:rPr>
        <w:t>16</w:t>
      </w:r>
      <w:r w:rsidRPr="00CF7880">
        <w:rPr>
          <w:rFonts w:cs="Times New Roman"/>
          <w:b/>
          <w:bCs/>
        </w:rPr>
        <w:t xml:space="preserve"> </w:t>
      </w:r>
      <w:r w:rsidR="00A837B6" w:rsidRPr="00CF7880">
        <w:rPr>
          <w:rFonts w:cs="Times New Roman"/>
          <w:b/>
          <w:bCs/>
        </w:rPr>
        <w:t>maja</w:t>
      </w:r>
      <w:r w:rsidRPr="00CF7880">
        <w:rPr>
          <w:rFonts w:cs="Times New Roman"/>
          <w:b/>
          <w:bCs/>
        </w:rPr>
        <w:t xml:space="preserve"> 2024 r. do godziny 09:00</w:t>
      </w:r>
      <w:r w:rsidRPr="00CF7880">
        <w:rPr>
          <w:rFonts w:cs="Times New Roman"/>
        </w:rPr>
        <w:t xml:space="preserve"> dokonując przesłania zaszyfrowanej oferty za pośrednictwem www.platformazakupowa.pl. </w:t>
      </w:r>
    </w:p>
    <w:p w14:paraId="50AA3FD8" w14:textId="5CDAE387" w:rsidR="008D5BA8" w:rsidRPr="00CF7880" w:rsidRDefault="008D5BA8" w:rsidP="00CF7880">
      <w:pPr>
        <w:spacing w:line="276" w:lineRule="auto"/>
        <w:ind w:left="709"/>
        <w:jc w:val="both"/>
        <w:rPr>
          <w:rFonts w:cs="Times New Roman"/>
        </w:rPr>
      </w:pPr>
      <w:r w:rsidRPr="00CF7880">
        <w:rPr>
          <w:rFonts w:cs="Times New Roman"/>
        </w:rPr>
        <w:t xml:space="preserve">6. Otwarcie ofert nastąpi w dniu </w:t>
      </w:r>
      <w:r w:rsidR="002756A5" w:rsidRPr="00CF7880">
        <w:rPr>
          <w:rFonts w:cs="Times New Roman"/>
          <w:b/>
          <w:bCs/>
        </w:rPr>
        <w:t>16</w:t>
      </w:r>
      <w:r w:rsidRPr="00CF7880">
        <w:rPr>
          <w:rFonts w:cs="Times New Roman"/>
          <w:b/>
          <w:bCs/>
        </w:rPr>
        <w:t xml:space="preserve"> </w:t>
      </w:r>
      <w:r w:rsidR="00A837B6" w:rsidRPr="00CF7880">
        <w:rPr>
          <w:rFonts w:cs="Times New Roman"/>
          <w:b/>
          <w:bCs/>
        </w:rPr>
        <w:t>maja</w:t>
      </w:r>
      <w:r w:rsidRPr="00CF7880">
        <w:rPr>
          <w:rFonts w:cs="Times New Roman"/>
          <w:b/>
          <w:bCs/>
        </w:rPr>
        <w:t xml:space="preserve"> 2024 r. do godziny 10:00</w:t>
      </w:r>
      <w:r w:rsidRPr="00CF7880">
        <w:rPr>
          <w:rFonts w:cs="Times New Roman"/>
        </w:rPr>
        <w:t>”.</w:t>
      </w:r>
    </w:p>
    <w:p w14:paraId="2E60281F" w14:textId="77777777" w:rsidR="008D5BA8" w:rsidRPr="00CF7880" w:rsidRDefault="008D5BA8" w:rsidP="00CF7880">
      <w:pPr>
        <w:spacing w:line="276" w:lineRule="auto"/>
        <w:jc w:val="both"/>
        <w:rPr>
          <w:rFonts w:cs="Times New Roman"/>
        </w:rPr>
      </w:pPr>
    </w:p>
    <w:p w14:paraId="26069A86" w14:textId="6F9CF7CE" w:rsidR="001A42D0" w:rsidRPr="00CF7880" w:rsidRDefault="008D5BA8" w:rsidP="00CF7880">
      <w:pPr>
        <w:spacing w:line="276" w:lineRule="auto"/>
        <w:ind w:firstLine="360"/>
        <w:jc w:val="both"/>
        <w:rPr>
          <w:rFonts w:cs="Times New Roman"/>
        </w:rPr>
      </w:pPr>
      <w:r w:rsidRPr="00CF7880">
        <w:rPr>
          <w:rFonts w:cs="Times New Roman"/>
        </w:rPr>
        <w:t>W pozostałym zakresie SWZ oraz załączniki do SWZ pozostają bez zmian.</w:t>
      </w:r>
    </w:p>
    <w:sectPr w:rsidR="001A42D0" w:rsidRPr="00CF788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F490C0A"/>
    <w:multiLevelType w:val="hybridMultilevel"/>
    <w:tmpl w:val="1B3073C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7DBF"/>
    <w:multiLevelType w:val="hybridMultilevel"/>
    <w:tmpl w:val="27368970"/>
    <w:lvl w:ilvl="0" w:tplc="16F65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A7F24"/>
    <w:multiLevelType w:val="hybridMultilevel"/>
    <w:tmpl w:val="16229F04"/>
    <w:lvl w:ilvl="0" w:tplc="8E7EDB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95768"/>
    <w:multiLevelType w:val="hybridMultilevel"/>
    <w:tmpl w:val="E04453DE"/>
    <w:lvl w:ilvl="0" w:tplc="C94294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21"/>
        <w:szCs w:val="21"/>
        <w:lang w:val="pl-PL" w:eastAsia="en-US" w:bidi="ar-SA"/>
      </w:rPr>
    </w:lvl>
    <w:lvl w:ilvl="1" w:tplc="8098C0B0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1"/>
        <w:szCs w:val="21"/>
        <w:lang w:val="pl-PL" w:eastAsia="en-US" w:bidi="ar-SA"/>
      </w:rPr>
    </w:lvl>
    <w:lvl w:ilvl="2" w:tplc="B18A8B22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 w:tplc="05B695A6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4" w:tplc="77F0A83C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8BE68FBC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6" w:tplc="80E43264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7" w:tplc="72A0066C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8" w:tplc="B9C8D222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</w:abstractNum>
  <w:num w:numId="1" w16cid:durableId="682365241">
    <w:abstractNumId w:val="13"/>
  </w:num>
  <w:num w:numId="2" w16cid:durableId="1567951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11"/>
  </w:num>
  <w:num w:numId="9" w16cid:durableId="108859596">
    <w:abstractNumId w:val="6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4"/>
  </w:num>
  <w:num w:numId="13" w16cid:durableId="1266310071">
    <w:abstractNumId w:val="9"/>
  </w:num>
  <w:num w:numId="14" w16cid:durableId="1808622346">
    <w:abstractNumId w:val="5"/>
  </w:num>
  <w:num w:numId="15" w16cid:durableId="930815308">
    <w:abstractNumId w:val="14"/>
  </w:num>
  <w:num w:numId="16" w16cid:durableId="467673739">
    <w:abstractNumId w:val="12"/>
  </w:num>
  <w:num w:numId="17" w16cid:durableId="1247417736">
    <w:abstractNumId w:val="7"/>
  </w:num>
  <w:num w:numId="18" w16cid:durableId="995382644">
    <w:abstractNumId w:val="15"/>
  </w:num>
  <w:num w:numId="19" w16cid:durableId="1584678187">
    <w:abstractNumId w:val="3"/>
  </w:num>
  <w:num w:numId="20" w16cid:durableId="947276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1BE3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29A3"/>
    <w:rsid w:val="00033045"/>
    <w:rsid w:val="0003306B"/>
    <w:rsid w:val="00034451"/>
    <w:rsid w:val="00035A4F"/>
    <w:rsid w:val="00035E63"/>
    <w:rsid w:val="0004021F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97B26"/>
    <w:rsid w:val="000A4930"/>
    <w:rsid w:val="000A54A0"/>
    <w:rsid w:val="000A7DF3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4A7E"/>
    <w:rsid w:val="000E57EB"/>
    <w:rsid w:val="000F551D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371B"/>
    <w:rsid w:val="00145558"/>
    <w:rsid w:val="00146299"/>
    <w:rsid w:val="00155ED9"/>
    <w:rsid w:val="00161936"/>
    <w:rsid w:val="00164A56"/>
    <w:rsid w:val="00165D7E"/>
    <w:rsid w:val="001672CE"/>
    <w:rsid w:val="0017112B"/>
    <w:rsid w:val="00181A62"/>
    <w:rsid w:val="00182BAA"/>
    <w:rsid w:val="00183F64"/>
    <w:rsid w:val="001904F5"/>
    <w:rsid w:val="001938E8"/>
    <w:rsid w:val="0019404E"/>
    <w:rsid w:val="001A33DA"/>
    <w:rsid w:val="001A42D0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0D64"/>
    <w:rsid w:val="0020204B"/>
    <w:rsid w:val="00202A31"/>
    <w:rsid w:val="002031F2"/>
    <w:rsid w:val="002110AC"/>
    <w:rsid w:val="0021262D"/>
    <w:rsid w:val="0021531B"/>
    <w:rsid w:val="00216169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568B"/>
    <w:rsid w:val="002377E3"/>
    <w:rsid w:val="00237D9A"/>
    <w:rsid w:val="00240901"/>
    <w:rsid w:val="002428B5"/>
    <w:rsid w:val="00244336"/>
    <w:rsid w:val="002444E3"/>
    <w:rsid w:val="0024519A"/>
    <w:rsid w:val="00252AF1"/>
    <w:rsid w:val="0025717A"/>
    <w:rsid w:val="00262238"/>
    <w:rsid w:val="00265BC9"/>
    <w:rsid w:val="00266692"/>
    <w:rsid w:val="00272D4E"/>
    <w:rsid w:val="00272EF8"/>
    <w:rsid w:val="002756A5"/>
    <w:rsid w:val="00276E7D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2B86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0A3B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87BA1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3F398B"/>
    <w:rsid w:val="0040281A"/>
    <w:rsid w:val="00403194"/>
    <w:rsid w:val="00404F95"/>
    <w:rsid w:val="00405261"/>
    <w:rsid w:val="00405EBA"/>
    <w:rsid w:val="004064C1"/>
    <w:rsid w:val="00406E93"/>
    <w:rsid w:val="004104F6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2E5F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B69AB"/>
    <w:rsid w:val="004C2011"/>
    <w:rsid w:val="004C4759"/>
    <w:rsid w:val="004C72CE"/>
    <w:rsid w:val="004D02F1"/>
    <w:rsid w:val="004D1748"/>
    <w:rsid w:val="004D2C95"/>
    <w:rsid w:val="004D4728"/>
    <w:rsid w:val="004E00EF"/>
    <w:rsid w:val="004E170C"/>
    <w:rsid w:val="004E1FEA"/>
    <w:rsid w:val="004E2305"/>
    <w:rsid w:val="004E2F86"/>
    <w:rsid w:val="004E5395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15C0"/>
    <w:rsid w:val="005236AD"/>
    <w:rsid w:val="005261F1"/>
    <w:rsid w:val="00530147"/>
    <w:rsid w:val="00531114"/>
    <w:rsid w:val="00531297"/>
    <w:rsid w:val="00531999"/>
    <w:rsid w:val="005328E5"/>
    <w:rsid w:val="00532A10"/>
    <w:rsid w:val="0054495E"/>
    <w:rsid w:val="00545F9F"/>
    <w:rsid w:val="00547F1A"/>
    <w:rsid w:val="00554FF6"/>
    <w:rsid w:val="005569F2"/>
    <w:rsid w:val="00560EC6"/>
    <w:rsid w:val="00561701"/>
    <w:rsid w:val="0057134E"/>
    <w:rsid w:val="0057335C"/>
    <w:rsid w:val="0058148E"/>
    <w:rsid w:val="00583A85"/>
    <w:rsid w:val="0058575C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02A3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243D1"/>
    <w:rsid w:val="00634D1A"/>
    <w:rsid w:val="00640716"/>
    <w:rsid w:val="0064125A"/>
    <w:rsid w:val="00641632"/>
    <w:rsid w:val="006421AD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0BD5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2AFA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3C07"/>
    <w:rsid w:val="00764793"/>
    <w:rsid w:val="007656EB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34DC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15"/>
    <w:rsid w:val="007C448B"/>
    <w:rsid w:val="007D2CCC"/>
    <w:rsid w:val="007D40B3"/>
    <w:rsid w:val="007D609C"/>
    <w:rsid w:val="007D7878"/>
    <w:rsid w:val="007E1A3F"/>
    <w:rsid w:val="007E70CB"/>
    <w:rsid w:val="007F1500"/>
    <w:rsid w:val="007F2BAB"/>
    <w:rsid w:val="007F2BFC"/>
    <w:rsid w:val="007F2DD6"/>
    <w:rsid w:val="007F427B"/>
    <w:rsid w:val="008014B5"/>
    <w:rsid w:val="00803E6C"/>
    <w:rsid w:val="00804C25"/>
    <w:rsid w:val="00806686"/>
    <w:rsid w:val="00807E0A"/>
    <w:rsid w:val="00813BA8"/>
    <w:rsid w:val="00816687"/>
    <w:rsid w:val="00816EF3"/>
    <w:rsid w:val="00817E85"/>
    <w:rsid w:val="00822186"/>
    <w:rsid w:val="00823A9D"/>
    <w:rsid w:val="00825101"/>
    <w:rsid w:val="00840079"/>
    <w:rsid w:val="00842248"/>
    <w:rsid w:val="008515BD"/>
    <w:rsid w:val="00851F73"/>
    <w:rsid w:val="00852A2C"/>
    <w:rsid w:val="0085500A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910"/>
    <w:rsid w:val="008A3F10"/>
    <w:rsid w:val="008A48B1"/>
    <w:rsid w:val="008A5C41"/>
    <w:rsid w:val="008A6BA4"/>
    <w:rsid w:val="008A7E2D"/>
    <w:rsid w:val="008B077F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5BA8"/>
    <w:rsid w:val="008D633A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1159"/>
    <w:rsid w:val="00993573"/>
    <w:rsid w:val="00995E08"/>
    <w:rsid w:val="00996E4E"/>
    <w:rsid w:val="00997095"/>
    <w:rsid w:val="00997893"/>
    <w:rsid w:val="009978AC"/>
    <w:rsid w:val="009A01B7"/>
    <w:rsid w:val="009A0395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7747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0CA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6909"/>
    <w:rsid w:val="00A77D6A"/>
    <w:rsid w:val="00A80AF5"/>
    <w:rsid w:val="00A81A7A"/>
    <w:rsid w:val="00A837B6"/>
    <w:rsid w:val="00A83BBE"/>
    <w:rsid w:val="00A90708"/>
    <w:rsid w:val="00A9310E"/>
    <w:rsid w:val="00A94C6D"/>
    <w:rsid w:val="00AA247D"/>
    <w:rsid w:val="00AB3087"/>
    <w:rsid w:val="00AB4639"/>
    <w:rsid w:val="00AB5B08"/>
    <w:rsid w:val="00AB5BA2"/>
    <w:rsid w:val="00AC0587"/>
    <w:rsid w:val="00AC4836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37A55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87E07"/>
    <w:rsid w:val="00B90BC6"/>
    <w:rsid w:val="00B91B35"/>
    <w:rsid w:val="00B93621"/>
    <w:rsid w:val="00B945D1"/>
    <w:rsid w:val="00B94A5E"/>
    <w:rsid w:val="00B9735F"/>
    <w:rsid w:val="00BA1C77"/>
    <w:rsid w:val="00BA1D05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1F88"/>
    <w:rsid w:val="00BE4E70"/>
    <w:rsid w:val="00BE5AF4"/>
    <w:rsid w:val="00BE6F8C"/>
    <w:rsid w:val="00BF0975"/>
    <w:rsid w:val="00BF449E"/>
    <w:rsid w:val="00BF480F"/>
    <w:rsid w:val="00BF4DC4"/>
    <w:rsid w:val="00C0342E"/>
    <w:rsid w:val="00C15340"/>
    <w:rsid w:val="00C15B14"/>
    <w:rsid w:val="00C15E7F"/>
    <w:rsid w:val="00C165AD"/>
    <w:rsid w:val="00C169EA"/>
    <w:rsid w:val="00C21557"/>
    <w:rsid w:val="00C23C07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0388"/>
    <w:rsid w:val="00CF0FEC"/>
    <w:rsid w:val="00CF5B9A"/>
    <w:rsid w:val="00CF6BA9"/>
    <w:rsid w:val="00CF7880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1D45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23F8"/>
    <w:rsid w:val="00E262B3"/>
    <w:rsid w:val="00E26A87"/>
    <w:rsid w:val="00E26B9B"/>
    <w:rsid w:val="00E27691"/>
    <w:rsid w:val="00E30DDC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84112"/>
    <w:rsid w:val="00E93FC6"/>
    <w:rsid w:val="00E9411A"/>
    <w:rsid w:val="00E9751F"/>
    <w:rsid w:val="00EA2E19"/>
    <w:rsid w:val="00EA6140"/>
    <w:rsid w:val="00EA61EB"/>
    <w:rsid w:val="00EA7913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0FF1"/>
    <w:rsid w:val="00F315EA"/>
    <w:rsid w:val="00F3188B"/>
    <w:rsid w:val="00F42FBB"/>
    <w:rsid w:val="00F462C9"/>
    <w:rsid w:val="00F5037D"/>
    <w:rsid w:val="00F5342C"/>
    <w:rsid w:val="00F53FFE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3C18"/>
    <w:rsid w:val="00F94585"/>
    <w:rsid w:val="00F94BCC"/>
    <w:rsid w:val="00F9580C"/>
    <w:rsid w:val="00F96E86"/>
    <w:rsid w:val="00FA0446"/>
    <w:rsid w:val="00FA096C"/>
    <w:rsid w:val="00FA3198"/>
    <w:rsid w:val="00FA43D3"/>
    <w:rsid w:val="00FA6F3A"/>
    <w:rsid w:val="00FB04AC"/>
    <w:rsid w:val="00FB0535"/>
    <w:rsid w:val="00FB1FE2"/>
    <w:rsid w:val="00FB2B91"/>
    <w:rsid w:val="00FB3B4D"/>
    <w:rsid w:val="00FB6AB6"/>
    <w:rsid w:val="00FC2B77"/>
    <w:rsid w:val="00FC3FF1"/>
    <w:rsid w:val="00FC4B9B"/>
    <w:rsid w:val="00FD2EA8"/>
    <w:rsid w:val="00FD4143"/>
    <w:rsid w:val="00FD57B5"/>
    <w:rsid w:val="00FD63B8"/>
    <w:rsid w:val="00FE2CB2"/>
    <w:rsid w:val="00FE48B6"/>
    <w:rsid w:val="00FE665F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1F3039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1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  <w:style w:type="table" w:customStyle="1" w:styleId="TableNormal">
    <w:name w:val="Table Normal"/>
    <w:uiPriority w:val="2"/>
    <w:semiHidden/>
    <w:unhideWhenUsed/>
    <w:qFormat/>
    <w:rsid w:val="007D2C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2CCC"/>
    <w:pPr>
      <w:suppressAutoHyphens w:val="0"/>
      <w:autoSpaceDE w:val="0"/>
      <w:spacing w:before="39"/>
      <w:ind w:left="11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2284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11</cp:revision>
  <cp:lastPrinted>2024-04-02T12:40:00Z</cp:lastPrinted>
  <dcterms:created xsi:type="dcterms:W3CDTF">2024-04-23T13:37:00Z</dcterms:created>
  <dcterms:modified xsi:type="dcterms:W3CDTF">2024-05-08T06:49:00Z</dcterms:modified>
</cp:coreProperties>
</file>