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23CC" w14:textId="77777777" w:rsidR="009C2041" w:rsidRDefault="009C2041" w:rsidP="009C2041">
      <w:pPr>
        <w:spacing w:line="360" w:lineRule="auto"/>
        <w:jc w:val="both"/>
      </w:pPr>
      <w:bookmarkStart w:id="0" w:name="_Hlk160701782"/>
      <w:r>
        <w:rPr>
          <w:b/>
          <w:bCs/>
        </w:rPr>
        <w:t>„</w:t>
      </w:r>
      <w:r w:rsidRPr="000E7324">
        <w:rPr>
          <w:b/>
          <w:bCs/>
        </w:rPr>
        <w:t>Usługa doradztwa z zakresu partycypacji</w:t>
      </w:r>
      <w:r>
        <w:rPr>
          <w:b/>
          <w:bCs/>
        </w:rPr>
        <w:t>’’</w:t>
      </w:r>
      <w:r w:rsidRPr="000E7324">
        <w:rPr>
          <w:b/>
          <w:bCs/>
        </w:rPr>
        <w:t xml:space="preserve"> </w:t>
      </w:r>
      <w:bookmarkEnd w:id="0"/>
      <w:r>
        <w:rPr>
          <w:b/>
          <w:bCs/>
        </w:rPr>
        <w:t>w ramach projektu „</w:t>
      </w:r>
      <w:proofErr w:type="spellStart"/>
      <w:r>
        <w:rPr>
          <w:b/>
          <w:bCs/>
        </w:rPr>
        <w:t>JarosLove</w:t>
      </w:r>
      <w:proofErr w:type="spellEnd"/>
      <w:r>
        <w:rPr>
          <w:b/>
          <w:bCs/>
        </w:rPr>
        <w:t xml:space="preserve"> – z miłości do ludzi” finansowanego z Norweskiego Mechanizmu Finansowego na lata 2014-2021 – Program Rozwój Lokalny.</w:t>
      </w:r>
    </w:p>
    <w:p w14:paraId="0F783024" w14:textId="77777777" w:rsidR="009C2041" w:rsidRDefault="009C2041" w:rsidP="009C2041">
      <w:pPr>
        <w:spacing w:line="360" w:lineRule="auto"/>
        <w:ind w:firstLine="708"/>
        <w:jc w:val="both"/>
      </w:pPr>
      <w:r>
        <w:t xml:space="preserve">Przedmiotem zamówienia w ramach wyżej wymienionego zadania jest realizacja kompleksowej usługi polegającej na usłudze doradztwa z zakresu partycypacji oraz organizacji i przeprowadzeniu wydarzeń o charakterze partycypacyjnym, odbywających się w formule stacjonarnej. Zamawiający zakłada organizację 2 wydarzeń stacjonarnych pod nazwą </w:t>
      </w:r>
      <w:r>
        <w:rPr>
          <w:b/>
          <w:bCs/>
        </w:rPr>
        <w:t>„</w:t>
      </w:r>
      <w:r w:rsidRPr="000E7324">
        <w:rPr>
          <w:b/>
          <w:bCs/>
        </w:rPr>
        <w:t>Usługa doradztwa z zakresu partycypacji</w:t>
      </w:r>
      <w:r>
        <w:rPr>
          <w:b/>
          <w:bCs/>
        </w:rPr>
        <w:t>’’</w:t>
      </w:r>
      <w:r w:rsidRPr="000E7324">
        <w:rPr>
          <w:b/>
          <w:bCs/>
        </w:rPr>
        <w:t xml:space="preserve"> </w:t>
      </w:r>
      <w:r>
        <w:rPr>
          <w:b/>
          <w:bCs/>
        </w:rPr>
        <w:br/>
        <w:t>w ramach projektu „</w:t>
      </w:r>
      <w:proofErr w:type="spellStart"/>
      <w:r>
        <w:rPr>
          <w:b/>
          <w:bCs/>
        </w:rPr>
        <w:t>JarosLove</w:t>
      </w:r>
      <w:proofErr w:type="spellEnd"/>
      <w:r>
        <w:rPr>
          <w:b/>
          <w:bCs/>
        </w:rPr>
        <w:t xml:space="preserve"> – z miłości do ludzi” finansowanego z Norweskiego Mechanizmu Finansowego na lata 2014-2021 – Program Rozwój Lokalny.</w:t>
      </w:r>
    </w:p>
    <w:p w14:paraId="10DB7F31" w14:textId="77777777" w:rsidR="009C2041" w:rsidRDefault="009C2041" w:rsidP="009C2041">
      <w:pPr>
        <w:spacing w:line="360" w:lineRule="auto"/>
        <w:ind w:firstLine="708"/>
        <w:jc w:val="both"/>
      </w:pPr>
      <w:r>
        <w:t>1 wydarzenie przewidziane jest dla minimum 20 osób, reprezentujących lokalnych interesariuszy, w tym  przedsiębiorców, przedstawicieli NGO, klubów sportowych, itp. W planach jest zorganizowanie 2 spotkań, więc uczestników łącznie będzie ok. 40 osób.</w:t>
      </w:r>
    </w:p>
    <w:p w14:paraId="4FAB316C" w14:textId="77777777" w:rsidR="009C2041" w:rsidRDefault="009C2041" w:rsidP="009C2041">
      <w:pPr>
        <w:spacing w:line="360" w:lineRule="auto"/>
        <w:ind w:firstLine="708"/>
        <w:jc w:val="both"/>
      </w:pPr>
      <w:r>
        <w:t xml:space="preserve">Podstawowym celem realizowanych wydarzeń jest prezentacja przedsięwzięć wdrażanych </w:t>
      </w:r>
      <w:r>
        <w:br/>
        <w:t>w ramach projektu „</w:t>
      </w:r>
      <w:proofErr w:type="spellStart"/>
      <w:r>
        <w:t>JarosLove</w:t>
      </w:r>
      <w:proofErr w:type="spellEnd"/>
      <w:r>
        <w:t xml:space="preserve"> – z miłości do ludzi” finansowanego z Norweskiego Mechanizmu Finansowego na lata 2014-2021 – Program Rozwój Lokalny. </w:t>
      </w:r>
    </w:p>
    <w:p w14:paraId="7593E608" w14:textId="77777777" w:rsidR="009C2041" w:rsidRDefault="009C2041" w:rsidP="009C2041">
      <w:pPr>
        <w:spacing w:line="360" w:lineRule="auto"/>
        <w:ind w:firstLine="708"/>
        <w:jc w:val="both"/>
      </w:pPr>
      <w:r>
        <w:rPr>
          <w:b/>
          <w:bCs/>
        </w:rPr>
        <w:t>Celem głównym</w:t>
      </w:r>
      <w:r>
        <w:t xml:space="preserve"> projektu jest przekształcenie Jarosławia w zielone, nowoczesne i przyjazne do życia miasto współtworzone przez mieszkańców. </w:t>
      </w:r>
    </w:p>
    <w:p w14:paraId="45ECAD07" w14:textId="77777777" w:rsidR="009C2041" w:rsidRDefault="009C2041" w:rsidP="009C2041">
      <w:pPr>
        <w:spacing w:line="360" w:lineRule="auto"/>
        <w:ind w:firstLine="708"/>
        <w:jc w:val="both"/>
      </w:pPr>
      <w:r>
        <w:t xml:space="preserve">Wśród </w:t>
      </w:r>
      <w:r>
        <w:rPr>
          <w:b/>
          <w:bCs/>
        </w:rPr>
        <w:t>celów szczegółowych</w:t>
      </w:r>
      <w:r>
        <w:t xml:space="preserve"> należy wskazać: </w:t>
      </w:r>
      <w:r>
        <w:rPr>
          <w:i/>
          <w:iCs/>
        </w:rPr>
        <w:t>Wzrost aktywności i zaangażowania społeczności lokalnej we współtworzenie miasta</w:t>
      </w:r>
      <w:r>
        <w:t xml:space="preserve"> oraz </w:t>
      </w:r>
      <w:r>
        <w:rPr>
          <w:i/>
          <w:iCs/>
        </w:rPr>
        <w:t xml:space="preserve">Wykorzystanie wewnętrznych i zewnętrznych potencjałów rozwojowych do tworzenia atrakcyjnej przestrzeni dla rozwoju gospodarczego. </w:t>
      </w:r>
      <w:r>
        <w:rPr>
          <w:i/>
          <w:iCs/>
        </w:rPr>
        <w:br/>
      </w:r>
      <w:r>
        <w:t xml:space="preserve">Projekt składa się z szeregu działań o charakterze infrastrukturalnym i nieinfrastrukturalnym. </w:t>
      </w:r>
    </w:p>
    <w:p w14:paraId="23B6C394" w14:textId="77777777" w:rsidR="009C2041" w:rsidRDefault="009C2041" w:rsidP="009C2041">
      <w:pPr>
        <w:spacing w:line="360" w:lineRule="auto"/>
        <w:ind w:firstLine="708"/>
        <w:jc w:val="both"/>
      </w:pPr>
    </w:p>
    <w:p w14:paraId="3579DD08" w14:textId="77777777" w:rsidR="009C2041" w:rsidRDefault="009C2041" w:rsidP="009C2041">
      <w:pPr>
        <w:spacing w:line="360" w:lineRule="auto"/>
        <w:ind w:firstLine="708"/>
        <w:jc w:val="both"/>
      </w:pPr>
      <w:r>
        <w:t xml:space="preserve">Wśród przedsięwzięć skierowanych do Partnerów należy wskazać utworzenie i funkcjonowanie Punktu Pozyskiwania i Obsługi Inwestora, organizację Wielkiego Jarmarku Jarosławskiego, poprawę oferty inwestycyjnej miasta oraz Wdrożenie systemu Jarosławskiej Karty Miejskiej wraz z portalem typu </w:t>
      </w:r>
      <w:proofErr w:type="spellStart"/>
      <w:r>
        <w:t>MultiSiteCMS</w:t>
      </w:r>
      <w:proofErr w:type="spellEnd"/>
      <w:r>
        <w:t xml:space="preserve"> jako system Wirtualnego Miasta Jarosław. Wirtualne Miasto stanowić będzie innowacyjny system informatyczny, zaprojektowany w celu zapewnienia mieszkańcom, Partnerom oraz organom administracyjnym narzędzia do aktywnego uczestnictwa w kształtowaniu przyszłości Miasta Jarosław. Cele wdrożenia JKM to m. in. usprawnienie komunikacji między mieszkańcami, samorządem i Partnerami oraz wspieranie lokalnej przedsiębiorczości.  </w:t>
      </w:r>
    </w:p>
    <w:p w14:paraId="1F2154B3" w14:textId="77777777" w:rsidR="009C2041" w:rsidRDefault="009C2041" w:rsidP="009C2041">
      <w:pPr>
        <w:spacing w:line="360" w:lineRule="auto"/>
        <w:ind w:firstLine="708"/>
        <w:jc w:val="both"/>
      </w:pPr>
    </w:p>
    <w:p w14:paraId="5CBB13DE" w14:textId="77777777" w:rsidR="009C2041" w:rsidRDefault="009C2041" w:rsidP="009C2041">
      <w:pPr>
        <w:spacing w:line="360" w:lineRule="auto"/>
        <w:ind w:firstLine="708"/>
        <w:jc w:val="both"/>
      </w:pPr>
      <w:r>
        <w:lastRenderedPageBreak/>
        <w:t xml:space="preserve">W trakcie spotkań zostaną szczegółowo omówione realizowane przedsięwzięcia oraz zostaną zebrane opinie, sugestie i rekomendacje w ich zakresie. Będzie  to możliwość oraz przestrzeń, aby </w:t>
      </w:r>
      <w:r>
        <w:br/>
        <w:t>w nieformalnej atmosferze za pomocą nowoczesnych narzędzi komunikacji w gronie ekspertów porozmawiać o możliwościach dalszego rozwoju miasta, w szczególności w wymiarze gospodarczym.</w:t>
      </w:r>
    </w:p>
    <w:p w14:paraId="0FF6185F" w14:textId="77777777" w:rsidR="009C2041" w:rsidRDefault="009C2041" w:rsidP="009C2041">
      <w:pPr>
        <w:spacing w:line="360" w:lineRule="auto"/>
        <w:ind w:firstLine="708"/>
        <w:jc w:val="both"/>
      </w:pPr>
      <w:r>
        <w:t xml:space="preserve">Ważną częścią spotkań jest możliwość nawiązania kontaktów pomiędzy Partnerami, </w:t>
      </w:r>
      <w:r>
        <w:br/>
        <w:t xml:space="preserve">a Urzędem Miasta. Dzięki udziałowi w spotkaniu jego uczestnicy mają szansę zapoznać </w:t>
      </w:r>
      <w:r>
        <w:br/>
        <w:t>się z działaniami jakie są i będą realizowane przez Urząd Miasta, poszerzyć swoje kontakty biznesowe oraz pozyskać ekspercką wiedzę mogącą pomóc w rozwoju ich biznesów.</w:t>
      </w:r>
    </w:p>
    <w:p w14:paraId="6F11BD7D" w14:textId="77777777" w:rsidR="009C2041" w:rsidRDefault="009C2041" w:rsidP="009C2041">
      <w:pPr>
        <w:spacing w:line="360" w:lineRule="auto"/>
        <w:jc w:val="both"/>
      </w:pPr>
      <w:r>
        <w:t>Wartością dodaną spotkań będą widoczne elementy networkingowe, sprzyjające zawieraniu nowych znajomości i wymianie kontaktów. Spotkanie umożliwi uczestnikom udział w dyskusji oraz rozmowach. Przedsięwzięcie ma także na celu poprawienie dostępności oferowanych usług, produktów i wydarzeń przez Partnerów.</w:t>
      </w:r>
    </w:p>
    <w:p w14:paraId="169F6178" w14:textId="77777777" w:rsidR="009C2041" w:rsidRDefault="009C2041" w:rsidP="009C2041">
      <w:pPr>
        <w:spacing w:line="360" w:lineRule="auto"/>
        <w:jc w:val="both"/>
      </w:pPr>
    </w:p>
    <w:p w14:paraId="7B6AF236" w14:textId="77777777" w:rsidR="009C2041" w:rsidRDefault="009C2041" w:rsidP="009C2041">
      <w:pPr>
        <w:spacing w:line="360" w:lineRule="auto"/>
        <w:jc w:val="both"/>
        <w:rPr>
          <w:b/>
          <w:bCs/>
        </w:rPr>
      </w:pPr>
      <w:r>
        <w:rPr>
          <w:b/>
          <w:bCs/>
        </w:rPr>
        <w:t>Założenia:</w:t>
      </w:r>
    </w:p>
    <w:p w14:paraId="50DAF59B" w14:textId="77777777" w:rsidR="009C2041" w:rsidRDefault="009C2041" w:rsidP="009C2041">
      <w:pPr>
        <w:spacing w:line="360" w:lineRule="auto"/>
        <w:jc w:val="both"/>
      </w:pPr>
      <w:r>
        <w:t>1. Wykonawca zorganizuje 2 spotkania biznesowe.</w:t>
      </w:r>
    </w:p>
    <w:p w14:paraId="7B0D1C0A" w14:textId="77777777" w:rsidR="009C2041" w:rsidRDefault="009C2041" w:rsidP="009C2041">
      <w:pPr>
        <w:spacing w:line="360" w:lineRule="auto"/>
        <w:jc w:val="both"/>
      </w:pPr>
      <w:r>
        <w:t>2. Formuła spotkania: stacjonarny udział w spotkaniu dla minimum 20 uczestników, z czego</w:t>
      </w:r>
      <w:r>
        <w:br/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 xml:space="preserve"> uczestników musi stanowić reprezentację Partnerów. Każdy Partner może być reprezentowane przez 1 osobę, w wyjątkowych sytuacjach dopuszcza się reprezentację 2-osobową, ale tylko za zgodą Zamawiającego. Zamawiający zakłada, że w spotkaniach będą brali udział przedstawiciele: </w:t>
      </w:r>
      <w:r>
        <w:br/>
        <w:t xml:space="preserve">Wykonawcy - ekspert/eksperci, osoba/y do obsługi technicznej (osoba/y do obsługi technicznej nie są wliczane w skład uczestników wydarzenia), Zamawiającego oraz uczestnicy zrekrutowani przez Wykonawcę w konsultacji z Zamawiającym. </w:t>
      </w:r>
    </w:p>
    <w:p w14:paraId="40F99894" w14:textId="77777777" w:rsidR="009C2041" w:rsidRDefault="009C2041" w:rsidP="009C2041">
      <w:pPr>
        <w:spacing w:line="360" w:lineRule="auto"/>
        <w:jc w:val="both"/>
      </w:pPr>
      <w:r>
        <w:t>3. Przedstawiciele Zamawiającego każdorazowo biorą udział w spotkaniach w roli gospodarza/moderatora i uczestników spotkania. Ze strony Zamawiającego w spotkaniach będzie brało udział minimum 4 osoby.</w:t>
      </w:r>
    </w:p>
    <w:p w14:paraId="425F43CD" w14:textId="77777777" w:rsidR="009C2041" w:rsidRDefault="009C2041" w:rsidP="009C2041">
      <w:pPr>
        <w:spacing w:line="360" w:lineRule="auto"/>
        <w:jc w:val="both"/>
      </w:pPr>
      <w:r>
        <w:t xml:space="preserve">4. Wykonawca zapewni pomieszczenie umożliwiające przeprowadzenie danego wydarzenia wraz </w:t>
      </w:r>
      <w:r>
        <w:br/>
        <w:t>z niezbędnym wyposażeniem technicznym, tj. posiadające odpowiednią ilość miejsc siedzących</w:t>
      </w:r>
      <w:r>
        <w:br/>
        <w:t>przy stole (układ stołu w kształt litery „U” lub „O”). Pomieszczenia powinny posiadać pełne wyposażenie konferencyjne, tj.: laptop, ekran, rzutnik multimedialny, system nagłośnienia z min. 2 mikrofonami przenośnymi, środki wspomagające słuch, bezpłatnym dla uczestników dostępem do Internetu (</w:t>
      </w:r>
      <w:proofErr w:type="spellStart"/>
      <w:r>
        <w:t>WiFi</w:t>
      </w:r>
      <w:proofErr w:type="spellEnd"/>
      <w:r>
        <w:t>).</w:t>
      </w:r>
    </w:p>
    <w:p w14:paraId="5BB8E7BD" w14:textId="77777777" w:rsidR="009C2041" w:rsidRDefault="009C2041" w:rsidP="009C2041">
      <w:pPr>
        <w:spacing w:line="360" w:lineRule="auto"/>
        <w:jc w:val="both"/>
      </w:pPr>
      <w:r>
        <w:lastRenderedPageBreak/>
        <w:t>Mając na uwadze potrzeby osób z niepełnosprawnościami, należy zapewnić odpowiednie nagłośnienie oraz wysokiej jakości obraz. Wykonawca zapewni także osobę/y do obsługi technicznej, którzy będą kompleksowo obsługiwać spotkanie (osoba/y do obsługi technicznej nie są wliczane w skład uczestników wydarzenia). Osoby te powinny znać specyfikę miejsca, w którym odbędzie się spotkanie (w tym dostępne w danym miejscu rozwiązania techniczne i technologiczne).</w:t>
      </w:r>
    </w:p>
    <w:p w14:paraId="5F9F1673" w14:textId="77777777" w:rsidR="009C2041" w:rsidRDefault="009C2041" w:rsidP="009C2041">
      <w:pPr>
        <w:spacing w:line="360" w:lineRule="auto"/>
        <w:jc w:val="both"/>
      </w:pPr>
      <w:r>
        <w:t xml:space="preserve">5. Wykonawca zapewni salę w hotelu lub obiekcie dostępną architektonicznie oraz informacyjno-komunikacyjnie dla osób z niepełnosprawnościami. Przestrzenie komunikacyjne muszą być wolne </w:t>
      </w:r>
      <w:r>
        <w:br/>
        <w:t>od barier poziomych i pionowych. Wykonawca zapewni również informacje na temat rozkładu pomieszczeń w budynku co najmniej w sposób wizualny i dotykowy lub głosowy.</w:t>
      </w:r>
    </w:p>
    <w:p w14:paraId="752D1CFB" w14:textId="77777777" w:rsidR="009C2041" w:rsidRDefault="009C2041" w:rsidP="009C2041">
      <w:pPr>
        <w:spacing w:line="360" w:lineRule="auto"/>
        <w:jc w:val="both"/>
      </w:pPr>
      <w:r>
        <w:t xml:space="preserve">6. Wymogiem niezbędnym jest posiadanie przez Wykonawcę dostępu m.in. do bazy przedsiębiorstw </w:t>
      </w:r>
      <w:r>
        <w:br/>
        <w:t>i NGO z regionu, która byłaby podstawą prowadzonej rekrutacji na spotkania, jak również posiadać możliwość przeprowadzenia elektronicznej rekrutacji w sposób zapewniający spełnienie warunków RODO przy rekrutacji.</w:t>
      </w:r>
    </w:p>
    <w:p w14:paraId="5EBDB5E7" w14:textId="77777777" w:rsidR="009C2041" w:rsidRDefault="009C2041" w:rsidP="009C2041">
      <w:pPr>
        <w:spacing w:line="360" w:lineRule="auto"/>
        <w:jc w:val="both"/>
      </w:pPr>
      <w:r>
        <w:t xml:space="preserve">7. </w:t>
      </w:r>
      <w:bookmarkStart w:id="1" w:name="_Hlk160701955"/>
      <w:r>
        <w:t>Szczegółowe informacje dotyczące poszczególnych spotkań Zamawiający przekaże Wykonawcy, po zawarciu umowy. Wykonawca w terminie do 2 dni kalendarzowych od otrzymania zgłoszenia przedstawi propozycję miejsca organizacji spotkania biznesowego</w:t>
      </w:r>
      <w:bookmarkEnd w:id="1"/>
      <w:r>
        <w:t>.</w:t>
      </w:r>
    </w:p>
    <w:p w14:paraId="2EF84E56" w14:textId="77777777" w:rsidR="009C2041" w:rsidRDefault="009C2041" w:rsidP="009C2041">
      <w:pPr>
        <w:spacing w:line="360" w:lineRule="auto"/>
        <w:jc w:val="both"/>
      </w:pPr>
      <w:r>
        <w:t xml:space="preserve">8. </w:t>
      </w:r>
      <w:bookmarkStart w:id="2" w:name="_Hlk160701971"/>
      <w:r>
        <w:t>Wykonawca, w terminie do 2 dni kalendarzowych od dnia otrzymania informacji o dacie</w:t>
      </w:r>
      <w:r>
        <w:br/>
        <w:t xml:space="preserve">organizacji spotkania biznesowego, prześle na wskazany adres mailowy: </w:t>
      </w:r>
      <w:hyperlink r:id="rId6" w:history="1">
        <w:r>
          <w:rPr>
            <w:rStyle w:val="Hipercze"/>
          </w:rPr>
          <w:t>katarzyna.kubas@um.jaroslaw.pl</w:t>
        </w:r>
      </w:hyperlink>
      <w:r>
        <w:t xml:space="preserve"> propozycje Partnerów do udziału w wydarzeniu.  Wysłanie zaproszeń leży po stronie Wykonawcy.</w:t>
      </w:r>
    </w:p>
    <w:p w14:paraId="06E216E8" w14:textId="77777777" w:rsidR="009C2041" w:rsidRDefault="009C2041" w:rsidP="009C2041">
      <w:pPr>
        <w:spacing w:line="360" w:lineRule="auto"/>
        <w:jc w:val="both"/>
      </w:pPr>
      <w:r>
        <w:t>Frekwencja zostanie wykazana na podstawie imiennej listy obecności.</w:t>
      </w:r>
    </w:p>
    <w:bookmarkEnd w:id="2"/>
    <w:p w14:paraId="2A9577B5" w14:textId="77777777" w:rsidR="009C2041" w:rsidRDefault="009C2041" w:rsidP="009C2041">
      <w:pPr>
        <w:spacing w:line="360" w:lineRule="auto"/>
        <w:jc w:val="both"/>
      </w:pPr>
      <w:r>
        <w:t xml:space="preserve">9. W ramach zamówienia Wykonawca ma w uzgodnieniu z Zamawiającym za zadanie przygotować materiały, ankiety, raport, rekomendacje oraz zestaw dobrych praktyk. </w:t>
      </w:r>
    </w:p>
    <w:p w14:paraId="431E21C9" w14:textId="77777777" w:rsidR="009C2041" w:rsidRDefault="009C2041" w:rsidP="009C2041">
      <w:pPr>
        <w:spacing w:line="360" w:lineRule="auto"/>
        <w:jc w:val="both"/>
      </w:pPr>
      <w:r>
        <w:t xml:space="preserve">10. </w:t>
      </w:r>
      <w:bookmarkStart w:id="3" w:name="_Hlk160701996"/>
      <w:r>
        <w:t xml:space="preserve">Wykonawca zobowiązany jest do przedstawienia propozycji menu, którego wybór następuje </w:t>
      </w:r>
      <w:r>
        <w:br/>
        <w:t>w porozumieniu z Zamawiającym najpóźniej na 2 dni przed realizacją przedmiotu umowy.</w:t>
      </w:r>
    </w:p>
    <w:bookmarkEnd w:id="3"/>
    <w:p w14:paraId="7602FD59" w14:textId="77777777" w:rsidR="009C2041" w:rsidRDefault="009C2041" w:rsidP="009C2041">
      <w:pPr>
        <w:spacing w:line="360" w:lineRule="auto"/>
        <w:jc w:val="both"/>
      </w:pPr>
      <w:r>
        <w:t>11. Wykonawca zapewnieni usługi cateringowe, które powinny uwzględnić przekąski wegetariańskie.</w:t>
      </w:r>
    </w:p>
    <w:p w14:paraId="6BBE3DA9" w14:textId="77777777" w:rsidR="009C2041" w:rsidRDefault="009C2041" w:rsidP="009C2041">
      <w:pPr>
        <w:spacing w:line="360" w:lineRule="auto"/>
        <w:jc w:val="both"/>
      </w:pPr>
      <w:r>
        <w:t>a) liczba usług wynosi minimum 20 na każde spotkanie;</w:t>
      </w:r>
    </w:p>
    <w:p w14:paraId="7C505FD2" w14:textId="77777777" w:rsidR="009C2041" w:rsidRDefault="009C2041" w:rsidP="009C2041">
      <w:pPr>
        <w:spacing w:line="360" w:lineRule="auto"/>
        <w:jc w:val="both"/>
      </w:pPr>
      <w:r>
        <w:t>b) jako jedną usługę rozumie się 1 porcję poczęstunku na 1 osobę,</w:t>
      </w:r>
    </w:p>
    <w:p w14:paraId="3278FCFE" w14:textId="77777777" w:rsidR="009C2041" w:rsidRDefault="009C2041" w:rsidP="009C2041">
      <w:pPr>
        <w:spacing w:line="360" w:lineRule="auto"/>
        <w:jc w:val="both"/>
      </w:pPr>
      <w:r>
        <w:t>c) Każda porcja poczęstunku musi składać się z:</w:t>
      </w:r>
    </w:p>
    <w:p w14:paraId="668E5FEF" w14:textId="77777777" w:rsidR="009C2041" w:rsidRDefault="009C2041" w:rsidP="009C2041">
      <w:pPr>
        <w:spacing w:line="360" w:lineRule="auto"/>
        <w:jc w:val="both"/>
      </w:pPr>
      <w:r>
        <w:t xml:space="preserve">- min. 3 rodzaje kanapeczek bankietowych i/lub przekąsek typu </w:t>
      </w:r>
      <w:proofErr w:type="spellStart"/>
      <w:r>
        <w:t>finger</w:t>
      </w:r>
      <w:proofErr w:type="spellEnd"/>
      <w:r>
        <w:t xml:space="preserve"> food np. ciepłe rogaliki na</w:t>
      </w:r>
    </w:p>
    <w:p w14:paraId="7F032E7C" w14:textId="77777777" w:rsidR="009C2041" w:rsidRDefault="009C2041" w:rsidP="009C2041">
      <w:pPr>
        <w:spacing w:line="360" w:lineRule="auto"/>
        <w:jc w:val="both"/>
      </w:pPr>
      <w:r>
        <w:lastRenderedPageBreak/>
        <w:t>słono (po 100 g/każdego rodzaju na osobę); sałatka porcjowana (po 150 g/osobę);</w:t>
      </w:r>
    </w:p>
    <w:p w14:paraId="381B4302" w14:textId="77777777" w:rsidR="009C2041" w:rsidRDefault="009C2041" w:rsidP="009C2041">
      <w:pPr>
        <w:spacing w:line="360" w:lineRule="auto"/>
        <w:jc w:val="both"/>
      </w:pPr>
      <w:r>
        <w:t>- 3 rodzaje ciast pieczonych (2 szt./osoba/po min. 150 g każde);</w:t>
      </w:r>
    </w:p>
    <w:p w14:paraId="08E6763A" w14:textId="77777777" w:rsidR="009C2041" w:rsidRDefault="009C2041" w:rsidP="009C2041">
      <w:pPr>
        <w:spacing w:line="360" w:lineRule="auto"/>
        <w:jc w:val="both"/>
      </w:pPr>
      <w:r>
        <w:t>-3 rodzaje owoców krojonych – łącznie min. 150 g na osobę do wyboru min.: owoce sezonowe,</w:t>
      </w:r>
    </w:p>
    <w:p w14:paraId="0C524206" w14:textId="77777777" w:rsidR="009C2041" w:rsidRDefault="009C2041" w:rsidP="009C2041">
      <w:pPr>
        <w:spacing w:line="360" w:lineRule="auto"/>
        <w:jc w:val="both"/>
      </w:pPr>
      <w:r>
        <w:t>ananas, jabłka, gruszki, winogrona, kiwi, banany, pomarańcze lub babeczki z kremem i owocami</w:t>
      </w:r>
    </w:p>
    <w:p w14:paraId="4ABBA770" w14:textId="77777777" w:rsidR="009C2041" w:rsidRDefault="009C2041" w:rsidP="009C2041">
      <w:pPr>
        <w:spacing w:line="360" w:lineRule="auto"/>
        <w:jc w:val="both"/>
      </w:pPr>
      <w:r>
        <w:t>(2szt./osoba/po min. 150 g każde);</w:t>
      </w:r>
    </w:p>
    <w:p w14:paraId="1C134390" w14:textId="77777777" w:rsidR="009C2041" w:rsidRDefault="009C2041" w:rsidP="009C2041">
      <w:pPr>
        <w:spacing w:line="360" w:lineRule="auto"/>
        <w:jc w:val="both"/>
      </w:pPr>
      <w:r>
        <w:t>- woda mineralna gazowana i niegazowana w butelkach 500 ml (po 2 rodzaje na osobę) i 2 rodzaje soków (każdego rodzaju soku po min. 200ml/na osobę);</w:t>
      </w:r>
    </w:p>
    <w:p w14:paraId="2A13B6EB" w14:textId="77777777" w:rsidR="009C2041" w:rsidRDefault="009C2041" w:rsidP="009C2041">
      <w:pPr>
        <w:spacing w:line="360" w:lineRule="auto"/>
        <w:jc w:val="both"/>
      </w:pPr>
      <w:r>
        <w:t xml:space="preserve">- kawa (serwowana w ekspresie ciśnieniowym), herbata (w saszetkach do parzenia, po 4 rodzaje np. czarna, zielona, owocowa, ziołowa), mleczko do kawy, cytryna, cukier (biały i trzcinowy) oraz warnik </w:t>
      </w:r>
      <w:r>
        <w:br/>
        <w:t>z wrzątkiem - bez ograniczeń.</w:t>
      </w:r>
    </w:p>
    <w:p w14:paraId="515D1369" w14:textId="77777777" w:rsidR="009C2041" w:rsidRDefault="009C2041" w:rsidP="009C2041">
      <w:pPr>
        <w:spacing w:line="360" w:lineRule="auto"/>
        <w:jc w:val="both"/>
      </w:pPr>
      <w:r>
        <w:t>f) Wykonawca we własnym zakresie zapewnia niezbędną do realizacji usługi infrastrukturę techniczną,</w:t>
      </w:r>
    </w:p>
    <w:p w14:paraId="7ABE8C44" w14:textId="77777777" w:rsidR="009C2041" w:rsidRDefault="009C2041" w:rsidP="009C2041">
      <w:pPr>
        <w:spacing w:line="360" w:lineRule="auto"/>
        <w:jc w:val="both"/>
      </w:pPr>
      <w:r>
        <w:t>np. stoły, obrusy, zastawę ceramiczną lub porcelanową, przewody zasilające, szklanki, tace, talerzyki,</w:t>
      </w:r>
    </w:p>
    <w:p w14:paraId="7B1806D5" w14:textId="77777777" w:rsidR="009C2041" w:rsidRDefault="009C2041" w:rsidP="009C2041">
      <w:pPr>
        <w:spacing w:line="360" w:lineRule="auto"/>
        <w:jc w:val="both"/>
      </w:pPr>
      <w:r>
        <w:t>dzbanki do soków, itp.</w:t>
      </w:r>
    </w:p>
    <w:p w14:paraId="63CB1C94" w14:textId="77777777" w:rsidR="009C2041" w:rsidRDefault="009C2041" w:rsidP="009C2041">
      <w:pPr>
        <w:spacing w:line="360" w:lineRule="auto"/>
        <w:jc w:val="both"/>
      </w:pPr>
      <w:r>
        <w:t>g) Nie dopuszcza się naczyń i sztućców jednorazowego użytku.</w:t>
      </w:r>
    </w:p>
    <w:p w14:paraId="021435B5" w14:textId="77777777" w:rsidR="009C2041" w:rsidRDefault="009C2041" w:rsidP="009C2041">
      <w:pPr>
        <w:spacing w:line="360" w:lineRule="auto"/>
        <w:jc w:val="both"/>
      </w:pPr>
      <w:r>
        <w:t>h) Przez pełną usługę rozumie się przygotowanie, dostarczenie i rozłożenie poczęstunku przed rozpoczęciem wydarzenia.</w:t>
      </w:r>
    </w:p>
    <w:p w14:paraId="5C5D0F5C" w14:textId="77777777" w:rsidR="009C2041" w:rsidRDefault="009C2041" w:rsidP="009C2041">
      <w:pPr>
        <w:spacing w:line="360" w:lineRule="auto"/>
        <w:jc w:val="both"/>
      </w:pPr>
      <w:r>
        <w:t>12. Opracowanie programu spotkań leży po stronie Wykonawcy w konsultacji z Zamawiającym. Przygotowanie i wysłanie zaproszeń do uczestników spotkań leży po stronie Wykonawcy. Rejestracja uczestników leży po stronie Wykonawcy.</w:t>
      </w:r>
    </w:p>
    <w:p w14:paraId="79231583" w14:textId="77777777" w:rsidR="009C2041" w:rsidRDefault="009C2041" w:rsidP="009C2041">
      <w:pPr>
        <w:spacing w:line="360" w:lineRule="auto"/>
        <w:jc w:val="both"/>
      </w:pPr>
      <w:r>
        <w:t>13. Planowany czas każdego ze spotkań wyniesie około 2 - 3 godz. (w przedziale między godz. 10:00 – 17:00).</w:t>
      </w:r>
    </w:p>
    <w:p w14:paraId="51FD324F" w14:textId="77777777" w:rsidR="009C2041" w:rsidRDefault="009C2041" w:rsidP="009C2041">
      <w:pPr>
        <w:spacing w:line="360" w:lineRule="auto"/>
        <w:jc w:val="both"/>
      </w:pPr>
      <w:r>
        <w:t>14. Miejsce spotkań: Gmina Miejska Jarosław</w:t>
      </w:r>
    </w:p>
    <w:p w14:paraId="5CE346A9" w14:textId="1E528286" w:rsidR="00453ADA" w:rsidRPr="009C2041" w:rsidRDefault="00453ADA" w:rsidP="009C2041"/>
    <w:sectPr w:rsidR="00453ADA" w:rsidRPr="009C2041">
      <w:headerReference w:type="default" r:id="rId7"/>
      <w:pgSz w:w="11906" w:h="16838"/>
      <w:pgMar w:top="184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CA6A" w14:textId="77777777" w:rsidR="00AF4EF0" w:rsidRDefault="00AF4EF0">
      <w:pPr>
        <w:spacing w:after="0" w:line="240" w:lineRule="auto"/>
      </w:pPr>
      <w:r>
        <w:separator/>
      </w:r>
    </w:p>
  </w:endnote>
  <w:endnote w:type="continuationSeparator" w:id="0">
    <w:p w14:paraId="5312EEE9" w14:textId="77777777" w:rsidR="00AF4EF0" w:rsidRDefault="00AF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BBC42" w14:textId="77777777" w:rsidR="00AF4EF0" w:rsidRDefault="00AF4E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EA1695" w14:textId="77777777" w:rsidR="00AF4EF0" w:rsidRDefault="00AF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D31B" w14:textId="77777777" w:rsidR="00D57EC9" w:rsidRDefault="00000000">
    <w:pPr>
      <w:pStyle w:val="Nagwek"/>
    </w:pPr>
    <w:r>
      <w:rPr>
        <w:noProof/>
      </w:rPr>
      <w:drawing>
        <wp:inline distT="0" distB="0" distL="0" distR="0" wp14:anchorId="1EB9B325" wp14:editId="551A4996">
          <wp:extent cx="506092" cy="518163"/>
          <wp:effectExtent l="0" t="0" r="8258" b="0"/>
          <wp:docPr id="69076219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092" cy="5181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ADA"/>
    <w:rsid w:val="000A6F29"/>
    <w:rsid w:val="003D6EDE"/>
    <w:rsid w:val="00453ADA"/>
    <w:rsid w:val="008D212E"/>
    <w:rsid w:val="008E62B0"/>
    <w:rsid w:val="009C2041"/>
    <w:rsid w:val="00AF4EF0"/>
    <w:rsid w:val="00D5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3607"/>
  <w15:docId w15:val="{7DB6FAFD-7F75-419F-ABD7-20949031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arzyna.kubas@um.jarosla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7492</Characters>
  <Application>Microsoft Office Word</Application>
  <DocSecurity>0</DocSecurity>
  <Lines>62</Lines>
  <Paragraphs>17</Paragraphs>
  <ScaleCrop>false</ScaleCrop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Kuźniar</dc:creator>
  <dc:description/>
  <cp:lastModifiedBy>Katarzyna Kubas</cp:lastModifiedBy>
  <cp:revision>2</cp:revision>
  <dcterms:created xsi:type="dcterms:W3CDTF">2024-03-07T11:34:00Z</dcterms:created>
  <dcterms:modified xsi:type="dcterms:W3CDTF">2024-03-07T11:34:00Z</dcterms:modified>
</cp:coreProperties>
</file>