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FF7C2" w14:textId="77777777" w:rsidR="00AB7D62" w:rsidRPr="00067B92" w:rsidRDefault="00AB7D62" w:rsidP="00AB7D62">
      <w:pPr>
        <w:pStyle w:val="Tytu"/>
        <w:tabs>
          <w:tab w:val="center" w:pos="4678"/>
          <w:tab w:val="left" w:pos="6733"/>
        </w:tabs>
        <w:spacing w:after="0" w:line="276" w:lineRule="auto"/>
        <w:jc w:val="right"/>
        <w:rPr>
          <w:rFonts w:asciiTheme="minorHAnsi" w:hAnsiTheme="minorHAnsi" w:cstheme="minorHAnsi"/>
          <w:b w:val="0"/>
          <w:iCs/>
          <w:sz w:val="24"/>
          <w:szCs w:val="24"/>
        </w:rPr>
      </w:pPr>
      <w:bookmarkStart w:id="0" w:name="_Hlk62077714"/>
      <w:r w:rsidRPr="00067B92">
        <w:rPr>
          <w:rFonts w:asciiTheme="minorHAnsi" w:hAnsiTheme="minorHAnsi" w:cstheme="minorHAnsi"/>
          <w:b w:val="0"/>
          <w:i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0B86FC8" wp14:editId="3EA4E91A">
            <wp:simplePos x="0" y="0"/>
            <wp:positionH relativeFrom="column">
              <wp:posOffset>-4445</wp:posOffset>
            </wp:positionH>
            <wp:positionV relativeFrom="paragraph">
              <wp:posOffset>42545</wp:posOffset>
            </wp:positionV>
            <wp:extent cx="807720" cy="959485"/>
            <wp:effectExtent l="0" t="0" r="0" b="0"/>
            <wp:wrapNone/>
            <wp:docPr id="126920617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9726794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59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96429872"/>
    </w:p>
    <w:p w14:paraId="35B08A3F" w14:textId="77777777" w:rsidR="00AB7D62" w:rsidRPr="00067B92" w:rsidRDefault="00AB7D62" w:rsidP="00AB7D62">
      <w:pPr>
        <w:pStyle w:val="Tytu"/>
        <w:tabs>
          <w:tab w:val="center" w:pos="4678"/>
          <w:tab w:val="left" w:pos="6733"/>
        </w:tabs>
        <w:spacing w:after="0" w:line="276" w:lineRule="auto"/>
        <w:jc w:val="left"/>
        <w:rPr>
          <w:rFonts w:asciiTheme="minorHAnsi" w:hAnsiTheme="minorHAnsi" w:cstheme="minorHAnsi"/>
          <w:b w:val="0"/>
          <w:iCs/>
          <w:sz w:val="24"/>
          <w:szCs w:val="24"/>
        </w:rPr>
      </w:pPr>
      <w:r>
        <w:rPr>
          <w:rFonts w:asciiTheme="minorHAnsi" w:hAnsiTheme="minorHAnsi" w:cstheme="minorHAnsi"/>
          <w:b w:val="0"/>
          <w:iCs/>
          <w:sz w:val="24"/>
          <w:szCs w:val="24"/>
        </w:rPr>
        <w:t xml:space="preserve">                           </w:t>
      </w:r>
      <w:r w:rsidRPr="00067B92">
        <w:rPr>
          <w:rFonts w:asciiTheme="minorHAnsi" w:hAnsiTheme="minorHAnsi" w:cstheme="minorHAnsi"/>
          <w:b w:val="0"/>
          <w:iCs/>
          <w:sz w:val="24"/>
          <w:szCs w:val="24"/>
        </w:rPr>
        <w:t>Burmistrz Miasta i Gminy Szamotuły</w:t>
      </w:r>
    </w:p>
    <w:p w14:paraId="50B45246" w14:textId="77777777" w:rsidR="00AB7D62" w:rsidRDefault="00AB7D62" w:rsidP="00AB7D62">
      <w:pPr>
        <w:pStyle w:val="Tytu"/>
        <w:tabs>
          <w:tab w:val="center" w:pos="4678"/>
          <w:tab w:val="left" w:pos="6733"/>
        </w:tabs>
        <w:spacing w:after="0" w:line="276" w:lineRule="auto"/>
        <w:jc w:val="right"/>
        <w:rPr>
          <w:rFonts w:asciiTheme="minorHAnsi" w:hAnsiTheme="minorHAnsi" w:cstheme="minorHAnsi"/>
          <w:bCs/>
          <w:i/>
          <w:sz w:val="22"/>
          <w:szCs w:val="22"/>
        </w:rPr>
      </w:pPr>
      <w:r w:rsidRPr="00067B92">
        <w:rPr>
          <w:rFonts w:asciiTheme="minorHAnsi" w:hAnsiTheme="minorHAnsi" w:cstheme="minorHAnsi"/>
          <w:bCs/>
          <w:i/>
          <w:noProof/>
        </w:rPr>
        <mc:AlternateContent>
          <mc:Choice Requires="wps">
            <w:drawing>
              <wp:anchor distT="0" distB="0" distL="114300" distR="113665" simplePos="0" relativeHeight="251660288" behindDoc="1" locked="0" layoutInCell="1" allowOverlap="1" wp14:anchorId="578F730C" wp14:editId="353D682E">
                <wp:simplePos x="0" y="0"/>
                <wp:positionH relativeFrom="column">
                  <wp:posOffset>948690</wp:posOffset>
                </wp:positionH>
                <wp:positionV relativeFrom="paragraph">
                  <wp:posOffset>90170</wp:posOffset>
                </wp:positionV>
                <wp:extent cx="4620260" cy="1270"/>
                <wp:effectExtent l="0" t="0" r="27940" b="36830"/>
                <wp:wrapNone/>
                <wp:docPr id="1246211744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0260" cy="127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D7786" id="Łącznik prosty 3" o:spid="_x0000_s1026" style="position:absolute;z-index:-251656192;visibility:visible;mso-wrap-style:square;mso-width-percent:0;mso-height-percent:0;mso-wrap-distance-left:9pt;mso-wrap-distance-top:0;mso-wrap-distance-right:8.95pt;mso-wrap-distance-bottom:0;mso-position-horizontal:absolute;mso-position-horizontal-relative:text;mso-position-vertical:absolute;mso-position-vertical-relative:text;mso-width-percent:0;mso-height-percent:0;mso-width-relative:page;mso-height-relative:page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" strokeweight=".26mm">
                <v:stroke joinstyle="miter"/>
              </v:line>
            </w:pict>
          </mc:Fallback>
        </mc:AlternateContent>
      </w:r>
      <w:bookmarkEnd w:id="1"/>
    </w:p>
    <w:p w14:paraId="30C53AE5" w14:textId="77777777" w:rsidR="00AB7D62" w:rsidRPr="00067B92" w:rsidRDefault="00AB7D62" w:rsidP="00AB7D62">
      <w:pPr>
        <w:pStyle w:val="Tytu"/>
        <w:tabs>
          <w:tab w:val="center" w:pos="4678"/>
          <w:tab w:val="left" w:pos="6733"/>
        </w:tabs>
        <w:spacing w:before="0" w:after="0" w:line="276" w:lineRule="auto"/>
        <w:jc w:val="right"/>
        <w:rPr>
          <w:rFonts w:asciiTheme="minorHAnsi" w:hAnsiTheme="minorHAnsi" w:cstheme="minorHAnsi"/>
          <w:bCs/>
          <w:iCs/>
          <w:sz w:val="22"/>
          <w:szCs w:val="22"/>
        </w:rPr>
      </w:pPr>
      <w:r w:rsidRPr="00067B92">
        <w:rPr>
          <w:rFonts w:asciiTheme="minorHAnsi" w:hAnsiTheme="minorHAnsi" w:cstheme="minorHAnsi"/>
          <w:bCs/>
          <w:iCs/>
          <w:sz w:val="22"/>
          <w:szCs w:val="22"/>
        </w:rPr>
        <w:t>Załącznik nr 2.2 do SWZ</w:t>
      </w:r>
    </w:p>
    <w:p w14:paraId="19713983" w14:textId="77777777" w:rsidR="00AB7D62" w:rsidRPr="00BF0898" w:rsidRDefault="00AB7D62" w:rsidP="00AB7D62">
      <w:pPr>
        <w:spacing w:after="0" w:line="276" w:lineRule="auto"/>
        <w:rPr>
          <w:rFonts w:asciiTheme="minorHAnsi" w:hAnsiTheme="minorHAnsi" w:cstheme="minorHAnsi"/>
          <w:b/>
        </w:rPr>
      </w:pPr>
    </w:p>
    <w:p w14:paraId="27B813A9" w14:textId="77777777" w:rsidR="00AB7D62" w:rsidRPr="00BF0898" w:rsidRDefault="00AB7D62" w:rsidP="00AB7D62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BF0898">
        <w:rPr>
          <w:rFonts w:asciiTheme="minorHAnsi" w:hAnsiTheme="minorHAnsi" w:cstheme="minorHAnsi"/>
          <w:b/>
        </w:rPr>
        <w:t>PROJEKTOWANE POSTANOWIENIA UMOWY</w:t>
      </w:r>
    </w:p>
    <w:p w14:paraId="5BD6EF4B" w14:textId="77777777" w:rsidR="00AB7D62" w:rsidRPr="00067B92" w:rsidRDefault="00AB7D62" w:rsidP="00AB7D62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067B92">
        <w:rPr>
          <w:rFonts w:asciiTheme="minorHAnsi" w:hAnsiTheme="minorHAnsi" w:cstheme="minorHAnsi"/>
          <w:b/>
        </w:rPr>
        <w:t>Część nr 4 Zamówienia</w:t>
      </w:r>
    </w:p>
    <w:p w14:paraId="5FA6F33A" w14:textId="77777777" w:rsidR="00AB7D62" w:rsidRPr="00BF0898" w:rsidRDefault="00AB7D62" w:rsidP="00AB7D62">
      <w:pPr>
        <w:spacing w:after="0" w:line="276" w:lineRule="auto"/>
        <w:jc w:val="center"/>
        <w:rPr>
          <w:rFonts w:asciiTheme="minorHAnsi" w:hAnsiTheme="minorHAnsi" w:cstheme="minorHAnsi"/>
          <w:b/>
          <w:color w:val="0000FF"/>
        </w:rPr>
      </w:pPr>
    </w:p>
    <w:p w14:paraId="22CDCFE3" w14:textId="77777777" w:rsidR="00AB7D62" w:rsidRPr="00BF0898" w:rsidRDefault="00AB7D62" w:rsidP="00AB7D62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BF0898">
        <w:rPr>
          <w:rFonts w:asciiTheme="minorHAnsi" w:hAnsiTheme="minorHAnsi" w:cstheme="minorHAnsi"/>
          <w:b/>
        </w:rPr>
        <w:t>UMOWA nr …….</w:t>
      </w:r>
    </w:p>
    <w:p w14:paraId="4CAD0CCF" w14:textId="77777777" w:rsidR="00AB7D62" w:rsidRPr="00BF0898" w:rsidRDefault="00AB7D62" w:rsidP="00AB7D62">
      <w:pPr>
        <w:spacing w:after="0" w:line="276" w:lineRule="auto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zawarta w dniu ......................... w …………….. pomiędzy:</w:t>
      </w:r>
    </w:p>
    <w:p w14:paraId="25D136C5" w14:textId="77777777" w:rsidR="00AB7D62" w:rsidRPr="00BF0898" w:rsidRDefault="00AB7D62" w:rsidP="00AB7D62">
      <w:pPr>
        <w:pStyle w:val="Tekstpodstawowy"/>
        <w:tabs>
          <w:tab w:val="left" w:pos="1496"/>
        </w:tabs>
        <w:spacing w:after="0" w:line="276" w:lineRule="auto"/>
        <w:rPr>
          <w:rFonts w:asciiTheme="minorHAnsi" w:hAnsiTheme="minorHAnsi" w:cstheme="minorHAnsi"/>
          <w:lang w:bidi="en-US"/>
        </w:rPr>
      </w:pPr>
      <w:r w:rsidRPr="00BF0898">
        <w:rPr>
          <w:rFonts w:asciiTheme="minorHAnsi" w:hAnsiTheme="minorHAnsi" w:cstheme="minorHAnsi"/>
          <w:b/>
          <w:bCs/>
        </w:rPr>
        <w:t>Miastem i Gminą Szamotuły</w:t>
      </w:r>
      <w:r w:rsidRPr="00BF0898">
        <w:rPr>
          <w:rFonts w:asciiTheme="minorHAnsi" w:hAnsiTheme="minorHAnsi" w:cstheme="minorHAnsi"/>
          <w:b/>
          <w:bCs/>
          <w:lang w:bidi="en-US"/>
        </w:rPr>
        <w:t>,</w:t>
      </w:r>
      <w:r w:rsidRPr="00BF0898">
        <w:rPr>
          <w:rFonts w:asciiTheme="minorHAnsi" w:hAnsiTheme="minorHAnsi" w:cstheme="minorHAnsi"/>
          <w:lang w:bidi="en-US"/>
        </w:rPr>
        <w:t xml:space="preserve"> z siedzibą przy ul. Dworcowej nr 26, 64-500 Szamotuły, </w:t>
      </w:r>
    </w:p>
    <w:p w14:paraId="662EE7AD" w14:textId="77777777" w:rsidR="00AB7D62" w:rsidRPr="00BF0898" w:rsidRDefault="00AB7D62" w:rsidP="00AB7D62">
      <w:pPr>
        <w:pStyle w:val="Tekstpodstawowy"/>
        <w:tabs>
          <w:tab w:val="left" w:pos="1496"/>
        </w:tabs>
        <w:spacing w:after="0" w:line="276" w:lineRule="auto"/>
        <w:rPr>
          <w:rFonts w:asciiTheme="minorHAnsi" w:hAnsiTheme="minorHAnsi" w:cstheme="minorHAnsi"/>
          <w:bCs/>
          <w:lang w:bidi="en-US"/>
        </w:rPr>
      </w:pPr>
      <w:r w:rsidRPr="00BF0898">
        <w:rPr>
          <w:rFonts w:asciiTheme="minorHAnsi" w:hAnsiTheme="minorHAnsi" w:cstheme="minorHAnsi"/>
          <w:lang w:bidi="en-US"/>
        </w:rPr>
        <w:t>REGON 631258230, NIP 787-20-74-46</w:t>
      </w:r>
    </w:p>
    <w:p w14:paraId="307AB5F5" w14:textId="77777777" w:rsidR="00AB7D62" w:rsidRPr="00BF0898" w:rsidRDefault="00AB7D62" w:rsidP="00AB7D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10"/>
        </w:tabs>
        <w:suppressAutoHyphens/>
        <w:spacing w:after="0" w:line="276" w:lineRule="auto"/>
        <w:rPr>
          <w:rFonts w:asciiTheme="minorHAnsi" w:eastAsia="Times New Roman" w:hAnsiTheme="minorHAnsi" w:cstheme="minorHAnsi"/>
          <w:bCs/>
          <w:lang w:bidi="en-US"/>
        </w:rPr>
      </w:pPr>
      <w:r w:rsidRPr="00BF0898">
        <w:rPr>
          <w:rFonts w:asciiTheme="minorHAnsi" w:eastAsia="Times New Roman" w:hAnsiTheme="minorHAnsi" w:cstheme="minorHAnsi"/>
          <w:bCs/>
          <w:lang w:bidi="en-US"/>
        </w:rPr>
        <w:t>reprezentowanym przez:</w:t>
      </w:r>
    </w:p>
    <w:p w14:paraId="6EA3573C" w14:textId="77777777" w:rsidR="00AB7D62" w:rsidRPr="00BF0898" w:rsidRDefault="00AB7D62" w:rsidP="00AB7D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10"/>
        </w:tabs>
        <w:suppressAutoHyphens/>
        <w:spacing w:after="0" w:line="276" w:lineRule="auto"/>
        <w:rPr>
          <w:rFonts w:asciiTheme="minorHAnsi" w:eastAsia="Times New Roman" w:hAnsiTheme="minorHAnsi" w:cstheme="minorHAnsi"/>
          <w:bCs/>
          <w:lang w:bidi="en-US"/>
        </w:rPr>
      </w:pPr>
      <w:r w:rsidRPr="00BF0898">
        <w:rPr>
          <w:rFonts w:asciiTheme="minorHAnsi" w:eastAsia="Times New Roman" w:hAnsiTheme="minorHAnsi" w:cstheme="minorHAnsi"/>
          <w:bCs/>
          <w:lang w:bidi="en-US"/>
        </w:rPr>
        <w:t>1. ……………….………………………….</w:t>
      </w:r>
    </w:p>
    <w:p w14:paraId="0B5693D5" w14:textId="77777777" w:rsidR="00AB7D62" w:rsidRDefault="00AB7D62" w:rsidP="00AB7D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10"/>
        </w:tabs>
        <w:suppressAutoHyphens/>
        <w:spacing w:after="0" w:line="276" w:lineRule="auto"/>
        <w:rPr>
          <w:rFonts w:asciiTheme="minorHAnsi" w:eastAsia="Times New Roman" w:hAnsiTheme="minorHAnsi" w:cstheme="minorHAnsi"/>
          <w:b/>
          <w:bCs/>
          <w:lang w:bidi="en-US"/>
        </w:rPr>
      </w:pPr>
      <w:r>
        <w:rPr>
          <w:rFonts w:asciiTheme="minorHAnsi" w:eastAsia="Times New Roman" w:hAnsiTheme="minorHAnsi" w:cstheme="minorHAnsi"/>
          <w:b/>
          <w:bCs/>
          <w:lang w:bidi="en-US"/>
        </w:rPr>
        <w:t>a</w:t>
      </w:r>
    </w:p>
    <w:p w14:paraId="13720FC0" w14:textId="77777777" w:rsidR="00AB7D62" w:rsidRPr="00D04B8A" w:rsidRDefault="00AB7D62" w:rsidP="00AB7D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10"/>
        </w:tabs>
        <w:suppressAutoHyphens/>
        <w:spacing w:after="0" w:line="276" w:lineRule="auto"/>
        <w:rPr>
          <w:rFonts w:asciiTheme="minorHAnsi" w:eastAsia="Times New Roman" w:hAnsiTheme="minorHAnsi" w:cstheme="minorHAnsi"/>
          <w:b/>
          <w:bCs/>
          <w:lang w:bidi="en-US"/>
        </w:rPr>
      </w:pPr>
      <w:r w:rsidRPr="00D04B8A">
        <w:rPr>
          <w:rFonts w:asciiTheme="minorHAnsi" w:eastAsia="Times New Roman" w:hAnsiTheme="minorHAnsi" w:cstheme="minorHAnsi"/>
          <w:b/>
          <w:bCs/>
          <w:lang w:bidi="en-US"/>
        </w:rPr>
        <w:t>(w przypadku przedsiębiorcy wpisanego do KRS)</w:t>
      </w:r>
    </w:p>
    <w:p w14:paraId="19D2E329" w14:textId="77777777" w:rsidR="00AB7D62" w:rsidRPr="00D04B8A" w:rsidRDefault="00AB7D62" w:rsidP="00AB7D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10"/>
        </w:tabs>
        <w:suppressAutoHyphens/>
        <w:spacing w:after="0" w:line="276" w:lineRule="auto"/>
        <w:rPr>
          <w:rFonts w:asciiTheme="minorHAnsi" w:eastAsia="Times New Roman" w:hAnsiTheme="minorHAnsi" w:cstheme="minorHAnsi"/>
          <w:bCs/>
          <w:lang w:bidi="en-US"/>
        </w:rPr>
      </w:pPr>
      <w:r w:rsidRPr="00D04B8A">
        <w:rPr>
          <w:rFonts w:asciiTheme="minorHAnsi" w:eastAsia="Times New Roman" w:hAnsiTheme="minorHAnsi" w:cstheme="minorHAnsi"/>
          <w:bCs/>
          <w:lang w:bidi="en-US"/>
        </w:rPr>
        <w:t xml:space="preserve">…………………………, z siedzibą w …………………….., kod pocztowy …………….. przy ulicy ……………………………., wpisaną do Rejestru Przedsiębiorców Krajowego Rejestru Sądowego prowadzonego przez Sąd Rejonowy……………........…… Wydział Gospodarczy Krajowego Rejestru Sądowego pod numerem KRS: ……………….…..,  NIP…………………….. </w:t>
      </w:r>
    </w:p>
    <w:p w14:paraId="4A616E64" w14:textId="77777777" w:rsidR="00AB7D62" w:rsidRPr="00D04B8A" w:rsidRDefault="00AB7D62" w:rsidP="00AB7D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10"/>
        </w:tabs>
        <w:suppressAutoHyphens/>
        <w:spacing w:after="0" w:line="276" w:lineRule="auto"/>
        <w:rPr>
          <w:rFonts w:asciiTheme="minorHAnsi" w:eastAsia="Times New Roman" w:hAnsiTheme="minorHAnsi" w:cstheme="minorHAnsi"/>
          <w:bCs/>
          <w:lang w:bidi="en-US"/>
        </w:rPr>
      </w:pPr>
      <w:r w:rsidRPr="00D04B8A">
        <w:rPr>
          <w:rFonts w:asciiTheme="minorHAnsi" w:eastAsia="Times New Roman" w:hAnsiTheme="minorHAnsi" w:cstheme="minorHAnsi"/>
          <w:bCs/>
          <w:lang w:bidi="en-US"/>
        </w:rPr>
        <w:t>reprezentowaną przez: …………………………………………….</w:t>
      </w:r>
    </w:p>
    <w:p w14:paraId="16D4CBA5" w14:textId="77777777" w:rsidR="00AB7D62" w:rsidRPr="00D04B8A" w:rsidRDefault="00AB7D62" w:rsidP="00AB7D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10"/>
        </w:tabs>
        <w:suppressAutoHyphens/>
        <w:spacing w:after="0" w:line="276" w:lineRule="auto"/>
        <w:rPr>
          <w:rFonts w:asciiTheme="minorHAnsi" w:eastAsia="Times New Roman" w:hAnsiTheme="minorHAnsi" w:cstheme="minorHAnsi"/>
          <w:b/>
          <w:bCs/>
          <w:lang w:bidi="en-US"/>
        </w:rPr>
      </w:pPr>
    </w:p>
    <w:p w14:paraId="7C954032" w14:textId="77777777" w:rsidR="00AB7D62" w:rsidRPr="00D04B8A" w:rsidRDefault="00AB7D62" w:rsidP="00AB7D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10"/>
        </w:tabs>
        <w:suppressAutoHyphens/>
        <w:spacing w:after="0" w:line="276" w:lineRule="auto"/>
        <w:rPr>
          <w:rFonts w:asciiTheme="minorHAnsi" w:eastAsia="Times New Roman" w:hAnsiTheme="minorHAnsi" w:cstheme="minorHAnsi"/>
          <w:b/>
          <w:bCs/>
          <w:lang w:bidi="en-US"/>
        </w:rPr>
      </w:pPr>
      <w:r w:rsidRPr="00D04B8A">
        <w:rPr>
          <w:rFonts w:asciiTheme="minorHAnsi" w:eastAsia="Times New Roman" w:hAnsiTheme="minorHAnsi" w:cstheme="minorHAnsi"/>
          <w:b/>
          <w:bCs/>
          <w:lang w:bidi="en-US"/>
        </w:rPr>
        <w:t>(w przypadku przedsiębiorcy wpisanego do ewidencji działalności gospodarczej)</w:t>
      </w:r>
    </w:p>
    <w:p w14:paraId="04CCB468" w14:textId="77777777" w:rsidR="00AB7D62" w:rsidRPr="00D04B8A" w:rsidRDefault="00AB7D62" w:rsidP="00AB7D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10"/>
        </w:tabs>
        <w:suppressAutoHyphens/>
        <w:spacing w:after="0" w:line="276" w:lineRule="auto"/>
        <w:rPr>
          <w:rFonts w:asciiTheme="minorHAnsi" w:eastAsia="Times New Roman" w:hAnsiTheme="minorHAnsi" w:cstheme="minorHAnsi"/>
          <w:bCs/>
          <w:lang w:bidi="en-US"/>
        </w:rPr>
      </w:pPr>
      <w:r w:rsidRPr="00D04B8A">
        <w:rPr>
          <w:rFonts w:asciiTheme="minorHAnsi" w:eastAsia="Times New Roman" w:hAnsiTheme="minorHAnsi" w:cstheme="minorHAnsi"/>
          <w:bCs/>
          <w:lang w:bidi="en-US"/>
        </w:rPr>
        <w:t xml:space="preserve">(imię i nazwisko) …………………………, przedsiębiorcą działającym pod firmą …………………. z siedzibą w …………… kod pocztowy ………….. przy ulicy ……………………, wpisaną do Centralnej Ewidencji  i Informacji o Działalności Gospodarczej pod numerem NIP …………………… oraz REGON ………………… </w:t>
      </w:r>
    </w:p>
    <w:p w14:paraId="3C319F2C" w14:textId="77777777" w:rsidR="00AB7D62" w:rsidRPr="00D04B8A" w:rsidRDefault="00AB7D62" w:rsidP="00AB7D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10"/>
        </w:tabs>
        <w:suppressAutoHyphens/>
        <w:spacing w:after="0" w:line="276" w:lineRule="auto"/>
        <w:rPr>
          <w:rFonts w:asciiTheme="minorHAnsi" w:eastAsia="Times New Roman" w:hAnsiTheme="minorHAnsi" w:cstheme="minorHAnsi"/>
          <w:bCs/>
          <w:lang w:bidi="en-US"/>
        </w:rPr>
      </w:pPr>
      <w:r w:rsidRPr="00D04B8A">
        <w:rPr>
          <w:rFonts w:asciiTheme="minorHAnsi" w:eastAsia="Times New Roman" w:hAnsiTheme="minorHAnsi" w:cstheme="minorHAnsi"/>
          <w:bCs/>
          <w:lang w:bidi="en-US"/>
        </w:rPr>
        <w:t>reprezentowanym przez: …………………………………………….</w:t>
      </w:r>
    </w:p>
    <w:p w14:paraId="56B426F6" w14:textId="77777777" w:rsidR="00AB7D62" w:rsidRPr="00D04B8A" w:rsidRDefault="00AB7D62" w:rsidP="00AB7D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10"/>
        </w:tabs>
        <w:suppressAutoHyphens/>
        <w:spacing w:after="0" w:line="276" w:lineRule="auto"/>
        <w:rPr>
          <w:rFonts w:asciiTheme="minorHAnsi" w:eastAsia="Times New Roman" w:hAnsiTheme="minorHAnsi" w:cstheme="minorHAnsi"/>
          <w:b/>
          <w:bCs/>
          <w:lang w:bidi="en-US"/>
        </w:rPr>
      </w:pPr>
    </w:p>
    <w:p w14:paraId="58478C40" w14:textId="77777777" w:rsidR="00AB7D62" w:rsidRPr="00D04B8A" w:rsidRDefault="00AB7D62" w:rsidP="00AB7D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10"/>
        </w:tabs>
        <w:suppressAutoHyphens/>
        <w:spacing w:after="0" w:line="276" w:lineRule="auto"/>
        <w:rPr>
          <w:rFonts w:asciiTheme="minorHAnsi" w:eastAsia="Times New Roman" w:hAnsiTheme="minorHAnsi" w:cstheme="minorHAnsi"/>
          <w:b/>
          <w:bCs/>
          <w:lang w:bidi="en-US"/>
        </w:rPr>
      </w:pPr>
      <w:r w:rsidRPr="00D04B8A">
        <w:rPr>
          <w:rFonts w:asciiTheme="minorHAnsi" w:eastAsia="Times New Roman" w:hAnsiTheme="minorHAnsi" w:cstheme="minorHAnsi"/>
          <w:bCs/>
          <w:lang w:bidi="en-US"/>
        </w:rPr>
        <w:t xml:space="preserve">zwanym dalej </w:t>
      </w:r>
      <w:r w:rsidRPr="00D04B8A">
        <w:rPr>
          <w:rFonts w:asciiTheme="minorHAnsi" w:eastAsia="Times New Roman" w:hAnsiTheme="minorHAnsi" w:cstheme="minorHAnsi"/>
          <w:b/>
          <w:bCs/>
          <w:lang w:bidi="en-US"/>
        </w:rPr>
        <w:t>Wykonawcą,</w:t>
      </w:r>
    </w:p>
    <w:p w14:paraId="4BDC47C5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04B8A">
        <w:rPr>
          <w:rFonts w:asciiTheme="minorHAnsi" w:eastAsia="Times New Roman" w:hAnsiTheme="minorHAnsi" w:cstheme="minorHAnsi"/>
          <w:bCs/>
          <w:lang w:bidi="en-US"/>
        </w:rPr>
        <w:t xml:space="preserve">zwanymi w dalszej części Umowy łącznie </w:t>
      </w:r>
      <w:r w:rsidRPr="00D04B8A">
        <w:rPr>
          <w:rFonts w:asciiTheme="minorHAnsi" w:eastAsia="Times New Roman" w:hAnsiTheme="minorHAnsi" w:cstheme="minorHAnsi"/>
          <w:b/>
          <w:bCs/>
          <w:lang w:bidi="en-US"/>
        </w:rPr>
        <w:t>Stronami</w:t>
      </w:r>
      <w:r w:rsidRPr="00D04B8A">
        <w:rPr>
          <w:rFonts w:asciiTheme="minorHAnsi" w:eastAsia="Times New Roman" w:hAnsiTheme="minorHAnsi" w:cstheme="minorHAnsi"/>
          <w:bCs/>
          <w:lang w:bidi="en-US"/>
        </w:rPr>
        <w:t xml:space="preserve"> a każda z osobna </w:t>
      </w:r>
      <w:r w:rsidRPr="00D04B8A">
        <w:rPr>
          <w:rFonts w:asciiTheme="minorHAnsi" w:eastAsia="Times New Roman" w:hAnsiTheme="minorHAnsi" w:cstheme="minorHAnsi"/>
          <w:b/>
          <w:bCs/>
          <w:lang w:bidi="en-US"/>
        </w:rPr>
        <w:t>Stroną</w:t>
      </w:r>
      <w:r w:rsidRPr="00D04B8A">
        <w:rPr>
          <w:rFonts w:asciiTheme="minorHAnsi" w:eastAsia="Times New Roman" w:hAnsiTheme="minorHAnsi" w:cstheme="minorHAnsi"/>
          <w:bCs/>
          <w:lang w:bidi="en-US"/>
        </w:rPr>
        <w:t>.</w:t>
      </w:r>
    </w:p>
    <w:p w14:paraId="5CBA2635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 xml:space="preserve">W rezultacie dokonania przez Zamawiającego wyboru oferty Wykonawcy, zgodnie z wymogami </w:t>
      </w:r>
      <w:r w:rsidRPr="00BF0898">
        <w:rPr>
          <w:rFonts w:asciiTheme="minorHAnsi" w:eastAsia="Times New Roman" w:hAnsiTheme="minorHAnsi" w:cstheme="minorHAnsi"/>
          <w:lang w:eastAsia="pl-PL"/>
        </w:rPr>
        <w:t xml:space="preserve">ustawy z dnia 11 września 2019 r. - Prawo zamówień publicznych </w:t>
      </w:r>
      <w:bookmarkStart w:id="2" w:name="_Hlk146698221"/>
      <w:r w:rsidRPr="00BF4A15">
        <w:rPr>
          <w:rFonts w:asciiTheme="minorHAnsi" w:eastAsia="Times New Roman" w:hAnsiTheme="minorHAnsi" w:cstheme="minorHAnsi"/>
          <w:lang w:eastAsia="pl-PL"/>
        </w:rPr>
        <w:t>(t. j. Dz. U. z 2024 r. poz. 1320 ze zm.)</w:t>
      </w:r>
      <w:bookmarkEnd w:id="2"/>
      <w:r>
        <w:rPr>
          <w:rFonts w:asciiTheme="minorHAnsi" w:eastAsia="Times New Roman" w:hAnsiTheme="minorHAnsi" w:cstheme="minorHAnsi"/>
          <w:lang w:eastAsia="pl-PL"/>
        </w:rPr>
        <w:t xml:space="preserve">, </w:t>
      </w:r>
      <w:r w:rsidRPr="00BF0898">
        <w:rPr>
          <w:rFonts w:asciiTheme="minorHAnsi" w:hAnsiTheme="minorHAnsi" w:cstheme="minorHAnsi"/>
        </w:rPr>
        <w:t xml:space="preserve">zwanej </w:t>
      </w:r>
      <w:r w:rsidRPr="00BF0898">
        <w:rPr>
          <w:rFonts w:asciiTheme="minorHAnsi" w:hAnsiTheme="minorHAnsi" w:cstheme="minorHAnsi"/>
          <w:bCs/>
        </w:rPr>
        <w:t xml:space="preserve">dalej Ustawą PZP, </w:t>
      </w:r>
      <w:r w:rsidRPr="00BF0898">
        <w:rPr>
          <w:rFonts w:asciiTheme="minorHAnsi" w:hAnsiTheme="minorHAnsi" w:cstheme="minorHAnsi"/>
        </w:rPr>
        <w:t>w trybie podstawowym – bez negocjacji znak</w:t>
      </w:r>
      <w:r>
        <w:rPr>
          <w:rFonts w:asciiTheme="minorHAnsi" w:hAnsiTheme="minorHAnsi" w:cstheme="minorHAnsi"/>
        </w:rPr>
        <w:t>: WI.271.26.2024</w:t>
      </w:r>
      <w:r w:rsidRPr="00BF0898">
        <w:rPr>
          <w:rFonts w:asciiTheme="minorHAnsi" w:hAnsiTheme="minorHAnsi" w:cstheme="minorHAnsi"/>
        </w:rPr>
        <w:t>, przy udziale Markowicz Broker sp. z o.o. - pełnomocnika Zamawiającego działającego na podstawie pełnomocnictwa, została zawarta umowa o następującej treści:</w:t>
      </w:r>
    </w:p>
    <w:p w14:paraId="6C58B0B1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217F76A8" w14:textId="77777777" w:rsidR="00AB7D62" w:rsidRPr="00BF0898" w:rsidRDefault="00AB7D62" w:rsidP="00AB7D62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sym w:font="Times New Roman" w:char="00A7"/>
      </w:r>
      <w:r w:rsidRPr="00BF0898">
        <w:rPr>
          <w:rFonts w:asciiTheme="minorHAnsi" w:hAnsiTheme="minorHAnsi" w:cstheme="minorHAnsi"/>
        </w:rPr>
        <w:t xml:space="preserve"> 1</w:t>
      </w:r>
    </w:p>
    <w:p w14:paraId="31F7C45A" w14:textId="77777777" w:rsidR="00AB7D62" w:rsidRPr="00BF0898" w:rsidRDefault="00AB7D62" w:rsidP="00AB7D62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BF0898">
        <w:rPr>
          <w:rFonts w:asciiTheme="minorHAnsi" w:hAnsiTheme="minorHAnsi" w:cstheme="minorHAnsi"/>
          <w:b/>
          <w:bCs/>
        </w:rPr>
        <w:t>Przedmiot Umowy</w:t>
      </w:r>
    </w:p>
    <w:p w14:paraId="093488D1" w14:textId="77777777" w:rsidR="00AB7D62" w:rsidRPr="00BF0898" w:rsidRDefault="00AB7D62" w:rsidP="00AB7D62">
      <w:pPr>
        <w:pStyle w:val="Tekstpodstawowy"/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 xml:space="preserve">Przedmiotem umowy jest świadczenie przez Ubezpieczyciela na rzecz Ubezpieczającego usługi ubezpieczeniowej obejmującej pojazdy mechaniczne posiadane przez jednostki organizacyjne i instytucje kultury w zakresie określonym w opisie przedmiotu zamówienia zawartym w Specyfikacji </w:t>
      </w:r>
      <w:r w:rsidRPr="00BF0898">
        <w:rPr>
          <w:rFonts w:asciiTheme="minorHAnsi" w:hAnsiTheme="minorHAnsi" w:cstheme="minorHAnsi"/>
        </w:rPr>
        <w:lastRenderedPageBreak/>
        <w:t xml:space="preserve">Warunków Zamówienia (zwanej dalej „SWZ”) oraz załącznikach do niej, zgodnie z przedstawioną ofertą. </w:t>
      </w:r>
    </w:p>
    <w:p w14:paraId="3F715E6B" w14:textId="77777777" w:rsidR="00AB7D62" w:rsidRPr="00BF0898" w:rsidRDefault="00AB7D62" w:rsidP="00AB7D62">
      <w:pPr>
        <w:pStyle w:val="Tekstpodstawowy"/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Przedmiot umowy zostanie potwierdzony przez Ubezpieczyciela stosownymi polisami lub innymi wymaganymi dokumentami ubezpieczenia.</w:t>
      </w:r>
    </w:p>
    <w:p w14:paraId="7B3FF3F4" w14:textId="77777777" w:rsidR="00AB7D62" w:rsidRPr="00BF0898" w:rsidRDefault="00AB7D62" w:rsidP="00AB7D62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§ 2</w:t>
      </w:r>
    </w:p>
    <w:p w14:paraId="5F7EC39C" w14:textId="77777777" w:rsidR="00AB7D62" w:rsidRPr="00BF0898" w:rsidRDefault="00AB7D62" w:rsidP="00AB7D62">
      <w:pPr>
        <w:numPr>
          <w:ilvl w:val="0"/>
          <w:numId w:val="7"/>
        </w:numPr>
        <w:tabs>
          <w:tab w:val="num" w:pos="142"/>
        </w:tabs>
        <w:spacing w:after="0" w:line="276" w:lineRule="auto"/>
        <w:ind w:left="0" w:hanging="284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Wykonawca zobowiązany jest do wystawienia polis ubezpieczenia dla wszystkich pojazdów na roczny okres ubezpieczenia nie później niż w dniu 20.12.2024 r. tj. do dnia początku odpowiedzialności dla pojazdu z Załącznika nr 5 do OPZ o najwcześniejszej dacie początku ochrony.</w:t>
      </w:r>
    </w:p>
    <w:p w14:paraId="1D232E23" w14:textId="77777777" w:rsidR="00AB7D62" w:rsidRPr="00BF0898" w:rsidRDefault="00AB7D62" w:rsidP="00AB7D62">
      <w:pPr>
        <w:numPr>
          <w:ilvl w:val="0"/>
          <w:numId w:val="7"/>
        </w:numPr>
        <w:tabs>
          <w:tab w:val="num" w:pos="142"/>
        </w:tabs>
        <w:spacing w:after="0" w:line="276" w:lineRule="auto"/>
        <w:ind w:left="0" w:hanging="284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Daty początku rocznego okresu ubezpieczenia dla poszczególnych pojazdów określono w  Załączniku nr 5 do OPZ</w:t>
      </w:r>
    </w:p>
    <w:p w14:paraId="69ADAEDB" w14:textId="77777777" w:rsidR="00AB7D62" w:rsidRPr="00BF0898" w:rsidRDefault="00AB7D62" w:rsidP="00AB7D62">
      <w:pPr>
        <w:pStyle w:val="Tekstpodstawowy"/>
        <w:spacing w:after="0" w:line="276" w:lineRule="auto"/>
        <w:jc w:val="center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sym w:font="Times New Roman" w:char="00A7"/>
      </w:r>
      <w:r w:rsidRPr="00BF0898">
        <w:rPr>
          <w:rFonts w:asciiTheme="minorHAnsi" w:hAnsiTheme="minorHAnsi" w:cstheme="minorHAnsi"/>
        </w:rPr>
        <w:t xml:space="preserve"> 3</w:t>
      </w:r>
    </w:p>
    <w:p w14:paraId="471A05F6" w14:textId="77777777" w:rsidR="00AB7D62" w:rsidRPr="00BF0898" w:rsidRDefault="00AB7D62" w:rsidP="00AB7D62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BF0898">
        <w:rPr>
          <w:rFonts w:asciiTheme="minorHAnsi" w:hAnsiTheme="minorHAnsi" w:cstheme="minorHAnsi"/>
          <w:b/>
        </w:rPr>
        <w:t>Termin realizacji umowy</w:t>
      </w:r>
    </w:p>
    <w:p w14:paraId="4C63989D" w14:textId="77777777" w:rsidR="00AB7D62" w:rsidRPr="00BF0898" w:rsidRDefault="00AB7D62" w:rsidP="00AB7D62">
      <w:pPr>
        <w:pStyle w:val="Tekstpodstawowy"/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  <w:b/>
        </w:rPr>
        <w:t xml:space="preserve">12 miesięcy. </w:t>
      </w:r>
      <w:r w:rsidRPr="00BF0898">
        <w:rPr>
          <w:rFonts w:asciiTheme="minorHAnsi" w:hAnsiTheme="minorHAnsi" w:cstheme="minorHAnsi"/>
        </w:rPr>
        <w:t>Wymagany termin realizacji zamówienia: od dnia 20.12.2024 r. do dnia 19.12.2025 r.</w:t>
      </w:r>
    </w:p>
    <w:p w14:paraId="23E2AE9B" w14:textId="77777777" w:rsidR="00AB7D62" w:rsidRPr="00BF0898" w:rsidRDefault="00AB7D62" w:rsidP="00AB7D62">
      <w:pPr>
        <w:pStyle w:val="Tekstpodstawowy"/>
        <w:spacing w:after="0" w:line="276" w:lineRule="auto"/>
        <w:jc w:val="center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sym w:font="Times New Roman" w:char="00A7"/>
      </w:r>
      <w:r w:rsidRPr="00BF0898">
        <w:rPr>
          <w:rFonts w:asciiTheme="minorHAnsi" w:hAnsiTheme="minorHAnsi" w:cstheme="minorHAnsi"/>
        </w:rPr>
        <w:t xml:space="preserve"> 4</w:t>
      </w:r>
    </w:p>
    <w:p w14:paraId="4A51358B" w14:textId="77777777" w:rsidR="00AB7D62" w:rsidRPr="00BF0898" w:rsidRDefault="00AB7D62" w:rsidP="00AB7D62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BF0898">
        <w:rPr>
          <w:rFonts w:asciiTheme="minorHAnsi" w:hAnsiTheme="minorHAnsi" w:cstheme="minorHAnsi"/>
          <w:b/>
        </w:rPr>
        <w:t>SKŁADKA</w:t>
      </w:r>
    </w:p>
    <w:p w14:paraId="287FE90B" w14:textId="77777777" w:rsidR="00AB7D62" w:rsidRPr="00BF0898" w:rsidRDefault="00AB7D62" w:rsidP="00AB7D62">
      <w:pPr>
        <w:pStyle w:val="Tekstpodstawowy"/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Składka za wykonanie przedmiotu umowy wynosi: (</w:t>
      </w:r>
      <w:r w:rsidRPr="00BF0898">
        <w:rPr>
          <w:rFonts w:asciiTheme="minorHAnsi" w:hAnsiTheme="minorHAnsi" w:cstheme="minorHAnsi"/>
          <w:i/>
          <w:iCs/>
        </w:rPr>
        <w:t>Tabela z formularza ofertowego</w:t>
      </w:r>
      <w:r w:rsidRPr="00BF0898">
        <w:rPr>
          <w:rFonts w:asciiTheme="minorHAnsi" w:hAnsiTheme="minorHAnsi" w:cstheme="minorHAnsi"/>
        </w:rPr>
        <w:t>)</w:t>
      </w:r>
    </w:p>
    <w:p w14:paraId="4E1C12C7" w14:textId="77777777" w:rsidR="00AB7D62" w:rsidRPr="00BF0898" w:rsidRDefault="00AB7D62" w:rsidP="00AB7D62">
      <w:pPr>
        <w:pStyle w:val="Nagwek2"/>
        <w:spacing w:before="0" w:line="276" w:lineRule="auto"/>
        <w:ind w:left="0" w:right="0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§5</w:t>
      </w:r>
    </w:p>
    <w:p w14:paraId="26093695" w14:textId="77777777" w:rsidR="00AB7D62" w:rsidRPr="00BF0898" w:rsidRDefault="00AB7D62" w:rsidP="00AB7D62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BF0898">
        <w:rPr>
          <w:rFonts w:asciiTheme="minorHAnsi" w:hAnsiTheme="minorHAnsi" w:cstheme="minorHAnsi"/>
          <w:b/>
        </w:rPr>
        <w:t>ROZLICZENIA</w:t>
      </w:r>
    </w:p>
    <w:p w14:paraId="4A7FC73F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  <w:bCs/>
        </w:rPr>
        <w:t>1.</w:t>
      </w:r>
      <w:r w:rsidRPr="00BF0898">
        <w:rPr>
          <w:rFonts w:asciiTheme="minorHAnsi" w:hAnsiTheme="minorHAnsi" w:cstheme="minorHAnsi"/>
          <w:b/>
        </w:rPr>
        <w:t xml:space="preserve"> </w:t>
      </w:r>
      <w:r w:rsidRPr="00BF0898">
        <w:rPr>
          <w:rFonts w:asciiTheme="minorHAnsi" w:hAnsiTheme="minorHAnsi" w:cstheme="minorHAnsi"/>
        </w:rPr>
        <w:t>Płatność składki dokonana</w:t>
      </w:r>
      <w:r w:rsidRPr="00BF0898">
        <w:rPr>
          <w:rFonts w:asciiTheme="minorHAnsi" w:hAnsiTheme="minorHAnsi" w:cstheme="minorHAnsi"/>
          <w:spacing w:val="-5"/>
        </w:rPr>
        <w:t xml:space="preserve"> </w:t>
      </w:r>
      <w:r w:rsidRPr="00BF0898">
        <w:rPr>
          <w:rFonts w:asciiTheme="minorHAnsi" w:hAnsiTheme="minorHAnsi" w:cstheme="minorHAnsi"/>
        </w:rPr>
        <w:t>będzie jednorazowo, w całości w terminie 14 dni od daty wystawienia polis.</w:t>
      </w:r>
    </w:p>
    <w:p w14:paraId="230BA2EA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2. Składka za ubezpieczenie płatna będzie przez Ubezpieczającego przelewem na rachunek bankowy Wykonawcy wskazany w polisach ubezpieczenia.</w:t>
      </w:r>
    </w:p>
    <w:p w14:paraId="1075BB7C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3. Za</w:t>
      </w:r>
      <w:r w:rsidRPr="00BF0898">
        <w:rPr>
          <w:rFonts w:asciiTheme="minorHAnsi" w:hAnsiTheme="minorHAnsi" w:cstheme="minorHAnsi"/>
          <w:spacing w:val="33"/>
        </w:rPr>
        <w:t xml:space="preserve"> </w:t>
      </w:r>
      <w:r w:rsidRPr="00BF0898">
        <w:rPr>
          <w:rFonts w:asciiTheme="minorHAnsi" w:hAnsiTheme="minorHAnsi" w:cstheme="minorHAnsi"/>
        </w:rPr>
        <w:t>datę</w:t>
      </w:r>
      <w:r w:rsidRPr="00BF0898">
        <w:rPr>
          <w:rFonts w:asciiTheme="minorHAnsi" w:hAnsiTheme="minorHAnsi" w:cstheme="minorHAnsi"/>
          <w:spacing w:val="34"/>
        </w:rPr>
        <w:t xml:space="preserve"> </w:t>
      </w:r>
      <w:r w:rsidRPr="00BF0898">
        <w:rPr>
          <w:rFonts w:asciiTheme="minorHAnsi" w:hAnsiTheme="minorHAnsi" w:cstheme="minorHAnsi"/>
        </w:rPr>
        <w:t>płatności</w:t>
      </w:r>
      <w:r w:rsidRPr="00BF0898">
        <w:rPr>
          <w:rFonts w:asciiTheme="minorHAnsi" w:hAnsiTheme="minorHAnsi" w:cstheme="minorHAnsi"/>
          <w:spacing w:val="36"/>
        </w:rPr>
        <w:t xml:space="preserve"> </w:t>
      </w:r>
      <w:r w:rsidRPr="00BF0898">
        <w:rPr>
          <w:rFonts w:asciiTheme="minorHAnsi" w:hAnsiTheme="minorHAnsi" w:cstheme="minorHAnsi"/>
        </w:rPr>
        <w:t>uznaje</w:t>
      </w:r>
      <w:r w:rsidRPr="00BF0898">
        <w:rPr>
          <w:rFonts w:asciiTheme="minorHAnsi" w:hAnsiTheme="minorHAnsi" w:cstheme="minorHAnsi"/>
          <w:spacing w:val="33"/>
        </w:rPr>
        <w:t xml:space="preserve"> </w:t>
      </w:r>
      <w:r w:rsidRPr="00BF0898">
        <w:rPr>
          <w:rFonts w:asciiTheme="minorHAnsi" w:hAnsiTheme="minorHAnsi" w:cstheme="minorHAnsi"/>
        </w:rPr>
        <w:t>się</w:t>
      </w:r>
      <w:r w:rsidRPr="00BF0898">
        <w:rPr>
          <w:rFonts w:asciiTheme="minorHAnsi" w:hAnsiTheme="minorHAnsi" w:cstheme="minorHAnsi"/>
          <w:spacing w:val="34"/>
        </w:rPr>
        <w:t xml:space="preserve"> </w:t>
      </w:r>
      <w:r w:rsidRPr="00BF0898">
        <w:rPr>
          <w:rFonts w:asciiTheme="minorHAnsi" w:hAnsiTheme="minorHAnsi" w:cstheme="minorHAnsi"/>
        </w:rPr>
        <w:t>dzień</w:t>
      </w:r>
      <w:r w:rsidRPr="00BF0898">
        <w:rPr>
          <w:rFonts w:asciiTheme="minorHAnsi" w:hAnsiTheme="minorHAnsi" w:cstheme="minorHAnsi"/>
          <w:spacing w:val="34"/>
        </w:rPr>
        <w:t xml:space="preserve"> </w:t>
      </w:r>
      <w:r w:rsidRPr="00BF0898">
        <w:rPr>
          <w:rFonts w:asciiTheme="minorHAnsi" w:hAnsiTheme="minorHAnsi" w:cstheme="minorHAnsi"/>
        </w:rPr>
        <w:t>obciążenia</w:t>
      </w:r>
      <w:r w:rsidRPr="00BF0898">
        <w:rPr>
          <w:rFonts w:asciiTheme="minorHAnsi" w:hAnsiTheme="minorHAnsi" w:cstheme="minorHAnsi"/>
          <w:spacing w:val="34"/>
        </w:rPr>
        <w:t xml:space="preserve"> </w:t>
      </w:r>
      <w:r w:rsidRPr="00BF0898">
        <w:rPr>
          <w:rFonts w:asciiTheme="minorHAnsi" w:hAnsiTheme="minorHAnsi" w:cstheme="minorHAnsi"/>
        </w:rPr>
        <w:t>rachunku</w:t>
      </w:r>
      <w:r w:rsidRPr="00BF0898">
        <w:rPr>
          <w:rFonts w:asciiTheme="minorHAnsi" w:hAnsiTheme="minorHAnsi" w:cstheme="minorHAnsi"/>
          <w:spacing w:val="34"/>
        </w:rPr>
        <w:t xml:space="preserve"> </w:t>
      </w:r>
      <w:r w:rsidRPr="00BF0898">
        <w:rPr>
          <w:rFonts w:asciiTheme="minorHAnsi" w:hAnsiTheme="minorHAnsi" w:cstheme="minorHAnsi"/>
        </w:rPr>
        <w:t>Ubezpieczającego.</w:t>
      </w:r>
    </w:p>
    <w:p w14:paraId="0FA63AAC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4. W przypadku rozwiązania umowy ubezpieczenia w przypadkach wskazanych w niniejszej umowie przed upływem okresu, na który została zawarta zamawiającemu przysługuje zwrot składki za okres niewykorzystanej ochrony ubezpieczeniowej</w:t>
      </w:r>
    </w:p>
    <w:p w14:paraId="77259BEB" w14:textId="77777777" w:rsidR="00AB7D62" w:rsidRPr="00BF0898" w:rsidRDefault="00AB7D62" w:rsidP="00AB7D62">
      <w:pPr>
        <w:pStyle w:val="Tekstpodstawowy"/>
        <w:spacing w:after="0" w:line="276" w:lineRule="auto"/>
        <w:jc w:val="center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§6</w:t>
      </w:r>
    </w:p>
    <w:p w14:paraId="78DB727D" w14:textId="77777777" w:rsidR="00AB7D62" w:rsidRPr="00BF0898" w:rsidRDefault="00AB7D62" w:rsidP="00AB7D62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BF0898">
        <w:rPr>
          <w:rFonts w:asciiTheme="minorHAnsi" w:hAnsiTheme="minorHAnsi" w:cstheme="minorHAnsi"/>
          <w:b/>
          <w:bCs/>
        </w:rPr>
        <w:t>Zastosowane stawki</w:t>
      </w:r>
    </w:p>
    <w:p w14:paraId="15C429D0" w14:textId="77777777" w:rsidR="00AB7D62" w:rsidRPr="00BF0898" w:rsidRDefault="00AB7D62" w:rsidP="00AB7D62">
      <w:pPr>
        <w:pStyle w:val="Tekstpodstawowy"/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1. W ubezpieczeniu następstw Auto Casco (AC) zastosowanie będą miały następujące składki,</w:t>
      </w:r>
    </w:p>
    <w:p w14:paraId="2184C28B" w14:textId="77777777" w:rsidR="00AB7D62" w:rsidRPr="00BF0898" w:rsidRDefault="00AB7D62" w:rsidP="00AB7D62">
      <w:pPr>
        <w:pStyle w:val="Tekstpodstawowy"/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na podstawie których rozliczana będzie umowa ubezpieczenia w ciągu przewidzianego</w:t>
      </w:r>
    </w:p>
    <w:p w14:paraId="7D2807E3" w14:textId="77777777" w:rsidR="00AB7D62" w:rsidRPr="00BF0898" w:rsidRDefault="00AB7D62" w:rsidP="00AB7D62">
      <w:pPr>
        <w:pStyle w:val="Tekstpodstawowy"/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okresu: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AB7D62" w:rsidRPr="00BF0898" w14:paraId="7451FA06" w14:textId="77777777" w:rsidTr="00F4247E">
        <w:tc>
          <w:tcPr>
            <w:tcW w:w="562" w:type="dxa"/>
          </w:tcPr>
          <w:p w14:paraId="03C394EB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F0898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5479" w:type="dxa"/>
          </w:tcPr>
          <w:p w14:paraId="01349BD2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F0898">
              <w:rPr>
                <w:rFonts w:asciiTheme="minorHAnsi" w:hAnsiTheme="minorHAnsi" w:cstheme="minorHAnsi"/>
                <w:b/>
                <w:bCs/>
              </w:rPr>
              <w:t>Rodzaj Pojazdu</w:t>
            </w:r>
          </w:p>
        </w:tc>
        <w:tc>
          <w:tcPr>
            <w:tcW w:w="3021" w:type="dxa"/>
          </w:tcPr>
          <w:p w14:paraId="5A4A6D5A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F0898">
              <w:rPr>
                <w:rFonts w:asciiTheme="minorHAnsi" w:hAnsiTheme="minorHAnsi" w:cstheme="minorHAnsi"/>
                <w:b/>
                <w:bCs/>
              </w:rPr>
              <w:t>Stawka</w:t>
            </w:r>
          </w:p>
        </w:tc>
      </w:tr>
      <w:tr w:rsidR="00AB7D62" w:rsidRPr="00BF0898" w14:paraId="23111D1F" w14:textId="77777777" w:rsidTr="00F4247E">
        <w:tc>
          <w:tcPr>
            <w:tcW w:w="562" w:type="dxa"/>
          </w:tcPr>
          <w:p w14:paraId="07F1A5CE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79" w:type="dxa"/>
          </w:tcPr>
          <w:p w14:paraId="5C72796B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2EA8F6CF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B7D62" w:rsidRPr="00BF0898" w14:paraId="3F8FC6AC" w14:textId="77777777" w:rsidTr="00F4247E">
        <w:tc>
          <w:tcPr>
            <w:tcW w:w="562" w:type="dxa"/>
          </w:tcPr>
          <w:p w14:paraId="6296F165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79" w:type="dxa"/>
          </w:tcPr>
          <w:p w14:paraId="53B7A64D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4773C66B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B7D62" w:rsidRPr="00BF0898" w14:paraId="6B4631FC" w14:textId="77777777" w:rsidTr="00F4247E">
        <w:tc>
          <w:tcPr>
            <w:tcW w:w="562" w:type="dxa"/>
          </w:tcPr>
          <w:p w14:paraId="09C5791F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79" w:type="dxa"/>
          </w:tcPr>
          <w:p w14:paraId="77C45C6C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431A83FC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B7D62" w:rsidRPr="00BF0898" w14:paraId="020DB05F" w14:textId="77777777" w:rsidTr="00F4247E">
        <w:tc>
          <w:tcPr>
            <w:tcW w:w="562" w:type="dxa"/>
          </w:tcPr>
          <w:p w14:paraId="7EF88FC6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79" w:type="dxa"/>
          </w:tcPr>
          <w:p w14:paraId="20B08941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2F8E52DD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233D5F2" w14:textId="77777777" w:rsidR="00AB7D62" w:rsidRPr="00BF0898" w:rsidRDefault="00AB7D62" w:rsidP="00AB7D62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</w:p>
    <w:p w14:paraId="79A38FE9" w14:textId="77777777" w:rsidR="00AB7D62" w:rsidRPr="00BF0898" w:rsidRDefault="00AB7D62" w:rsidP="00AB7D62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 xml:space="preserve">2. W obowiązkowym ubezpieczeniu odpowiedzialności cywilnej posiadaczy pojazdów mechanicznych (OCPPM) zastosowanie będą miały następujące składki, na podstawie których rozliczana będzie umowa ubezpieczenia w ciągu przewidzianego okresu: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AB7D62" w:rsidRPr="00BF0898" w14:paraId="46601ACB" w14:textId="77777777" w:rsidTr="00F4247E">
        <w:tc>
          <w:tcPr>
            <w:tcW w:w="562" w:type="dxa"/>
          </w:tcPr>
          <w:p w14:paraId="12D4DD2D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F0898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5479" w:type="dxa"/>
          </w:tcPr>
          <w:p w14:paraId="0B35C0D2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F0898">
              <w:rPr>
                <w:rFonts w:asciiTheme="minorHAnsi" w:hAnsiTheme="minorHAnsi" w:cstheme="minorHAnsi"/>
                <w:b/>
                <w:bCs/>
              </w:rPr>
              <w:t>Rodzaj Pojazdu</w:t>
            </w:r>
          </w:p>
        </w:tc>
        <w:tc>
          <w:tcPr>
            <w:tcW w:w="3021" w:type="dxa"/>
          </w:tcPr>
          <w:p w14:paraId="2832F7FB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F0898">
              <w:rPr>
                <w:rFonts w:asciiTheme="minorHAnsi" w:hAnsiTheme="minorHAnsi" w:cstheme="minorHAnsi"/>
                <w:b/>
                <w:bCs/>
              </w:rPr>
              <w:t>Stawka</w:t>
            </w:r>
          </w:p>
        </w:tc>
      </w:tr>
      <w:tr w:rsidR="00AB7D62" w:rsidRPr="00BF0898" w14:paraId="15FBA315" w14:textId="77777777" w:rsidTr="00F4247E">
        <w:tc>
          <w:tcPr>
            <w:tcW w:w="562" w:type="dxa"/>
          </w:tcPr>
          <w:p w14:paraId="6FF0C9F1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79" w:type="dxa"/>
          </w:tcPr>
          <w:p w14:paraId="0380077C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61ABC6EF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B7D62" w:rsidRPr="00BF0898" w14:paraId="40BD47DA" w14:textId="77777777" w:rsidTr="00F4247E">
        <w:tc>
          <w:tcPr>
            <w:tcW w:w="562" w:type="dxa"/>
          </w:tcPr>
          <w:p w14:paraId="71AC1173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79" w:type="dxa"/>
          </w:tcPr>
          <w:p w14:paraId="71266B26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69E9931A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B7D62" w:rsidRPr="00BF0898" w14:paraId="7440D49A" w14:textId="77777777" w:rsidTr="00F4247E">
        <w:tc>
          <w:tcPr>
            <w:tcW w:w="562" w:type="dxa"/>
          </w:tcPr>
          <w:p w14:paraId="387A5641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79" w:type="dxa"/>
          </w:tcPr>
          <w:p w14:paraId="484BD035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1F7F5DDE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B7D62" w:rsidRPr="00BF0898" w14:paraId="62D04969" w14:textId="77777777" w:rsidTr="00F4247E">
        <w:tc>
          <w:tcPr>
            <w:tcW w:w="562" w:type="dxa"/>
          </w:tcPr>
          <w:p w14:paraId="762918AB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79" w:type="dxa"/>
          </w:tcPr>
          <w:p w14:paraId="21A45AB9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393935C3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B9D3D99" w14:textId="77777777" w:rsidR="00AB7D62" w:rsidRPr="00BF0898" w:rsidRDefault="00AB7D62" w:rsidP="00AB7D62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 xml:space="preserve">3. W ubezpieczeniu następstw nieszczęśliwych wypadków (NNW) zastosowanie będą miały następujące składki, na podstawie których rozliczana będzie umowa ubezpieczenia w ciągu przewidzianego okresu: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AB7D62" w:rsidRPr="00BF0898" w14:paraId="253766E9" w14:textId="77777777" w:rsidTr="00F4247E">
        <w:tc>
          <w:tcPr>
            <w:tcW w:w="562" w:type="dxa"/>
          </w:tcPr>
          <w:p w14:paraId="0A510B79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F0898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5479" w:type="dxa"/>
          </w:tcPr>
          <w:p w14:paraId="6231E238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F0898">
              <w:rPr>
                <w:rFonts w:asciiTheme="minorHAnsi" w:hAnsiTheme="minorHAnsi" w:cstheme="minorHAnsi"/>
                <w:b/>
                <w:bCs/>
              </w:rPr>
              <w:t>Rodzaj Pojazdu</w:t>
            </w:r>
          </w:p>
        </w:tc>
        <w:tc>
          <w:tcPr>
            <w:tcW w:w="3021" w:type="dxa"/>
          </w:tcPr>
          <w:p w14:paraId="2EC06034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F0898">
              <w:rPr>
                <w:rFonts w:asciiTheme="minorHAnsi" w:hAnsiTheme="minorHAnsi" w:cstheme="minorHAnsi"/>
                <w:b/>
                <w:bCs/>
              </w:rPr>
              <w:t>Stawka</w:t>
            </w:r>
          </w:p>
        </w:tc>
      </w:tr>
      <w:tr w:rsidR="00AB7D62" w:rsidRPr="00BF0898" w14:paraId="07E01382" w14:textId="77777777" w:rsidTr="00F4247E">
        <w:tc>
          <w:tcPr>
            <w:tcW w:w="562" w:type="dxa"/>
          </w:tcPr>
          <w:p w14:paraId="5973BF13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79" w:type="dxa"/>
          </w:tcPr>
          <w:p w14:paraId="48763237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79713A8C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B7D62" w:rsidRPr="00BF0898" w14:paraId="1AD512B3" w14:textId="77777777" w:rsidTr="00F4247E">
        <w:tc>
          <w:tcPr>
            <w:tcW w:w="562" w:type="dxa"/>
          </w:tcPr>
          <w:p w14:paraId="3A592570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79" w:type="dxa"/>
          </w:tcPr>
          <w:p w14:paraId="08FE10E8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15DB583E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B7D62" w:rsidRPr="00BF0898" w14:paraId="61CD5B05" w14:textId="77777777" w:rsidTr="00F4247E">
        <w:tc>
          <w:tcPr>
            <w:tcW w:w="562" w:type="dxa"/>
          </w:tcPr>
          <w:p w14:paraId="7B3B1E23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79" w:type="dxa"/>
          </w:tcPr>
          <w:p w14:paraId="26001F00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6DB20742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B7D62" w:rsidRPr="00BF0898" w14:paraId="7D1DE765" w14:textId="77777777" w:rsidTr="00F4247E">
        <w:tc>
          <w:tcPr>
            <w:tcW w:w="562" w:type="dxa"/>
          </w:tcPr>
          <w:p w14:paraId="1E29CC53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79" w:type="dxa"/>
          </w:tcPr>
          <w:p w14:paraId="44904925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6E52E4BC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F430B7E" w14:textId="77777777" w:rsidR="00AB7D62" w:rsidRPr="00BF0898" w:rsidRDefault="00AB7D62" w:rsidP="00AB7D62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</w:p>
    <w:p w14:paraId="4A1CE014" w14:textId="77777777" w:rsidR="00AB7D62" w:rsidRPr="00BF0898" w:rsidRDefault="00AB7D62" w:rsidP="00AB7D62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 xml:space="preserve">4. W ubezpieczeniu Assistance (ASS) zastosowanie będą miały następujące składki, na podstawie których rozliczana będzie umowa ubezpieczenia w ciągu przewidzianego okresu: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AB7D62" w:rsidRPr="00BF0898" w14:paraId="006EC894" w14:textId="77777777" w:rsidTr="00F4247E">
        <w:tc>
          <w:tcPr>
            <w:tcW w:w="562" w:type="dxa"/>
          </w:tcPr>
          <w:p w14:paraId="50CD2A1E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F0898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5479" w:type="dxa"/>
          </w:tcPr>
          <w:p w14:paraId="69D5AC58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F0898">
              <w:rPr>
                <w:rFonts w:asciiTheme="minorHAnsi" w:hAnsiTheme="minorHAnsi" w:cstheme="minorHAnsi"/>
                <w:b/>
                <w:bCs/>
              </w:rPr>
              <w:t>Rodzaj Pojazdu</w:t>
            </w:r>
          </w:p>
        </w:tc>
        <w:tc>
          <w:tcPr>
            <w:tcW w:w="3021" w:type="dxa"/>
          </w:tcPr>
          <w:p w14:paraId="454197F1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F0898">
              <w:rPr>
                <w:rFonts w:asciiTheme="minorHAnsi" w:hAnsiTheme="minorHAnsi" w:cstheme="minorHAnsi"/>
                <w:b/>
                <w:bCs/>
              </w:rPr>
              <w:t>Stawka</w:t>
            </w:r>
          </w:p>
        </w:tc>
      </w:tr>
      <w:tr w:rsidR="00AB7D62" w:rsidRPr="00BF0898" w14:paraId="0D5F5544" w14:textId="77777777" w:rsidTr="00F4247E">
        <w:tc>
          <w:tcPr>
            <w:tcW w:w="562" w:type="dxa"/>
          </w:tcPr>
          <w:p w14:paraId="351188F1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79" w:type="dxa"/>
          </w:tcPr>
          <w:p w14:paraId="7CBF61B6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5514787E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B7D62" w:rsidRPr="00BF0898" w14:paraId="71BE3EFD" w14:textId="77777777" w:rsidTr="00F4247E">
        <w:tc>
          <w:tcPr>
            <w:tcW w:w="562" w:type="dxa"/>
          </w:tcPr>
          <w:p w14:paraId="1D56BCDD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79" w:type="dxa"/>
          </w:tcPr>
          <w:p w14:paraId="239835BD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21526A21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B7D62" w:rsidRPr="00BF0898" w14:paraId="721B91B6" w14:textId="77777777" w:rsidTr="00F4247E">
        <w:tc>
          <w:tcPr>
            <w:tcW w:w="562" w:type="dxa"/>
          </w:tcPr>
          <w:p w14:paraId="2A83694C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79" w:type="dxa"/>
          </w:tcPr>
          <w:p w14:paraId="0E6B45FB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44685898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B7D62" w:rsidRPr="00BF0898" w14:paraId="6B3EDAC8" w14:textId="77777777" w:rsidTr="00F4247E">
        <w:tc>
          <w:tcPr>
            <w:tcW w:w="562" w:type="dxa"/>
          </w:tcPr>
          <w:p w14:paraId="26B1F2CC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79" w:type="dxa"/>
          </w:tcPr>
          <w:p w14:paraId="13BC435F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38713D06" w14:textId="77777777" w:rsidR="00AB7D62" w:rsidRPr="00BF0898" w:rsidRDefault="00AB7D62" w:rsidP="00F4247E">
            <w:pPr>
              <w:pStyle w:val="Tekstpodstawowy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55C0F0F" w14:textId="77777777" w:rsidR="00AB7D62" w:rsidRPr="00BF0898" w:rsidRDefault="00AB7D62" w:rsidP="00AB7D62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</w:p>
    <w:p w14:paraId="17BA9B94" w14:textId="77777777" w:rsidR="00AB7D62" w:rsidRPr="00BF0898" w:rsidRDefault="00AB7D62" w:rsidP="00AB7D62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 xml:space="preserve">5. Stawki/składki obowiązujące w Umowie, określone w ust. 1-4 są niezmienne przez cały okres ubezpieczenia. </w:t>
      </w:r>
    </w:p>
    <w:p w14:paraId="6CEF2A2B" w14:textId="77777777" w:rsidR="00AB7D62" w:rsidRPr="00BF0898" w:rsidRDefault="00AB7D62" w:rsidP="00AB7D62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 xml:space="preserve">6. Stawki/składki obowiązujące w Umowie, określone w ust. 1-4 będą miały zastosowanie w szczególności w przypadku zastosowania klauzuli rozliczenia składki, zakupu i/lub sprzedaży pojazdu lub jego wyrejestrowania. </w:t>
      </w:r>
    </w:p>
    <w:p w14:paraId="2E31B6AC" w14:textId="77777777" w:rsidR="00AB7D62" w:rsidRPr="00BF0898" w:rsidRDefault="00AB7D62" w:rsidP="00AB7D62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§ 7</w:t>
      </w:r>
    </w:p>
    <w:p w14:paraId="4439B27C" w14:textId="77777777" w:rsidR="00AB7D62" w:rsidRPr="00BF0898" w:rsidRDefault="00AB7D62" w:rsidP="00AB7D62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BF0898">
        <w:rPr>
          <w:rFonts w:asciiTheme="minorHAnsi" w:hAnsiTheme="minorHAnsi" w:cstheme="minorHAnsi"/>
          <w:b/>
          <w:bCs/>
        </w:rPr>
        <w:t>Obowiązki ubezpieczyciela</w:t>
      </w:r>
    </w:p>
    <w:p w14:paraId="74811C41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Do obowiązków Wykonawcy należy:</w:t>
      </w:r>
    </w:p>
    <w:p w14:paraId="1825E852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 xml:space="preserve">1. wykonanie przedmiotu umowy - ubezpieczenie wskazanych </w:t>
      </w:r>
      <w:proofErr w:type="spellStart"/>
      <w:r w:rsidRPr="00BF0898">
        <w:rPr>
          <w:rFonts w:asciiTheme="minorHAnsi" w:hAnsiTheme="minorHAnsi" w:cstheme="minorHAnsi"/>
        </w:rPr>
        <w:t>ryzyk</w:t>
      </w:r>
      <w:proofErr w:type="spellEnd"/>
      <w:r w:rsidRPr="00BF0898">
        <w:rPr>
          <w:rFonts w:asciiTheme="minorHAnsi" w:hAnsiTheme="minorHAnsi" w:cstheme="minorHAnsi"/>
        </w:rPr>
        <w:t>,</w:t>
      </w:r>
    </w:p>
    <w:p w14:paraId="014E4B43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2. zapłata odszkodowania zgodnie z obowiązującymi warunkami umowy ubezpieczenia,</w:t>
      </w:r>
    </w:p>
    <w:p w14:paraId="33AA0908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3. współpraca z Ubezpieczającym,</w:t>
      </w:r>
    </w:p>
    <w:p w14:paraId="1D293A85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4. dostarczenie do Ubezpieczającego przed rozpoczęciem okresu ubezpieczenia dokumentów stwierdzających zawarcie ubezpieczenia, zgodnie z § 2 Umowy,</w:t>
      </w:r>
    </w:p>
    <w:p w14:paraId="51B6D1A6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5. ostateczne rozliczenie polis.</w:t>
      </w:r>
    </w:p>
    <w:p w14:paraId="6D95C0E1" w14:textId="77777777" w:rsidR="00AB7D62" w:rsidRPr="00BF0898" w:rsidRDefault="00AB7D62" w:rsidP="00AB7D62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§ 8</w:t>
      </w:r>
    </w:p>
    <w:p w14:paraId="25156BBB" w14:textId="77777777" w:rsidR="00AB7D62" w:rsidRPr="00BF0898" w:rsidRDefault="00AB7D62" w:rsidP="00AB7D62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BF0898">
        <w:rPr>
          <w:rFonts w:asciiTheme="minorHAnsi" w:hAnsiTheme="minorHAnsi" w:cstheme="minorHAnsi"/>
          <w:b/>
          <w:bCs/>
        </w:rPr>
        <w:t>Zmiana umowy</w:t>
      </w:r>
    </w:p>
    <w:p w14:paraId="41D29F4E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1. Zmiany umowy będą dokonywane w drodze aneksu sporządzonego przez strony umowy w formie pisemnej pod rygorem nieważności. Strony dopuszczają możliwość dokonywania wszelkich nieistotnych zmian umowy. Zamawiający przewiduje możliwość dokonywania  innych  zmian postanowień umowy, także w stosunku do treści oferty, na podstawie której dokonano wyboru Wykonawcy, w szczególności w następujących przypadkach:</w:t>
      </w:r>
    </w:p>
    <w:p w14:paraId="483639EB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a. konieczna jest zmiana terminu realizacji zamówienia;</w:t>
      </w:r>
    </w:p>
    <w:p w14:paraId="6358CA41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lastRenderedPageBreak/>
        <w:t>b. niezbędna jest  zmiana  przez  Zamawiającego  zakresu  przedmiotu  zamówienia  – w takim przypadku zmianie mogą ulec zapisy umowy odnoszące się do przedmiotu zamówienia i jego zakresu, wynagrodzenia i rozliczenia Wykonawcy;</w:t>
      </w:r>
    </w:p>
    <w:p w14:paraId="6054104E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c. konieczne jest wprowadzenie zmian w umowie, jeżeli konieczność wprowadzenia takich zmian jest skutkiem zmiany przepisów prawa obowiązujących po dacie zawarcia umowy, wywołujących potrzebę zmian umowy wraz ze skutkami wprowadzenia takich zmian – w takim przypadku zmianie mogą ulec wyłącznie zapisy umowy, do których odnoszą się zmiany przepisów prawa;</w:t>
      </w:r>
    </w:p>
    <w:p w14:paraId="1402615F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d. zmian organizacyjnych stron, np. zmiana reprezentacji, adresu siedziby firmy, itp.;</w:t>
      </w:r>
    </w:p>
    <w:p w14:paraId="3A5E359B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e. wystąpienia potrzeby zmiany po stronie Zamawiającego osoby lub osób upoważnionych do kontaktów z Wykonawcą;</w:t>
      </w:r>
    </w:p>
    <w:p w14:paraId="4B3B48B6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f. wystąpienia potrzeby zmiany po stronie Wykonawcy osoby lub osób upoważnionych do kontaktów z Zamawiającym;</w:t>
      </w:r>
    </w:p>
    <w:p w14:paraId="3C6139F2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g. zmian postanowień umowy w zakresie mienia stanowiącego przedmiot ubezpieczenia, a w szczególności zmiany jego wartości wynikające z jego użytkowania oraz gospodarowania tym mieniem. W przypadku gdy dokonane zmiany wpłyną na zmianę wysokości składki ubezpieczeniowej, zamawiający przewiduje możliwość dokonania zmiany jej wartości;</w:t>
      </w:r>
    </w:p>
    <w:p w14:paraId="78F8CBDB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h. w przypadku ujawnienia się nowego ryzyka Zamawiający przewiduje możliwość wprowadzenia za zgodą Wykonawcy zmian w zakresie poszczególnych rodzajów ubezpieczeń dotyczących złożonej oferty;</w:t>
      </w:r>
    </w:p>
    <w:p w14:paraId="7BB193AE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i. zmian postanowień umowy w zakresie wysokości sumy ubezpieczenia oraz wynikającej z tego wartości należnej/</w:t>
      </w:r>
      <w:proofErr w:type="spellStart"/>
      <w:r w:rsidRPr="00BF0898">
        <w:rPr>
          <w:rFonts w:asciiTheme="minorHAnsi" w:hAnsiTheme="minorHAnsi" w:cstheme="minorHAnsi"/>
        </w:rPr>
        <w:t>ych</w:t>
      </w:r>
      <w:proofErr w:type="spellEnd"/>
      <w:r w:rsidRPr="00BF0898">
        <w:rPr>
          <w:rFonts w:asciiTheme="minorHAnsi" w:hAnsiTheme="minorHAnsi" w:cstheme="minorHAnsi"/>
        </w:rPr>
        <w:t xml:space="preserve"> Wykonawcy składki/składek;</w:t>
      </w:r>
    </w:p>
    <w:p w14:paraId="667B759E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j. konieczne jest dokonanie zmian w częściach przedmiotu zamówienia, które zgonie z ofertą Wykonawcy będą wykonywane przy pomocy podwykonawców.</w:t>
      </w:r>
    </w:p>
    <w:p w14:paraId="295C0E88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2. Wskazanie powyższych okoliczności zmian umowy nie stanowi zobowiązania Zamawiającego do wprowadzenia tych zmian.</w:t>
      </w:r>
    </w:p>
    <w:p w14:paraId="4BA652F8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3. Wszelkie zmiany i uzupełnienia umowy wymagają formy pisemnej pod rygorem nieważności za zgodą obu stron.</w:t>
      </w:r>
    </w:p>
    <w:p w14:paraId="46C9CC95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4. Wszelkie zmiany muszą być dokonywane z zachowaniem przepisów ustawy Prawo zamówień publicznych.</w:t>
      </w:r>
    </w:p>
    <w:p w14:paraId="46BA5DD3" w14:textId="77777777" w:rsidR="00AB7D62" w:rsidRPr="00BF0898" w:rsidRDefault="00AB7D62" w:rsidP="00AB7D62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§ 9</w:t>
      </w:r>
    </w:p>
    <w:p w14:paraId="76AE3E7E" w14:textId="77777777" w:rsidR="00AB7D62" w:rsidRPr="00BF0898" w:rsidRDefault="00AB7D62" w:rsidP="00AB7D62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BF0898">
        <w:rPr>
          <w:rFonts w:asciiTheme="minorHAnsi" w:hAnsiTheme="minorHAnsi" w:cstheme="minorHAnsi"/>
          <w:b/>
          <w:bCs/>
        </w:rPr>
        <w:t>Rozwiązanie umowy</w:t>
      </w:r>
    </w:p>
    <w:p w14:paraId="15A0559F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1. Umowa może być rozwiązana bez zachowania okresu wypowiedzenia przez Zamawiającego, z winy Wykonawcy w przypadku, gdy Wykonawca narusza postanowienia Umowy i nie zmienia swego postępowania, mimo upływu 3 dniowego terminu wyznaczonego w pisemnym wezwaniu do zachowania zgodnego z Umową,</w:t>
      </w:r>
    </w:p>
    <w:p w14:paraId="43017354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2. Oświadczenie o rozwiązaniu Umowy wymaga zachowania formy pisemnej pod rygorem nieważności.</w:t>
      </w:r>
    </w:p>
    <w:p w14:paraId="29B22AB2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3. Umowa może zostać rozwiązana w każdym czasie za porozumieniem Stron.</w:t>
      </w:r>
    </w:p>
    <w:p w14:paraId="331CA596" w14:textId="77777777" w:rsidR="00AB7D62" w:rsidRPr="00BF0898" w:rsidRDefault="00AB7D62" w:rsidP="00AB7D62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§ 10</w:t>
      </w:r>
    </w:p>
    <w:p w14:paraId="6D094ACC" w14:textId="77777777" w:rsidR="00AB7D62" w:rsidRPr="00BF0898" w:rsidRDefault="00AB7D62" w:rsidP="00AB7D62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BF0898">
        <w:rPr>
          <w:rFonts w:asciiTheme="minorHAnsi" w:hAnsiTheme="minorHAnsi" w:cstheme="minorHAnsi"/>
          <w:b/>
          <w:bCs/>
        </w:rPr>
        <w:t>Kary umowne</w:t>
      </w:r>
    </w:p>
    <w:p w14:paraId="1887761D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BF0898">
        <w:rPr>
          <w:rFonts w:asciiTheme="minorHAnsi" w:hAnsiTheme="minorHAnsi" w:cstheme="minorHAnsi"/>
        </w:rPr>
        <w:t>Wykonawca zapłaci Zamawiającemu kary umowne:</w:t>
      </w:r>
    </w:p>
    <w:p w14:paraId="1FCAEFB5" w14:textId="77777777" w:rsidR="00AB7D62" w:rsidRPr="00BF0898" w:rsidRDefault="00AB7D62" w:rsidP="00AB7D62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F0898">
        <w:rPr>
          <w:rFonts w:asciiTheme="minorHAnsi" w:hAnsiTheme="minorHAnsi" w:cstheme="minorHAnsi"/>
          <w:sz w:val="22"/>
          <w:szCs w:val="22"/>
        </w:rPr>
        <w:t>1.W przypadku odstąpienia od umowy przez Wykonawcę, lub z winy wykonawcy, Wykonawca zapłaci na rzecz Zamawiającego karę umowną w wysokości 10% wartości umowy.</w:t>
      </w:r>
    </w:p>
    <w:p w14:paraId="475ABCEF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2.  W przypadku braku zapłaty przez wykonawcę wynagrodzenia podwykonawcy, wykonawca zapłaci karę w wysokości wynagrodzenia należnego podwykonawcy.</w:t>
      </w:r>
    </w:p>
    <w:p w14:paraId="7F0EEFEB" w14:textId="77777777" w:rsidR="00AB7D62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3. </w:t>
      </w:r>
      <w:r w:rsidRPr="00F95E42">
        <w:rPr>
          <w:rFonts w:asciiTheme="minorHAnsi" w:hAnsiTheme="minorHAnsi" w:cstheme="minorHAnsi"/>
          <w:bCs/>
        </w:rPr>
        <w:t>Z tytułu niespełnienia przez Wykonawcę lub podwykonawcę wymogu zatrudnienia na podstawie umowy o pracę osób wykonujących czynności w ramach umowy, zgodnie z § 1</w:t>
      </w:r>
      <w:r>
        <w:rPr>
          <w:rFonts w:asciiTheme="minorHAnsi" w:hAnsiTheme="minorHAnsi" w:cstheme="minorHAnsi"/>
          <w:bCs/>
        </w:rPr>
        <w:t>2</w:t>
      </w:r>
      <w:r w:rsidRPr="00F95E42">
        <w:rPr>
          <w:rFonts w:asciiTheme="minorHAnsi" w:hAnsiTheme="minorHAnsi" w:cstheme="minorHAnsi"/>
          <w:bCs/>
        </w:rPr>
        <w:t xml:space="preserve"> umowy, w wysokości 1.000 zł za każde naruszenie.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</w:t>
      </w:r>
      <w:r>
        <w:rPr>
          <w:rFonts w:asciiTheme="minorHAnsi" w:hAnsiTheme="minorHAnsi" w:cstheme="minorHAnsi"/>
          <w:bCs/>
        </w:rPr>
        <w:t>.</w:t>
      </w:r>
    </w:p>
    <w:p w14:paraId="7B16F511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Pr="00BF0898">
        <w:rPr>
          <w:rFonts w:asciiTheme="minorHAnsi" w:hAnsiTheme="minorHAnsi" w:cstheme="minorHAnsi"/>
        </w:rPr>
        <w:t>. Kary umowne płatne są w terminie do 14 dni od otrzymania wezwania o ich zapłatę, oraz mogą być potrącane z wynagrodzenia należnego wykonawcy.</w:t>
      </w:r>
    </w:p>
    <w:p w14:paraId="3AC48031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Pr="00BF0898">
        <w:rPr>
          <w:rFonts w:asciiTheme="minorHAnsi" w:hAnsiTheme="minorHAnsi" w:cstheme="minorHAnsi"/>
        </w:rPr>
        <w:t>. W przypadku, gdy kary umowne przewidziane w niniejszej umowie nie pokryją poniesionej szkody, Zamawiający uprawniony jest do dochodzenia od Wykonawcy odszkodowania uzupełniającego na zasadach ogólnych przewidzianych w Kodeksie cywilnym.</w:t>
      </w:r>
    </w:p>
    <w:p w14:paraId="1F76AAC0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Pr="00BF0898">
        <w:rPr>
          <w:rFonts w:asciiTheme="minorHAnsi" w:hAnsiTheme="minorHAnsi" w:cstheme="minorHAnsi"/>
        </w:rPr>
        <w:t>. Maksymalna wysokość kar jaka może zostać naliczona wykonawcy wynosi 20%.</w:t>
      </w:r>
    </w:p>
    <w:p w14:paraId="26813E26" w14:textId="77777777" w:rsidR="00AB7D62" w:rsidRPr="00BF0898" w:rsidRDefault="00AB7D62" w:rsidP="00AB7D62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§ 11</w:t>
      </w:r>
    </w:p>
    <w:p w14:paraId="473A0CB3" w14:textId="77777777" w:rsidR="00AB7D62" w:rsidRPr="00BF0898" w:rsidRDefault="00AB7D62" w:rsidP="00AB7D62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BF0898">
        <w:rPr>
          <w:rFonts w:asciiTheme="minorHAnsi" w:hAnsiTheme="minorHAnsi" w:cstheme="minorHAnsi"/>
          <w:b/>
          <w:bCs/>
        </w:rPr>
        <w:t>Waloryzacja wynagrodzenia</w:t>
      </w:r>
    </w:p>
    <w:p w14:paraId="19060127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 xml:space="preserve">1. Zamawiający przewiduje możliwość wprowadzenia zmiany wynagrodzenia Wykonawcy w związku ze zmianą cen materiałów lub kosztów wykonania Umowy zgodnie z art. 439 ust. 1-5 ustawy </w:t>
      </w:r>
      <w:proofErr w:type="spellStart"/>
      <w:r w:rsidRPr="00BF0898">
        <w:rPr>
          <w:rFonts w:asciiTheme="minorHAnsi" w:hAnsiTheme="minorHAnsi" w:cstheme="minorHAnsi"/>
        </w:rPr>
        <w:t>Pzp</w:t>
      </w:r>
      <w:proofErr w:type="spellEnd"/>
      <w:r w:rsidRPr="00BF0898">
        <w:rPr>
          <w:rFonts w:asciiTheme="minorHAnsi" w:hAnsiTheme="minorHAnsi" w:cstheme="minorHAnsi"/>
        </w:rPr>
        <w:t>.</w:t>
      </w:r>
    </w:p>
    <w:p w14:paraId="1666EBA5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2. Zmiana wynagrodzenia, o której mowa w ust. 1 może zostać dokonana z uwzględnieniem poniżej zasad:</w:t>
      </w:r>
    </w:p>
    <w:p w14:paraId="056ACE72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2.1 zmiana wynagrodzenia zostanie dokonana w następujących przypadkach:</w:t>
      </w:r>
    </w:p>
    <w:p w14:paraId="6D7E930C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a) zmiany średniorocznego wskaźnika cen towarów i usług konsumpcyjnych ogłaszanego w komunikacie Prezesa Głównego Urzędu Statystycznego za dany rok, w którym przypadał początek okresu ubezpieczenia;</w:t>
      </w:r>
    </w:p>
    <w:p w14:paraId="2BDC36EF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b) zmiany kosztów wykonania Umowy, pod warunkiem, że Wykonawca w chwili składania oferty, mimo zachowania należytej staranności, nie mógł tej okoliczności przewidzieć;</w:t>
      </w:r>
    </w:p>
    <w:p w14:paraId="3A34472A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2.2 poziom zmiany kosztów wykonania Umowy, uprawniający strony umowy do żądania zmiany</w:t>
      </w:r>
    </w:p>
    <w:p w14:paraId="029AF605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wynagrodzenia wynosi 10 % (wzrost albo spadek),</w:t>
      </w:r>
    </w:p>
    <w:p w14:paraId="0DDCD68A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2.3 sposób ustalenia zmiany: jako zmianę kosztów przyjmuje się wyrażoną w % różnicę pomiędzy kosztami wykonania Umowy, przyjętymi na etapie składania oferty w stosunku do kosztów istniejących w dniu wnioskowania o zmianę, z zastrzeżeniem, że uwzględnia się tylko te koszty, których zmiany Wykonawca, mimo zachowania należytej staranności, nie mógł przewidzieć.</w:t>
      </w:r>
    </w:p>
    <w:p w14:paraId="6C1F32DD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2.4 zmiana kosztów co najmniej na poziomie, o którym mowa w pkt. 2.2 uprawnia strony do zmiany wynagrodzenia Wykonawcy w takiej samej proporcji, w jakiej zmianie uległy koszty wykonania, o których mowa w p. 3),</w:t>
      </w:r>
    </w:p>
    <w:p w14:paraId="03EF4B1D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2.5 początkowy termin ustalenia zmiany wynagrodzenia: 6 miesięcy od dnia zawarcia umowy;</w:t>
      </w:r>
    </w:p>
    <w:p w14:paraId="0E2150B5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2.6 maksymalna dopuszczalna wartość zmiany wynagrodzenia w efekcie zastosowania postanowień o zasadach wprowadzania zmian wysokości wynagrodzenia wynosi 10 % wynagrodzenia wskazanego w umowie;</w:t>
      </w:r>
    </w:p>
    <w:p w14:paraId="2F21F9EF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2.7 warunkiem zmiany wynagrodzenia będzie wykazanie przez Stronę wnioskującą o zmianę, że zmiana kosztów związanych z realizacją niniejszej Umowy, miała faktyczny wpływ na koszty wykonania przedmiotu Umowy;</w:t>
      </w:r>
    </w:p>
    <w:p w14:paraId="457E18EB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2.8 w sytuacji, gdy niniejsza umowa została zawarta po upływie 180 dni od dnia upływu terminu składania ofert, początkowym terminem ustalenia zmiany wynagrodzenia będzie dzień otwarcia ofert;</w:t>
      </w:r>
    </w:p>
    <w:p w14:paraId="118EDA12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 xml:space="preserve">3. W przypadku, o którym mowa w ust. 2, Strona może zwrócić się do drugiej Strony z wnioskiem o zmianę wynagrodzenia, przedkładając odpowiednie uzasadnienie i dokumenty potwierdzające </w:t>
      </w:r>
      <w:r w:rsidRPr="00BF0898">
        <w:rPr>
          <w:rFonts w:asciiTheme="minorHAnsi" w:hAnsiTheme="minorHAnsi" w:cstheme="minorHAnsi"/>
        </w:rPr>
        <w:lastRenderedPageBreak/>
        <w:t>zasadność złożenia takiego wniosku, w terminie 30 dni od dnia zaistnienia podstawy do zmiany Umowy. Strona wnioskująca zobowiązana jest wykazać, że zaistniała zmiana, o której mowa w ust. 2, ma bezpośredni wpływ na koszty wykonania Umowy oraz określić stopień, w jakim wpłynie ona na wysokość wynagrodzenia. Uzasadnienie, o którym mowa w zdaniu poprzednim, powinno zawierać w szczególności szczegółowe wyliczenia całkowitej kwoty, o jaką wynagrodzenie Wykonawcy powinno ulec zmianie, oraz wskazywać datę, od której nastąpiła bądź nastąpi zmiana kosztów wykonania Umowy uzasadniająca zmianę wysokości wynagrodzenia należnego Wykonawcy. Zmiana wysokości wynagrodzenia należnego Wykonawcy w przypadku zaistnienia przesłanki, o której mowa w ust. 2, będzie obejmować wyłącznie część wynagrodzenia Wykonawcy, w odniesieniu do której nastąpiła zmiana wysokości kosztów wykonania Umowy.</w:t>
      </w:r>
    </w:p>
    <w:p w14:paraId="3050B131" w14:textId="77777777" w:rsidR="00AB7D62" w:rsidRPr="00BF0898" w:rsidRDefault="00AB7D62" w:rsidP="00AB7D62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§ 12</w:t>
      </w:r>
    </w:p>
    <w:p w14:paraId="22AA77AC" w14:textId="77777777" w:rsidR="00AB7D62" w:rsidRPr="00BF0898" w:rsidRDefault="00AB7D62" w:rsidP="00AB7D62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BF0898">
        <w:rPr>
          <w:rFonts w:asciiTheme="minorHAnsi" w:hAnsiTheme="minorHAnsi" w:cstheme="minorHAnsi"/>
          <w:b/>
          <w:bCs/>
        </w:rPr>
        <w:t>Postanowienia dotyczące zatrudnienia</w:t>
      </w:r>
    </w:p>
    <w:p w14:paraId="00BDD748" w14:textId="77777777" w:rsidR="00AB7D62" w:rsidRPr="00F4247E" w:rsidRDefault="00AB7D62" w:rsidP="00AB7D62">
      <w:pPr>
        <w:pStyle w:val="Akapitzlist"/>
        <w:numPr>
          <w:ilvl w:val="0"/>
          <w:numId w:val="49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4247E">
        <w:rPr>
          <w:rFonts w:asciiTheme="minorHAnsi" w:hAnsiTheme="minorHAnsi" w:cstheme="minorHAnsi"/>
          <w:sz w:val="22"/>
          <w:szCs w:val="22"/>
        </w:rPr>
        <w:t>Wykonawca ma obowiązek zgłoszenia Zamawiającemu wszystkich podwykonawców przed ich przystąpieniem do realizacji powierzonej im części przedmiotu umowy oraz poinformowania o zmianie podwykonawców lub rezygnacji z ich udziału w realizacji przedmiotu umowy.</w:t>
      </w:r>
    </w:p>
    <w:p w14:paraId="0DF897D0" w14:textId="77777777" w:rsidR="00AB7D62" w:rsidRPr="00F4247E" w:rsidRDefault="00AB7D62" w:rsidP="00AB7D62">
      <w:pPr>
        <w:pStyle w:val="Akapitzlist"/>
        <w:numPr>
          <w:ilvl w:val="0"/>
          <w:numId w:val="49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4247E">
        <w:rPr>
          <w:rFonts w:asciiTheme="minorHAnsi" w:hAnsiTheme="minorHAnsi" w:cstheme="minorHAnsi"/>
          <w:sz w:val="22"/>
          <w:szCs w:val="22"/>
        </w:rPr>
        <w:t>Do skutecznego zgłoszenia, zmiany lub rezygnacji z podwykonawcy wymagane jest, aby stosowna informacja w formie pisemnej została skierowana do Zamawiającego.</w:t>
      </w:r>
    </w:p>
    <w:p w14:paraId="14E4B1F3" w14:textId="77777777" w:rsidR="00AB7D62" w:rsidRPr="00F4247E" w:rsidRDefault="00AB7D62" w:rsidP="00AB7D62">
      <w:pPr>
        <w:pStyle w:val="Akapitzlist"/>
        <w:numPr>
          <w:ilvl w:val="0"/>
          <w:numId w:val="49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4247E">
        <w:rPr>
          <w:rFonts w:asciiTheme="minorHAnsi" w:hAnsiTheme="minorHAnsi" w:cstheme="minorHAnsi"/>
          <w:sz w:val="22"/>
          <w:szCs w:val="22"/>
        </w:rPr>
        <w:t>Informacja, o której mowa w ust. 1, powinna być zgłoszona Zamawiającemu przed przystąpieniem przez podwykonawcę do wykonywania powierzonej mu części przedmiotu umowy, a w przypadku rezygnacji - w terminie 7 dni od dnia rezygnacji z udziału podwykonawcy w realizacji przedmiotu umowy.</w:t>
      </w:r>
    </w:p>
    <w:p w14:paraId="248B7CC6" w14:textId="77777777" w:rsidR="00AB7D62" w:rsidRPr="00F4247E" w:rsidRDefault="00AB7D62" w:rsidP="00AB7D62">
      <w:pPr>
        <w:pStyle w:val="Akapitzlist"/>
        <w:numPr>
          <w:ilvl w:val="0"/>
          <w:numId w:val="49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4247E">
        <w:rPr>
          <w:rFonts w:asciiTheme="minorHAnsi" w:hAnsiTheme="minorHAnsi" w:cstheme="minorHAnsi"/>
          <w:sz w:val="22"/>
          <w:szCs w:val="22"/>
        </w:rPr>
        <w:t>Informacja, o której mowa w ust. 1 powinna zawierać firmę podwykonawcy, adres do korespondencji oraz powierzoną do wykonania podwykonawcy część przedmiotu umowy, wraz ze wskazaniem jej wartości.</w:t>
      </w:r>
    </w:p>
    <w:p w14:paraId="163E90AF" w14:textId="77777777" w:rsidR="00AB7D62" w:rsidRPr="00F4247E" w:rsidRDefault="00AB7D62" w:rsidP="00AB7D62">
      <w:pPr>
        <w:pStyle w:val="Akapitzlist"/>
        <w:numPr>
          <w:ilvl w:val="0"/>
          <w:numId w:val="49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4247E">
        <w:rPr>
          <w:rFonts w:asciiTheme="minorHAnsi" w:hAnsiTheme="minorHAnsi" w:cstheme="minorHAnsi"/>
          <w:sz w:val="22"/>
          <w:szCs w:val="22"/>
        </w:rPr>
        <w:t>Zamawiający dopuszcza dokonanie zgłoszenia za pomocą poczty elektronicznej.</w:t>
      </w:r>
    </w:p>
    <w:p w14:paraId="7941561C" w14:textId="77777777" w:rsidR="00AB7D62" w:rsidRPr="00F4247E" w:rsidRDefault="00AB7D62" w:rsidP="00AB7D62">
      <w:pPr>
        <w:pStyle w:val="Akapitzlist"/>
        <w:numPr>
          <w:ilvl w:val="0"/>
          <w:numId w:val="49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F4247E">
        <w:rPr>
          <w:rFonts w:asciiTheme="minorHAnsi" w:hAnsiTheme="minorHAnsi" w:cstheme="minorHAnsi"/>
          <w:sz w:val="22"/>
          <w:szCs w:val="22"/>
        </w:rPr>
        <w:t>Zamawiający wymaga, by osoba wykonująca czynności w zakresie realizacji zamówienia dla czynności takich jak: wystawianie polis ubezpieczeniowych, rozliczanie płatności, bieżąca obsługa ubezpieczenia Zamawiającego, była zatrudniona na umowę o pracę w wymiarze minimum ½ etatu rozumianego zgodnie z przepisami - Kodeksu Pracy.</w:t>
      </w:r>
    </w:p>
    <w:p w14:paraId="5A917222" w14:textId="77777777" w:rsidR="00AB7D62" w:rsidRPr="00F4247E" w:rsidRDefault="00AB7D62" w:rsidP="00AB7D62">
      <w:pPr>
        <w:pStyle w:val="Akapitzlist"/>
        <w:numPr>
          <w:ilvl w:val="0"/>
          <w:numId w:val="49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F4247E">
        <w:rPr>
          <w:rFonts w:asciiTheme="minorHAnsi" w:hAnsiTheme="minorHAnsi" w:cstheme="minorHAnsi"/>
          <w:sz w:val="22"/>
          <w:szCs w:val="22"/>
        </w:rPr>
        <w:t>W celu udokumentowania zatrudnienia tych osób Wykonawca najpóźniej na wezwanie Zamawiającego przedłoży Zamawiającemu wykaz osób zatrudnionych na umowę o pracę, mających realizować przedmiot zamówienia w powyższym zakresie. Wykaz powinien zawierać następujące informacje: imiona i nazwiska, daty zawarcia umów, rodzaj umów o pracę oraz wymiar etatu osób zatrudnionych na umowę o pracę.</w:t>
      </w:r>
    </w:p>
    <w:p w14:paraId="18D4719F" w14:textId="77777777" w:rsidR="00AB7D62" w:rsidRPr="00F4247E" w:rsidRDefault="00AB7D62" w:rsidP="00AB7D62">
      <w:pPr>
        <w:pStyle w:val="Akapitzlist"/>
        <w:numPr>
          <w:ilvl w:val="0"/>
          <w:numId w:val="49"/>
        </w:num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F4247E">
        <w:rPr>
          <w:rFonts w:asciiTheme="minorHAnsi" w:hAnsiTheme="minorHAnsi" w:cstheme="minorHAnsi"/>
          <w:sz w:val="22"/>
          <w:szCs w:val="22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punkcie 1 czynności. Zamawiający uprawniony jest w szczególności do:</w:t>
      </w:r>
    </w:p>
    <w:p w14:paraId="2917B07D" w14:textId="77777777" w:rsidR="00AB7D62" w:rsidRPr="00F4247E" w:rsidRDefault="00AB7D62" w:rsidP="00AB7D62">
      <w:pPr>
        <w:pStyle w:val="Akapitzlist"/>
        <w:numPr>
          <w:ilvl w:val="0"/>
          <w:numId w:val="50"/>
        </w:numPr>
        <w:spacing w:line="276" w:lineRule="auto"/>
        <w:jc w:val="both"/>
        <w:rPr>
          <w:rFonts w:asciiTheme="minorHAnsi" w:hAnsiTheme="minorHAnsi" w:cstheme="minorHAnsi"/>
        </w:rPr>
      </w:pPr>
      <w:r w:rsidRPr="00F4247E">
        <w:rPr>
          <w:rFonts w:asciiTheme="minorHAnsi" w:hAnsiTheme="minorHAnsi" w:cstheme="minorHAnsi"/>
          <w:sz w:val="22"/>
          <w:szCs w:val="22"/>
        </w:rPr>
        <w:t>- żądania oświadczeń i dokumentów w zakresie potwierdzenia spełniania ww. wymogów i dokonywania ich oceny,</w:t>
      </w:r>
    </w:p>
    <w:p w14:paraId="0CDA6914" w14:textId="77777777" w:rsidR="00AB7D62" w:rsidRPr="00F4247E" w:rsidRDefault="00AB7D62" w:rsidP="00AB7D62">
      <w:pPr>
        <w:pStyle w:val="Akapitzlist"/>
        <w:numPr>
          <w:ilvl w:val="0"/>
          <w:numId w:val="50"/>
        </w:numPr>
        <w:spacing w:line="276" w:lineRule="auto"/>
        <w:jc w:val="both"/>
        <w:rPr>
          <w:rFonts w:asciiTheme="minorHAnsi" w:hAnsiTheme="minorHAnsi" w:cstheme="minorHAnsi"/>
        </w:rPr>
      </w:pPr>
      <w:r w:rsidRPr="00F4247E">
        <w:rPr>
          <w:rFonts w:asciiTheme="minorHAnsi" w:hAnsiTheme="minorHAnsi" w:cstheme="minorHAnsi"/>
          <w:sz w:val="22"/>
          <w:szCs w:val="22"/>
        </w:rPr>
        <w:t>- żądania wyjaśnień w przypadku wątpliwości w zakresie potwierdzenia spełniania ww. wymogów.</w:t>
      </w:r>
    </w:p>
    <w:p w14:paraId="31FDEA8D" w14:textId="77777777" w:rsidR="00AB7D62" w:rsidRPr="00F4247E" w:rsidRDefault="00AB7D62" w:rsidP="00AB7D62">
      <w:pPr>
        <w:pStyle w:val="Akapitzlist"/>
        <w:numPr>
          <w:ilvl w:val="0"/>
          <w:numId w:val="49"/>
        </w:num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F4247E">
        <w:rPr>
          <w:rFonts w:asciiTheme="minorHAnsi" w:hAnsiTheme="minorHAnsi" w:cstheme="minorHAnsi"/>
          <w:sz w:val="22"/>
          <w:szCs w:val="22"/>
        </w:rPr>
        <w:t xml:space="preserve">Na żądanie Zamawiającego, Wykonawca zobowiązuje się przedłożyć Zamawiającemu odpowiednio zanonimizowane dokumenty finansowo-kadrowe potwierdzające, że przedmiot umowy jest </w:t>
      </w:r>
      <w:r w:rsidRPr="00F4247E">
        <w:rPr>
          <w:rFonts w:asciiTheme="minorHAnsi" w:hAnsiTheme="minorHAnsi" w:cstheme="minorHAnsi"/>
          <w:sz w:val="22"/>
          <w:szCs w:val="22"/>
        </w:rPr>
        <w:lastRenderedPageBreak/>
        <w:t>wykonywany przez osoby zatrudnione na podstawie umowy o pracę minimum ½ etatu oraz udzielić żądanych wyjaśnień.</w:t>
      </w:r>
    </w:p>
    <w:p w14:paraId="751BE53B" w14:textId="77777777" w:rsidR="00AB7D62" w:rsidRPr="00BF0898" w:rsidRDefault="00AB7D62" w:rsidP="00AB7D62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§ 13</w:t>
      </w:r>
    </w:p>
    <w:p w14:paraId="4A36099C" w14:textId="77777777" w:rsidR="00AB7D62" w:rsidRPr="00BF0898" w:rsidRDefault="00AB7D62" w:rsidP="00AB7D62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BF0898">
        <w:rPr>
          <w:rFonts w:asciiTheme="minorHAnsi" w:hAnsiTheme="minorHAnsi" w:cstheme="minorHAnsi"/>
          <w:b/>
          <w:bCs/>
        </w:rPr>
        <w:t>Osoby do kontaktu</w:t>
      </w:r>
    </w:p>
    <w:p w14:paraId="161B8535" w14:textId="77777777" w:rsidR="00AB7D62" w:rsidRPr="00BF0898" w:rsidRDefault="00AB7D62" w:rsidP="00AB7D62">
      <w:pPr>
        <w:spacing w:after="0" w:line="276" w:lineRule="auto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1. Dane osoby/osób wyznaczonej/</w:t>
      </w:r>
      <w:proofErr w:type="spellStart"/>
      <w:r w:rsidRPr="00BF0898">
        <w:rPr>
          <w:rFonts w:asciiTheme="minorHAnsi" w:hAnsiTheme="minorHAnsi" w:cstheme="minorHAnsi"/>
        </w:rPr>
        <w:t>ych</w:t>
      </w:r>
      <w:proofErr w:type="spellEnd"/>
      <w:r w:rsidRPr="00BF0898">
        <w:rPr>
          <w:rFonts w:asciiTheme="minorHAnsi" w:hAnsiTheme="minorHAnsi" w:cstheme="minorHAnsi"/>
        </w:rPr>
        <w:t xml:space="preserve"> przez Wykonawcę do współpracy z Zamawiającym w okresie realizacji Zamówienia :</w:t>
      </w:r>
    </w:p>
    <w:p w14:paraId="38D20C6F" w14:textId="77777777" w:rsidR="00AB7D62" w:rsidRPr="00BF0898" w:rsidRDefault="00AB7D62" w:rsidP="00AB7D62">
      <w:pPr>
        <w:spacing w:after="0" w:line="276" w:lineRule="auto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Imię i nazwisko: ……………………</w:t>
      </w:r>
    </w:p>
    <w:p w14:paraId="6D33D16B" w14:textId="77777777" w:rsidR="00AB7D62" w:rsidRPr="00BF0898" w:rsidRDefault="00AB7D62" w:rsidP="00AB7D62">
      <w:pPr>
        <w:spacing w:after="0" w:line="276" w:lineRule="auto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Nr telefonu: …………………….</w:t>
      </w:r>
    </w:p>
    <w:p w14:paraId="77F5E091" w14:textId="77777777" w:rsidR="00AB7D62" w:rsidRPr="00BF0898" w:rsidRDefault="00AB7D62" w:rsidP="00AB7D62">
      <w:pPr>
        <w:spacing w:after="0" w:line="276" w:lineRule="auto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Adres poczty elektronicznej: …………………….</w:t>
      </w:r>
    </w:p>
    <w:p w14:paraId="2EB50DB1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2. W przypadku zmiany osób wskazanych ust. 1 lub ich danych kontaktowych Wykonawca zobowiązany jest do poinformowania Zamawiającego o tej zmianie w terminie 14 dni od tej zmiany.</w:t>
      </w:r>
    </w:p>
    <w:p w14:paraId="72DB123E" w14:textId="77777777" w:rsidR="00AB7D62" w:rsidRPr="00BF0898" w:rsidRDefault="00AB7D62" w:rsidP="00AB7D62">
      <w:pPr>
        <w:spacing w:after="0" w:line="276" w:lineRule="auto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3. Zmiana, o której mowa w ust. 2 nie wymaga aneksu do umowy.</w:t>
      </w:r>
    </w:p>
    <w:p w14:paraId="5957D7A6" w14:textId="77777777" w:rsidR="00AB7D62" w:rsidRPr="00BF0898" w:rsidRDefault="00AB7D62" w:rsidP="00AB7D62">
      <w:pPr>
        <w:spacing w:after="0" w:line="276" w:lineRule="auto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4. Ubezpieczający wyznacza do kontaktów z Wykonawcą na etapie realizacji umowy:</w:t>
      </w:r>
    </w:p>
    <w:p w14:paraId="19F8D05A" w14:textId="77777777" w:rsidR="00AB7D62" w:rsidRPr="00BF0898" w:rsidRDefault="00AB7D62" w:rsidP="00AB7D62">
      <w:pPr>
        <w:spacing w:after="0" w:line="276" w:lineRule="auto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 xml:space="preserve">Markowicz Broker Sp. z o.o. z siedzibą w Gałowie,64-500, ul. Stokrotkowa 2, tel. 609 035 004, e-mail: </w:t>
      </w:r>
      <w:hyperlink r:id="rId8" w:history="1">
        <w:r w:rsidRPr="00067B92">
          <w:rPr>
            <w:rStyle w:val="Hipercze"/>
            <w:rFonts w:asciiTheme="minorHAnsi" w:hAnsiTheme="minorHAnsi" w:cstheme="minorHAnsi"/>
            <w:color w:val="auto"/>
          </w:rPr>
          <w:t>kancelaria@markowiczbroker.pl</w:t>
        </w:r>
      </w:hyperlink>
      <w:r w:rsidRPr="00067B92">
        <w:rPr>
          <w:rFonts w:asciiTheme="minorHAnsi" w:hAnsiTheme="minorHAnsi" w:cstheme="minorHAnsi"/>
        </w:rPr>
        <w:t xml:space="preserve"> </w:t>
      </w:r>
      <w:r w:rsidRPr="00BF0898">
        <w:rPr>
          <w:rFonts w:asciiTheme="minorHAnsi" w:hAnsiTheme="minorHAnsi" w:cstheme="minorHAnsi"/>
        </w:rPr>
        <w:t>działającą na podstawie umowy o świadczenie usług brokerskich na rzecz Ubezpieczającego.</w:t>
      </w:r>
    </w:p>
    <w:p w14:paraId="795DC663" w14:textId="77777777" w:rsidR="00AB7D62" w:rsidRPr="00BF0898" w:rsidRDefault="00AB7D62" w:rsidP="00AB7D62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§ 14</w:t>
      </w:r>
    </w:p>
    <w:p w14:paraId="1D90BEED" w14:textId="77777777" w:rsidR="00AB7D62" w:rsidRPr="00BA6577" w:rsidRDefault="00AB7D62" w:rsidP="00AB7D62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BA6577">
        <w:rPr>
          <w:rFonts w:asciiTheme="minorHAnsi" w:hAnsiTheme="minorHAnsi" w:cstheme="minorHAnsi"/>
          <w:b/>
          <w:bCs/>
        </w:rPr>
        <w:t>Odstąpienie od umowy</w:t>
      </w:r>
    </w:p>
    <w:p w14:paraId="54F9406B" w14:textId="77777777" w:rsidR="00AB7D62" w:rsidRPr="00BA6577" w:rsidRDefault="00AB7D62" w:rsidP="00AB7D62">
      <w:pPr>
        <w:pStyle w:val="Style5"/>
        <w:widowControl/>
        <w:spacing w:before="91" w:line="341" w:lineRule="exact"/>
        <w:ind w:left="355" w:hanging="355"/>
        <w:rPr>
          <w:rStyle w:val="FontStyle12"/>
          <w:rFonts w:asciiTheme="minorHAnsi" w:hAnsiTheme="minorHAnsi" w:cstheme="minorHAnsi"/>
          <w:sz w:val="22"/>
          <w:szCs w:val="22"/>
        </w:rPr>
      </w:pPr>
      <w:r w:rsidRPr="00BA6577">
        <w:rPr>
          <w:rStyle w:val="FontStyle12"/>
          <w:rFonts w:asciiTheme="minorHAnsi" w:hAnsiTheme="minorHAnsi" w:cstheme="minorHAnsi"/>
          <w:sz w:val="22"/>
          <w:szCs w:val="22"/>
        </w:rPr>
        <w:t>1. Oprócz przypadków wymienionych w Kodeksie cywilnym, innych przepisach obowiązującego prawa, Zamawiającemu przysługuje prawo odstąpienia od umowy w poniżej opisanych przypadkach:</w:t>
      </w:r>
    </w:p>
    <w:p w14:paraId="79293D28" w14:textId="77777777" w:rsidR="00AB7D62" w:rsidRPr="00BA6577" w:rsidRDefault="00AB7D62" w:rsidP="00AB7D62">
      <w:pPr>
        <w:pStyle w:val="Style5"/>
        <w:widowControl/>
        <w:spacing w:line="341" w:lineRule="exact"/>
        <w:ind w:left="1075" w:hanging="355"/>
        <w:rPr>
          <w:rStyle w:val="FontStyle12"/>
          <w:rFonts w:asciiTheme="minorHAnsi" w:hAnsiTheme="minorHAnsi" w:cstheme="minorHAnsi"/>
          <w:sz w:val="22"/>
          <w:szCs w:val="22"/>
        </w:rPr>
      </w:pPr>
      <w:r w:rsidRPr="00BA6577">
        <w:rPr>
          <w:rStyle w:val="FontStyle12"/>
          <w:rFonts w:asciiTheme="minorHAnsi" w:hAnsiTheme="minorHAnsi" w:cstheme="minorHAnsi"/>
          <w:sz w:val="22"/>
          <w:szCs w:val="22"/>
        </w:rPr>
        <w:t>1) wystąpi istotna zmiana okoliczności powodująca, że wykonanie umowy nie leży w interesie publicznym, czego nie można było przewidzieć w chwili zawarcia umowy lub dalsze wykonywanie umowy może zagrozić podstawowemu interesowi bezpieczeństwa państwa lub bezpieczeństwu publicznemu - odstąpienie od umowy w tym przypadku może nastąpić w terminie 30 dni od powzięcia wiadomości o powyższych okolicznościach. W takim wypadku Wykonawca może żądać jedynie wynagrodzenia należnego mu z tytułu wykonania części umowy,</w:t>
      </w:r>
    </w:p>
    <w:p w14:paraId="3E1C2423" w14:textId="77777777" w:rsidR="00AB7D62" w:rsidRPr="00BA6577" w:rsidRDefault="00AB7D62" w:rsidP="00AB7D62">
      <w:pPr>
        <w:pStyle w:val="Style6"/>
        <w:widowControl/>
        <w:numPr>
          <w:ilvl w:val="0"/>
          <w:numId w:val="47"/>
        </w:numPr>
        <w:tabs>
          <w:tab w:val="left" w:pos="1075"/>
        </w:tabs>
        <w:spacing w:line="341" w:lineRule="exact"/>
        <w:ind w:left="1080" w:hanging="360"/>
        <w:rPr>
          <w:rStyle w:val="FontStyle12"/>
          <w:rFonts w:asciiTheme="minorHAnsi" w:hAnsiTheme="minorHAnsi" w:cstheme="minorHAnsi"/>
          <w:sz w:val="22"/>
          <w:szCs w:val="22"/>
        </w:rPr>
      </w:pPr>
      <w:r w:rsidRPr="00BA6577">
        <w:rPr>
          <w:rStyle w:val="FontStyle12"/>
          <w:rFonts w:asciiTheme="minorHAnsi" w:hAnsiTheme="minorHAnsi" w:cstheme="minorHAnsi"/>
          <w:sz w:val="22"/>
          <w:szCs w:val="22"/>
        </w:rPr>
        <w:t>otwarcia postępowania likwidacyjnego Wykonawcy;</w:t>
      </w:r>
    </w:p>
    <w:p w14:paraId="58A32F40" w14:textId="77777777" w:rsidR="00AB7D62" w:rsidRPr="00BA6577" w:rsidRDefault="00AB7D62" w:rsidP="00AB7D62">
      <w:pPr>
        <w:pStyle w:val="Style6"/>
        <w:widowControl/>
        <w:numPr>
          <w:ilvl w:val="0"/>
          <w:numId w:val="47"/>
        </w:numPr>
        <w:tabs>
          <w:tab w:val="left" w:pos="1075"/>
        </w:tabs>
        <w:spacing w:line="341" w:lineRule="exact"/>
        <w:ind w:left="1080" w:hanging="360"/>
        <w:rPr>
          <w:rStyle w:val="FontStyle12"/>
          <w:rFonts w:asciiTheme="minorHAnsi" w:hAnsiTheme="minorHAnsi" w:cstheme="minorHAnsi"/>
          <w:sz w:val="22"/>
          <w:szCs w:val="22"/>
        </w:rPr>
      </w:pPr>
      <w:r w:rsidRPr="00BA6577">
        <w:rPr>
          <w:rStyle w:val="FontStyle12"/>
          <w:rFonts w:asciiTheme="minorHAnsi" w:hAnsiTheme="minorHAnsi" w:cstheme="minorHAnsi"/>
          <w:sz w:val="22"/>
          <w:szCs w:val="22"/>
        </w:rPr>
        <w:t>wykreślenia Wykonawcy z właściwego rejestru lub ewidencji;</w:t>
      </w:r>
    </w:p>
    <w:p w14:paraId="0758909B" w14:textId="77777777" w:rsidR="00AB7D62" w:rsidRPr="00BA6577" w:rsidRDefault="00AB7D62" w:rsidP="00AB7D62">
      <w:pPr>
        <w:pStyle w:val="Style6"/>
        <w:widowControl/>
        <w:numPr>
          <w:ilvl w:val="0"/>
          <w:numId w:val="47"/>
        </w:numPr>
        <w:tabs>
          <w:tab w:val="left" w:pos="1075"/>
        </w:tabs>
        <w:spacing w:line="341" w:lineRule="exact"/>
        <w:ind w:left="1080" w:hanging="360"/>
        <w:rPr>
          <w:rStyle w:val="FontStyle12"/>
          <w:rFonts w:asciiTheme="minorHAnsi" w:hAnsiTheme="minorHAnsi" w:cstheme="minorHAnsi"/>
          <w:sz w:val="22"/>
          <w:szCs w:val="22"/>
        </w:rPr>
      </w:pPr>
      <w:r w:rsidRPr="00BA6577">
        <w:rPr>
          <w:rStyle w:val="FontStyle12"/>
          <w:rFonts w:asciiTheme="minorHAnsi" w:hAnsiTheme="minorHAnsi" w:cstheme="minorHAnsi"/>
          <w:sz w:val="22"/>
          <w:szCs w:val="22"/>
        </w:rPr>
        <w:t>zajęcia majątku Wykonawcy w stopniu uniemożliwiającym mu wykonanie Umowy;</w:t>
      </w:r>
    </w:p>
    <w:p w14:paraId="6BB0426D" w14:textId="77777777" w:rsidR="00AB7D62" w:rsidRPr="00BA6577" w:rsidRDefault="00AB7D62" w:rsidP="00AB7D62">
      <w:pPr>
        <w:pStyle w:val="Style6"/>
        <w:widowControl/>
        <w:numPr>
          <w:ilvl w:val="0"/>
          <w:numId w:val="47"/>
        </w:numPr>
        <w:tabs>
          <w:tab w:val="left" w:pos="1075"/>
        </w:tabs>
        <w:spacing w:line="341" w:lineRule="exact"/>
        <w:ind w:left="1080" w:hanging="360"/>
        <w:rPr>
          <w:rStyle w:val="FontStyle12"/>
          <w:rFonts w:asciiTheme="minorHAnsi" w:hAnsiTheme="minorHAnsi" w:cstheme="minorHAnsi"/>
          <w:sz w:val="22"/>
          <w:szCs w:val="22"/>
        </w:rPr>
      </w:pPr>
      <w:r w:rsidRPr="00BA6577">
        <w:rPr>
          <w:rStyle w:val="FontStyle12"/>
          <w:rFonts w:asciiTheme="minorHAnsi" w:hAnsiTheme="minorHAnsi" w:cstheme="minorHAnsi"/>
          <w:sz w:val="22"/>
          <w:szCs w:val="22"/>
        </w:rPr>
        <w:t>gdy Wykonawca realizuje przedmiot umowy niezgodnie z postanowieniami określonymi w niniejszej umowie, pomimo jednokrotnego wezwania przez Zamawiającego do jego prawidłowej realizacji w terminie 7 dni od dnia wezwania</w:t>
      </w:r>
    </w:p>
    <w:p w14:paraId="63F151AC" w14:textId="77777777" w:rsidR="00AB7D62" w:rsidRPr="00BA6577" w:rsidRDefault="00AB7D62" w:rsidP="00AB7D62">
      <w:pPr>
        <w:pStyle w:val="Style6"/>
        <w:widowControl/>
        <w:numPr>
          <w:ilvl w:val="0"/>
          <w:numId w:val="47"/>
        </w:numPr>
        <w:tabs>
          <w:tab w:val="left" w:pos="1075"/>
        </w:tabs>
        <w:spacing w:line="341" w:lineRule="exact"/>
        <w:ind w:left="1080" w:hanging="360"/>
        <w:rPr>
          <w:rStyle w:val="FontStyle12"/>
          <w:rFonts w:asciiTheme="minorHAnsi" w:hAnsiTheme="minorHAnsi" w:cstheme="minorHAnsi"/>
          <w:sz w:val="22"/>
          <w:szCs w:val="22"/>
        </w:rPr>
      </w:pPr>
      <w:r w:rsidRPr="00BA6577">
        <w:rPr>
          <w:rStyle w:val="FontStyle12"/>
          <w:rFonts w:asciiTheme="minorHAnsi" w:hAnsiTheme="minorHAnsi" w:cstheme="minorHAnsi"/>
          <w:sz w:val="22"/>
          <w:szCs w:val="22"/>
        </w:rPr>
        <w:t>gdy zostanie wydany nakaz zajęcia majątku Wykonawcy;</w:t>
      </w:r>
    </w:p>
    <w:p w14:paraId="3BD719E9" w14:textId="77777777" w:rsidR="00AB7D62" w:rsidRPr="00BA6577" w:rsidRDefault="00AB7D62" w:rsidP="00AB7D62">
      <w:pPr>
        <w:pStyle w:val="Style6"/>
        <w:widowControl/>
        <w:numPr>
          <w:ilvl w:val="0"/>
          <w:numId w:val="47"/>
        </w:numPr>
        <w:tabs>
          <w:tab w:val="left" w:pos="1075"/>
        </w:tabs>
        <w:spacing w:line="341" w:lineRule="exact"/>
        <w:ind w:left="720" w:firstLine="0"/>
        <w:rPr>
          <w:rFonts w:asciiTheme="minorHAnsi" w:hAnsiTheme="minorHAnsi" w:cstheme="minorHAnsi"/>
          <w:sz w:val="22"/>
          <w:szCs w:val="22"/>
        </w:rPr>
      </w:pPr>
      <w:r w:rsidRPr="00BA6577">
        <w:rPr>
          <w:rStyle w:val="FontStyle12"/>
          <w:rFonts w:asciiTheme="minorHAnsi" w:hAnsiTheme="minorHAnsi" w:cstheme="minorHAnsi"/>
          <w:sz w:val="22"/>
          <w:szCs w:val="22"/>
        </w:rPr>
        <w:t>gdy dwukrotnie naliczono kary umowne za nienależyte wykonanie przedmiotu umowy;</w:t>
      </w:r>
    </w:p>
    <w:p w14:paraId="4609E519" w14:textId="77777777" w:rsidR="00AB7D62" w:rsidRPr="00BA6577" w:rsidRDefault="00AB7D62" w:rsidP="00AB7D62">
      <w:pPr>
        <w:pStyle w:val="Style6"/>
        <w:widowControl/>
        <w:numPr>
          <w:ilvl w:val="0"/>
          <w:numId w:val="48"/>
        </w:numPr>
        <w:tabs>
          <w:tab w:val="left" w:pos="360"/>
        </w:tabs>
        <w:spacing w:line="341" w:lineRule="exact"/>
        <w:ind w:left="645" w:hanging="360"/>
        <w:rPr>
          <w:rStyle w:val="FontStyle12"/>
          <w:rFonts w:asciiTheme="minorHAnsi" w:hAnsiTheme="minorHAnsi" w:cstheme="minorHAnsi"/>
          <w:sz w:val="22"/>
          <w:szCs w:val="22"/>
        </w:rPr>
      </w:pPr>
      <w:r w:rsidRPr="00BA6577">
        <w:rPr>
          <w:rStyle w:val="FontStyle12"/>
          <w:rFonts w:asciiTheme="minorHAnsi" w:hAnsiTheme="minorHAnsi" w:cstheme="minorHAnsi"/>
          <w:sz w:val="22"/>
          <w:szCs w:val="22"/>
        </w:rPr>
        <w:t>Oświadczenie o odstąpieniu od umowy powinno nastąpić w formie pisemnej pod rygorem nieważności takiego oświadczenia i musi zawierać uzasadnienie. Termin na złożenie oświadczenia o odstąpieniu wynosi 30 dni od powzięcia wiadomości o okolicznościach uprawniających do odstąpienia od umowy, a określonych w niniejszym paragrafie.</w:t>
      </w:r>
    </w:p>
    <w:p w14:paraId="04A6C7AD" w14:textId="77777777" w:rsidR="00AB7D62" w:rsidRDefault="00AB7D62" w:rsidP="00AB7D62">
      <w:pPr>
        <w:pStyle w:val="Style6"/>
        <w:widowControl/>
        <w:numPr>
          <w:ilvl w:val="0"/>
          <w:numId w:val="48"/>
        </w:numPr>
        <w:tabs>
          <w:tab w:val="left" w:pos="360"/>
        </w:tabs>
        <w:spacing w:line="341" w:lineRule="exact"/>
        <w:ind w:left="645" w:hanging="360"/>
        <w:rPr>
          <w:rStyle w:val="FontStyle12"/>
          <w:rFonts w:asciiTheme="minorHAnsi" w:hAnsiTheme="minorHAnsi" w:cstheme="minorHAnsi"/>
          <w:sz w:val="22"/>
          <w:szCs w:val="22"/>
        </w:rPr>
      </w:pPr>
      <w:r w:rsidRPr="00BA6577">
        <w:rPr>
          <w:rStyle w:val="FontStyle12"/>
          <w:rFonts w:asciiTheme="minorHAnsi" w:hAnsiTheme="minorHAnsi" w:cstheme="minorHAnsi"/>
          <w:sz w:val="22"/>
          <w:szCs w:val="22"/>
        </w:rPr>
        <w:t>Z dniem doręczenia Wykonawcy oświadczenia o odstąpieniu umowa zostaje rozwiązana.</w:t>
      </w:r>
    </w:p>
    <w:p w14:paraId="0D46F84A" w14:textId="77777777" w:rsidR="00AB7D62" w:rsidRPr="00F4247E" w:rsidRDefault="00AB7D62" w:rsidP="00AB7D62">
      <w:pPr>
        <w:pStyle w:val="Style6"/>
        <w:widowControl/>
        <w:numPr>
          <w:ilvl w:val="0"/>
          <w:numId w:val="48"/>
        </w:numPr>
        <w:tabs>
          <w:tab w:val="left" w:pos="360"/>
        </w:tabs>
        <w:spacing w:line="341" w:lineRule="exact"/>
        <w:ind w:left="645" w:hanging="360"/>
        <w:rPr>
          <w:rFonts w:asciiTheme="minorHAnsi" w:hAnsiTheme="minorHAnsi" w:cstheme="minorHAnsi"/>
        </w:rPr>
      </w:pPr>
      <w:r w:rsidRPr="00F4247E">
        <w:rPr>
          <w:rStyle w:val="FontStyle12"/>
          <w:rFonts w:asciiTheme="minorHAnsi" w:hAnsiTheme="minorHAnsi" w:cstheme="minorHAnsi"/>
          <w:sz w:val="22"/>
          <w:szCs w:val="22"/>
        </w:rPr>
        <w:t xml:space="preserve">Oświadczenie o odstąpieniu od umowy Zamawiający wysyła listem poleconym za zwrotnym potwierdzeniem odbioru albo poprzez usługę kurierską na adres drugiej Strony podany w </w:t>
      </w:r>
      <w:r w:rsidRPr="00F4247E">
        <w:rPr>
          <w:rStyle w:val="FontStyle12"/>
          <w:rFonts w:asciiTheme="minorHAnsi" w:hAnsiTheme="minorHAnsi" w:cstheme="minorHAnsi"/>
          <w:sz w:val="22"/>
          <w:szCs w:val="22"/>
        </w:rPr>
        <w:lastRenderedPageBreak/>
        <w:t>Umowie albo w zawiadomieniu o zmianie adresu. Odmowa przyjęcia pisma przez Wykonawcę lub dwukrotna adnotacja poczty „nie podjęto w terminie" (awizo) wywołuje skutki doręczenia.</w:t>
      </w:r>
    </w:p>
    <w:p w14:paraId="76AFEA73" w14:textId="77777777" w:rsidR="00AB7D62" w:rsidRDefault="00AB7D62" w:rsidP="00AB7D62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55C22720" w14:textId="77777777" w:rsidR="00AB7D62" w:rsidRDefault="00AB7D62" w:rsidP="00AB7D62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 15</w:t>
      </w:r>
    </w:p>
    <w:p w14:paraId="1463DF74" w14:textId="77777777" w:rsidR="00AB7D62" w:rsidRPr="00BF0898" w:rsidRDefault="00AB7D62" w:rsidP="00AB7D62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BF0898">
        <w:rPr>
          <w:rFonts w:asciiTheme="minorHAnsi" w:hAnsiTheme="minorHAnsi" w:cstheme="minorHAnsi"/>
          <w:b/>
          <w:bCs/>
        </w:rPr>
        <w:t>Pozostałe postanowienia</w:t>
      </w:r>
    </w:p>
    <w:p w14:paraId="56801D09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1. Wszystkie limity odpowiedzialności wskazane w opisie przedmiotu zamówienia odnoszą się</w:t>
      </w:r>
    </w:p>
    <w:p w14:paraId="0BE6CF72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do rocznego okresu ubezpieczenia.</w:t>
      </w:r>
    </w:p>
    <w:p w14:paraId="30B0EE7B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2. Umowa podlega prawu polskiemu.</w:t>
      </w:r>
    </w:p>
    <w:p w14:paraId="0EB9A2A7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 xml:space="preserve">3. Strony uzgadniają, że w przypadku jakiegokolwiek sporu wynikającego z niniejszej umowy lub w związku z nią, dołożą wszelkich starań w celu ich rozstrzygnięcia w drodze negocjacji prowadzących do ich polubownego zakończenia. We wszelkich sporach, które nie będą mogły być rozstrzygnięte przez Strony w drodze negocjacji w ciągu 60 (sześćdziesięciu) dni od otrzymania przez jedną ze Stron wniosku o polubowne rozstrzygnięcie danego sporu, każda ze Stron może wnieść pozew do sądu właściwego  dla siedziby Ubezpieczającego. </w:t>
      </w:r>
    </w:p>
    <w:p w14:paraId="02A19C77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5. Wszelkie zmiany niniejszej umowy wymagają formy aneksu, pod rygorem nieważności.</w:t>
      </w:r>
    </w:p>
    <w:p w14:paraId="0CFC32C3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7. Wykonawca wypłaci Markowicz Broker Sp. z o.o. kurtaż brokerski za cały okres ubezpieczenia w wysokości stawek zwyczajowo przyjętych (również w przypadku udzielania zamówień zwiększających wynagrodzenie wykonawcy).</w:t>
      </w:r>
    </w:p>
    <w:p w14:paraId="423418CA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9. Strony niniejszej umowy, zobowiązują się do zachowania poufności w zakresie wszelkich danych  uzyskanych w toku realizacji zawartej umowy, o ile nie jest to sprzeczne z powszechnie  obowiązującymi przepisami prawa, a  zwłaszcza z ustawą o dostępie do informacji publicznej. W szczególności dotyczy to kopiowania, rozpowszechniania, ujawniania czy zamieszczania do wiadomości osób trzecich, jakichkolwiek informacji dotyczących drugiej strony niniejszej umowy, a także jej interesów, finansów lub działań, włącznie ze wszystkimi danymi finansowymi, organizacyjnymi, technicznymi, kosztowymi i tajemnicami handlowymi, niezależnie od źródeł pochodzenia tych informacji. Przedmiotowe informacje winny być traktowane jako tajemnica przedsiębiorstwa, w rozumieniu przepisów ustawy z dnia 16 kwietnia 1993 r. o zwalczaniu nieuczciwej konkurencji.</w:t>
      </w:r>
    </w:p>
    <w:p w14:paraId="63A7E5D2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10. W sprawach nieuregulowanych niniejszą umową, SWZ i ofertą Wykonawcy, zastosowanie mają przepisy Ustawy z dnia 23 kwietnia 1964 r. - Kodeks cywilny (Dz.U. z 2022 r., poz. 1360 ze zm.) zwany dalej Kodeksem cywilnym, Ustawy z dnia 11 września 2015 r. o działalności ubezpieczeniowej i reasekuracyjnej (Dz. U. z 2022 r. poz. 2283), Ustawy z dnia 15 grudnia 2017 r. o dystrybucji ubezpieczeń (Dz.U. z 2022 r. poz. 905), Ustawy z dnia 22 maja 2003 r. o ubezpieczeniach obowiązkowych, Ubezpieczeniowym Funduszu Gwarancyjnym i Polskim Biurze Ubezpieczeń Komunikacyjnych (Dz.U. z 2022 r.  poz. 2277) oraz postanowienia OWU tj.:</w:t>
      </w:r>
    </w:p>
    <w:p w14:paraId="3B28A226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1)  ..............................................................................................................</w:t>
      </w:r>
    </w:p>
    <w:p w14:paraId="20E1651F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2)  ..............................................................................................................</w:t>
      </w:r>
    </w:p>
    <w:p w14:paraId="01F11D86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3)  ..............................................................................................................</w:t>
      </w:r>
    </w:p>
    <w:p w14:paraId="1A064731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4)  ..............................................................................................................</w:t>
      </w:r>
    </w:p>
    <w:p w14:paraId="7DE5EE67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5)  ..............................................................................................................</w:t>
      </w:r>
    </w:p>
    <w:p w14:paraId="78F7E0D2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</w:rPr>
        <w:t>11.Umowa została sporządzona w 2 (dwóch) jednobrzmiących egzemplarzach w języku polskim po jednym egzemplarzu dla każdej ze stron.</w:t>
      </w:r>
    </w:p>
    <w:p w14:paraId="5878DEC9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3007A0A8" w14:textId="77777777" w:rsidR="00AB7D62" w:rsidRPr="00BF0898" w:rsidRDefault="00AB7D62" w:rsidP="00AB7D62">
      <w:pPr>
        <w:pStyle w:val="Tekstpodstawowy"/>
        <w:spacing w:after="0" w:line="276" w:lineRule="auto"/>
        <w:rPr>
          <w:rFonts w:asciiTheme="minorHAnsi" w:hAnsiTheme="minorHAnsi" w:cstheme="minorHAnsi"/>
        </w:rPr>
      </w:pPr>
      <w:r w:rsidRPr="00BF0898">
        <w:rPr>
          <w:rFonts w:asciiTheme="minorHAnsi" w:hAnsiTheme="minorHAnsi" w:cstheme="minorHAnsi"/>
          <w:u w:val="single"/>
        </w:rPr>
        <w:t>Załączniki:</w:t>
      </w:r>
    </w:p>
    <w:p w14:paraId="2FAB2C7E" w14:textId="77777777" w:rsidR="00AB7D62" w:rsidRPr="00BF0898" w:rsidRDefault="00AB7D62" w:rsidP="00AB7D62">
      <w:pPr>
        <w:pStyle w:val="Akapitzlist"/>
        <w:widowControl w:val="0"/>
        <w:numPr>
          <w:ilvl w:val="1"/>
          <w:numId w:val="44"/>
        </w:numPr>
        <w:tabs>
          <w:tab w:val="left" w:pos="921"/>
          <w:tab w:val="left" w:pos="922"/>
        </w:tabs>
        <w:autoSpaceDE w:val="0"/>
        <w:autoSpaceDN w:val="0"/>
        <w:spacing w:line="276" w:lineRule="auto"/>
        <w:ind w:hanging="361"/>
        <w:rPr>
          <w:rFonts w:asciiTheme="minorHAnsi" w:hAnsiTheme="minorHAnsi" w:cstheme="minorHAnsi"/>
          <w:sz w:val="22"/>
          <w:szCs w:val="22"/>
        </w:rPr>
      </w:pPr>
      <w:r w:rsidRPr="00BF0898">
        <w:rPr>
          <w:rFonts w:asciiTheme="minorHAnsi" w:hAnsiTheme="minorHAnsi" w:cstheme="minorHAnsi"/>
          <w:sz w:val="22"/>
          <w:szCs w:val="22"/>
        </w:rPr>
        <w:t>SWZ z</w:t>
      </w:r>
      <w:r w:rsidRPr="00BF089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F0898">
        <w:rPr>
          <w:rFonts w:asciiTheme="minorHAnsi" w:hAnsiTheme="minorHAnsi" w:cstheme="minorHAnsi"/>
          <w:sz w:val="22"/>
          <w:szCs w:val="22"/>
        </w:rPr>
        <w:t>załącznikami</w:t>
      </w:r>
    </w:p>
    <w:p w14:paraId="54D6A0FC" w14:textId="77777777" w:rsidR="00AB7D62" w:rsidRPr="00BF0898" w:rsidRDefault="00AB7D62" w:rsidP="00AB7D62">
      <w:pPr>
        <w:pStyle w:val="Akapitzlist"/>
        <w:widowControl w:val="0"/>
        <w:numPr>
          <w:ilvl w:val="1"/>
          <w:numId w:val="44"/>
        </w:numPr>
        <w:tabs>
          <w:tab w:val="left" w:pos="921"/>
          <w:tab w:val="left" w:pos="922"/>
        </w:tabs>
        <w:autoSpaceDE w:val="0"/>
        <w:autoSpaceDN w:val="0"/>
        <w:spacing w:line="276" w:lineRule="auto"/>
        <w:ind w:hanging="361"/>
        <w:rPr>
          <w:rFonts w:asciiTheme="minorHAnsi" w:hAnsiTheme="minorHAnsi" w:cstheme="minorHAnsi"/>
          <w:sz w:val="22"/>
          <w:szCs w:val="22"/>
        </w:rPr>
      </w:pPr>
      <w:r w:rsidRPr="00BF0898">
        <w:rPr>
          <w:rFonts w:asciiTheme="minorHAnsi" w:hAnsiTheme="minorHAnsi" w:cstheme="minorHAnsi"/>
          <w:sz w:val="22"/>
          <w:szCs w:val="22"/>
        </w:rPr>
        <w:t>Oferta</w:t>
      </w:r>
      <w:r w:rsidRPr="00BF089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F0898">
        <w:rPr>
          <w:rFonts w:asciiTheme="minorHAnsi" w:hAnsiTheme="minorHAnsi" w:cstheme="minorHAnsi"/>
          <w:sz w:val="22"/>
          <w:szCs w:val="22"/>
        </w:rPr>
        <w:t>Wykonawcy</w:t>
      </w:r>
    </w:p>
    <w:p w14:paraId="48EABAC3" w14:textId="77777777" w:rsidR="00AB7D62" w:rsidRPr="00BF0898" w:rsidRDefault="00AB7D62" w:rsidP="00AB7D62">
      <w:pPr>
        <w:pStyle w:val="Akapitzlist"/>
        <w:widowControl w:val="0"/>
        <w:numPr>
          <w:ilvl w:val="1"/>
          <w:numId w:val="44"/>
        </w:numPr>
        <w:tabs>
          <w:tab w:val="left" w:pos="921"/>
          <w:tab w:val="left" w:pos="922"/>
        </w:tabs>
        <w:autoSpaceDE w:val="0"/>
        <w:autoSpaceDN w:val="0"/>
        <w:spacing w:line="276" w:lineRule="auto"/>
        <w:ind w:hanging="361"/>
        <w:rPr>
          <w:rFonts w:asciiTheme="minorHAnsi" w:hAnsiTheme="minorHAnsi" w:cstheme="minorHAnsi"/>
          <w:sz w:val="22"/>
          <w:szCs w:val="22"/>
        </w:rPr>
      </w:pPr>
      <w:r w:rsidRPr="00BF0898">
        <w:rPr>
          <w:rFonts w:asciiTheme="minorHAnsi" w:hAnsiTheme="minorHAnsi" w:cstheme="minorHAnsi"/>
          <w:sz w:val="22"/>
          <w:szCs w:val="22"/>
        </w:rPr>
        <w:lastRenderedPageBreak/>
        <w:t>OWU</w:t>
      </w:r>
    </w:p>
    <w:p w14:paraId="700BB529" w14:textId="77777777" w:rsidR="00AB7D62" w:rsidRPr="00BF0898" w:rsidRDefault="00AB7D62" w:rsidP="00AB7D62">
      <w:pPr>
        <w:pStyle w:val="Tekstpodstawowy"/>
        <w:spacing w:after="0" w:line="276" w:lineRule="auto"/>
        <w:rPr>
          <w:rFonts w:asciiTheme="minorHAnsi" w:hAnsiTheme="minorHAnsi" w:cstheme="minorHAnsi"/>
        </w:rPr>
      </w:pPr>
    </w:p>
    <w:p w14:paraId="0C31DC6F" w14:textId="77777777" w:rsidR="00AB7D62" w:rsidRPr="00BF0898" w:rsidRDefault="00AB7D62" w:rsidP="00AB7D62">
      <w:pPr>
        <w:pStyle w:val="Tekstpodstawowy"/>
        <w:spacing w:after="0" w:line="276" w:lineRule="auto"/>
        <w:rPr>
          <w:rFonts w:asciiTheme="minorHAnsi" w:hAnsiTheme="minorHAnsi" w:cstheme="minorHAnsi"/>
        </w:rPr>
      </w:pPr>
    </w:p>
    <w:p w14:paraId="6FE24F96" w14:textId="77777777" w:rsidR="00AB7D62" w:rsidRPr="00BF0898" w:rsidRDefault="00AB7D62" w:rsidP="00AB7D62">
      <w:pPr>
        <w:pStyle w:val="Tekstpodstawowy"/>
        <w:spacing w:after="0" w:line="276" w:lineRule="auto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666"/>
        <w:gridCol w:w="4666"/>
      </w:tblGrid>
      <w:tr w:rsidR="00AB7D62" w:rsidRPr="00BF0898" w14:paraId="7094230D" w14:textId="77777777" w:rsidTr="00F4247E">
        <w:trPr>
          <w:trHeight w:val="610"/>
        </w:trPr>
        <w:tc>
          <w:tcPr>
            <w:tcW w:w="4666" w:type="dxa"/>
          </w:tcPr>
          <w:p w14:paraId="58140F59" w14:textId="77777777" w:rsidR="00AB7D62" w:rsidRPr="00BF0898" w:rsidRDefault="00AB7D62" w:rsidP="00F4247E">
            <w:pPr>
              <w:pStyle w:val="TableParagraph"/>
              <w:spacing w:line="276" w:lineRule="auto"/>
              <w:ind w:left="200"/>
              <w:rPr>
                <w:rFonts w:asciiTheme="minorHAnsi" w:hAnsiTheme="minorHAnsi" w:cstheme="minorHAnsi"/>
              </w:rPr>
            </w:pPr>
            <w:r w:rsidRPr="00BF0898">
              <w:rPr>
                <w:rFonts w:asciiTheme="minorHAnsi" w:hAnsiTheme="minorHAnsi" w:cstheme="minorHAnsi"/>
              </w:rPr>
              <w:t>……………………………………………..</w:t>
            </w:r>
          </w:p>
          <w:p w14:paraId="149DABDE" w14:textId="77777777" w:rsidR="00AB7D62" w:rsidRPr="00BF0898" w:rsidRDefault="00AB7D62" w:rsidP="00F4247E">
            <w:pPr>
              <w:pStyle w:val="TableParagraph"/>
              <w:spacing w:line="276" w:lineRule="auto"/>
              <w:ind w:left="200"/>
              <w:rPr>
                <w:rFonts w:asciiTheme="minorHAnsi" w:hAnsiTheme="minorHAnsi" w:cstheme="minorHAnsi"/>
              </w:rPr>
            </w:pPr>
            <w:proofErr w:type="spellStart"/>
            <w:r w:rsidRPr="00BF0898">
              <w:rPr>
                <w:rFonts w:asciiTheme="minorHAnsi" w:hAnsiTheme="minorHAnsi" w:cstheme="minorHAnsi"/>
              </w:rPr>
              <w:t>Ubezpieczający</w:t>
            </w:r>
            <w:proofErr w:type="spellEnd"/>
            <w:r w:rsidRPr="00BF0898">
              <w:rPr>
                <w:rFonts w:asciiTheme="minorHAnsi" w:hAnsiTheme="minorHAnsi" w:cstheme="minorHAnsi"/>
              </w:rPr>
              <w:t>/</w:t>
            </w:r>
            <w:proofErr w:type="spellStart"/>
            <w:r w:rsidRPr="00BF0898">
              <w:rPr>
                <w:rFonts w:asciiTheme="minorHAnsi" w:hAnsiTheme="minorHAnsi" w:cstheme="minorHAnsi"/>
              </w:rPr>
              <w:t>Zamawiający</w:t>
            </w:r>
            <w:proofErr w:type="spellEnd"/>
          </w:p>
        </w:tc>
        <w:tc>
          <w:tcPr>
            <w:tcW w:w="4666" w:type="dxa"/>
          </w:tcPr>
          <w:p w14:paraId="7FD711A7" w14:textId="77777777" w:rsidR="00AB7D62" w:rsidRPr="00BF0898" w:rsidRDefault="00AB7D62" w:rsidP="00F4247E">
            <w:pPr>
              <w:pStyle w:val="TableParagraph"/>
              <w:spacing w:line="276" w:lineRule="auto"/>
              <w:ind w:right="198"/>
              <w:jc w:val="right"/>
              <w:rPr>
                <w:rFonts w:asciiTheme="minorHAnsi" w:hAnsiTheme="minorHAnsi" w:cstheme="minorHAnsi"/>
              </w:rPr>
            </w:pPr>
            <w:r w:rsidRPr="00BF0898">
              <w:rPr>
                <w:rFonts w:asciiTheme="minorHAnsi" w:hAnsiTheme="minorHAnsi" w:cstheme="minorHAnsi"/>
                <w:w w:val="95"/>
              </w:rPr>
              <w:t>……………………………………………..</w:t>
            </w:r>
          </w:p>
          <w:p w14:paraId="78CD21BC" w14:textId="77777777" w:rsidR="00AB7D62" w:rsidRPr="00BF0898" w:rsidRDefault="00AB7D62" w:rsidP="00F4247E">
            <w:pPr>
              <w:pStyle w:val="TableParagraph"/>
              <w:spacing w:line="276" w:lineRule="auto"/>
              <w:ind w:right="202"/>
              <w:jc w:val="right"/>
              <w:rPr>
                <w:rFonts w:asciiTheme="minorHAnsi" w:hAnsiTheme="minorHAnsi" w:cstheme="minorHAnsi"/>
              </w:rPr>
            </w:pPr>
            <w:proofErr w:type="spellStart"/>
            <w:r w:rsidRPr="00BF0898">
              <w:rPr>
                <w:rFonts w:asciiTheme="minorHAnsi" w:hAnsiTheme="minorHAnsi" w:cstheme="minorHAnsi"/>
                <w:spacing w:val="-1"/>
              </w:rPr>
              <w:t>Ubezpieczyciel</w:t>
            </w:r>
            <w:proofErr w:type="spellEnd"/>
            <w:r w:rsidRPr="00BF0898">
              <w:rPr>
                <w:rFonts w:asciiTheme="minorHAnsi" w:hAnsiTheme="minorHAnsi" w:cstheme="minorHAnsi"/>
                <w:spacing w:val="-1"/>
              </w:rPr>
              <w:t>/</w:t>
            </w:r>
            <w:proofErr w:type="spellStart"/>
            <w:r w:rsidRPr="00BF0898">
              <w:rPr>
                <w:rFonts w:asciiTheme="minorHAnsi" w:hAnsiTheme="minorHAnsi" w:cstheme="minorHAnsi"/>
                <w:spacing w:val="-1"/>
              </w:rPr>
              <w:t>Wykonawca</w:t>
            </w:r>
            <w:proofErr w:type="spellEnd"/>
          </w:p>
        </w:tc>
      </w:tr>
    </w:tbl>
    <w:p w14:paraId="7E11B05E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</w:p>
    <w:bookmarkEnd w:id="0"/>
    <w:p w14:paraId="07A7EFBA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50A4637F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4D89F06E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3FD97803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14DDF2F2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21BDD7F3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0B125B4C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5A453A2A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2CD54902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0D5E8CD9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7F4E205E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733CB78C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7B5A6A5F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56AFA9BC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2C0F6871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6626740A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6C3E9E4A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394B63FC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1C4791FE" w14:textId="77777777" w:rsidR="00AB7D62" w:rsidRPr="00BF0898" w:rsidRDefault="00AB7D62" w:rsidP="00AB7D62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62D3862C" w14:textId="77777777" w:rsidR="0027510D" w:rsidRPr="00AB7D62" w:rsidRDefault="0027510D" w:rsidP="00AB7D62"/>
    <w:sectPr w:rsidR="0027510D" w:rsidRPr="00AB7D62" w:rsidSect="0027510D">
      <w:headerReference w:type="even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E21B5" w14:textId="77777777" w:rsidR="008A0713" w:rsidRDefault="008A0713" w:rsidP="000D5562">
      <w:pPr>
        <w:spacing w:after="0" w:line="240" w:lineRule="auto"/>
      </w:pPr>
      <w:r>
        <w:separator/>
      </w:r>
    </w:p>
  </w:endnote>
  <w:endnote w:type="continuationSeparator" w:id="0">
    <w:p w14:paraId="04166AF1" w14:textId="77777777" w:rsidR="008A0713" w:rsidRDefault="008A0713" w:rsidP="000D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0153918"/>
      <w:docPartObj>
        <w:docPartGallery w:val="Page Numbers (Bottom of Page)"/>
        <w:docPartUnique/>
      </w:docPartObj>
    </w:sdtPr>
    <w:sdtEndPr/>
    <w:sdtContent>
      <w:p w14:paraId="02B68243" w14:textId="32251CA5" w:rsidR="000D5562" w:rsidRDefault="000D55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40B922" w14:textId="77777777" w:rsidR="000D5562" w:rsidRDefault="000D55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888CC" w14:textId="77777777" w:rsidR="008A0713" w:rsidRDefault="008A0713" w:rsidP="000D5562">
      <w:pPr>
        <w:spacing w:after="0" w:line="240" w:lineRule="auto"/>
      </w:pPr>
      <w:r>
        <w:separator/>
      </w:r>
    </w:p>
  </w:footnote>
  <w:footnote w:type="continuationSeparator" w:id="0">
    <w:p w14:paraId="71A3C3BD" w14:textId="77777777" w:rsidR="008A0713" w:rsidRDefault="008A0713" w:rsidP="000D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2A550" w14:textId="77777777" w:rsidR="002F1BDB" w:rsidRDefault="00067B9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9CDFE2" w14:textId="77777777" w:rsidR="002F1BDB" w:rsidRDefault="002F1B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51F7A" w14:textId="696C74D4" w:rsidR="000D5562" w:rsidRDefault="000D5562">
    <w:pPr>
      <w:pStyle w:val="Nagwek"/>
    </w:pPr>
  </w:p>
  <w:p w14:paraId="0FE7B237" w14:textId="3BD2153A" w:rsidR="002F1BDB" w:rsidRPr="00807EE1" w:rsidRDefault="002F1BDB" w:rsidP="000D5562">
    <w:pPr>
      <w:pStyle w:val="Nagwek"/>
      <w:jc w:val="right"/>
      <w:rPr>
        <w:rFonts w:ascii="Verdana" w:hAnsi="Verdana"/>
        <w:noProof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3AF25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C965CD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4"/>
    <w:multiLevelType w:val="singleLevel"/>
    <w:tmpl w:val="F7B8147A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3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39A486E"/>
    <w:multiLevelType w:val="hybridMultilevel"/>
    <w:tmpl w:val="EF96E976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12AEDF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8" w15:restartNumberingAfterBreak="0">
    <w:nsid w:val="0DD54CC2"/>
    <w:multiLevelType w:val="hybridMultilevel"/>
    <w:tmpl w:val="79B483CE"/>
    <w:lvl w:ilvl="0" w:tplc="11E6FB5A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D4BCF"/>
    <w:multiLevelType w:val="hybridMultilevel"/>
    <w:tmpl w:val="CA4C8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0651C"/>
    <w:multiLevelType w:val="singleLevel"/>
    <w:tmpl w:val="49FEEEB0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11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5D4BC3"/>
    <w:multiLevelType w:val="hybridMultilevel"/>
    <w:tmpl w:val="58C8721C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042B3"/>
    <w:multiLevelType w:val="hybridMultilevel"/>
    <w:tmpl w:val="61B8651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71C03B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132B0"/>
    <w:multiLevelType w:val="multilevel"/>
    <w:tmpl w:val="D83E598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00FF7"/>
    <w:multiLevelType w:val="singleLevel"/>
    <w:tmpl w:val="D7661E0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="Calibri" w:hAnsi="Tahoma" w:cs="Tahoma"/>
      </w:rPr>
    </w:lvl>
  </w:abstractNum>
  <w:abstractNum w:abstractNumId="17" w15:restartNumberingAfterBreak="0">
    <w:nsid w:val="295E2695"/>
    <w:multiLevelType w:val="hybridMultilevel"/>
    <w:tmpl w:val="FDA8C11C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D8C0DFD0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72C81"/>
    <w:multiLevelType w:val="hybridMultilevel"/>
    <w:tmpl w:val="1D326060"/>
    <w:lvl w:ilvl="0" w:tplc="CD281B42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87665"/>
    <w:multiLevelType w:val="hybridMultilevel"/>
    <w:tmpl w:val="86E438AC"/>
    <w:lvl w:ilvl="0" w:tplc="C980B35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ascii="Tahoma" w:eastAsia="Calibri" w:hAnsi="Tahoma" w:cs="Tahoma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2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76349"/>
    <w:multiLevelType w:val="hybridMultilevel"/>
    <w:tmpl w:val="61660672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A0234F"/>
    <w:multiLevelType w:val="hybridMultilevel"/>
    <w:tmpl w:val="CCD0F31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E48680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="Calibr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E334EA"/>
    <w:multiLevelType w:val="hybridMultilevel"/>
    <w:tmpl w:val="78E6A45C"/>
    <w:lvl w:ilvl="0" w:tplc="C5200466">
      <w:start w:val="1"/>
      <w:numFmt w:val="decimal"/>
      <w:lvlText w:val="%1."/>
      <w:lvlJc w:val="left"/>
      <w:pPr>
        <w:ind w:left="629" w:hanging="360"/>
      </w:pPr>
      <w:rPr>
        <w:rFonts w:ascii="Segoe UI" w:eastAsia="Segoe UI" w:hAnsi="Segoe UI" w:cs="Segoe UI" w:hint="default"/>
        <w:w w:val="99"/>
        <w:sz w:val="20"/>
        <w:szCs w:val="20"/>
        <w:lang w:val="pl-PL" w:eastAsia="pl-PL" w:bidi="pl-PL"/>
      </w:rPr>
    </w:lvl>
    <w:lvl w:ilvl="1" w:tplc="335261FE">
      <w:numFmt w:val="bullet"/>
      <w:lvlText w:val=""/>
      <w:lvlJc w:val="left"/>
      <w:pPr>
        <w:ind w:left="922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2" w:tplc="C3BA59E4">
      <w:numFmt w:val="bullet"/>
      <w:lvlText w:val="•"/>
      <w:lvlJc w:val="left"/>
      <w:pPr>
        <w:ind w:left="1878" w:hanging="360"/>
      </w:pPr>
      <w:rPr>
        <w:rFonts w:hint="default"/>
        <w:lang w:val="pl-PL" w:eastAsia="pl-PL" w:bidi="pl-PL"/>
      </w:rPr>
    </w:lvl>
    <w:lvl w:ilvl="3" w:tplc="D3447A3A">
      <w:numFmt w:val="bullet"/>
      <w:lvlText w:val="•"/>
      <w:lvlJc w:val="left"/>
      <w:pPr>
        <w:ind w:left="2836" w:hanging="360"/>
      </w:pPr>
      <w:rPr>
        <w:rFonts w:hint="default"/>
        <w:lang w:val="pl-PL" w:eastAsia="pl-PL" w:bidi="pl-PL"/>
      </w:rPr>
    </w:lvl>
    <w:lvl w:ilvl="4" w:tplc="8A986F58">
      <w:numFmt w:val="bullet"/>
      <w:lvlText w:val="•"/>
      <w:lvlJc w:val="left"/>
      <w:pPr>
        <w:ind w:left="3795" w:hanging="360"/>
      </w:pPr>
      <w:rPr>
        <w:rFonts w:hint="default"/>
        <w:lang w:val="pl-PL" w:eastAsia="pl-PL" w:bidi="pl-PL"/>
      </w:rPr>
    </w:lvl>
    <w:lvl w:ilvl="5" w:tplc="1828115E">
      <w:numFmt w:val="bullet"/>
      <w:lvlText w:val="•"/>
      <w:lvlJc w:val="left"/>
      <w:pPr>
        <w:ind w:left="4753" w:hanging="360"/>
      </w:pPr>
      <w:rPr>
        <w:rFonts w:hint="default"/>
        <w:lang w:val="pl-PL" w:eastAsia="pl-PL" w:bidi="pl-PL"/>
      </w:rPr>
    </w:lvl>
    <w:lvl w:ilvl="6" w:tplc="88662200">
      <w:numFmt w:val="bullet"/>
      <w:lvlText w:val="•"/>
      <w:lvlJc w:val="left"/>
      <w:pPr>
        <w:ind w:left="5712" w:hanging="360"/>
      </w:pPr>
      <w:rPr>
        <w:rFonts w:hint="default"/>
        <w:lang w:val="pl-PL" w:eastAsia="pl-PL" w:bidi="pl-PL"/>
      </w:rPr>
    </w:lvl>
    <w:lvl w:ilvl="7" w:tplc="D018A024">
      <w:numFmt w:val="bullet"/>
      <w:lvlText w:val="•"/>
      <w:lvlJc w:val="left"/>
      <w:pPr>
        <w:ind w:left="6670" w:hanging="360"/>
      </w:pPr>
      <w:rPr>
        <w:rFonts w:hint="default"/>
        <w:lang w:val="pl-PL" w:eastAsia="pl-PL" w:bidi="pl-PL"/>
      </w:rPr>
    </w:lvl>
    <w:lvl w:ilvl="8" w:tplc="2F762418">
      <w:numFmt w:val="bullet"/>
      <w:lvlText w:val="•"/>
      <w:lvlJc w:val="left"/>
      <w:pPr>
        <w:ind w:left="7629" w:hanging="360"/>
      </w:pPr>
      <w:rPr>
        <w:rFonts w:hint="default"/>
        <w:lang w:val="pl-PL" w:eastAsia="pl-PL" w:bidi="pl-PL"/>
      </w:rPr>
    </w:lvl>
  </w:abstractNum>
  <w:abstractNum w:abstractNumId="29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E35CA6"/>
    <w:multiLevelType w:val="multilevel"/>
    <w:tmpl w:val="6C0A1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653DB"/>
    <w:multiLevelType w:val="hybridMultilevel"/>
    <w:tmpl w:val="A84AB05C"/>
    <w:lvl w:ilvl="0" w:tplc="458EE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 w15:restartNumberingAfterBreak="0">
    <w:nsid w:val="56E00BBF"/>
    <w:multiLevelType w:val="hybridMultilevel"/>
    <w:tmpl w:val="E58EF5B4"/>
    <w:lvl w:ilvl="0" w:tplc="1B60832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5" w15:restartNumberingAfterBreak="0">
    <w:nsid w:val="57CF6D5E"/>
    <w:multiLevelType w:val="hybridMultilevel"/>
    <w:tmpl w:val="D78A6576"/>
    <w:lvl w:ilvl="0" w:tplc="BB206DA8">
      <w:start w:val="1"/>
      <w:numFmt w:val="decimal"/>
      <w:lvlText w:val="%1."/>
      <w:lvlJc w:val="left"/>
      <w:pPr>
        <w:ind w:left="922" w:hanging="360"/>
      </w:pPr>
      <w:rPr>
        <w:rFonts w:ascii="Segoe UI" w:eastAsia="Segoe UI" w:hAnsi="Segoe UI" w:cs="Segoe UI" w:hint="default"/>
        <w:w w:val="99"/>
        <w:sz w:val="20"/>
        <w:szCs w:val="20"/>
        <w:lang w:val="pl-PL" w:eastAsia="pl-PL" w:bidi="pl-PL"/>
      </w:rPr>
    </w:lvl>
    <w:lvl w:ilvl="1" w:tplc="467213A8">
      <w:numFmt w:val="bullet"/>
      <w:lvlText w:val="-"/>
      <w:lvlJc w:val="left"/>
      <w:pPr>
        <w:ind w:left="1056" w:hanging="135"/>
      </w:pPr>
      <w:rPr>
        <w:rFonts w:ascii="Segoe UI" w:eastAsia="Segoe UI" w:hAnsi="Segoe UI" w:cs="Segoe UI" w:hint="default"/>
        <w:w w:val="99"/>
        <w:sz w:val="20"/>
        <w:szCs w:val="20"/>
        <w:lang w:val="pl-PL" w:eastAsia="pl-PL" w:bidi="pl-PL"/>
      </w:rPr>
    </w:lvl>
    <w:lvl w:ilvl="2" w:tplc="7D5832F0">
      <w:numFmt w:val="bullet"/>
      <w:lvlText w:val="•"/>
      <w:lvlJc w:val="left"/>
      <w:pPr>
        <w:ind w:left="2002" w:hanging="135"/>
      </w:pPr>
      <w:rPr>
        <w:rFonts w:hint="default"/>
        <w:lang w:val="pl-PL" w:eastAsia="pl-PL" w:bidi="pl-PL"/>
      </w:rPr>
    </w:lvl>
    <w:lvl w:ilvl="3" w:tplc="A178E22A">
      <w:numFmt w:val="bullet"/>
      <w:lvlText w:val="•"/>
      <w:lvlJc w:val="left"/>
      <w:pPr>
        <w:ind w:left="2945" w:hanging="135"/>
      </w:pPr>
      <w:rPr>
        <w:rFonts w:hint="default"/>
        <w:lang w:val="pl-PL" w:eastAsia="pl-PL" w:bidi="pl-PL"/>
      </w:rPr>
    </w:lvl>
    <w:lvl w:ilvl="4" w:tplc="05304BB8">
      <w:numFmt w:val="bullet"/>
      <w:lvlText w:val="•"/>
      <w:lvlJc w:val="left"/>
      <w:pPr>
        <w:ind w:left="3888" w:hanging="135"/>
      </w:pPr>
      <w:rPr>
        <w:rFonts w:hint="default"/>
        <w:lang w:val="pl-PL" w:eastAsia="pl-PL" w:bidi="pl-PL"/>
      </w:rPr>
    </w:lvl>
    <w:lvl w:ilvl="5" w:tplc="49162054">
      <w:numFmt w:val="bullet"/>
      <w:lvlText w:val="•"/>
      <w:lvlJc w:val="left"/>
      <w:pPr>
        <w:ind w:left="4831" w:hanging="135"/>
      </w:pPr>
      <w:rPr>
        <w:rFonts w:hint="default"/>
        <w:lang w:val="pl-PL" w:eastAsia="pl-PL" w:bidi="pl-PL"/>
      </w:rPr>
    </w:lvl>
    <w:lvl w:ilvl="6" w:tplc="B282A442">
      <w:numFmt w:val="bullet"/>
      <w:lvlText w:val="•"/>
      <w:lvlJc w:val="left"/>
      <w:pPr>
        <w:ind w:left="5774" w:hanging="135"/>
      </w:pPr>
      <w:rPr>
        <w:rFonts w:hint="default"/>
        <w:lang w:val="pl-PL" w:eastAsia="pl-PL" w:bidi="pl-PL"/>
      </w:rPr>
    </w:lvl>
    <w:lvl w:ilvl="7" w:tplc="0B869426">
      <w:numFmt w:val="bullet"/>
      <w:lvlText w:val="•"/>
      <w:lvlJc w:val="left"/>
      <w:pPr>
        <w:ind w:left="6717" w:hanging="135"/>
      </w:pPr>
      <w:rPr>
        <w:rFonts w:hint="default"/>
        <w:lang w:val="pl-PL" w:eastAsia="pl-PL" w:bidi="pl-PL"/>
      </w:rPr>
    </w:lvl>
    <w:lvl w:ilvl="8" w:tplc="FD36A2D6">
      <w:numFmt w:val="bullet"/>
      <w:lvlText w:val="•"/>
      <w:lvlJc w:val="left"/>
      <w:pPr>
        <w:ind w:left="7660" w:hanging="135"/>
      </w:pPr>
      <w:rPr>
        <w:rFonts w:hint="default"/>
        <w:lang w:val="pl-PL" w:eastAsia="pl-PL" w:bidi="pl-PL"/>
      </w:rPr>
    </w:lvl>
  </w:abstractNum>
  <w:abstractNum w:abstractNumId="36" w15:restartNumberingAfterBreak="0">
    <w:nsid w:val="5F7423FA"/>
    <w:multiLevelType w:val="singleLevel"/>
    <w:tmpl w:val="6C7E9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7" w15:restartNumberingAfterBreak="0">
    <w:nsid w:val="62772DFA"/>
    <w:multiLevelType w:val="hybridMultilevel"/>
    <w:tmpl w:val="6CDEFD5C"/>
    <w:lvl w:ilvl="0" w:tplc="8EC21A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8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8F5E2A"/>
    <w:multiLevelType w:val="singleLevel"/>
    <w:tmpl w:val="0FEABFB6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0" w15:restartNumberingAfterBreak="0">
    <w:nsid w:val="6AC71A9D"/>
    <w:multiLevelType w:val="hybridMultilevel"/>
    <w:tmpl w:val="1280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9F27ED"/>
    <w:multiLevelType w:val="singleLevel"/>
    <w:tmpl w:val="ED6002C0"/>
    <w:lvl w:ilvl="0">
      <w:start w:val="2"/>
      <w:numFmt w:val="decimal"/>
      <w:lvlText w:val="%1)"/>
      <w:legacy w:legacy="1" w:legacySpace="0" w:legacyIndent="355"/>
      <w:lvlJc w:val="left"/>
      <w:rPr>
        <w:rFonts w:asciiTheme="minorHAnsi" w:hAnsiTheme="minorHAnsi" w:cstheme="minorHAnsi" w:hint="default"/>
      </w:rPr>
    </w:lvl>
  </w:abstractNum>
  <w:abstractNum w:abstractNumId="42" w15:restartNumberingAfterBreak="0">
    <w:nsid w:val="723F23D2"/>
    <w:multiLevelType w:val="hybridMultilevel"/>
    <w:tmpl w:val="F21CD63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75B611C6"/>
    <w:multiLevelType w:val="hybridMultilevel"/>
    <w:tmpl w:val="B274B3A0"/>
    <w:lvl w:ilvl="0" w:tplc="6D864EC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4" w15:restartNumberingAfterBreak="0">
    <w:nsid w:val="76723E20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C37852"/>
    <w:multiLevelType w:val="hybridMultilevel"/>
    <w:tmpl w:val="61660672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 w15:restartNumberingAfterBreak="0">
    <w:nsid w:val="777C2B08"/>
    <w:multiLevelType w:val="hybridMultilevel"/>
    <w:tmpl w:val="EDD0F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509F1"/>
    <w:multiLevelType w:val="hybridMultilevel"/>
    <w:tmpl w:val="E5E8BACE"/>
    <w:lvl w:ilvl="0" w:tplc="FFFFFFFF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F27F6B"/>
    <w:multiLevelType w:val="multilevel"/>
    <w:tmpl w:val="6C0A1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630328774">
    <w:abstractNumId w:val="5"/>
  </w:num>
  <w:num w:numId="2" w16cid:durableId="647592943">
    <w:abstractNumId w:val="13"/>
  </w:num>
  <w:num w:numId="3" w16cid:durableId="1654213908">
    <w:abstractNumId w:val="19"/>
  </w:num>
  <w:num w:numId="4" w16cid:durableId="1339621849">
    <w:abstractNumId w:val="15"/>
  </w:num>
  <w:num w:numId="5" w16cid:durableId="12999661">
    <w:abstractNumId w:val="38"/>
  </w:num>
  <w:num w:numId="6" w16cid:durableId="1388257777">
    <w:abstractNumId w:val="16"/>
  </w:num>
  <w:num w:numId="7" w16cid:durableId="1517571181">
    <w:abstractNumId w:val="17"/>
  </w:num>
  <w:num w:numId="8" w16cid:durableId="941112828">
    <w:abstractNumId w:val="21"/>
  </w:num>
  <w:num w:numId="9" w16cid:durableId="1066149379">
    <w:abstractNumId w:val="3"/>
  </w:num>
  <w:num w:numId="10" w16cid:durableId="1885412261">
    <w:abstractNumId w:val="2"/>
  </w:num>
  <w:num w:numId="11" w16cid:durableId="13411575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4323649">
    <w:abstractNumId w:val="32"/>
  </w:num>
  <w:num w:numId="13" w16cid:durableId="482553414">
    <w:abstractNumId w:val="36"/>
  </w:num>
  <w:num w:numId="14" w16cid:durableId="1582639933">
    <w:abstractNumId w:val="27"/>
  </w:num>
  <w:num w:numId="15" w16cid:durableId="2134209709">
    <w:abstractNumId w:val="10"/>
  </w:num>
  <w:num w:numId="16" w16cid:durableId="1466462324">
    <w:abstractNumId w:val="14"/>
  </w:num>
  <w:num w:numId="17" w16cid:durableId="1106850195">
    <w:abstractNumId w:val="22"/>
  </w:num>
  <w:num w:numId="18" w16cid:durableId="125708815">
    <w:abstractNumId w:val="31"/>
  </w:num>
  <w:num w:numId="19" w16cid:durableId="910820079">
    <w:abstractNumId w:val="4"/>
  </w:num>
  <w:num w:numId="20" w16cid:durableId="907149383">
    <w:abstractNumId w:val="46"/>
  </w:num>
  <w:num w:numId="21" w16cid:durableId="1427918348">
    <w:abstractNumId w:val="12"/>
  </w:num>
  <w:num w:numId="22" w16cid:durableId="18396173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4490216">
    <w:abstractNumId w:val="25"/>
  </w:num>
  <w:num w:numId="24" w16cid:durableId="1243680572">
    <w:abstractNumId w:val="24"/>
  </w:num>
  <w:num w:numId="25" w16cid:durableId="628168012">
    <w:abstractNumId w:val="6"/>
  </w:num>
  <w:num w:numId="26" w16cid:durableId="990013772">
    <w:abstractNumId w:val="8"/>
  </w:num>
  <w:num w:numId="27" w16cid:durableId="1136525853">
    <w:abstractNumId w:val="26"/>
  </w:num>
  <w:num w:numId="28" w16cid:durableId="1071583032">
    <w:abstractNumId w:val="29"/>
  </w:num>
  <w:num w:numId="29" w16cid:durableId="262153363">
    <w:abstractNumId w:val="18"/>
  </w:num>
  <w:num w:numId="30" w16cid:durableId="1130587778">
    <w:abstractNumId w:val="44"/>
  </w:num>
  <w:num w:numId="31" w16cid:durableId="1152648013">
    <w:abstractNumId w:val="23"/>
  </w:num>
  <w:num w:numId="32" w16cid:durableId="1394742508">
    <w:abstractNumId w:val="7"/>
  </w:num>
  <w:num w:numId="33" w16cid:durableId="1577547438">
    <w:abstractNumId w:val="47"/>
  </w:num>
  <w:num w:numId="34" w16cid:durableId="1360280570">
    <w:abstractNumId w:val="9"/>
  </w:num>
  <w:num w:numId="35" w16cid:durableId="905528010">
    <w:abstractNumId w:val="42"/>
  </w:num>
  <w:num w:numId="36" w16cid:durableId="1874347777">
    <w:abstractNumId w:val="45"/>
  </w:num>
  <w:num w:numId="37" w16cid:durableId="1099566798">
    <w:abstractNumId w:val="30"/>
  </w:num>
  <w:num w:numId="38" w16cid:durableId="748502410">
    <w:abstractNumId w:val="48"/>
  </w:num>
  <w:num w:numId="39" w16cid:durableId="1888839028">
    <w:abstractNumId w:val="35"/>
  </w:num>
  <w:num w:numId="40" w16cid:durableId="1909344270">
    <w:abstractNumId w:val="34"/>
  </w:num>
  <w:num w:numId="41" w16cid:durableId="1672636240">
    <w:abstractNumId w:val="43"/>
  </w:num>
  <w:num w:numId="42" w16cid:durableId="1978030184">
    <w:abstractNumId w:val="37"/>
  </w:num>
  <w:num w:numId="43" w16cid:durableId="321813929">
    <w:abstractNumId w:val="33"/>
  </w:num>
  <w:num w:numId="44" w16cid:durableId="2117863861">
    <w:abstractNumId w:val="28"/>
  </w:num>
  <w:num w:numId="45" w16cid:durableId="710030940">
    <w:abstractNumId w:val="1"/>
  </w:num>
  <w:num w:numId="46" w16cid:durableId="1207908743">
    <w:abstractNumId w:val="0"/>
  </w:num>
  <w:num w:numId="47" w16cid:durableId="916401500">
    <w:abstractNumId w:val="41"/>
  </w:num>
  <w:num w:numId="48" w16cid:durableId="317804635">
    <w:abstractNumId w:val="39"/>
  </w:num>
  <w:num w:numId="49" w16cid:durableId="877935461">
    <w:abstractNumId w:val="40"/>
  </w:num>
  <w:num w:numId="50" w16cid:durableId="15715739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0D"/>
    <w:rsid w:val="00067B92"/>
    <w:rsid w:val="000B6919"/>
    <w:rsid w:val="000D5562"/>
    <w:rsid w:val="00146B1F"/>
    <w:rsid w:val="00196E3A"/>
    <w:rsid w:val="00217F72"/>
    <w:rsid w:val="00245D88"/>
    <w:rsid w:val="002475C7"/>
    <w:rsid w:val="0027510D"/>
    <w:rsid w:val="002F1BDB"/>
    <w:rsid w:val="003A5192"/>
    <w:rsid w:val="004345AA"/>
    <w:rsid w:val="00434885"/>
    <w:rsid w:val="005560E6"/>
    <w:rsid w:val="005731DB"/>
    <w:rsid w:val="005752BD"/>
    <w:rsid w:val="005B7244"/>
    <w:rsid w:val="006E2A54"/>
    <w:rsid w:val="007A7AC2"/>
    <w:rsid w:val="00893017"/>
    <w:rsid w:val="008A0713"/>
    <w:rsid w:val="00964E91"/>
    <w:rsid w:val="00A31A52"/>
    <w:rsid w:val="00A4337F"/>
    <w:rsid w:val="00A638D8"/>
    <w:rsid w:val="00A92E47"/>
    <w:rsid w:val="00AA0B33"/>
    <w:rsid w:val="00AB7D62"/>
    <w:rsid w:val="00AD3EBB"/>
    <w:rsid w:val="00AF4105"/>
    <w:rsid w:val="00B904CD"/>
    <w:rsid w:val="00BF0898"/>
    <w:rsid w:val="00D56357"/>
    <w:rsid w:val="00D60634"/>
    <w:rsid w:val="00DD4CC4"/>
    <w:rsid w:val="00F95E17"/>
    <w:rsid w:val="00FA0283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93EEE"/>
  <w15:chartTrackingRefBased/>
  <w15:docId w15:val="{667CA604-C560-4461-9B7E-508E2713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10D"/>
    <w:rPr>
      <w:rFonts w:ascii="Calibri" w:eastAsia="Calibri" w:hAnsi="Calibri" w:cs="Times New Roman"/>
      <w:kern w:val="0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0D5562"/>
    <w:pPr>
      <w:widowControl w:val="0"/>
      <w:autoSpaceDE w:val="0"/>
      <w:autoSpaceDN w:val="0"/>
      <w:spacing w:before="207" w:after="0" w:line="240" w:lineRule="auto"/>
      <w:ind w:left="2133" w:right="2486"/>
      <w:jc w:val="center"/>
      <w:outlineLvl w:val="1"/>
    </w:pPr>
    <w:rPr>
      <w:rFonts w:ascii="Segoe UI" w:eastAsia="Segoe UI" w:hAnsi="Segoe UI" w:cs="Segoe UI"/>
      <w:b/>
      <w:bCs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10D"/>
    <w:rPr>
      <w:rFonts w:ascii="Calibri" w:eastAsia="Calibri" w:hAnsi="Calibri" w:cs="Times New Roman"/>
      <w:kern w:val="0"/>
      <w14:ligatures w14:val="none"/>
    </w:rPr>
  </w:style>
  <w:style w:type="paragraph" w:styleId="Tytu">
    <w:name w:val="Title"/>
    <w:basedOn w:val="Normalny"/>
    <w:next w:val="Podtytu"/>
    <w:link w:val="TytuZnak"/>
    <w:qFormat/>
    <w:rsid w:val="0027510D"/>
    <w:pPr>
      <w:suppressAutoHyphens/>
      <w:spacing w:before="240" w:after="60" w:line="240" w:lineRule="auto"/>
      <w:jc w:val="center"/>
    </w:pPr>
    <w:rPr>
      <w:rFonts w:ascii="Arial" w:eastAsia="Times New Roman" w:hAnsi="Arial"/>
      <w:b/>
      <w:kern w:val="17153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7510D"/>
    <w:rPr>
      <w:rFonts w:ascii="Arial" w:eastAsia="Times New Roman" w:hAnsi="Arial" w:cs="Times New Roman"/>
      <w:b/>
      <w:kern w:val="17153"/>
      <w:sz w:val="32"/>
      <w:szCs w:val="20"/>
      <w:lang w:eastAsia="pl-PL"/>
      <w14:ligatures w14:val="none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1"/>
    <w:qFormat/>
    <w:rsid w:val="0027510D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27510D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2751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Hipercze">
    <w:name w:val="Hyperlink"/>
    <w:rsid w:val="0027510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2751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7510D"/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2751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7510D"/>
    <w:rPr>
      <w:rFonts w:ascii="Calibri" w:eastAsia="Calibri" w:hAnsi="Calibri" w:cs="Times New Roman"/>
      <w:kern w:val="0"/>
      <w14:ligatures w14:val="none"/>
    </w:rPr>
  </w:style>
  <w:style w:type="character" w:styleId="Numerstrony">
    <w:name w:val="page number"/>
    <w:basedOn w:val="Domylnaczcionkaakapitu"/>
    <w:rsid w:val="0027510D"/>
  </w:style>
  <w:style w:type="character" w:styleId="Pogrubienie">
    <w:name w:val="Strong"/>
    <w:uiPriority w:val="22"/>
    <w:qFormat/>
    <w:rsid w:val="0027510D"/>
    <w:rPr>
      <w:b/>
      <w:bCs/>
    </w:rPr>
  </w:style>
  <w:style w:type="paragraph" w:customStyle="1" w:styleId="pf0">
    <w:name w:val="pf0"/>
    <w:basedOn w:val="Normalny"/>
    <w:rsid w:val="0027510D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27510D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01">
    <w:name w:val="cf01"/>
    <w:rsid w:val="0027510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27510D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rsid w:val="0027510D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rsid w:val="0027510D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rsid w:val="0027510D"/>
    <w:rPr>
      <w:rFonts w:ascii="Segoe UI" w:hAnsi="Segoe UI" w:cs="Segoe UI" w:hint="default"/>
      <w:b/>
      <w:bCs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510D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7510D"/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0D5562"/>
    <w:rPr>
      <w:rFonts w:ascii="Segoe UI" w:eastAsia="Segoe UI" w:hAnsi="Segoe UI" w:cs="Segoe UI"/>
      <w:b/>
      <w:bCs/>
      <w:kern w:val="0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D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562"/>
    <w:rPr>
      <w:rFonts w:ascii="Calibri" w:eastAsia="Calibri" w:hAnsi="Calibri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A028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A0283"/>
    <w:pPr>
      <w:widowControl w:val="0"/>
      <w:autoSpaceDE w:val="0"/>
      <w:autoSpaceDN w:val="0"/>
      <w:spacing w:after="0" w:line="246" w:lineRule="exact"/>
    </w:pPr>
    <w:rPr>
      <w:rFonts w:ascii="Segoe UI" w:eastAsia="Segoe UI" w:hAnsi="Segoe UI" w:cs="Segoe UI"/>
      <w:lang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2E4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95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7D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7D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7D62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customStyle="1" w:styleId="Style5">
    <w:name w:val="Style5"/>
    <w:basedOn w:val="Normalny"/>
    <w:uiPriority w:val="99"/>
    <w:rsid w:val="00AB7D62"/>
    <w:pPr>
      <w:widowControl w:val="0"/>
      <w:autoSpaceDE w:val="0"/>
      <w:autoSpaceDN w:val="0"/>
      <w:adjustRightInd w:val="0"/>
      <w:spacing w:after="0" w:line="346" w:lineRule="exact"/>
      <w:ind w:hanging="370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B7D62"/>
    <w:pPr>
      <w:widowControl w:val="0"/>
      <w:autoSpaceDE w:val="0"/>
      <w:autoSpaceDN w:val="0"/>
      <w:adjustRightInd w:val="0"/>
      <w:spacing w:after="0" w:line="344" w:lineRule="exact"/>
      <w:ind w:hanging="355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AB7D62"/>
    <w:rPr>
      <w:rFonts w:ascii="Arial" w:hAnsi="Arial" w:cs="Arial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72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7244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arkowiczbroker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3049</Words>
  <Characters>18298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Markowicz</dc:creator>
  <cp:keywords/>
  <dc:description/>
  <cp:lastModifiedBy>Zamówienia Publiczne</cp:lastModifiedBy>
  <cp:revision>9</cp:revision>
  <cp:lastPrinted>2024-11-03T13:22:00Z</cp:lastPrinted>
  <dcterms:created xsi:type="dcterms:W3CDTF">2024-11-03T16:25:00Z</dcterms:created>
  <dcterms:modified xsi:type="dcterms:W3CDTF">2024-11-29T07:50:00Z</dcterms:modified>
</cp:coreProperties>
</file>