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548659BA" w14:textId="77777777" w:rsidR="00F50E85" w:rsidRDefault="00F50E85" w:rsidP="00142FDB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D833881" w14:textId="77777777" w:rsidR="00F50E85" w:rsidRPr="00F50E85" w:rsidRDefault="00F50E85" w:rsidP="00F50E85">
      <w:pPr>
        <w:pStyle w:val="Akapitzlist"/>
        <w:spacing w:line="360" w:lineRule="auto"/>
        <w:ind w:left="426"/>
        <w:jc w:val="center"/>
        <w:rPr>
          <w:rFonts w:ascii="Verdana" w:hAnsi="Verdana"/>
          <w:b/>
          <w:bCs/>
          <w:sz w:val="20"/>
          <w:szCs w:val="20"/>
        </w:rPr>
      </w:pPr>
      <w:r w:rsidRPr="001F3D50">
        <w:rPr>
          <w:rFonts w:ascii="Verdana" w:hAnsi="Verdana" w:cstheme="minorHAnsi"/>
          <w:sz w:val="20"/>
          <w:szCs w:val="20"/>
        </w:rPr>
        <w:t>„</w:t>
      </w:r>
      <w:r w:rsidRPr="001F3D50">
        <w:rPr>
          <w:rFonts w:ascii="Verdana" w:hAnsi="Verdana" w:cstheme="minorHAnsi"/>
          <w:b/>
          <w:bCs/>
          <w:sz w:val="20"/>
          <w:szCs w:val="20"/>
        </w:rPr>
        <w:t>Budowa i przebudowa odwodnienia na terenie miasta Gliwice</w:t>
      </w:r>
      <w:r w:rsidRPr="00F50E85">
        <w:rPr>
          <w:rFonts w:ascii="Verdana" w:hAnsi="Verdana" w:cstheme="minorHAnsi"/>
          <w:b/>
          <w:bCs/>
          <w:sz w:val="20"/>
          <w:szCs w:val="20"/>
        </w:rPr>
        <w:t>” w podziale na dwanaście części:</w:t>
      </w:r>
    </w:p>
    <w:p w14:paraId="3A210CF6" w14:textId="20FAFC48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</w:t>
      </w:r>
    </w:p>
    <w:p w14:paraId="0E1B9FF5" w14:textId="018D2598" w:rsidR="00F50E85" w:rsidRPr="001A4C18" w:rsidRDefault="00F50E85" w:rsidP="00F50E85">
      <w:pPr>
        <w:suppressAutoHyphens/>
        <w:spacing w:after="120" w:line="262" w:lineRule="auto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1 - Przebudowa odwodnienia od ul. Łabędzkiej do Parku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Szwajcaria</w:t>
      </w:r>
    </w:p>
    <w:p w14:paraId="40B1AFB4" w14:textId="1CC2D0ED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2</w:t>
      </w:r>
    </w:p>
    <w:p w14:paraId="54D42D7B" w14:textId="78D5CFE3" w:rsidR="00F50E85" w:rsidRPr="001A4C18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2 - Budowa kanalizacji deszczowej w ulicach: Kniejowej, Las Łabędzki, Świerkowej, Pod  Borem, Gajowej</w:t>
      </w:r>
    </w:p>
    <w:p w14:paraId="203AB03C" w14:textId="62DA1E1D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3</w:t>
      </w:r>
      <w:r w:rsidRPr="001A4C18">
        <w:rPr>
          <w:rFonts w:ascii="Verdana" w:hAnsi="Verdana" w:cstheme="minorHAnsi"/>
          <w:sz w:val="20"/>
          <w:szCs w:val="20"/>
        </w:rPr>
        <w:t xml:space="preserve"> </w:t>
      </w:r>
    </w:p>
    <w:p w14:paraId="6AE1995A" w14:textId="1A62FEEA" w:rsidR="00F50E85" w:rsidRPr="001A4C18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3 - Przebudowa odwodnienia w rejonie ul. Odlewników</w:t>
      </w:r>
    </w:p>
    <w:p w14:paraId="35DB335D" w14:textId="357764D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4</w:t>
      </w:r>
    </w:p>
    <w:p w14:paraId="6BC51172" w14:textId="3456E3BF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4 - Budowa kanalizacji deszczowej w ul. Orkana</w:t>
      </w:r>
    </w:p>
    <w:p w14:paraId="2498A637" w14:textId="4063C2D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5</w:t>
      </w:r>
    </w:p>
    <w:p w14:paraId="023B3715" w14:textId="08E26B68" w:rsidR="00F50E85" w:rsidRPr="001A4C18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5 - Budowa i przebudowa kanalizacji deszczowej w ul.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Żeromskiego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 xml:space="preserve"> i Kasprowicza</w:t>
      </w:r>
    </w:p>
    <w:p w14:paraId="1433E14E" w14:textId="4E360021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6</w:t>
      </w:r>
    </w:p>
    <w:p w14:paraId="34BCCD10" w14:textId="713F39CA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6 - Odwodnienie ulic: Goduli i Nadbrzeżnej</w:t>
      </w:r>
    </w:p>
    <w:p w14:paraId="5A0D1935" w14:textId="08AFC5E9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7</w:t>
      </w:r>
    </w:p>
    <w:p w14:paraId="4A13ADA4" w14:textId="438CE51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7 - Budowa kanalizacji deszczowej w ul. S. Noakowskiego, Wiertnicznej i Al. Jana Nowaka Jeziorańskiego;</w:t>
      </w:r>
    </w:p>
    <w:p w14:paraId="366C8DF5" w14:textId="5A483FE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lastRenderedPageBreak/>
        <w:t>Część 8</w:t>
      </w:r>
    </w:p>
    <w:p w14:paraId="6FF93A5A" w14:textId="00BEAD1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8 - Przebudowa rowu przy ul. Rolników wraz z jego naturalizacją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i integracją w zakresie błękitno-zielonej infrastruktury</w:t>
      </w:r>
    </w:p>
    <w:p w14:paraId="3FD0D473" w14:textId="20C86CF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9</w:t>
      </w:r>
    </w:p>
    <w:p w14:paraId="47407D5D" w14:textId="2E03E457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9 - Odwodnienie dla obszaru w rejonie ul. Warzywnej, Siennej, Rolników, węzła autostrady A4 i autostrady A1, ul. Pszczyńskiej</w:t>
      </w:r>
    </w:p>
    <w:p w14:paraId="7A4716FA" w14:textId="440916B9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10</w:t>
      </w:r>
    </w:p>
    <w:p w14:paraId="10163D91" w14:textId="665B96E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10 - Budowa wylotu W40 do Potoku Guido</w:t>
      </w:r>
    </w:p>
    <w:p w14:paraId="3C105DCC" w14:textId="2BB98CA0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11</w:t>
      </w:r>
    </w:p>
    <w:p w14:paraId="4044A2EA" w14:textId="62B9E5B7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11 - Odwodnienie ul. Zachodniej i Słonecznej</w:t>
      </w:r>
    </w:p>
    <w:p w14:paraId="76E9AD5B" w14:textId="0854B2AA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12</w:t>
      </w:r>
    </w:p>
    <w:p w14:paraId="242AD08A" w14:textId="10AE76F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12 - Budowa kanalizacji deszczowej w ul. Azalii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i Lewkonii</w:t>
      </w:r>
    </w:p>
    <w:p w14:paraId="35B5B4CE" w14:textId="7777777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</w:p>
    <w:p w14:paraId="647428AB" w14:textId="77777777" w:rsidR="001C3F2F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</w:t>
      </w:r>
      <w:r w:rsidR="001C3F2F">
        <w:rPr>
          <w:rFonts w:ascii="Verdana" w:hAnsi="Verdana"/>
          <w:color w:val="000000"/>
          <w:sz w:val="20"/>
          <w:szCs w:val="20"/>
        </w:rPr>
        <w:t xml:space="preserve">: </w:t>
      </w:r>
    </w:p>
    <w:p w14:paraId="3FFDAD10" w14:textId="0ED55F2B" w:rsidR="00D326BF" w:rsidRPr="00F50E85" w:rsidRDefault="001C3F2F" w:rsidP="001C3F2F">
      <w:pPr>
        <w:pStyle w:val="NormalnyWeb"/>
        <w:spacing w:after="240" w:afterAutospacing="0"/>
        <w:rPr>
          <w:rFonts w:ascii="Verdana" w:hAnsi="Verdana"/>
          <w:b/>
          <w:bCs/>
          <w:color w:val="000000"/>
          <w:sz w:val="20"/>
          <w:szCs w:val="20"/>
        </w:rPr>
      </w:pPr>
      <w:r w:rsidRPr="00F50E85">
        <w:rPr>
          <w:rFonts w:ascii="Verdana" w:hAnsi="Verdana"/>
          <w:b/>
          <w:bCs/>
          <w:color w:val="000000"/>
          <w:sz w:val="20"/>
          <w:szCs w:val="20"/>
        </w:rPr>
        <w:t>Dotyczy Części:………………</w:t>
      </w:r>
      <w:r w:rsidR="00142FDB" w:rsidRPr="00F50E85">
        <w:rPr>
          <w:rStyle w:val="Odwoanieprzypisudolnego"/>
          <w:rFonts w:ascii="Verdana" w:hAnsi="Verdana"/>
          <w:b/>
          <w:bCs/>
          <w:color w:val="000000"/>
          <w:sz w:val="20"/>
          <w:szCs w:val="20"/>
        </w:rPr>
        <w:footnoteReference w:id="1"/>
      </w:r>
    </w:p>
    <w:p w14:paraId="424F4C29" w14:textId="77777777" w:rsidR="001C3F2F" w:rsidRPr="00D326B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77299436" w14:textId="77777777" w:rsidR="001C3F2F" w:rsidRPr="000F67FE" w:rsidRDefault="001C3F2F" w:rsidP="001C3F2F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1127DB39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111DA12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64E7BF80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9AA7EF9" w14:textId="77777777" w:rsidR="001C3F2F" w:rsidRPr="00D326B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ZDOLNOŚCI ZAWODOWYCH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>–</w:t>
      </w: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 xml:space="preserve">OSÓB SKIEROWANYCH DO REALIZACJI ZAMÓWIENIA </w:t>
      </w:r>
    </w:p>
    <w:p w14:paraId="0CD5D866" w14:textId="77777777" w:rsidR="001C3F2F" w:rsidRPr="000F67FE" w:rsidRDefault="001C3F2F" w:rsidP="001C3F2F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02DB6E8A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372C616D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</w:t>
      </w:r>
      <w:r>
        <w:rPr>
          <w:rFonts w:ascii="Calibri" w:hAnsi="Calibri" w:cs="Calibri"/>
          <w:sz w:val="20"/>
          <w:szCs w:val="20"/>
        </w:rPr>
        <w:t>wskazać osoby dedykowane do realizacji zamówienia</w:t>
      </w:r>
      <w:r w:rsidRPr="00DB6882">
        <w:rPr>
          <w:rFonts w:ascii="Calibri" w:hAnsi="Calibri" w:cs="Calibri"/>
          <w:sz w:val="20"/>
          <w:szCs w:val="20"/>
        </w:rPr>
        <w:t>, będące przedmiotem niniejszego zobowiązania)</w:t>
      </w:r>
    </w:p>
    <w:p w14:paraId="3CA25C68" w14:textId="77777777" w:rsidR="001C3F2F" w:rsidRPr="00DB6882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3BBFC90A" w14:textId="77777777" w:rsidR="001C3F2F" w:rsidRPr="00002625" w:rsidRDefault="001C3F2F" w:rsidP="001C3F2F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47905482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0706CAD5" w14:textId="77777777" w:rsidR="001C3F2F" w:rsidRPr="00DB6882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</w:t>
      </w:r>
      <w:r>
        <w:rPr>
          <w:rFonts w:ascii="Calibri" w:hAnsi="Calibri" w:cs="Calibri"/>
          <w:sz w:val="20"/>
          <w:szCs w:val="20"/>
        </w:rPr>
        <w:t>pisać w jaki sposób i przez jaki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</w:t>
      </w:r>
      <w:r>
        <w:rPr>
          <w:rFonts w:ascii="Calibri" w:hAnsi="Calibri" w:cs="Calibri"/>
          <w:sz w:val="20"/>
          <w:szCs w:val="20"/>
        </w:rPr>
        <w:t>y</w:t>
      </w:r>
      <w:r w:rsidRPr="00DB6882">
        <w:rPr>
          <w:rFonts w:ascii="Calibri" w:hAnsi="Calibri" w:cs="Calibri"/>
          <w:sz w:val="20"/>
          <w:szCs w:val="20"/>
        </w:rPr>
        <w:t xml:space="preserve"> podczas realizacji zamówienia)</w:t>
      </w:r>
    </w:p>
    <w:p w14:paraId="2AA00B6C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E2F0FF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15443A69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5818477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4C3BD86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44A6D8F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3D0644BF" w14:textId="473B66D2" w:rsidR="00D326BF" w:rsidRDefault="001C3F2F" w:rsidP="00F50E85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>
        <w:rPr>
          <w:rFonts w:ascii="Calibri" w:hAnsi="Calibri" w:cs="Calibri"/>
          <w:sz w:val="20"/>
          <w:szCs w:val="20"/>
        </w:rPr>
        <w:t xml:space="preserve">i w jakim zakresie </w:t>
      </w:r>
      <w:r w:rsidRPr="00DB6882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434FE249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F82D8FD" w:rsidR="00452E44" w:rsidRPr="00D326BF" w:rsidRDefault="00452E44" w:rsidP="00142FD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7A5EFAC" w14:textId="31DB40C0" w:rsidR="00417F17" w:rsidRPr="00142FDB" w:rsidRDefault="00417F17" w:rsidP="00142FD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C31D421" w14:textId="77777777" w:rsidR="00417F17" w:rsidRDefault="00417F17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51F90FE" w14:textId="77777777" w:rsidR="00417F17" w:rsidRDefault="00417F17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sectPr w:rsidR="00417F17" w:rsidSect="00FF5261">
      <w:headerReference w:type="default" r:id="rId11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2AB0B79C" w14:textId="00F4B9C2" w:rsidR="00142FDB" w:rsidRPr="00142FDB" w:rsidRDefault="00142FDB">
      <w:pPr>
        <w:pStyle w:val="Tekstprzypisudolnego"/>
        <w:rPr>
          <w:sz w:val="16"/>
          <w:szCs w:val="16"/>
        </w:rPr>
      </w:pPr>
      <w:r w:rsidRPr="00142FDB">
        <w:rPr>
          <w:rStyle w:val="Odwoanieprzypisudolnego"/>
          <w:sz w:val="16"/>
          <w:szCs w:val="16"/>
        </w:rPr>
        <w:footnoteRef/>
      </w:r>
      <w:r w:rsidRPr="00142FDB">
        <w:rPr>
          <w:sz w:val="16"/>
          <w:szCs w:val="16"/>
        </w:rPr>
        <w:t xml:space="preserve"> Proszę wpisać numer Części zamówienia, której oświadczenie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55221751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1"/>
  </w:num>
  <w:num w:numId="2" w16cid:durableId="1498695103">
    <w:abstractNumId w:val="2"/>
  </w:num>
  <w:num w:numId="3" w16cid:durableId="641928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41B68"/>
    <w:rsid w:val="00392BA1"/>
    <w:rsid w:val="003C13C8"/>
    <w:rsid w:val="00413250"/>
    <w:rsid w:val="00417F17"/>
    <w:rsid w:val="004339B8"/>
    <w:rsid w:val="00452E44"/>
    <w:rsid w:val="0051708B"/>
    <w:rsid w:val="0052532B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66DF0"/>
    <w:rsid w:val="00D70550"/>
    <w:rsid w:val="00D95D81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5</cp:revision>
  <cp:lastPrinted>2025-04-08T06:22:00Z</cp:lastPrinted>
  <dcterms:created xsi:type="dcterms:W3CDTF">2025-04-02T09:22:00Z</dcterms:created>
  <dcterms:modified xsi:type="dcterms:W3CDTF">2025-04-25T13:41:00Z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