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7CAAEBCB" w:rsidR="003C520B" w:rsidRDefault="00EB0298" w:rsidP="00EB0298">
      <w:pPr>
        <w:rPr>
          <w:color w:val="FF0000"/>
        </w:rPr>
      </w:pPr>
      <w:bookmarkStart w:id="0" w:name="_Hlk146115488"/>
      <w:r w:rsidRPr="00D52530">
        <w:rPr>
          <w:color w:val="FF0000"/>
        </w:rPr>
        <w:t xml:space="preserve">Załącznik </w:t>
      </w:r>
      <w:r w:rsidR="008C3574">
        <w:rPr>
          <w:color w:val="FF0000"/>
        </w:rPr>
        <w:t>0.11.</w:t>
      </w:r>
    </w:p>
    <w:p w14:paraId="30F3CB67" w14:textId="45652DBD" w:rsidR="00EB0298" w:rsidRPr="00D52530" w:rsidRDefault="00A94A4C" w:rsidP="00EB0298">
      <w:pPr>
        <w:rPr>
          <w:color w:val="FF0000"/>
        </w:rPr>
      </w:pPr>
      <w:r>
        <w:rPr>
          <w:color w:val="FF0000"/>
        </w:rPr>
        <w:t>Zarzadzanie Bezpieczeństwem Informacji przez Wykonawcę</w:t>
      </w:r>
      <w:r w:rsidRPr="00A94A4C">
        <w:rPr>
          <w:color w:val="FF0000"/>
        </w:rPr>
        <w:t xml:space="preserve"> </w:t>
      </w:r>
      <w:r w:rsidR="006A1E17">
        <w:rPr>
          <w:color w:val="FF0000"/>
        </w:rPr>
        <w:t>WZÓR</w:t>
      </w:r>
    </w:p>
    <w:bookmarkEnd w:id="0"/>
    <w:p w14:paraId="5EA4865C" w14:textId="2F564063" w:rsidR="004837F0" w:rsidRDefault="00A94A4C" w:rsidP="004837F0">
      <w:pPr>
        <w:pStyle w:val="m1"/>
        <w:numPr>
          <w:ilvl w:val="0"/>
          <w:numId w:val="20"/>
        </w:numPr>
      </w:pPr>
      <w:r>
        <w:t>Wykonawca zobowiązany jest do ochrony danych i informacji przetwarzanych w Systemie P&amp;R i aplikacjach CNS</w:t>
      </w:r>
      <w:r w:rsidR="00A329D8">
        <w:t>.</w:t>
      </w:r>
    </w:p>
    <w:p w14:paraId="621FF019" w14:textId="72CE5F04" w:rsidR="00A94A4C" w:rsidRDefault="00A94A4C" w:rsidP="004837F0">
      <w:pPr>
        <w:pStyle w:val="m1"/>
        <w:numPr>
          <w:ilvl w:val="0"/>
          <w:numId w:val="20"/>
        </w:numPr>
      </w:pPr>
      <w:r>
        <w:t xml:space="preserve">Ochrona winna mieć charakter wieloaspektowy nakierowany na osiąganie efektu. </w:t>
      </w:r>
    </w:p>
    <w:p w14:paraId="11DDE119" w14:textId="3046443A" w:rsidR="00001FF0" w:rsidRDefault="00001FF0" w:rsidP="004837F0">
      <w:pPr>
        <w:pStyle w:val="m1"/>
        <w:numPr>
          <w:ilvl w:val="0"/>
          <w:numId w:val="20"/>
        </w:numPr>
      </w:pPr>
      <w:r>
        <w:t>Główne wytyczne dla bezpieczeństwa informacji</w:t>
      </w:r>
      <w:r w:rsidR="00A329D8">
        <w:t>.</w:t>
      </w:r>
    </w:p>
    <w:p w14:paraId="5F44234D" w14:textId="0A936E85" w:rsidR="00001FF0" w:rsidRDefault="00001FF0" w:rsidP="00001FF0">
      <w:pPr>
        <w:pStyle w:val="m2"/>
        <w:numPr>
          <w:ilvl w:val="1"/>
          <w:numId w:val="20"/>
        </w:numPr>
      </w:pPr>
      <w:r w:rsidRPr="005147CB">
        <w:t>Sformułowanie</w:t>
      </w:r>
      <w:r>
        <w:t xml:space="preserve"> i stosowanie Polityki Bezpieczeństwa </w:t>
      </w:r>
      <w:r w:rsidR="0011283A">
        <w:t>w zakresie objętym postępowaniem.</w:t>
      </w:r>
    </w:p>
    <w:p w14:paraId="7B616AF7" w14:textId="1B602DF7" w:rsidR="00001FF0" w:rsidRPr="0011283A" w:rsidRDefault="00001FF0" w:rsidP="00001FF0">
      <w:pPr>
        <w:pStyle w:val="m2"/>
        <w:numPr>
          <w:ilvl w:val="1"/>
          <w:numId w:val="20"/>
        </w:numPr>
      </w:pPr>
      <w:r w:rsidRPr="0011283A">
        <w:t>Sformułowanie i stosowanie Polityki Utrzymania Ciągłości Działania</w:t>
      </w:r>
      <w:r w:rsidR="0011283A">
        <w:t xml:space="preserve"> w zakresie objętym postępowaniem.</w:t>
      </w:r>
    </w:p>
    <w:p w14:paraId="6C4D1F5C" w14:textId="52B8FA48" w:rsidR="00001FF0" w:rsidRDefault="00001FF0" w:rsidP="00001FF0">
      <w:pPr>
        <w:pStyle w:val="m2"/>
        <w:numPr>
          <w:ilvl w:val="1"/>
          <w:numId w:val="20"/>
        </w:numPr>
      </w:pPr>
      <w:r>
        <w:t xml:space="preserve">Implementowanie w procedurach Wykonawcy rekomendacji ISO27001 oraz </w:t>
      </w:r>
      <w:r w:rsidR="009E6225">
        <w:t>wymagań RODO</w:t>
      </w:r>
      <w:r w:rsidR="00A329D8">
        <w:t>.</w:t>
      </w:r>
    </w:p>
    <w:p w14:paraId="5A36B8B1" w14:textId="0F512D86" w:rsidR="00A94A4C" w:rsidRDefault="00A94A4C" w:rsidP="004837F0">
      <w:pPr>
        <w:pStyle w:val="m1"/>
        <w:numPr>
          <w:ilvl w:val="0"/>
          <w:numId w:val="20"/>
        </w:numPr>
      </w:pPr>
      <w:r>
        <w:t xml:space="preserve">Wybrane </w:t>
      </w:r>
      <w:r w:rsidR="00001FF0">
        <w:t xml:space="preserve">szczegółowe </w:t>
      </w:r>
      <w:r>
        <w:t>wytyczne związane z ochroną bezpieczeństwa danych:</w:t>
      </w:r>
    </w:p>
    <w:p w14:paraId="7158CDE6" w14:textId="15AAAF87" w:rsidR="00A94A4C" w:rsidRDefault="00A94A4C" w:rsidP="00A94A4C">
      <w:pPr>
        <w:pStyle w:val="m2"/>
        <w:numPr>
          <w:ilvl w:val="1"/>
          <w:numId w:val="20"/>
        </w:numPr>
      </w:pPr>
      <w:r>
        <w:t>Adekwatność uprawnień w systemach komputerowych Personelu Wykonawcy z faktyczna rolą danej osoby w przedsiębiorstwie Wykonawcy</w:t>
      </w:r>
      <w:r w:rsidR="00A329D8">
        <w:t>.</w:t>
      </w:r>
    </w:p>
    <w:p w14:paraId="546ADAC0" w14:textId="232E2901" w:rsidR="00A94A4C" w:rsidRDefault="00A94A4C" w:rsidP="00A94A4C">
      <w:pPr>
        <w:pStyle w:val="m2"/>
        <w:numPr>
          <w:ilvl w:val="1"/>
          <w:numId w:val="20"/>
        </w:numPr>
      </w:pPr>
      <w:r>
        <w:t>Minimalizacja uprawnień dla Personelu Wykonawcy – osoba ma dostęp tylko do tego co jest jej potrzebne dla realizacji pracy</w:t>
      </w:r>
      <w:r w:rsidR="00A329D8">
        <w:t>.</w:t>
      </w:r>
    </w:p>
    <w:p w14:paraId="45D34648" w14:textId="0576751C" w:rsidR="00A94A4C" w:rsidRDefault="00A94A4C" w:rsidP="00A94A4C">
      <w:pPr>
        <w:pStyle w:val="m2"/>
        <w:numPr>
          <w:ilvl w:val="1"/>
          <w:numId w:val="20"/>
        </w:numPr>
      </w:pPr>
      <w:r>
        <w:t xml:space="preserve">Dokumentowanie aktywności </w:t>
      </w:r>
      <w:r w:rsidRPr="00BE7C01">
        <w:t>Personelu i analiza Logów</w:t>
      </w:r>
      <w:r w:rsidR="00BE7C01">
        <w:t xml:space="preserve"> w zakresie objętym postępowaniem</w:t>
      </w:r>
      <w:r w:rsidR="00A329D8">
        <w:t>.</w:t>
      </w:r>
    </w:p>
    <w:p w14:paraId="69D1898D" w14:textId="5B203DA4" w:rsidR="00CC1FF6" w:rsidRDefault="00CC1FF6" w:rsidP="00A94A4C">
      <w:pPr>
        <w:pStyle w:val="m2"/>
        <w:numPr>
          <w:ilvl w:val="1"/>
          <w:numId w:val="20"/>
        </w:numPr>
      </w:pPr>
      <w:r>
        <w:t>Prowadzenie systematycznych szkoleń dla Personelu Wykonawcy</w:t>
      </w:r>
      <w:r w:rsidR="00A329D8">
        <w:t>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D842B" w14:textId="77777777" w:rsidR="00496E47" w:rsidRDefault="00496E47" w:rsidP="00624CC4">
      <w:pPr>
        <w:spacing w:after="0" w:line="240" w:lineRule="auto"/>
      </w:pPr>
      <w:r>
        <w:separator/>
      </w:r>
    </w:p>
  </w:endnote>
  <w:endnote w:type="continuationSeparator" w:id="0">
    <w:p w14:paraId="5C4BC729" w14:textId="77777777" w:rsidR="00496E47" w:rsidRDefault="00496E47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0564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F25510" w14:textId="3BF2629D" w:rsidR="008C3574" w:rsidRDefault="008C357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53B1" w14:textId="77777777" w:rsidR="00496E47" w:rsidRDefault="00496E47" w:rsidP="00624CC4">
      <w:pPr>
        <w:spacing w:after="0" w:line="240" w:lineRule="auto"/>
      </w:pPr>
      <w:r>
        <w:separator/>
      </w:r>
    </w:p>
  </w:footnote>
  <w:footnote w:type="continuationSeparator" w:id="0">
    <w:p w14:paraId="1FD83EA6" w14:textId="77777777" w:rsidR="00496E47" w:rsidRDefault="00496E47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8322239">
    <w:abstractNumId w:val="1"/>
  </w:num>
  <w:num w:numId="2" w16cid:durableId="928923788">
    <w:abstractNumId w:val="1"/>
  </w:num>
  <w:num w:numId="3" w16cid:durableId="1523862265">
    <w:abstractNumId w:val="1"/>
  </w:num>
  <w:num w:numId="4" w16cid:durableId="883837017">
    <w:abstractNumId w:val="1"/>
  </w:num>
  <w:num w:numId="5" w16cid:durableId="1500537884">
    <w:abstractNumId w:val="1"/>
  </w:num>
  <w:num w:numId="6" w16cid:durableId="1849129224">
    <w:abstractNumId w:val="1"/>
  </w:num>
  <w:num w:numId="7" w16cid:durableId="746876440">
    <w:abstractNumId w:val="1"/>
  </w:num>
  <w:num w:numId="8" w16cid:durableId="455026603">
    <w:abstractNumId w:val="1"/>
  </w:num>
  <w:num w:numId="9" w16cid:durableId="2057241149">
    <w:abstractNumId w:val="1"/>
  </w:num>
  <w:num w:numId="10" w16cid:durableId="236743794">
    <w:abstractNumId w:val="1"/>
  </w:num>
  <w:num w:numId="11" w16cid:durableId="1236283145">
    <w:abstractNumId w:val="1"/>
  </w:num>
  <w:num w:numId="12" w16cid:durableId="1861551810">
    <w:abstractNumId w:val="1"/>
  </w:num>
  <w:num w:numId="13" w16cid:durableId="554314376">
    <w:abstractNumId w:val="1"/>
  </w:num>
  <w:num w:numId="14" w16cid:durableId="2000035235">
    <w:abstractNumId w:val="1"/>
  </w:num>
  <w:num w:numId="15" w16cid:durableId="999767831">
    <w:abstractNumId w:val="1"/>
  </w:num>
  <w:num w:numId="16" w16cid:durableId="2089843321">
    <w:abstractNumId w:val="1"/>
  </w:num>
  <w:num w:numId="17" w16cid:durableId="1844005833">
    <w:abstractNumId w:val="1"/>
  </w:num>
  <w:num w:numId="18" w16cid:durableId="1564290730">
    <w:abstractNumId w:val="1"/>
  </w:num>
  <w:num w:numId="19" w16cid:durableId="1522671472">
    <w:abstractNumId w:val="2"/>
  </w:num>
  <w:num w:numId="20" w16cid:durableId="656884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6059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8313024">
    <w:abstractNumId w:val="2"/>
  </w:num>
  <w:num w:numId="23" w16cid:durableId="1933120968">
    <w:abstractNumId w:val="0"/>
  </w:num>
  <w:num w:numId="24" w16cid:durableId="78913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1FF0"/>
    <w:rsid w:val="00006DCB"/>
    <w:rsid w:val="000304E4"/>
    <w:rsid w:val="0008336C"/>
    <w:rsid w:val="000854E4"/>
    <w:rsid w:val="000A5DE4"/>
    <w:rsid w:val="000D2D7F"/>
    <w:rsid w:val="000E4806"/>
    <w:rsid w:val="000F6A42"/>
    <w:rsid w:val="0011283A"/>
    <w:rsid w:val="0012537F"/>
    <w:rsid w:val="00136421"/>
    <w:rsid w:val="00190679"/>
    <w:rsid w:val="001B6C49"/>
    <w:rsid w:val="001C0B7E"/>
    <w:rsid w:val="001C1A2D"/>
    <w:rsid w:val="001E18E4"/>
    <w:rsid w:val="001F39E4"/>
    <w:rsid w:val="002023FB"/>
    <w:rsid w:val="00204D49"/>
    <w:rsid w:val="0023337F"/>
    <w:rsid w:val="00236FB0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496E47"/>
    <w:rsid w:val="005131E9"/>
    <w:rsid w:val="005147CB"/>
    <w:rsid w:val="00547AF0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92AEE"/>
    <w:rsid w:val="008C3574"/>
    <w:rsid w:val="008E0EEC"/>
    <w:rsid w:val="008F23CC"/>
    <w:rsid w:val="00953798"/>
    <w:rsid w:val="00953BE5"/>
    <w:rsid w:val="00957F2C"/>
    <w:rsid w:val="00966298"/>
    <w:rsid w:val="00980223"/>
    <w:rsid w:val="009A72A1"/>
    <w:rsid w:val="009B5960"/>
    <w:rsid w:val="009C3C10"/>
    <w:rsid w:val="009E6225"/>
    <w:rsid w:val="00A23CED"/>
    <w:rsid w:val="00A329D8"/>
    <w:rsid w:val="00A5187C"/>
    <w:rsid w:val="00A54654"/>
    <w:rsid w:val="00A5502B"/>
    <w:rsid w:val="00A86F14"/>
    <w:rsid w:val="00A91886"/>
    <w:rsid w:val="00A94A4C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A121D"/>
    <w:rsid w:val="00BE7C01"/>
    <w:rsid w:val="00BF41C4"/>
    <w:rsid w:val="00C443CC"/>
    <w:rsid w:val="00C51E21"/>
    <w:rsid w:val="00C71DEA"/>
    <w:rsid w:val="00C91DA9"/>
    <w:rsid w:val="00C96F40"/>
    <w:rsid w:val="00CB1C03"/>
    <w:rsid w:val="00CB2079"/>
    <w:rsid w:val="00CC1FF6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1128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2FEEB7B-B697-874A-86E1-683D0EFA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21</cp:revision>
  <dcterms:created xsi:type="dcterms:W3CDTF">2020-12-13T22:39:00Z</dcterms:created>
  <dcterms:modified xsi:type="dcterms:W3CDTF">2023-09-25T10:00:00Z</dcterms:modified>
</cp:coreProperties>
</file>