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684CC" w14:textId="7B5F0EBC" w:rsidR="00F91F6F" w:rsidRPr="003A6DC6" w:rsidRDefault="00F91F6F" w:rsidP="00F91F6F">
      <w:pPr>
        <w:pBdr>
          <w:bottom w:val="single" w:sz="4" w:space="1" w:color="auto"/>
        </w:pBdr>
        <w:tabs>
          <w:tab w:val="left" w:pos="6946"/>
          <w:tab w:val="right" w:pos="9497"/>
        </w:tabs>
        <w:spacing w:after="60" w:line="240" w:lineRule="auto"/>
        <w:rPr>
          <w:rFonts w:eastAsia="Times New Roman"/>
          <w:sz w:val="18"/>
          <w:szCs w:val="20"/>
          <w:lang w:eastAsia="pl-PL"/>
        </w:rPr>
      </w:pPr>
      <w:r w:rsidRPr="003A6DC6">
        <w:rPr>
          <w:rFonts w:eastAsia="Times New Roman"/>
          <w:lang w:eastAsia="pl-PL"/>
        </w:rPr>
        <w:t xml:space="preserve">Nr sprawy </w:t>
      </w:r>
      <w:r w:rsidRPr="003A6DC6">
        <w:rPr>
          <w:rFonts w:eastAsia="Times New Roman"/>
          <w:b/>
          <w:bCs/>
          <w:lang w:eastAsia="pl-PL"/>
        </w:rPr>
        <w:t>NZ.2531.</w:t>
      </w:r>
      <w:r>
        <w:rPr>
          <w:rFonts w:eastAsia="Times New Roman"/>
          <w:b/>
          <w:bCs/>
          <w:lang w:eastAsia="pl-PL"/>
        </w:rPr>
        <w:t>18</w:t>
      </w:r>
      <w:r w:rsidRPr="003A6DC6">
        <w:rPr>
          <w:rFonts w:eastAsia="Times New Roman"/>
          <w:b/>
          <w:bCs/>
          <w:lang w:eastAsia="pl-PL"/>
        </w:rPr>
        <w:t>.202</w:t>
      </w:r>
      <w:r>
        <w:rPr>
          <w:rFonts w:eastAsia="Times New Roman"/>
          <w:b/>
          <w:bCs/>
          <w:lang w:eastAsia="pl-PL"/>
        </w:rPr>
        <w:t>5</w:t>
      </w:r>
      <w:r w:rsidRPr="003A6DC6">
        <w:rPr>
          <w:rFonts w:eastAsia="Times New Roman"/>
          <w:i/>
          <w:sz w:val="18"/>
          <w:szCs w:val="20"/>
          <w:lang w:eastAsia="pl-PL"/>
        </w:rPr>
        <w:t xml:space="preserve">      </w:t>
      </w:r>
      <w:r>
        <w:rPr>
          <w:rFonts w:eastAsia="Times New Roman"/>
          <w:i/>
          <w:sz w:val="18"/>
          <w:szCs w:val="20"/>
          <w:lang w:eastAsia="pl-PL"/>
        </w:rPr>
        <w:t xml:space="preserve">                                                        </w:t>
      </w:r>
      <w:r w:rsidRPr="003A6DC6">
        <w:rPr>
          <w:rFonts w:eastAsia="Times New Roman"/>
          <w:i/>
          <w:sz w:val="18"/>
          <w:szCs w:val="20"/>
          <w:lang w:eastAsia="pl-PL"/>
        </w:rPr>
        <w:t xml:space="preserve">Opis Przedmiotu Zamówienia Załącznik Nr 2 do Umowy </w:t>
      </w:r>
    </w:p>
    <w:p w14:paraId="3992CB05" w14:textId="653113F7" w:rsidR="0013747D" w:rsidRDefault="003A6DC6" w:rsidP="003A6DC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D173B" wp14:editId="63A69653">
                <wp:simplePos x="0" y="0"/>
                <wp:positionH relativeFrom="column">
                  <wp:posOffset>-762000</wp:posOffset>
                </wp:positionH>
                <wp:positionV relativeFrom="paragraph">
                  <wp:posOffset>8782050</wp:posOffset>
                </wp:positionV>
                <wp:extent cx="7162800" cy="1009650"/>
                <wp:effectExtent l="0" t="0" r="19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99082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6" type="#_x0000_t38" style="position:absolute;margin-left:-60pt;margin-top:691.5pt;width:564pt;height: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SpCgIAAAAEAAAOAAAAZHJzL2Uyb0RvYy54bWysU02PGyEMvVfqf0Dcm5lJ2mQzymQPSdPL&#10;to20294JMDO0gBGQTPLva8hHu+1lteoFAbafn/3sxf3RaHKQPiiwDa1GJSXSchDKdg399rR5d0dJ&#10;iMwKpsHKhp5koPfLt28Wg6vlGHrQQnqCIDbUg2toH6OriyLwXhoWRuCkRWML3rCIT98VwrMB0Y0u&#10;xmU5LQbwwnngMgT8XZ+NdJnx21by+LVtg4xENxS5xXz6fO7SWSwXrO48c73iFxrsFSwMUxaT3qDW&#10;LDKy9+ofKKO4hwBtHHEwBbSt4jLXgNVU5V/VPPbMyVwLNie4W5vC/4PlXw4ru/WJOj/aR/cA/Gcg&#10;FlY9s53MBJ5ODoWrUquKwYX6FpIewW092Q2fQaAP20fIXTi23pBWK/c9BSZwrJQcc9tPt7bLYyQc&#10;P2fVdHxXojocbVVZzqcfsjAFqxNQCnc+xE8SDEmXhvK9P0ixAmtRYPCTnIIdHkLMGghimUl8xI+K&#10;ktZolPTANHlfzqbzXAerL96Y44qdQi1slNZ5KLQlA9IZzzIz40RDg+1ypgBaieSYQoLvdivtCSZo&#10;6GYzn08mlxTP3FKWNQv92S+bzsPnYW9FzthLJj5aQWJuuMV9oYmCkYISLXG90i17Rqb0SzyxOm0T&#10;SZlXAftzFTHplpYk1DsQp62//uOYoczP5vjPdx6B34u7/AUAAP//AwBQSwMEFAAGAAgAAAAhAInC&#10;iabfAAAADwEAAA8AAABkcnMvZG93bnJldi54bWxMj81OwzAQhO9IvIO1SNxauz+0UYhTISS4lAsB&#10;IY5OvMQR8TqK3Sa8PdsT3GY1n2ZnisPse3HGMXaBNKyWCgRSE2xHrYb3t6dFBiImQ9b0gVDDD0Y4&#10;lNdXhcltmOgVz1VqBYdQzI0Gl9KQSxkbh97EZRiQ2PsKozeJz7GVdjQTh/terpXaSW864g/ODPjo&#10;sPmuTl7D/oP2eDwaV790n9XOP1fbyVda397MD/cgEs7pD4ZLfa4OJXeqw4lsFL2GxYrzmWVnk21Y&#10;XRilMlY1q7vtWoEsC/l/R/kLAAD//wMAUEsBAi0AFAAGAAgAAAAhALaDOJL+AAAA4QEAABMAAAAA&#10;AAAAAAAAAAAAAAAAAFtDb250ZW50X1R5cGVzXS54bWxQSwECLQAUAAYACAAAACEAOP0h/9YAAACU&#10;AQAACwAAAAAAAAAAAAAAAAAvAQAAX3JlbHMvLnJlbHNQSwECLQAUAAYACAAAACEAbbPEqQoCAAAA&#10;BAAADgAAAAAAAAAAAAAAAAAuAgAAZHJzL2Uyb0RvYy54bWxQSwECLQAUAAYACAAAACEAicKJpt8A&#10;AAAPAQAADwAAAAAAAAAAAAAAAABkBAAAZHJzL2Rvd25yZXYueG1sUEsFBgAAAAAEAAQA8wAAAHAF&#10;AAAAAA==&#10;" adj="8806" strokecolor="#f93" strokeweight="1pt">
                <v:shadow color="#7f7f7f [1601]" opacity=".5" offset="1p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8E94B" wp14:editId="227AA84E">
                <wp:simplePos x="0" y="0"/>
                <wp:positionH relativeFrom="column">
                  <wp:posOffset>-762000</wp:posOffset>
                </wp:positionH>
                <wp:positionV relativeFrom="paragraph">
                  <wp:posOffset>8724900</wp:posOffset>
                </wp:positionV>
                <wp:extent cx="7162800" cy="1009650"/>
                <wp:effectExtent l="0" t="0" r="19050" b="190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643D9" id="AutoShape 7" o:spid="_x0000_s1026" type="#_x0000_t38" style="position:absolute;margin-left:-60pt;margin-top:687pt;width:564pt;height:79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gIgIAADoEAAAOAAAAZHJzL2Uyb0RvYy54bWysU8Fu2zAMvQ/YPwi6L7azLmmNOD0k6y7d&#10;FqDd7ookx14lUZCUOPn7UXSSFdtlGOaDYFHk4+Mjubg/WsMOOsQeXMOrScmZdhJU73YN//b88O6W&#10;s5iEU8KA0w0/6cjvl2/fLAZf6yl0YJQODEFcrAff8C4lXxdFlJ22Ik7Aa4ePLQQrEl7DrlBBDIhu&#10;TTEty1kxQFA+gNQxonU9PvIl4betlulr20admGk4ckt0Bjq3+SyWC1HvgvBdL880xD+wsKJ3mPQK&#10;tRZJsH3o/4CyvQwQoU0TCbaAtu2lphqwmqr8rZqnTnhNtaA40V9liv8PVn45rNwmZOry6J78I8iX&#10;yBysOuF2mgg8nzw2rspSFYOP9TUkX6LfBLYdPoNCH7FPQCoc22BZa3r/PQdmcKyUHUn201V2fUxM&#10;onFezaa3JXZH4ltVlnezD9SYQtQZKIf7ENMnDZbln4bLfThotQLnsMEQ3lMKcXiMiXqgmBM281E/&#10;Ks5aa7ClB2HYTTmf3VEdoj57Y44Ldg518NAbQ0NhHBuQznROzKxXDY9uR5kimF5lxxxCo6pXJjBM&#10;0XD1MhZs9hZFGW2zEr9x1NCMAzmaby5mJHFFQZHx9jpB5rcWsRuD6GnECrB3irh2WqiPTrFErXK4&#10;aTyTt1pxZjQuZv4jzyR68zeeSMK4XJ6mJUJlL+3PHc/rFestqNMmXOw4oMT9vEx5A17faXh+rfzy&#10;JwAAAP//AwBQSwMEFAAGAAgAAAAhAF5OfcDkAAAADwEAAA8AAABkcnMvZG93bnJldi54bWxMj81O&#10;wzAQhO9IvIO1SFxQa7chpQpxKoTUSxFIlCLg5sRLEvBPErtteHu2J7jNaj7NzuSr0Rp2wCG03kmY&#10;TQUwdJXXrasl7F7WkyWwEJXTyniHEn4wwKo4P8tVpv3RPeNhG2tGIS5kSkITY5dxHqoGrQpT36Ej&#10;79MPVkU6h5rrQR0p3Bo+F2LBrWodfWhUh/cNVt/bvZWQzq825ivtHvv+ofrY9OX67f3pVcrLi/Hu&#10;FljEMf7BcKpP1aGgTqXfOx2YkTCZUT6x5CQ316ROjBBLUiWpNEkE8CLn/3cUvwAAAP//AwBQSwEC&#10;LQAUAAYACAAAACEAtoM4kv4AAADhAQAAEwAAAAAAAAAAAAAAAAAAAAAAW0NvbnRlbnRfVHlwZXNd&#10;LnhtbFBLAQItABQABgAIAAAAIQA4/SH/1gAAAJQBAAALAAAAAAAAAAAAAAAAAC8BAABfcmVscy8u&#10;cmVsc1BLAQItABQABgAIAAAAIQC6Hy9gIgIAADoEAAAOAAAAAAAAAAAAAAAAAC4CAABkcnMvZTJv&#10;RG9jLnhtbFBLAQItABQABgAIAAAAIQBeTn3A5AAAAA8BAAAPAAAAAAAAAAAAAAAAAHwEAABkcnMv&#10;ZG93bnJldi54bWxQSwUGAAAAAAQABADzAAAAjQUAAAAA&#10;" adj="8806" strokecolor="#666 [1936]" strokeweight="1pt">
                <v:shadow color="#7f7f7f [1601]" opacity=".5" offset="1pt"/>
              </v:shape>
            </w:pict>
          </mc:Fallback>
        </mc:AlternateContent>
      </w:r>
    </w:p>
    <w:p w14:paraId="431AB2FB" w14:textId="08C52EB9" w:rsidR="003A6DC6" w:rsidRPr="003A6DC6" w:rsidRDefault="00F91F6F" w:rsidP="00F91F6F">
      <w:pPr>
        <w:tabs>
          <w:tab w:val="left" w:pos="1380"/>
        </w:tabs>
      </w:pPr>
      <w:r>
        <w:tab/>
      </w:r>
    </w:p>
    <w:p w14:paraId="58F3BD62" w14:textId="4BE4189B" w:rsidR="00BE0662" w:rsidRPr="00956FA2" w:rsidRDefault="001E683C" w:rsidP="00437E80">
      <w:pPr>
        <w:pStyle w:val="m-podstawowy"/>
        <w:jc w:val="center"/>
        <w:rPr>
          <w:b/>
          <w:sz w:val="28"/>
          <w:szCs w:val="28"/>
        </w:rPr>
      </w:pPr>
      <w:bookmarkStart w:id="0" w:name="_Hlk177112100"/>
      <w:r w:rsidRPr="00437E80">
        <w:rPr>
          <w:b/>
          <w:sz w:val="28"/>
          <w:szCs w:val="28"/>
        </w:rPr>
        <w:t>Opis Przedmiotu Zamówienia</w:t>
      </w:r>
      <w:r w:rsidR="006212E5" w:rsidRPr="00437E80">
        <w:rPr>
          <w:b/>
          <w:sz w:val="28"/>
          <w:szCs w:val="28"/>
        </w:rPr>
        <w:t xml:space="preserve"> </w:t>
      </w:r>
      <w:bookmarkEnd w:id="0"/>
      <w:r w:rsidR="006212E5" w:rsidRPr="00437E80">
        <w:rPr>
          <w:b/>
          <w:sz w:val="28"/>
          <w:szCs w:val="28"/>
        </w:rPr>
        <w:t>(</w:t>
      </w:r>
      <w:r w:rsidR="006212E5" w:rsidRPr="00956FA2">
        <w:rPr>
          <w:b/>
          <w:sz w:val="28"/>
          <w:szCs w:val="28"/>
        </w:rPr>
        <w:t>OPZ)</w:t>
      </w:r>
    </w:p>
    <w:p w14:paraId="4007A0F3" w14:textId="22B015FD" w:rsidR="006B5944" w:rsidRPr="00BE0662" w:rsidRDefault="00437E80" w:rsidP="00BE0662">
      <w:pPr>
        <w:pStyle w:val="m-podstawowy"/>
        <w:jc w:val="center"/>
        <w:rPr>
          <w:b/>
          <w:bCs/>
        </w:rPr>
      </w:pPr>
      <w:r w:rsidRPr="00956FA2">
        <w:rPr>
          <w:b/>
          <w:bCs/>
        </w:rPr>
        <w:t>„</w:t>
      </w:r>
      <w:r w:rsidR="006B5944" w:rsidRPr="00956FA2">
        <w:rPr>
          <w:b/>
          <w:bCs/>
        </w:rPr>
        <w:t xml:space="preserve">Utrzymanie systemu P&amp;R w </w:t>
      </w:r>
      <w:r w:rsidR="003A6DC6" w:rsidRPr="00956FA2">
        <w:rPr>
          <w:b/>
          <w:bCs/>
        </w:rPr>
        <w:t>Bydgoszczy</w:t>
      </w:r>
      <w:r>
        <w:rPr>
          <w:b/>
          <w:bCs/>
        </w:rPr>
        <w:t>”</w:t>
      </w:r>
    </w:p>
    <w:p w14:paraId="3A076E0B" w14:textId="77777777" w:rsidR="004065A0" w:rsidRPr="009D344C" w:rsidRDefault="004065A0" w:rsidP="009D344C">
      <w:pPr>
        <w:pStyle w:val="m-podstawowy"/>
      </w:pPr>
    </w:p>
    <w:p w14:paraId="73D07C92" w14:textId="04E41C93" w:rsidR="001E683C" w:rsidRPr="009D344C" w:rsidRDefault="001E683C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>Przedmiot zamówienia:</w:t>
      </w:r>
    </w:p>
    <w:p w14:paraId="37B64812" w14:textId="0FFB61F8" w:rsidR="001E683C" w:rsidRDefault="00285E55" w:rsidP="009D344C">
      <w:pPr>
        <w:pStyle w:val="m-podstawowy"/>
      </w:pPr>
      <w:r>
        <w:t xml:space="preserve">1.1 </w:t>
      </w:r>
      <w:r w:rsidR="001E683C" w:rsidRPr="009D344C">
        <w:t>Sprawowanie funkcji Operatora Systemu parkingów Park a</w:t>
      </w:r>
      <w:r w:rsidR="00CF258F">
        <w:t>n</w:t>
      </w:r>
      <w:r w:rsidR="001E683C" w:rsidRPr="009D344C">
        <w:t xml:space="preserve">d </w:t>
      </w:r>
      <w:proofErr w:type="spellStart"/>
      <w:r w:rsidR="001E683C" w:rsidRPr="009D344C">
        <w:t>Ride</w:t>
      </w:r>
      <w:proofErr w:type="spellEnd"/>
      <w:r w:rsidR="001E683C" w:rsidRPr="009D344C">
        <w:t xml:space="preserve"> w Bydgoszczy wraz </w:t>
      </w:r>
      <w:r w:rsidR="00380CF6">
        <w:br/>
      </w:r>
      <w:r w:rsidR="001E683C" w:rsidRPr="009D344C">
        <w:t>z utrzymaniem w stałej sprawności technicznej Parkingów oraz urządzeń teletechnicznych</w:t>
      </w:r>
      <w:r w:rsidR="009D344C">
        <w:t>.</w:t>
      </w:r>
    </w:p>
    <w:p w14:paraId="4188311C" w14:textId="65775FCB" w:rsidR="006B5944" w:rsidRDefault="00285E55" w:rsidP="006B5944">
      <w:pPr>
        <w:pStyle w:val="m-podstawowy"/>
      </w:pPr>
      <w:r>
        <w:t xml:space="preserve">1.2 </w:t>
      </w:r>
      <w:r w:rsidR="006B5944" w:rsidRPr="006B5944">
        <w:t>Nadzór, obsługa i konserwacja Systemu Park</w:t>
      </w:r>
      <w:r w:rsidR="00380CF6">
        <w:t xml:space="preserve"> </w:t>
      </w:r>
      <w:r w:rsidR="006B5944" w:rsidRPr="006B5944">
        <w:t>&amp;</w:t>
      </w:r>
      <w:r w:rsidR="00380CF6">
        <w:t xml:space="preserve"> </w:t>
      </w:r>
      <w:proofErr w:type="spellStart"/>
      <w:r w:rsidR="006B5944" w:rsidRPr="006B5944">
        <w:t>Ride</w:t>
      </w:r>
      <w:proofErr w:type="spellEnd"/>
      <w:r w:rsidR="006B5944" w:rsidRPr="006B5944">
        <w:t xml:space="preserve"> wraz z utrzymaniem ciągłości działania Centrum Nadzoru nad Systemem</w:t>
      </w:r>
      <w:r w:rsidR="006B5944">
        <w:t xml:space="preserve"> winno odbywać się </w:t>
      </w:r>
      <w:r w:rsidR="006B5944" w:rsidRPr="006B5944">
        <w:t xml:space="preserve"> w trybie 24/7/365</w:t>
      </w:r>
      <w:r w:rsidR="006B5944">
        <w:t>.</w:t>
      </w:r>
    </w:p>
    <w:p w14:paraId="3BCC3537" w14:textId="73091BE2" w:rsidR="00285E55" w:rsidRPr="00285E55" w:rsidRDefault="00285E55" w:rsidP="00285E55">
      <w:pPr>
        <w:pStyle w:val="m-podstawowy"/>
      </w:pPr>
      <w:r>
        <w:t xml:space="preserve">1.3 </w:t>
      </w:r>
      <w:r w:rsidRPr="00285E55">
        <w:t xml:space="preserve">Parkingi objęte systemem Parkuj i Jedź (Park &amp; </w:t>
      </w:r>
      <w:proofErr w:type="spellStart"/>
      <w:r w:rsidRPr="00285E55">
        <w:t>Ride</w:t>
      </w:r>
      <w:proofErr w:type="spellEnd"/>
      <w:r w:rsidRPr="00285E55">
        <w:t xml:space="preserve">) w Bydgoszczy: Parking pod nazwą Grudziądzka, Parking pod nazwą </w:t>
      </w:r>
      <w:bookmarkStart w:id="1" w:name="_Hlk168917709"/>
      <w:r w:rsidRPr="00285E55">
        <w:t>Rondo Kujawskie, Parking pod nazwą Pętla Przylesie, Parking pod nazwą Węzeł Zachodni, Parking pod nazwą Las Gdański.</w:t>
      </w:r>
    </w:p>
    <w:bookmarkEnd w:id="1"/>
    <w:p w14:paraId="288452A4" w14:textId="783D4C37" w:rsidR="00285E55" w:rsidRPr="00285E55" w:rsidRDefault="00285E55" w:rsidP="00285E55">
      <w:pPr>
        <w:pStyle w:val="m-podstawowy"/>
      </w:pPr>
      <w:r>
        <w:t xml:space="preserve">1.4 </w:t>
      </w:r>
      <w:r w:rsidRPr="00285E55">
        <w:t>Podstawa prawna:</w:t>
      </w:r>
    </w:p>
    <w:p w14:paraId="776330F8" w14:textId="7DC5841D" w:rsidR="00285E55" w:rsidRPr="00285E55" w:rsidRDefault="00285E55" w:rsidP="00285E55">
      <w:pPr>
        <w:pStyle w:val="m-podstawowy"/>
        <w:numPr>
          <w:ilvl w:val="0"/>
          <w:numId w:val="36"/>
        </w:numPr>
      </w:pPr>
      <w:r w:rsidRPr="00285E55">
        <w:t xml:space="preserve">Uchwała Nr LXV/1322/23 Rady Miasta Bydgoszczy z dnia 22 lutego 2023 r. w sprawie korzystania z parkingów funkcjonujących w systemie Parkuj i Jedź (Park &amp; </w:t>
      </w:r>
      <w:proofErr w:type="spellStart"/>
      <w:r w:rsidRPr="00285E55">
        <w:t>Ride</w:t>
      </w:r>
      <w:proofErr w:type="spellEnd"/>
      <w:r w:rsidRPr="00285E55">
        <w:t xml:space="preserve">) </w:t>
      </w:r>
      <w:r w:rsidR="00437E80">
        <w:br/>
      </w:r>
      <w:r w:rsidRPr="00285E55">
        <w:t xml:space="preserve">w Bydgoszczy (Dz. Urz. Woj. Kuj.-Pom. z 2023 r. poz. 1512 z późni. </w:t>
      </w:r>
      <w:proofErr w:type="spellStart"/>
      <w:r w:rsidRPr="00285E55">
        <w:t>zm</w:t>
      </w:r>
      <w:proofErr w:type="spellEnd"/>
      <w:r w:rsidRPr="00285E55">
        <w:t>),</w:t>
      </w:r>
    </w:p>
    <w:p w14:paraId="335AA0AB" w14:textId="1D6A53A2" w:rsidR="00285E55" w:rsidRDefault="00285E55" w:rsidP="00285E55">
      <w:pPr>
        <w:pStyle w:val="m-podstawowy"/>
        <w:numPr>
          <w:ilvl w:val="0"/>
          <w:numId w:val="36"/>
        </w:numPr>
      </w:pPr>
      <w:r w:rsidRPr="00285E55">
        <w:t xml:space="preserve">Zarządzenie Nr 558/2023 Prezydenta Miasta Bydgoszczy z dnia 21 września 2023 r. </w:t>
      </w:r>
      <w:r w:rsidR="00437E80">
        <w:br/>
      </w:r>
      <w:r w:rsidRPr="00285E55">
        <w:t xml:space="preserve">w sprawie wprowadzenia Regulaminu korzystania z sytemu Parkuj i Jedź (Park &amp; </w:t>
      </w:r>
      <w:proofErr w:type="spellStart"/>
      <w:r w:rsidRPr="00285E55">
        <w:t>Ride</w:t>
      </w:r>
      <w:proofErr w:type="spellEnd"/>
      <w:r w:rsidRPr="00285E55">
        <w:t>).</w:t>
      </w:r>
    </w:p>
    <w:p w14:paraId="6B72D118" w14:textId="77777777" w:rsidR="00BE0662" w:rsidRPr="00285E55" w:rsidRDefault="00BE0662" w:rsidP="00BE0662">
      <w:pPr>
        <w:pStyle w:val="m-podstawowy"/>
        <w:ind w:left="720"/>
      </w:pPr>
    </w:p>
    <w:p w14:paraId="1BA20A1B" w14:textId="3E7C8882" w:rsidR="001E683C" w:rsidRPr="009D344C" w:rsidRDefault="001E683C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 xml:space="preserve">Termin realizacji zamówienia </w:t>
      </w:r>
    </w:p>
    <w:p w14:paraId="3243D152" w14:textId="608DE954" w:rsidR="00956FA2" w:rsidRPr="00956FA2" w:rsidRDefault="001E683C" w:rsidP="00956FA2">
      <w:pPr>
        <w:pStyle w:val="m-podstawowy"/>
      </w:pPr>
      <w:r w:rsidRPr="009D344C">
        <w:t xml:space="preserve">Okres kolejnych </w:t>
      </w:r>
      <w:r w:rsidR="00285E55">
        <w:t>36 miesięcy</w:t>
      </w:r>
      <w:r w:rsidRPr="009D344C">
        <w:t xml:space="preserve"> </w:t>
      </w:r>
      <w:r w:rsidRPr="00A90819">
        <w:t>po</w:t>
      </w:r>
      <w:r w:rsidR="0082539D" w:rsidRPr="00A90819">
        <w:t xml:space="preserve">cząwszy od dnia </w:t>
      </w:r>
      <w:r w:rsidR="00DC2EAD" w:rsidRPr="00A90819">
        <w:t>podpisania Umowy</w:t>
      </w:r>
      <w:bookmarkStart w:id="2" w:name="_Hlk177112632"/>
      <w:r w:rsidR="00956FA2" w:rsidRPr="00A90819">
        <w:t>, z tym że rozpoczęcie operacyjnej obsługi Parkingów może nastąpić wyłącznie po udziale w szkoleniu i uzyskaniu pozytywnego wyniku z egzaminu (zgodnie z pkt 5.3 ).</w:t>
      </w:r>
    </w:p>
    <w:bookmarkEnd w:id="2"/>
    <w:p w14:paraId="0EE2184A" w14:textId="77777777" w:rsidR="003A6DC6" w:rsidRPr="009D344C" w:rsidRDefault="003A6DC6" w:rsidP="009D344C">
      <w:pPr>
        <w:pStyle w:val="m-podstawowy"/>
      </w:pPr>
    </w:p>
    <w:p w14:paraId="77A0444F" w14:textId="4624653B" w:rsidR="006212E5" w:rsidRPr="006212E5" w:rsidRDefault="00091EEE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>
        <w:rPr>
          <w:rFonts w:ascii="Roboto Light" w:hAnsi="Roboto Light"/>
          <w:b/>
          <w:sz w:val="22"/>
          <w:szCs w:val="22"/>
        </w:rPr>
        <w:lastRenderedPageBreak/>
        <w:t xml:space="preserve">Organizacja OPZ </w:t>
      </w:r>
    </w:p>
    <w:p w14:paraId="1FE3A5A8" w14:textId="3204BC79" w:rsidR="001E683C" w:rsidRPr="006212E5" w:rsidRDefault="0055351B" w:rsidP="006212E5">
      <w:pPr>
        <w:pStyle w:val="m2"/>
      </w:pPr>
      <w:r w:rsidRPr="006212E5">
        <w:t xml:space="preserve">Definicja istotnych </w:t>
      </w:r>
      <w:r w:rsidR="001E683C" w:rsidRPr="006212E5">
        <w:t>p</w:t>
      </w:r>
      <w:r w:rsidRPr="006212E5">
        <w:t xml:space="preserve">ojęć i terminów </w:t>
      </w:r>
      <w:r w:rsidR="001E683C" w:rsidRPr="006212E5">
        <w:t>związanych z Opisem Przedmiotu Zamówienia</w:t>
      </w:r>
      <w:r w:rsidR="00285E55">
        <w:t xml:space="preserve"> (OPZ)</w:t>
      </w:r>
      <w:r w:rsidR="001E683C" w:rsidRPr="006212E5">
        <w:t xml:space="preserve"> </w:t>
      </w:r>
      <w:r w:rsidR="004E0896" w:rsidRPr="006212E5">
        <w:t>z</w:t>
      </w:r>
      <w:r w:rsidRPr="006212E5">
        <w:t xml:space="preserve">najduje się w Załączniku </w:t>
      </w:r>
      <w:r w:rsidR="00285E55">
        <w:t>nr 0.1</w:t>
      </w:r>
      <w:r w:rsidR="0047552D">
        <w:t>.</w:t>
      </w:r>
      <w:r w:rsidR="00285E55">
        <w:t xml:space="preserve"> </w:t>
      </w:r>
      <w:r w:rsidRPr="006212E5">
        <w:t>„Sło</w:t>
      </w:r>
      <w:r w:rsidR="0030091E" w:rsidRPr="006212E5">
        <w:t>wnik”.</w:t>
      </w:r>
    </w:p>
    <w:p w14:paraId="4A158040" w14:textId="091FA8A9" w:rsidR="0055351B" w:rsidRPr="006212E5" w:rsidRDefault="0030091E" w:rsidP="006212E5">
      <w:pPr>
        <w:pStyle w:val="m2"/>
      </w:pPr>
      <w:r w:rsidRPr="006212E5">
        <w:t>S</w:t>
      </w:r>
      <w:r w:rsidR="001E683C" w:rsidRPr="006212E5">
        <w:t xml:space="preserve">tosowany w </w:t>
      </w:r>
      <w:r w:rsidR="006212E5" w:rsidRPr="006212E5">
        <w:t xml:space="preserve">OPZ </w:t>
      </w:r>
      <w:r w:rsidRPr="006212E5">
        <w:t xml:space="preserve">oraz </w:t>
      </w:r>
      <w:r w:rsidR="006212E5">
        <w:t xml:space="preserve">załącznikach </w:t>
      </w:r>
      <w:r w:rsidRPr="006212E5">
        <w:t xml:space="preserve">termin </w:t>
      </w:r>
      <w:r w:rsidR="001E683C" w:rsidRPr="006212E5">
        <w:t xml:space="preserve">„Umowa” </w:t>
      </w:r>
      <w:r w:rsidRPr="006212E5">
        <w:t xml:space="preserve">odnosi się do przyszłego </w:t>
      </w:r>
      <w:r w:rsidR="001E683C" w:rsidRPr="006212E5">
        <w:t>kontrakt</w:t>
      </w:r>
      <w:r w:rsidR="009D344C" w:rsidRPr="006212E5">
        <w:t>u</w:t>
      </w:r>
      <w:r w:rsidR="001E683C" w:rsidRPr="006212E5">
        <w:t xml:space="preserve"> pomiędzy Zamawiającym</w:t>
      </w:r>
      <w:r w:rsidR="009D344C" w:rsidRPr="006212E5">
        <w:t>,</w:t>
      </w:r>
      <w:r w:rsidR="001E683C" w:rsidRPr="006212E5">
        <w:t xml:space="preserve"> a podmiotem wybranym w niniejszym postepowaniu (Wykonawca) będący realizacją celu niniejszego postepowania.</w:t>
      </w:r>
    </w:p>
    <w:p w14:paraId="5B75A3D3" w14:textId="75494CC7" w:rsidR="001E683C" w:rsidRPr="009D344C" w:rsidRDefault="00091EEE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>
        <w:rPr>
          <w:rFonts w:ascii="Roboto Light" w:hAnsi="Roboto Light"/>
          <w:b/>
          <w:sz w:val="22"/>
          <w:szCs w:val="22"/>
        </w:rPr>
        <w:t>Zakres rzeczowy OPZ</w:t>
      </w:r>
    </w:p>
    <w:p w14:paraId="51928EB3" w14:textId="7ABF2E51" w:rsidR="00514CE7" w:rsidRPr="009D344C" w:rsidRDefault="00514CE7" w:rsidP="009D344C">
      <w:pPr>
        <w:pStyle w:val="m2"/>
      </w:pPr>
      <w:r w:rsidRPr="009D344C">
        <w:t xml:space="preserve">Sprawowanie przez Wykonawcę funkcji </w:t>
      </w:r>
      <w:r w:rsidRPr="00206D5A">
        <w:rPr>
          <w:b/>
        </w:rPr>
        <w:t>Operatora Systemu</w:t>
      </w:r>
      <w:r w:rsidRPr="009D344C">
        <w:t xml:space="preserve"> Park and </w:t>
      </w:r>
      <w:proofErr w:type="spellStart"/>
      <w:r w:rsidRPr="009D344C">
        <w:t>Ride</w:t>
      </w:r>
      <w:proofErr w:type="spellEnd"/>
      <w:r w:rsidRPr="009D344C">
        <w:t xml:space="preserve"> w sposób</w:t>
      </w:r>
      <w:r w:rsidR="006B1C6A" w:rsidRPr="009D344C">
        <w:t xml:space="preserve"> zapewniający realizację przez System, Funkcji Głównych oraz Funkcji Pomocniczych</w:t>
      </w:r>
      <w:r w:rsidRPr="009D344C">
        <w:t xml:space="preserve">, </w:t>
      </w:r>
      <w:r w:rsidR="00CF09BE" w:rsidRPr="009D344C">
        <w:t>wskazanych</w:t>
      </w:r>
      <w:r w:rsidRPr="009D344C">
        <w:t xml:space="preserve"> w Załączniku</w:t>
      </w:r>
      <w:r w:rsidR="00BE0662">
        <w:t xml:space="preserve"> nr 0.4</w:t>
      </w:r>
      <w:r w:rsidR="0047552D">
        <w:t>.</w:t>
      </w:r>
      <w:r w:rsidRPr="009D344C">
        <w:t xml:space="preserve"> „Funkcje </w:t>
      </w:r>
      <w:r w:rsidR="00E76759" w:rsidRPr="009D344C">
        <w:t>Usługi</w:t>
      </w:r>
      <w:r w:rsidRPr="009D344C">
        <w:t xml:space="preserve">” zgodnie z warunkami </w:t>
      </w:r>
      <w:r w:rsidR="00B553AA" w:rsidRPr="009D344C">
        <w:t>jakościowym</w:t>
      </w:r>
      <w:r w:rsidR="009D344C">
        <w:t>i</w:t>
      </w:r>
      <w:r w:rsidR="00B553AA" w:rsidRPr="009D344C">
        <w:t xml:space="preserve"> </w:t>
      </w:r>
      <w:r w:rsidRPr="009D344C">
        <w:t xml:space="preserve">ich dostępności wskazanymi </w:t>
      </w:r>
      <w:r w:rsidR="0055351B" w:rsidRPr="009D344C">
        <w:t xml:space="preserve">tamże </w:t>
      </w:r>
      <w:r w:rsidRPr="009D344C">
        <w:t xml:space="preserve">jako </w:t>
      </w:r>
      <w:r w:rsidR="006B1C6A" w:rsidRPr="009D344C">
        <w:t xml:space="preserve">wymagane </w:t>
      </w:r>
      <w:r w:rsidR="00B553AA" w:rsidRPr="009D344C">
        <w:t>wartości parametrów</w:t>
      </w:r>
      <w:r w:rsidR="0055351B" w:rsidRPr="009D344C">
        <w:t xml:space="preserve"> </w:t>
      </w:r>
      <w:r w:rsidR="00B553AA" w:rsidRPr="009D344C">
        <w:t>SLA.</w:t>
      </w:r>
    </w:p>
    <w:p w14:paraId="7E7944F6" w14:textId="6603894D" w:rsidR="0055351B" w:rsidRPr="009D344C" w:rsidRDefault="0055351B" w:rsidP="009D344C">
      <w:pPr>
        <w:pStyle w:val="m2"/>
      </w:pPr>
      <w:r w:rsidRPr="009D344C">
        <w:t xml:space="preserve">Sprawowanie przez Wykonawcę na rzecz Zamawiającego </w:t>
      </w:r>
      <w:r w:rsidRPr="00206D5A">
        <w:rPr>
          <w:b/>
        </w:rPr>
        <w:t xml:space="preserve">Usług </w:t>
      </w:r>
      <w:r w:rsidRPr="009D344C">
        <w:t>wymienion</w:t>
      </w:r>
      <w:r w:rsidR="00BE0662">
        <w:t>ych</w:t>
      </w:r>
      <w:r w:rsidRPr="009D344C">
        <w:t xml:space="preserve"> </w:t>
      </w:r>
      <w:r w:rsidR="003A6DC6">
        <w:br/>
      </w:r>
      <w:r w:rsidRPr="009D344C">
        <w:t>w Załączniku</w:t>
      </w:r>
      <w:r w:rsidR="00BE0662">
        <w:t xml:space="preserve"> nr 0.4</w:t>
      </w:r>
      <w:r w:rsidR="0047552D">
        <w:t>.</w:t>
      </w:r>
      <w:r w:rsidRPr="009D344C">
        <w:t xml:space="preserve"> „Funkcje Us</w:t>
      </w:r>
      <w:r w:rsidR="00AD5731">
        <w:t>ł</w:t>
      </w:r>
      <w:r w:rsidRPr="009D344C">
        <w:t xml:space="preserve">ugi” zgodnie z warunkami jakościowymi ich dostępności wskazanymi tamże jako </w:t>
      </w:r>
      <w:r w:rsidR="006B1C6A" w:rsidRPr="009D344C">
        <w:t xml:space="preserve">wymagane </w:t>
      </w:r>
      <w:r w:rsidRPr="009D344C">
        <w:t>wartość parametru SLA.</w:t>
      </w:r>
    </w:p>
    <w:p w14:paraId="0D578CB4" w14:textId="323776C8" w:rsidR="0055351B" w:rsidRPr="009D344C" w:rsidRDefault="0055351B" w:rsidP="009D344C">
      <w:pPr>
        <w:pStyle w:val="m2"/>
      </w:pPr>
      <w:r w:rsidRPr="009D344C">
        <w:t xml:space="preserve">Świadczenie przez Wykonawcę ww. Funkcji i Usług w sposób i na zasadach określonych w Umowie oraz w warunkach wskazanych w </w:t>
      </w:r>
      <w:r w:rsidR="00C17E14">
        <w:t>SWZ</w:t>
      </w:r>
      <w:r w:rsidR="00BE0662">
        <w:t>.</w:t>
      </w:r>
      <w:r w:rsidR="00C17E14">
        <w:t xml:space="preserve"> </w:t>
      </w:r>
    </w:p>
    <w:p w14:paraId="72BD8844" w14:textId="05B4E560" w:rsidR="00FD2B4D" w:rsidRPr="00F04440" w:rsidRDefault="00FD2B4D" w:rsidP="009D344C">
      <w:pPr>
        <w:pStyle w:val="m2"/>
      </w:pPr>
      <w:r w:rsidRPr="00F04440">
        <w:t>Zapewni</w:t>
      </w:r>
      <w:r w:rsidR="0027429B" w:rsidRPr="00F04440">
        <w:t xml:space="preserve">enie </w:t>
      </w:r>
      <w:r w:rsidRPr="00F04440">
        <w:t xml:space="preserve">przez Wykonawcę </w:t>
      </w:r>
      <w:r w:rsidR="0027429B" w:rsidRPr="00F04440">
        <w:t xml:space="preserve">na rzecz Systemu </w:t>
      </w:r>
      <w:r w:rsidR="00743BFE" w:rsidRPr="00F04440">
        <w:t xml:space="preserve">P&amp;R </w:t>
      </w:r>
      <w:r w:rsidR="0027429B" w:rsidRPr="00F04440">
        <w:t>obsady kadrowej zgodnie z Załącznikiem</w:t>
      </w:r>
      <w:r w:rsidR="00BE0662">
        <w:t xml:space="preserve"> nr 0.6</w:t>
      </w:r>
      <w:r w:rsidR="0047552D">
        <w:t>.</w:t>
      </w:r>
      <w:r w:rsidR="00BE0662">
        <w:t xml:space="preserve"> </w:t>
      </w:r>
      <w:r w:rsidR="0027429B" w:rsidRPr="00F04440">
        <w:t>„Kadry</w:t>
      </w:r>
      <w:r w:rsidR="002C664D" w:rsidRPr="00F04440">
        <w:t xml:space="preserve"> </w:t>
      </w:r>
      <w:r w:rsidR="00AD4E1A" w:rsidRPr="00F04440">
        <w:t>Personel</w:t>
      </w:r>
      <w:r w:rsidR="0027429B" w:rsidRPr="00F04440">
        <w:t>”</w:t>
      </w:r>
      <w:r w:rsidR="00DA6DEA" w:rsidRPr="00F04440">
        <w:t>.</w:t>
      </w:r>
    </w:p>
    <w:p w14:paraId="6C217F5A" w14:textId="07D03D64" w:rsidR="0027429B" w:rsidRPr="009D344C" w:rsidRDefault="0027429B" w:rsidP="009D344C">
      <w:pPr>
        <w:pStyle w:val="m2"/>
      </w:pPr>
      <w:r w:rsidRPr="009D344C">
        <w:t xml:space="preserve">Prowadzenie przez Wykonawcę Dziennika Służby zgodnie z Załącznikiem </w:t>
      </w:r>
      <w:r w:rsidR="00BE0662">
        <w:t>nr 3.3</w:t>
      </w:r>
      <w:r w:rsidR="0047552D">
        <w:t>.</w:t>
      </w:r>
      <w:r w:rsidR="00BE0662">
        <w:t xml:space="preserve"> </w:t>
      </w:r>
      <w:r w:rsidRPr="009D344C">
        <w:t>„Dziennik Służby”</w:t>
      </w:r>
      <w:r w:rsidR="00CF09BE" w:rsidRPr="009D344C">
        <w:t>.</w:t>
      </w:r>
    </w:p>
    <w:p w14:paraId="424A818A" w14:textId="426C98FB" w:rsidR="006B1C6A" w:rsidRPr="009D344C" w:rsidRDefault="006B1C6A" w:rsidP="009D344C">
      <w:pPr>
        <w:pStyle w:val="m2"/>
      </w:pPr>
      <w:r w:rsidRPr="009D344C">
        <w:t>Realizacja przez Wykonawcę czynności operacyjnych niewyłącznie wyspecyfikowanych w Załączniku</w:t>
      </w:r>
      <w:r w:rsidR="00B82677">
        <w:t xml:space="preserve"> nr 03</w:t>
      </w:r>
      <w:r w:rsidR="0047552D">
        <w:t>.</w:t>
      </w:r>
      <w:r w:rsidRPr="009D344C">
        <w:t xml:space="preserve"> „Specyfikacja Operacji” w sposób wskazany </w:t>
      </w:r>
      <w:r w:rsidR="00437E80">
        <w:br/>
      </w:r>
      <w:r w:rsidRPr="009D344C">
        <w:t>w załącznikach do Umowy.</w:t>
      </w:r>
    </w:p>
    <w:p w14:paraId="6138261D" w14:textId="629B43C4" w:rsidR="006B1C6A" w:rsidRPr="00E95996" w:rsidRDefault="00E95996" w:rsidP="009D344C">
      <w:pPr>
        <w:pStyle w:val="m2"/>
      </w:pPr>
      <w:r w:rsidRPr="00E95996">
        <w:t xml:space="preserve">Czynności finansowe </w:t>
      </w:r>
      <w:r w:rsidR="006B1C6A" w:rsidRPr="00E95996">
        <w:t xml:space="preserve">w imieniu i na rzecz Zamawiającego </w:t>
      </w:r>
      <w:r w:rsidRPr="00E95996">
        <w:t xml:space="preserve">prowadzone będą przez Administratora </w:t>
      </w:r>
      <w:r w:rsidR="006B1C6A" w:rsidRPr="00E95996">
        <w:t xml:space="preserve">w sposób wskazany w Załączniku </w:t>
      </w:r>
      <w:r w:rsidRPr="00E95996">
        <w:t xml:space="preserve">nr 4.1. </w:t>
      </w:r>
      <w:r w:rsidR="006B1C6A" w:rsidRPr="00E95996">
        <w:t>„</w:t>
      </w:r>
      <w:r w:rsidR="0058264A" w:rsidRPr="00E95996">
        <w:t>Czynności</w:t>
      </w:r>
      <w:r w:rsidR="006B1C6A" w:rsidRPr="00E95996">
        <w:t xml:space="preserve"> Finansowe”</w:t>
      </w:r>
      <w:r w:rsidR="00201F42" w:rsidRPr="00E95996">
        <w:t>.</w:t>
      </w:r>
    </w:p>
    <w:p w14:paraId="60260286" w14:textId="709B0114" w:rsidR="00743BFE" w:rsidRPr="009D344C" w:rsidRDefault="00743BFE" w:rsidP="009D344C">
      <w:pPr>
        <w:pStyle w:val="m2"/>
      </w:pPr>
      <w:r w:rsidRPr="009D344C">
        <w:lastRenderedPageBreak/>
        <w:t xml:space="preserve">Świadczenie telefonicznego wsparcia dla Użytkowników </w:t>
      </w:r>
      <w:r w:rsidR="00200907">
        <w:t>„</w:t>
      </w:r>
      <w:r w:rsidR="00200907" w:rsidRPr="009D344C">
        <w:t>Aplikacji Mobilnej dla Mieszkańca</w:t>
      </w:r>
      <w:r w:rsidR="00200907">
        <w:t xml:space="preserve">” </w:t>
      </w:r>
      <w:r w:rsidR="00201F42" w:rsidRPr="009D344C">
        <w:t xml:space="preserve">oraz </w:t>
      </w:r>
      <w:r w:rsidR="00200907">
        <w:t>„</w:t>
      </w:r>
      <w:r w:rsidR="00201F42" w:rsidRPr="009D344C">
        <w:t>Aplikacja dla Kontrolera</w:t>
      </w:r>
      <w:r w:rsidR="00200907">
        <w:t>”</w:t>
      </w:r>
      <w:r w:rsidR="00201F42" w:rsidRPr="009D344C">
        <w:t xml:space="preserve"> </w:t>
      </w:r>
      <w:r w:rsidR="00603EBA" w:rsidRPr="009D344C">
        <w:t xml:space="preserve">zgodnie z Załącznikiem </w:t>
      </w:r>
      <w:r w:rsidR="00B82677">
        <w:t>nr 0.9</w:t>
      </w:r>
      <w:r w:rsidR="0047552D">
        <w:t>.</w:t>
      </w:r>
      <w:r w:rsidR="00B82677">
        <w:t xml:space="preserve"> </w:t>
      </w:r>
      <w:r w:rsidR="00603EBA" w:rsidRPr="009D344C">
        <w:t>„Wsparcie Aplikacyjne”</w:t>
      </w:r>
      <w:r w:rsidR="00201F42" w:rsidRPr="009D344C">
        <w:t>.</w:t>
      </w:r>
    </w:p>
    <w:p w14:paraId="0C347AB2" w14:textId="1FA910AC" w:rsidR="00A24D63" w:rsidRPr="009D344C" w:rsidRDefault="00BF0491" w:rsidP="009D344C">
      <w:pPr>
        <w:pStyle w:val="m2"/>
      </w:pPr>
      <w:r w:rsidRPr="009D344C">
        <w:t>Ubezpieczenie zgodnie w wymaganiami opisanymi w Umowie.</w:t>
      </w:r>
    </w:p>
    <w:p w14:paraId="5F923A67" w14:textId="3F1FD2F1" w:rsidR="00BB24F0" w:rsidRDefault="00BF0491" w:rsidP="00AD4E1A">
      <w:pPr>
        <w:pStyle w:val="m2"/>
      </w:pPr>
      <w:r w:rsidRPr="009D344C">
        <w:t>Realizacja innych zobowiązań przewidzianych w Umowie i</w:t>
      </w:r>
      <w:r w:rsidR="00B82677">
        <w:t xml:space="preserve"> OPZ</w:t>
      </w:r>
      <w:r w:rsidRPr="009D344C">
        <w:t>.</w:t>
      </w:r>
    </w:p>
    <w:p w14:paraId="620A3037" w14:textId="64569EEF" w:rsidR="00B73A62" w:rsidRDefault="0082539D" w:rsidP="00B73A62">
      <w:pPr>
        <w:pStyle w:val="m2"/>
      </w:pPr>
      <w:r>
        <w:t xml:space="preserve">W ostatnim miesiącu obowiązywania Umowy współpraca z innym podmiotem (Nowy Wykonawca) w celu bezprzerwowego przekazania funkcji </w:t>
      </w:r>
      <w:r w:rsidR="000C50B5">
        <w:t xml:space="preserve">i zadań </w:t>
      </w:r>
      <w:r>
        <w:t xml:space="preserve">Operatora </w:t>
      </w:r>
      <w:r w:rsidR="000C50B5">
        <w:t xml:space="preserve">do Nowego </w:t>
      </w:r>
      <w:r>
        <w:t xml:space="preserve"> Wykonawcy.</w:t>
      </w:r>
    </w:p>
    <w:p w14:paraId="437EA83D" w14:textId="77777777" w:rsidR="00B73A62" w:rsidRPr="00AD4E1A" w:rsidRDefault="00B73A62" w:rsidP="00B73A62">
      <w:pPr>
        <w:pStyle w:val="m2"/>
        <w:numPr>
          <w:ilvl w:val="0"/>
          <w:numId w:val="0"/>
        </w:numPr>
        <w:ind w:left="792"/>
      </w:pPr>
    </w:p>
    <w:p w14:paraId="201873B2" w14:textId="57C5F1AD" w:rsidR="00FE5D2E" w:rsidRPr="009D344C" w:rsidRDefault="0030091E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 xml:space="preserve">Definicja </w:t>
      </w:r>
      <w:r w:rsidR="00F0769E" w:rsidRPr="009D344C">
        <w:rPr>
          <w:rFonts w:ascii="Roboto Light" w:hAnsi="Roboto Light"/>
          <w:b/>
          <w:sz w:val="22"/>
          <w:szCs w:val="22"/>
        </w:rPr>
        <w:t>System</w:t>
      </w:r>
      <w:r w:rsidRPr="009D344C">
        <w:rPr>
          <w:rFonts w:ascii="Roboto Light" w:hAnsi="Roboto Light"/>
          <w:b/>
          <w:sz w:val="22"/>
          <w:szCs w:val="22"/>
        </w:rPr>
        <w:t>u</w:t>
      </w:r>
      <w:r w:rsidR="00F0769E" w:rsidRPr="009D344C">
        <w:rPr>
          <w:rFonts w:ascii="Roboto Light" w:hAnsi="Roboto Light"/>
          <w:b/>
          <w:sz w:val="22"/>
          <w:szCs w:val="22"/>
        </w:rPr>
        <w:t xml:space="preserve"> Park and </w:t>
      </w:r>
      <w:proofErr w:type="spellStart"/>
      <w:r w:rsidR="00F0769E" w:rsidRPr="009D344C">
        <w:rPr>
          <w:rFonts w:ascii="Roboto Light" w:hAnsi="Roboto Light"/>
          <w:b/>
          <w:sz w:val="22"/>
          <w:szCs w:val="22"/>
        </w:rPr>
        <w:t>Ride</w:t>
      </w:r>
      <w:proofErr w:type="spellEnd"/>
      <w:r w:rsidR="00E31A56" w:rsidRPr="009D344C">
        <w:rPr>
          <w:rFonts w:ascii="Roboto Light" w:hAnsi="Roboto Light"/>
          <w:b/>
          <w:sz w:val="22"/>
          <w:szCs w:val="22"/>
        </w:rPr>
        <w:t xml:space="preserve"> (</w:t>
      </w:r>
      <w:r w:rsidRPr="009D344C">
        <w:rPr>
          <w:rFonts w:ascii="Roboto Light" w:hAnsi="Roboto Light"/>
          <w:b/>
          <w:sz w:val="22"/>
          <w:szCs w:val="22"/>
        </w:rPr>
        <w:t xml:space="preserve">System </w:t>
      </w:r>
      <w:r w:rsidR="00E31A56" w:rsidRPr="009D344C">
        <w:rPr>
          <w:rFonts w:ascii="Roboto Light" w:hAnsi="Roboto Light"/>
          <w:b/>
          <w:sz w:val="22"/>
          <w:szCs w:val="22"/>
        </w:rPr>
        <w:t>P&amp;R)</w:t>
      </w:r>
    </w:p>
    <w:p w14:paraId="7C17006F" w14:textId="5B35A967" w:rsidR="00CF09BE" w:rsidRPr="00F04440" w:rsidRDefault="00E9461F" w:rsidP="009D344C">
      <w:pPr>
        <w:pStyle w:val="m2"/>
      </w:pPr>
      <w:r w:rsidRPr="009D344C">
        <w:t xml:space="preserve">Specyfikacja kluczowych komponentów składowych Systemu znajduje się </w:t>
      </w:r>
      <w:r w:rsidR="00437E80">
        <w:br/>
      </w:r>
      <w:r w:rsidRPr="009D344C">
        <w:t xml:space="preserve">w Załączniku </w:t>
      </w:r>
      <w:r w:rsidR="00B82677">
        <w:t>nr 0.2</w:t>
      </w:r>
      <w:r w:rsidR="0047552D">
        <w:t>.</w:t>
      </w:r>
      <w:r w:rsidR="00B82677">
        <w:t xml:space="preserve"> </w:t>
      </w:r>
      <w:r w:rsidRPr="00F04440">
        <w:t>„Specyfikacja Systemu”</w:t>
      </w:r>
      <w:r w:rsidR="00CF09BE" w:rsidRPr="00F04440">
        <w:t xml:space="preserve">. </w:t>
      </w:r>
    </w:p>
    <w:p w14:paraId="181352ED" w14:textId="77777777" w:rsidR="00091EEE" w:rsidRDefault="00091EEE" w:rsidP="009D344C">
      <w:pPr>
        <w:pStyle w:val="m2"/>
      </w:pPr>
      <w:r>
        <w:t xml:space="preserve">Instrukcje </w:t>
      </w:r>
    </w:p>
    <w:p w14:paraId="2B79FDA2" w14:textId="5EDA55DE" w:rsidR="00091EEE" w:rsidRDefault="00CF09BE" w:rsidP="00091EEE">
      <w:pPr>
        <w:pStyle w:val="m3"/>
      </w:pPr>
      <w:r w:rsidRPr="009D344C">
        <w:t xml:space="preserve">Szczegółowe Instrukcje </w:t>
      </w:r>
      <w:r w:rsidR="00AD5731">
        <w:t xml:space="preserve">konieczne do realizacji funkcji operatora </w:t>
      </w:r>
      <w:r w:rsidR="00FE5D2E" w:rsidRPr="009D344C">
        <w:t xml:space="preserve">wraz z konfiguracją Systemu P&amp;R </w:t>
      </w:r>
      <w:r w:rsidRPr="009D344C">
        <w:t>zostaną prz</w:t>
      </w:r>
      <w:r w:rsidR="00215416">
        <w:t>ekazane Wykonawcy na Szkoleniu.</w:t>
      </w:r>
    </w:p>
    <w:p w14:paraId="436B9621" w14:textId="6F63B561" w:rsidR="00E9461F" w:rsidRPr="00A90819" w:rsidRDefault="00CF09BE" w:rsidP="00091EEE">
      <w:pPr>
        <w:pStyle w:val="m3"/>
      </w:pPr>
      <w:r w:rsidRPr="00F04440">
        <w:t xml:space="preserve">Zakres </w:t>
      </w:r>
      <w:r w:rsidR="00FE5D2E" w:rsidRPr="00F04440">
        <w:t xml:space="preserve">i warunki </w:t>
      </w:r>
      <w:r w:rsidR="00FE5D2E" w:rsidRPr="00A90819">
        <w:t>S</w:t>
      </w:r>
      <w:r w:rsidRPr="00A90819">
        <w:t xml:space="preserve">zkolenia </w:t>
      </w:r>
      <w:r w:rsidR="00FE5D2E" w:rsidRPr="00A90819">
        <w:t xml:space="preserve">znajdują się w Załączniku </w:t>
      </w:r>
      <w:r w:rsidR="00B82677" w:rsidRPr="00A90819">
        <w:t>nr 0</w:t>
      </w:r>
      <w:r w:rsidR="0047552D" w:rsidRPr="00A90819">
        <w:t>.</w:t>
      </w:r>
      <w:r w:rsidR="00B82677" w:rsidRPr="00A90819">
        <w:t>7</w:t>
      </w:r>
      <w:r w:rsidR="0047552D" w:rsidRPr="00A90819">
        <w:t>.</w:t>
      </w:r>
      <w:r w:rsidR="00B82677" w:rsidRPr="00A90819">
        <w:t xml:space="preserve"> </w:t>
      </w:r>
      <w:r w:rsidR="00FE5D2E" w:rsidRPr="00A90819">
        <w:t xml:space="preserve">„Szkolenia”. </w:t>
      </w:r>
    </w:p>
    <w:p w14:paraId="24C8E38D" w14:textId="36782EDC" w:rsidR="0058264A" w:rsidRDefault="00A90819" w:rsidP="009D344C">
      <w:pPr>
        <w:pStyle w:val="m2"/>
      </w:pPr>
      <w:r w:rsidRPr="00A90819">
        <w:t xml:space="preserve">W terminie do dwóch tygodni od podpisania umowy, </w:t>
      </w:r>
      <w:r w:rsidR="00537B69" w:rsidRPr="00A90819">
        <w:t xml:space="preserve">Koma </w:t>
      </w:r>
      <w:proofErr w:type="spellStart"/>
      <w:r w:rsidR="00537B69" w:rsidRPr="00A90819">
        <w:t>Nord</w:t>
      </w:r>
      <w:proofErr w:type="spellEnd"/>
      <w:r w:rsidR="00537B69" w:rsidRPr="00A90819">
        <w:t xml:space="preserve"> </w:t>
      </w:r>
      <w:r w:rsidR="00FE5D2E" w:rsidRPr="00A90819">
        <w:t xml:space="preserve">przeprowadzi nieodpłatne </w:t>
      </w:r>
      <w:r w:rsidR="00537B69" w:rsidRPr="00A90819">
        <w:t xml:space="preserve">czterodniowe </w:t>
      </w:r>
      <w:r w:rsidR="0030091E" w:rsidRPr="00A90819">
        <w:t>(po 5</w:t>
      </w:r>
      <w:r w:rsidR="0058264A" w:rsidRPr="00A90819">
        <w:t xml:space="preserve"> godzin dziennie) </w:t>
      </w:r>
      <w:r w:rsidR="00FE5D2E" w:rsidRPr="00A90819">
        <w:t xml:space="preserve">Szkolenie dla </w:t>
      </w:r>
      <w:r w:rsidR="00C02BA3" w:rsidRPr="00A90819">
        <w:t>Wykonawcy</w:t>
      </w:r>
      <w:r w:rsidR="00FE5D2E" w:rsidRPr="00A90819">
        <w:t xml:space="preserve">, a Wykonawca zobowiązuje się </w:t>
      </w:r>
      <w:r w:rsidR="00FE5D2E" w:rsidRPr="009D344C">
        <w:t>wziąć w nim udział.</w:t>
      </w:r>
      <w:r w:rsidR="0058264A" w:rsidRPr="009D344C">
        <w:t xml:space="preserve"> Szkolenie kończy się egzaminem, którego zdanie </w:t>
      </w:r>
      <w:r w:rsidR="00420D8A">
        <w:t xml:space="preserve">przez Przedstawiciela Wykonawcy </w:t>
      </w:r>
      <w:r w:rsidR="0058264A" w:rsidRPr="009D344C">
        <w:t xml:space="preserve">z wynikiem pozytywnym jest </w:t>
      </w:r>
      <w:r w:rsidR="00C50A5C" w:rsidRPr="009D344C">
        <w:t>warunkiem koniecznym</w:t>
      </w:r>
      <w:r w:rsidR="0058264A" w:rsidRPr="009D344C">
        <w:t xml:space="preserve"> dla rozpoczęcia operacyjnej obsługi Parkingów</w:t>
      </w:r>
      <w:r w:rsidR="00C50A5C" w:rsidRPr="009D344C">
        <w:t xml:space="preserve"> przez Wykonawcę</w:t>
      </w:r>
      <w:r w:rsidR="0058264A" w:rsidRPr="009D344C">
        <w:t xml:space="preserve">. </w:t>
      </w:r>
      <w:r w:rsidR="004F2B7B" w:rsidRPr="00416CDE">
        <w:t>W przypadku braku zaliczenia egzaminu przez daną osobę, Wykonawca zobowiązany jest do zapewnienia inn</w:t>
      </w:r>
      <w:r w:rsidR="004F2B7B">
        <w:t>ego Przedstawiciela Wykonawcy</w:t>
      </w:r>
      <w:r w:rsidR="004F2B7B" w:rsidRPr="00416CDE">
        <w:t>, któr</w:t>
      </w:r>
      <w:r w:rsidR="004F2B7B">
        <w:t>y</w:t>
      </w:r>
      <w:r w:rsidR="004F2B7B" w:rsidRPr="00416CDE">
        <w:t xml:space="preserve"> zaliczył egzamin z wynikiem pozytywnym.</w:t>
      </w:r>
    </w:p>
    <w:p w14:paraId="17AB7B13" w14:textId="77777777" w:rsidR="00A90819" w:rsidRPr="009D344C" w:rsidRDefault="00A90819" w:rsidP="00A90819">
      <w:pPr>
        <w:pStyle w:val="m2"/>
        <w:numPr>
          <w:ilvl w:val="0"/>
          <w:numId w:val="0"/>
        </w:numPr>
        <w:ind w:left="792"/>
      </w:pPr>
    </w:p>
    <w:p w14:paraId="57558064" w14:textId="4B7AF46B" w:rsidR="00BB24F0" w:rsidRPr="009D344C" w:rsidRDefault="00BB24F0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lastRenderedPageBreak/>
        <w:t xml:space="preserve">CNS Biuro </w:t>
      </w:r>
    </w:p>
    <w:p w14:paraId="35F8F048" w14:textId="1F1E2FD4" w:rsidR="00CB08A0" w:rsidRPr="009D344C" w:rsidRDefault="00D250C2" w:rsidP="009D344C">
      <w:pPr>
        <w:pStyle w:val="m-podstawowy"/>
      </w:pPr>
      <w:r w:rsidRPr="009D344C">
        <w:t>Na cz</w:t>
      </w:r>
      <w:r w:rsidR="00C43F47" w:rsidRPr="009D344C">
        <w:t xml:space="preserve">as, </w:t>
      </w:r>
      <w:r w:rsidR="00BB24F0" w:rsidRPr="009D344C">
        <w:t xml:space="preserve">na rzecz </w:t>
      </w:r>
      <w:r w:rsidR="00C43F47" w:rsidRPr="009D344C">
        <w:t xml:space="preserve">i wyłącznie w związku z </w:t>
      </w:r>
      <w:r w:rsidR="00BB24F0" w:rsidRPr="009D344C">
        <w:t>realizacji Umowy,</w:t>
      </w:r>
    </w:p>
    <w:p w14:paraId="65705BEF" w14:textId="5F324738" w:rsidR="00D250C2" w:rsidRPr="009D344C" w:rsidRDefault="00D250C2" w:rsidP="009D344C">
      <w:pPr>
        <w:pStyle w:val="m2"/>
      </w:pPr>
      <w:r w:rsidRPr="009D344C">
        <w:t>Zamawiający przekaże Wykonawcy pomieszczenie wraz z wyposażeniem, które znajduje się w Urzędzie Miasta w Bydgoszczy przy ul. Grudziądzkiej 9/15 budynek C pokój 103</w:t>
      </w:r>
      <w:r w:rsidR="00091EEE">
        <w:t xml:space="preserve"> nazywany dalej „CNS Biuro”</w:t>
      </w:r>
      <w:r w:rsidRPr="009D344C">
        <w:t xml:space="preserve">. </w:t>
      </w:r>
      <w:r w:rsidR="00091EEE">
        <w:t xml:space="preserve"> </w:t>
      </w:r>
      <w:r w:rsidR="009E0BE4" w:rsidRPr="009D344C">
        <w:t>Specyfikacja</w:t>
      </w:r>
      <w:r w:rsidRPr="009D344C">
        <w:t xml:space="preserve"> wyposażenia wraz ze wzorem protokołu przekazania znajduje si</w:t>
      </w:r>
      <w:r w:rsidR="00CB08A0" w:rsidRPr="009D344C">
        <w:t xml:space="preserve">ę w Załączniku </w:t>
      </w:r>
      <w:r w:rsidR="00B82677">
        <w:t>nr 0.5</w:t>
      </w:r>
      <w:r w:rsidR="0047552D">
        <w:t>.</w:t>
      </w:r>
      <w:r w:rsidR="00B82677">
        <w:t xml:space="preserve"> </w:t>
      </w:r>
      <w:r w:rsidR="00CB08A0" w:rsidRPr="009D344C">
        <w:t xml:space="preserve">„Wyposażenie CNS”. </w:t>
      </w:r>
    </w:p>
    <w:p w14:paraId="166F88B2" w14:textId="31D996C2" w:rsidR="00CB08A0" w:rsidRPr="009D344C" w:rsidRDefault="00CB08A0" w:rsidP="009D344C">
      <w:pPr>
        <w:pStyle w:val="m2"/>
      </w:pPr>
      <w:r w:rsidRPr="009D344C">
        <w:t>Wykonawca realizować będzie zobowiązania wynikające z Umowy z tego pomieszczenia</w:t>
      </w:r>
      <w:r w:rsidR="0030091E" w:rsidRPr="009D344C">
        <w:t xml:space="preserve"> </w:t>
      </w:r>
      <w:r w:rsidR="00AE77A8">
        <w:t>i</w:t>
      </w:r>
      <w:r w:rsidR="0030091E" w:rsidRPr="009D344C">
        <w:t xml:space="preserve"> Parkingów</w:t>
      </w:r>
      <w:r w:rsidRPr="009D344C">
        <w:t>.</w:t>
      </w:r>
    </w:p>
    <w:p w14:paraId="3AED399E" w14:textId="35376FE5" w:rsidR="00CB08A0" w:rsidRPr="009D344C" w:rsidRDefault="00CB08A0" w:rsidP="009D344C">
      <w:pPr>
        <w:pStyle w:val="m2"/>
      </w:pPr>
      <w:r w:rsidRPr="009D344C">
        <w:t>W pomieszczeniu tym znajdować się będą bieżące i archiwalne dokumenty związane z realizacją Umowy.</w:t>
      </w:r>
    </w:p>
    <w:p w14:paraId="03026206" w14:textId="7B4D993A" w:rsidR="00455FC0" w:rsidRPr="009D344C" w:rsidRDefault="00A24D63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>Ubezpieczenie</w:t>
      </w:r>
    </w:p>
    <w:p w14:paraId="35881B06" w14:textId="2A7FF4DD" w:rsidR="00A24D63" w:rsidRPr="00A90819" w:rsidRDefault="00A24D63" w:rsidP="009D344C">
      <w:pPr>
        <w:pStyle w:val="m2"/>
      </w:pPr>
      <w:r w:rsidRPr="009D344C">
        <w:t>Wykonawca</w:t>
      </w:r>
      <w:r w:rsidR="00140BDD" w:rsidRPr="009D344C">
        <w:t xml:space="preserve">, </w:t>
      </w:r>
      <w:r w:rsidRPr="009D344C">
        <w:t xml:space="preserve">zobowiązany jest do </w:t>
      </w:r>
      <w:r w:rsidR="0030091E" w:rsidRPr="009D344C">
        <w:t>posiadani</w:t>
      </w:r>
      <w:r w:rsidR="003A6DC6">
        <w:t>a</w:t>
      </w:r>
      <w:r w:rsidR="0030091E" w:rsidRPr="009D344C">
        <w:t xml:space="preserve"> w trakcie realizacji Umowy poniższych ubezpieczeń wraz z </w:t>
      </w:r>
      <w:r w:rsidR="0030091E" w:rsidRPr="00A90819">
        <w:t>okazaniem ich Zamawiającemu przed operacyjnym rozpoczęciem prac</w:t>
      </w:r>
      <w:r w:rsidRPr="00A90819">
        <w:t>:</w:t>
      </w:r>
    </w:p>
    <w:p w14:paraId="02455804" w14:textId="6409C626" w:rsidR="003A6DC6" w:rsidRPr="00A90819" w:rsidRDefault="003A6DC6" w:rsidP="003A6DC6">
      <w:pPr>
        <w:pStyle w:val="Akapitzlist"/>
        <w:numPr>
          <w:ilvl w:val="0"/>
          <w:numId w:val="39"/>
        </w:numPr>
        <w:spacing w:after="0" w:line="480" w:lineRule="auto"/>
        <w:jc w:val="both"/>
        <w:rPr>
          <w:rFonts w:ascii="Roboto Light" w:hAnsi="Roboto Light"/>
        </w:rPr>
      </w:pPr>
      <w:r w:rsidRPr="00A90819">
        <w:rPr>
          <w:rFonts w:ascii="Roboto Light" w:hAnsi="Roboto Light"/>
        </w:rPr>
        <w:t>ubezpieczenie z tytułu odpowiedzialności cywilnej prowadzonej przez siebie działalności w zakresie szkód rzeczowych, osobowych i finansowych. Zakres ubezpieczenia musi pokrywać szkody, które mogą zaistnieć w związku z realizacją Umowy. Suma gwarancyjna w ubezpieczeniu odpowiedzialności cywilnej wynosi co najmniej 1 500 000 PLN, na jedno i wszystkie zdarzenia w okresie ubezpieczenia.</w:t>
      </w:r>
      <w:r w:rsidRPr="00A90819">
        <w:rPr>
          <w:rFonts w:ascii="Roboto Light" w:hAnsi="Roboto Light"/>
        </w:rPr>
        <w:br/>
        <w:t>(w okresie realizacji Umowy). Zakres polisy OC działalności posiadanej przez Wykonawcę powinien obejmować niżej wymienione rozszerzenia:</w:t>
      </w:r>
    </w:p>
    <w:p w14:paraId="394E435B" w14:textId="77777777" w:rsidR="003A6DC6" w:rsidRPr="00A90819" w:rsidRDefault="003A6DC6" w:rsidP="003A6DC6">
      <w:pPr>
        <w:numPr>
          <w:ilvl w:val="0"/>
          <w:numId w:val="38"/>
        </w:numPr>
        <w:spacing w:after="0" w:line="480" w:lineRule="auto"/>
        <w:ind w:left="1134"/>
        <w:jc w:val="both"/>
        <w:rPr>
          <w:rFonts w:ascii="Roboto Light" w:hAnsi="Roboto Light"/>
        </w:rPr>
      </w:pPr>
      <w:r w:rsidRPr="00A90819">
        <w:rPr>
          <w:rFonts w:ascii="Roboto Light" w:hAnsi="Roboto Light"/>
        </w:rPr>
        <w:t>OC za szkody w rzeczach stanowiących przedmiot obróbki, naprawy, czyszczenia lub innej usługi- minimalna suma gwarancyjna 1 500 000 PLN</w:t>
      </w:r>
    </w:p>
    <w:p w14:paraId="0A7AD2DB" w14:textId="77777777" w:rsidR="003A6DC6" w:rsidRPr="00A90819" w:rsidRDefault="003A6DC6" w:rsidP="003A6DC6">
      <w:pPr>
        <w:numPr>
          <w:ilvl w:val="0"/>
          <w:numId w:val="38"/>
        </w:numPr>
        <w:spacing w:after="0" w:line="480" w:lineRule="auto"/>
        <w:ind w:left="1134"/>
        <w:jc w:val="both"/>
        <w:rPr>
          <w:rFonts w:ascii="Roboto Light" w:hAnsi="Roboto Light"/>
        </w:rPr>
      </w:pPr>
      <w:r w:rsidRPr="00A90819">
        <w:rPr>
          <w:rFonts w:ascii="Roboto Light" w:hAnsi="Roboto Light"/>
        </w:rPr>
        <w:t xml:space="preserve">Czyste straty finansowe – minimalna suma gwarancyjna 500 000 PLN. </w:t>
      </w:r>
    </w:p>
    <w:p w14:paraId="24F7C90B" w14:textId="77777777" w:rsidR="003A6DC6" w:rsidRPr="00A90819" w:rsidRDefault="003A6DC6" w:rsidP="003A6DC6">
      <w:pPr>
        <w:numPr>
          <w:ilvl w:val="0"/>
          <w:numId w:val="38"/>
        </w:numPr>
        <w:spacing w:after="0" w:line="360" w:lineRule="auto"/>
        <w:ind w:left="1134"/>
        <w:jc w:val="both"/>
        <w:rPr>
          <w:rFonts w:ascii="Roboto Light" w:hAnsi="Roboto Light"/>
        </w:rPr>
      </w:pPr>
      <w:r w:rsidRPr="00A90819">
        <w:rPr>
          <w:rFonts w:ascii="Roboto Light" w:hAnsi="Roboto Light"/>
        </w:rPr>
        <w:lastRenderedPageBreak/>
        <w:t>OC najemcy nieruchomości i ruchomości – minimalna suma gwarancyjna 1 500 000 PLN.</w:t>
      </w:r>
    </w:p>
    <w:p w14:paraId="2F6345C4" w14:textId="68418A14" w:rsidR="004E11A6" w:rsidRPr="009D344C" w:rsidRDefault="004917F2" w:rsidP="003A6DC6">
      <w:pPr>
        <w:pStyle w:val="m3"/>
        <w:numPr>
          <w:ilvl w:val="0"/>
          <w:numId w:val="39"/>
        </w:numPr>
      </w:pPr>
      <w:r w:rsidRPr="00A90819">
        <w:rPr>
          <w:szCs w:val="28"/>
        </w:rPr>
        <w:t xml:space="preserve">Ubezpieczenie całej infrastruktury rzeczowej Systemu P&amp;R zainstalowanej </w:t>
      </w:r>
      <w:r w:rsidR="00437E80" w:rsidRPr="00A90819">
        <w:rPr>
          <w:szCs w:val="28"/>
        </w:rPr>
        <w:br/>
      </w:r>
      <w:r w:rsidRPr="00A90819">
        <w:rPr>
          <w:szCs w:val="28"/>
        </w:rPr>
        <w:t>na wszystkich Parkingach</w:t>
      </w:r>
      <w:r>
        <w:rPr>
          <w:szCs w:val="28"/>
        </w:rPr>
        <w:t xml:space="preserve"> P&amp;R,</w:t>
      </w:r>
      <w:r w:rsidRPr="007E370C">
        <w:rPr>
          <w:szCs w:val="28"/>
        </w:rPr>
        <w:t xml:space="preserve"> w CNS Biuro </w:t>
      </w:r>
      <w:r>
        <w:rPr>
          <w:szCs w:val="28"/>
        </w:rPr>
        <w:t xml:space="preserve">oraz w Serwerowni UM, </w:t>
      </w:r>
      <w:r w:rsidRPr="007E370C">
        <w:rPr>
          <w:szCs w:val="28"/>
        </w:rPr>
        <w:t xml:space="preserve">od kradzieży, aktów wandalizmu i zdarzeń </w:t>
      </w:r>
      <w:r>
        <w:rPr>
          <w:szCs w:val="28"/>
        </w:rPr>
        <w:t xml:space="preserve">losowych, na łączną </w:t>
      </w:r>
      <w:r w:rsidRPr="007A2174">
        <w:rPr>
          <w:szCs w:val="28"/>
        </w:rPr>
        <w:t xml:space="preserve">wartość </w:t>
      </w:r>
      <w:r w:rsidR="007A2174" w:rsidRPr="007A2174">
        <w:rPr>
          <w:szCs w:val="28"/>
        </w:rPr>
        <w:t xml:space="preserve">6.196.070,00 </w:t>
      </w:r>
      <w:r>
        <w:rPr>
          <w:szCs w:val="28"/>
        </w:rPr>
        <w:t>zł</w:t>
      </w:r>
      <w:r w:rsidR="007A2174">
        <w:rPr>
          <w:szCs w:val="28"/>
        </w:rPr>
        <w:t>.</w:t>
      </w:r>
    </w:p>
    <w:p w14:paraId="487D1135" w14:textId="0EE6BDAE" w:rsidR="007A2174" w:rsidRPr="009D344C" w:rsidRDefault="00EE222E" w:rsidP="00956FA2">
      <w:pPr>
        <w:pStyle w:val="m2"/>
      </w:pPr>
      <w:r w:rsidRPr="009D344C">
        <w:t>W przypadku wystąpienia i rozliczenia szkody z ww. polis w trakcie trwania Umowy, Wykonawca zobowiązany jest do ewentualnego doubezpieczenia na dalszy okres realizacji Umowy. Brak wypełnieni</w:t>
      </w:r>
      <w:r w:rsidR="00CF258F">
        <w:t>a</w:t>
      </w:r>
      <w:r w:rsidRPr="009D344C">
        <w:t xml:space="preserve"> przez Wykonawcę tego wymagania, Strony uznają za </w:t>
      </w:r>
      <w:r w:rsidR="00854FD7">
        <w:t>i</w:t>
      </w:r>
      <w:r w:rsidRPr="009D344C">
        <w:t>stotne naruszenie Umowy.</w:t>
      </w:r>
    </w:p>
    <w:p w14:paraId="3C4E0D32" w14:textId="195D028B" w:rsidR="00BB24F0" w:rsidRPr="009D344C" w:rsidRDefault="00BB24F0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>Operacje</w:t>
      </w:r>
    </w:p>
    <w:p w14:paraId="2A105E9A" w14:textId="53FFB175" w:rsidR="006B636D" w:rsidRPr="009D344C" w:rsidRDefault="00E37038" w:rsidP="009D344C">
      <w:pPr>
        <w:pStyle w:val="m2"/>
      </w:pPr>
      <w:r w:rsidRPr="009D344C">
        <w:t xml:space="preserve">W ramach Realizacji zakresu rzeczowego, Wykonawca prowadzić będzie czynności operacyjne w obszarach </w:t>
      </w:r>
      <w:r w:rsidR="00765BD4">
        <w:t xml:space="preserve">niewyłącznie </w:t>
      </w:r>
      <w:r w:rsidRPr="009D344C">
        <w:t xml:space="preserve">wskazanych w </w:t>
      </w:r>
      <w:r w:rsidR="004065A0" w:rsidRPr="009D344C">
        <w:t>Zał</w:t>
      </w:r>
      <w:r w:rsidR="006B636D" w:rsidRPr="009D344C">
        <w:t>ą</w:t>
      </w:r>
      <w:r w:rsidR="00CA3D8C" w:rsidRPr="009D344C">
        <w:t xml:space="preserve">czniku </w:t>
      </w:r>
      <w:r w:rsidR="00E95996">
        <w:t xml:space="preserve">0.3. </w:t>
      </w:r>
      <w:r w:rsidR="00CA3D8C" w:rsidRPr="009D344C">
        <w:t>„Specyfikacja Operacji”.</w:t>
      </w:r>
    </w:p>
    <w:p w14:paraId="2BB601E5" w14:textId="355B1D20" w:rsidR="000A320B" w:rsidRPr="009D344C" w:rsidRDefault="00CA3D8C" w:rsidP="009D344C">
      <w:pPr>
        <w:pStyle w:val="m2"/>
      </w:pPr>
      <w:r w:rsidRPr="009D344C">
        <w:t xml:space="preserve">Konkretyzacja celów i </w:t>
      </w:r>
      <w:r w:rsidR="000A320B" w:rsidRPr="009D344C">
        <w:t>metod</w:t>
      </w:r>
      <w:r w:rsidR="00C06C91" w:rsidRPr="009D344C">
        <w:t xml:space="preserve">y </w:t>
      </w:r>
      <w:r w:rsidR="000C50B5">
        <w:t xml:space="preserve">tych </w:t>
      </w:r>
      <w:r w:rsidR="006B636D" w:rsidRPr="009D344C">
        <w:t xml:space="preserve">operacji </w:t>
      </w:r>
      <w:r w:rsidRPr="009D344C">
        <w:t xml:space="preserve">opisana jest w dołączonych </w:t>
      </w:r>
      <w:r w:rsidR="00437E80">
        <w:br/>
      </w:r>
      <w:r w:rsidR="000C50B5">
        <w:t xml:space="preserve">do postępowania </w:t>
      </w:r>
      <w:r w:rsidR="00417459" w:rsidRPr="009D344C">
        <w:t>z</w:t>
      </w:r>
      <w:r w:rsidR="000A320B" w:rsidRPr="009D344C">
        <w:t>ałącznikach</w:t>
      </w:r>
      <w:r w:rsidRPr="009D344C">
        <w:t>:</w:t>
      </w:r>
    </w:p>
    <w:p w14:paraId="1AC7C3A2" w14:textId="77777777" w:rsidR="005B4416" w:rsidRPr="009D344C" w:rsidRDefault="00E9461F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Czynności Konserwacyjne</w:t>
      </w:r>
    </w:p>
    <w:p w14:paraId="7CA8DF69" w14:textId="26E30849" w:rsidR="005B4416" w:rsidRPr="00D40C68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D06B9E">
        <w:t>nr 1.1</w:t>
      </w:r>
      <w:r w:rsidR="0047552D">
        <w:t>.</w:t>
      </w:r>
      <w:r w:rsidR="00D06B9E">
        <w:t xml:space="preserve"> </w:t>
      </w:r>
      <w:r w:rsidRPr="00D40C68">
        <w:t>Kon</w:t>
      </w:r>
      <w:r w:rsidR="00A67372">
        <w:t xml:space="preserve">serwacja czynności wspólne </w:t>
      </w:r>
      <w:r w:rsidR="008A75FA">
        <w:t xml:space="preserve">dla </w:t>
      </w:r>
      <w:r w:rsidR="00A67372">
        <w:t>U</w:t>
      </w:r>
      <w:r w:rsidRPr="00D40C68">
        <w:t>rządzeń</w:t>
      </w:r>
      <w:r w:rsidR="00E76759">
        <w:t>.</w:t>
      </w:r>
    </w:p>
    <w:p w14:paraId="0D4F982E" w14:textId="6EC1A34C" w:rsidR="005B4416" w:rsidRPr="00D40C68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D06B9E">
        <w:t>nr 1.2</w:t>
      </w:r>
      <w:r w:rsidR="0047552D">
        <w:t>.</w:t>
      </w:r>
      <w:r w:rsidR="00D06B9E">
        <w:t xml:space="preserve"> </w:t>
      </w:r>
      <w:r w:rsidRPr="00D40C68">
        <w:t>Konserwacja Terminali</w:t>
      </w:r>
      <w:r w:rsidR="00363DED" w:rsidRPr="00D40C68">
        <w:t>,</w:t>
      </w:r>
      <w:r w:rsidRPr="00D40C68">
        <w:t xml:space="preserve"> Automatycznych Kas Rozliczeniowych</w:t>
      </w:r>
      <w:r w:rsidR="00E76759">
        <w:t>.</w:t>
      </w:r>
    </w:p>
    <w:p w14:paraId="418DDD4D" w14:textId="6D21CEF3" w:rsidR="005B4416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D06B9E">
        <w:t>1.3</w:t>
      </w:r>
      <w:r w:rsidR="0047552D">
        <w:t>.</w:t>
      </w:r>
      <w:r w:rsidR="00D06B9E">
        <w:t xml:space="preserve"> </w:t>
      </w:r>
      <w:r w:rsidRPr="00D40C68">
        <w:t>Konserwacja kamer CCTV</w:t>
      </w:r>
      <w:r w:rsidR="00363DED" w:rsidRPr="00D40C68">
        <w:t>, ANPR, PTZ</w:t>
      </w:r>
      <w:r w:rsidR="00E76759">
        <w:t>.</w:t>
      </w:r>
    </w:p>
    <w:p w14:paraId="48639FF8" w14:textId="15F25F2A" w:rsidR="00571EB6" w:rsidRDefault="00571EB6" w:rsidP="00571EB6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D06B9E">
        <w:t>nr 1.4</w:t>
      </w:r>
      <w:r w:rsidR="0047552D">
        <w:t>.</w:t>
      </w:r>
      <w:r w:rsidR="00D06B9E">
        <w:t xml:space="preserve"> </w:t>
      </w:r>
      <w:r w:rsidR="00063933">
        <w:t>Konserwacja Oś</w:t>
      </w:r>
      <w:r>
        <w:t>wietlenia</w:t>
      </w:r>
      <w:r w:rsidR="00E76759">
        <w:t>.</w:t>
      </w:r>
    </w:p>
    <w:p w14:paraId="30FCCEA7" w14:textId="0E397E84" w:rsidR="00571EB6" w:rsidRDefault="00571EB6" w:rsidP="00571EB6">
      <w:pPr>
        <w:pStyle w:val="m3"/>
        <w:numPr>
          <w:ilvl w:val="0"/>
          <w:numId w:val="21"/>
        </w:numPr>
      </w:pPr>
      <w:r w:rsidRPr="00D40C68">
        <w:t>Załącznik</w:t>
      </w:r>
      <w:r w:rsidR="00D06B9E">
        <w:t xml:space="preserve"> nr 1.5</w:t>
      </w:r>
      <w:r w:rsidR="0047552D">
        <w:t>.</w:t>
      </w:r>
      <w:r w:rsidR="00D06B9E">
        <w:t xml:space="preserve"> </w:t>
      </w:r>
      <w:r w:rsidRPr="00D40C68">
        <w:t xml:space="preserve"> </w:t>
      </w:r>
      <w:r w:rsidR="00063933">
        <w:t>Konserwacja Radiowęzeł</w:t>
      </w:r>
      <w:r w:rsidR="00E76759">
        <w:t>.</w:t>
      </w:r>
    </w:p>
    <w:p w14:paraId="6D90A32C" w14:textId="4EB74087" w:rsidR="00571EB6" w:rsidRDefault="00571EB6" w:rsidP="00571EB6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D06B9E">
        <w:t>nr 1.6</w:t>
      </w:r>
      <w:r w:rsidR="0047552D">
        <w:t>.</w:t>
      </w:r>
      <w:r w:rsidR="00D06B9E">
        <w:t xml:space="preserve"> </w:t>
      </w:r>
      <w:r w:rsidR="00063933">
        <w:t>Konserwacja Szlabanó</w:t>
      </w:r>
      <w:r>
        <w:t>w</w:t>
      </w:r>
      <w:r w:rsidR="00E76759">
        <w:t>.</w:t>
      </w:r>
    </w:p>
    <w:p w14:paraId="6E125E52" w14:textId="67336C2F" w:rsidR="00571EB6" w:rsidRDefault="00571EB6" w:rsidP="00571EB6">
      <w:pPr>
        <w:pStyle w:val="m3"/>
        <w:numPr>
          <w:ilvl w:val="0"/>
          <w:numId w:val="21"/>
        </w:numPr>
      </w:pPr>
      <w:r w:rsidRPr="00D40C68">
        <w:t>Załącznik</w:t>
      </w:r>
      <w:r w:rsidR="00D06B9E">
        <w:t xml:space="preserve"> nr 1.7</w:t>
      </w:r>
      <w:r w:rsidR="0047552D">
        <w:t>.</w:t>
      </w:r>
      <w:r w:rsidRPr="00D40C68">
        <w:t xml:space="preserve"> </w:t>
      </w:r>
      <w:r>
        <w:t>Konserwacja Tablica Naprowadzania</w:t>
      </w:r>
      <w:r w:rsidR="00E76759">
        <w:t>.</w:t>
      </w:r>
    </w:p>
    <w:p w14:paraId="16BCBBF6" w14:textId="02D40DBD" w:rsidR="00A67372" w:rsidRDefault="00A67372" w:rsidP="00571EB6">
      <w:pPr>
        <w:pStyle w:val="m3"/>
        <w:numPr>
          <w:ilvl w:val="0"/>
          <w:numId w:val="21"/>
        </w:numPr>
      </w:pPr>
      <w:r>
        <w:t>Załą</w:t>
      </w:r>
      <w:r w:rsidRPr="00A67372">
        <w:t>cznik</w:t>
      </w:r>
      <w:r w:rsidR="00D06B9E">
        <w:t xml:space="preserve"> nr 1.8</w:t>
      </w:r>
      <w:r w:rsidR="0047552D">
        <w:t>.</w:t>
      </w:r>
      <w:r w:rsidR="00D06B9E">
        <w:t xml:space="preserve"> </w:t>
      </w:r>
      <w:r w:rsidRPr="00A67372">
        <w:t xml:space="preserve"> Konserwacja Detekcja Wolnych Miejsc Postojowych</w:t>
      </w:r>
      <w:r w:rsidR="00E76759">
        <w:t>.</w:t>
      </w:r>
    </w:p>
    <w:p w14:paraId="0F2FF6BD" w14:textId="78F5B050" w:rsidR="005570E0" w:rsidRPr="00D40C68" w:rsidRDefault="005570E0" w:rsidP="00571EB6">
      <w:pPr>
        <w:pStyle w:val="m3"/>
        <w:numPr>
          <w:ilvl w:val="0"/>
          <w:numId w:val="21"/>
        </w:numPr>
      </w:pPr>
      <w:r>
        <w:t xml:space="preserve">Załącznik </w:t>
      </w:r>
      <w:r w:rsidR="00D06B9E">
        <w:t>nr 1.9</w:t>
      </w:r>
      <w:r w:rsidR="0047552D">
        <w:t>.</w:t>
      </w:r>
      <w:r w:rsidR="00D06B9E">
        <w:t xml:space="preserve"> </w:t>
      </w:r>
      <w:r>
        <w:t>Konserwacja Interkomu</w:t>
      </w:r>
      <w:r w:rsidR="00E76759">
        <w:t>.</w:t>
      </w:r>
    </w:p>
    <w:p w14:paraId="26D2D56E" w14:textId="77777777" w:rsidR="005B4416" w:rsidRPr="009D344C" w:rsidRDefault="005B4416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Obsługa Operacyjna na Parkingach</w:t>
      </w:r>
    </w:p>
    <w:p w14:paraId="0152A007" w14:textId="0479E314" w:rsidR="005B4416" w:rsidRPr="00E843A2" w:rsidRDefault="005B4416" w:rsidP="009D344C">
      <w:pPr>
        <w:pStyle w:val="m3"/>
        <w:numPr>
          <w:ilvl w:val="0"/>
          <w:numId w:val="21"/>
        </w:numPr>
      </w:pPr>
      <w:r w:rsidRPr="00E843A2">
        <w:lastRenderedPageBreak/>
        <w:t>Załącznik</w:t>
      </w:r>
      <w:r w:rsidR="00380CF6">
        <w:t xml:space="preserve"> nr 2.1</w:t>
      </w:r>
      <w:r w:rsidR="0047552D">
        <w:t>.</w:t>
      </w:r>
      <w:r w:rsidRPr="00E843A2">
        <w:t xml:space="preserve"> </w:t>
      </w:r>
      <w:r w:rsidR="00CB08A0" w:rsidRPr="00E843A2">
        <w:t xml:space="preserve">Operacje </w:t>
      </w:r>
      <w:r w:rsidR="00EE728D" w:rsidRPr="00E843A2">
        <w:t>G</w:t>
      </w:r>
      <w:r w:rsidR="00CB08A0" w:rsidRPr="00E843A2">
        <w:t xml:space="preserve">otówkowe </w:t>
      </w:r>
      <w:r w:rsidR="00EE728D" w:rsidRPr="00E843A2">
        <w:t xml:space="preserve">w Automatach </w:t>
      </w:r>
      <w:r w:rsidRPr="00E843A2">
        <w:t>Rozliczeniowych</w:t>
      </w:r>
      <w:r w:rsidR="00E76759">
        <w:t>.</w:t>
      </w:r>
    </w:p>
    <w:p w14:paraId="59D1CF75" w14:textId="53092D0A" w:rsidR="005B4416" w:rsidRPr="0009705F" w:rsidRDefault="005B4416" w:rsidP="009D344C">
      <w:pPr>
        <w:pStyle w:val="m3"/>
        <w:numPr>
          <w:ilvl w:val="0"/>
          <w:numId w:val="21"/>
        </w:numPr>
      </w:pPr>
      <w:r w:rsidRPr="0009705F">
        <w:t>Załącznik</w:t>
      </w:r>
      <w:r w:rsidR="00380CF6">
        <w:t xml:space="preserve"> nr 2.2</w:t>
      </w:r>
      <w:r w:rsidR="0047552D">
        <w:t>.</w:t>
      </w:r>
      <w:r w:rsidRPr="0009705F">
        <w:t xml:space="preserve"> </w:t>
      </w:r>
      <w:r w:rsidR="00CB08A0" w:rsidRPr="0009705F">
        <w:t xml:space="preserve">Operacje </w:t>
      </w:r>
      <w:r w:rsidR="00EE728D" w:rsidRPr="0009705F">
        <w:t>Materiały E</w:t>
      </w:r>
      <w:r w:rsidR="00CB08A0" w:rsidRPr="0009705F">
        <w:t>ksploatacyjne</w:t>
      </w:r>
      <w:r w:rsidR="00E843A2" w:rsidRPr="0009705F">
        <w:t xml:space="preserve"> </w:t>
      </w:r>
      <w:r w:rsidR="00F2550F" w:rsidRPr="0009705F">
        <w:t xml:space="preserve">i </w:t>
      </w:r>
      <w:r w:rsidR="00E843A2" w:rsidRPr="0009705F">
        <w:t>Bilety</w:t>
      </w:r>
      <w:r w:rsidR="00E76759">
        <w:t>.</w:t>
      </w:r>
    </w:p>
    <w:p w14:paraId="57F2C36D" w14:textId="2211AA02" w:rsidR="005B4416" w:rsidRPr="00D40C68" w:rsidRDefault="00E9461F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380CF6">
        <w:t>nr 2.3</w:t>
      </w:r>
      <w:r w:rsidR="0047552D">
        <w:t>.</w:t>
      </w:r>
      <w:r w:rsidR="00380CF6">
        <w:t xml:space="preserve"> </w:t>
      </w:r>
      <w:r w:rsidR="00D40C68">
        <w:t>Operacje Czystość</w:t>
      </w:r>
      <w:r w:rsidR="00CB08A0" w:rsidRPr="00D40C68">
        <w:t xml:space="preserve"> Funkcjonalność</w:t>
      </w:r>
      <w:r w:rsidR="00E76759">
        <w:t>.</w:t>
      </w:r>
    </w:p>
    <w:p w14:paraId="1740131A" w14:textId="66A2DB60" w:rsidR="005B4416" w:rsidRPr="00D40C68" w:rsidRDefault="00E9461F" w:rsidP="009D344C">
      <w:pPr>
        <w:pStyle w:val="m2"/>
        <w:numPr>
          <w:ilvl w:val="0"/>
          <w:numId w:val="21"/>
        </w:numPr>
      </w:pPr>
      <w:r w:rsidRPr="00D40C68">
        <w:t xml:space="preserve">Załącznik </w:t>
      </w:r>
      <w:r w:rsidR="00380CF6">
        <w:t>nr 2.4</w:t>
      </w:r>
      <w:r w:rsidR="0047552D">
        <w:t>.</w:t>
      </w:r>
      <w:r w:rsidR="00380CF6">
        <w:t xml:space="preserve"> </w:t>
      </w:r>
      <w:r w:rsidR="009865E4" w:rsidRPr="00D40C68">
        <w:t>Operacje P</w:t>
      </w:r>
      <w:r w:rsidR="005B4416" w:rsidRPr="00D40C68">
        <w:t>rze</w:t>
      </w:r>
      <w:r w:rsidR="009865E4" w:rsidRPr="00D40C68">
        <w:t>jezdność</w:t>
      </w:r>
      <w:r w:rsidR="00E95996">
        <w:t xml:space="preserve"> i </w:t>
      </w:r>
      <w:r w:rsidR="00AC60D1">
        <w:t>I</w:t>
      </w:r>
      <w:r w:rsidR="00E95996">
        <w:t>ncydenty</w:t>
      </w:r>
      <w:r w:rsidR="00E76759">
        <w:t>.</w:t>
      </w:r>
    </w:p>
    <w:p w14:paraId="10299282" w14:textId="7EAF453B" w:rsidR="005B4416" w:rsidRPr="008A6B02" w:rsidRDefault="00E9461F" w:rsidP="009D344C">
      <w:pPr>
        <w:pStyle w:val="m3"/>
        <w:numPr>
          <w:ilvl w:val="0"/>
          <w:numId w:val="21"/>
        </w:numPr>
      </w:pPr>
      <w:r w:rsidRPr="008A6B02">
        <w:t xml:space="preserve">Załącznik </w:t>
      </w:r>
      <w:r w:rsidR="00380CF6">
        <w:t>nr 2.5</w:t>
      </w:r>
      <w:r w:rsidR="0047552D">
        <w:t>.</w:t>
      </w:r>
      <w:r w:rsidR="00380CF6">
        <w:t xml:space="preserve"> </w:t>
      </w:r>
      <w:r w:rsidR="009865E4" w:rsidRPr="008A6B02">
        <w:t>Operacje Obchód Parkingu</w:t>
      </w:r>
      <w:r w:rsidR="00E76759">
        <w:t>.</w:t>
      </w:r>
    </w:p>
    <w:p w14:paraId="750104B1" w14:textId="77777777" w:rsidR="005B4416" w:rsidRPr="009D344C" w:rsidRDefault="005B4416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Obsługa Operacyjna Inna</w:t>
      </w:r>
    </w:p>
    <w:p w14:paraId="431DF5B5" w14:textId="24FFD90E" w:rsidR="005B4416" w:rsidRPr="000C50B5" w:rsidRDefault="005B4416" w:rsidP="009D344C">
      <w:pPr>
        <w:pStyle w:val="m3"/>
        <w:numPr>
          <w:ilvl w:val="0"/>
          <w:numId w:val="21"/>
        </w:numPr>
      </w:pPr>
      <w:r w:rsidRPr="000C50B5">
        <w:t xml:space="preserve">Załącznik </w:t>
      </w:r>
      <w:r w:rsidR="00380CF6">
        <w:t>nr 3.1</w:t>
      </w:r>
      <w:r w:rsidR="0047552D">
        <w:t>.</w:t>
      </w:r>
      <w:r w:rsidR="00380CF6">
        <w:t xml:space="preserve"> </w:t>
      </w:r>
      <w:r w:rsidRPr="000C50B5">
        <w:t>Obsługa Reklamacji</w:t>
      </w:r>
      <w:r w:rsidR="00CF2565">
        <w:t>.</w:t>
      </w:r>
    </w:p>
    <w:p w14:paraId="6F6800E2" w14:textId="0636A1DE" w:rsidR="005B4416" w:rsidRPr="00D40C68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380CF6">
        <w:t>nr 3.2</w:t>
      </w:r>
      <w:r w:rsidR="0047552D">
        <w:t>.</w:t>
      </w:r>
      <w:r w:rsidR="00380CF6">
        <w:t xml:space="preserve"> </w:t>
      </w:r>
      <w:r w:rsidRPr="00D40C68">
        <w:t xml:space="preserve">Obsługa </w:t>
      </w:r>
      <w:r w:rsidR="002C6F1E" w:rsidRPr="00D40C68">
        <w:t>U</w:t>
      </w:r>
      <w:r w:rsidRPr="00D40C68">
        <w:t xml:space="preserve">dostępniania </w:t>
      </w:r>
      <w:r w:rsidR="002C6F1E" w:rsidRPr="00D40C68">
        <w:t>Materiałów</w:t>
      </w:r>
      <w:r w:rsidR="00CF2565">
        <w:t>.</w:t>
      </w:r>
    </w:p>
    <w:p w14:paraId="7F53F157" w14:textId="2C54BCD6" w:rsidR="005B4416" w:rsidRPr="00D40C68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380CF6">
        <w:t>nr 3.3</w:t>
      </w:r>
      <w:r w:rsidR="0047552D">
        <w:t>.</w:t>
      </w:r>
      <w:r w:rsidR="00380CF6">
        <w:t xml:space="preserve"> </w:t>
      </w:r>
      <w:r w:rsidR="00EE728D" w:rsidRPr="00D40C68">
        <w:t>Dziennik</w:t>
      </w:r>
      <w:r w:rsidRPr="00D40C68">
        <w:t xml:space="preserve"> Służby</w:t>
      </w:r>
      <w:r w:rsidR="00CF2565">
        <w:t>.</w:t>
      </w:r>
    </w:p>
    <w:p w14:paraId="703CAFB0" w14:textId="4DC645D8" w:rsidR="00EE728D" w:rsidRPr="009D344C" w:rsidRDefault="00EE728D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 xml:space="preserve">Operacje Finansowe </w:t>
      </w:r>
    </w:p>
    <w:p w14:paraId="17F2B686" w14:textId="49DD2021" w:rsidR="0058264A" w:rsidRPr="00981F2B" w:rsidRDefault="00EE728D" w:rsidP="009D344C">
      <w:pPr>
        <w:pStyle w:val="m3"/>
        <w:numPr>
          <w:ilvl w:val="0"/>
          <w:numId w:val="21"/>
        </w:numPr>
      </w:pPr>
      <w:r w:rsidRPr="00981F2B">
        <w:t xml:space="preserve">Załącznik </w:t>
      </w:r>
      <w:r w:rsidR="00380CF6">
        <w:t>nr 4.1</w:t>
      </w:r>
      <w:r w:rsidR="0047552D">
        <w:t>.</w:t>
      </w:r>
      <w:r w:rsidR="00380CF6">
        <w:t xml:space="preserve"> </w:t>
      </w:r>
      <w:r w:rsidR="00C50A5C" w:rsidRPr="00981F2B">
        <w:t>Czynności Finansowe</w:t>
      </w:r>
      <w:r w:rsidR="00CF2565">
        <w:t>.</w:t>
      </w:r>
    </w:p>
    <w:p w14:paraId="1C7918A0" w14:textId="43266948" w:rsidR="00EE728D" w:rsidRPr="00F2550F" w:rsidRDefault="00C50A5C" w:rsidP="009D344C">
      <w:pPr>
        <w:pStyle w:val="m3"/>
        <w:numPr>
          <w:ilvl w:val="0"/>
          <w:numId w:val="21"/>
        </w:numPr>
      </w:pPr>
      <w:r w:rsidRPr="00F2550F">
        <w:t xml:space="preserve">Załącznik </w:t>
      </w:r>
      <w:r w:rsidR="00380CF6">
        <w:t>nr 4.2</w:t>
      </w:r>
      <w:r w:rsidR="0047552D">
        <w:t>.</w:t>
      </w:r>
      <w:r w:rsidR="00380CF6">
        <w:t xml:space="preserve"> </w:t>
      </w:r>
      <w:r w:rsidRPr="00F2550F">
        <w:t>Raporty Finansowe</w:t>
      </w:r>
      <w:r w:rsidR="00CF2565">
        <w:t>.</w:t>
      </w:r>
    </w:p>
    <w:p w14:paraId="2244ABD3" w14:textId="406C2F09" w:rsidR="00EE728D" w:rsidRPr="009D344C" w:rsidRDefault="00EE728D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Raportowanie</w:t>
      </w:r>
    </w:p>
    <w:p w14:paraId="47CE441F" w14:textId="33A1BA16" w:rsidR="00EE728D" w:rsidRPr="00B91CD3" w:rsidRDefault="00EE728D" w:rsidP="009D344C">
      <w:pPr>
        <w:pStyle w:val="m3"/>
        <w:numPr>
          <w:ilvl w:val="0"/>
          <w:numId w:val="21"/>
        </w:numPr>
      </w:pPr>
      <w:r w:rsidRPr="00B91CD3">
        <w:t xml:space="preserve">Załącznik </w:t>
      </w:r>
      <w:r w:rsidR="00380CF6">
        <w:t>nr 4.3</w:t>
      </w:r>
      <w:r w:rsidR="0047552D">
        <w:t>.</w:t>
      </w:r>
      <w:r w:rsidR="00380CF6">
        <w:t xml:space="preserve"> </w:t>
      </w:r>
      <w:r w:rsidRPr="00B91CD3">
        <w:t>Raporty Operacyjne</w:t>
      </w:r>
      <w:r w:rsidR="00CF2565">
        <w:t>.</w:t>
      </w:r>
    </w:p>
    <w:p w14:paraId="38A8D58C" w14:textId="77777777" w:rsidR="005B4416" w:rsidRPr="009D344C" w:rsidRDefault="005B4416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Współpraca z innymi podmiotami</w:t>
      </w:r>
    </w:p>
    <w:p w14:paraId="40153A0B" w14:textId="5E6CAA0B" w:rsidR="005B4416" w:rsidRPr="00EB5AE7" w:rsidRDefault="005B4416" w:rsidP="009D344C">
      <w:pPr>
        <w:pStyle w:val="m3"/>
        <w:numPr>
          <w:ilvl w:val="0"/>
          <w:numId w:val="21"/>
        </w:numPr>
      </w:pPr>
      <w:r w:rsidRPr="00EB5AE7">
        <w:t xml:space="preserve">Załącznik </w:t>
      </w:r>
      <w:r w:rsidR="00380CF6">
        <w:t>nr 5.1</w:t>
      </w:r>
      <w:r w:rsidR="0047552D">
        <w:t>.</w:t>
      </w:r>
      <w:r w:rsidR="00380CF6">
        <w:t xml:space="preserve"> </w:t>
      </w:r>
      <w:r w:rsidRPr="00EB5AE7">
        <w:t xml:space="preserve">Współpraca </w:t>
      </w:r>
      <w:r w:rsidR="00C50A5C" w:rsidRPr="00EB5AE7">
        <w:t>K</w:t>
      </w:r>
      <w:r w:rsidRPr="00EB5AE7">
        <w:t>onfiguracja Parkingów</w:t>
      </w:r>
      <w:r w:rsidR="00CF2565">
        <w:t>.</w:t>
      </w:r>
    </w:p>
    <w:p w14:paraId="09609E34" w14:textId="09C44FDA" w:rsidR="005B4416" w:rsidRPr="00D40C68" w:rsidRDefault="005B4416" w:rsidP="009D344C">
      <w:pPr>
        <w:pStyle w:val="m3"/>
        <w:numPr>
          <w:ilvl w:val="0"/>
          <w:numId w:val="21"/>
        </w:numPr>
      </w:pPr>
      <w:r w:rsidRPr="00D40C68">
        <w:t xml:space="preserve">Załącznik </w:t>
      </w:r>
      <w:r w:rsidR="00380CF6">
        <w:t>nr 5.2</w:t>
      </w:r>
      <w:r w:rsidR="0047552D">
        <w:t>.</w:t>
      </w:r>
      <w:r w:rsidR="00380CF6">
        <w:t xml:space="preserve"> </w:t>
      </w:r>
      <w:r w:rsidRPr="00D40C68">
        <w:t xml:space="preserve">Współpraca </w:t>
      </w:r>
      <w:r w:rsidR="00C50A5C" w:rsidRPr="00D40C68">
        <w:t>Kontrola B</w:t>
      </w:r>
      <w:r w:rsidRPr="00D40C68">
        <w:t>iletów</w:t>
      </w:r>
      <w:r w:rsidR="00CF2565">
        <w:t>.</w:t>
      </w:r>
    </w:p>
    <w:p w14:paraId="5AA1DB13" w14:textId="4B38083B" w:rsidR="005B4416" w:rsidRPr="00F2550F" w:rsidRDefault="005B4416" w:rsidP="009D344C">
      <w:pPr>
        <w:pStyle w:val="m3"/>
        <w:numPr>
          <w:ilvl w:val="0"/>
          <w:numId w:val="21"/>
        </w:numPr>
      </w:pPr>
      <w:r w:rsidRPr="00F2550F">
        <w:t xml:space="preserve">Załącznik </w:t>
      </w:r>
      <w:r w:rsidR="00380CF6">
        <w:t>nr 5.3</w:t>
      </w:r>
      <w:r w:rsidR="0047552D">
        <w:t>.</w:t>
      </w:r>
      <w:r w:rsidR="00380CF6">
        <w:t xml:space="preserve"> </w:t>
      </w:r>
      <w:r w:rsidRPr="00F2550F">
        <w:t xml:space="preserve">Współpraca </w:t>
      </w:r>
      <w:r w:rsidR="00483A2F" w:rsidRPr="00F2550F">
        <w:t xml:space="preserve">Serwis </w:t>
      </w:r>
      <w:r w:rsidR="00C50A5C" w:rsidRPr="00F2550F">
        <w:t>Gwarancja</w:t>
      </w:r>
      <w:r w:rsidR="00CF2565">
        <w:t>.</w:t>
      </w:r>
    </w:p>
    <w:p w14:paraId="53B66E33" w14:textId="77777777" w:rsidR="00C06C91" w:rsidRPr="009D344C" w:rsidRDefault="00C06C91" w:rsidP="009D344C">
      <w:pPr>
        <w:pStyle w:val="m3"/>
        <w:numPr>
          <w:ilvl w:val="0"/>
          <w:numId w:val="0"/>
        </w:numPr>
        <w:ind w:left="1080" w:hanging="360"/>
        <w:rPr>
          <w:highlight w:val="yellow"/>
        </w:rPr>
      </w:pPr>
    </w:p>
    <w:p w14:paraId="769F183C" w14:textId="5C93B4E8" w:rsidR="00C06C91" w:rsidRDefault="00C06C91" w:rsidP="009D344C">
      <w:pPr>
        <w:pStyle w:val="m2"/>
      </w:pPr>
      <w:r w:rsidRPr="009D344C">
        <w:t xml:space="preserve">Wykonawca zobowiązany </w:t>
      </w:r>
      <w:r w:rsidR="00CA3D8C" w:rsidRPr="009D344C">
        <w:t xml:space="preserve">będzie </w:t>
      </w:r>
      <w:r w:rsidRPr="009D344C">
        <w:t>do dalszego skonkretyzowania i stosowania swoich własnych procedur operacyjnych w taki sposób, iż wymagane przez Zamawiającego</w:t>
      </w:r>
      <w:r w:rsidR="00433EB0" w:rsidRPr="009D344C">
        <w:t xml:space="preserve"> </w:t>
      </w:r>
      <w:r w:rsidRPr="009D344C">
        <w:t xml:space="preserve">cele i metody </w:t>
      </w:r>
      <w:r w:rsidR="009644FC" w:rsidRPr="009D344C">
        <w:t xml:space="preserve">prac operacyjnych </w:t>
      </w:r>
      <w:r w:rsidRPr="009D344C">
        <w:t xml:space="preserve">będą co najmniej </w:t>
      </w:r>
      <w:r w:rsidR="009644FC" w:rsidRPr="009D344C">
        <w:t>z</w:t>
      </w:r>
      <w:r w:rsidRPr="009D344C">
        <w:t>realizowane.</w:t>
      </w:r>
    </w:p>
    <w:p w14:paraId="3679C1B1" w14:textId="77777777" w:rsidR="00A90819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6C204D09" w14:textId="77777777" w:rsidR="00A90819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3FF4D265" w14:textId="77777777" w:rsidR="00A90819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4204A969" w14:textId="77777777" w:rsidR="00A90819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1206315E" w14:textId="77777777" w:rsidR="00A90819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34CAF4CA" w14:textId="77777777" w:rsidR="00A90819" w:rsidRPr="009D344C" w:rsidRDefault="00A90819" w:rsidP="00A90819">
      <w:pPr>
        <w:pStyle w:val="m1"/>
        <w:numPr>
          <w:ilvl w:val="0"/>
          <w:numId w:val="0"/>
        </w:numPr>
        <w:ind w:left="360" w:hanging="360"/>
      </w:pPr>
    </w:p>
    <w:p w14:paraId="37FD2BAB" w14:textId="3DB1555F" w:rsidR="00FA2DF8" w:rsidRDefault="00FA2DF8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>Koszty Operacyjne</w:t>
      </w:r>
    </w:p>
    <w:p w14:paraId="1552E539" w14:textId="77777777" w:rsidR="004F2B7B" w:rsidRPr="00D772CD" w:rsidRDefault="004F2B7B" w:rsidP="004F2B7B">
      <w:pPr>
        <w:pStyle w:val="m2"/>
        <w:tabs>
          <w:tab w:val="num" w:pos="1077"/>
        </w:tabs>
        <w:spacing w:line="360" w:lineRule="auto"/>
        <w:ind w:left="964" w:hanging="567"/>
      </w:pPr>
      <w:r w:rsidRPr="00D772CD">
        <w:t>Wykonawca w ramach wynagrodzenia Umowy ponosić będzie wszelkie koszty związane z konserwacją, użytkowaniem, eksploatacją Systemu P&amp;R, o ile nie są wymienione w punkcie poniżej.</w:t>
      </w:r>
    </w:p>
    <w:p w14:paraId="22D9A17D" w14:textId="2E9F5E2C" w:rsidR="00FA2DF8" w:rsidRPr="009D344C" w:rsidRDefault="00FA2DF8" w:rsidP="009D344C">
      <w:pPr>
        <w:pStyle w:val="m2"/>
      </w:pPr>
      <w:r w:rsidRPr="009D344C">
        <w:t xml:space="preserve">Wykonawca w ramach wynagrodzenia Umowy NIE będzie ponosić </w:t>
      </w:r>
      <w:r w:rsidR="008C60C4" w:rsidRPr="009D344C">
        <w:t xml:space="preserve">wymienionych </w:t>
      </w:r>
      <w:r w:rsidR="00A9422A" w:rsidRPr="009D344C">
        <w:t xml:space="preserve">poniżej </w:t>
      </w:r>
      <w:r w:rsidRPr="009D344C">
        <w:t>kosztów</w:t>
      </w:r>
      <w:r w:rsidR="00A9422A" w:rsidRPr="009D344C">
        <w:t xml:space="preserve"> (są</w:t>
      </w:r>
      <w:r w:rsidR="00915C4B" w:rsidRPr="009D344C">
        <w:t xml:space="preserve"> to koszty Zamawiającego)</w:t>
      </w:r>
      <w:r w:rsidR="008C60C4" w:rsidRPr="009D344C">
        <w:t>:</w:t>
      </w:r>
    </w:p>
    <w:p w14:paraId="72D1556C" w14:textId="094B2739" w:rsidR="00FA2DF8" w:rsidRPr="009D344C" w:rsidRDefault="00FA2DF8" w:rsidP="009D344C">
      <w:pPr>
        <w:pStyle w:val="m3"/>
      </w:pPr>
      <w:r w:rsidRPr="009D344C">
        <w:t xml:space="preserve">Kosztów energii elektrycznej </w:t>
      </w:r>
      <w:r w:rsidR="00915C4B" w:rsidRPr="009D344C">
        <w:t>zuży</w:t>
      </w:r>
      <w:r w:rsidR="00A9422A" w:rsidRPr="009D344C">
        <w:t xml:space="preserve">wanej na Parkingach oraz </w:t>
      </w:r>
      <w:r w:rsidR="00915C4B" w:rsidRPr="009D344C">
        <w:t>CNS Biuro</w:t>
      </w:r>
      <w:r w:rsidR="00A9422A" w:rsidRPr="009D344C">
        <w:t>.</w:t>
      </w:r>
    </w:p>
    <w:p w14:paraId="6196CBAE" w14:textId="55C69CC9" w:rsidR="00FA2DF8" w:rsidRPr="009D344C" w:rsidRDefault="00FA2DF8" w:rsidP="009D344C">
      <w:pPr>
        <w:pStyle w:val="m3"/>
      </w:pPr>
      <w:r w:rsidRPr="009D344C">
        <w:t xml:space="preserve">Kosztów czynszów, podatków i zrównanych związanych z </w:t>
      </w:r>
      <w:r w:rsidR="005D6666">
        <w:t xml:space="preserve">utrzymaniem </w:t>
      </w:r>
      <w:r w:rsidR="005D6666">
        <w:br/>
        <w:t xml:space="preserve">i </w:t>
      </w:r>
      <w:r w:rsidRPr="009D344C">
        <w:t>eksploatacją Parkingów lub ich części</w:t>
      </w:r>
      <w:r w:rsidR="00A1721A" w:rsidRPr="009D344C">
        <w:t>.</w:t>
      </w:r>
    </w:p>
    <w:p w14:paraId="62B539B6" w14:textId="1B6F4E46" w:rsidR="00FA2DF8" w:rsidRPr="009D344C" w:rsidRDefault="00FA2DF8" w:rsidP="009D344C">
      <w:pPr>
        <w:pStyle w:val="m3"/>
      </w:pPr>
      <w:r w:rsidRPr="009D344C">
        <w:t>Kosztów czynszów związanych z udostępnionym Wykonawcy pomieszczeniem CNS Biuro (103C)</w:t>
      </w:r>
      <w:r w:rsidR="005A257D">
        <w:t xml:space="preserve"> oraz udostępnionym zapleczem sanitarnym</w:t>
      </w:r>
      <w:r w:rsidR="00A1721A" w:rsidRPr="009D344C">
        <w:t>.</w:t>
      </w:r>
    </w:p>
    <w:p w14:paraId="0F85B5A5" w14:textId="7E0D7B7B" w:rsidR="00FA2DF8" w:rsidRPr="009D344C" w:rsidRDefault="00FA2DF8" w:rsidP="009D344C">
      <w:pPr>
        <w:pStyle w:val="m3"/>
      </w:pPr>
      <w:r w:rsidRPr="009D344C">
        <w:t>Koszty licencji, aktualizacji</w:t>
      </w:r>
      <w:r w:rsidR="005C45B3" w:rsidRPr="009D344C">
        <w:t xml:space="preserve">, posiadania lub </w:t>
      </w:r>
      <w:r w:rsidR="00A9422A" w:rsidRPr="009D344C">
        <w:t>korzystania z</w:t>
      </w:r>
      <w:r w:rsidRPr="009D344C">
        <w:t xml:space="preserve"> oprogramowania</w:t>
      </w:r>
      <w:r w:rsidR="00EF04A9">
        <w:t xml:space="preserve">, </w:t>
      </w:r>
      <w:r w:rsidR="005C45B3" w:rsidRPr="009D344C">
        <w:t xml:space="preserve">które </w:t>
      </w:r>
      <w:r w:rsidR="00BF3EA5">
        <w:t xml:space="preserve">było częścią </w:t>
      </w:r>
      <w:r w:rsidR="00A9422A" w:rsidRPr="009D344C">
        <w:t xml:space="preserve">składową </w:t>
      </w:r>
      <w:r w:rsidRPr="009D344C">
        <w:t xml:space="preserve">Systemu P&amp;R w </w:t>
      </w:r>
      <w:r w:rsidR="00915C4B" w:rsidRPr="009D344C">
        <w:t>dniu zawarcia Umowy</w:t>
      </w:r>
      <w:r w:rsidR="00A9422A" w:rsidRPr="009D344C">
        <w:t>.</w:t>
      </w:r>
    </w:p>
    <w:p w14:paraId="4851704A" w14:textId="67B356A2" w:rsidR="00A1721A" w:rsidRPr="009D344C" w:rsidRDefault="00915C4B" w:rsidP="009D344C">
      <w:pPr>
        <w:pStyle w:val="m3"/>
      </w:pPr>
      <w:r w:rsidRPr="009D344C">
        <w:t>Kosztów dostępu do Internetu</w:t>
      </w:r>
      <w:r w:rsidR="00A1721A" w:rsidRPr="009D344C">
        <w:t>:</w:t>
      </w:r>
    </w:p>
    <w:p w14:paraId="2968297C" w14:textId="4DCEA7C4" w:rsidR="00A1721A" w:rsidRPr="009D344C" w:rsidRDefault="008F0585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z</w:t>
      </w:r>
      <w:r w:rsidR="00BF3EA5">
        <w:rPr>
          <w:rFonts w:ascii="Roboto Light" w:hAnsi="Roboto Light"/>
          <w:sz w:val="22"/>
          <w:szCs w:val="22"/>
        </w:rPr>
        <w:t>e stacji roboczych z CNS Biuro,</w:t>
      </w:r>
    </w:p>
    <w:p w14:paraId="5C750810" w14:textId="4C5397B5" w:rsidR="00A1721A" w:rsidRPr="009D344C" w:rsidRDefault="005655E3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na rzecz publ</w:t>
      </w:r>
      <w:r w:rsidR="00660A1B">
        <w:rPr>
          <w:rFonts w:ascii="Roboto Light" w:hAnsi="Roboto Light"/>
          <w:sz w:val="22"/>
          <w:szCs w:val="22"/>
        </w:rPr>
        <w:t>icznego udostępniania aplikacji</w:t>
      </w:r>
      <w:r w:rsidRPr="009D344C">
        <w:rPr>
          <w:rFonts w:ascii="Roboto Light" w:hAnsi="Roboto Light"/>
          <w:sz w:val="22"/>
          <w:szCs w:val="22"/>
        </w:rPr>
        <w:t xml:space="preserve"> </w:t>
      </w:r>
      <w:r w:rsidR="00660A1B">
        <w:rPr>
          <w:rFonts w:ascii="Roboto Light" w:hAnsi="Roboto Light"/>
          <w:sz w:val="22"/>
          <w:szCs w:val="22"/>
        </w:rPr>
        <w:t>„</w:t>
      </w:r>
      <w:r w:rsidRPr="009D344C">
        <w:rPr>
          <w:rFonts w:ascii="Roboto Light" w:hAnsi="Roboto Light"/>
          <w:sz w:val="22"/>
          <w:szCs w:val="22"/>
        </w:rPr>
        <w:t>Aplikacja Mobilna</w:t>
      </w:r>
      <w:r w:rsidR="00660A1B">
        <w:rPr>
          <w:rFonts w:ascii="Roboto Light" w:hAnsi="Roboto Light"/>
          <w:sz w:val="22"/>
          <w:szCs w:val="22"/>
        </w:rPr>
        <w:t xml:space="preserve"> dla Mieszkańca”</w:t>
      </w:r>
      <w:r w:rsidR="00B84F42">
        <w:rPr>
          <w:rFonts w:ascii="Roboto Light" w:hAnsi="Roboto Light"/>
          <w:sz w:val="22"/>
          <w:szCs w:val="22"/>
        </w:rPr>
        <w:t>.</w:t>
      </w:r>
    </w:p>
    <w:p w14:paraId="1A2D3E6B" w14:textId="28A1E3A5" w:rsidR="00A1721A" w:rsidRPr="009D344C" w:rsidRDefault="008F0585" w:rsidP="009D344C">
      <w:pPr>
        <w:pStyle w:val="m4"/>
        <w:spacing w:line="480" w:lineRule="auto"/>
        <w:jc w:val="both"/>
        <w:rPr>
          <w:rFonts w:ascii="Roboto Light" w:hAnsi="Roboto Light"/>
          <w:sz w:val="22"/>
          <w:szCs w:val="22"/>
        </w:rPr>
      </w:pPr>
      <w:r w:rsidRPr="009D344C">
        <w:rPr>
          <w:rFonts w:ascii="Roboto Light" w:hAnsi="Roboto Light"/>
          <w:sz w:val="22"/>
          <w:szCs w:val="22"/>
        </w:rPr>
        <w:t>d</w:t>
      </w:r>
      <w:r w:rsidR="00A1721A" w:rsidRPr="009D344C">
        <w:rPr>
          <w:rFonts w:ascii="Roboto Light" w:hAnsi="Roboto Light"/>
          <w:sz w:val="22"/>
          <w:szCs w:val="22"/>
        </w:rPr>
        <w:t xml:space="preserve">la realizacji usługi dostępu do </w:t>
      </w:r>
      <w:r w:rsidR="00A9422A" w:rsidRPr="009D344C">
        <w:rPr>
          <w:rFonts w:ascii="Roboto Light" w:hAnsi="Roboto Light"/>
          <w:sz w:val="22"/>
          <w:szCs w:val="22"/>
        </w:rPr>
        <w:t xml:space="preserve">publicznego Internetu poprzez system </w:t>
      </w:r>
      <w:proofErr w:type="spellStart"/>
      <w:r w:rsidR="00A9422A" w:rsidRPr="009D344C">
        <w:rPr>
          <w:rFonts w:ascii="Roboto Light" w:hAnsi="Roboto Light"/>
          <w:sz w:val="22"/>
          <w:szCs w:val="22"/>
        </w:rPr>
        <w:t>acce</w:t>
      </w:r>
      <w:r w:rsidR="00660A1B">
        <w:rPr>
          <w:rFonts w:ascii="Roboto Light" w:hAnsi="Roboto Light"/>
          <w:sz w:val="22"/>
          <w:szCs w:val="22"/>
        </w:rPr>
        <w:t>s</w:t>
      </w:r>
      <w:r w:rsidR="00A9422A" w:rsidRPr="009D344C">
        <w:rPr>
          <w:rFonts w:ascii="Roboto Light" w:hAnsi="Roboto Light"/>
          <w:sz w:val="22"/>
          <w:szCs w:val="22"/>
        </w:rPr>
        <w:t>s</w:t>
      </w:r>
      <w:proofErr w:type="spellEnd"/>
      <w:r w:rsidR="00A9422A" w:rsidRPr="009D344C">
        <w:rPr>
          <w:rFonts w:ascii="Roboto Light" w:hAnsi="Roboto Light"/>
          <w:sz w:val="22"/>
          <w:szCs w:val="22"/>
        </w:rPr>
        <w:t xml:space="preserve"> point </w:t>
      </w:r>
      <w:proofErr w:type="spellStart"/>
      <w:r w:rsidR="00915C4B" w:rsidRPr="009D344C">
        <w:rPr>
          <w:rFonts w:ascii="Roboto Light" w:hAnsi="Roboto Light"/>
          <w:sz w:val="22"/>
          <w:szCs w:val="22"/>
        </w:rPr>
        <w:t>WiFi</w:t>
      </w:r>
      <w:proofErr w:type="spellEnd"/>
      <w:r w:rsidR="00A1721A" w:rsidRPr="009D344C">
        <w:rPr>
          <w:rFonts w:ascii="Roboto Light" w:hAnsi="Roboto Light"/>
          <w:sz w:val="22"/>
          <w:szCs w:val="22"/>
        </w:rPr>
        <w:t xml:space="preserve"> na Parkingach i w CNS Biuro</w:t>
      </w:r>
      <w:r w:rsidR="00915C4B" w:rsidRPr="009D344C">
        <w:rPr>
          <w:rFonts w:ascii="Roboto Light" w:hAnsi="Roboto Light"/>
          <w:sz w:val="22"/>
          <w:szCs w:val="22"/>
        </w:rPr>
        <w:t>.</w:t>
      </w:r>
    </w:p>
    <w:p w14:paraId="2E28CD7D" w14:textId="77777777" w:rsidR="00BB24F0" w:rsidRPr="009D344C" w:rsidRDefault="00BB24F0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 xml:space="preserve">Polityka Ochrony </w:t>
      </w:r>
    </w:p>
    <w:p w14:paraId="452FC68F" w14:textId="5764B2A4" w:rsidR="00BB24F0" w:rsidRPr="009D344C" w:rsidRDefault="00BB24F0" w:rsidP="009D344C">
      <w:pPr>
        <w:pStyle w:val="m2"/>
      </w:pPr>
      <w:r w:rsidRPr="009D344C">
        <w:t xml:space="preserve">Przed rozpoczęciem czynności Wykonawca zobowiązany </w:t>
      </w:r>
      <w:r w:rsidR="00CA3D8C" w:rsidRPr="009D344C">
        <w:t xml:space="preserve">będzie do </w:t>
      </w:r>
      <w:r w:rsidRPr="009D344C">
        <w:t xml:space="preserve">pisemnego uzgodnienia z Zamawiającym a następnie do stosowania, polityk i procedur bezpieczeństwa zgodnych z </w:t>
      </w:r>
      <w:r w:rsidR="00F04440">
        <w:t xml:space="preserve">przepisami oraz </w:t>
      </w:r>
      <w:r w:rsidRPr="009D344C">
        <w:t>wyt</w:t>
      </w:r>
      <w:r w:rsidR="00E02A6E" w:rsidRPr="009D344C">
        <w:t>ycznymi wskazanymi w Z</w:t>
      </w:r>
      <w:r w:rsidRPr="009D344C">
        <w:t>ałącznika</w:t>
      </w:r>
      <w:r w:rsidR="00E02A6E" w:rsidRPr="009D344C">
        <w:t>ch</w:t>
      </w:r>
      <w:r w:rsidR="00CA3D8C" w:rsidRPr="009D344C">
        <w:t>:</w:t>
      </w:r>
    </w:p>
    <w:p w14:paraId="7A6E2E59" w14:textId="3FA09574" w:rsidR="00BB24F0" w:rsidRPr="00CF258F" w:rsidRDefault="00BB24F0" w:rsidP="009D344C">
      <w:pPr>
        <w:pStyle w:val="m3"/>
        <w:numPr>
          <w:ilvl w:val="0"/>
          <w:numId w:val="21"/>
        </w:numPr>
      </w:pPr>
      <w:bookmarkStart w:id="3" w:name="_Hlk78798186"/>
      <w:r w:rsidRPr="00CF258F">
        <w:t xml:space="preserve">Załącznik </w:t>
      </w:r>
      <w:r w:rsidR="00380CF6">
        <w:t>nr 0.10</w:t>
      </w:r>
      <w:r w:rsidR="0047552D">
        <w:t>.</w:t>
      </w:r>
      <w:r w:rsidR="00380CF6">
        <w:t xml:space="preserve"> </w:t>
      </w:r>
      <w:r w:rsidRPr="00CF258F">
        <w:t>Ochrony Danych Osobowych</w:t>
      </w:r>
      <w:r w:rsidR="00C50A5C" w:rsidRPr="00CF258F">
        <w:t xml:space="preserve"> przez Wykonawcę</w:t>
      </w:r>
      <w:r w:rsidR="00B84F42">
        <w:t>,</w:t>
      </w:r>
    </w:p>
    <w:p w14:paraId="25EC0128" w14:textId="0E924AB3" w:rsidR="00BB24F0" w:rsidRPr="00CF258F" w:rsidRDefault="00BB24F0" w:rsidP="009D344C">
      <w:pPr>
        <w:pStyle w:val="m3"/>
        <w:numPr>
          <w:ilvl w:val="0"/>
          <w:numId w:val="21"/>
        </w:numPr>
      </w:pPr>
      <w:r w:rsidRPr="00CF258F">
        <w:t xml:space="preserve">Załącznik </w:t>
      </w:r>
      <w:r w:rsidR="00380CF6">
        <w:t>nr 0.11</w:t>
      </w:r>
      <w:r w:rsidR="0047552D">
        <w:t>.</w:t>
      </w:r>
      <w:r w:rsidR="00380CF6">
        <w:t xml:space="preserve"> </w:t>
      </w:r>
      <w:r w:rsidR="00C50A5C" w:rsidRPr="00CF258F">
        <w:t xml:space="preserve">Zarządzanie </w:t>
      </w:r>
      <w:r w:rsidRPr="00CF258F">
        <w:t>Bezpieczeństwem Informacji</w:t>
      </w:r>
      <w:r w:rsidR="00C50A5C" w:rsidRPr="00CF258F">
        <w:t xml:space="preserve"> przez Wykonawcę</w:t>
      </w:r>
      <w:r w:rsidR="00B84F42">
        <w:t>.</w:t>
      </w:r>
    </w:p>
    <w:bookmarkEnd w:id="3"/>
    <w:p w14:paraId="1C443B54" w14:textId="5FD7E7D4" w:rsidR="00547798" w:rsidRPr="009D344C" w:rsidRDefault="00C50A5C" w:rsidP="009D344C">
      <w:pPr>
        <w:pStyle w:val="m2"/>
      </w:pPr>
      <w:r w:rsidRPr="009D344C">
        <w:lastRenderedPageBreak/>
        <w:t xml:space="preserve">Niezależnie od </w:t>
      </w:r>
      <w:r w:rsidR="00547798" w:rsidRPr="009D344C">
        <w:t xml:space="preserve">faktu otrzymania przez Wykonawcę, uzgodnienia Zamawiającego dla ww. dokumentacji, wyłącznie Wykonawca odpowiedzialny </w:t>
      </w:r>
      <w:r w:rsidR="00CA3D8C" w:rsidRPr="009D344C">
        <w:t xml:space="preserve">będzie </w:t>
      </w:r>
      <w:r w:rsidR="00547798" w:rsidRPr="009D344C">
        <w:t>za:</w:t>
      </w:r>
      <w:r w:rsidR="00E121D3" w:rsidRPr="009D344C">
        <w:t xml:space="preserve"> </w:t>
      </w:r>
    </w:p>
    <w:p w14:paraId="01BFE8CC" w14:textId="008CE55C" w:rsidR="00547798" w:rsidRPr="009D344C" w:rsidRDefault="00547798" w:rsidP="009D344C">
      <w:pPr>
        <w:pStyle w:val="m3"/>
      </w:pPr>
      <w:r w:rsidRPr="009D344C">
        <w:t>ochronę danych osobowych,</w:t>
      </w:r>
    </w:p>
    <w:p w14:paraId="09318626" w14:textId="3847B910" w:rsidR="00547798" w:rsidRPr="009D344C" w:rsidRDefault="00547798" w:rsidP="009D344C">
      <w:pPr>
        <w:pStyle w:val="m3"/>
      </w:pPr>
      <w:r w:rsidRPr="009D344C">
        <w:t>utrzymanie ciągłości własnego działania,</w:t>
      </w:r>
    </w:p>
    <w:p w14:paraId="245EBA0E" w14:textId="5D1491A2" w:rsidR="00547798" w:rsidRPr="009D344C" w:rsidRDefault="00547798" w:rsidP="009D344C">
      <w:pPr>
        <w:pStyle w:val="m3"/>
      </w:pPr>
      <w:r w:rsidRPr="009D344C">
        <w:t>utrzymanie ciągłości działania Systemu P&amp;R,</w:t>
      </w:r>
    </w:p>
    <w:p w14:paraId="2613D3B4" w14:textId="4E21281F" w:rsidR="00C50A5C" w:rsidRPr="009D344C" w:rsidRDefault="00547798" w:rsidP="009D344C">
      <w:pPr>
        <w:pStyle w:val="m3"/>
      </w:pPr>
      <w:r w:rsidRPr="009D344C">
        <w:t>ochronę systemów i informacji przetwarzanych w Systemie P&amp;R</w:t>
      </w:r>
    </w:p>
    <w:p w14:paraId="1658221B" w14:textId="6D60A1B3" w:rsidR="00547798" w:rsidRPr="009D344C" w:rsidRDefault="00E121D3" w:rsidP="009D344C">
      <w:pPr>
        <w:pStyle w:val="m3"/>
      </w:pPr>
      <w:r w:rsidRPr="009D344C">
        <w:t>zapobieganie sytuacjom korupcyjnym i fraudu</w:t>
      </w:r>
      <w:r w:rsidR="00B84F42">
        <w:t>.</w:t>
      </w:r>
    </w:p>
    <w:p w14:paraId="17F7DA4B" w14:textId="517CF2D3" w:rsidR="00477DF3" w:rsidRPr="001D5A72" w:rsidRDefault="0008789E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1D5A72">
        <w:rPr>
          <w:rFonts w:ascii="Roboto Light" w:hAnsi="Roboto Light"/>
          <w:b/>
          <w:sz w:val="22"/>
          <w:szCs w:val="22"/>
        </w:rPr>
        <w:t>Protokół Miesię</w:t>
      </w:r>
      <w:r w:rsidR="00477DF3" w:rsidRPr="001D5A72">
        <w:rPr>
          <w:rFonts w:ascii="Roboto Light" w:hAnsi="Roboto Light"/>
          <w:b/>
          <w:sz w:val="22"/>
          <w:szCs w:val="22"/>
        </w:rPr>
        <w:t>czny</w:t>
      </w:r>
    </w:p>
    <w:p w14:paraId="1A7E31DC" w14:textId="1D487A6A" w:rsidR="00477DF3" w:rsidRPr="009D344C" w:rsidRDefault="00477DF3" w:rsidP="009D344C">
      <w:pPr>
        <w:pStyle w:val="m2"/>
      </w:pPr>
      <w:r w:rsidRPr="009D344C">
        <w:t xml:space="preserve">W terminie do </w:t>
      </w:r>
      <w:r w:rsidR="003D41F2">
        <w:t>7</w:t>
      </w:r>
      <w:r w:rsidRPr="009D344C">
        <w:t xml:space="preserve"> dnia kolejnego miesiąca, Wykonawca przedłoży Zamawiającemu</w:t>
      </w:r>
      <w:r w:rsidR="00FE593B" w:rsidRPr="009D344C">
        <w:t xml:space="preserve"> do akceptacji</w:t>
      </w:r>
      <w:r w:rsidRPr="009D344C">
        <w:t xml:space="preserve"> Protokół </w:t>
      </w:r>
      <w:r w:rsidR="0008789E" w:rsidRPr="009D344C">
        <w:t>Miesięczny ze ś</w:t>
      </w:r>
      <w:r w:rsidRPr="009D344C">
        <w:t xml:space="preserve">wiadczenia </w:t>
      </w:r>
      <w:r w:rsidR="0008789E" w:rsidRPr="009D344C">
        <w:t>usług o</w:t>
      </w:r>
      <w:r w:rsidRPr="009D344C">
        <w:t>peratorskich</w:t>
      </w:r>
      <w:r w:rsidR="00FE593B" w:rsidRPr="009D344C">
        <w:t>,</w:t>
      </w:r>
      <w:r w:rsidRPr="009D344C">
        <w:t xml:space="preserve"> które</w:t>
      </w:r>
      <w:r w:rsidR="00FE593B" w:rsidRPr="009D344C">
        <w:t>go</w:t>
      </w:r>
      <w:r w:rsidRPr="009D344C">
        <w:t xml:space="preserve"> wzór znajduje się w Załączniku </w:t>
      </w:r>
      <w:r w:rsidR="00380CF6">
        <w:t xml:space="preserve"> nr 0.8</w:t>
      </w:r>
      <w:r w:rsidR="0047552D">
        <w:t>.</w:t>
      </w:r>
      <w:r w:rsidR="00380CF6">
        <w:t xml:space="preserve"> </w:t>
      </w:r>
      <w:r w:rsidRPr="009D344C">
        <w:t xml:space="preserve">„Protokół </w:t>
      </w:r>
      <w:r w:rsidR="00AF5B6D" w:rsidRPr="009D344C">
        <w:t>Miesięczny</w:t>
      </w:r>
      <w:r w:rsidRPr="009D344C">
        <w:t>”</w:t>
      </w:r>
      <w:r w:rsidR="00FE593B" w:rsidRPr="009D344C">
        <w:t>.</w:t>
      </w:r>
    </w:p>
    <w:p w14:paraId="1F094DA2" w14:textId="5FB6120A" w:rsidR="00FE593B" w:rsidRPr="009D344C" w:rsidRDefault="00FE593B" w:rsidP="009D344C">
      <w:pPr>
        <w:pStyle w:val="m2"/>
      </w:pPr>
      <w:r w:rsidRPr="009D344C">
        <w:t xml:space="preserve">Protokół będzie zawierał </w:t>
      </w:r>
      <w:r w:rsidR="008C0D5A" w:rsidRPr="009D344C">
        <w:t xml:space="preserve">nie mniej niż: </w:t>
      </w:r>
    </w:p>
    <w:p w14:paraId="5AB30961" w14:textId="56AB6E6F" w:rsidR="00FE593B" w:rsidRPr="009D344C" w:rsidRDefault="00FE593B" w:rsidP="009D344C">
      <w:pPr>
        <w:pStyle w:val="m3"/>
        <w:numPr>
          <w:ilvl w:val="0"/>
          <w:numId w:val="21"/>
        </w:numPr>
      </w:pPr>
      <w:r w:rsidRPr="009D344C">
        <w:t>wartości wskaźników SLA (z Załącznika</w:t>
      </w:r>
      <w:r w:rsidR="00380CF6">
        <w:t xml:space="preserve"> nr 0.4</w:t>
      </w:r>
      <w:r w:rsidR="0047552D">
        <w:t>.</w:t>
      </w:r>
      <w:r w:rsidRPr="009D344C">
        <w:t xml:space="preserve"> „Funkcje Usługi”) uzyskane </w:t>
      </w:r>
      <w:r w:rsidR="00437E80">
        <w:br/>
      </w:r>
      <w:r w:rsidRPr="009D344C">
        <w:t>w danym miesiącu</w:t>
      </w:r>
      <w:r w:rsidR="00B84F42">
        <w:t>.</w:t>
      </w:r>
    </w:p>
    <w:p w14:paraId="09F5F8A6" w14:textId="39D1B307" w:rsidR="00FE593B" w:rsidRPr="009D344C" w:rsidRDefault="008C0D5A" w:rsidP="009D344C">
      <w:pPr>
        <w:pStyle w:val="m3"/>
        <w:numPr>
          <w:ilvl w:val="0"/>
          <w:numId w:val="21"/>
        </w:numPr>
      </w:pPr>
      <w:r w:rsidRPr="009D344C">
        <w:t xml:space="preserve">ewentualnie </w:t>
      </w:r>
      <w:r w:rsidR="0008789E" w:rsidRPr="009D344C">
        <w:t>spis faktów i przesłanek z katalogu „Ograniczenia</w:t>
      </w:r>
      <w:r w:rsidR="00FE593B" w:rsidRPr="009D344C">
        <w:t xml:space="preserve"> </w:t>
      </w:r>
      <w:r w:rsidRPr="009D344C">
        <w:t>SLA</w:t>
      </w:r>
      <w:r w:rsidR="0008789E" w:rsidRPr="009D344C">
        <w:t>”</w:t>
      </w:r>
      <w:r w:rsidRPr="009D344C">
        <w:t xml:space="preserve"> </w:t>
      </w:r>
      <w:r w:rsidR="00FE593B" w:rsidRPr="009D344C">
        <w:t xml:space="preserve">(z Załącznika </w:t>
      </w:r>
      <w:r w:rsidR="00380CF6">
        <w:t>nr 0.4</w:t>
      </w:r>
      <w:r w:rsidR="0047552D">
        <w:t>.</w:t>
      </w:r>
      <w:r w:rsidR="00380CF6">
        <w:t xml:space="preserve"> </w:t>
      </w:r>
      <w:r w:rsidR="00FE593B" w:rsidRPr="009D344C">
        <w:t xml:space="preserve">„Funkcje Usługi”) </w:t>
      </w:r>
      <w:r w:rsidR="0008789E" w:rsidRPr="009D344C">
        <w:t>które</w:t>
      </w:r>
      <w:r w:rsidRPr="009D344C">
        <w:t xml:space="preserve"> miał </w:t>
      </w:r>
      <w:r w:rsidR="00FE593B" w:rsidRPr="009D344C">
        <w:t xml:space="preserve">wpływ na </w:t>
      </w:r>
      <w:r w:rsidR="0008789E" w:rsidRPr="009D344C">
        <w:t xml:space="preserve">brak realizacji celów jakościowych (SLA) </w:t>
      </w:r>
      <w:r w:rsidRPr="009D344C">
        <w:t>danym okresie</w:t>
      </w:r>
      <w:r w:rsidR="00FE593B" w:rsidRPr="009D344C">
        <w:t>.</w:t>
      </w:r>
    </w:p>
    <w:p w14:paraId="417C6D0E" w14:textId="666BDA6F" w:rsidR="0008789E" w:rsidRPr="009D344C" w:rsidRDefault="0008789E" w:rsidP="009D344C">
      <w:pPr>
        <w:pStyle w:val="m3"/>
        <w:numPr>
          <w:ilvl w:val="0"/>
          <w:numId w:val="21"/>
        </w:numPr>
      </w:pPr>
      <w:r w:rsidRPr="009D344C">
        <w:t>Inne istotne fakty związane z Systemem P&amp;R</w:t>
      </w:r>
      <w:r w:rsidR="00CF2565">
        <w:t>.</w:t>
      </w:r>
    </w:p>
    <w:p w14:paraId="78E590D2" w14:textId="715891BA" w:rsidR="00CA3D8C" w:rsidRPr="00437E80" w:rsidRDefault="00437E80" w:rsidP="009D344C">
      <w:pPr>
        <w:pStyle w:val="m2"/>
        <w:rPr>
          <w:spacing w:val="-8"/>
        </w:rPr>
      </w:pPr>
      <w:r>
        <w:rPr>
          <w:spacing w:val="-8"/>
        </w:rPr>
        <w:t xml:space="preserve">              </w:t>
      </w:r>
      <w:r w:rsidR="008E600E" w:rsidRPr="00437E80">
        <w:rPr>
          <w:spacing w:val="-8"/>
        </w:rPr>
        <w:t xml:space="preserve">Zamawiający dokona akceptacji lub odmowy akceptacji Protokołu </w:t>
      </w:r>
      <w:r w:rsidR="0008789E" w:rsidRPr="00437E80">
        <w:rPr>
          <w:spacing w:val="-8"/>
        </w:rPr>
        <w:t>Miesięcznego</w:t>
      </w:r>
      <w:r w:rsidR="00CF2565" w:rsidRPr="00437E80">
        <w:rPr>
          <w:spacing w:val="-8"/>
        </w:rPr>
        <w:t>.</w:t>
      </w:r>
    </w:p>
    <w:p w14:paraId="3C15B4A1" w14:textId="500E943C" w:rsidR="00FA35D2" w:rsidRDefault="0008789E" w:rsidP="009D344C">
      <w:pPr>
        <w:pStyle w:val="m2"/>
      </w:pPr>
      <w:r w:rsidRPr="009D344C">
        <w:t xml:space="preserve">Po uzyskaniu pisemnej akceptacji Zamawiającego dla Protokołu Miesięcznego, Wykonawca </w:t>
      </w:r>
      <w:r w:rsidR="00F301F1" w:rsidRPr="009D344C">
        <w:t xml:space="preserve">dostarczy Zamawiającemu </w:t>
      </w:r>
      <w:r w:rsidRPr="009D344C">
        <w:t xml:space="preserve">fakturę </w:t>
      </w:r>
      <w:r w:rsidR="00F301F1" w:rsidRPr="009D344C">
        <w:t xml:space="preserve">vat </w:t>
      </w:r>
      <w:r w:rsidRPr="009D344C">
        <w:t>wraz z dołączonym Protokołem</w:t>
      </w:r>
      <w:r w:rsidR="00F301F1" w:rsidRPr="009D344C">
        <w:t xml:space="preserve"> Miesię</w:t>
      </w:r>
      <w:r w:rsidRPr="009D344C">
        <w:t>cznym.</w:t>
      </w:r>
    </w:p>
    <w:p w14:paraId="195B6933" w14:textId="77777777" w:rsidR="00437E80" w:rsidRPr="009D344C" w:rsidRDefault="00437E80" w:rsidP="00437E80">
      <w:pPr>
        <w:pStyle w:val="m2"/>
        <w:numPr>
          <w:ilvl w:val="0"/>
          <w:numId w:val="0"/>
        </w:numPr>
        <w:ind w:left="792"/>
      </w:pPr>
    </w:p>
    <w:p w14:paraId="34BA65D9" w14:textId="01795CEB" w:rsidR="00477DF3" w:rsidRPr="009D344C" w:rsidRDefault="00222ED3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>Wypowiedzenie Umowy winy Wykonawcy</w:t>
      </w:r>
    </w:p>
    <w:p w14:paraId="00D38A5A" w14:textId="3C7466A6" w:rsidR="00291EF0" w:rsidRPr="003A6DC6" w:rsidRDefault="00222ED3" w:rsidP="009D344C">
      <w:pPr>
        <w:pStyle w:val="m2"/>
        <w:rPr>
          <w:spacing w:val="-8"/>
        </w:rPr>
      </w:pPr>
      <w:r w:rsidRPr="003A6DC6">
        <w:rPr>
          <w:spacing w:val="-8"/>
        </w:rPr>
        <w:t xml:space="preserve">Zamawiający może wypowiedzieć Umowę z winy Wykonawcy </w:t>
      </w:r>
      <w:r w:rsidR="00291EF0" w:rsidRPr="003A6DC6">
        <w:rPr>
          <w:spacing w:val="-8"/>
        </w:rPr>
        <w:t>z poniższych powodów</w:t>
      </w:r>
      <w:r w:rsidR="00CF2565" w:rsidRPr="003A6DC6">
        <w:rPr>
          <w:spacing w:val="-8"/>
        </w:rPr>
        <w:t>:</w:t>
      </w:r>
    </w:p>
    <w:p w14:paraId="58E50BEF" w14:textId="1F4E3F36" w:rsidR="00222ED3" w:rsidRPr="001D5A72" w:rsidRDefault="00222ED3" w:rsidP="009D344C">
      <w:pPr>
        <w:pStyle w:val="m3"/>
      </w:pPr>
      <w:r w:rsidRPr="001D5A72">
        <w:lastRenderedPageBreak/>
        <w:t xml:space="preserve">W trzech kolejnych </w:t>
      </w:r>
      <w:r w:rsidR="00E94923" w:rsidRPr="001D5A72">
        <w:t xml:space="preserve">poprzedzających </w:t>
      </w:r>
      <w:r w:rsidRPr="001D5A72">
        <w:t xml:space="preserve">miesiącach kalendarzowych Wykonawca </w:t>
      </w:r>
      <w:r w:rsidR="00291EF0" w:rsidRPr="001D5A72">
        <w:t xml:space="preserve">systematycznie </w:t>
      </w:r>
      <w:r w:rsidRPr="001D5A72">
        <w:t xml:space="preserve">nie </w:t>
      </w:r>
      <w:r w:rsidR="00291EF0" w:rsidRPr="001D5A72">
        <w:t xml:space="preserve">osiągał </w:t>
      </w:r>
      <w:r w:rsidRPr="001D5A72">
        <w:t xml:space="preserve">celów SLA </w:t>
      </w:r>
      <w:r w:rsidR="00E94923" w:rsidRPr="001D5A72">
        <w:t>czym</w:t>
      </w:r>
      <w:r w:rsidR="00291EF0" w:rsidRPr="001D5A72">
        <w:t xml:space="preserve"> dopuścił się Istotnego Naruszenia Umowy </w:t>
      </w:r>
      <w:r w:rsidR="00E94923" w:rsidRPr="001D5A72">
        <w:t>z powodu SLA, łącznie nie mniej niż sześć</w:t>
      </w:r>
      <w:r w:rsidR="00291EF0" w:rsidRPr="001D5A72">
        <w:t xml:space="preserve"> razy w </w:t>
      </w:r>
      <w:r w:rsidR="00E94923" w:rsidRPr="001D5A72">
        <w:t>tym okresie</w:t>
      </w:r>
      <w:r w:rsidR="00291EF0" w:rsidRPr="001D5A72">
        <w:t xml:space="preserve">. Fakt Naruszania był potwierdzony w Protokołach Miesięcznych. </w:t>
      </w:r>
    </w:p>
    <w:p w14:paraId="556C1756" w14:textId="35F218F0" w:rsidR="00451D53" w:rsidRPr="009D344C" w:rsidRDefault="00451D53" w:rsidP="009D344C">
      <w:pPr>
        <w:pStyle w:val="m3"/>
      </w:pPr>
      <w:r w:rsidRPr="009D344C">
        <w:t xml:space="preserve">W trzech kolejnych </w:t>
      </w:r>
      <w:r w:rsidR="00D77BA7" w:rsidRPr="009D344C">
        <w:t xml:space="preserve">poprzedzających </w:t>
      </w:r>
      <w:r w:rsidRPr="009D344C">
        <w:t xml:space="preserve">miesiącach kalendarzowych Wykonawca systematycznie nie osiągał celów SLA czym dopuścił się </w:t>
      </w:r>
      <w:r w:rsidR="00C03492" w:rsidRPr="009D344C">
        <w:t xml:space="preserve">łącznie nie mniej niż dziewięciokrotnego </w:t>
      </w:r>
      <w:r w:rsidR="00D77BA7" w:rsidRPr="009D344C">
        <w:t>Naruszenia Umowy</w:t>
      </w:r>
      <w:r w:rsidR="00E94923" w:rsidRPr="009D344C">
        <w:t xml:space="preserve"> z powodu SLA</w:t>
      </w:r>
      <w:r w:rsidR="00C03492" w:rsidRPr="009D344C">
        <w:t>. Naruszenia te były potwierdzane</w:t>
      </w:r>
      <w:r w:rsidRPr="009D344C">
        <w:t xml:space="preserve"> w Protokołach Miesięcznych. </w:t>
      </w:r>
    </w:p>
    <w:p w14:paraId="0B89BB12" w14:textId="17DBB849" w:rsidR="00291EF0" w:rsidRPr="009D344C" w:rsidRDefault="00291EF0" w:rsidP="009D344C">
      <w:pPr>
        <w:pStyle w:val="m3"/>
      </w:pPr>
      <w:r w:rsidRPr="009D344C">
        <w:t xml:space="preserve">Wykonawca w okresie dwunastu </w:t>
      </w:r>
      <w:r w:rsidR="00E94923" w:rsidRPr="009D344C">
        <w:t xml:space="preserve">kolejnych </w:t>
      </w:r>
      <w:r w:rsidRPr="009D344C">
        <w:t>poprzedzających miesięcy nie przedłożył lub nie uzyskał akceptacji Zamawiającego dla nie mniej niż dwóch Protokołów Miesięcznych.</w:t>
      </w:r>
    </w:p>
    <w:p w14:paraId="002A9980" w14:textId="1FD6415D" w:rsidR="00291EF0" w:rsidRPr="009D344C" w:rsidRDefault="00291EF0" w:rsidP="009D344C">
      <w:pPr>
        <w:pStyle w:val="m3"/>
      </w:pPr>
      <w:r w:rsidRPr="009D344C">
        <w:t xml:space="preserve">Wykonawca </w:t>
      </w:r>
      <w:r w:rsidR="00077987" w:rsidRPr="009D344C">
        <w:t xml:space="preserve">nie posiada lub </w:t>
      </w:r>
      <w:r w:rsidRPr="009D344C">
        <w:t xml:space="preserve">nie przedłożył Zamawiającemu do wglądu, </w:t>
      </w:r>
      <w:r w:rsidR="0016363C" w:rsidRPr="009D344C">
        <w:t xml:space="preserve">wymaganych przez Umowę, polis ubezpieczeniowych </w:t>
      </w:r>
      <w:r w:rsidRPr="009D344C">
        <w:t xml:space="preserve">na </w:t>
      </w:r>
      <w:r w:rsidR="00077987" w:rsidRPr="009D344C">
        <w:t xml:space="preserve">czas </w:t>
      </w:r>
      <w:r w:rsidRPr="009D344C">
        <w:t>trwania Umowy</w:t>
      </w:r>
      <w:r w:rsidR="00537D13">
        <w:t xml:space="preserve"> lub nie wykonał ewentualnego doubezpieczenia wynikającego z rozliczenia szkody</w:t>
      </w:r>
      <w:r w:rsidRPr="009D344C">
        <w:t>.</w:t>
      </w:r>
    </w:p>
    <w:p w14:paraId="63398ECD" w14:textId="54105792" w:rsidR="00E94923" w:rsidRPr="003A6DC6" w:rsidRDefault="00E94923" w:rsidP="009D344C">
      <w:pPr>
        <w:pStyle w:val="m3"/>
        <w:rPr>
          <w:spacing w:val="-6"/>
        </w:rPr>
      </w:pPr>
      <w:r w:rsidRPr="003A6DC6">
        <w:rPr>
          <w:spacing w:val="-6"/>
        </w:rPr>
        <w:t xml:space="preserve">Wykonawca dopuścił się </w:t>
      </w:r>
      <w:r w:rsidR="0016363C" w:rsidRPr="003A6DC6">
        <w:rPr>
          <w:spacing w:val="-6"/>
        </w:rPr>
        <w:t xml:space="preserve">innego </w:t>
      </w:r>
      <w:r w:rsidRPr="003A6DC6">
        <w:rPr>
          <w:spacing w:val="-6"/>
        </w:rPr>
        <w:t>Istotnego Naruszenia Umowy z przyczyn innych niż SLA.</w:t>
      </w:r>
    </w:p>
    <w:p w14:paraId="27435B32" w14:textId="23EF8F3C" w:rsidR="00853107" w:rsidRPr="009D344C" w:rsidRDefault="00EC1557" w:rsidP="009D344C">
      <w:pPr>
        <w:pStyle w:val="m1"/>
        <w:spacing w:line="480" w:lineRule="auto"/>
        <w:jc w:val="both"/>
        <w:rPr>
          <w:rFonts w:ascii="Roboto Light" w:hAnsi="Roboto Light"/>
          <w:b/>
          <w:sz w:val="22"/>
          <w:szCs w:val="22"/>
        </w:rPr>
      </w:pPr>
      <w:r w:rsidRPr="009D344C">
        <w:rPr>
          <w:rFonts w:ascii="Roboto Light" w:hAnsi="Roboto Light"/>
          <w:b/>
          <w:sz w:val="22"/>
          <w:szCs w:val="22"/>
        </w:rPr>
        <w:t xml:space="preserve">Koordynacja </w:t>
      </w:r>
    </w:p>
    <w:p w14:paraId="426FCB1F" w14:textId="4C2ED251" w:rsidR="00EC1557" w:rsidRPr="009D344C" w:rsidRDefault="00EC1557" w:rsidP="009D344C">
      <w:pPr>
        <w:pStyle w:val="m2"/>
      </w:pPr>
      <w:r w:rsidRPr="009D344C">
        <w:t>Celem harmonijnej współpracy i komunikacji</w:t>
      </w:r>
      <w:r w:rsidR="00B5136E" w:rsidRPr="009D344C">
        <w:t xml:space="preserve"> z Zamawiającym o</w:t>
      </w:r>
      <w:r w:rsidR="00C57965" w:rsidRPr="009D344C">
        <w:t>r</w:t>
      </w:r>
      <w:r w:rsidR="00B5136E" w:rsidRPr="009D344C">
        <w:t>a</w:t>
      </w:r>
      <w:r w:rsidR="00C57965" w:rsidRPr="009D344C">
        <w:t>z</w:t>
      </w:r>
      <w:r w:rsidRPr="009D344C">
        <w:t xml:space="preserve"> </w:t>
      </w:r>
      <w:r w:rsidR="00C57965" w:rsidRPr="009D344C">
        <w:t xml:space="preserve">Wykonawca ustanowią odpowiednio Koordynatora Zamawiającego oraz </w:t>
      </w:r>
      <w:r w:rsidRPr="009D344C">
        <w:t>Koordynator</w:t>
      </w:r>
      <w:r w:rsidR="00C57965" w:rsidRPr="009D344C">
        <w:t>a</w:t>
      </w:r>
      <w:r w:rsidRPr="009D344C">
        <w:t xml:space="preserve"> Wykonawcy</w:t>
      </w:r>
      <w:r w:rsidR="00C57965" w:rsidRPr="009D344C">
        <w:rPr>
          <w:b/>
        </w:rPr>
        <w:t>.</w:t>
      </w:r>
    </w:p>
    <w:p w14:paraId="298618F4" w14:textId="5CAF21D4" w:rsidR="00C57965" w:rsidRPr="009D344C" w:rsidRDefault="005213E4" w:rsidP="009D344C">
      <w:pPr>
        <w:pStyle w:val="m2"/>
      </w:pPr>
      <w:r w:rsidRPr="009D344C">
        <w:t xml:space="preserve">W szczególności zadaniem Koordynatorów </w:t>
      </w:r>
      <w:r w:rsidR="00C57965" w:rsidRPr="009D344C">
        <w:t>będzie</w:t>
      </w:r>
      <w:r w:rsidRPr="009D344C">
        <w:t xml:space="preserve"> prowadzenie </w:t>
      </w:r>
      <w:r w:rsidR="00682437" w:rsidRPr="009D344C">
        <w:t xml:space="preserve">pisemnej </w:t>
      </w:r>
      <w:r w:rsidRPr="009D344C">
        <w:t xml:space="preserve">efektywnej i szybkiej komunikacji operacyjnej także </w:t>
      </w:r>
      <w:r w:rsidR="00C57965" w:rsidRPr="009D344C">
        <w:t xml:space="preserve">w formie elektronicznej w tym poprzez </w:t>
      </w:r>
      <w:r w:rsidRPr="009D344C">
        <w:t>email</w:t>
      </w:r>
      <w:r w:rsidR="00CF2565">
        <w:t>.</w:t>
      </w:r>
    </w:p>
    <w:p w14:paraId="382065E2" w14:textId="44124C62" w:rsidR="003749B2" w:rsidRPr="009D344C" w:rsidRDefault="003749B2" w:rsidP="009D344C">
      <w:pPr>
        <w:pStyle w:val="m1"/>
        <w:numPr>
          <w:ilvl w:val="0"/>
          <w:numId w:val="0"/>
        </w:numPr>
        <w:spacing w:line="480" w:lineRule="auto"/>
        <w:ind w:left="360" w:hanging="360"/>
        <w:jc w:val="both"/>
        <w:rPr>
          <w:rFonts w:ascii="Roboto Light" w:hAnsi="Roboto Light"/>
          <w:sz w:val="22"/>
          <w:szCs w:val="22"/>
        </w:rPr>
      </w:pPr>
    </w:p>
    <w:sectPr w:rsidR="003749B2" w:rsidRPr="009D344C" w:rsidSect="003A6DC6">
      <w:headerReference w:type="default" r:id="rId8"/>
      <w:footerReference w:type="default" r:id="rId9"/>
      <w:pgSz w:w="11906" w:h="16838"/>
      <w:pgMar w:top="170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B942F" w14:textId="77777777" w:rsidR="00AD4459" w:rsidRDefault="00AD4459" w:rsidP="00B214AE">
      <w:pPr>
        <w:spacing w:after="0" w:line="240" w:lineRule="auto"/>
      </w:pPr>
      <w:r>
        <w:separator/>
      </w:r>
    </w:p>
  </w:endnote>
  <w:endnote w:type="continuationSeparator" w:id="0">
    <w:p w14:paraId="5C1B907F" w14:textId="77777777" w:rsidR="00AD4459" w:rsidRDefault="00AD4459" w:rsidP="00B2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559106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794D6E" w14:textId="3A4645A6" w:rsidR="00B214AE" w:rsidRDefault="00B214AE" w:rsidP="00B214AE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64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64C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080FA1" w14:textId="77777777" w:rsidR="00B214AE" w:rsidRDefault="00B21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B70EF" w14:textId="77777777" w:rsidR="00AD4459" w:rsidRDefault="00AD4459" w:rsidP="00B214AE">
      <w:pPr>
        <w:spacing w:after="0" w:line="240" w:lineRule="auto"/>
      </w:pPr>
      <w:r>
        <w:separator/>
      </w:r>
    </w:p>
  </w:footnote>
  <w:footnote w:type="continuationSeparator" w:id="0">
    <w:p w14:paraId="668C1124" w14:textId="77777777" w:rsidR="00AD4459" w:rsidRDefault="00AD4459" w:rsidP="00B21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13C1" w14:textId="1C23C2AF" w:rsidR="003A6DC6" w:rsidRDefault="003A6DC6">
    <w:pPr>
      <w:pStyle w:val="Nagwek"/>
    </w:pPr>
    <w:r>
      <w:rPr>
        <w:noProof/>
      </w:rPr>
      <w:drawing>
        <wp:inline distT="0" distB="0" distL="0" distR="0" wp14:anchorId="541390E0" wp14:editId="588C5EF5">
          <wp:extent cx="2359660" cy="725170"/>
          <wp:effectExtent l="0" t="0" r="2540" b="0"/>
          <wp:docPr id="189331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62FC"/>
    <w:multiLevelType w:val="multilevel"/>
    <w:tmpl w:val="BF745F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33621A"/>
    <w:multiLevelType w:val="hybridMultilevel"/>
    <w:tmpl w:val="7A86F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2440"/>
    <w:multiLevelType w:val="hybridMultilevel"/>
    <w:tmpl w:val="B0F8CD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943"/>
        </w:tabs>
        <w:ind w:left="943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942"/>
        </w:tabs>
        <w:ind w:left="1942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02"/>
        </w:tabs>
        <w:ind w:left="2302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3022"/>
        </w:tabs>
        <w:ind w:left="3022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3382"/>
        </w:tabs>
        <w:ind w:left="3382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02"/>
        </w:tabs>
        <w:ind w:left="4102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2"/>
        </w:tabs>
        <w:ind w:left="446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2"/>
        </w:tabs>
        <w:ind w:left="5182" w:hanging="1800"/>
      </w:pPr>
      <w:rPr>
        <w:rFonts w:ascii="Calibri" w:hAnsi="Calibri" w:cs="Calibri" w:hint="default"/>
        <w:sz w:val="24"/>
        <w:szCs w:val="24"/>
      </w:rPr>
    </w:lvl>
  </w:abstractNum>
  <w:abstractNum w:abstractNumId="4" w15:restartNumberingAfterBreak="0">
    <w:nsid w:val="2A314BFA"/>
    <w:multiLevelType w:val="hybridMultilevel"/>
    <w:tmpl w:val="F208A04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E7155B"/>
    <w:multiLevelType w:val="hybridMultilevel"/>
    <w:tmpl w:val="4870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A1A00"/>
    <w:multiLevelType w:val="hybridMultilevel"/>
    <w:tmpl w:val="45F890AA"/>
    <w:lvl w:ilvl="0" w:tplc="08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F986D1F"/>
    <w:multiLevelType w:val="multilevel"/>
    <w:tmpl w:val="BF745FB6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4542" w:hanging="432"/>
      </w:pPr>
      <w:rPr>
        <w:lang w:val="pl-PL"/>
      </w:rPr>
    </w:lvl>
    <w:lvl w:ilvl="2">
      <w:start w:val="1"/>
      <w:numFmt w:val="bullet"/>
      <w:pStyle w:val="m3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pStyle w:val="m4"/>
      <w:lvlText w:val="%1.%2.%3.%4."/>
      <w:lvlJc w:val="left"/>
      <w:pPr>
        <w:ind w:left="1782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052496D"/>
    <w:multiLevelType w:val="multilevel"/>
    <w:tmpl w:val="BF745F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82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5DE2A47"/>
    <w:multiLevelType w:val="hybridMultilevel"/>
    <w:tmpl w:val="32F8C9D0"/>
    <w:lvl w:ilvl="0" w:tplc="584CC92E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 w16cid:durableId="1475298491">
    <w:abstractNumId w:val="5"/>
  </w:num>
  <w:num w:numId="2" w16cid:durableId="1966085717">
    <w:abstractNumId w:val="5"/>
  </w:num>
  <w:num w:numId="3" w16cid:durableId="16935764">
    <w:abstractNumId w:val="5"/>
  </w:num>
  <w:num w:numId="4" w16cid:durableId="128671076">
    <w:abstractNumId w:val="5"/>
  </w:num>
  <w:num w:numId="5" w16cid:durableId="2115977821">
    <w:abstractNumId w:val="5"/>
  </w:num>
  <w:num w:numId="6" w16cid:durableId="1206066350">
    <w:abstractNumId w:val="5"/>
  </w:num>
  <w:num w:numId="7" w16cid:durableId="377316685">
    <w:abstractNumId w:val="5"/>
  </w:num>
  <w:num w:numId="8" w16cid:durableId="140931991">
    <w:abstractNumId w:val="5"/>
  </w:num>
  <w:num w:numId="9" w16cid:durableId="1788885650">
    <w:abstractNumId w:val="5"/>
  </w:num>
  <w:num w:numId="10" w16cid:durableId="1373386678">
    <w:abstractNumId w:val="5"/>
  </w:num>
  <w:num w:numId="11" w16cid:durableId="608004226">
    <w:abstractNumId w:val="5"/>
  </w:num>
  <w:num w:numId="12" w16cid:durableId="1345593310">
    <w:abstractNumId w:val="5"/>
  </w:num>
  <w:num w:numId="13" w16cid:durableId="2071150006">
    <w:abstractNumId w:val="5"/>
  </w:num>
  <w:num w:numId="14" w16cid:durableId="653263078">
    <w:abstractNumId w:val="5"/>
  </w:num>
  <w:num w:numId="15" w16cid:durableId="1453204869">
    <w:abstractNumId w:val="5"/>
  </w:num>
  <w:num w:numId="16" w16cid:durableId="1826123057">
    <w:abstractNumId w:val="5"/>
  </w:num>
  <w:num w:numId="17" w16cid:durableId="282545565">
    <w:abstractNumId w:val="5"/>
  </w:num>
  <w:num w:numId="18" w16cid:durableId="744380626">
    <w:abstractNumId w:val="5"/>
  </w:num>
  <w:num w:numId="19" w16cid:durableId="611858177">
    <w:abstractNumId w:val="8"/>
  </w:num>
  <w:num w:numId="20" w16cid:durableId="1549417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3143016">
    <w:abstractNumId w:val="2"/>
  </w:num>
  <w:num w:numId="22" w16cid:durableId="1865165538">
    <w:abstractNumId w:val="8"/>
  </w:num>
  <w:num w:numId="23" w16cid:durableId="2000695490">
    <w:abstractNumId w:val="8"/>
  </w:num>
  <w:num w:numId="24" w16cid:durableId="77287415">
    <w:abstractNumId w:val="8"/>
  </w:num>
  <w:num w:numId="25" w16cid:durableId="938298008">
    <w:abstractNumId w:val="8"/>
  </w:num>
  <w:num w:numId="26" w16cid:durableId="425618329">
    <w:abstractNumId w:val="8"/>
  </w:num>
  <w:num w:numId="27" w16cid:durableId="1443571510">
    <w:abstractNumId w:val="7"/>
  </w:num>
  <w:num w:numId="28" w16cid:durableId="1098984613">
    <w:abstractNumId w:val="8"/>
  </w:num>
  <w:num w:numId="29" w16cid:durableId="1381132901">
    <w:abstractNumId w:val="8"/>
  </w:num>
  <w:num w:numId="30" w16cid:durableId="1019744087">
    <w:abstractNumId w:val="8"/>
  </w:num>
  <w:num w:numId="31" w16cid:durableId="1550189333">
    <w:abstractNumId w:val="8"/>
  </w:num>
  <w:num w:numId="32" w16cid:durableId="1975864494">
    <w:abstractNumId w:val="3"/>
  </w:num>
  <w:num w:numId="33" w16cid:durableId="1806854815">
    <w:abstractNumId w:val="8"/>
  </w:num>
  <w:num w:numId="34" w16cid:durableId="1711107452">
    <w:abstractNumId w:val="0"/>
  </w:num>
  <w:num w:numId="35" w16cid:durableId="455948581">
    <w:abstractNumId w:val="9"/>
  </w:num>
  <w:num w:numId="36" w16cid:durableId="1719356207">
    <w:abstractNumId w:val="1"/>
  </w:num>
  <w:num w:numId="37" w16cid:durableId="448741534">
    <w:abstractNumId w:val="4"/>
  </w:num>
  <w:num w:numId="38" w16cid:durableId="1773938422">
    <w:abstractNumId w:val="10"/>
  </w:num>
  <w:num w:numId="39" w16cid:durableId="346752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5A0"/>
    <w:rsid w:val="00002802"/>
    <w:rsid w:val="00006DCB"/>
    <w:rsid w:val="000424A7"/>
    <w:rsid w:val="000435D2"/>
    <w:rsid w:val="00063933"/>
    <w:rsid w:val="000703C8"/>
    <w:rsid w:val="00077987"/>
    <w:rsid w:val="0008336C"/>
    <w:rsid w:val="000833A0"/>
    <w:rsid w:val="0008789E"/>
    <w:rsid w:val="00091EEE"/>
    <w:rsid w:val="0009705F"/>
    <w:rsid w:val="000A320B"/>
    <w:rsid w:val="000A38C6"/>
    <w:rsid w:val="000A5DE4"/>
    <w:rsid w:val="000A6ECC"/>
    <w:rsid w:val="000C50B5"/>
    <w:rsid w:val="000D44A6"/>
    <w:rsid w:val="000E7F95"/>
    <w:rsid w:val="00123D88"/>
    <w:rsid w:val="0013747D"/>
    <w:rsid w:val="00140BDD"/>
    <w:rsid w:val="0015357B"/>
    <w:rsid w:val="001626C1"/>
    <w:rsid w:val="00162ED5"/>
    <w:rsid w:val="0016363C"/>
    <w:rsid w:val="00174ED6"/>
    <w:rsid w:val="001751C9"/>
    <w:rsid w:val="00184BEB"/>
    <w:rsid w:val="001B6C49"/>
    <w:rsid w:val="001C12FF"/>
    <w:rsid w:val="001D5A72"/>
    <w:rsid w:val="001E683C"/>
    <w:rsid w:val="001F39E4"/>
    <w:rsid w:val="00200907"/>
    <w:rsid w:val="00201F42"/>
    <w:rsid w:val="002023FB"/>
    <w:rsid w:val="00206D5A"/>
    <w:rsid w:val="0021020A"/>
    <w:rsid w:val="00215416"/>
    <w:rsid w:val="00222ED3"/>
    <w:rsid w:val="00236FB0"/>
    <w:rsid w:val="00247997"/>
    <w:rsid w:val="00250727"/>
    <w:rsid w:val="00250B34"/>
    <w:rsid w:val="00263458"/>
    <w:rsid w:val="0027429B"/>
    <w:rsid w:val="0028565F"/>
    <w:rsid w:val="00285E55"/>
    <w:rsid w:val="0029024D"/>
    <w:rsid w:val="00291EF0"/>
    <w:rsid w:val="00295648"/>
    <w:rsid w:val="0029752D"/>
    <w:rsid w:val="002A198E"/>
    <w:rsid w:val="002C310D"/>
    <w:rsid w:val="002C664D"/>
    <w:rsid w:val="002C6F1E"/>
    <w:rsid w:val="002F0D96"/>
    <w:rsid w:val="0030091E"/>
    <w:rsid w:val="0032366A"/>
    <w:rsid w:val="00331261"/>
    <w:rsid w:val="00345617"/>
    <w:rsid w:val="00345F43"/>
    <w:rsid w:val="00363DED"/>
    <w:rsid w:val="00366894"/>
    <w:rsid w:val="003749B2"/>
    <w:rsid w:val="00374E35"/>
    <w:rsid w:val="003765AE"/>
    <w:rsid w:val="00380CF6"/>
    <w:rsid w:val="00385462"/>
    <w:rsid w:val="003935A5"/>
    <w:rsid w:val="00397BF7"/>
    <w:rsid w:val="003A0E0E"/>
    <w:rsid w:val="003A6DC6"/>
    <w:rsid w:val="003D41F2"/>
    <w:rsid w:val="003D7EA6"/>
    <w:rsid w:val="003F6C47"/>
    <w:rsid w:val="004065A0"/>
    <w:rsid w:val="00417459"/>
    <w:rsid w:val="00420D8A"/>
    <w:rsid w:val="00433EB0"/>
    <w:rsid w:val="0043412D"/>
    <w:rsid w:val="00437E80"/>
    <w:rsid w:val="00451D53"/>
    <w:rsid w:val="00452418"/>
    <w:rsid w:val="00454E51"/>
    <w:rsid w:val="00455FC0"/>
    <w:rsid w:val="0047552D"/>
    <w:rsid w:val="00477DF3"/>
    <w:rsid w:val="00483A2F"/>
    <w:rsid w:val="0048479E"/>
    <w:rsid w:val="004917F2"/>
    <w:rsid w:val="004B039D"/>
    <w:rsid w:val="004B12F7"/>
    <w:rsid w:val="004C6CE8"/>
    <w:rsid w:val="004D110C"/>
    <w:rsid w:val="004E0896"/>
    <w:rsid w:val="004E11A6"/>
    <w:rsid w:val="004F28E8"/>
    <w:rsid w:val="004F2B7B"/>
    <w:rsid w:val="005026C0"/>
    <w:rsid w:val="005131C9"/>
    <w:rsid w:val="00514CE7"/>
    <w:rsid w:val="005213E4"/>
    <w:rsid w:val="00521EE0"/>
    <w:rsid w:val="00537B69"/>
    <w:rsid w:val="00537D13"/>
    <w:rsid w:val="00547798"/>
    <w:rsid w:val="0055351B"/>
    <w:rsid w:val="005570E0"/>
    <w:rsid w:val="005655E3"/>
    <w:rsid w:val="00566830"/>
    <w:rsid w:val="00571EB6"/>
    <w:rsid w:val="0058264A"/>
    <w:rsid w:val="005859A8"/>
    <w:rsid w:val="00593104"/>
    <w:rsid w:val="0059483E"/>
    <w:rsid w:val="005A257D"/>
    <w:rsid w:val="005B155D"/>
    <w:rsid w:val="005B27E8"/>
    <w:rsid w:val="005B4416"/>
    <w:rsid w:val="005B5D50"/>
    <w:rsid w:val="005C45B3"/>
    <w:rsid w:val="005D1978"/>
    <w:rsid w:val="005D3DC4"/>
    <w:rsid w:val="005D5E46"/>
    <w:rsid w:val="005D6666"/>
    <w:rsid w:val="005F6405"/>
    <w:rsid w:val="00603EBA"/>
    <w:rsid w:val="006156C1"/>
    <w:rsid w:val="006212E5"/>
    <w:rsid w:val="006356A8"/>
    <w:rsid w:val="0064072C"/>
    <w:rsid w:val="00650813"/>
    <w:rsid w:val="00660A1B"/>
    <w:rsid w:val="00673F9E"/>
    <w:rsid w:val="0068111E"/>
    <w:rsid w:val="00682437"/>
    <w:rsid w:val="0069222F"/>
    <w:rsid w:val="006B1C6A"/>
    <w:rsid w:val="006B5944"/>
    <w:rsid w:val="006B636D"/>
    <w:rsid w:val="006C218B"/>
    <w:rsid w:val="006D6F84"/>
    <w:rsid w:val="006E44F1"/>
    <w:rsid w:val="006F72D2"/>
    <w:rsid w:val="00702BAF"/>
    <w:rsid w:val="00705360"/>
    <w:rsid w:val="00725977"/>
    <w:rsid w:val="00743BFE"/>
    <w:rsid w:val="007557F9"/>
    <w:rsid w:val="0076120E"/>
    <w:rsid w:val="00765BD4"/>
    <w:rsid w:val="00795E72"/>
    <w:rsid w:val="007A2174"/>
    <w:rsid w:val="007A7ECD"/>
    <w:rsid w:val="007C0617"/>
    <w:rsid w:val="007D28B5"/>
    <w:rsid w:val="007E60CE"/>
    <w:rsid w:val="00801D0A"/>
    <w:rsid w:val="00803C7B"/>
    <w:rsid w:val="0082539D"/>
    <w:rsid w:val="00835774"/>
    <w:rsid w:val="00840310"/>
    <w:rsid w:val="00853107"/>
    <w:rsid w:val="00854FD7"/>
    <w:rsid w:val="00861670"/>
    <w:rsid w:val="00872B04"/>
    <w:rsid w:val="008A6B02"/>
    <w:rsid w:val="008A75FA"/>
    <w:rsid w:val="008B377C"/>
    <w:rsid w:val="008C0D5A"/>
    <w:rsid w:val="008C5207"/>
    <w:rsid w:val="008C60C4"/>
    <w:rsid w:val="008D410E"/>
    <w:rsid w:val="008E600E"/>
    <w:rsid w:val="008F0585"/>
    <w:rsid w:val="008F33A0"/>
    <w:rsid w:val="00902219"/>
    <w:rsid w:val="00903D04"/>
    <w:rsid w:val="0090612D"/>
    <w:rsid w:val="00915C4B"/>
    <w:rsid w:val="00923751"/>
    <w:rsid w:val="0093481C"/>
    <w:rsid w:val="00953798"/>
    <w:rsid w:val="00955B89"/>
    <w:rsid w:val="00956FA2"/>
    <w:rsid w:val="00957F2C"/>
    <w:rsid w:val="009644FC"/>
    <w:rsid w:val="00972992"/>
    <w:rsid w:val="00981F2B"/>
    <w:rsid w:val="009865E4"/>
    <w:rsid w:val="00997C24"/>
    <w:rsid w:val="009A72A1"/>
    <w:rsid w:val="009B5960"/>
    <w:rsid w:val="009D0E05"/>
    <w:rsid w:val="009D344C"/>
    <w:rsid w:val="009E0BE4"/>
    <w:rsid w:val="00A02545"/>
    <w:rsid w:val="00A1388C"/>
    <w:rsid w:val="00A1721A"/>
    <w:rsid w:val="00A22502"/>
    <w:rsid w:val="00A24D63"/>
    <w:rsid w:val="00A31F98"/>
    <w:rsid w:val="00A42682"/>
    <w:rsid w:val="00A67372"/>
    <w:rsid w:val="00A85EF2"/>
    <w:rsid w:val="00A86440"/>
    <w:rsid w:val="00A86F14"/>
    <w:rsid w:val="00A90819"/>
    <w:rsid w:val="00A91886"/>
    <w:rsid w:val="00A9422A"/>
    <w:rsid w:val="00AA31BA"/>
    <w:rsid w:val="00AB3480"/>
    <w:rsid w:val="00AB5473"/>
    <w:rsid w:val="00AC0EE1"/>
    <w:rsid w:val="00AC4B08"/>
    <w:rsid w:val="00AC60D1"/>
    <w:rsid w:val="00AD4459"/>
    <w:rsid w:val="00AD4E1A"/>
    <w:rsid w:val="00AD5731"/>
    <w:rsid w:val="00AD5CD3"/>
    <w:rsid w:val="00AD6F36"/>
    <w:rsid w:val="00AE77A8"/>
    <w:rsid w:val="00AF38AC"/>
    <w:rsid w:val="00AF5B6D"/>
    <w:rsid w:val="00B04E7C"/>
    <w:rsid w:val="00B15FCC"/>
    <w:rsid w:val="00B16341"/>
    <w:rsid w:val="00B20B98"/>
    <w:rsid w:val="00B214AE"/>
    <w:rsid w:val="00B22339"/>
    <w:rsid w:val="00B42EC9"/>
    <w:rsid w:val="00B442CC"/>
    <w:rsid w:val="00B5136E"/>
    <w:rsid w:val="00B53235"/>
    <w:rsid w:val="00B5444D"/>
    <w:rsid w:val="00B553AA"/>
    <w:rsid w:val="00B73A62"/>
    <w:rsid w:val="00B82677"/>
    <w:rsid w:val="00B8364E"/>
    <w:rsid w:val="00B84F42"/>
    <w:rsid w:val="00B91CD3"/>
    <w:rsid w:val="00BA121D"/>
    <w:rsid w:val="00BA5019"/>
    <w:rsid w:val="00BA7A50"/>
    <w:rsid w:val="00BB24F0"/>
    <w:rsid w:val="00BC0885"/>
    <w:rsid w:val="00BE0662"/>
    <w:rsid w:val="00BE16BE"/>
    <w:rsid w:val="00BF0491"/>
    <w:rsid w:val="00BF2BBF"/>
    <w:rsid w:val="00BF3EA5"/>
    <w:rsid w:val="00C002DC"/>
    <w:rsid w:val="00C02BA3"/>
    <w:rsid w:val="00C03492"/>
    <w:rsid w:val="00C06C91"/>
    <w:rsid w:val="00C17E14"/>
    <w:rsid w:val="00C34B19"/>
    <w:rsid w:val="00C43F47"/>
    <w:rsid w:val="00C50A5C"/>
    <w:rsid w:val="00C57965"/>
    <w:rsid w:val="00C60D7F"/>
    <w:rsid w:val="00C87B75"/>
    <w:rsid w:val="00C91DA9"/>
    <w:rsid w:val="00C928D2"/>
    <w:rsid w:val="00C976A7"/>
    <w:rsid w:val="00CA3D8C"/>
    <w:rsid w:val="00CB08A0"/>
    <w:rsid w:val="00CB2079"/>
    <w:rsid w:val="00CC336E"/>
    <w:rsid w:val="00CC4312"/>
    <w:rsid w:val="00CD1DA3"/>
    <w:rsid w:val="00CE0D40"/>
    <w:rsid w:val="00CF09BE"/>
    <w:rsid w:val="00CF2565"/>
    <w:rsid w:val="00CF258F"/>
    <w:rsid w:val="00D06B9E"/>
    <w:rsid w:val="00D1787A"/>
    <w:rsid w:val="00D23924"/>
    <w:rsid w:val="00D250C2"/>
    <w:rsid w:val="00D32023"/>
    <w:rsid w:val="00D40C68"/>
    <w:rsid w:val="00D66947"/>
    <w:rsid w:val="00D71665"/>
    <w:rsid w:val="00D7637B"/>
    <w:rsid w:val="00D77BA7"/>
    <w:rsid w:val="00D80487"/>
    <w:rsid w:val="00D8093B"/>
    <w:rsid w:val="00D82284"/>
    <w:rsid w:val="00D82796"/>
    <w:rsid w:val="00DA4765"/>
    <w:rsid w:val="00DA6DEA"/>
    <w:rsid w:val="00DB14E6"/>
    <w:rsid w:val="00DC2EAD"/>
    <w:rsid w:val="00DD298D"/>
    <w:rsid w:val="00DD6F0E"/>
    <w:rsid w:val="00DF5D05"/>
    <w:rsid w:val="00E02A6E"/>
    <w:rsid w:val="00E11333"/>
    <w:rsid w:val="00E121D3"/>
    <w:rsid w:val="00E15700"/>
    <w:rsid w:val="00E164C6"/>
    <w:rsid w:val="00E20BD4"/>
    <w:rsid w:val="00E21B54"/>
    <w:rsid w:val="00E31A56"/>
    <w:rsid w:val="00E37038"/>
    <w:rsid w:val="00E40A16"/>
    <w:rsid w:val="00E76759"/>
    <w:rsid w:val="00E842A9"/>
    <w:rsid w:val="00E843A2"/>
    <w:rsid w:val="00E9461F"/>
    <w:rsid w:val="00E94923"/>
    <w:rsid w:val="00E95996"/>
    <w:rsid w:val="00EB5AE7"/>
    <w:rsid w:val="00EC1557"/>
    <w:rsid w:val="00EE222E"/>
    <w:rsid w:val="00EE480E"/>
    <w:rsid w:val="00EE728D"/>
    <w:rsid w:val="00EF04A9"/>
    <w:rsid w:val="00EF44AC"/>
    <w:rsid w:val="00F03014"/>
    <w:rsid w:val="00F04440"/>
    <w:rsid w:val="00F0769E"/>
    <w:rsid w:val="00F2550F"/>
    <w:rsid w:val="00F301F1"/>
    <w:rsid w:val="00F5589E"/>
    <w:rsid w:val="00F62803"/>
    <w:rsid w:val="00F7666D"/>
    <w:rsid w:val="00F81A79"/>
    <w:rsid w:val="00F81D63"/>
    <w:rsid w:val="00F91F6F"/>
    <w:rsid w:val="00FA2DF8"/>
    <w:rsid w:val="00FA35D2"/>
    <w:rsid w:val="00FA4240"/>
    <w:rsid w:val="00FB60D2"/>
    <w:rsid w:val="00FC31E6"/>
    <w:rsid w:val="00FD2B4D"/>
    <w:rsid w:val="00FE593B"/>
    <w:rsid w:val="00FE5D2E"/>
    <w:rsid w:val="00FE6FE4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479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91886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6212E5"/>
    <w:pPr>
      <w:numPr>
        <w:ilvl w:val="1"/>
        <w:numId w:val="19"/>
      </w:numPr>
      <w:spacing w:after="60" w:line="480" w:lineRule="auto"/>
      <w:ind w:left="792"/>
      <w:jc w:val="both"/>
      <w:outlineLvl w:val="1"/>
    </w:pPr>
    <w:rPr>
      <w:rFonts w:ascii="Roboto Light" w:hAnsi="Roboto Light"/>
    </w:rPr>
  </w:style>
  <w:style w:type="character" w:customStyle="1" w:styleId="m2Znak">
    <w:name w:val="m2 Znak"/>
    <w:basedOn w:val="Domylnaczcionkaakapitu"/>
    <w:link w:val="m2"/>
    <w:rsid w:val="006212E5"/>
    <w:rPr>
      <w:rFonts w:ascii="Roboto Light" w:hAnsi="Roboto Light"/>
      <w:sz w:val="22"/>
      <w:szCs w:val="22"/>
      <w:lang w:val="pl-PL" w:eastAsia="en-US"/>
    </w:rPr>
  </w:style>
  <w:style w:type="paragraph" w:customStyle="1" w:styleId="m3">
    <w:name w:val="m3"/>
    <w:basedOn w:val="Normalny"/>
    <w:link w:val="m3Znak"/>
    <w:qFormat/>
    <w:rsid w:val="00091EEE"/>
    <w:pPr>
      <w:numPr>
        <w:ilvl w:val="2"/>
        <w:numId w:val="19"/>
      </w:numPr>
      <w:tabs>
        <w:tab w:val="left" w:pos="720"/>
        <w:tab w:val="left" w:pos="1418"/>
      </w:tabs>
      <w:spacing w:after="0" w:line="480" w:lineRule="auto"/>
      <w:jc w:val="both"/>
      <w:outlineLvl w:val="2"/>
    </w:pPr>
    <w:rPr>
      <w:rFonts w:ascii="Roboto Light" w:hAnsi="Roboto Light" w:cs="Calibri"/>
      <w:lang w:eastAsia="pl-PL"/>
    </w:rPr>
  </w:style>
  <w:style w:type="character" w:customStyle="1" w:styleId="m3Znak">
    <w:name w:val="m3 Znak"/>
    <w:link w:val="m3"/>
    <w:rsid w:val="00091EEE"/>
    <w:rPr>
      <w:rFonts w:ascii="Roboto Light" w:hAnsi="Roboto Light" w:cs="Calibri"/>
      <w:sz w:val="22"/>
      <w:szCs w:val="22"/>
      <w:lang w:val="pl-PL" w:eastAsia="pl-PL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1A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1A6"/>
    <w:rPr>
      <w:rFonts w:ascii="Times New Roman" w:hAnsi="Times New Roman"/>
      <w:sz w:val="18"/>
      <w:szCs w:val="18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B2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4AE"/>
    <w:rPr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B2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4AE"/>
    <w:rPr>
      <w:sz w:val="22"/>
      <w:szCs w:val="22"/>
      <w:lang w:val="pl-PL" w:eastAsia="en-US"/>
    </w:rPr>
  </w:style>
  <w:style w:type="paragraph" w:styleId="Poprawka">
    <w:name w:val="Revision"/>
    <w:hidden/>
    <w:uiPriority w:val="99"/>
    <w:semiHidden/>
    <w:rsid w:val="00AD5731"/>
    <w:rPr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1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1E6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1E6"/>
    <w:rPr>
      <w:b/>
      <w:bCs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711E2-1202-4153-8996-586D9182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1764</Words>
  <Characters>10584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Małgorzata Gorzkiewicz</cp:lastModifiedBy>
  <cp:revision>70</cp:revision>
  <cp:lastPrinted>2025-03-14T10:43:00Z</cp:lastPrinted>
  <dcterms:created xsi:type="dcterms:W3CDTF">2021-05-31T10:38:00Z</dcterms:created>
  <dcterms:modified xsi:type="dcterms:W3CDTF">2025-03-20T10:07:00Z</dcterms:modified>
</cp:coreProperties>
</file>