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33B777E6" w:rsidR="00EE5914" w:rsidRDefault="00EE5914" w:rsidP="00EE5914">
      <w:pPr>
        <w:spacing w:line="276" w:lineRule="auto"/>
        <w:ind w:right="-1" w:firstLine="540"/>
        <w:jc w:val="center"/>
        <w:rPr>
          <w:rFonts w:eastAsia="Times New Roman"/>
          <w:b/>
          <w:sz w:val="22"/>
          <w:szCs w:val="22"/>
        </w:rPr>
      </w:pPr>
    </w:p>
    <w:p w14:paraId="207F92FD" w14:textId="5936C4FB" w:rsidR="00B800E1" w:rsidRDefault="00B800E1" w:rsidP="00EE5914">
      <w:pPr>
        <w:spacing w:line="276" w:lineRule="auto"/>
        <w:ind w:right="-1" w:firstLine="540"/>
        <w:jc w:val="center"/>
        <w:rPr>
          <w:rFonts w:eastAsia="Times New Roman"/>
          <w:b/>
          <w:sz w:val="22"/>
          <w:szCs w:val="22"/>
        </w:rPr>
      </w:pPr>
    </w:p>
    <w:p w14:paraId="252FBF8E" w14:textId="33D4736B" w:rsidR="00B800E1" w:rsidRDefault="00B800E1" w:rsidP="00EE5914">
      <w:pPr>
        <w:spacing w:line="276" w:lineRule="auto"/>
        <w:ind w:right="-1" w:firstLine="540"/>
        <w:jc w:val="center"/>
        <w:rPr>
          <w:rFonts w:eastAsia="Times New Roman"/>
          <w:b/>
          <w:sz w:val="22"/>
          <w:szCs w:val="22"/>
        </w:rPr>
      </w:pPr>
    </w:p>
    <w:p w14:paraId="785C98A0" w14:textId="13581A47" w:rsidR="00B800E1" w:rsidRDefault="00B800E1" w:rsidP="00EE5914">
      <w:pPr>
        <w:spacing w:line="276" w:lineRule="auto"/>
        <w:ind w:right="-1" w:firstLine="540"/>
        <w:jc w:val="center"/>
        <w:rPr>
          <w:rFonts w:eastAsia="Times New Roman"/>
          <w:b/>
          <w:sz w:val="22"/>
          <w:szCs w:val="22"/>
        </w:rPr>
      </w:pP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5E051FFF"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2022r. poz. 1</w:t>
      </w:r>
      <w:r w:rsidR="00B17B24">
        <w:rPr>
          <w:rFonts w:asciiTheme="majorHAnsi" w:hAnsiTheme="majorHAnsi" w:cstheme="majorHAnsi"/>
          <w:sz w:val="20"/>
          <w:szCs w:val="20"/>
        </w:rPr>
        <w:t>605</w:t>
      </w:r>
      <w:r w:rsidRPr="00E17F2E">
        <w:rPr>
          <w:rFonts w:asciiTheme="majorHAnsi" w:hAnsiTheme="majorHAnsi" w:cstheme="majorHAnsi"/>
          <w:sz w:val="20"/>
          <w:szCs w:val="20"/>
        </w:rPr>
        <w:t>)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423FF785"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i montaż</w:t>
      </w:r>
      <w:r w:rsidRPr="00E17F2E">
        <w:rPr>
          <w:rFonts w:asciiTheme="majorHAnsi" w:hAnsiTheme="majorHAnsi" w:cstheme="majorHAnsi"/>
          <w:b/>
          <w:i/>
          <w:lang w:eastAsia="ar-SA"/>
        </w:rPr>
        <w:t xml:space="preserve"> m</w:t>
      </w:r>
      <w:r w:rsidR="00071DEB">
        <w:rPr>
          <w:rFonts w:asciiTheme="majorHAnsi" w:hAnsiTheme="majorHAnsi" w:cstheme="majorHAnsi"/>
          <w:b/>
          <w:i/>
          <w:lang w:eastAsia="ar-SA"/>
        </w:rPr>
        <w:t>ebli laboratoryjnych</w:t>
      </w:r>
      <w:r w:rsidR="003E319D">
        <w:rPr>
          <w:rFonts w:asciiTheme="majorHAnsi" w:hAnsiTheme="majorHAnsi" w:cstheme="majorHAnsi"/>
          <w:b/>
          <w:i/>
          <w:lang w:eastAsia="ar-SA"/>
        </w:rPr>
        <w:t xml:space="preserve"> na potrzeby UKW</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8311AC"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1FB40496" w:rsidR="00EE5914" w:rsidRDefault="00EE5914" w:rsidP="00EE5914">
      <w:pPr>
        <w:spacing w:line="276" w:lineRule="auto"/>
        <w:rPr>
          <w:rFonts w:asciiTheme="majorHAnsi" w:hAnsiTheme="majorHAnsi" w:cs="Calibri Light"/>
          <w:b/>
          <w:i/>
          <w:sz w:val="28"/>
          <w:szCs w:val="28"/>
          <w:lang w:eastAsia="ar-SA"/>
        </w:rPr>
      </w:pPr>
    </w:p>
    <w:p w14:paraId="5820ABC8" w14:textId="786B07D2" w:rsidR="00946631" w:rsidRDefault="00946631" w:rsidP="00EE5914">
      <w:pPr>
        <w:spacing w:line="276" w:lineRule="auto"/>
        <w:rPr>
          <w:rFonts w:asciiTheme="majorHAnsi" w:hAnsiTheme="majorHAnsi" w:cs="Calibri Light"/>
          <w:b/>
          <w:i/>
          <w:sz w:val="28"/>
          <w:szCs w:val="28"/>
          <w:lang w:eastAsia="ar-SA"/>
        </w:rPr>
      </w:pPr>
    </w:p>
    <w:p w14:paraId="3D180045" w14:textId="77777777" w:rsidR="00946631" w:rsidRPr="00EE5914" w:rsidRDefault="00946631" w:rsidP="00EE5914">
      <w:pPr>
        <w:spacing w:line="276" w:lineRule="auto"/>
        <w:rPr>
          <w:rFonts w:asciiTheme="majorHAnsi" w:hAnsiTheme="majorHAnsi" w:cs="Calibri Light"/>
          <w:b/>
          <w:i/>
          <w:sz w:val="28"/>
          <w:szCs w:val="28"/>
          <w:lang w:eastAsia="ar-SA"/>
        </w:rPr>
      </w:pPr>
    </w:p>
    <w:p w14:paraId="5F8D7796" w14:textId="1D25E149"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C8571D">
        <w:rPr>
          <w:rFonts w:asciiTheme="majorHAnsi" w:hAnsiTheme="majorHAnsi"/>
          <w:b/>
          <w:szCs w:val="20"/>
          <w:u w:val="single"/>
        </w:rPr>
        <w:t>4</w:t>
      </w:r>
      <w:r w:rsidR="00071DEB">
        <w:rPr>
          <w:rFonts w:asciiTheme="majorHAnsi" w:hAnsiTheme="majorHAnsi"/>
          <w:b/>
          <w:szCs w:val="20"/>
          <w:u w:val="single"/>
        </w:rPr>
        <w:t>9</w:t>
      </w:r>
      <w:r w:rsidRPr="00EE5914">
        <w:rPr>
          <w:rFonts w:asciiTheme="majorHAnsi" w:hAnsiTheme="majorHAnsi"/>
          <w:b/>
          <w:szCs w:val="20"/>
          <w:u w:val="single"/>
        </w:rPr>
        <w:t>/2023</w:t>
      </w:r>
    </w:p>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71394F6C" w:rsidR="00A114EB" w:rsidRPr="00A114EB"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Bydgoszcz, dnia</w:t>
      </w:r>
      <w:r w:rsidR="00FF36DD">
        <w:rPr>
          <w:rFonts w:asciiTheme="majorHAnsi" w:eastAsia="Times New Roman" w:hAnsiTheme="majorHAnsi"/>
          <w:sz w:val="22"/>
          <w:szCs w:val="22"/>
        </w:rPr>
        <w:t xml:space="preserve"> </w:t>
      </w:r>
      <w:r w:rsidR="00897E98">
        <w:rPr>
          <w:rFonts w:asciiTheme="majorHAnsi" w:eastAsia="Times New Roman" w:hAnsiTheme="majorHAnsi"/>
          <w:sz w:val="22"/>
          <w:szCs w:val="22"/>
        </w:rPr>
        <w:t>1</w:t>
      </w:r>
      <w:r w:rsidR="00B52245">
        <w:rPr>
          <w:rFonts w:asciiTheme="majorHAnsi" w:eastAsia="Times New Roman" w:hAnsiTheme="majorHAnsi"/>
          <w:sz w:val="22"/>
          <w:szCs w:val="22"/>
        </w:rPr>
        <w:t>9</w:t>
      </w:r>
      <w:r w:rsidRPr="00EE5914">
        <w:rPr>
          <w:rFonts w:asciiTheme="majorHAnsi" w:eastAsia="Times New Roman" w:hAnsiTheme="majorHAnsi"/>
          <w:sz w:val="22"/>
          <w:szCs w:val="22"/>
        </w:rPr>
        <w:t>.0</w:t>
      </w:r>
      <w:r w:rsidR="00FF36DD">
        <w:rPr>
          <w:rFonts w:asciiTheme="majorHAnsi" w:eastAsia="Times New Roman" w:hAnsiTheme="majorHAnsi"/>
          <w:sz w:val="22"/>
          <w:szCs w:val="22"/>
        </w:rPr>
        <w:t>9</w:t>
      </w:r>
      <w:r w:rsidRPr="00EE5914">
        <w:rPr>
          <w:rFonts w:asciiTheme="majorHAnsi" w:eastAsia="Times New Roman" w:hAnsiTheme="majorHAnsi"/>
          <w:sz w:val="22"/>
          <w:szCs w:val="22"/>
        </w:rPr>
        <w:t>.2023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F46BE0">
      <w:pPr>
        <w:pStyle w:val="pkt"/>
        <w:numPr>
          <w:ilvl w:val="0"/>
          <w:numId w:val="36"/>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77777777" w:rsidR="00E73D49" w:rsidRPr="00E17F2E" w:rsidRDefault="00E73D49" w:rsidP="00F46BE0">
      <w:pPr>
        <w:pStyle w:val="pkt"/>
        <w:numPr>
          <w:ilvl w:val="0"/>
          <w:numId w:val="36"/>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580D7BBD" w:rsidR="00E73D49" w:rsidRPr="00E17F2E" w:rsidRDefault="00E73D49" w:rsidP="00F46BE0">
      <w:pPr>
        <w:pStyle w:val="pkt"/>
        <w:numPr>
          <w:ilvl w:val="0"/>
          <w:numId w:val="36"/>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Pzp.  </w:t>
      </w:r>
    </w:p>
    <w:p w14:paraId="57242EBF" w14:textId="77777777" w:rsidR="00E73D49" w:rsidRPr="00E17F2E" w:rsidRDefault="00E73D49" w:rsidP="00F46BE0">
      <w:pPr>
        <w:pStyle w:val="pkt"/>
        <w:numPr>
          <w:ilvl w:val="0"/>
          <w:numId w:val="36"/>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F46BE0">
      <w:pPr>
        <w:pStyle w:val="pkt"/>
        <w:numPr>
          <w:ilvl w:val="0"/>
          <w:numId w:val="36"/>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F46BE0">
      <w:pPr>
        <w:pStyle w:val="pkt"/>
        <w:numPr>
          <w:ilvl w:val="0"/>
          <w:numId w:val="36"/>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F46BE0">
      <w:pPr>
        <w:pStyle w:val="pkt"/>
        <w:numPr>
          <w:ilvl w:val="0"/>
          <w:numId w:val="36"/>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Pzp</w:t>
      </w:r>
    </w:p>
    <w:p w14:paraId="62CBB4BC" w14:textId="377AC02B" w:rsidR="009D1320" w:rsidRPr="00E17F2E" w:rsidRDefault="009D1320" w:rsidP="00F46BE0">
      <w:pPr>
        <w:pStyle w:val="pkt"/>
        <w:numPr>
          <w:ilvl w:val="0"/>
          <w:numId w:val="36"/>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Zamawiający nie zastrzega możliwości ubiegania się o udzielenie zamówienia wyłącznie przez Wykonawców, o których mowa w art. 94 Pzp.</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638DA996" w14:textId="43271CA8" w:rsidR="00A9632E" w:rsidRDefault="00E37F70" w:rsidP="00F46BE0">
      <w:pPr>
        <w:pStyle w:val="pkt"/>
        <w:numPr>
          <w:ilvl w:val="0"/>
          <w:numId w:val="35"/>
        </w:numPr>
        <w:spacing w:beforeLines="60" w:before="144" w:afterLines="60" w:after="144" w:line="276" w:lineRule="auto"/>
        <w:rPr>
          <w:rFonts w:asciiTheme="majorHAnsi" w:hAnsiTheme="majorHAnsi" w:cstheme="majorHAnsi"/>
          <w:sz w:val="20"/>
        </w:rPr>
      </w:pPr>
      <w:r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88417B">
        <w:rPr>
          <w:rFonts w:asciiTheme="majorHAnsi" w:hAnsiTheme="majorHAnsi" w:cstheme="majorHAnsi"/>
          <w:sz w:val="20"/>
        </w:rPr>
        <w:t xml:space="preserve">i montaż </w:t>
      </w:r>
      <w:r w:rsidR="00DC15AF" w:rsidRPr="00E17F2E">
        <w:rPr>
          <w:rFonts w:asciiTheme="majorHAnsi" w:hAnsiTheme="majorHAnsi" w:cstheme="majorHAnsi"/>
          <w:sz w:val="20"/>
        </w:rPr>
        <w:t>m</w:t>
      </w:r>
      <w:r w:rsidR="0088417B">
        <w:rPr>
          <w:rFonts w:asciiTheme="majorHAnsi" w:hAnsiTheme="majorHAnsi" w:cstheme="majorHAnsi"/>
          <w:sz w:val="20"/>
        </w:rPr>
        <w:t>ebli laboratoryjnych</w:t>
      </w:r>
      <w:r w:rsidR="00A9632E">
        <w:rPr>
          <w:rFonts w:asciiTheme="majorHAnsi" w:hAnsiTheme="majorHAnsi" w:cstheme="majorHAnsi"/>
          <w:sz w:val="20"/>
        </w:rPr>
        <w:t xml:space="preserve"> </w:t>
      </w:r>
      <w:r w:rsidR="0043157E">
        <w:rPr>
          <w:rFonts w:asciiTheme="majorHAnsi" w:hAnsiTheme="majorHAnsi" w:cstheme="majorHAnsi"/>
          <w:sz w:val="20"/>
        </w:rPr>
        <w:t xml:space="preserve">dla Katedry Genetyki </w:t>
      </w:r>
      <w:r w:rsidR="00DC15AF" w:rsidRPr="00E17F2E">
        <w:rPr>
          <w:rFonts w:asciiTheme="majorHAnsi" w:hAnsiTheme="majorHAnsi" w:cstheme="majorHAnsi"/>
          <w:sz w:val="20"/>
        </w:rPr>
        <w:t>Uniwersytetu Kazimierza Wielkiego w Bydgoszczy</w:t>
      </w:r>
      <w:r w:rsidR="0043157E">
        <w:rPr>
          <w:rFonts w:asciiTheme="majorHAnsi" w:hAnsiTheme="majorHAnsi" w:cstheme="majorHAnsi"/>
          <w:sz w:val="20"/>
        </w:rPr>
        <w:t xml:space="preserve"> przy ul. Powstańców Wielkopolskich 10</w:t>
      </w:r>
      <w:r w:rsidR="00DC15AF" w:rsidRPr="00E17F2E">
        <w:rPr>
          <w:rFonts w:asciiTheme="majorHAnsi" w:hAnsiTheme="majorHAnsi" w:cstheme="majorHAnsi"/>
          <w:sz w:val="20"/>
        </w:rPr>
        <w:t>.</w:t>
      </w:r>
    </w:p>
    <w:p w14:paraId="2F9F2B3C" w14:textId="1B4B329B" w:rsidR="007D16B3" w:rsidRPr="009D1320" w:rsidRDefault="00163B7C" w:rsidP="00F46BE0">
      <w:pPr>
        <w:pStyle w:val="pkt"/>
        <w:numPr>
          <w:ilvl w:val="0"/>
          <w:numId w:val="35"/>
        </w:numPr>
        <w:spacing w:beforeLines="60" w:before="144" w:afterLines="60" w:after="144" w:line="276" w:lineRule="auto"/>
        <w:rPr>
          <w:rFonts w:asciiTheme="majorHAnsi" w:hAnsiTheme="majorHAnsi" w:cstheme="majorHAnsi"/>
          <w:sz w:val="20"/>
        </w:rPr>
      </w:pPr>
      <w:r w:rsidRPr="009D1320">
        <w:rPr>
          <w:rFonts w:asciiTheme="majorHAnsi" w:hAnsiTheme="majorHAnsi" w:cstheme="majorHAnsi"/>
          <w:b/>
          <w:bCs/>
          <w:sz w:val="20"/>
        </w:rPr>
        <w:tab/>
      </w:r>
      <w:r w:rsidR="00A9632E" w:rsidRPr="009D1320">
        <w:rPr>
          <w:rFonts w:asciiTheme="majorHAnsi" w:hAnsiTheme="majorHAnsi" w:cstheme="majorHAnsi"/>
          <w:sz w:val="20"/>
        </w:rPr>
        <w:t xml:space="preserve">Zamawiający podzielił zamówienie na </w:t>
      </w:r>
      <w:r w:rsidR="00C8571D" w:rsidRPr="009D1320">
        <w:rPr>
          <w:rFonts w:asciiTheme="majorHAnsi" w:hAnsiTheme="majorHAnsi" w:cstheme="majorHAnsi"/>
          <w:sz w:val="20"/>
        </w:rPr>
        <w:t>dwie</w:t>
      </w:r>
      <w:r w:rsidR="00A9632E" w:rsidRPr="009D1320">
        <w:rPr>
          <w:rFonts w:asciiTheme="majorHAnsi" w:hAnsiTheme="majorHAnsi" w:cstheme="majorHAnsi"/>
          <w:sz w:val="20"/>
        </w:rPr>
        <w:t xml:space="preserve"> części, z których każda oceniana będzie oddzielnie. </w:t>
      </w:r>
      <w:r w:rsidR="009D1320" w:rsidRPr="009D1320">
        <w:rPr>
          <w:rFonts w:asciiTheme="majorHAnsi" w:hAnsiTheme="majorHAnsi" w:cstheme="majorHAnsi"/>
          <w:sz w:val="20"/>
        </w:rPr>
        <w:t>Przedmiot zamówienia w ramach poszczególnych części obejmuje:</w:t>
      </w:r>
    </w:p>
    <w:p w14:paraId="2120143C" w14:textId="10AC9424" w:rsidR="009D1320" w:rsidRPr="009D1320" w:rsidRDefault="009D1320" w:rsidP="0006482A">
      <w:pPr>
        <w:pStyle w:val="pkt"/>
        <w:spacing w:beforeLines="60" w:before="144" w:afterLines="60" w:after="144" w:line="276" w:lineRule="auto"/>
        <w:ind w:left="425" w:hanging="425"/>
        <w:rPr>
          <w:rFonts w:asciiTheme="majorHAnsi" w:hAnsiTheme="majorHAnsi" w:cstheme="majorHAnsi"/>
          <w:sz w:val="20"/>
        </w:rPr>
      </w:pPr>
      <w:r>
        <w:rPr>
          <w:rFonts w:asciiTheme="majorHAnsi" w:hAnsiTheme="majorHAnsi" w:cstheme="majorHAnsi"/>
          <w:sz w:val="20"/>
        </w:rPr>
        <w:lastRenderedPageBreak/>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b/>
          <w:bCs/>
          <w:sz w:val="20"/>
        </w:rPr>
        <w:tab/>
        <w:t>Część 1</w:t>
      </w:r>
      <w:r w:rsidRPr="009D1320">
        <w:rPr>
          <w:rFonts w:asciiTheme="majorHAnsi" w:hAnsiTheme="majorHAnsi" w:cstheme="majorHAnsi"/>
          <w:sz w:val="20"/>
        </w:rPr>
        <w:t>: Dostawa i montaż mebli laboratoryjnych</w:t>
      </w:r>
    </w:p>
    <w:p w14:paraId="3CABBFD0" w14:textId="6F32D390" w:rsidR="009D1320" w:rsidRDefault="009D1320" w:rsidP="0006482A">
      <w:pPr>
        <w:pStyle w:val="pkt"/>
        <w:spacing w:beforeLines="60" w:before="144" w:afterLines="60" w:after="144" w:line="276" w:lineRule="auto"/>
        <w:ind w:left="425" w:hanging="425"/>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sz w:val="20"/>
        </w:rPr>
        <w:tab/>
      </w:r>
      <w:r w:rsidRPr="009D1320">
        <w:rPr>
          <w:rFonts w:asciiTheme="majorHAnsi" w:hAnsiTheme="majorHAnsi" w:cstheme="majorHAnsi"/>
          <w:b/>
          <w:bCs/>
          <w:sz w:val="20"/>
        </w:rPr>
        <w:t>Część 2</w:t>
      </w:r>
      <w:r w:rsidRPr="009D1320">
        <w:rPr>
          <w:rFonts w:asciiTheme="majorHAnsi" w:hAnsiTheme="majorHAnsi" w:cstheme="majorHAnsi"/>
          <w:sz w:val="20"/>
        </w:rPr>
        <w:t xml:space="preserve">: Dostawa i </w:t>
      </w:r>
      <w:r w:rsidRPr="00FE2184">
        <w:rPr>
          <w:rFonts w:asciiTheme="majorHAnsi" w:hAnsiTheme="majorHAnsi" w:cstheme="majorHAnsi"/>
          <w:sz w:val="20"/>
        </w:rPr>
        <w:t>montaż</w:t>
      </w:r>
      <w:r w:rsidRPr="009D1320">
        <w:rPr>
          <w:rFonts w:asciiTheme="majorHAnsi" w:hAnsiTheme="majorHAnsi" w:cstheme="majorHAnsi"/>
          <w:sz w:val="20"/>
        </w:rPr>
        <w:t xml:space="preserve"> krzes</w:t>
      </w:r>
      <w:r w:rsidR="00B800E1">
        <w:rPr>
          <w:rFonts w:asciiTheme="majorHAnsi" w:hAnsiTheme="majorHAnsi" w:cstheme="majorHAnsi"/>
          <w:sz w:val="20"/>
        </w:rPr>
        <w:t>eł</w:t>
      </w:r>
      <w:r w:rsidRPr="009D1320">
        <w:rPr>
          <w:rFonts w:asciiTheme="majorHAnsi" w:hAnsiTheme="majorHAnsi" w:cstheme="majorHAnsi"/>
          <w:sz w:val="20"/>
        </w:rPr>
        <w:t xml:space="preserve"> laboratoryjn</w:t>
      </w:r>
      <w:r w:rsidR="00B800E1">
        <w:rPr>
          <w:rFonts w:asciiTheme="majorHAnsi" w:hAnsiTheme="majorHAnsi" w:cstheme="majorHAnsi"/>
          <w:sz w:val="20"/>
        </w:rPr>
        <w:t>ych</w:t>
      </w:r>
    </w:p>
    <w:p w14:paraId="14B3C1E9" w14:textId="4E833CB0" w:rsidR="009D1320" w:rsidRDefault="009D1320" w:rsidP="00F46BE0">
      <w:pPr>
        <w:pStyle w:val="pkt"/>
        <w:numPr>
          <w:ilvl w:val="0"/>
          <w:numId w:val="37"/>
        </w:numPr>
        <w:spacing w:beforeLines="60" w:before="144" w:afterLines="60" w:after="144" w:line="276" w:lineRule="auto"/>
        <w:rPr>
          <w:rFonts w:ascii="Calibri" w:hAnsi="Calibri" w:cs="Calibri"/>
          <w:sz w:val="20"/>
        </w:rPr>
      </w:pPr>
      <w:r w:rsidRPr="009D1320">
        <w:rPr>
          <w:rFonts w:ascii="Calibri" w:hAnsi="Calibri" w:cs="Calibri"/>
          <w:sz w:val="20"/>
        </w:rPr>
        <w:t>Zamawiający dopuszcza możliwość składania ofert częściowych, z zastrzeżeniem, iż oferta w każdej części winna być pełna. Wykonawca może złożyć ofertę na dowolną, wybraną przez siebie ilość części</w:t>
      </w:r>
      <w:r>
        <w:rPr>
          <w:rFonts w:ascii="Calibri" w:hAnsi="Calibri" w:cs="Calibri"/>
          <w:sz w:val="20"/>
        </w:rPr>
        <w:t>.</w:t>
      </w:r>
    </w:p>
    <w:p w14:paraId="5BA54777" w14:textId="1DF92D44" w:rsidR="0043157E" w:rsidRPr="006E1886" w:rsidRDefault="0043157E" w:rsidP="00F46BE0">
      <w:pPr>
        <w:pStyle w:val="pkt"/>
        <w:numPr>
          <w:ilvl w:val="0"/>
          <w:numId w:val="37"/>
        </w:numPr>
        <w:spacing w:beforeLines="60" w:before="144" w:afterLines="60" w:after="144" w:line="276" w:lineRule="auto"/>
        <w:rPr>
          <w:rFonts w:ascii="Calibri" w:hAnsi="Calibri" w:cs="Calibri"/>
          <w:sz w:val="20"/>
        </w:rPr>
      </w:pPr>
      <w:r>
        <w:rPr>
          <w:rFonts w:ascii="Calibri" w:hAnsi="Calibri" w:cs="Calibri"/>
          <w:sz w:val="20"/>
        </w:rPr>
        <w:t xml:space="preserve">Szczegółowy opis przedmiotu zamówienia został określony w </w:t>
      </w:r>
      <w:r w:rsidRPr="0043157E">
        <w:rPr>
          <w:rFonts w:ascii="Calibri" w:hAnsi="Calibri" w:cs="Calibri"/>
          <w:b/>
          <w:bCs/>
          <w:sz w:val="20"/>
        </w:rPr>
        <w:t>Załączniku nr 2 do SWZ – Formularz cenowy</w:t>
      </w:r>
      <w:r w:rsidR="006E1886">
        <w:rPr>
          <w:rFonts w:ascii="Calibri" w:hAnsi="Calibri" w:cs="Calibri"/>
          <w:b/>
          <w:bCs/>
          <w:sz w:val="20"/>
        </w:rPr>
        <w:t xml:space="preserve">. </w:t>
      </w:r>
      <w:r w:rsidR="006E1886">
        <w:rPr>
          <w:rFonts w:ascii="Calibri" w:hAnsi="Calibri" w:cs="Calibri"/>
          <w:sz w:val="20"/>
        </w:rPr>
        <w:t xml:space="preserve">Zamawiający dołączył rzuty pomieszczeń, w których będą montowane meble jako </w:t>
      </w:r>
      <w:r w:rsidR="00054DC1">
        <w:rPr>
          <w:rFonts w:ascii="Calibri" w:hAnsi="Calibri" w:cs="Calibri"/>
          <w:sz w:val="20"/>
        </w:rPr>
        <w:t>Z</w:t>
      </w:r>
      <w:r w:rsidR="006E1886">
        <w:rPr>
          <w:rFonts w:ascii="Calibri" w:hAnsi="Calibri" w:cs="Calibri"/>
          <w:sz w:val="20"/>
        </w:rPr>
        <w:t>ałącznik 2a i 2b do SWZ</w:t>
      </w:r>
    </w:p>
    <w:p w14:paraId="1B09D991" w14:textId="7DAEAFFE" w:rsidR="000A7DBC" w:rsidRPr="009D1320" w:rsidRDefault="000A7DBC" w:rsidP="00F46BE0">
      <w:pPr>
        <w:pStyle w:val="pkt"/>
        <w:numPr>
          <w:ilvl w:val="0"/>
          <w:numId w:val="37"/>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5D50AC65" w14:textId="52316E11" w:rsidR="00940766" w:rsidRPr="00940766" w:rsidRDefault="00B11120" w:rsidP="0006482A">
      <w:pPr>
        <w:pStyle w:val="pkt"/>
        <w:spacing w:line="276"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009D1320">
        <w:rPr>
          <w:rFonts w:asciiTheme="majorHAnsi" w:hAnsiTheme="majorHAnsi" w:cstheme="majorHAnsi"/>
          <w:b/>
          <w:sz w:val="20"/>
        </w:rPr>
        <w:tab/>
      </w:r>
      <w:r w:rsidR="009D1320">
        <w:rPr>
          <w:rFonts w:asciiTheme="majorHAnsi" w:hAnsiTheme="majorHAnsi" w:cstheme="majorHAnsi"/>
          <w:b/>
          <w:sz w:val="20"/>
        </w:rPr>
        <w:tab/>
      </w:r>
      <w:r w:rsidR="009D1320">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940766" w:rsidRPr="00940766">
        <w:rPr>
          <w:rFonts w:asciiTheme="majorHAnsi" w:hAnsiTheme="majorHAnsi" w:cstheme="majorHAnsi"/>
          <w:bCs/>
          <w:color w:val="000000"/>
          <w:sz w:val="20"/>
        </w:rPr>
        <w:t>3</w:t>
      </w:r>
      <w:r w:rsidR="00863641">
        <w:rPr>
          <w:rFonts w:asciiTheme="majorHAnsi" w:hAnsiTheme="majorHAnsi" w:cstheme="majorHAnsi"/>
          <w:bCs/>
          <w:color w:val="000000"/>
          <w:sz w:val="20"/>
        </w:rPr>
        <w:t>9180000</w:t>
      </w:r>
      <w:r w:rsidR="00940766" w:rsidRPr="00940766">
        <w:rPr>
          <w:rFonts w:asciiTheme="majorHAnsi" w:hAnsiTheme="majorHAnsi" w:cstheme="majorHAnsi"/>
          <w:bCs/>
          <w:color w:val="000000"/>
          <w:sz w:val="20"/>
        </w:rPr>
        <w:t>-</w:t>
      </w:r>
      <w:r w:rsidR="00863641">
        <w:rPr>
          <w:rFonts w:asciiTheme="majorHAnsi" w:hAnsiTheme="majorHAnsi" w:cstheme="majorHAnsi"/>
          <w:bCs/>
          <w:color w:val="000000"/>
          <w:sz w:val="20"/>
        </w:rPr>
        <w:t>7</w:t>
      </w:r>
      <w:r w:rsidR="00940766" w:rsidRPr="00940766">
        <w:rPr>
          <w:rFonts w:asciiTheme="majorHAnsi" w:hAnsiTheme="majorHAnsi" w:cstheme="majorHAnsi"/>
          <w:bCs/>
          <w:color w:val="000000"/>
          <w:sz w:val="20"/>
        </w:rPr>
        <w:t xml:space="preserve">  </w:t>
      </w:r>
      <w:r w:rsidR="00863641">
        <w:rPr>
          <w:rFonts w:asciiTheme="majorHAnsi" w:hAnsiTheme="majorHAnsi" w:cstheme="majorHAnsi"/>
          <w:bCs/>
          <w:color w:val="000000"/>
          <w:sz w:val="20"/>
        </w:rPr>
        <w:t>Meble laboratoryjne</w:t>
      </w:r>
    </w:p>
    <w:p w14:paraId="7CAF2026" w14:textId="4C79605A" w:rsidR="006E1886" w:rsidRDefault="00863641" w:rsidP="006E1886">
      <w:pPr>
        <w:pStyle w:val="pkt"/>
        <w:spacing w:line="276" w:lineRule="auto"/>
        <w:ind w:left="711" w:firstLine="30"/>
        <w:rPr>
          <w:rFonts w:asciiTheme="majorHAnsi" w:hAnsiTheme="majorHAnsi" w:cstheme="majorHAnsi"/>
          <w:bCs/>
          <w:color w:val="000000"/>
          <w:sz w:val="20"/>
        </w:rPr>
      </w:pPr>
      <w:r>
        <w:rPr>
          <w:rFonts w:asciiTheme="majorHAnsi" w:hAnsiTheme="majorHAnsi" w:cstheme="majorHAnsi"/>
          <w:bCs/>
          <w:color w:val="000000"/>
          <w:sz w:val="20"/>
        </w:rPr>
        <w:t>39181000-4  Stoły laboratoryjne</w:t>
      </w:r>
    </w:p>
    <w:p w14:paraId="00788238" w14:textId="7894A9D8" w:rsidR="006E1886" w:rsidRDefault="006E1886" w:rsidP="00F46BE0">
      <w:pPr>
        <w:pStyle w:val="pkt"/>
        <w:numPr>
          <w:ilvl w:val="0"/>
          <w:numId w:val="37"/>
        </w:numPr>
        <w:spacing w:beforeLines="60" w:before="144" w:afterLines="60" w:after="144" w:line="276" w:lineRule="auto"/>
        <w:rPr>
          <w:rFonts w:ascii="Calibri" w:hAnsi="Calibri" w:cs="Calibri"/>
          <w:sz w:val="20"/>
        </w:rPr>
      </w:pPr>
      <w:r w:rsidRPr="0043157E">
        <w:rPr>
          <w:rFonts w:ascii="Calibri" w:hAnsi="Calibri" w:cs="Calibri"/>
          <w:sz w:val="20"/>
        </w:rPr>
        <w:t>Wskazane</w:t>
      </w:r>
      <w:r>
        <w:rPr>
          <w:rFonts w:ascii="Calibri" w:hAnsi="Calibri" w:cs="Calibri"/>
          <w:sz w:val="20"/>
        </w:rPr>
        <w:t xml:space="preserve"> w Formularzu</w:t>
      </w:r>
      <w:r w:rsidR="0015404F">
        <w:rPr>
          <w:rFonts w:ascii="Calibri" w:hAnsi="Calibri" w:cs="Calibri"/>
          <w:sz w:val="20"/>
        </w:rPr>
        <w:t xml:space="preserve"> </w:t>
      </w:r>
      <w:r>
        <w:rPr>
          <w:rFonts w:ascii="Calibri" w:hAnsi="Calibri" w:cs="Calibri"/>
          <w:sz w:val="20"/>
        </w:rPr>
        <w:t>cenowym</w:t>
      </w:r>
      <w:r w:rsidRPr="0043157E">
        <w:rPr>
          <w:rFonts w:ascii="Calibri" w:hAnsi="Calibri" w:cs="Calibri"/>
          <w:sz w:val="20"/>
        </w:rPr>
        <w:t xml:space="preserve"> wymiary mebli mają charakter szacunkowy oraz stanowią jedynie podstawę do wyceny przedmiotu zamówienia przez  </w:t>
      </w:r>
      <w:r>
        <w:rPr>
          <w:rFonts w:ascii="Calibri" w:hAnsi="Calibri" w:cs="Calibri"/>
          <w:sz w:val="20"/>
        </w:rPr>
        <w:t>W</w:t>
      </w:r>
      <w:r w:rsidRPr="0043157E">
        <w:rPr>
          <w:rFonts w:ascii="Calibri" w:hAnsi="Calibri" w:cs="Calibri"/>
          <w:sz w:val="20"/>
        </w:rPr>
        <w:t>ykonawcę i mogą się nieznacznie różnić od rzeczywistych</w:t>
      </w:r>
      <w:r>
        <w:rPr>
          <w:rFonts w:ascii="Calibri" w:hAnsi="Calibri" w:cs="Calibri"/>
          <w:sz w:val="20"/>
        </w:rPr>
        <w:t>,</w:t>
      </w:r>
      <w:r w:rsidRPr="0043157E">
        <w:rPr>
          <w:rFonts w:ascii="Calibri" w:hAnsi="Calibri" w:cs="Calibri"/>
          <w:sz w:val="20"/>
        </w:rPr>
        <w:t xml:space="preserve"> wynikających z wymiarowania pomieszczenia. </w:t>
      </w:r>
    </w:p>
    <w:p w14:paraId="2A2856C4" w14:textId="616756AC" w:rsidR="006E1886" w:rsidRDefault="006E1886" w:rsidP="00F46BE0">
      <w:pPr>
        <w:pStyle w:val="pkt"/>
        <w:numPr>
          <w:ilvl w:val="0"/>
          <w:numId w:val="37"/>
        </w:numPr>
        <w:spacing w:beforeLines="60" w:before="144" w:afterLines="60" w:after="144" w:line="276" w:lineRule="auto"/>
        <w:rPr>
          <w:rFonts w:ascii="Calibri" w:hAnsi="Calibri" w:cs="Calibri"/>
          <w:sz w:val="20"/>
        </w:rPr>
      </w:pPr>
      <w:r w:rsidRPr="0043157E">
        <w:rPr>
          <w:rFonts w:ascii="Calibri" w:hAnsi="Calibri" w:cs="Calibri"/>
          <w:sz w:val="20"/>
        </w:rPr>
        <w:t xml:space="preserve">Wykonawca po wyborze jego oferty jako najkorzystniejszej, będzie zobowiązany do </w:t>
      </w:r>
      <w:r w:rsidR="00636B43">
        <w:rPr>
          <w:rFonts w:ascii="Calibri" w:hAnsi="Calibri" w:cs="Calibri"/>
          <w:sz w:val="20"/>
        </w:rPr>
        <w:t xml:space="preserve">odbycia wizji lokalnej w celu </w:t>
      </w:r>
      <w:r w:rsidRPr="0043157E">
        <w:rPr>
          <w:rFonts w:ascii="Calibri" w:hAnsi="Calibri" w:cs="Calibri"/>
          <w:sz w:val="20"/>
        </w:rPr>
        <w:t xml:space="preserve">osobistego zwymiarowania mebli w miejscu docelowym w siedzibie Zamawiającego w terminie uzgodnionym z Zamawiającym, lecz nie później niż </w:t>
      </w:r>
      <w:r w:rsidR="006D6306">
        <w:rPr>
          <w:rFonts w:ascii="Calibri" w:hAnsi="Calibri" w:cs="Calibri"/>
          <w:sz w:val="20"/>
        </w:rPr>
        <w:t>7</w:t>
      </w:r>
      <w:r w:rsidRPr="0043157E">
        <w:rPr>
          <w:rFonts w:ascii="Calibri" w:hAnsi="Calibri" w:cs="Calibri"/>
          <w:sz w:val="20"/>
        </w:rPr>
        <w:t xml:space="preserve"> dni roboczych od dnia podpisania umowy. </w:t>
      </w:r>
    </w:p>
    <w:p w14:paraId="68956E6D" w14:textId="71E271B2" w:rsidR="006E1886" w:rsidRDefault="006E1886" w:rsidP="00F46BE0">
      <w:pPr>
        <w:pStyle w:val="pkt"/>
        <w:numPr>
          <w:ilvl w:val="0"/>
          <w:numId w:val="37"/>
        </w:numPr>
        <w:spacing w:beforeLines="60" w:before="144" w:afterLines="60" w:after="144" w:line="276" w:lineRule="auto"/>
        <w:rPr>
          <w:rFonts w:ascii="Calibri" w:hAnsi="Calibri" w:cs="Calibri"/>
          <w:sz w:val="20"/>
        </w:rPr>
      </w:pPr>
      <w:r w:rsidRPr="0043157E">
        <w:rPr>
          <w:rFonts w:ascii="Calibri" w:hAnsi="Calibri" w:cs="Calibri"/>
          <w:sz w:val="20"/>
        </w:rPr>
        <w:t>Wykonawcy nie przysługują żadne roszczenia wynikające z różnic  wymiarów rzeczywistych (dokonanych przez Wykonawcę) a szacunkowych (wskazanych w</w:t>
      </w:r>
      <w:r>
        <w:rPr>
          <w:rFonts w:ascii="Calibri" w:hAnsi="Calibri" w:cs="Calibri"/>
          <w:sz w:val="20"/>
        </w:rPr>
        <w:t xml:space="preserve"> Formularzu cenowym</w:t>
      </w:r>
      <w:r w:rsidRPr="0043157E">
        <w:rPr>
          <w:rFonts w:ascii="Calibri" w:hAnsi="Calibri" w:cs="Calibri"/>
          <w:sz w:val="20"/>
        </w:rPr>
        <w:t>).</w:t>
      </w:r>
    </w:p>
    <w:p w14:paraId="47BA2D0B" w14:textId="2A13DDEC" w:rsidR="006E1886" w:rsidRDefault="006E1886" w:rsidP="00F46BE0">
      <w:pPr>
        <w:pStyle w:val="Akapitzlist"/>
        <w:numPr>
          <w:ilvl w:val="0"/>
          <w:numId w:val="37"/>
        </w:numPr>
        <w:spacing w:before="120" w:after="120" w:line="276" w:lineRule="auto"/>
        <w:ind w:left="714" w:hanging="357"/>
        <w:jc w:val="both"/>
        <w:rPr>
          <w:rFonts w:ascii="Calibri" w:hAnsi="Calibri" w:cs="Calibri"/>
          <w:sz w:val="20"/>
          <w:szCs w:val="20"/>
        </w:rPr>
      </w:pPr>
      <w:r w:rsidRPr="0043157E">
        <w:rPr>
          <w:rFonts w:ascii="Calibri" w:hAnsi="Calibri" w:cs="Calibri"/>
          <w:sz w:val="20"/>
          <w:szCs w:val="20"/>
        </w:rPr>
        <w:t xml:space="preserve">Podane w </w:t>
      </w:r>
      <w:r w:rsidRPr="005255A3">
        <w:rPr>
          <w:rFonts w:ascii="Calibri" w:hAnsi="Calibri" w:cs="Calibri"/>
          <w:sz w:val="20"/>
          <w:szCs w:val="20"/>
        </w:rPr>
        <w:t>opisie przedmiotu zamówienia kolory</w:t>
      </w:r>
      <w:r w:rsidR="005F0D15">
        <w:rPr>
          <w:rFonts w:ascii="Calibri" w:hAnsi="Calibri" w:cs="Calibri"/>
          <w:sz w:val="20"/>
          <w:szCs w:val="20"/>
        </w:rPr>
        <w:t>,</w:t>
      </w:r>
      <w:r w:rsidRPr="005255A3">
        <w:rPr>
          <w:rFonts w:ascii="Calibri" w:hAnsi="Calibri" w:cs="Calibri"/>
          <w:sz w:val="20"/>
          <w:szCs w:val="20"/>
        </w:rPr>
        <w:t xml:space="preserve"> wynikają z faktu,</w:t>
      </w:r>
      <w:r w:rsidRPr="0043157E">
        <w:rPr>
          <w:rFonts w:ascii="Calibri" w:hAnsi="Calibri" w:cs="Calibri"/>
          <w:sz w:val="20"/>
          <w:szCs w:val="20"/>
        </w:rPr>
        <w:t xml:space="preserve"> iż zakupione meble  mają stanowić wizualną całość</w:t>
      </w:r>
      <w:r w:rsidR="005F0D15">
        <w:rPr>
          <w:rFonts w:ascii="Calibri" w:hAnsi="Calibri" w:cs="Calibri"/>
          <w:sz w:val="20"/>
          <w:szCs w:val="20"/>
        </w:rPr>
        <w:t xml:space="preserve"> wyposażenia laboratorium</w:t>
      </w:r>
      <w:r w:rsidRPr="0043157E">
        <w:rPr>
          <w:rFonts w:ascii="Calibri" w:hAnsi="Calibri" w:cs="Calibri"/>
          <w:sz w:val="20"/>
          <w:szCs w:val="20"/>
        </w:rPr>
        <w:t>.</w:t>
      </w:r>
    </w:p>
    <w:p w14:paraId="3D797E91" w14:textId="77777777" w:rsidR="005F0D15" w:rsidRPr="005F0D15" w:rsidRDefault="005F0D15" w:rsidP="005E7AC5">
      <w:pPr>
        <w:pStyle w:val="Akapitzlist"/>
        <w:numPr>
          <w:ilvl w:val="0"/>
          <w:numId w:val="37"/>
        </w:numPr>
        <w:spacing w:line="276" w:lineRule="auto"/>
        <w:jc w:val="both"/>
        <w:rPr>
          <w:rFonts w:ascii="Calibri" w:hAnsi="Calibri" w:cs="Calibri"/>
          <w:sz w:val="20"/>
          <w:szCs w:val="20"/>
        </w:rPr>
      </w:pPr>
      <w:r w:rsidRPr="005F0D15">
        <w:rPr>
          <w:rFonts w:ascii="Calibri" w:hAnsi="Calibri" w:cs="Calibri"/>
          <w:sz w:val="20"/>
          <w:szCs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14:paraId="07444680" w14:textId="7A44B8E1" w:rsidR="005F0D15" w:rsidRPr="005F0D15" w:rsidRDefault="005F0D15" w:rsidP="005E7AC5">
      <w:pPr>
        <w:pStyle w:val="Akapitzlist"/>
        <w:widowControl w:val="0"/>
        <w:numPr>
          <w:ilvl w:val="0"/>
          <w:numId w:val="37"/>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Wykonawca powołujący się na rozwiązania równoważne musi wykazać, że oferowane dostawy, usługi spełniają kryteria równoważności określone przez Zamawiającego w SWZ. </w:t>
      </w:r>
    </w:p>
    <w:p w14:paraId="61515BD0" w14:textId="696E76DF" w:rsidR="005F0D15" w:rsidRPr="005F0D15" w:rsidRDefault="005F0D15" w:rsidP="005E7AC5">
      <w:pPr>
        <w:pStyle w:val="Akapitzlist"/>
        <w:widowControl w:val="0"/>
        <w:numPr>
          <w:ilvl w:val="0"/>
          <w:numId w:val="37"/>
        </w:numPr>
        <w:suppressAutoHyphens/>
        <w:spacing w:line="276" w:lineRule="auto"/>
        <w:jc w:val="both"/>
        <w:rPr>
          <w:rFonts w:asciiTheme="majorHAnsi" w:hAnsiTheme="majorHAnsi"/>
          <w:sz w:val="20"/>
          <w:szCs w:val="20"/>
        </w:rPr>
      </w:pPr>
      <w:r w:rsidRPr="005F0D15">
        <w:rPr>
          <w:rFonts w:asciiTheme="majorHAnsi" w:hAnsiTheme="majorHAnsi"/>
          <w:sz w:val="20"/>
          <w:szCs w:val="20"/>
        </w:rPr>
        <w:t>Wykonawca oferujący dostawy</w:t>
      </w:r>
      <w:r w:rsidR="0030516E">
        <w:rPr>
          <w:rFonts w:asciiTheme="majorHAnsi" w:hAnsiTheme="majorHAnsi"/>
          <w:sz w:val="20"/>
          <w:szCs w:val="20"/>
        </w:rPr>
        <w:t xml:space="preserve"> lub</w:t>
      </w:r>
      <w:r w:rsidRPr="005F0D15">
        <w:rPr>
          <w:rFonts w:asciiTheme="majorHAnsi" w:hAnsiTheme="majorHAnsi"/>
          <w:sz w:val="20"/>
          <w:szCs w:val="20"/>
        </w:rPr>
        <w:t xml:space="preserve"> usługi równoważne musi złożyć wraz z ofertą dokumenty potwierdzające tę równoważność. </w:t>
      </w:r>
    </w:p>
    <w:p w14:paraId="093C2710" w14:textId="77777777" w:rsidR="005F0D15" w:rsidRPr="005F0D15" w:rsidRDefault="005F0D15" w:rsidP="005E7AC5">
      <w:pPr>
        <w:pStyle w:val="Akapitzlist"/>
        <w:widowControl w:val="0"/>
        <w:numPr>
          <w:ilvl w:val="0"/>
          <w:numId w:val="37"/>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14:paraId="648FBEAF" w14:textId="20A0CB5D" w:rsidR="00857448" w:rsidRPr="00857448" w:rsidRDefault="00445DDD" w:rsidP="005E7AC5">
      <w:pPr>
        <w:pStyle w:val="Akapitzlist"/>
        <w:numPr>
          <w:ilvl w:val="0"/>
          <w:numId w:val="37"/>
        </w:numPr>
        <w:spacing w:line="276" w:lineRule="auto"/>
        <w:jc w:val="both"/>
        <w:rPr>
          <w:rFonts w:asciiTheme="majorHAnsi" w:hAnsiTheme="majorHAnsi"/>
          <w:sz w:val="20"/>
          <w:szCs w:val="20"/>
        </w:rPr>
      </w:pPr>
      <w:r w:rsidRPr="00857448">
        <w:rPr>
          <w:rFonts w:asciiTheme="majorHAnsi" w:hAnsiTheme="majorHAnsi"/>
          <w:sz w:val="20"/>
          <w:szCs w:val="20"/>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w:t>
      </w:r>
      <w:r w:rsidR="00FB7955" w:rsidRPr="00857448">
        <w:rPr>
          <w:rFonts w:asciiTheme="majorHAnsi" w:hAnsiTheme="majorHAnsi"/>
          <w:sz w:val="20"/>
          <w:szCs w:val="20"/>
        </w:rPr>
        <w:t>ych</w:t>
      </w:r>
      <w:r w:rsidRPr="00857448">
        <w:rPr>
          <w:rFonts w:asciiTheme="majorHAnsi" w:hAnsiTheme="majorHAnsi"/>
          <w:sz w:val="20"/>
          <w:szCs w:val="20"/>
        </w:rPr>
        <w:t xml:space="preserve"> w treści SWZ. Każdorazowo gdy wskazana jest w niniejszej SWZ lub załącznikach do SWZ norma, aprobata, specyfikacja techniczna lub system odniesienia należy przyjąć, że w odniesieniu do niej użyto sformułowania „lub równoważna”.</w:t>
      </w:r>
      <w:r w:rsidR="00857448" w:rsidRPr="00857448">
        <w:t xml:space="preserve"> </w:t>
      </w:r>
      <w:r w:rsidR="00857448" w:rsidRPr="00857448">
        <w:rPr>
          <w:rFonts w:asciiTheme="majorHAnsi" w:hAnsiTheme="majorHAnsi"/>
          <w:sz w:val="20"/>
          <w:szCs w:val="20"/>
        </w:rPr>
        <w:t>Zamawiający dopuszcza standardy lub normy równoważne, które zachowują takie same wymagania co najmniej w zakresie w jakim Zamawiający odwołuje się do wskazanego standardu lub normy.</w:t>
      </w:r>
    </w:p>
    <w:p w14:paraId="6CA7C517" w14:textId="79933D3A" w:rsidR="00445DDD" w:rsidRPr="00857448" w:rsidRDefault="00857448" w:rsidP="005E7AC5">
      <w:pPr>
        <w:pStyle w:val="Akapitzlist"/>
        <w:spacing w:line="276" w:lineRule="auto"/>
        <w:ind w:left="720"/>
        <w:jc w:val="both"/>
        <w:rPr>
          <w:rFonts w:asciiTheme="majorHAnsi" w:hAnsiTheme="majorHAnsi"/>
          <w:sz w:val="20"/>
          <w:szCs w:val="20"/>
        </w:rPr>
      </w:pPr>
      <w:r w:rsidRPr="00857448">
        <w:rPr>
          <w:rFonts w:asciiTheme="majorHAnsi" w:hAnsiTheme="majorHAnsi"/>
          <w:sz w:val="20"/>
          <w:szCs w:val="20"/>
        </w:rPr>
        <w:t xml:space="preserve"> W przypadku zaoferowania rozwiązania równoważnego, Wykonawca zobowiązany jest wykazać równoważność zastosowanych rozwiązań.</w:t>
      </w:r>
    </w:p>
    <w:p w14:paraId="7B4101FB" w14:textId="4430A105" w:rsidR="00445DDD" w:rsidRPr="00445DDD" w:rsidRDefault="00445DDD" w:rsidP="00F46BE0">
      <w:pPr>
        <w:pStyle w:val="Akapitzlist"/>
        <w:widowControl w:val="0"/>
        <w:numPr>
          <w:ilvl w:val="0"/>
          <w:numId w:val="37"/>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 xml:space="preserve">Oferowane meble muszą być fabrycznie nowe i nieużywane, muszą pochodzić z bieżącej produkcji. Nie </w:t>
      </w:r>
      <w:r w:rsidRPr="00445DDD">
        <w:rPr>
          <w:rFonts w:asciiTheme="majorHAnsi" w:hAnsiTheme="majorHAnsi"/>
          <w:sz w:val="20"/>
          <w:szCs w:val="20"/>
        </w:rPr>
        <w:lastRenderedPageBreak/>
        <w:t>mogą pochodzić z odzysku, nie mogą pochodzić z projektów realizowanych u innych klientów, nie mogą pochodzić z ekspozycji w punktach sprzedaży oraz muszą być wolne od jakichkolwiek wad fizycznych i prawnych czy roszczeń osób trzecich, muszą być wykonane z materiałów posiadających wszelkie wymagane prawem certyfikaty i aprobaty dopuszczające do sprzedaży i użytkowania na terenie Rzeczypospolitej Polskiej</w:t>
      </w:r>
      <w:r w:rsidR="005F0D15">
        <w:rPr>
          <w:rFonts w:asciiTheme="majorHAnsi" w:hAnsiTheme="majorHAnsi"/>
          <w:sz w:val="20"/>
          <w:szCs w:val="20"/>
        </w:rPr>
        <w:t>.</w:t>
      </w:r>
    </w:p>
    <w:p w14:paraId="07F5F97E" w14:textId="6C913655" w:rsidR="00445DDD" w:rsidRPr="00F501A9" w:rsidRDefault="00445DDD" w:rsidP="00643595">
      <w:pPr>
        <w:pStyle w:val="Akapitzlist"/>
        <w:widowControl w:val="0"/>
        <w:numPr>
          <w:ilvl w:val="0"/>
          <w:numId w:val="37"/>
        </w:numPr>
        <w:suppressAutoHyphens/>
        <w:spacing w:before="120" w:after="120" w:line="276" w:lineRule="auto"/>
        <w:jc w:val="both"/>
        <w:rPr>
          <w:rFonts w:asciiTheme="majorHAnsi" w:hAnsiTheme="majorHAnsi"/>
          <w:color w:val="FF0000"/>
          <w:sz w:val="20"/>
          <w:szCs w:val="20"/>
        </w:rPr>
      </w:pPr>
      <w:r w:rsidRPr="00445DDD">
        <w:rPr>
          <w:rFonts w:asciiTheme="majorHAnsi" w:hAnsiTheme="majorHAnsi"/>
          <w:sz w:val="20"/>
          <w:szCs w:val="20"/>
        </w:rPr>
        <w:t xml:space="preserve">Zamawiający wymaga, aby meble zostały dostarczone  wraz z rozładunkiem (wniesieniem do miejsca wskazanego przez Zamawiającego) i montażem. Przez montaż należy rozumieć: instalację kompletnych i gotowych do użycia mebli </w:t>
      </w:r>
      <w:r w:rsidR="00FB7955">
        <w:rPr>
          <w:rFonts w:asciiTheme="majorHAnsi" w:hAnsiTheme="majorHAnsi"/>
          <w:sz w:val="20"/>
          <w:szCs w:val="20"/>
        </w:rPr>
        <w:t>laboratoryjnych</w:t>
      </w:r>
      <w:r w:rsidRPr="00445DDD">
        <w:rPr>
          <w:rFonts w:asciiTheme="majorHAnsi" w:hAnsiTheme="majorHAnsi"/>
          <w:sz w:val="20"/>
          <w:szCs w:val="20"/>
        </w:rPr>
        <w:t xml:space="preserve"> z uwzględnieniem ich dostosowania do pomieszczeń, w których będą użytkowane oraz do elementów znajdujących się w tych pomieszczeniach. Montaż będzie polegał w szczególności na: </w:t>
      </w:r>
      <w:r w:rsidR="00FB7955">
        <w:rPr>
          <w:rFonts w:asciiTheme="majorHAnsi" w:hAnsiTheme="majorHAnsi"/>
          <w:sz w:val="20"/>
          <w:szCs w:val="20"/>
        </w:rPr>
        <w:t xml:space="preserve">złożeniu, </w:t>
      </w:r>
      <w:r w:rsidRPr="00445DDD">
        <w:rPr>
          <w:rFonts w:asciiTheme="majorHAnsi" w:hAnsiTheme="majorHAnsi"/>
          <w:sz w:val="20"/>
          <w:szCs w:val="20"/>
        </w:rPr>
        <w:t>ustawieniu, wypoziomowaniu oraz ustawieniu w sposób zapewniający bezpieczeństwo podczas ich użytkowania poszczególnych elementów wyposażenia będących przedmiotem zamówienia</w:t>
      </w:r>
      <w:r w:rsidR="002F750A">
        <w:rPr>
          <w:rFonts w:asciiTheme="majorHAnsi" w:hAnsiTheme="majorHAnsi"/>
          <w:sz w:val="20"/>
          <w:szCs w:val="20"/>
        </w:rPr>
        <w:t xml:space="preserve"> oraz </w:t>
      </w:r>
      <w:r w:rsidR="002F750A" w:rsidRPr="00FE467B">
        <w:rPr>
          <w:rFonts w:asciiTheme="majorHAnsi" w:hAnsiTheme="majorHAnsi"/>
          <w:sz w:val="20"/>
          <w:szCs w:val="20"/>
        </w:rPr>
        <w:t xml:space="preserve">podłączeniu ich do instalacji </w:t>
      </w:r>
      <w:proofErr w:type="spellStart"/>
      <w:r w:rsidR="002F750A" w:rsidRPr="00FE467B">
        <w:rPr>
          <w:rFonts w:asciiTheme="majorHAnsi" w:hAnsiTheme="majorHAnsi"/>
          <w:sz w:val="20"/>
          <w:szCs w:val="20"/>
        </w:rPr>
        <w:t>wodno</w:t>
      </w:r>
      <w:proofErr w:type="spellEnd"/>
      <w:r w:rsidR="002F750A" w:rsidRPr="00FE467B">
        <w:rPr>
          <w:rFonts w:asciiTheme="majorHAnsi" w:hAnsiTheme="majorHAnsi"/>
          <w:sz w:val="20"/>
          <w:szCs w:val="20"/>
        </w:rPr>
        <w:t>–kanalizacyjnej</w:t>
      </w:r>
      <w:r w:rsidR="00BD72D4" w:rsidRPr="00FE467B">
        <w:rPr>
          <w:rFonts w:asciiTheme="majorHAnsi" w:hAnsiTheme="majorHAnsi"/>
          <w:sz w:val="20"/>
          <w:szCs w:val="20"/>
        </w:rPr>
        <w:t xml:space="preserve"> </w:t>
      </w:r>
      <w:r w:rsidR="002F750A" w:rsidRPr="00FE467B">
        <w:rPr>
          <w:rFonts w:asciiTheme="majorHAnsi" w:hAnsiTheme="majorHAnsi"/>
          <w:sz w:val="20"/>
          <w:szCs w:val="20"/>
        </w:rPr>
        <w:t>i elektrycznej.</w:t>
      </w:r>
      <w:r w:rsidR="002F750A" w:rsidRPr="00FE467B">
        <w:t xml:space="preserve"> </w:t>
      </w:r>
      <w:r w:rsidR="002F750A" w:rsidRPr="00FE467B">
        <w:rPr>
          <w:rFonts w:asciiTheme="majorHAnsi" w:hAnsiTheme="majorHAnsi"/>
          <w:sz w:val="20"/>
          <w:szCs w:val="20"/>
        </w:rPr>
        <w:t xml:space="preserve">Transport, rozładunek i montaż oferowanych mebli będzie wykonywany przez uprawniony i autoryzowany serwis producenta. </w:t>
      </w:r>
      <w:r w:rsidR="00643595" w:rsidRPr="00FE467B">
        <w:rPr>
          <w:rFonts w:asciiTheme="majorHAnsi" w:hAnsiTheme="majorHAnsi"/>
          <w:sz w:val="20"/>
          <w:szCs w:val="20"/>
        </w:rPr>
        <w:t>Osoby wykonujące montaż mebli i urządzeń muszą posiadać do tego odpowiednie uprawnienia np.</w:t>
      </w:r>
      <w:r w:rsidR="00860290" w:rsidRPr="00FE467B">
        <w:rPr>
          <w:rFonts w:asciiTheme="majorHAnsi" w:hAnsiTheme="majorHAnsi"/>
          <w:sz w:val="20"/>
          <w:szCs w:val="20"/>
        </w:rPr>
        <w:t xml:space="preserve"> </w:t>
      </w:r>
      <w:r w:rsidR="00643595" w:rsidRPr="00FE467B">
        <w:rPr>
          <w:rFonts w:asciiTheme="majorHAnsi" w:hAnsiTheme="majorHAnsi"/>
          <w:sz w:val="20"/>
          <w:szCs w:val="20"/>
        </w:rPr>
        <w:t xml:space="preserve">uprawnienia typu E oraz D w zakresie urządzeń, instalacji i sieci elektroenergetycznych do 1 </w:t>
      </w:r>
      <w:proofErr w:type="spellStart"/>
      <w:r w:rsidR="00643595" w:rsidRPr="00FE467B">
        <w:rPr>
          <w:rFonts w:asciiTheme="majorHAnsi" w:hAnsiTheme="majorHAnsi"/>
          <w:sz w:val="20"/>
          <w:szCs w:val="20"/>
        </w:rPr>
        <w:t>kV</w:t>
      </w:r>
      <w:proofErr w:type="spellEnd"/>
      <w:r w:rsidR="00643595" w:rsidRPr="00F501A9">
        <w:rPr>
          <w:rFonts w:asciiTheme="majorHAnsi" w:hAnsiTheme="majorHAnsi"/>
          <w:sz w:val="20"/>
          <w:szCs w:val="20"/>
        </w:rPr>
        <w:t>.</w:t>
      </w:r>
      <w:r w:rsidR="00F501A9" w:rsidRPr="00F501A9">
        <w:rPr>
          <w:rFonts w:ascii="Calibri" w:hAnsi="Calibri" w:cs="Calibri"/>
          <w:bCs/>
          <w:sz w:val="20"/>
          <w:szCs w:val="20"/>
        </w:rPr>
        <w:t xml:space="preserve"> </w:t>
      </w:r>
    </w:p>
    <w:p w14:paraId="0270FB45" w14:textId="19DE5983" w:rsidR="00445DDD" w:rsidRDefault="00445DDD" w:rsidP="00F46BE0">
      <w:pPr>
        <w:pStyle w:val="Akapitzlist"/>
        <w:widowControl w:val="0"/>
        <w:numPr>
          <w:ilvl w:val="0"/>
          <w:numId w:val="37"/>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 xml:space="preserve">Zamawiający wymaga, aby przedmiot zamówienia był wykonany starannie, z dużą dbałością o szczegóły i z materiałów opisanych w </w:t>
      </w:r>
      <w:r w:rsidR="00CE469E">
        <w:rPr>
          <w:rFonts w:asciiTheme="majorHAnsi" w:hAnsiTheme="majorHAnsi"/>
          <w:sz w:val="20"/>
          <w:szCs w:val="20"/>
        </w:rPr>
        <w:t>Formularzu</w:t>
      </w:r>
      <w:r w:rsidR="005F0D15">
        <w:rPr>
          <w:rFonts w:asciiTheme="majorHAnsi" w:hAnsiTheme="majorHAnsi"/>
          <w:sz w:val="20"/>
          <w:szCs w:val="20"/>
        </w:rPr>
        <w:t xml:space="preserve"> </w:t>
      </w:r>
      <w:r w:rsidR="00CE469E">
        <w:rPr>
          <w:rFonts w:asciiTheme="majorHAnsi" w:hAnsiTheme="majorHAnsi"/>
          <w:sz w:val="20"/>
          <w:szCs w:val="20"/>
        </w:rPr>
        <w:t>cenowym (Załącznik nr 2 do SWZ)</w:t>
      </w:r>
      <w:r w:rsidRPr="00445DDD">
        <w:rPr>
          <w:rFonts w:asciiTheme="majorHAnsi" w:hAnsiTheme="majorHAnsi"/>
          <w:sz w:val="20"/>
          <w:szCs w:val="20"/>
        </w:rPr>
        <w:t xml:space="preserve">. </w:t>
      </w:r>
    </w:p>
    <w:p w14:paraId="021CA92C" w14:textId="65EE1B2E" w:rsidR="00F501A9" w:rsidRPr="00F501A9" w:rsidRDefault="00F501A9" w:rsidP="00F501A9">
      <w:pPr>
        <w:pStyle w:val="Akapitzlist"/>
        <w:numPr>
          <w:ilvl w:val="0"/>
          <w:numId w:val="37"/>
        </w:numPr>
        <w:jc w:val="both"/>
        <w:rPr>
          <w:rFonts w:asciiTheme="majorHAnsi" w:hAnsiTheme="majorHAnsi"/>
          <w:sz w:val="20"/>
          <w:szCs w:val="20"/>
        </w:rPr>
      </w:pPr>
      <w:r w:rsidRPr="00F501A9">
        <w:rPr>
          <w:rFonts w:asciiTheme="majorHAnsi" w:hAnsiTheme="majorHAnsi"/>
          <w:sz w:val="20"/>
          <w:szCs w:val="20"/>
        </w:rPr>
        <w:t>Zamawiający (na etapie realizacji zamówienia) zastrzega sobie możliwość wglądu do wszystkich dokumentów (w tym stosownych norm, atestów i świadectw).</w:t>
      </w:r>
    </w:p>
    <w:p w14:paraId="436424CA" w14:textId="4A64DD10" w:rsidR="00445DDD" w:rsidRPr="00445DDD" w:rsidRDefault="00445DDD" w:rsidP="00F46BE0">
      <w:pPr>
        <w:pStyle w:val="Akapitzlist"/>
        <w:widowControl w:val="0"/>
        <w:numPr>
          <w:ilvl w:val="0"/>
          <w:numId w:val="37"/>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Zamawiający zastrzega, że ostateczny wybór kolor</w:t>
      </w:r>
      <w:r w:rsidR="009167C0">
        <w:rPr>
          <w:rFonts w:asciiTheme="majorHAnsi" w:hAnsiTheme="majorHAnsi"/>
          <w:sz w:val="20"/>
          <w:szCs w:val="20"/>
        </w:rPr>
        <w:t>u</w:t>
      </w:r>
      <w:r w:rsidRPr="00445DDD">
        <w:rPr>
          <w:rFonts w:asciiTheme="majorHAnsi" w:hAnsiTheme="majorHAnsi"/>
          <w:sz w:val="20"/>
          <w:szCs w:val="20"/>
        </w:rPr>
        <w:t xml:space="preserve"> </w:t>
      </w:r>
      <w:r w:rsidR="00857448">
        <w:rPr>
          <w:rFonts w:asciiTheme="majorHAnsi" w:hAnsiTheme="majorHAnsi"/>
          <w:sz w:val="20"/>
          <w:szCs w:val="20"/>
        </w:rPr>
        <w:t>mebli  laboratoryjnych</w:t>
      </w:r>
      <w:r w:rsidRPr="00445DDD">
        <w:rPr>
          <w:rFonts w:asciiTheme="majorHAnsi" w:hAnsiTheme="majorHAnsi"/>
          <w:sz w:val="20"/>
          <w:szCs w:val="20"/>
        </w:rPr>
        <w:t xml:space="preserve">, nastąpi po zawarciu umowy </w:t>
      </w:r>
      <w:r w:rsidRPr="009167C0">
        <w:rPr>
          <w:rFonts w:asciiTheme="majorHAnsi" w:hAnsiTheme="majorHAnsi"/>
          <w:sz w:val="20"/>
          <w:szCs w:val="20"/>
        </w:rPr>
        <w:t xml:space="preserve">na podstawie przedstawionych przez Wykonawcę </w:t>
      </w:r>
      <w:r w:rsidR="009167C0">
        <w:rPr>
          <w:rFonts w:asciiTheme="majorHAnsi" w:hAnsiTheme="majorHAnsi"/>
          <w:sz w:val="20"/>
          <w:szCs w:val="20"/>
        </w:rPr>
        <w:t xml:space="preserve">do akceptacji Zamawiającego </w:t>
      </w:r>
      <w:r w:rsidRPr="009167C0">
        <w:rPr>
          <w:rFonts w:asciiTheme="majorHAnsi" w:hAnsiTheme="majorHAnsi"/>
          <w:sz w:val="20"/>
          <w:szCs w:val="20"/>
        </w:rPr>
        <w:t xml:space="preserve">próbników płyt, </w:t>
      </w:r>
      <w:r w:rsidR="0095204B" w:rsidRPr="009167C0">
        <w:rPr>
          <w:rFonts w:asciiTheme="majorHAnsi" w:hAnsiTheme="majorHAnsi"/>
          <w:sz w:val="20"/>
          <w:szCs w:val="20"/>
        </w:rPr>
        <w:t>jako wzorn</w:t>
      </w:r>
      <w:r w:rsidR="008131FD">
        <w:rPr>
          <w:rFonts w:asciiTheme="majorHAnsi" w:hAnsiTheme="majorHAnsi"/>
          <w:sz w:val="20"/>
          <w:szCs w:val="20"/>
        </w:rPr>
        <w:t>iki</w:t>
      </w:r>
      <w:r w:rsidR="0095204B" w:rsidRPr="009167C0">
        <w:rPr>
          <w:rFonts w:asciiTheme="majorHAnsi" w:hAnsiTheme="majorHAnsi"/>
          <w:sz w:val="20"/>
          <w:szCs w:val="20"/>
        </w:rPr>
        <w:t xml:space="preserve"> kolorów</w:t>
      </w:r>
      <w:r w:rsidR="008131FD">
        <w:rPr>
          <w:rFonts w:asciiTheme="majorHAnsi" w:hAnsiTheme="majorHAnsi"/>
          <w:sz w:val="20"/>
          <w:szCs w:val="20"/>
        </w:rPr>
        <w:t xml:space="preserve"> płyt, które będą użyte do produkcji mebli</w:t>
      </w:r>
      <w:r w:rsidR="009167C0" w:rsidRPr="009167C0">
        <w:rPr>
          <w:rFonts w:asciiTheme="majorHAnsi" w:hAnsiTheme="majorHAnsi"/>
          <w:sz w:val="20"/>
          <w:szCs w:val="20"/>
        </w:rPr>
        <w:t>.</w:t>
      </w:r>
      <w:r w:rsidR="00A55B7B" w:rsidRPr="00A55B7B">
        <w:t xml:space="preserve"> </w:t>
      </w:r>
    </w:p>
    <w:p w14:paraId="73E41EFE" w14:textId="6F4B795F" w:rsidR="00445DDD" w:rsidRDefault="00445DDD" w:rsidP="00F46BE0">
      <w:pPr>
        <w:pStyle w:val="Akapitzlist"/>
        <w:widowControl w:val="0"/>
        <w:numPr>
          <w:ilvl w:val="0"/>
          <w:numId w:val="37"/>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Wykonawca odpowiada za wszelkie wady prawne zaoferowanych i dostarczonych mebli,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w:t>
      </w:r>
      <w:r w:rsidR="00066E53">
        <w:rPr>
          <w:rFonts w:asciiTheme="majorHAnsi" w:hAnsiTheme="majorHAnsi"/>
          <w:sz w:val="20"/>
          <w:szCs w:val="20"/>
        </w:rPr>
        <w:t>.</w:t>
      </w:r>
    </w:p>
    <w:p w14:paraId="3D7C2A85" w14:textId="3D824085" w:rsidR="004F0EF3" w:rsidRPr="00FE467B" w:rsidRDefault="004F0EF3" w:rsidP="00F46BE0">
      <w:pPr>
        <w:pStyle w:val="Akapitzlist"/>
        <w:widowControl w:val="0"/>
        <w:numPr>
          <w:ilvl w:val="0"/>
          <w:numId w:val="37"/>
        </w:numPr>
        <w:suppressAutoHyphens/>
        <w:spacing w:before="120" w:after="120" w:line="276" w:lineRule="auto"/>
        <w:ind w:left="714" w:hanging="357"/>
        <w:jc w:val="both"/>
        <w:rPr>
          <w:rFonts w:asciiTheme="majorHAnsi" w:hAnsiTheme="majorHAnsi"/>
          <w:sz w:val="20"/>
          <w:szCs w:val="20"/>
        </w:rPr>
      </w:pPr>
      <w:r w:rsidRPr="00FE467B">
        <w:rPr>
          <w:rFonts w:asciiTheme="majorHAnsi" w:hAnsiTheme="majorHAnsi"/>
          <w:sz w:val="20"/>
          <w:szCs w:val="20"/>
        </w:rPr>
        <w:t>Zamawiający wymaga minimum 24 miesięcznej gwarancji jakości na przedmiot umowy, w tym na wykonane prace montażu i ustawienia mebli, liczony od daty podpisania protokołu odbioru przedmiotu umowy bez zastrzeżeń.</w:t>
      </w:r>
    </w:p>
    <w:p w14:paraId="48F209E1" w14:textId="42FF90DA" w:rsidR="004F0EF3" w:rsidRPr="00FE467B" w:rsidRDefault="004F0EF3" w:rsidP="004F0EF3">
      <w:pPr>
        <w:pStyle w:val="Akapitzlist"/>
        <w:widowControl w:val="0"/>
        <w:suppressAutoHyphens/>
        <w:spacing w:before="120" w:after="120" w:line="276" w:lineRule="auto"/>
        <w:ind w:left="714"/>
        <w:jc w:val="both"/>
        <w:rPr>
          <w:rFonts w:asciiTheme="majorHAnsi" w:hAnsiTheme="majorHAnsi"/>
          <w:sz w:val="20"/>
          <w:szCs w:val="20"/>
        </w:rPr>
      </w:pPr>
      <w:r w:rsidRPr="00FE467B">
        <w:rPr>
          <w:rFonts w:asciiTheme="majorHAnsi" w:hAnsiTheme="majorHAnsi"/>
          <w:b/>
          <w:bCs/>
          <w:sz w:val="20"/>
          <w:szCs w:val="20"/>
          <w:u w:val="single"/>
        </w:rPr>
        <w:t>Uwaga:</w:t>
      </w:r>
      <w:r w:rsidRPr="00FE467B">
        <w:rPr>
          <w:rFonts w:asciiTheme="majorHAnsi" w:hAnsiTheme="majorHAnsi"/>
          <w:sz w:val="20"/>
          <w:szCs w:val="20"/>
        </w:rPr>
        <w:t xml:space="preserve"> gwarancja jest jednym z kryteriów oceny ofert. Szczegółowe informacje zawiera rozdział XVIII SWZ.</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655F4D">
      <w:pPr>
        <w:pStyle w:val="Akapitzlist"/>
        <w:numPr>
          <w:ilvl w:val="0"/>
          <w:numId w:val="41"/>
        </w:numPr>
        <w:spacing w:before="240" w:line="276" w:lineRule="auto"/>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655F4D">
      <w:pPr>
        <w:pStyle w:val="Akapitzlist"/>
        <w:numPr>
          <w:ilvl w:val="0"/>
          <w:numId w:val="41"/>
        </w:numPr>
        <w:spacing w:line="276" w:lineRule="auto"/>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655F4D">
      <w:pPr>
        <w:pStyle w:val="Akapitzlist"/>
        <w:numPr>
          <w:ilvl w:val="0"/>
          <w:numId w:val="41"/>
        </w:numPr>
        <w:spacing w:line="276" w:lineRule="auto"/>
        <w:jc w:val="both"/>
        <w:rPr>
          <w:rFonts w:asciiTheme="majorHAnsi" w:hAnsiTheme="majorHAnsi" w:cstheme="majorHAnsi"/>
          <w:sz w:val="20"/>
          <w:szCs w:val="20"/>
        </w:rPr>
      </w:pPr>
      <w:r w:rsidRPr="00655F4D">
        <w:rPr>
          <w:rFonts w:asciiTheme="majorHAnsi" w:hAnsiTheme="majorHAnsi" w:cstheme="majorHAnsi"/>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2E21F7">
      <w:pPr>
        <w:pStyle w:val="Akapitzlist"/>
        <w:numPr>
          <w:ilvl w:val="0"/>
          <w:numId w:val="41"/>
        </w:numPr>
        <w:spacing w:line="276" w:lineRule="auto"/>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58B8C487" w14:textId="77777777" w:rsidR="002E21F7"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p>
    <w:p w14:paraId="14F9E416" w14:textId="3D6600FE" w:rsidR="00E80F65" w:rsidRDefault="00B02AF5" w:rsidP="0006482A">
      <w:pPr>
        <w:spacing w:before="60" w:after="60" w:line="276"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Pr="002E21F7">
        <w:rPr>
          <w:rFonts w:asciiTheme="majorHAnsi" w:hAnsiTheme="majorHAnsi" w:cstheme="majorHAnsi"/>
          <w:b/>
          <w:bCs/>
          <w:sz w:val="20"/>
          <w:szCs w:val="20"/>
        </w:rPr>
        <w:t>dla części 1</w:t>
      </w:r>
      <w:r w:rsidR="002E21F7">
        <w:rPr>
          <w:rFonts w:asciiTheme="majorHAnsi" w:hAnsiTheme="majorHAnsi" w:cstheme="majorHAnsi"/>
          <w:sz w:val="20"/>
          <w:szCs w:val="20"/>
        </w:rPr>
        <w:t xml:space="preserve">: </w:t>
      </w:r>
      <w:r w:rsidR="00C71354" w:rsidRPr="000A005A">
        <w:rPr>
          <w:rFonts w:asciiTheme="majorHAnsi" w:hAnsiTheme="majorHAnsi" w:cstheme="majorHAnsi"/>
          <w:b/>
          <w:bCs/>
          <w:sz w:val="20"/>
          <w:szCs w:val="20"/>
        </w:rPr>
        <w:t xml:space="preserve">od </w:t>
      </w:r>
      <w:r>
        <w:rPr>
          <w:rFonts w:asciiTheme="majorHAnsi" w:hAnsiTheme="majorHAnsi" w:cstheme="majorHAnsi"/>
          <w:b/>
          <w:bCs/>
          <w:sz w:val="20"/>
          <w:szCs w:val="20"/>
        </w:rPr>
        <w:t>21</w:t>
      </w:r>
      <w:r w:rsidR="00C71354" w:rsidRPr="000A005A">
        <w:rPr>
          <w:rFonts w:asciiTheme="majorHAnsi" w:hAnsiTheme="majorHAnsi" w:cstheme="majorHAnsi"/>
          <w:b/>
          <w:bCs/>
          <w:sz w:val="20"/>
          <w:szCs w:val="20"/>
        </w:rPr>
        <w:t xml:space="preserve"> </w:t>
      </w:r>
      <w:r w:rsidR="00E80F65" w:rsidRPr="000A005A">
        <w:rPr>
          <w:rFonts w:asciiTheme="majorHAnsi" w:hAnsiTheme="majorHAnsi" w:cstheme="majorHAnsi"/>
          <w:b/>
          <w:bCs/>
          <w:sz w:val="20"/>
          <w:szCs w:val="20"/>
        </w:rPr>
        <w:t xml:space="preserve">do </w:t>
      </w:r>
      <w:r>
        <w:rPr>
          <w:rFonts w:asciiTheme="majorHAnsi" w:hAnsiTheme="majorHAnsi" w:cstheme="majorHAnsi"/>
          <w:b/>
          <w:bCs/>
          <w:sz w:val="20"/>
          <w:szCs w:val="20"/>
        </w:rPr>
        <w:t>35</w:t>
      </w:r>
      <w:r w:rsidR="00E80F65" w:rsidRPr="000A005A">
        <w:rPr>
          <w:rFonts w:asciiTheme="majorHAnsi" w:hAnsiTheme="majorHAnsi" w:cstheme="majorHAnsi"/>
          <w:b/>
          <w:bCs/>
          <w:sz w:val="20"/>
          <w:szCs w:val="20"/>
        </w:rPr>
        <w:t xml:space="preserve"> dni kalendarzowych</w:t>
      </w:r>
      <w:r w:rsidR="00E80F65" w:rsidRPr="00E80F65">
        <w:rPr>
          <w:rFonts w:asciiTheme="majorHAnsi" w:hAnsiTheme="majorHAnsi" w:cstheme="majorHAnsi"/>
          <w:sz w:val="20"/>
          <w:szCs w:val="20"/>
        </w:rPr>
        <w:t>, licząc od dnia zawarcia umowy</w:t>
      </w:r>
      <w:r w:rsidR="002E21F7">
        <w:rPr>
          <w:rFonts w:asciiTheme="majorHAnsi" w:hAnsiTheme="majorHAnsi" w:cstheme="majorHAnsi"/>
          <w:sz w:val="20"/>
          <w:szCs w:val="20"/>
        </w:rPr>
        <w:t>;</w:t>
      </w:r>
      <w:r w:rsidR="00E80F65" w:rsidRPr="00E80F65">
        <w:rPr>
          <w:rFonts w:asciiTheme="majorHAnsi" w:hAnsiTheme="majorHAnsi" w:cstheme="majorHAnsi"/>
          <w:sz w:val="20"/>
          <w:szCs w:val="20"/>
        </w:rPr>
        <w:t xml:space="preserve"> </w:t>
      </w:r>
    </w:p>
    <w:p w14:paraId="3659A603" w14:textId="193991A6" w:rsidR="002E21F7" w:rsidRPr="00E80F65" w:rsidRDefault="002E21F7" w:rsidP="00A33AA0">
      <w:pPr>
        <w:spacing w:before="60" w:after="60" w:line="276" w:lineRule="auto"/>
        <w:ind w:left="284" w:firstLine="1"/>
        <w:jc w:val="both"/>
        <w:rPr>
          <w:rFonts w:asciiTheme="majorHAnsi" w:hAnsiTheme="majorHAnsi" w:cstheme="majorHAnsi"/>
          <w:sz w:val="20"/>
          <w:szCs w:val="20"/>
        </w:rPr>
      </w:pPr>
      <w:r w:rsidRPr="002E21F7">
        <w:rPr>
          <w:rFonts w:asciiTheme="majorHAnsi" w:hAnsiTheme="majorHAnsi" w:cstheme="majorHAnsi"/>
          <w:b/>
          <w:bCs/>
          <w:sz w:val="20"/>
          <w:szCs w:val="20"/>
        </w:rPr>
        <w:t>dla części 2</w:t>
      </w:r>
      <w:r>
        <w:rPr>
          <w:rFonts w:asciiTheme="majorHAnsi" w:hAnsiTheme="majorHAnsi" w:cstheme="majorHAnsi"/>
          <w:sz w:val="20"/>
          <w:szCs w:val="20"/>
        </w:rPr>
        <w:t xml:space="preserve">: </w:t>
      </w:r>
      <w:r w:rsidRPr="000A005A">
        <w:rPr>
          <w:rFonts w:asciiTheme="majorHAnsi" w:hAnsiTheme="majorHAnsi" w:cstheme="majorHAnsi"/>
          <w:b/>
          <w:bCs/>
          <w:sz w:val="20"/>
          <w:szCs w:val="20"/>
        </w:rPr>
        <w:t xml:space="preserve">od </w:t>
      </w:r>
      <w:r>
        <w:rPr>
          <w:rFonts w:asciiTheme="majorHAnsi" w:hAnsiTheme="majorHAnsi" w:cstheme="majorHAnsi"/>
          <w:b/>
          <w:bCs/>
          <w:sz w:val="20"/>
          <w:szCs w:val="20"/>
        </w:rPr>
        <w:t>21</w:t>
      </w:r>
      <w:r w:rsidRPr="000A005A">
        <w:rPr>
          <w:rFonts w:asciiTheme="majorHAnsi" w:hAnsiTheme="majorHAnsi" w:cstheme="majorHAnsi"/>
          <w:b/>
          <w:bCs/>
          <w:sz w:val="20"/>
          <w:szCs w:val="20"/>
        </w:rPr>
        <w:t xml:space="preserve"> do </w:t>
      </w:r>
      <w:r>
        <w:rPr>
          <w:rFonts w:asciiTheme="majorHAnsi" w:hAnsiTheme="majorHAnsi" w:cstheme="majorHAnsi"/>
          <w:b/>
          <w:bCs/>
          <w:sz w:val="20"/>
          <w:szCs w:val="20"/>
        </w:rPr>
        <w:t>35</w:t>
      </w:r>
      <w:r w:rsidRPr="000A005A">
        <w:rPr>
          <w:rFonts w:asciiTheme="majorHAnsi" w:hAnsiTheme="majorHAnsi" w:cstheme="majorHAnsi"/>
          <w:b/>
          <w:bCs/>
          <w:sz w:val="20"/>
          <w:szCs w:val="20"/>
        </w:rPr>
        <w:t xml:space="preserve"> dni kalendarzowych</w:t>
      </w:r>
      <w:r w:rsidRPr="00E80F65">
        <w:rPr>
          <w:rFonts w:asciiTheme="majorHAnsi" w:hAnsiTheme="majorHAnsi" w:cstheme="majorHAnsi"/>
          <w:sz w:val="20"/>
          <w:szCs w:val="20"/>
        </w:rPr>
        <w:t>, licząc od dnia zawarcia umowy</w:t>
      </w:r>
    </w:p>
    <w:p w14:paraId="1AEFB4D8" w14:textId="6164D57B" w:rsidR="00D5453D" w:rsidRPr="00E17F2E" w:rsidRDefault="00E80F65" w:rsidP="0006482A">
      <w:pPr>
        <w:spacing w:before="60" w:after="60" w:line="276" w:lineRule="auto"/>
        <w:jc w:val="both"/>
        <w:rPr>
          <w:rFonts w:asciiTheme="majorHAnsi" w:hAnsiTheme="majorHAnsi" w:cstheme="majorHAnsi"/>
          <w:color w:val="000000"/>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1"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1"/>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lastRenderedPageBreak/>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F46BE0">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lastRenderedPageBreak/>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F46BE0">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77777777" w:rsidR="0025466F" w:rsidRPr="0025466F" w:rsidRDefault="0025466F" w:rsidP="00F46BE0">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7C3757B" w14:textId="7EBB3B37" w:rsidR="00370170" w:rsidRPr="000477BF" w:rsidRDefault="0025466F" w:rsidP="000477BF">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2"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2"/>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6019BD08"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w:t>
      </w:r>
      <w:r w:rsidRPr="00E17F2E">
        <w:rPr>
          <w:rFonts w:asciiTheme="majorHAnsi" w:hAnsiTheme="majorHAnsi" w:cstheme="majorHAnsi"/>
          <w:sz w:val="20"/>
          <w:szCs w:val="20"/>
        </w:rPr>
        <w:lastRenderedPageBreak/>
        <w:t>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6484FF10"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7D54F59B"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dowodowych</w:t>
      </w:r>
      <w:r w:rsidR="006037F0" w:rsidRPr="00FE467B">
        <w:rPr>
          <w:rFonts w:asciiTheme="majorHAnsi" w:hAnsiTheme="majorHAnsi" w:cstheme="majorHAnsi"/>
          <w:b/>
          <w:bCs/>
          <w:sz w:val="20"/>
          <w:szCs w:val="20"/>
          <w:u w:val="single"/>
        </w:rPr>
        <w:t xml:space="preserve"> – dotyczy tylko części 1</w:t>
      </w:r>
      <w:r w:rsidR="0085435A" w:rsidRPr="00FE467B">
        <w:rPr>
          <w:rFonts w:asciiTheme="majorHAnsi" w:hAnsiTheme="majorHAnsi" w:cstheme="majorHAnsi"/>
          <w:b/>
          <w:bCs/>
          <w:sz w:val="20"/>
          <w:szCs w:val="20"/>
          <w:u w:val="single"/>
        </w:rPr>
        <w:t xml:space="preserve"> postępowania</w:t>
      </w:r>
      <w:r w:rsidRPr="00FE467B">
        <w:rPr>
          <w:rFonts w:asciiTheme="majorHAnsi" w:hAnsiTheme="majorHAnsi" w:cstheme="majorHAnsi"/>
          <w:b/>
          <w:bCs/>
          <w:sz w:val="20"/>
          <w:szCs w:val="20"/>
          <w:u w:val="single"/>
        </w:rPr>
        <w:t>:</w:t>
      </w:r>
    </w:p>
    <w:p w14:paraId="077A5050" w14:textId="6E5AE2A4" w:rsidR="00E80F65" w:rsidRPr="00FE115F" w:rsidRDefault="009B5CB2" w:rsidP="0073019B">
      <w:pPr>
        <w:pStyle w:val="Akapitzlist"/>
        <w:numPr>
          <w:ilvl w:val="0"/>
          <w:numId w:val="45"/>
        </w:numPr>
        <w:tabs>
          <w:tab w:val="left" w:pos="1145"/>
        </w:tabs>
        <w:spacing w:beforeLines="60" w:before="144" w:after="60" w:line="276" w:lineRule="auto"/>
        <w:ind w:left="851" w:hanging="284"/>
        <w:jc w:val="both"/>
        <w:rPr>
          <w:rFonts w:asciiTheme="majorHAnsi" w:hAnsiTheme="majorHAnsi" w:cstheme="majorHAnsi"/>
          <w:sz w:val="20"/>
          <w:szCs w:val="20"/>
        </w:rPr>
      </w:pPr>
      <w:r w:rsidRPr="00FE115F">
        <w:rPr>
          <w:rFonts w:asciiTheme="majorHAnsi" w:hAnsiTheme="majorHAnsi" w:cstheme="majorHAnsi"/>
          <w:sz w:val="20"/>
          <w:szCs w:val="20"/>
        </w:rPr>
        <w:t xml:space="preserve">Zamawiający żąda złożenia wraz z ofertą niezbędnych do przeprowadzenia postępowania przedmiotowych środków dowodowych na potwierdzenie, że oferowane dostawy spełniają określone przez Zamawiającego wymagania, </w:t>
      </w:r>
      <w:proofErr w:type="spellStart"/>
      <w:r w:rsidRPr="00FE115F">
        <w:rPr>
          <w:rFonts w:asciiTheme="majorHAnsi" w:hAnsiTheme="majorHAnsi" w:cstheme="majorHAnsi"/>
          <w:sz w:val="20"/>
          <w:szCs w:val="20"/>
        </w:rPr>
        <w:t>tj</w:t>
      </w:r>
      <w:proofErr w:type="spellEnd"/>
      <w:r w:rsidRPr="00FE115F">
        <w:rPr>
          <w:rFonts w:asciiTheme="majorHAnsi" w:hAnsiTheme="majorHAnsi" w:cstheme="majorHAnsi"/>
          <w:sz w:val="20"/>
          <w:szCs w:val="20"/>
        </w:rPr>
        <w:t>;</w:t>
      </w:r>
    </w:p>
    <w:p w14:paraId="09A964C0" w14:textId="3783ADEF" w:rsidR="009B5CB2" w:rsidRPr="00FE115F" w:rsidRDefault="00FE115F" w:rsidP="0073019B">
      <w:pPr>
        <w:spacing w:line="276" w:lineRule="auto"/>
        <w:ind w:left="1506"/>
        <w:jc w:val="both"/>
        <w:rPr>
          <w:rFonts w:asciiTheme="majorHAnsi" w:hAnsiTheme="majorHAnsi" w:cstheme="majorHAnsi"/>
          <w:sz w:val="20"/>
          <w:szCs w:val="20"/>
        </w:rPr>
      </w:pPr>
      <w:r>
        <w:rPr>
          <w:rFonts w:asciiTheme="majorHAnsi" w:hAnsiTheme="majorHAnsi" w:cstheme="majorHAnsi"/>
          <w:sz w:val="20"/>
          <w:szCs w:val="20"/>
        </w:rPr>
        <w:t xml:space="preserve">1.1) </w:t>
      </w:r>
      <w:r w:rsidR="009B5CB2" w:rsidRPr="00E2200D">
        <w:rPr>
          <w:rFonts w:asciiTheme="majorHAnsi" w:hAnsiTheme="majorHAnsi" w:cstheme="majorHAnsi"/>
          <w:b/>
          <w:bCs/>
          <w:sz w:val="20"/>
          <w:szCs w:val="20"/>
        </w:rPr>
        <w:t>szczegółowego opisu technicznego</w:t>
      </w:r>
      <w:r w:rsidR="009B5CB2" w:rsidRPr="00FE115F">
        <w:rPr>
          <w:rFonts w:asciiTheme="majorHAnsi" w:hAnsiTheme="majorHAnsi" w:cstheme="majorHAnsi"/>
          <w:sz w:val="20"/>
          <w:szCs w:val="20"/>
        </w:rPr>
        <w:t xml:space="preserve"> 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w:t>
      </w:r>
      <w:r w:rsidR="009B5CB2" w:rsidRPr="00FE115F">
        <w:rPr>
          <w:rFonts w:asciiTheme="majorHAnsi" w:hAnsiTheme="majorHAnsi" w:cstheme="majorHAnsi"/>
          <w:sz w:val="20"/>
          <w:szCs w:val="20"/>
        </w:rPr>
        <w:lastRenderedPageBreak/>
        <w:t>oferowanych mebli/materiałów, nazwę firmy producenta oferowanego przedmiotu zamówienia oraz oznaczenia identyfikacyjne, określające oferowany przedmiot zamówienia w sposób jednoznaczny i nie budzący wątpliwości;</w:t>
      </w:r>
    </w:p>
    <w:p w14:paraId="51FCFB9D" w14:textId="75D402C0" w:rsidR="0056316F" w:rsidRPr="00FE467B" w:rsidRDefault="00FE115F" w:rsidP="0073019B">
      <w:pPr>
        <w:spacing w:beforeLines="60" w:before="144" w:after="60" w:line="276" w:lineRule="auto"/>
        <w:ind w:left="1866" w:hanging="448"/>
        <w:jc w:val="both"/>
        <w:rPr>
          <w:rFonts w:asciiTheme="majorHAnsi" w:hAnsiTheme="majorHAnsi" w:cstheme="majorHAnsi"/>
          <w:sz w:val="20"/>
          <w:szCs w:val="20"/>
        </w:rPr>
      </w:pPr>
      <w:r>
        <w:rPr>
          <w:rFonts w:asciiTheme="majorHAnsi" w:hAnsiTheme="majorHAnsi" w:cstheme="majorHAnsi"/>
          <w:sz w:val="20"/>
          <w:szCs w:val="20"/>
        </w:rPr>
        <w:t>1.2)</w:t>
      </w:r>
      <w:r w:rsidR="00AE02BC">
        <w:rPr>
          <w:rFonts w:asciiTheme="majorHAnsi" w:hAnsiTheme="majorHAnsi" w:cstheme="majorHAnsi"/>
          <w:sz w:val="20"/>
          <w:szCs w:val="20"/>
        </w:rPr>
        <w:t xml:space="preserve"> </w:t>
      </w:r>
      <w:r w:rsidR="00AE02BC" w:rsidRPr="00FE467B">
        <w:rPr>
          <w:rFonts w:asciiTheme="majorHAnsi" w:hAnsiTheme="majorHAnsi" w:cstheme="majorHAnsi"/>
          <w:sz w:val="20"/>
          <w:szCs w:val="20"/>
        </w:rPr>
        <w:t>certyfikatu dot.</w:t>
      </w:r>
      <w:r w:rsidRPr="00FE467B">
        <w:rPr>
          <w:rFonts w:asciiTheme="majorHAnsi" w:hAnsiTheme="majorHAnsi" w:cstheme="majorHAnsi"/>
          <w:sz w:val="20"/>
          <w:szCs w:val="20"/>
        </w:rPr>
        <w:t xml:space="preserve"> </w:t>
      </w:r>
      <w:r w:rsidR="008E6E36" w:rsidRPr="00FE467B">
        <w:rPr>
          <w:rFonts w:asciiTheme="majorHAnsi" w:hAnsiTheme="majorHAnsi" w:cstheme="majorHAnsi"/>
          <w:sz w:val="20"/>
          <w:szCs w:val="20"/>
        </w:rPr>
        <w:t xml:space="preserve">atestu higienicznego armatury laboratoryjnej oraz </w:t>
      </w:r>
      <w:r w:rsidR="00AE02BC" w:rsidRPr="00FE467B">
        <w:rPr>
          <w:rFonts w:asciiTheme="majorHAnsi" w:hAnsiTheme="majorHAnsi" w:cstheme="majorHAnsi"/>
          <w:sz w:val="20"/>
          <w:szCs w:val="20"/>
        </w:rPr>
        <w:t>mebli laboratoryjnych,  wystawionego przez niezależną jednostkę badawczą</w:t>
      </w:r>
      <w:r w:rsidR="00CC243B" w:rsidRPr="00FE467B">
        <w:rPr>
          <w:rFonts w:asciiTheme="majorHAnsi" w:hAnsiTheme="majorHAnsi" w:cstheme="majorHAnsi"/>
          <w:sz w:val="20"/>
          <w:szCs w:val="20"/>
        </w:rPr>
        <w:t xml:space="preserve"> upoważnion</w:t>
      </w:r>
      <w:r w:rsidR="00960B36" w:rsidRPr="00FE467B">
        <w:rPr>
          <w:rFonts w:asciiTheme="majorHAnsi" w:hAnsiTheme="majorHAnsi" w:cstheme="majorHAnsi"/>
          <w:sz w:val="20"/>
          <w:szCs w:val="20"/>
        </w:rPr>
        <w:t>ą</w:t>
      </w:r>
      <w:r w:rsidR="00CC243B" w:rsidRPr="00FE467B">
        <w:rPr>
          <w:rFonts w:asciiTheme="majorHAnsi" w:hAnsiTheme="majorHAnsi" w:cstheme="majorHAnsi"/>
          <w:sz w:val="20"/>
          <w:szCs w:val="20"/>
        </w:rPr>
        <w:t xml:space="preserve"> do tego typu badań</w:t>
      </w:r>
    </w:p>
    <w:p w14:paraId="467D3243" w14:textId="7250E93B" w:rsidR="00FE115F" w:rsidRPr="00FE467B" w:rsidRDefault="00277505" w:rsidP="00277505">
      <w:pPr>
        <w:spacing w:beforeLines="60" w:before="144" w:after="60" w:line="276" w:lineRule="auto"/>
        <w:ind w:left="1311" w:hanging="35"/>
        <w:jc w:val="both"/>
        <w:rPr>
          <w:rFonts w:asciiTheme="majorHAnsi" w:hAnsiTheme="majorHAnsi" w:cstheme="majorHAnsi"/>
          <w:sz w:val="20"/>
          <w:szCs w:val="20"/>
        </w:rPr>
      </w:pPr>
      <w:r w:rsidRPr="00FE467B">
        <w:rPr>
          <w:rFonts w:asciiTheme="majorHAnsi" w:hAnsiTheme="majorHAnsi" w:cstheme="majorHAnsi"/>
          <w:sz w:val="20"/>
          <w:szCs w:val="20"/>
        </w:rPr>
        <w:t xml:space="preserve"> </w:t>
      </w:r>
      <w:r w:rsidR="00FE115F" w:rsidRPr="00FE467B">
        <w:rPr>
          <w:rFonts w:asciiTheme="majorHAnsi" w:hAnsiTheme="majorHAnsi" w:cstheme="majorHAnsi"/>
          <w:sz w:val="20"/>
          <w:szCs w:val="20"/>
        </w:rPr>
        <w:t xml:space="preserve">1.3) </w:t>
      </w:r>
      <w:r w:rsidR="008E6E36" w:rsidRPr="00FE467B">
        <w:rPr>
          <w:rFonts w:asciiTheme="majorHAnsi" w:hAnsiTheme="majorHAnsi" w:cstheme="majorHAnsi"/>
          <w:sz w:val="20"/>
          <w:szCs w:val="20"/>
        </w:rPr>
        <w:t>certyfikat</w:t>
      </w:r>
      <w:r w:rsidRPr="00FE467B">
        <w:rPr>
          <w:rFonts w:asciiTheme="majorHAnsi" w:hAnsiTheme="majorHAnsi" w:cstheme="majorHAnsi"/>
          <w:sz w:val="20"/>
          <w:szCs w:val="20"/>
        </w:rPr>
        <w:t>u</w:t>
      </w:r>
      <w:r w:rsidR="0085435A" w:rsidRPr="00FE467B">
        <w:rPr>
          <w:rFonts w:asciiTheme="majorHAnsi" w:hAnsiTheme="majorHAnsi" w:cstheme="majorHAnsi"/>
          <w:sz w:val="20"/>
          <w:szCs w:val="20"/>
        </w:rPr>
        <w:t xml:space="preserve"> zgodności oferowanych mebli z wymaganiami </w:t>
      </w:r>
      <w:r w:rsidRPr="00FE467B">
        <w:rPr>
          <w:rFonts w:asciiTheme="majorHAnsi" w:hAnsiTheme="majorHAnsi" w:cstheme="majorHAnsi"/>
          <w:sz w:val="20"/>
          <w:szCs w:val="20"/>
        </w:rPr>
        <w:t xml:space="preserve">normy PN-EN 14727:2006 dla mebli laboratoryjnych do przechowywania, </w:t>
      </w:r>
      <w:r w:rsidR="0085435A" w:rsidRPr="00FE467B">
        <w:rPr>
          <w:rFonts w:asciiTheme="majorHAnsi" w:hAnsiTheme="majorHAnsi" w:cstheme="majorHAnsi"/>
          <w:sz w:val="20"/>
          <w:szCs w:val="20"/>
        </w:rPr>
        <w:t>wydan</w:t>
      </w:r>
      <w:r w:rsidRPr="00FE467B">
        <w:rPr>
          <w:rFonts w:asciiTheme="majorHAnsi" w:hAnsiTheme="majorHAnsi" w:cstheme="majorHAnsi"/>
          <w:sz w:val="20"/>
          <w:szCs w:val="20"/>
        </w:rPr>
        <w:t>ego</w:t>
      </w:r>
      <w:r w:rsidR="0085435A" w:rsidRPr="00FE467B">
        <w:rPr>
          <w:rFonts w:asciiTheme="majorHAnsi" w:hAnsiTheme="majorHAnsi" w:cstheme="majorHAnsi"/>
          <w:sz w:val="20"/>
          <w:szCs w:val="20"/>
        </w:rPr>
        <w:t xml:space="preserve"> przez niezależną akredytowaną jednostkę badawczą w zakresie badań i certyfikacji tego typu wyrobów</w:t>
      </w:r>
    </w:p>
    <w:p w14:paraId="74EF958D" w14:textId="36F8EE62" w:rsidR="00FE115F" w:rsidRDefault="00FE115F" w:rsidP="0073019B">
      <w:pPr>
        <w:pStyle w:val="Akapitzlist"/>
        <w:numPr>
          <w:ilvl w:val="0"/>
          <w:numId w:val="45"/>
        </w:numPr>
        <w:spacing w:line="276" w:lineRule="auto"/>
        <w:ind w:left="851" w:hanging="284"/>
        <w:contextualSpacing/>
        <w:jc w:val="both"/>
        <w:rPr>
          <w:rFonts w:asciiTheme="majorHAnsi" w:hAnsiTheme="majorHAnsi"/>
          <w:sz w:val="20"/>
          <w:szCs w:val="20"/>
        </w:rPr>
      </w:pPr>
      <w:r w:rsidRPr="00FE115F">
        <w:rPr>
          <w:rFonts w:asciiTheme="majorHAnsi" w:hAnsiTheme="majorHAnsi"/>
          <w:sz w:val="20"/>
          <w:szCs w:val="20"/>
        </w:rPr>
        <w:t>Szczegółowy opis techniczny oferowanego przedmiotu zamówienia, o którym mowa w ust. 1 pkt. 1</w:t>
      </w:r>
      <w:r w:rsidR="006037F0">
        <w:rPr>
          <w:rFonts w:asciiTheme="majorHAnsi" w:hAnsiTheme="majorHAnsi"/>
          <w:sz w:val="20"/>
          <w:szCs w:val="20"/>
        </w:rPr>
        <w:t>.1)</w:t>
      </w:r>
      <w:r w:rsidRPr="00FE115F">
        <w:rPr>
          <w:rFonts w:asciiTheme="majorHAnsi" w:hAnsiTheme="majorHAnsi"/>
          <w:sz w:val="20"/>
          <w:szCs w:val="20"/>
        </w:rPr>
        <w:t xml:space="preserve"> </w:t>
      </w:r>
      <w:r w:rsidRPr="00FE115F">
        <w:rPr>
          <w:rFonts w:asciiTheme="majorHAnsi" w:hAnsiTheme="majorHAnsi"/>
          <w:b/>
          <w:sz w:val="20"/>
          <w:szCs w:val="20"/>
          <w:u w:val="single"/>
        </w:rPr>
        <w:t>nie podlega uzupełnieniu</w:t>
      </w:r>
      <w:r w:rsidRPr="00FE115F">
        <w:rPr>
          <w:rFonts w:asciiTheme="majorHAnsi" w:hAnsiTheme="majorHAnsi"/>
          <w:sz w:val="20"/>
          <w:szCs w:val="20"/>
        </w:rPr>
        <w:t xml:space="preserve">. Oferty złożone bez szczegółowego opisu technicznego oferowanego przedmiotu zamówienia oraz oferty zawierające niekompletny szczegółowy opis techniczny oferowanego przedmiotu zamówienia  (niezawierające wszystkich wymaganych informacji) zostaną odrzucone. </w:t>
      </w:r>
    </w:p>
    <w:p w14:paraId="40639748" w14:textId="2A8A086E" w:rsidR="00FE115F" w:rsidRDefault="00FE115F" w:rsidP="004D6641">
      <w:pPr>
        <w:pStyle w:val="Akapitzlist"/>
        <w:numPr>
          <w:ilvl w:val="0"/>
          <w:numId w:val="45"/>
        </w:numPr>
        <w:spacing w:line="276" w:lineRule="auto"/>
        <w:ind w:left="851" w:hanging="284"/>
        <w:jc w:val="both"/>
        <w:rPr>
          <w:rFonts w:asciiTheme="majorHAnsi" w:hAnsiTheme="majorHAnsi"/>
          <w:sz w:val="20"/>
          <w:szCs w:val="20"/>
        </w:rPr>
      </w:pPr>
      <w:r w:rsidRPr="00FE115F">
        <w:rPr>
          <w:rFonts w:asciiTheme="majorHAnsi" w:hAnsiTheme="majorHAnsi"/>
          <w:sz w:val="20"/>
          <w:szCs w:val="20"/>
        </w:rPr>
        <w:t>W przypadku gdy Wykonawca nie złoży atestów</w:t>
      </w:r>
      <w:r w:rsidR="00A068D6">
        <w:rPr>
          <w:rFonts w:asciiTheme="majorHAnsi" w:hAnsiTheme="majorHAnsi"/>
          <w:sz w:val="20"/>
          <w:szCs w:val="20"/>
        </w:rPr>
        <w:t>/certyfikatów</w:t>
      </w:r>
      <w:r w:rsidR="004D6641">
        <w:rPr>
          <w:rFonts w:asciiTheme="majorHAnsi" w:hAnsiTheme="majorHAnsi"/>
          <w:sz w:val="20"/>
          <w:szCs w:val="20"/>
        </w:rPr>
        <w:t>,</w:t>
      </w:r>
      <w:r w:rsidRPr="00FE115F">
        <w:rPr>
          <w:rFonts w:asciiTheme="majorHAnsi" w:hAnsiTheme="majorHAnsi"/>
          <w:sz w:val="20"/>
          <w:szCs w:val="20"/>
        </w:rPr>
        <w:t xml:space="preserve"> o których mowa w ust.</w:t>
      </w:r>
      <w:r w:rsidR="000477BF">
        <w:rPr>
          <w:rFonts w:asciiTheme="majorHAnsi" w:hAnsiTheme="majorHAnsi"/>
          <w:sz w:val="20"/>
          <w:szCs w:val="20"/>
        </w:rPr>
        <w:t xml:space="preserve"> 1 pkt.</w:t>
      </w:r>
      <w:r w:rsidRPr="00FE115F">
        <w:rPr>
          <w:rFonts w:asciiTheme="majorHAnsi" w:hAnsiTheme="majorHAnsi"/>
          <w:sz w:val="20"/>
          <w:szCs w:val="20"/>
        </w:rPr>
        <w:t xml:space="preserve"> 1</w:t>
      </w:r>
      <w:r>
        <w:rPr>
          <w:rFonts w:asciiTheme="majorHAnsi" w:hAnsiTheme="majorHAnsi"/>
          <w:sz w:val="20"/>
          <w:szCs w:val="20"/>
        </w:rPr>
        <w:t>.</w:t>
      </w:r>
      <w:r w:rsidR="00A55697">
        <w:rPr>
          <w:rFonts w:asciiTheme="majorHAnsi" w:hAnsiTheme="majorHAnsi"/>
          <w:sz w:val="20"/>
          <w:szCs w:val="20"/>
        </w:rPr>
        <w:t>2</w:t>
      </w:r>
      <w:r w:rsidR="00073507">
        <w:rPr>
          <w:rFonts w:asciiTheme="majorHAnsi" w:hAnsiTheme="majorHAnsi"/>
          <w:sz w:val="20"/>
          <w:szCs w:val="20"/>
        </w:rPr>
        <w:t>)</w:t>
      </w:r>
      <w:r w:rsidR="00A55697">
        <w:rPr>
          <w:rFonts w:asciiTheme="majorHAnsi" w:hAnsiTheme="majorHAnsi"/>
          <w:sz w:val="20"/>
          <w:szCs w:val="20"/>
        </w:rPr>
        <w:t xml:space="preserve"> i 1.3</w:t>
      </w:r>
      <w:r w:rsidR="00073507">
        <w:rPr>
          <w:rFonts w:asciiTheme="majorHAnsi" w:hAnsiTheme="majorHAnsi"/>
          <w:sz w:val="20"/>
          <w:szCs w:val="20"/>
        </w:rPr>
        <w:t>)</w:t>
      </w:r>
      <w:r>
        <w:rPr>
          <w:rFonts w:asciiTheme="majorHAnsi" w:hAnsiTheme="majorHAnsi"/>
          <w:sz w:val="20"/>
          <w:szCs w:val="20"/>
        </w:rPr>
        <w:t xml:space="preserve"> </w:t>
      </w:r>
      <w:r w:rsidRPr="00FE115F">
        <w:rPr>
          <w:rFonts w:asciiTheme="majorHAnsi" w:hAnsiTheme="majorHAnsi"/>
          <w:sz w:val="20"/>
          <w:szCs w:val="20"/>
        </w:rPr>
        <w:t xml:space="preserve"> lub złożone </w:t>
      </w:r>
      <w:r w:rsidR="00A068D6">
        <w:rPr>
          <w:rFonts w:asciiTheme="majorHAnsi" w:hAnsiTheme="majorHAnsi"/>
          <w:sz w:val="20"/>
          <w:szCs w:val="20"/>
        </w:rPr>
        <w:t>dokumenty</w:t>
      </w:r>
      <w:r w:rsidRPr="00FE115F">
        <w:rPr>
          <w:rFonts w:asciiTheme="majorHAnsi" w:hAnsiTheme="majorHAnsi"/>
          <w:sz w:val="20"/>
          <w:szCs w:val="20"/>
        </w:rPr>
        <w:t xml:space="preserve"> będą niekompletne, Zamawiający wezwie do ich złożenia lub uzupełnienia w wyznaczonym terminie. </w:t>
      </w:r>
    </w:p>
    <w:p w14:paraId="219A8329" w14:textId="77777777" w:rsidR="00FE115F" w:rsidRPr="00FE115F" w:rsidRDefault="00FE115F" w:rsidP="004D6641">
      <w:pPr>
        <w:pStyle w:val="Akapitzlist"/>
        <w:numPr>
          <w:ilvl w:val="0"/>
          <w:numId w:val="45"/>
        </w:numPr>
        <w:spacing w:line="276" w:lineRule="auto"/>
        <w:ind w:left="851" w:hanging="284"/>
        <w:jc w:val="both"/>
        <w:rPr>
          <w:rFonts w:asciiTheme="majorHAnsi" w:hAnsiTheme="majorHAnsi"/>
          <w:sz w:val="20"/>
          <w:szCs w:val="20"/>
        </w:rPr>
      </w:pPr>
      <w:r w:rsidRPr="00FE115F">
        <w:rPr>
          <w:rFonts w:asciiTheme="majorHAnsi" w:hAnsiTheme="majorHAnsi"/>
          <w:sz w:val="20"/>
          <w:szCs w:val="20"/>
        </w:rPr>
        <w:t>Zamawiający może żądać od Wykonawców wyjaśnień dotyczących treści przedmiotowych środków dowodowych.</w:t>
      </w:r>
    </w:p>
    <w:p w14:paraId="69E6EF74" w14:textId="6B24B762" w:rsidR="00E80F65" w:rsidRPr="00A068D6" w:rsidRDefault="00FE115F" w:rsidP="004D6641">
      <w:pPr>
        <w:pStyle w:val="Akapitzlist"/>
        <w:numPr>
          <w:ilvl w:val="0"/>
          <w:numId w:val="45"/>
        </w:numPr>
        <w:spacing w:line="276" w:lineRule="auto"/>
        <w:ind w:left="851" w:hanging="284"/>
        <w:jc w:val="both"/>
        <w:rPr>
          <w:rFonts w:asciiTheme="majorHAnsi" w:hAnsiTheme="majorHAnsi"/>
          <w:sz w:val="20"/>
          <w:szCs w:val="20"/>
        </w:rPr>
      </w:pPr>
      <w:r w:rsidRPr="00FE115F">
        <w:rPr>
          <w:rFonts w:asciiTheme="majorHAnsi" w:hAnsiTheme="majorHAnsi"/>
          <w:sz w:val="20"/>
          <w:szCs w:val="20"/>
        </w:rPr>
        <w:t>Zamawiający akceptuje równoważne przedmiotowe środki dowodowe, jeśli potwierdzają, że oferowane dostawy spełniają określone przez Zamawiającego wymagania.</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3"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3"/>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w:t>
      </w:r>
      <w:r w:rsidRPr="00E17F2E">
        <w:rPr>
          <w:rFonts w:asciiTheme="majorHAnsi" w:hAnsiTheme="majorHAnsi" w:cstheme="majorHAnsi"/>
          <w:color w:val="202124"/>
          <w:sz w:val="20"/>
          <w:szCs w:val="20"/>
          <w:shd w:val="clear" w:color="auto" w:fill="F8F9FA"/>
        </w:rPr>
        <w:lastRenderedPageBreak/>
        <w:t>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4" w:name="bookmark12"/>
      <w:r w:rsidRPr="00E17F2E">
        <w:rPr>
          <w:rFonts w:asciiTheme="majorHAnsi" w:hAnsiTheme="majorHAnsi" w:cstheme="majorHAnsi"/>
          <w:b/>
          <w:bCs/>
          <w:sz w:val="20"/>
        </w:rPr>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4"/>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0CDFD69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formularz 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10F5BBC9" w14:textId="3E5C9889" w:rsidR="003547DE" w:rsidRPr="008D0FE9" w:rsidRDefault="003547DE"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Pr>
          <w:rFonts w:asciiTheme="majorHAnsi" w:hAnsiTheme="majorHAnsi" w:cstheme="majorHAnsi"/>
          <w:sz w:val="20"/>
          <w:szCs w:val="20"/>
        </w:rPr>
        <w:t xml:space="preserve">przedmiotowe środki dowodowe, o których mowa w Rozdziale </w:t>
      </w:r>
      <w:r w:rsidR="002E21F7">
        <w:rPr>
          <w:rFonts w:asciiTheme="majorHAnsi" w:hAnsiTheme="majorHAnsi" w:cstheme="majorHAnsi"/>
          <w:sz w:val="20"/>
          <w:szCs w:val="20"/>
        </w:rPr>
        <w:t>IX</w:t>
      </w:r>
      <w:r>
        <w:rPr>
          <w:rFonts w:asciiTheme="majorHAnsi" w:hAnsiTheme="majorHAnsi" w:cstheme="majorHAnsi"/>
          <w:sz w:val="20"/>
          <w:szCs w:val="20"/>
        </w:rPr>
        <w:t xml:space="preserve"> SWZ ust.14</w:t>
      </w:r>
      <w:r w:rsidR="009917A8">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4ED37163" w:rsidR="008D0FE9" w:rsidRPr="008D0FE9" w:rsidRDefault="008D0FE9" w:rsidP="00F46BE0">
      <w:pPr>
        <w:pStyle w:val="Akapitzlist"/>
        <w:numPr>
          <w:ilvl w:val="0"/>
          <w:numId w:val="27"/>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 xml:space="preserve">Wykonawcy wspólnie ubiegający się Wykonawcy wspólnie ubiegający się o udzielenie zamówienia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t>
      </w:r>
      <w:r w:rsidRPr="00E17F2E">
        <w:rPr>
          <w:rFonts w:asciiTheme="majorHAnsi" w:hAnsiTheme="majorHAnsi" w:cstheme="majorHAnsi"/>
          <w:sz w:val="20"/>
          <w:szCs w:val="20"/>
        </w:rPr>
        <w:lastRenderedPageBreak/>
        <w:t>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77777777"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lastRenderedPageBreak/>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3391B78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9621F2" w:rsidRPr="009621F2">
        <w:rPr>
          <w:rFonts w:asciiTheme="majorHAnsi" w:hAnsiTheme="majorHAnsi" w:cstheme="majorHAnsi"/>
          <w:b/>
          <w:bCs/>
          <w:sz w:val="20"/>
        </w:rPr>
        <w:t>2</w:t>
      </w:r>
      <w:r w:rsidR="00D33211">
        <w:rPr>
          <w:rFonts w:asciiTheme="majorHAnsi" w:hAnsiTheme="majorHAnsi" w:cstheme="majorHAnsi"/>
          <w:b/>
          <w:bCs/>
          <w:sz w:val="20"/>
        </w:rPr>
        <w:t>6</w:t>
      </w:r>
      <w:r w:rsidR="00A803B2" w:rsidRPr="009621F2">
        <w:rPr>
          <w:rFonts w:asciiTheme="majorHAnsi" w:hAnsiTheme="majorHAnsi" w:cstheme="majorHAnsi"/>
          <w:b/>
          <w:bCs/>
          <w:sz w:val="20"/>
        </w:rPr>
        <w:t>.</w:t>
      </w:r>
      <w:r w:rsidR="00D812AA" w:rsidRPr="009621F2">
        <w:rPr>
          <w:rFonts w:asciiTheme="majorHAnsi" w:hAnsiTheme="majorHAnsi" w:cstheme="majorHAnsi"/>
          <w:b/>
          <w:bCs/>
          <w:sz w:val="20"/>
        </w:rPr>
        <w:t>10</w:t>
      </w:r>
      <w:r w:rsidR="00A803B2" w:rsidRPr="009621F2">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23821CD5"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9621F2" w:rsidRPr="009621F2">
        <w:rPr>
          <w:rFonts w:asciiTheme="majorHAnsi" w:hAnsiTheme="majorHAnsi" w:cstheme="majorHAnsi"/>
          <w:b/>
          <w:sz w:val="20"/>
        </w:rPr>
        <w:t>2</w:t>
      </w:r>
      <w:r w:rsidR="00D33211">
        <w:rPr>
          <w:rFonts w:asciiTheme="majorHAnsi" w:hAnsiTheme="majorHAnsi" w:cstheme="majorHAnsi"/>
          <w:b/>
          <w:sz w:val="20"/>
        </w:rPr>
        <w:t>7</w:t>
      </w:r>
      <w:r w:rsidR="00B2018A" w:rsidRPr="009621F2">
        <w:rPr>
          <w:rFonts w:asciiTheme="majorHAnsi" w:hAnsiTheme="majorHAnsi" w:cstheme="majorHAnsi"/>
          <w:b/>
          <w:sz w:val="20"/>
        </w:rPr>
        <w:t>.</w:t>
      </w:r>
      <w:r w:rsidR="00025DC8" w:rsidRPr="009621F2">
        <w:rPr>
          <w:rFonts w:asciiTheme="majorHAnsi" w:hAnsiTheme="majorHAnsi" w:cstheme="majorHAnsi"/>
          <w:b/>
          <w:sz w:val="20"/>
        </w:rPr>
        <w:t>0</w:t>
      </w:r>
      <w:r w:rsidR="00D812AA" w:rsidRPr="009621F2">
        <w:rPr>
          <w:rFonts w:asciiTheme="majorHAnsi" w:hAnsiTheme="majorHAnsi" w:cstheme="majorHAnsi"/>
          <w:b/>
          <w:sz w:val="20"/>
        </w:rPr>
        <w:t>9</w:t>
      </w:r>
      <w:r w:rsidR="00B2018A" w:rsidRPr="009621F2">
        <w:rPr>
          <w:rFonts w:asciiTheme="majorHAnsi" w:hAnsiTheme="majorHAnsi" w:cstheme="majorHAnsi"/>
          <w:b/>
          <w:sz w:val="20"/>
        </w:rPr>
        <w:t>.202</w:t>
      </w:r>
      <w:r w:rsidR="00A803B2" w:rsidRPr="009621F2">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72D8299C"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9621F2">
        <w:rPr>
          <w:rFonts w:asciiTheme="majorHAnsi" w:hAnsiTheme="majorHAnsi" w:cstheme="majorHAnsi"/>
          <w:sz w:val="20"/>
        </w:rPr>
        <w:t xml:space="preserve">dniu </w:t>
      </w:r>
      <w:r w:rsidR="009621F2" w:rsidRPr="009621F2">
        <w:rPr>
          <w:rFonts w:asciiTheme="majorHAnsi" w:hAnsiTheme="majorHAnsi" w:cstheme="majorHAnsi"/>
          <w:b/>
          <w:bCs/>
          <w:sz w:val="20"/>
        </w:rPr>
        <w:t>2</w:t>
      </w:r>
      <w:r w:rsidR="00D33211">
        <w:rPr>
          <w:rFonts w:asciiTheme="majorHAnsi" w:hAnsiTheme="majorHAnsi" w:cstheme="majorHAnsi"/>
          <w:b/>
          <w:bCs/>
          <w:sz w:val="20"/>
        </w:rPr>
        <w:t>7</w:t>
      </w:r>
      <w:r w:rsidR="00025DC8" w:rsidRPr="009621F2">
        <w:rPr>
          <w:rFonts w:asciiTheme="majorHAnsi" w:hAnsiTheme="majorHAnsi" w:cstheme="majorHAnsi"/>
          <w:b/>
          <w:bCs/>
          <w:sz w:val="20"/>
        </w:rPr>
        <w:t>.0</w:t>
      </w:r>
      <w:r w:rsidR="00D812AA" w:rsidRPr="009621F2">
        <w:rPr>
          <w:rFonts w:asciiTheme="majorHAnsi" w:hAnsiTheme="majorHAnsi" w:cstheme="majorHAnsi"/>
          <w:b/>
          <w:bCs/>
          <w:sz w:val="20"/>
        </w:rPr>
        <w:t>9</w:t>
      </w:r>
      <w:r w:rsidR="00B2018A" w:rsidRPr="009621F2">
        <w:rPr>
          <w:rFonts w:asciiTheme="majorHAnsi" w:hAnsiTheme="majorHAnsi" w:cstheme="majorHAnsi"/>
          <w:b/>
          <w:bCs/>
          <w:sz w:val="20"/>
        </w:rPr>
        <w:t>.202</w:t>
      </w:r>
      <w:r w:rsidR="00A803B2" w:rsidRPr="009621F2">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2E2E75B4" w14:textId="00E99AC7" w:rsidR="00C2481B" w:rsidRPr="00AB0281" w:rsidRDefault="00475975" w:rsidP="00C2481B">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D56AAF6" w14:textId="1CE37E11" w:rsidR="00C2481B" w:rsidRPr="007D16B3" w:rsidRDefault="00A9162C" w:rsidP="00C2481B">
      <w:pPr>
        <w:pStyle w:val="pkt"/>
        <w:spacing w:before="240" w:after="0" w:line="276" w:lineRule="auto"/>
        <w:ind w:left="426" w:hanging="426"/>
        <w:rPr>
          <w:rFonts w:asciiTheme="majorHAnsi" w:hAnsiTheme="majorHAnsi" w:cstheme="majorHAnsi"/>
          <w:b/>
          <w:bCs/>
          <w:sz w:val="20"/>
          <w:u w:val="single"/>
        </w:rPr>
      </w:pPr>
      <w:r w:rsidRPr="00483864">
        <w:rPr>
          <w:rFonts w:asciiTheme="majorHAnsi" w:hAnsiTheme="majorHAnsi" w:cstheme="majorHAnsi"/>
          <w:b/>
          <w:bCs/>
          <w:sz w:val="20"/>
          <w:u w:val="single"/>
        </w:rPr>
        <w:lastRenderedPageBreak/>
        <w:t>dla c</w:t>
      </w:r>
      <w:r w:rsidR="007D16B3" w:rsidRPr="00483864">
        <w:rPr>
          <w:rFonts w:asciiTheme="majorHAnsi" w:hAnsiTheme="majorHAnsi" w:cstheme="majorHAnsi"/>
          <w:b/>
          <w:bCs/>
          <w:sz w:val="20"/>
          <w:u w:val="single"/>
        </w:rPr>
        <w:t>zęści 1</w:t>
      </w:r>
      <w:r w:rsidR="00533891">
        <w:rPr>
          <w:rFonts w:asciiTheme="majorHAnsi" w:hAnsiTheme="majorHAnsi" w:cstheme="majorHAnsi"/>
          <w:b/>
          <w:bCs/>
          <w:sz w:val="20"/>
          <w:u w:val="single"/>
        </w:rPr>
        <w:t xml:space="preserve"> i </w:t>
      </w:r>
      <w:r w:rsidR="008F00A5" w:rsidRPr="00483864">
        <w:rPr>
          <w:rFonts w:asciiTheme="majorHAnsi" w:hAnsiTheme="majorHAnsi" w:cstheme="majorHAnsi"/>
          <w:b/>
          <w:bCs/>
          <w:sz w:val="20"/>
          <w:u w:val="single"/>
        </w:rPr>
        <w:t>2</w:t>
      </w:r>
      <w:r w:rsidR="007D16B3" w:rsidRPr="00483864">
        <w:rPr>
          <w:rFonts w:asciiTheme="majorHAnsi" w:hAnsiTheme="majorHAnsi" w:cstheme="majorHAnsi"/>
          <w:b/>
          <w:bCs/>
          <w:sz w:val="20"/>
          <w:u w:val="single"/>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1061982A"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2A2E9D">
        <w:rPr>
          <w:rFonts w:asciiTheme="majorHAnsi" w:hAnsiTheme="majorHAnsi" w:cstheme="majorHAnsi"/>
          <w:sz w:val="20"/>
          <w:szCs w:val="20"/>
        </w:rPr>
        <w:t>2</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68E34574" w14:textId="38946DEA" w:rsidR="002A2E9D" w:rsidRPr="002A2E9D" w:rsidRDefault="002A2E9D" w:rsidP="0028231D">
      <w:pPr>
        <w:pStyle w:val="Akapitzlist"/>
        <w:numPr>
          <w:ilvl w:val="1"/>
          <w:numId w:val="13"/>
        </w:numPr>
        <w:spacing w:line="276" w:lineRule="auto"/>
        <w:rPr>
          <w:rFonts w:asciiTheme="majorHAnsi" w:hAnsiTheme="majorHAnsi" w:cstheme="majorHAnsi"/>
          <w:sz w:val="20"/>
          <w:szCs w:val="20"/>
        </w:rPr>
      </w:pPr>
      <w:r>
        <w:rPr>
          <w:rFonts w:asciiTheme="majorHAnsi" w:hAnsiTheme="majorHAnsi" w:cstheme="majorHAnsi"/>
          <w:b/>
          <w:bCs/>
          <w:sz w:val="20"/>
          <w:szCs w:val="20"/>
        </w:rPr>
        <w:t xml:space="preserve">Gwarancja </w:t>
      </w:r>
      <w:r w:rsidR="008B41B4">
        <w:rPr>
          <w:rFonts w:asciiTheme="majorHAnsi" w:hAnsiTheme="majorHAnsi" w:cstheme="majorHAnsi"/>
          <w:b/>
          <w:bCs/>
          <w:sz w:val="20"/>
          <w:szCs w:val="20"/>
        </w:rPr>
        <w:t xml:space="preserve">(G) </w:t>
      </w:r>
      <w:r w:rsidR="008B41B4">
        <w:rPr>
          <w:rFonts w:asciiTheme="majorHAnsi" w:hAnsiTheme="majorHAnsi" w:cstheme="majorHAnsi"/>
          <w:sz w:val="20"/>
          <w:szCs w:val="20"/>
        </w:rPr>
        <w:t>-</w:t>
      </w:r>
      <w:r w:rsidRPr="002A2E9D">
        <w:rPr>
          <w:rFonts w:asciiTheme="majorHAnsi" w:hAnsiTheme="majorHAnsi" w:cstheme="majorHAnsi"/>
          <w:sz w:val="20"/>
          <w:szCs w:val="20"/>
        </w:rPr>
        <w:t xml:space="preserve"> waga kryterium 20%</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57EFD1DE" w14:textId="1C54257E" w:rsidR="00C2481B" w:rsidRPr="00073507" w:rsidRDefault="00475975" w:rsidP="00073507">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77777777" w:rsidR="001D392B" w:rsidRPr="00E17F2E" w:rsidRDefault="001D392B" w:rsidP="0006482A">
      <w:pPr>
        <w:spacing w:before="60" w:after="60" w:line="276" w:lineRule="auto"/>
        <w:ind w:left="372" w:hanging="91"/>
        <w:jc w:val="both"/>
        <w:rPr>
          <w:rFonts w:asciiTheme="majorHAnsi" w:hAnsiTheme="majorHAnsi" w:cstheme="majorHAnsi"/>
          <w:sz w:val="20"/>
          <w:szCs w:val="20"/>
        </w:rPr>
      </w:pPr>
      <w:r w:rsidRPr="0006482A">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41ED2851" w:rsidR="001D392B" w:rsidRPr="00E17F2E" w:rsidRDefault="001D392B" w:rsidP="0006482A">
      <w:pPr>
        <w:spacing w:before="60" w:after="60" w:line="276" w:lineRule="auto"/>
        <w:ind w:left="342" w:hanging="91"/>
        <w:jc w:val="both"/>
        <w:rPr>
          <w:rFonts w:asciiTheme="majorHAnsi" w:hAnsiTheme="majorHAnsi" w:cstheme="majorHAnsi"/>
          <w:sz w:val="20"/>
          <w:szCs w:val="20"/>
        </w:rPr>
      </w:pPr>
      <w:r w:rsidRPr="0006482A">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r w:rsidR="00B059D9">
        <w:rPr>
          <w:rFonts w:asciiTheme="majorHAnsi" w:hAnsiTheme="majorHAnsi" w:cstheme="majorHAnsi"/>
          <w:sz w:val="20"/>
          <w:szCs w:val="20"/>
        </w:rPr>
        <w:t xml:space="preserve">, </w:t>
      </w:r>
      <w:r w:rsidR="00B059D9" w:rsidRPr="00B059D9">
        <w:rPr>
          <w:rFonts w:asciiTheme="majorHAnsi" w:hAnsiTheme="majorHAnsi" w:cstheme="majorHAnsi"/>
          <w:sz w:val="20"/>
          <w:szCs w:val="20"/>
        </w:rPr>
        <w:t>w szczególności</w:t>
      </w:r>
      <w:r w:rsidR="00B059D9">
        <w:rPr>
          <w:rFonts w:asciiTheme="majorHAnsi" w:hAnsiTheme="majorHAnsi" w:cstheme="majorHAnsi"/>
          <w:sz w:val="20"/>
          <w:szCs w:val="20"/>
        </w:rPr>
        <w:t>:</w:t>
      </w:r>
      <w:r w:rsidR="00B059D9" w:rsidRPr="00B059D9">
        <w:rPr>
          <w:rFonts w:asciiTheme="majorHAnsi" w:hAnsiTheme="majorHAnsi" w:cstheme="majorHAnsi"/>
          <w:sz w:val="20"/>
          <w:szCs w:val="20"/>
        </w:rPr>
        <w:t xml:space="preserve"> koszt towaru, opakowania, transportu, ubezpieczenia na czas transportu oraz do momentu jego odbioru, wniesienia towaru do pomieszczeń wskazanych przez Zamawiającego</w:t>
      </w:r>
      <w:r w:rsidR="007D5EDF">
        <w:rPr>
          <w:rFonts w:asciiTheme="majorHAnsi" w:hAnsiTheme="majorHAnsi" w:cstheme="majorHAnsi"/>
          <w:sz w:val="20"/>
          <w:szCs w:val="20"/>
        </w:rPr>
        <w:t xml:space="preserve"> i montażu.</w:t>
      </w:r>
    </w:p>
    <w:p w14:paraId="3943832C" w14:textId="294800C8"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w:t>
      </w:r>
      <w:r w:rsidR="00964E08">
        <w:rPr>
          <w:rFonts w:asciiTheme="majorHAnsi" w:hAnsiTheme="majorHAnsi" w:cstheme="majorHAnsi"/>
          <w:b/>
          <w:sz w:val="20"/>
          <w:szCs w:val="20"/>
        </w:rPr>
        <w:t>2</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C93537">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131E211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czas </w:t>
      </w:r>
      <w:r w:rsidR="0030612C">
        <w:rPr>
          <w:rFonts w:asciiTheme="majorHAnsi" w:eastAsia="Times New Roman" w:hAnsiTheme="majorHAnsi" w:cstheme="majorHAnsi"/>
          <w:b/>
          <w:bCs/>
          <w:sz w:val="20"/>
          <w:szCs w:val="20"/>
        </w:rPr>
        <w:t>realizacji zamówienia</w:t>
      </w:r>
    </w:p>
    <w:p w14:paraId="4F366063" w14:textId="37E9350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w:t>
      </w:r>
      <w:r w:rsidR="0030612C">
        <w:rPr>
          <w:rFonts w:asciiTheme="majorHAnsi" w:eastAsia="Times New Roman" w:hAnsiTheme="majorHAnsi" w:cstheme="majorHAnsi"/>
          <w:b/>
          <w:bCs/>
          <w:sz w:val="20"/>
          <w:szCs w:val="20"/>
        </w:rPr>
        <w:t xml:space="preserve">-------------------- </w:t>
      </w:r>
      <w:r w:rsidRPr="00E17F2E">
        <w:rPr>
          <w:rFonts w:asciiTheme="majorHAnsi" w:eastAsia="Times New Roman" w:hAnsiTheme="majorHAnsi" w:cstheme="majorHAnsi"/>
          <w:b/>
          <w:bCs/>
          <w:sz w:val="20"/>
          <w:szCs w:val="20"/>
        </w:rPr>
        <w:t>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00964E08">
        <w:rPr>
          <w:rFonts w:asciiTheme="majorHAnsi" w:eastAsia="Times New Roman" w:hAnsiTheme="majorHAnsi" w:cstheme="majorHAnsi"/>
          <w:b/>
          <w:bCs/>
          <w:sz w:val="20"/>
          <w:szCs w:val="20"/>
        </w:rPr>
        <w:t>2</w:t>
      </w:r>
      <w:r w:rsidRPr="00E17F2E">
        <w:rPr>
          <w:rFonts w:asciiTheme="majorHAnsi" w:eastAsia="Times New Roman" w:hAnsiTheme="majorHAnsi" w:cstheme="majorHAnsi"/>
          <w:b/>
          <w:bCs/>
          <w:sz w:val="20"/>
          <w:szCs w:val="20"/>
        </w:rPr>
        <w:t>0%</w:t>
      </w:r>
    </w:p>
    <w:p w14:paraId="741C95A5" w14:textId="761C410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 xml:space="preserve">zas </w:t>
      </w:r>
      <w:r w:rsidR="0030612C">
        <w:rPr>
          <w:rFonts w:asciiTheme="majorHAnsi" w:eastAsia="Times New Roman" w:hAnsiTheme="majorHAnsi" w:cstheme="majorHAnsi"/>
          <w:b/>
          <w:bCs/>
          <w:sz w:val="20"/>
          <w:szCs w:val="20"/>
        </w:rPr>
        <w:t>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2103BBF2" w14:textId="349A5050" w:rsidR="00D5638B" w:rsidRPr="00C71354" w:rsidRDefault="00D5638B" w:rsidP="00F46BE0">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bCs/>
          <w:sz w:val="20"/>
          <w:szCs w:val="20"/>
          <w:lang w:eastAsia="ar-SA"/>
        </w:rPr>
      </w:pPr>
      <w:r w:rsidRPr="00C71354">
        <w:rPr>
          <w:rFonts w:asciiTheme="majorHAnsi" w:hAnsiTheme="majorHAnsi" w:cstheme="majorHAnsi"/>
          <w:bCs/>
          <w:sz w:val="20"/>
          <w:szCs w:val="20"/>
          <w:lang w:eastAsia="ar-SA"/>
        </w:rPr>
        <w:t>M</w:t>
      </w:r>
      <w:r w:rsidR="00C71354" w:rsidRPr="00C71354">
        <w:rPr>
          <w:rFonts w:asciiTheme="majorHAnsi" w:hAnsiTheme="majorHAnsi" w:cstheme="majorHAnsi"/>
          <w:bCs/>
          <w:sz w:val="20"/>
          <w:szCs w:val="20"/>
          <w:lang w:eastAsia="ar-SA"/>
        </w:rPr>
        <w:t>inimaln</w:t>
      </w:r>
      <w:r w:rsidRPr="00C71354">
        <w:rPr>
          <w:rFonts w:asciiTheme="majorHAnsi" w:hAnsiTheme="majorHAnsi" w:cstheme="majorHAnsi"/>
          <w:bCs/>
          <w:sz w:val="20"/>
          <w:szCs w:val="20"/>
          <w:lang w:eastAsia="ar-SA"/>
        </w:rPr>
        <w:t xml:space="preserve">y termin </w:t>
      </w:r>
      <w:r w:rsidR="00073507">
        <w:rPr>
          <w:rFonts w:asciiTheme="majorHAnsi" w:hAnsiTheme="majorHAnsi" w:cstheme="majorHAnsi"/>
          <w:bCs/>
          <w:iCs/>
          <w:sz w:val="20"/>
          <w:szCs w:val="20"/>
          <w:lang w:eastAsia="ar-SA"/>
        </w:rPr>
        <w:t>realizacji zamówienia</w:t>
      </w:r>
      <w:r w:rsidRPr="00C71354">
        <w:rPr>
          <w:rFonts w:asciiTheme="majorHAnsi" w:hAnsiTheme="majorHAnsi" w:cstheme="majorHAnsi"/>
          <w:bCs/>
          <w:sz w:val="20"/>
          <w:szCs w:val="20"/>
          <w:lang w:eastAsia="ar-SA"/>
        </w:rPr>
        <w:t xml:space="preserve"> </w:t>
      </w:r>
      <w:r w:rsidR="00C71354" w:rsidRPr="00C71354">
        <w:rPr>
          <w:rFonts w:asciiTheme="majorHAnsi" w:hAnsiTheme="majorHAnsi" w:cstheme="majorHAnsi"/>
          <w:bCs/>
          <w:sz w:val="20"/>
          <w:szCs w:val="20"/>
          <w:lang w:eastAsia="ar-SA"/>
        </w:rPr>
        <w:t xml:space="preserve">to </w:t>
      </w:r>
      <w:r w:rsidR="00964E08">
        <w:rPr>
          <w:rFonts w:asciiTheme="majorHAnsi" w:hAnsiTheme="majorHAnsi" w:cstheme="majorHAnsi"/>
          <w:b/>
          <w:sz w:val="20"/>
          <w:szCs w:val="20"/>
          <w:lang w:eastAsia="ar-SA"/>
        </w:rPr>
        <w:t>21</w:t>
      </w:r>
      <w:r w:rsidR="00C71354" w:rsidRPr="00C71354">
        <w:rPr>
          <w:rFonts w:asciiTheme="majorHAnsi" w:hAnsiTheme="majorHAnsi" w:cstheme="majorHAnsi"/>
          <w:b/>
          <w:sz w:val="20"/>
          <w:szCs w:val="20"/>
          <w:lang w:eastAsia="ar-SA"/>
        </w:rPr>
        <w:t xml:space="preserve"> dni kalendarzowych</w:t>
      </w:r>
      <w:r w:rsidR="00C71354" w:rsidRPr="00C71354">
        <w:rPr>
          <w:rFonts w:asciiTheme="majorHAnsi" w:hAnsiTheme="majorHAnsi" w:cstheme="majorHAnsi"/>
          <w:bCs/>
          <w:sz w:val="20"/>
          <w:szCs w:val="20"/>
          <w:lang w:eastAsia="ar-SA"/>
        </w:rPr>
        <w:t xml:space="preserve"> a maksymalny termin </w:t>
      </w:r>
      <w:r w:rsidR="00073507">
        <w:rPr>
          <w:rFonts w:asciiTheme="majorHAnsi" w:hAnsiTheme="majorHAnsi" w:cstheme="majorHAnsi"/>
          <w:bCs/>
          <w:sz w:val="20"/>
          <w:szCs w:val="20"/>
          <w:lang w:eastAsia="ar-SA"/>
        </w:rPr>
        <w:t>realizacji zamówienia</w:t>
      </w:r>
      <w:r w:rsidR="00C71354" w:rsidRPr="00C71354">
        <w:rPr>
          <w:rFonts w:asciiTheme="majorHAnsi" w:hAnsiTheme="majorHAnsi" w:cstheme="majorHAnsi"/>
          <w:bCs/>
          <w:sz w:val="20"/>
          <w:szCs w:val="20"/>
          <w:lang w:eastAsia="ar-SA"/>
        </w:rPr>
        <w:t xml:space="preserve"> to </w:t>
      </w:r>
      <w:r w:rsidRPr="00C71354">
        <w:rPr>
          <w:rFonts w:asciiTheme="majorHAnsi" w:hAnsiTheme="majorHAnsi" w:cstheme="majorHAnsi"/>
          <w:bCs/>
          <w:sz w:val="20"/>
          <w:szCs w:val="20"/>
          <w:lang w:eastAsia="ar-SA"/>
        </w:rPr>
        <w:t xml:space="preserve"> </w:t>
      </w:r>
      <w:r w:rsidR="00964E08">
        <w:rPr>
          <w:rFonts w:asciiTheme="majorHAnsi" w:hAnsiTheme="majorHAnsi" w:cstheme="majorHAnsi"/>
          <w:b/>
          <w:sz w:val="20"/>
          <w:szCs w:val="20"/>
          <w:lang w:eastAsia="ar-SA"/>
        </w:rPr>
        <w:t>35</w:t>
      </w:r>
      <w:r w:rsidRPr="00C71354">
        <w:rPr>
          <w:rFonts w:asciiTheme="majorHAnsi" w:hAnsiTheme="majorHAnsi" w:cstheme="majorHAnsi"/>
          <w:b/>
          <w:sz w:val="20"/>
          <w:szCs w:val="20"/>
          <w:lang w:eastAsia="ar-SA"/>
        </w:rPr>
        <w:t xml:space="preserve"> dni kalendarzowych</w:t>
      </w:r>
      <w:r w:rsidRPr="00C71354">
        <w:rPr>
          <w:rFonts w:asciiTheme="majorHAnsi" w:hAnsiTheme="majorHAnsi" w:cstheme="majorHAnsi"/>
          <w:bCs/>
          <w:sz w:val="20"/>
          <w:szCs w:val="20"/>
          <w:lang w:eastAsia="ar-SA"/>
        </w:rPr>
        <w:t xml:space="preserve"> od daty podpisania umowy.</w:t>
      </w:r>
    </w:p>
    <w:p w14:paraId="274DFFB8" w14:textId="77777777" w:rsidR="00D5638B" w:rsidRPr="00E17F2E" w:rsidRDefault="00D5638B" w:rsidP="00F46BE0">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 xml:space="preserve"> Zamawiający wymaga podania terminu wykonania zamówienia w pełnych dniach (liczba całkowita).</w:t>
      </w:r>
    </w:p>
    <w:p w14:paraId="037670E0" w14:textId="7E33AD8E" w:rsidR="00C71354" w:rsidRPr="00C71354" w:rsidRDefault="00C71354" w:rsidP="00F46BE0">
      <w:pPr>
        <w:pStyle w:val="Akapitzlist"/>
        <w:numPr>
          <w:ilvl w:val="1"/>
          <w:numId w:val="31"/>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w:t>
      </w:r>
      <w:r w:rsidR="0030612C">
        <w:rPr>
          <w:rFonts w:asciiTheme="majorHAnsi" w:hAnsiTheme="majorHAnsi" w:cstheme="majorHAnsi"/>
          <w:sz w:val="20"/>
          <w:szCs w:val="20"/>
          <w:lang w:eastAsia="ar-SA"/>
        </w:rPr>
        <w:t>realizacji zamówienia</w:t>
      </w:r>
      <w:r w:rsidRPr="00C71354">
        <w:rPr>
          <w:rFonts w:asciiTheme="majorHAnsi" w:hAnsiTheme="majorHAnsi" w:cstheme="majorHAnsi"/>
          <w:sz w:val="20"/>
          <w:szCs w:val="20"/>
          <w:lang w:eastAsia="ar-SA"/>
        </w:rPr>
        <w:t xml:space="preserve"> innym niż z podanego zakresu, gdyż będzie niezgodna z SWZ i zostanie odrzucona na podstawie art. 226 ust.1 pkt 5 ustawy Pzp. </w:t>
      </w:r>
    </w:p>
    <w:p w14:paraId="60BCE16B" w14:textId="78D7820E" w:rsidR="00BF502A" w:rsidRPr="00CD7E91" w:rsidRDefault="00D5638B" w:rsidP="00F46BE0">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06F6D3FE" w14:textId="6C3B64D6" w:rsidR="00A755D4" w:rsidRPr="00FE467B" w:rsidRDefault="008A255E" w:rsidP="00AC2795">
      <w:pPr>
        <w:pStyle w:val="Akapitzlist"/>
        <w:shd w:val="clear" w:color="auto" w:fill="FFFFFF"/>
        <w:tabs>
          <w:tab w:val="left" w:pos="715"/>
        </w:tabs>
        <w:spacing w:before="240" w:after="100" w:afterAutospacing="1"/>
        <w:ind w:left="284" w:hanging="426"/>
        <w:jc w:val="both"/>
        <w:rPr>
          <w:rFonts w:asciiTheme="majorHAnsi" w:hAnsiTheme="majorHAnsi" w:cstheme="majorHAnsi"/>
          <w:b/>
          <w:bCs/>
          <w:sz w:val="20"/>
          <w:szCs w:val="20"/>
        </w:rPr>
      </w:pPr>
      <w:r w:rsidRPr="00E17F2E">
        <w:rPr>
          <w:rFonts w:asciiTheme="majorHAnsi" w:hAnsiTheme="majorHAnsi" w:cstheme="majorHAnsi"/>
          <w:b/>
          <w:bCs/>
          <w:sz w:val="20"/>
          <w:szCs w:val="20"/>
        </w:rPr>
        <w:t>4</w:t>
      </w:r>
      <w:r w:rsidRPr="00E018DC">
        <w:rPr>
          <w:rFonts w:asciiTheme="majorHAnsi" w:hAnsiTheme="majorHAnsi" w:cstheme="majorHAnsi"/>
          <w:sz w:val="20"/>
          <w:szCs w:val="20"/>
        </w:rPr>
        <w:t xml:space="preserve">. </w:t>
      </w:r>
      <w:r w:rsidR="00964E08" w:rsidRPr="00FE467B">
        <w:rPr>
          <w:rFonts w:asciiTheme="majorHAnsi" w:hAnsiTheme="majorHAnsi" w:cstheme="majorHAnsi"/>
          <w:b/>
          <w:bCs/>
          <w:sz w:val="20"/>
          <w:szCs w:val="20"/>
        </w:rPr>
        <w:t>Gwarancja (G) – waga 20%</w:t>
      </w:r>
      <w:r w:rsidR="00E018DC" w:rsidRPr="00FE467B">
        <w:rPr>
          <w:rFonts w:asciiTheme="majorHAnsi" w:hAnsiTheme="majorHAnsi" w:cstheme="majorHAnsi"/>
          <w:b/>
          <w:bCs/>
          <w:sz w:val="20"/>
          <w:szCs w:val="20"/>
        </w:rPr>
        <w:t>:</w:t>
      </w:r>
    </w:p>
    <w:p w14:paraId="3D984C9F" w14:textId="7F6D6582" w:rsidR="009E1605" w:rsidRPr="00FE467B" w:rsidRDefault="009E1605" w:rsidP="009E1605">
      <w:pPr>
        <w:pStyle w:val="Akapitzlist"/>
        <w:shd w:val="clear" w:color="auto" w:fill="FFFFFF"/>
        <w:tabs>
          <w:tab w:val="left" w:pos="715"/>
        </w:tabs>
        <w:spacing w:before="240" w:after="100" w:afterAutospacing="1"/>
        <w:ind w:left="284" w:firstLine="283"/>
        <w:jc w:val="both"/>
        <w:rPr>
          <w:rFonts w:asciiTheme="majorHAnsi" w:hAnsiTheme="majorHAnsi" w:cstheme="majorHAnsi"/>
          <w:sz w:val="20"/>
          <w:szCs w:val="20"/>
        </w:rPr>
      </w:pPr>
      <w:r w:rsidRPr="00FE467B">
        <w:rPr>
          <w:rFonts w:asciiTheme="majorHAnsi" w:hAnsiTheme="majorHAnsi" w:cstheme="majorHAnsi"/>
          <w:sz w:val="20"/>
          <w:szCs w:val="20"/>
        </w:rPr>
        <w:t>Zasady przyznawania punktów w  w/w kryterium:</w:t>
      </w:r>
    </w:p>
    <w:p w14:paraId="27976EAE" w14:textId="29238C61" w:rsidR="009E1605" w:rsidRPr="00FE467B" w:rsidRDefault="0096185F" w:rsidP="009E1605">
      <w:pPr>
        <w:shd w:val="clear" w:color="auto" w:fill="FFFFFF"/>
        <w:tabs>
          <w:tab w:val="left" w:pos="715"/>
        </w:tabs>
        <w:spacing w:after="100" w:afterAutospacing="1"/>
        <w:contextualSpacing/>
        <w:jc w:val="both"/>
        <w:rPr>
          <w:rFonts w:asciiTheme="majorHAnsi" w:hAnsiTheme="majorHAnsi" w:cstheme="majorHAnsi"/>
          <w:sz w:val="20"/>
          <w:szCs w:val="20"/>
        </w:rPr>
      </w:pPr>
      <w:r w:rsidRPr="00FE467B">
        <w:rPr>
          <w:rFonts w:asciiTheme="majorHAnsi" w:hAnsiTheme="majorHAnsi" w:cstheme="majorHAnsi"/>
          <w:sz w:val="20"/>
          <w:szCs w:val="20"/>
        </w:rPr>
        <w:tab/>
      </w:r>
      <w:r w:rsidRPr="00FE467B">
        <w:rPr>
          <w:rFonts w:asciiTheme="majorHAnsi" w:hAnsiTheme="majorHAnsi" w:cstheme="majorHAnsi"/>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237"/>
        <w:gridCol w:w="2455"/>
        <w:gridCol w:w="2160"/>
      </w:tblGrid>
      <w:tr w:rsidR="00FE467B" w:rsidRPr="00FE467B" w14:paraId="43776130" w14:textId="77777777" w:rsidTr="000C5A59">
        <w:trPr>
          <w:trHeight w:val="871"/>
        </w:trPr>
        <w:tc>
          <w:tcPr>
            <w:tcW w:w="1789" w:type="dxa"/>
            <w:vAlign w:val="center"/>
            <w:hideMark/>
          </w:tcPr>
          <w:p w14:paraId="2E84BC26" w14:textId="3A75FE95" w:rsidR="000C5A59" w:rsidRPr="00FE467B" w:rsidRDefault="000C5A59" w:rsidP="008849F5">
            <w:pPr>
              <w:shd w:val="clear" w:color="auto" w:fill="FFFFFF"/>
              <w:tabs>
                <w:tab w:val="left" w:pos="715"/>
              </w:tabs>
              <w:suppressAutoHyphens/>
              <w:spacing w:line="160" w:lineRule="atLeast"/>
              <w:jc w:val="both"/>
              <w:rPr>
                <w:rFonts w:asciiTheme="majorHAnsi" w:hAnsiTheme="majorHAnsi" w:cs="Calibri Light"/>
                <w:b/>
                <w:bCs/>
                <w:sz w:val="20"/>
                <w:szCs w:val="20"/>
                <w:lang w:eastAsia="ar-SA"/>
              </w:rPr>
            </w:pPr>
            <w:r w:rsidRPr="00FE467B">
              <w:rPr>
                <w:rFonts w:asciiTheme="majorHAnsi" w:hAnsiTheme="majorHAnsi" w:cs="Calibri Light"/>
                <w:b/>
                <w:bCs/>
                <w:sz w:val="20"/>
                <w:szCs w:val="20"/>
                <w:lang w:eastAsia="ar-SA"/>
              </w:rPr>
              <w:t>Okres gwarancji</w:t>
            </w:r>
          </w:p>
        </w:tc>
        <w:tc>
          <w:tcPr>
            <w:tcW w:w="2237" w:type="dxa"/>
            <w:vAlign w:val="center"/>
          </w:tcPr>
          <w:p w14:paraId="5DCF8289" w14:textId="32CE2098"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bCs/>
                <w:sz w:val="20"/>
                <w:szCs w:val="20"/>
                <w:lang w:eastAsia="ar-SA"/>
              </w:rPr>
            </w:pPr>
            <w:r w:rsidRPr="00FE467B">
              <w:rPr>
                <w:rFonts w:asciiTheme="majorHAnsi" w:hAnsiTheme="majorHAnsi" w:cs="Calibri Light"/>
                <w:b/>
                <w:bCs/>
                <w:sz w:val="20"/>
                <w:szCs w:val="20"/>
                <w:lang w:eastAsia="ar-SA"/>
              </w:rPr>
              <w:t>24 miesiące</w:t>
            </w:r>
          </w:p>
        </w:tc>
        <w:tc>
          <w:tcPr>
            <w:tcW w:w="2455" w:type="dxa"/>
            <w:vAlign w:val="center"/>
          </w:tcPr>
          <w:p w14:paraId="3577F265" w14:textId="19BC09C5"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bCs/>
                <w:sz w:val="20"/>
                <w:szCs w:val="20"/>
                <w:lang w:eastAsia="ar-SA"/>
              </w:rPr>
            </w:pPr>
            <w:r w:rsidRPr="00FE467B">
              <w:rPr>
                <w:rFonts w:asciiTheme="majorHAnsi" w:hAnsiTheme="majorHAnsi" w:cs="Calibri Light"/>
                <w:b/>
                <w:bCs/>
                <w:sz w:val="20"/>
                <w:szCs w:val="20"/>
                <w:lang w:eastAsia="ar-SA"/>
              </w:rPr>
              <w:t>30 miesięcy</w:t>
            </w:r>
          </w:p>
        </w:tc>
        <w:tc>
          <w:tcPr>
            <w:tcW w:w="2160" w:type="dxa"/>
          </w:tcPr>
          <w:p w14:paraId="1DF9D987" w14:textId="5FD625E0"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bCs/>
                <w:sz w:val="20"/>
                <w:szCs w:val="20"/>
                <w:lang w:eastAsia="ar-SA"/>
              </w:rPr>
            </w:pPr>
          </w:p>
          <w:p w14:paraId="151AE2B1" w14:textId="4F8C16D3"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bCs/>
                <w:sz w:val="20"/>
                <w:szCs w:val="20"/>
                <w:lang w:eastAsia="ar-SA"/>
              </w:rPr>
            </w:pPr>
            <w:r w:rsidRPr="00FE467B">
              <w:rPr>
                <w:rFonts w:asciiTheme="majorHAnsi" w:hAnsiTheme="majorHAnsi" w:cs="Calibri Light"/>
                <w:b/>
                <w:bCs/>
                <w:sz w:val="20"/>
                <w:szCs w:val="20"/>
                <w:lang w:eastAsia="ar-SA"/>
              </w:rPr>
              <w:t>36 miesięcy</w:t>
            </w:r>
          </w:p>
        </w:tc>
      </w:tr>
      <w:tr w:rsidR="000C5A59" w:rsidRPr="00FE467B" w14:paraId="5E4B5C36" w14:textId="77777777" w:rsidTr="000C5A59">
        <w:trPr>
          <w:trHeight w:val="509"/>
        </w:trPr>
        <w:tc>
          <w:tcPr>
            <w:tcW w:w="1789" w:type="dxa"/>
            <w:vAlign w:val="center"/>
            <w:hideMark/>
          </w:tcPr>
          <w:p w14:paraId="55D853D1" w14:textId="77777777" w:rsidR="000C5A59" w:rsidRPr="00FE467B" w:rsidRDefault="000C5A59" w:rsidP="008849F5">
            <w:pPr>
              <w:shd w:val="clear" w:color="auto" w:fill="FFFFFF"/>
              <w:tabs>
                <w:tab w:val="left" w:pos="715"/>
              </w:tabs>
              <w:suppressAutoHyphens/>
              <w:spacing w:line="160" w:lineRule="atLeast"/>
              <w:jc w:val="both"/>
              <w:rPr>
                <w:rFonts w:asciiTheme="majorHAnsi" w:hAnsiTheme="majorHAnsi" w:cs="Calibri Light"/>
                <w:b/>
                <w:sz w:val="20"/>
                <w:szCs w:val="20"/>
                <w:lang w:eastAsia="ar-SA"/>
              </w:rPr>
            </w:pPr>
            <w:r w:rsidRPr="00FE467B">
              <w:rPr>
                <w:rFonts w:asciiTheme="majorHAnsi" w:hAnsiTheme="majorHAnsi" w:cs="Calibri Light"/>
                <w:b/>
                <w:sz w:val="20"/>
                <w:szCs w:val="20"/>
                <w:lang w:eastAsia="ar-SA"/>
              </w:rPr>
              <w:t xml:space="preserve">Liczba punktów </w:t>
            </w:r>
          </w:p>
        </w:tc>
        <w:tc>
          <w:tcPr>
            <w:tcW w:w="2237" w:type="dxa"/>
            <w:vAlign w:val="center"/>
          </w:tcPr>
          <w:p w14:paraId="478273F3" w14:textId="28C52D6E"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sz w:val="20"/>
                <w:szCs w:val="20"/>
                <w:lang w:eastAsia="ar-SA"/>
              </w:rPr>
            </w:pPr>
            <w:r w:rsidRPr="00FE467B">
              <w:rPr>
                <w:rFonts w:asciiTheme="majorHAnsi" w:hAnsiTheme="majorHAnsi" w:cs="Calibri Light"/>
                <w:b/>
                <w:sz w:val="20"/>
                <w:szCs w:val="20"/>
                <w:lang w:eastAsia="ar-SA"/>
              </w:rPr>
              <w:t>0</w:t>
            </w:r>
          </w:p>
        </w:tc>
        <w:tc>
          <w:tcPr>
            <w:tcW w:w="2455" w:type="dxa"/>
            <w:vAlign w:val="center"/>
          </w:tcPr>
          <w:p w14:paraId="2FF87EB2" w14:textId="7CCFB5E8"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sz w:val="20"/>
                <w:szCs w:val="20"/>
                <w:lang w:eastAsia="ar-SA"/>
              </w:rPr>
            </w:pPr>
            <w:r w:rsidRPr="00FE467B">
              <w:rPr>
                <w:rFonts w:asciiTheme="majorHAnsi" w:hAnsiTheme="majorHAnsi" w:cs="Calibri Light"/>
                <w:b/>
                <w:sz w:val="20"/>
                <w:szCs w:val="20"/>
                <w:lang w:eastAsia="ar-SA"/>
              </w:rPr>
              <w:t>10</w:t>
            </w:r>
          </w:p>
        </w:tc>
        <w:tc>
          <w:tcPr>
            <w:tcW w:w="2160" w:type="dxa"/>
            <w:vAlign w:val="center"/>
            <w:hideMark/>
          </w:tcPr>
          <w:p w14:paraId="10566AC9" w14:textId="559AD55F" w:rsidR="000C5A59" w:rsidRPr="00FE467B" w:rsidRDefault="000C5A59" w:rsidP="008849F5">
            <w:pPr>
              <w:shd w:val="clear" w:color="auto" w:fill="FFFFFF"/>
              <w:tabs>
                <w:tab w:val="left" w:pos="715"/>
              </w:tabs>
              <w:suppressAutoHyphens/>
              <w:spacing w:line="160" w:lineRule="atLeast"/>
              <w:jc w:val="center"/>
              <w:rPr>
                <w:rFonts w:asciiTheme="majorHAnsi" w:hAnsiTheme="majorHAnsi" w:cs="Calibri Light"/>
                <w:b/>
                <w:sz w:val="20"/>
                <w:szCs w:val="20"/>
                <w:lang w:eastAsia="ar-SA"/>
              </w:rPr>
            </w:pPr>
            <w:r w:rsidRPr="00FE467B">
              <w:rPr>
                <w:rFonts w:asciiTheme="majorHAnsi" w:hAnsiTheme="majorHAnsi" w:cs="Calibri Light"/>
                <w:b/>
                <w:sz w:val="20"/>
                <w:szCs w:val="20"/>
                <w:lang w:eastAsia="ar-SA"/>
              </w:rPr>
              <w:t>20</w:t>
            </w:r>
          </w:p>
        </w:tc>
      </w:tr>
    </w:tbl>
    <w:p w14:paraId="5FE742B0" w14:textId="77777777" w:rsidR="009E1605" w:rsidRPr="00FE467B" w:rsidRDefault="009E1605" w:rsidP="002864C9">
      <w:pPr>
        <w:shd w:val="clear" w:color="auto" w:fill="FFFFFF"/>
        <w:tabs>
          <w:tab w:val="left" w:pos="715"/>
        </w:tabs>
        <w:spacing w:before="240" w:after="100" w:afterAutospacing="1"/>
        <w:jc w:val="both"/>
        <w:rPr>
          <w:rFonts w:asciiTheme="majorHAnsi" w:hAnsiTheme="majorHAnsi" w:cstheme="majorHAnsi"/>
          <w:sz w:val="20"/>
          <w:szCs w:val="20"/>
        </w:rPr>
      </w:pPr>
    </w:p>
    <w:p w14:paraId="72BEE4B7" w14:textId="7F8A6686" w:rsidR="00E018DC" w:rsidRPr="00FE467B" w:rsidRDefault="00E018DC" w:rsidP="00E018DC">
      <w:pPr>
        <w:pStyle w:val="Akapitzlist"/>
        <w:numPr>
          <w:ilvl w:val="0"/>
          <w:numId w:val="38"/>
        </w:numPr>
        <w:shd w:val="clear" w:color="auto" w:fill="FFFFFF"/>
        <w:tabs>
          <w:tab w:val="left" w:pos="715"/>
        </w:tabs>
        <w:spacing w:before="240" w:after="100" w:afterAutospacing="1"/>
        <w:jc w:val="both"/>
        <w:rPr>
          <w:rFonts w:asciiTheme="majorHAnsi" w:hAnsiTheme="majorHAnsi" w:cstheme="majorHAnsi"/>
          <w:sz w:val="20"/>
          <w:szCs w:val="20"/>
        </w:rPr>
      </w:pPr>
      <w:r w:rsidRPr="00FE467B">
        <w:rPr>
          <w:rFonts w:asciiTheme="majorHAnsi" w:hAnsiTheme="majorHAnsi" w:cstheme="majorHAnsi"/>
          <w:sz w:val="20"/>
          <w:szCs w:val="20"/>
        </w:rPr>
        <w:lastRenderedPageBreak/>
        <w:t>Ocena dokonana zostanie na podstawie informacji o okresie gwarancji wskazanym przez Wykonawcę w Formularzu ofertowym stanowiącym Załącznik nr 1 do SWZ i przeliczona według</w:t>
      </w:r>
      <w:r w:rsidR="006A33E4" w:rsidRPr="00FE467B">
        <w:rPr>
          <w:rFonts w:asciiTheme="majorHAnsi" w:hAnsiTheme="majorHAnsi" w:cstheme="majorHAnsi"/>
          <w:sz w:val="20"/>
          <w:szCs w:val="20"/>
        </w:rPr>
        <w:t xml:space="preserve"> tabeli.</w:t>
      </w:r>
    </w:p>
    <w:p w14:paraId="1E32F909" w14:textId="7B8C1F82" w:rsidR="00E018DC" w:rsidRPr="00FE467B" w:rsidRDefault="00E018DC" w:rsidP="00E018DC">
      <w:pPr>
        <w:pStyle w:val="Akapitzlist"/>
        <w:numPr>
          <w:ilvl w:val="0"/>
          <w:numId w:val="38"/>
        </w:numPr>
        <w:shd w:val="clear" w:color="auto" w:fill="FFFFFF"/>
        <w:tabs>
          <w:tab w:val="left" w:pos="715"/>
        </w:tabs>
        <w:spacing w:before="240" w:after="100" w:afterAutospacing="1"/>
        <w:jc w:val="both"/>
        <w:rPr>
          <w:rFonts w:asciiTheme="majorHAnsi" w:hAnsiTheme="majorHAnsi" w:cstheme="majorHAnsi"/>
          <w:sz w:val="20"/>
          <w:szCs w:val="20"/>
        </w:rPr>
      </w:pPr>
      <w:r w:rsidRPr="00FE467B">
        <w:rPr>
          <w:rFonts w:asciiTheme="majorHAnsi" w:hAnsiTheme="majorHAnsi" w:cstheme="majorHAnsi"/>
          <w:sz w:val="20"/>
          <w:szCs w:val="20"/>
        </w:rPr>
        <w:t>Zamawiający wymaga podania okresu gwarancji w pełnych miesiącach (liczba całkowita)</w:t>
      </w:r>
      <w:r w:rsidR="006A33E4" w:rsidRPr="00FE467B">
        <w:rPr>
          <w:rFonts w:asciiTheme="majorHAnsi" w:hAnsiTheme="majorHAnsi" w:cstheme="majorHAnsi"/>
          <w:sz w:val="20"/>
          <w:szCs w:val="20"/>
        </w:rPr>
        <w:t>.</w:t>
      </w:r>
    </w:p>
    <w:p w14:paraId="571EFA20" w14:textId="124F6E92" w:rsidR="00E018DC" w:rsidRPr="00FE467B" w:rsidRDefault="00E018DC" w:rsidP="00E018DC">
      <w:pPr>
        <w:pStyle w:val="Akapitzlist"/>
        <w:numPr>
          <w:ilvl w:val="0"/>
          <w:numId w:val="38"/>
        </w:numPr>
        <w:shd w:val="clear" w:color="auto" w:fill="FFFFFF"/>
        <w:tabs>
          <w:tab w:val="left" w:pos="715"/>
        </w:tabs>
        <w:spacing w:before="240" w:after="100" w:afterAutospacing="1"/>
        <w:jc w:val="both"/>
        <w:rPr>
          <w:rFonts w:asciiTheme="majorHAnsi" w:hAnsiTheme="majorHAnsi" w:cstheme="majorHAnsi"/>
          <w:sz w:val="20"/>
          <w:szCs w:val="20"/>
        </w:rPr>
      </w:pPr>
      <w:r w:rsidRPr="00FE467B">
        <w:rPr>
          <w:rFonts w:asciiTheme="majorHAnsi" w:hAnsiTheme="majorHAnsi" w:cstheme="majorHAnsi"/>
          <w:sz w:val="20"/>
          <w:szCs w:val="20"/>
        </w:rPr>
        <w:t>Minimalny</w:t>
      </w:r>
      <w:r w:rsidR="0096185F" w:rsidRPr="00FE467B">
        <w:rPr>
          <w:rFonts w:asciiTheme="majorHAnsi" w:hAnsiTheme="majorHAnsi" w:cstheme="majorHAnsi"/>
          <w:sz w:val="20"/>
          <w:szCs w:val="20"/>
        </w:rPr>
        <w:t xml:space="preserve"> </w:t>
      </w:r>
      <w:r w:rsidR="0096185F" w:rsidRPr="00FE467B">
        <w:rPr>
          <w:rFonts w:asciiTheme="majorHAnsi" w:hAnsiTheme="majorHAnsi" w:cstheme="majorHAnsi"/>
          <w:sz w:val="20"/>
          <w:szCs w:val="20"/>
          <w:u w:val="single"/>
        </w:rPr>
        <w:t>wymagany</w:t>
      </w:r>
      <w:r w:rsidRPr="00FE467B">
        <w:rPr>
          <w:rFonts w:asciiTheme="majorHAnsi" w:hAnsiTheme="majorHAnsi" w:cstheme="majorHAnsi"/>
          <w:sz w:val="20"/>
          <w:szCs w:val="20"/>
        </w:rPr>
        <w:t xml:space="preserve"> okres gwarancji to </w:t>
      </w:r>
      <w:r w:rsidR="00A25787" w:rsidRPr="00FE467B">
        <w:rPr>
          <w:rFonts w:asciiTheme="majorHAnsi" w:hAnsiTheme="majorHAnsi" w:cstheme="majorHAnsi"/>
          <w:sz w:val="20"/>
          <w:szCs w:val="20"/>
        </w:rPr>
        <w:t>24</w:t>
      </w:r>
      <w:r w:rsidRPr="00FE467B">
        <w:rPr>
          <w:rFonts w:asciiTheme="majorHAnsi" w:hAnsiTheme="majorHAnsi" w:cstheme="majorHAnsi"/>
          <w:sz w:val="20"/>
          <w:szCs w:val="20"/>
        </w:rPr>
        <w:t xml:space="preserve"> miesi</w:t>
      </w:r>
      <w:r w:rsidR="0096185F" w:rsidRPr="00FE467B">
        <w:rPr>
          <w:rFonts w:asciiTheme="majorHAnsi" w:hAnsiTheme="majorHAnsi" w:cstheme="majorHAnsi"/>
          <w:sz w:val="20"/>
          <w:szCs w:val="20"/>
        </w:rPr>
        <w:t>ące</w:t>
      </w:r>
      <w:r w:rsidR="00D83F67" w:rsidRPr="00FE467B">
        <w:rPr>
          <w:rFonts w:asciiTheme="majorHAnsi" w:hAnsiTheme="majorHAnsi" w:cstheme="majorHAnsi"/>
          <w:sz w:val="20"/>
          <w:szCs w:val="20"/>
        </w:rPr>
        <w:t xml:space="preserve">, której termin </w:t>
      </w:r>
      <w:r w:rsidR="00D83F67" w:rsidRPr="00FE467B">
        <w:rPr>
          <w:rFonts w:asciiTheme="majorHAnsi" w:hAnsiTheme="majorHAnsi" w:cstheme="majorHAnsi"/>
          <w:iCs/>
          <w:sz w:val="20"/>
          <w:szCs w:val="20"/>
        </w:rPr>
        <w:t>rozpoczyna bieg</w:t>
      </w:r>
      <w:r w:rsidR="00D83F67" w:rsidRPr="00FE467B">
        <w:rPr>
          <w:rFonts w:asciiTheme="majorHAnsi" w:hAnsiTheme="majorHAnsi" w:cstheme="majorHAnsi"/>
          <w:bCs/>
          <w:iCs/>
          <w:sz w:val="20"/>
          <w:szCs w:val="20"/>
        </w:rPr>
        <w:t xml:space="preserve"> </w:t>
      </w:r>
      <w:r w:rsidR="00D83F67" w:rsidRPr="00FE467B">
        <w:rPr>
          <w:rFonts w:asciiTheme="majorHAnsi" w:hAnsiTheme="majorHAnsi" w:cstheme="majorHAnsi"/>
          <w:iCs/>
          <w:sz w:val="20"/>
          <w:szCs w:val="20"/>
        </w:rPr>
        <w:t>od daty podpisania protokołu odbioru przedmiotu zamówienia bez zastrzeżeń</w:t>
      </w:r>
      <w:r w:rsidR="0096185F" w:rsidRPr="00FE467B">
        <w:rPr>
          <w:rFonts w:asciiTheme="majorHAnsi" w:hAnsiTheme="majorHAnsi" w:cstheme="majorHAnsi"/>
          <w:sz w:val="20"/>
          <w:szCs w:val="20"/>
        </w:rPr>
        <w:t>. Zamawiający nie przyzna punktów Wykonawcy, który zaoferuje minimalny</w:t>
      </w:r>
      <w:r w:rsidR="00A3335E" w:rsidRPr="00FE467B">
        <w:rPr>
          <w:rFonts w:asciiTheme="majorHAnsi" w:hAnsiTheme="majorHAnsi" w:cstheme="majorHAnsi"/>
          <w:sz w:val="20"/>
          <w:szCs w:val="20"/>
        </w:rPr>
        <w:t xml:space="preserve"> wymagany</w:t>
      </w:r>
      <w:r w:rsidR="0096185F" w:rsidRPr="00FE467B">
        <w:rPr>
          <w:rFonts w:asciiTheme="majorHAnsi" w:hAnsiTheme="majorHAnsi" w:cstheme="majorHAnsi"/>
          <w:sz w:val="20"/>
          <w:szCs w:val="20"/>
        </w:rPr>
        <w:t xml:space="preserve"> okres gwarancji (24 m-ce – 0 pkt.).  Zamawiający przyzna dodatkowe punkty za zaoferowanie dłuższego okresu gwarancj</w:t>
      </w:r>
      <w:r w:rsidR="00D83F67" w:rsidRPr="00FE467B">
        <w:rPr>
          <w:rFonts w:asciiTheme="majorHAnsi" w:hAnsiTheme="majorHAnsi" w:cstheme="majorHAnsi"/>
          <w:sz w:val="20"/>
          <w:szCs w:val="20"/>
        </w:rPr>
        <w:t xml:space="preserve">i </w:t>
      </w:r>
      <w:proofErr w:type="spellStart"/>
      <w:r w:rsidR="00D83F67" w:rsidRPr="00FE467B">
        <w:rPr>
          <w:rFonts w:asciiTheme="majorHAnsi" w:hAnsiTheme="majorHAnsi" w:cstheme="majorHAnsi"/>
          <w:sz w:val="20"/>
          <w:szCs w:val="20"/>
        </w:rPr>
        <w:t>tj</w:t>
      </w:r>
      <w:proofErr w:type="spellEnd"/>
      <w:r w:rsidR="00D83F67" w:rsidRPr="00FE467B">
        <w:rPr>
          <w:rFonts w:asciiTheme="majorHAnsi" w:hAnsiTheme="majorHAnsi" w:cstheme="majorHAnsi"/>
          <w:sz w:val="20"/>
          <w:szCs w:val="20"/>
        </w:rPr>
        <w:t>, 30 miesięcy lub 36 miesięcy.</w:t>
      </w:r>
    </w:p>
    <w:p w14:paraId="2A1C4D44" w14:textId="00CE4242" w:rsidR="00E018DC" w:rsidRPr="00FE467B" w:rsidRDefault="00E018DC" w:rsidP="00E018DC">
      <w:pPr>
        <w:pStyle w:val="Akapitzlist"/>
        <w:numPr>
          <w:ilvl w:val="0"/>
          <w:numId w:val="38"/>
        </w:numPr>
        <w:shd w:val="clear" w:color="auto" w:fill="FFFFFF"/>
        <w:tabs>
          <w:tab w:val="left" w:pos="715"/>
        </w:tabs>
        <w:spacing w:before="240" w:after="100" w:afterAutospacing="1"/>
        <w:jc w:val="both"/>
        <w:rPr>
          <w:rFonts w:asciiTheme="majorHAnsi" w:hAnsiTheme="majorHAnsi" w:cstheme="majorHAnsi"/>
          <w:sz w:val="20"/>
          <w:szCs w:val="20"/>
        </w:rPr>
      </w:pPr>
      <w:r w:rsidRPr="00FE467B">
        <w:rPr>
          <w:rFonts w:asciiTheme="majorHAnsi" w:hAnsiTheme="majorHAnsi" w:cstheme="majorHAnsi"/>
          <w:sz w:val="20"/>
          <w:szCs w:val="20"/>
        </w:rPr>
        <w:t xml:space="preserve">Oferta nie może być opatrzona okresem gwarancji innym niż </w:t>
      </w:r>
      <w:r w:rsidR="006A33E4" w:rsidRPr="00FE467B">
        <w:rPr>
          <w:rFonts w:asciiTheme="majorHAnsi" w:hAnsiTheme="majorHAnsi" w:cstheme="majorHAnsi"/>
          <w:sz w:val="20"/>
          <w:szCs w:val="20"/>
        </w:rPr>
        <w:t>podany w tabeli tj.</w:t>
      </w:r>
      <w:r w:rsidR="000C5A59" w:rsidRPr="00FE467B">
        <w:rPr>
          <w:rFonts w:asciiTheme="majorHAnsi" w:hAnsiTheme="majorHAnsi" w:cstheme="majorHAnsi"/>
          <w:sz w:val="20"/>
          <w:szCs w:val="20"/>
        </w:rPr>
        <w:t xml:space="preserve"> 24 m-ce,</w:t>
      </w:r>
      <w:r w:rsidR="006A33E4" w:rsidRPr="00FE467B">
        <w:rPr>
          <w:rFonts w:asciiTheme="majorHAnsi" w:hAnsiTheme="majorHAnsi" w:cstheme="majorHAnsi"/>
          <w:sz w:val="20"/>
          <w:szCs w:val="20"/>
        </w:rPr>
        <w:t xml:space="preserve">  30 mc-y lub 36 m-</w:t>
      </w:r>
      <w:proofErr w:type="spellStart"/>
      <w:r w:rsidR="006A33E4" w:rsidRPr="00FE467B">
        <w:rPr>
          <w:rFonts w:asciiTheme="majorHAnsi" w:hAnsiTheme="majorHAnsi" w:cstheme="majorHAnsi"/>
          <w:sz w:val="20"/>
          <w:szCs w:val="20"/>
        </w:rPr>
        <w:t>cy</w:t>
      </w:r>
      <w:proofErr w:type="spellEnd"/>
      <w:r w:rsidRPr="00FE467B">
        <w:rPr>
          <w:rFonts w:asciiTheme="majorHAnsi" w:hAnsiTheme="majorHAnsi" w:cstheme="majorHAnsi"/>
          <w:sz w:val="20"/>
          <w:szCs w:val="20"/>
        </w:rPr>
        <w:t>, gdyż będzie niezgodna z SWZ i zostanie odrzucona na podstawie art. 226 ust.1 pkt 5 ustawy Pzp.</w:t>
      </w:r>
    </w:p>
    <w:p w14:paraId="601A6EEA" w14:textId="7F5039AD" w:rsidR="002A2E9D" w:rsidRPr="00FE467B" w:rsidRDefault="00E018DC" w:rsidP="00E018DC">
      <w:pPr>
        <w:pStyle w:val="Akapitzlist"/>
        <w:numPr>
          <w:ilvl w:val="0"/>
          <w:numId w:val="38"/>
        </w:numPr>
        <w:shd w:val="clear" w:color="auto" w:fill="FFFFFF"/>
        <w:tabs>
          <w:tab w:val="left" w:pos="715"/>
        </w:tabs>
        <w:spacing w:before="240" w:after="100" w:afterAutospacing="1"/>
        <w:jc w:val="both"/>
        <w:rPr>
          <w:rFonts w:asciiTheme="majorHAnsi" w:hAnsiTheme="majorHAnsi" w:cstheme="majorHAnsi"/>
          <w:sz w:val="20"/>
          <w:szCs w:val="20"/>
        </w:rPr>
      </w:pPr>
      <w:r w:rsidRPr="00FE467B">
        <w:rPr>
          <w:rFonts w:asciiTheme="majorHAnsi" w:hAnsiTheme="majorHAnsi" w:cstheme="majorHAnsi"/>
          <w:sz w:val="20"/>
          <w:szCs w:val="20"/>
        </w:rPr>
        <w:t xml:space="preserve">W przypadku niewskazania przez Wykonawcę w Formularzu ofertowym oferowanego okresu gwarancji, Zamawiający do obliczenia liczby punktów w kryterium „gwarancja” przyjmie najkrótszy </w:t>
      </w:r>
      <w:r w:rsidR="00800F93" w:rsidRPr="00FE467B">
        <w:rPr>
          <w:rFonts w:asciiTheme="majorHAnsi" w:hAnsiTheme="majorHAnsi" w:cstheme="majorHAnsi"/>
          <w:sz w:val="20"/>
          <w:szCs w:val="20"/>
        </w:rPr>
        <w:t>wymagany</w:t>
      </w:r>
      <w:r w:rsidRPr="00FE467B">
        <w:rPr>
          <w:rFonts w:asciiTheme="majorHAnsi" w:hAnsiTheme="majorHAnsi" w:cstheme="majorHAnsi"/>
          <w:sz w:val="20"/>
          <w:szCs w:val="20"/>
        </w:rPr>
        <w:t xml:space="preserve"> okres gwarancji, tj. 24 miesiące</w:t>
      </w:r>
      <w:r w:rsidR="00800F93" w:rsidRPr="00FE467B">
        <w:rPr>
          <w:rFonts w:asciiTheme="majorHAnsi" w:hAnsiTheme="majorHAnsi" w:cstheme="majorHAnsi"/>
          <w:sz w:val="20"/>
          <w:szCs w:val="20"/>
        </w:rPr>
        <w:t xml:space="preserve"> – 0 pkt</w:t>
      </w:r>
    </w:p>
    <w:p w14:paraId="4920AE9F" w14:textId="5C7DC5CF" w:rsidR="004C382C" w:rsidRPr="004F7166" w:rsidRDefault="004C382C" w:rsidP="004F7166">
      <w:pPr>
        <w:pStyle w:val="Akapitzlist"/>
        <w:numPr>
          <w:ilvl w:val="0"/>
          <w:numId w:val="39"/>
        </w:numPr>
        <w:shd w:val="clear" w:color="auto" w:fill="FFFFFF"/>
        <w:spacing w:beforeLines="60" w:before="144" w:afterLines="60" w:after="144" w:line="276" w:lineRule="auto"/>
        <w:ind w:left="0" w:hanging="142"/>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703440D4" w14:textId="77777777" w:rsidR="00E018DC" w:rsidRDefault="004C382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 G</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p>
    <w:p w14:paraId="05D7E10F" w14:textId="351E8DD7" w:rsidR="004C382C" w:rsidRPr="00E17F2E" w:rsidRDefault="00E018D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Pr>
          <w:rFonts w:asciiTheme="majorHAnsi" w:hAnsiTheme="majorHAnsi" w:cstheme="majorHAnsi"/>
          <w:sz w:val="20"/>
          <w:szCs w:val="20"/>
        </w:rPr>
        <w:t>G – liczba punktów przyznana danej ofercie w kryterium „gwarancja”</w:t>
      </w:r>
      <w:r w:rsidR="004C382C"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F46BE0">
      <w:pPr>
        <w:pStyle w:val="Akapitzlist"/>
        <w:numPr>
          <w:ilvl w:val="0"/>
          <w:numId w:val="32"/>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F46BE0">
      <w:pPr>
        <w:pStyle w:val="pkt"/>
        <w:numPr>
          <w:ilvl w:val="0"/>
          <w:numId w:val="32"/>
        </w:numPr>
        <w:spacing w:line="276" w:lineRule="auto"/>
        <w:ind w:left="425" w:hanging="425"/>
        <w:rPr>
          <w:rFonts w:asciiTheme="majorHAnsi" w:hAnsiTheme="majorHAnsi" w:cstheme="majorHAnsi"/>
          <w:sz w:val="20"/>
        </w:rPr>
      </w:pPr>
      <w:r w:rsidRPr="00E17F2E">
        <w:rPr>
          <w:rFonts w:asciiTheme="majorHAnsi" w:hAnsiTheme="majorHAnsi" w:cstheme="majorHAnsi"/>
          <w:sz w:val="20"/>
        </w:rPr>
        <w:lastRenderedPageBreak/>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032EC5D6"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lastRenderedPageBreak/>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6D3A4B">
      <w:pPr>
        <w:suppressAutoHyphens/>
        <w:spacing w:beforeLines="60" w:before="144"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2466D580"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750ED969" w14:textId="77777777" w:rsidR="001F54A1" w:rsidRDefault="001F54A1" w:rsidP="00C97AC5">
      <w:pPr>
        <w:suppressAutoHyphens/>
        <w:spacing w:after="120" w:line="276" w:lineRule="auto"/>
        <w:ind w:left="1695" w:hanging="1695"/>
        <w:rPr>
          <w:rFonts w:asciiTheme="majorHAnsi" w:hAnsiTheme="majorHAnsi" w:cstheme="majorHAnsi"/>
          <w:sz w:val="20"/>
          <w:szCs w:val="20"/>
        </w:rPr>
      </w:pPr>
    </w:p>
    <w:p w14:paraId="5CFF548E" w14:textId="664B6281" w:rsidR="00806A2A" w:rsidRPr="00E17F2E" w:rsidRDefault="00477D23"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268EB6B6" w14:textId="7576C7C8" w:rsidR="00573ED4" w:rsidRDefault="004D395D"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4A5BAA25" w14:textId="2F335C69" w:rsidR="004D395D" w:rsidRPr="00E17F2E" w:rsidRDefault="00573ED4" w:rsidP="00C97AC5">
      <w:pPr>
        <w:suppressAutoHyphens/>
        <w:spacing w:after="120" w:line="276" w:lineRule="auto"/>
        <w:ind w:left="1695" w:hanging="1695"/>
        <w:rPr>
          <w:rFonts w:asciiTheme="majorHAnsi" w:hAnsiTheme="majorHAnsi" w:cstheme="majorHAnsi"/>
          <w:sz w:val="20"/>
          <w:szCs w:val="20"/>
        </w:rPr>
      </w:pPr>
      <w:r>
        <w:rPr>
          <w:rFonts w:asciiTheme="majorHAnsi" w:hAnsiTheme="majorHAnsi" w:cstheme="majorHAnsi"/>
          <w:sz w:val="20"/>
          <w:szCs w:val="20"/>
        </w:rPr>
        <w:t>Załącznik 2a i 2b – Rzuty pomieszczeń</w:t>
      </w:r>
    </w:p>
    <w:p w14:paraId="399B301F" w14:textId="094E42C6" w:rsidR="00DA0B1F" w:rsidRDefault="00477D23" w:rsidP="00C97AC5">
      <w:pPr>
        <w:suppressAutoHyphens/>
        <w:spacing w:after="120"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7E7FEB">
        <w:rPr>
          <w:rFonts w:asciiTheme="majorHAnsi" w:hAnsiTheme="majorHAnsi" w:cstheme="majorHAnsi"/>
          <w:sz w:val="20"/>
          <w:szCs w:val="20"/>
        </w:rPr>
        <w:t>, 3</w:t>
      </w:r>
      <w:r w:rsidR="00B06F7F">
        <w:rPr>
          <w:rFonts w:asciiTheme="majorHAnsi" w:hAnsiTheme="majorHAnsi" w:cstheme="majorHAnsi"/>
          <w:sz w:val="20"/>
          <w:szCs w:val="20"/>
        </w:rPr>
        <w:t>a</w:t>
      </w:r>
      <w:r w:rsidR="007E7FEB">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2CAD9A30" w14:textId="76A255A8" w:rsidR="008446CF" w:rsidRPr="00E17F2E" w:rsidRDefault="008446CF" w:rsidP="00C97AC5">
      <w:pPr>
        <w:suppressAutoHyphens/>
        <w:spacing w:after="120"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3b – </w:t>
      </w:r>
      <w:r w:rsidRPr="008446CF">
        <w:rPr>
          <w:rFonts w:asciiTheme="majorHAnsi" w:hAnsiTheme="majorHAnsi" w:cstheme="majorHAnsi"/>
          <w:sz w:val="20"/>
          <w:szCs w:val="20"/>
        </w:rPr>
        <w:t>O</w:t>
      </w:r>
      <w:r>
        <w:rPr>
          <w:rFonts w:asciiTheme="majorHAnsi" w:hAnsiTheme="majorHAnsi" w:cstheme="majorHAnsi"/>
          <w:sz w:val="20"/>
          <w:szCs w:val="20"/>
        </w:rPr>
        <w:t xml:space="preserve">świadczenie Wykonawców </w:t>
      </w:r>
      <w:r w:rsidRPr="008446CF">
        <w:rPr>
          <w:rFonts w:asciiTheme="majorHAnsi" w:hAnsiTheme="majorHAnsi" w:cstheme="majorHAnsi"/>
          <w:sz w:val="20"/>
          <w:szCs w:val="20"/>
        </w:rPr>
        <w:t xml:space="preserve"> </w:t>
      </w:r>
      <w:r>
        <w:rPr>
          <w:rFonts w:asciiTheme="majorHAnsi" w:hAnsiTheme="majorHAnsi" w:cstheme="majorHAnsi"/>
          <w:sz w:val="20"/>
          <w:szCs w:val="20"/>
        </w:rPr>
        <w:t>wspólnie ubiegających się o udzielenie zamówienia</w:t>
      </w:r>
    </w:p>
    <w:p w14:paraId="1191F792" w14:textId="77777777" w:rsidR="00E84975" w:rsidRPr="00E17F2E" w:rsidRDefault="00DA0B1F"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lastRenderedPageBreak/>
        <w:t>Zatwierdzam:</w:t>
      </w:r>
    </w:p>
    <w:p w14:paraId="4FE9666B" w14:textId="7F1EFE1F" w:rsidR="00404A9B" w:rsidRPr="002D3673" w:rsidRDefault="00404A9B" w:rsidP="00404A9B">
      <w:pPr>
        <w:suppressAutoHyphens/>
        <w:spacing w:line="276" w:lineRule="auto"/>
        <w:ind w:left="709" w:hanging="709"/>
        <w:jc w:val="right"/>
        <w:rPr>
          <w:rFonts w:asciiTheme="majorHAnsi" w:hAnsiTheme="majorHAnsi" w:cstheme="majorHAnsi"/>
          <w:b/>
          <w:i/>
          <w:iCs/>
          <w:sz w:val="20"/>
          <w:szCs w:val="20"/>
        </w:rPr>
      </w:pPr>
      <w:r w:rsidRPr="002D3673">
        <w:rPr>
          <w:rFonts w:asciiTheme="majorHAnsi" w:hAnsiTheme="majorHAnsi" w:cstheme="majorHAnsi"/>
          <w:i/>
          <w:iCs/>
          <w:sz w:val="20"/>
          <w:szCs w:val="20"/>
        </w:rPr>
        <w:t>Kanclerz</w:t>
      </w:r>
      <w:r w:rsidR="000A6097">
        <w:rPr>
          <w:rFonts w:asciiTheme="majorHAnsi" w:hAnsiTheme="majorHAnsi" w:cstheme="majorHAnsi"/>
          <w:i/>
          <w:iCs/>
          <w:sz w:val="20"/>
          <w:szCs w:val="20"/>
        </w:rPr>
        <w:t xml:space="preserve"> </w:t>
      </w:r>
      <w:r w:rsidRPr="002D3673">
        <w:rPr>
          <w:rFonts w:asciiTheme="majorHAnsi" w:hAnsiTheme="majorHAnsi" w:cstheme="majorHAnsi"/>
          <w:i/>
          <w:iCs/>
          <w:sz w:val="20"/>
          <w:szCs w:val="20"/>
        </w:rPr>
        <w:t>UKW</w:t>
      </w:r>
    </w:p>
    <w:p w14:paraId="0CC3415C" w14:textId="724C37E3" w:rsidR="00404A9B" w:rsidRPr="002D3673" w:rsidRDefault="00404A9B" w:rsidP="00404A9B">
      <w:pPr>
        <w:suppressAutoHyphens/>
        <w:spacing w:line="276" w:lineRule="auto"/>
        <w:ind w:left="709" w:hanging="709"/>
        <w:jc w:val="right"/>
        <w:rPr>
          <w:rFonts w:asciiTheme="majorHAnsi" w:hAnsiTheme="majorHAnsi" w:cstheme="majorHAnsi"/>
          <w:i/>
          <w:iCs/>
          <w:sz w:val="20"/>
          <w:szCs w:val="20"/>
        </w:rPr>
      </w:pPr>
      <w:r w:rsidRPr="002D3673">
        <w:rPr>
          <w:rFonts w:asciiTheme="majorHAnsi" w:hAnsiTheme="majorHAnsi" w:cstheme="majorHAnsi"/>
          <w:i/>
          <w:iCs/>
          <w:sz w:val="20"/>
          <w:szCs w:val="20"/>
        </w:rPr>
        <w:t xml:space="preserve">mgr </w:t>
      </w:r>
      <w:r w:rsidR="000A6097">
        <w:rPr>
          <w:rFonts w:asciiTheme="majorHAnsi" w:hAnsiTheme="majorHAnsi" w:cstheme="majorHAnsi"/>
          <w:i/>
          <w:iCs/>
          <w:sz w:val="20"/>
          <w:szCs w:val="20"/>
        </w:rPr>
        <w:t>Renata Malak</w:t>
      </w:r>
      <w:r w:rsidRPr="002D3673">
        <w:rPr>
          <w:rFonts w:asciiTheme="majorHAnsi" w:hAnsiTheme="majorHAnsi" w:cstheme="majorHAnsi"/>
          <w:i/>
          <w:iCs/>
          <w:sz w:val="20"/>
          <w:szCs w:val="20"/>
        </w:rPr>
        <w:t xml:space="preserve">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602B" w14:textId="77777777" w:rsidR="008311AC" w:rsidRDefault="008311AC">
      <w:r>
        <w:separator/>
      </w:r>
    </w:p>
  </w:endnote>
  <w:endnote w:type="continuationSeparator" w:id="0">
    <w:p w14:paraId="2ECC7155" w14:textId="77777777" w:rsidR="008311AC" w:rsidRDefault="0083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27D" w14:textId="77777777" w:rsidR="008311AC" w:rsidRDefault="008311AC">
      <w:r>
        <w:separator/>
      </w:r>
    </w:p>
  </w:footnote>
  <w:footnote w:type="continuationSeparator" w:id="0">
    <w:p w14:paraId="783A085A" w14:textId="77777777" w:rsidR="008311AC" w:rsidRDefault="008311AC">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w:t>
      </w:r>
      <w:proofErr w:type="spellStart"/>
      <w:r w:rsidRPr="00717985">
        <w:rPr>
          <w:rFonts w:ascii="Arial" w:hAnsi="Arial" w:cs="Arial"/>
          <w:sz w:val="16"/>
          <w:szCs w:val="16"/>
        </w:rPr>
        <w:t>p.z.p</w:t>
      </w:r>
      <w:proofErr w:type="spellEnd"/>
      <w:r w:rsidRPr="00717985">
        <w:rPr>
          <w:rFonts w:ascii="Arial" w:hAnsi="Arial" w:cs="Arial"/>
          <w:sz w:val="16"/>
          <w:szCs w:val="16"/>
        </w:rPr>
        <w:t>.)</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w:t>
      </w:r>
      <w:proofErr w:type="spellStart"/>
      <w:r w:rsidRPr="00717985">
        <w:rPr>
          <w:rFonts w:ascii="Arial" w:hAnsi="Arial" w:cs="Arial"/>
          <w:sz w:val="16"/>
          <w:szCs w:val="16"/>
        </w:rPr>
        <w:t>p.z.p</w:t>
      </w:r>
      <w:proofErr w:type="spellEnd"/>
      <w:r w:rsidRPr="00717985">
        <w:rPr>
          <w:rFonts w:ascii="Arial" w:hAnsi="Arial" w:cs="Arial"/>
          <w:sz w:val="16"/>
          <w:szCs w:val="16"/>
        </w:rPr>
        <w:t xml:space="preserve">.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w:t>
      </w:r>
      <w:proofErr w:type="spellStart"/>
      <w:r w:rsidRPr="00717985">
        <w:rPr>
          <w:rFonts w:ascii="Arial" w:hAnsi="Arial" w:cs="Arial"/>
          <w:sz w:val="16"/>
          <w:szCs w:val="16"/>
        </w:rPr>
        <w:t>p.z.p</w:t>
      </w:r>
      <w:proofErr w:type="spellEnd"/>
      <w:r w:rsidRPr="00717985">
        <w:rPr>
          <w:rFonts w:ascii="Arial" w:hAnsi="Arial" w:cs="Arial"/>
          <w:sz w:val="16"/>
          <w:szCs w:val="16"/>
        </w:rPr>
        <w:t xml:space="preserve">.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DF7428"/>
    <w:multiLevelType w:val="hybridMultilevel"/>
    <w:tmpl w:val="CF882A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1940023"/>
    <w:multiLevelType w:val="hybridMultilevel"/>
    <w:tmpl w:val="518A70E0"/>
    <w:lvl w:ilvl="0" w:tplc="48AA0258">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7C374A"/>
    <w:multiLevelType w:val="hybridMultilevel"/>
    <w:tmpl w:val="4F5AC6EA"/>
    <w:lvl w:ilvl="0" w:tplc="889C72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2"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2397EC6"/>
    <w:multiLevelType w:val="hybridMultilevel"/>
    <w:tmpl w:val="9AF2A6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32E2CD3"/>
    <w:multiLevelType w:val="hybridMultilevel"/>
    <w:tmpl w:val="CFAEEF66"/>
    <w:lvl w:ilvl="0" w:tplc="9ABC86F8">
      <w:start w:val="1"/>
      <w:numFmt w:val="decimal"/>
      <w:lvlText w:val="11.%1."/>
      <w:lvlJc w:val="left"/>
      <w:pPr>
        <w:ind w:left="1145" w:hanging="360"/>
      </w:pPr>
      <w:rPr>
        <w:rFonts w:hint="default"/>
        <w:b/>
        <w:strike w:val="0"/>
        <w:d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CDB53AB"/>
    <w:multiLevelType w:val="hybridMultilevel"/>
    <w:tmpl w:val="AFCE1AEA"/>
    <w:lvl w:ilvl="0" w:tplc="E28A6E10">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2" w15:restartNumberingAfterBreak="0">
    <w:nsid w:val="4814732B"/>
    <w:multiLevelType w:val="hybridMultilevel"/>
    <w:tmpl w:val="1C229C10"/>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33A9B"/>
    <w:multiLevelType w:val="hybridMultilevel"/>
    <w:tmpl w:val="33546E4E"/>
    <w:lvl w:ilvl="0" w:tplc="2E200660">
      <w:start w:val="1"/>
      <w:numFmt w:val="lowerLetter"/>
      <w:lvlText w:val="%1)"/>
      <w:lvlJc w:val="left"/>
      <w:pPr>
        <w:ind w:left="2625" w:hanging="360"/>
      </w:pPr>
      <w:rPr>
        <w:b/>
        <w:bCs/>
      </w:rPr>
    </w:lvl>
    <w:lvl w:ilvl="1" w:tplc="04150019" w:tentative="1">
      <w:start w:val="1"/>
      <w:numFmt w:val="lowerLetter"/>
      <w:lvlText w:val="%2."/>
      <w:lvlJc w:val="left"/>
      <w:pPr>
        <w:ind w:left="3345" w:hanging="360"/>
      </w:pPr>
    </w:lvl>
    <w:lvl w:ilvl="2" w:tplc="0415001B" w:tentative="1">
      <w:start w:val="1"/>
      <w:numFmt w:val="lowerRoman"/>
      <w:lvlText w:val="%3."/>
      <w:lvlJc w:val="right"/>
      <w:pPr>
        <w:ind w:left="4065" w:hanging="180"/>
      </w:pPr>
    </w:lvl>
    <w:lvl w:ilvl="3" w:tplc="0415000F" w:tentative="1">
      <w:start w:val="1"/>
      <w:numFmt w:val="decimal"/>
      <w:lvlText w:val="%4."/>
      <w:lvlJc w:val="left"/>
      <w:pPr>
        <w:ind w:left="4785" w:hanging="360"/>
      </w:pPr>
    </w:lvl>
    <w:lvl w:ilvl="4" w:tplc="04150019" w:tentative="1">
      <w:start w:val="1"/>
      <w:numFmt w:val="lowerLetter"/>
      <w:lvlText w:val="%5."/>
      <w:lvlJc w:val="left"/>
      <w:pPr>
        <w:ind w:left="5505" w:hanging="360"/>
      </w:pPr>
    </w:lvl>
    <w:lvl w:ilvl="5" w:tplc="0415001B" w:tentative="1">
      <w:start w:val="1"/>
      <w:numFmt w:val="lowerRoman"/>
      <w:lvlText w:val="%6."/>
      <w:lvlJc w:val="right"/>
      <w:pPr>
        <w:ind w:left="6225" w:hanging="180"/>
      </w:pPr>
    </w:lvl>
    <w:lvl w:ilvl="6" w:tplc="0415000F" w:tentative="1">
      <w:start w:val="1"/>
      <w:numFmt w:val="decimal"/>
      <w:lvlText w:val="%7."/>
      <w:lvlJc w:val="left"/>
      <w:pPr>
        <w:ind w:left="6945" w:hanging="360"/>
      </w:pPr>
    </w:lvl>
    <w:lvl w:ilvl="7" w:tplc="04150019" w:tentative="1">
      <w:start w:val="1"/>
      <w:numFmt w:val="lowerLetter"/>
      <w:lvlText w:val="%8."/>
      <w:lvlJc w:val="left"/>
      <w:pPr>
        <w:ind w:left="7665" w:hanging="360"/>
      </w:pPr>
    </w:lvl>
    <w:lvl w:ilvl="8" w:tplc="0415001B" w:tentative="1">
      <w:start w:val="1"/>
      <w:numFmt w:val="lowerRoman"/>
      <w:lvlText w:val="%9."/>
      <w:lvlJc w:val="right"/>
      <w:pPr>
        <w:ind w:left="8385" w:hanging="180"/>
      </w:pPr>
    </w:lvl>
  </w:abstractNum>
  <w:abstractNum w:abstractNumId="34"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9725BB"/>
    <w:multiLevelType w:val="hybridMultilevel"/>
    <w:tmpl w:val="B51C8BC2"/>
    <w:lvl w:ilvl="0" w:tplc="FE049B22">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cs="Times New Roman" w:hint="default"/>
        <w:sz w:val="22"/>
        <w:szCs w:val="22"/>
      </w:rPr>
    </w:lvl>
    <w:lvl w:ilvl="2">
      <w:start w:val="1"/>
      <w:numFmt w:val="decimal"/>
      <w:isLgl/>
      <w:lvlText w:val="%1.%2.%3."/>
      <w:lvlJc w:val="left"/>
      <w:pPr>
        <w:ind w:left="1910" w:hanging="720"/>
      </w:pPr>
      <w:rPr>
        <w:rFonts w:ascii="Times New Roman" w:hAnsi="Times New Roman" w:cs="Times New Roman" w:hint="default"/>
        <w:sz w:val="24"/>
      </w:rPr>
    </w:lvl>
    <w:lvl w:ilvl="3">
      <w:start w:val="1"/>
      <w:numFmt w:val="decimal"/>
      <w:isLgl/>
      <w:lvlText w:val="%1.%2.%3.%4."/>
      <w:lvlJc w:val="left"/>
      <w:pPr>
        <w:ind w:left="2505" w:hanging="720"/>
      </w:pPr>
      <w:rPr>
        <w:rFonts w:ascii="Times New Roman" w:hAnsi="Times New Roman" w:cs="Times New Roman" w:hint="default"/>
        <w:sz w:val="24"/>
      </w:rPr>
    </w:lvl>
    <w:lvl w:ilvl="4">
      <w:start w:val="1"/>
      <w:numFmt w:val="decimal"/>
      <w:isLgl/>
      <w:lvlText w:val="%1.%2.%3.%4.%5."/>
      <w:lvlJc w:val="left"/>
      <w:pPr>
        <w:ind w:left="3460" w:hanging="1080"/>
      </w:pPr>
      <w:rPr>
        <w:rFonts w:ascii="Times New Roman" w:hAnsi="Times New Roman" w:cs="Times New Roman" w:hint="default"/>
        <w:sz w:val="24"/>
      </w:rPr>
    </w:lvl>
    <w:lvl w:ilvl="5">
      <w:start w:val="1"/>
      <w:numFmt w:val="decimal"/>
      <w:isLgl/>
      <w:lvlText w:val="%1.%2.%3.%4.%5.%6."/>
      <w:lvlJc w:val="left"/>
      <w:pPr>
        <w:ind w:left="4055" w:hanging="1080"/>
      </w:pPr>
      <w:rPr>
        <w:rFonts w:ascii="Times New Roman" w:hAnsi="Times New Roman" w:cs="Times New Roman" w:hint="default"/>
        <w:sz w:val="24"/>
      </w:rPr>
    </w:lvl>
    <w:lvl w:ilvl="6">
      <w:start w:val="1"/>
      <w:numFmt w:val="decimal"/>
      <w:isLgl/>
      <w:lvlText w:val="%1.%2.%3.%4.%5.%6.%7."/>
      <w:lvlJc w:val="left"/>
      <w:pPr>
        <w:ind w:left="5010" w:hanging="1440"/>
      </w:pPr>
      <w:rPr>
        <w:rFonts w:ascii="Times New Roman" w:hAnsi="Times New Roman" w:cs="Times New Roman" w:hint="default"/>
        <w:sz w:val="24"/>
      </w:rPr>
    </w:lvl>
    <w:lvl w:ilvl="7">
      <w:start w:val="1"/>
      <w:numFmt w:val="decimal"/>
      <w:isLgl/>
      <w:lvlText w:val="%1.%2.%3.%4.%5.%6.%7.%8."/>
      <w:lvlJc w:val="left"/>
      <w:pPr>
        <w:ind w:left="5605" w:hanging="1440"/>
      </w:pPr>
      <w:rPr>
        <w:rFonts w:ascii="Times New Roman" w:hAnsi="Times New Roman" w:cs="Times New Roman" w:hint="default"/>
        <w:sz w:val="24"/>
      </w:rPr>
    </w:lvl>
    <w:lvl w:ilvl="8">
      <w:start w:val="1"/>
      <w:numFmt w:val="decimal"/>
      <w:isLgl/>
      <w:lvlText w:val="%1.%2.%3.%4.%5.%6.%7.%8.%9."/>
      <w:lvlJc w:val="left"/>
      <w:pPr>
        <w:ind w:left="6560" w:hanging="1800"/>
      </w:pPr>
      <w:rPr>
        <w:rFonts w:ascii="Times New Roman" w:hAnsi="Times New Roman" w:cs="Times New Roman" w:hint="default"/>
        <w:sz w:val="24"/>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7F6E3E"/>
    <w:multiLevelType w:val="multilevel"/>
    <w:tmpl w:val="08482224"/>
    <w:lvl w:ilvl="0">
      <w:start w:val="3"/>
      <w:numFmt w:val="decimal"/>
      <w:lvlText w:val="%1."/>
      <w:lvlJc w:val="left"/>
      <w:pPr>
        <w:ind w:left="720" w:hanging="360"/>
      </w:pPr>
      <w:rPr>
        <w:rFonts w:asciiTheme="majorHAnsi" w:hAnsiTheme="majorHAnsi" w:cs="Times New Roman" w:hint="default"/>
      </w:rPr>
    </w:lvl>
    <w:lvl w:ilvl="1">
      <w:start w:val="1"/>
      <w:numFmt w:val="decimal"/>
      <w:isLgl/>
      <w:lvlText w:val="%1.%2."/>
      <w:lvlJc w:val="left"/>
      <w:pPr>
        <w:ind w:left="1080" w:hanging="360"/>
      </w:pPr>
      <w:rPr>
        <w:rFonts w:asciiTheme="majorHAnsi" w:hAnsiTheme="majorHAnsi"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8"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47A3B"/>
    <w:multiLevelType w:val="multilevel"/>
    <w:tmpl w:val="DC2899A4"/>
    <w:lvl w:ilvl="0">
      <w:start w:val="1"/>
      <w:numFmt w:val="decimal"/>
      <w:lvlText w:val="%1."/>
      <w:lvlJc w:val="left"/>
      <w:pPr>
        <w:ind w:left="780" w:hanging="420"/>
      </w:pPr>
      <w:rPr>
        <w:rFonts w:asciiTheme="majorHAnsi" w:hAnsiTheme="majorHAnsi" w:cs="Times New Roman" w:hint="default"/>
        <w:b w:val="0"/>
        <w:color w:val="auto"/>
        <w:sz w:val="22"/>
        <w:szCs w:val="22"/>
      </w:rPr>
    </w:lvl>
    <w:lvl w:ilvl="1">
      <w:start w:val="1"/>
      <w:numFmt w:val="decimal"/>
      <w:isLgl/>
      <w:lvlText w:val="%1.%2."/>
      <w:lvlJc w:val="left"/>
      <w:pPr>
        <w:ind w:left="1256" w:hanging="405"/>
      </w:pPr>
      <w:rPr>
        <w:rFonts w:cs="Times New Roman" w:hint="default"/>
        <w:b w:val="0"/>
        <w:i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BCD3AE5"/>
    <w:multiLevelType w:val="hybridMultilevel"/>
    <w:tmpl w:val="01882CAE"/>
    <w:lvl w:ilvl="0" w:tplc="56B23FDC">
      <w:start w:val="1"/>
      <w:numFmt w:val="lowerLetter"/>
      <w:lvlText w:val="%1)"/>
      <w:lvlJc w:val="left"/>
      <w:pPr>
        <w:ind w:left="1866" w:hanging="360"/>
      </w:pPr>
      <w:rPr>
        <w:b/>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
  </w:num>
  <w:num w:numId="2">
    <w:abstractNumId w:val="1"/>
  </w:num>
  <w:num w:numId="3">
    <w:abstractNumId w:val="0"/>
  </w:num>
  <w:num w:numId="4">
    <w:abstractNumId w:val="46"/>
  </w:num>
  <w:num w:numId="5">
    <w:abstractNumId w:val="30"/>
  </w:num>
  <w:num w:numId="6">
    <w:abstractNumId w:val="44"/>
  </w:num>
  <w:num w:numId="7">
    <w:abstractNumId w:val="41"/>
  </w:num>
  <w:num w:numId="8">
    <w:abstractNumId w:val="39"/>
    <w:lvlOverride w:ilvl="0">
      <w:startOverride w:val="1"/>
    </w:lvlOverride>
  </w:num>
  <w:num w:numId="9">
    <w:abstractNumId w:val="29"/>
    <w:lvlOverride w:ilvl="0">
      <w:startOverride w:val="1"/>
    </w:lvlOverride>
  </w:num>
  <w:num w:numId="10">
    <w:abstractNumId w:val="20"/>
  </w:num>
  <w:num w:numId="11">
    <w:abstractNumId w:val="19"/>
  </w:num>
  <w:num w:numId="12">
    <w:abstractNumId w:val="42"/>
  </w:num>
  <w:num w:numId="13">
    <w:abstractNumId w:val="17"/>
  </w:num>
  <w:num w:numId="14">
    <w:abstractNumId w:val="36"/>
  </w:num>
  <w:num w:numId="15">
    <w:abstractNumId w:val="10"/>
  </w:num>
  <w:num w:numId="16">
    <w:abstractNumId w:val="34"/>
  </w:num>
  <w:num w:numId="17">
    <w:abstractNumId w:val="12"/>
  </w:num>
  <w:num w:numId="18">
    <w:abstractNumId w:val="38"/>
  </w:num>
  <w:num w:numId="19">
    <w:abstractNumId w:val="21"/>
  </w:num>
  <w:num w:numId="20">
    <w:abstractNumId w:val="23"/>
  </w:num>
  <w:num w:numId="21">
    <w:abstractNumId w:val="47"/>
  </w:num>
  <w:num w:numId="22">
    <w:abstractNumId w:val="14"/>
  </w:num>
  <w:num w:numId="23">
    <w:abstractNumId w:val="24"/>
  </w:num>
  <w:num w:numId="24">
    <w:abstractNumId w:val="52"/>
  </w:num>
  <w:num w:numId="25">
    <w:abstractNumId w:val="50"/>
  </w:num>
  <w:num w:numId="26">
    <w:abstractNumId w:val="40"/>
  </w:num>
  <w:num w:numId="27">
    <w:abstractNumId w:val="15"/>
  </w:num>
  <w:num w:numId="28">
    <w:abstractNumId w:val="22"/>
  </w:num>
  <w:num w:numId="29">
    <w:abstractNumId w:val="27"/>
  </w:num>
  <w:num w:numId="30">
    <w:abstractNumId w:val="28"/>
  </w:num>
  <w:num w:numId="31">
    <w:abstractNumId w:val="31"/>
  </w:num>
  <w:num w:numId="32">
    <w:abstractNumId w:val="13"/>
  </w:num>
  <w:num w:numId="33">
    <w:abstractNumId w:val="16"/>
  </w:num>
  <w:num w:numId="34">
    <w:abstractNumId w:val="53"/>
  </w:num>
  <w:num w:numId="35">
    <w:abstractNumId w:val="11"/>
  </w:num>
  <w:num w:numId="36">
    <w:abstractNumId w:val="18"/>
  </w:num>
  <w:num w:numId="37">
    <w:abstractNumId w:val="35"/>
  </w:num>
  <w:num w:numId="38">
    <w:abstractNumId w:val="8"/>
  </w:num>
  <w:num w:numId="39">
    <w:abstractNumId w:val="51"/>
  </w:num>
  <w:num w:numId="40">
    <w:abstractNumId w:val="32"/>
  </w:num>
  <w:num w:numId="41">
    <w:abstractNumId w:val="48"/>
  </w:num>
  <w:num w:numId="42">
    <w:abstractNumId w:val="45"/>
  </w:num>
  <w:num w:numId="43">
    <w:abstractNumId w:val="43"/>
  </w:num>
  <w:num w:numId="44">
    <w:abstractNumId w:val="26"/>
  </w:num>
  <w:num w:numId="45">
    <w:abstractNumId w:val="37"/>
  </w:num>
  <w:num w:numId="46">
    <w:abstractNumId w:val="33"/>
  </w:num>
  <w:num w:numId="47">
    <w:abstractNumId w:val="49"/>
  </w:num>
  <w:num w:numId="4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E59"/>
    <w:rsid w:val="0004303A"/>
    <w:rsid w:val="00044658"/>
    <w:rsid w:val="00044704"/>
    <w:rsid w:val="00044768"/>
    <w:rsid w:val="00045981"/>
    <w:rsid w:val="000477BF"/>
    <w:rsid w:val="00047BA2"/>
    <w:rsid w:val="00047F7B"/>
    <w:rsid w:val="00047FCF"/>
    <w:rsid w:val="0005103A"/>
    <w:rsid w:val="000510C7"/>
    <w:rsid w:val="00052566"/>
    <w:rsid w:val="00052E07"/>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1511"/>
    <w:rsid w:val="000E262C"/>
    <w:rsid w:val="000E2F5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1B3"/>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24C"/>
    <w:rsid w:val="002668DE"/>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C79"/>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74C"/>
    <w:rsid w:val="002A08B0"/>
    <w:rsid w:val="002A1B02"/>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547"/>
    <w:rsid w:val="00302C14"/>
    <w:rsid w:val="00302D55"/>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68D1"/>
    <w:rsid w:val="0034731A"/>
    <w:rsid w:val="0034764B"/>
    <w:rsid w:val="003511DB"/>
    <w:rsid w:val="00351283"/>
    <w:rsid w:val="003516A7"/>
    <w:rsid w:val="003521C8"/>
    <w:rsid w:val="0035258B"/>
    <w:rsid w:val="003544E7"/>
    <w:rsid w:val="003547DE"/>
    <w:rsid w:val="00354A0D"/>
    <w:rsid w:val="00355EDE"/>
    <w:rsid w:val="00356CFB"/>
    <w:rsid w:val="003570A4"/>
    <w:rsid w:val="00360BD8"/>
    <w:rsid w:val="00361AEE"/>
    <w:rsid w:val="003625F8"/>
    <w:rsid w:val="00362F0A"/>
    <w:rsid w:val="0036478B"/>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6E75"/>
    <w:rsid w:val="00377101"/>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157E"/>
    <w:rsid w:val="00433260"/>
    <w:rsid w:val="004333CB"/>
    <w:rsid w:val="00433485"/>
    <w:rsid w:val="00435FDE"/>
    <w:rsid w:val="00440087"/>
    <w:rsid w:val="004405F4"/>
    <w:rsid w:val="00440CE7"/>
    <w:rsid w:val="00441D40"/>
    <w:rsid w:val="004437E2"/>
    <w:rsid w:val="00443802"/>
    <w:rsid w:val="00444056"/>
    <w:rsid w:val="00444161"/>
    <w:rsid w:val="0044418F"/>
    <w:rsid w:val="0044568C"/>
    <w:rsid w:val="00445DDD"/>
    <w:rsid w:val="00446780"/>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3864"/>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78DE"/>
    <w:rsid w:val="00520B3F"/>
    <w:rsid w:val="005217EF"/>
    <w:rsid w:val="005218B7"/>
    <w:rsid w:val="00522CC1"/>
    <w:rsid w:val="00523540"/>
    <w:rsid w:val="00523A86"/>
    <w:rsid w:val="005255A3"/>
    <w:rsid w:val="00525EA2"/>
    <w:rsid w:val="0052674E"/>
    <w:rsid w:val="00527521"/>
    <w:rsid w:val="00527C53"/>
    <w:rsid w:val="0053064C"/>
    <w:rsid w:val="00530903"/>
    <w:rsid w:val="00532687"/>
    <w:rsid w:val="005328EC"/>
    <w:rsid w:val="00533891"/>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533C"/>
    <w:rsid w:val="00566D9E"/>
    <w:rsid w:val="005676E5"/>
    <w:rsid w:val="00570717"/>
    <w:rsid w:val="00570CCF"/>
    <w:rsid w:val="00572989"/>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A12"/>
    <w:rsid w:val="00806509"/>
    <w:rsid w:val="00806A2A"/>
    <w:rsid w:val="00807CE4"/>
    <w:rsid w:val="00807E8C"/>
    <w:rsid w:val="008108AF"/>
    <w:rsid w:val="00812443"/>
    <w:rsid w:val="008131A7"/>
    <w:rsid w:val="008131FD"/>
    <w:rsid w:val="00813368"/>
    <w:rsid w:val="0081356B"/>
    <w:rsid w:val="00814CAC"/>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36"/>
    <w:rsid w:val="008E6EBB"/>
    <w:rsid w:val="008E7A7E"/>
    <w:rsid w:val="008F00A5"/>
    <w:rsid w:val="008F1145"/>
    <w:rsid w:val="008F11CD"/>
    <w:rsid w:val="008F1CB8"/>
    <w:rsid w:val="008F1DF2"/>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53D"/>
    <w:rsid w:val="00930750"/>
    <w:rsid w:val="00930E24"/>
    <w:rsid w:val="00931E87"/>
    <w:rsid w:val="0093216B"/>
    <w:rsid w:val="00932938"/>
    <w:rsid w:val="0093312C"/>
    <w:rsid w:val="009343D9"/>
    <w:rsid w:val="00934587"/>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320"/>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CEA"/>
    <w:rsid w:val="00B52DEB"/>
    <w:rsid w:val="00B5310B"/>
    <w:rsid w:val="00B53A9F"/>
    <w:rsid w:val="00B547DB"/>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1DF8"/>
    <w:rsid w:val="00C82909"/>
    <w:rsid w:val="00C83400"/>
    <w:rsid w:val="00C83452"/>
    <w:rsid w:val="00C83770"/>
    <w:rsid w:val="00C83BC8"/>
    <w:rsid w:val="00C83C43"/>
    <w:rsid w:val="00C83DA0"/>
    <w:rsid w:val="00C84485"/>
    <w:rsid w:val="00C8470F"/>
    <w:rsid w:val="00C84EE0"/>
    <w:rsid w:val="00C8571D"/>
    <w:rsid w:val="00C861A1"/>
    <w:rsid w:val="00C86763"/>
    <w:rsid w:val="00C86BA7"/>
    <w:rsid w:val="00C87765"/>
    <w:rsid w:val="00C9013C"/>
    <w:rsid w:val="00C90C1B"/>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478D"/>
    <w:rsid w:val="00D250D7"/>
    <w:rsid w:val="00D25162"/>
    <w:rsid w:val="00D26A14"/>
    <w:rsid w:val="00D30710"/>
    <w:rsid w:val="00D31A98"/>
    <w:rsid w:val="00D31C71"/>
    <w:rsid w:val="00D3254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76F"/>
    <w:rsid w:val="00D81BFF"/>
    <w:rsid w:val="00D81D4D"/>
    <w:rsid w:val="00D81D5E"/>
    <w:rsid w:val="00D81D70"/>
    <w:rsid w:val="00D827FD"/>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70A9"/>
    <w:rsid w:val="00E11A44"/>
    <w:rsid w:val="00E122EF"/>
    <w:rsid w:val="00E12F44"/>
    <w:rsid w:val="00E1416E"/>
    <w:rsid w:val="00E148BA"/>
    <w:rsid w:val="00E14A75"/>
    <w:rsid w:val="00E14C83"/>
    <w:rsid w:val="00E16728"/>
    <w:rsid w:val="00E16E2D"/>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925"/>
    <w:rsid w:val="00FB3F79"/>
    <w:rsid w:val="00FB40B8"/>
    <w:rsid w:val="00FB4288"/>
    <w:rsid w:val="00FB4332"/>
    <w:rsid w:val="00FB4F29"/>
    <w:rsid w:val="00FB50AA"/>
    <w:rsid w:val="00FB7037"/>
    <w:rsid w:val="00FB7727"/>
    <w:rsid w:val="00FB7955"/>
    <w:rsid w:val="00FC06BA"/>
    <w:rsid w:val="00FC0E33"/>
    <w:rsid w:val="00FC1A5E"/>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8033</Words>
  <Characters>48201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15</cp:revision>
  <cp:lastPrinted>2023-03-09T08:40:00Z</cp:lastPrinted>
  <dcterms:created xsi:type="dcterms:W3CDTF">2023-09-13T11:12:00Z</dcterms:created>
  <dcterms:modified xsi:type="dcterms:W3CDTF">2023-09-19T08:10:00Z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