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1607" w14:textId="77777777" w:rsidR="007E4934" w:rsidRPr="00EB07F4" w:rsidRDefault="007E4934" w:rsidP="006301A3">
      <w:pPr>
        <w:pStyle w:val="Standard"/>
        <w:widowControl w:val="0"/>
        <w:spacing w:after="0" w:line="204" w:lineRule="auto"/>
        <w:ind w:left="720"/>
        <w:rPr>
          <w:rFonts w:ascii="Poppins" w:hAnsi="Poppins" w:cs="Poppins"/>
          <w:b/>
          <w:bCs/>
        </w:rPr>
      </w:pPr>
    </w:p>
    <w:p w14:paraId="1426ED14" w14:textId="77777777" w:rsidR="007E4934" w:rsidRPr="00EB07F4" w:rsidRDefault="00694B94">
      <w:pPr>
        <w:pStyle w:val="Standard"/>
        <w:widowControl w:val="0"/>
        <w:spacing w:after="0" w:line="204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t>Umowa nr</w:t>
      </w:r>
    </w:p>
    <w:p w14:paraId="3461C646" w14:textId="77777777" w:rsidR="007E4934" w:rsidRPr="00EB07F4" w:rsidRDefault="007E4934">
      <w:pPr>
        <w:pStyle w:val="Standard"/>
        <w:widowControl w:val="0"/>
        <w:spacing w:after="0" w:line="204" w:lineRule="auto"/>
        <w:jc w:val="center"/>
        <w:rPr>
          <w:rFonts w:ascii="Poppins" w:hAnsi="Poppins" w:cs="Poppins"/>
          <w:b/>
          <w:bCs/>
        </w:rPr>
      </w:pPr>
    </w:p>
    <w:p w14:paraId="26003323" w14:textId="2D7F2072" w:rsidR="007E4934" w:rsidRPr="00EB07F4" w:rsidRDefault="00694B94">
      <w:pPr>
        <w:pStyle w:val="Standard"/>
        <w:widowControl w:val="0"/>
        <w:spacing w:after="0"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</w:rPr>
        <w:t>z dnia………………. roku</w:t>
      </w:r>
      <w:r w:rsidRPr="00EB07F4">
        <w:rPr>
          <w:rFonts w:ascii="Poppins" w:hAnsi="Poppins" w:cs="Poppins"/>
        </w:rPr>
        <w:br/>
        <w:t>zawarta w wyniku rozstrzygnięcia przetargu nieograniczonego (sygn. TZP-002/</w:t>
      </w:r>
      <w:r w:rsidR="00A15093" w:rsidRPr="00EB07F4">
        <w:rPr>
          <w:rFonts w:ascii="Poppins" w:hAnsi="Poppins" w:cs="Poppins"/>
        </w:rPr>
        <w:t>10</w:t>
      </w:r>
      <w:r w:rsidRPr="00EB07F4">
        <w:rPr>
          <w:rFonts w:ascii="Poppins" w:hAnsi="Poppins" w:cs="Poppins"/>
        </w:rPr>
        <w:t>/202</w:t>
      </w:r>
      <w:r w:rsidR="00282289" w:rsidRPr="00EB07F4">
        <w:rPr>
          <w:rFonts w:ascii="Poppins" w:hAnsi="Poppins" w:cs="Poppins"/>
        </w:rPr>
        <w:t>5</w:t>
      </w:r>
      <w:r w:rsidRPr="00EB07F4">
        <w:rPr>
          <w:rFonts w:ascii="Poppins" w:hAnsi="Poppins" w:cs="Poppins"/>
        </w:rPr>
        <w:t>)</w:t>
      </w:r>
    </w:p>
    <w:p w14:paraId="70B69908" w14:textId="77777777" w:rsidR="007E4934" w:rsidRPr="00EB07F4" w:rsidRDefault="007E4934">
      <w:pPr>
        <w:pStyle w:val="Standard"/>
        <w:widowControl w:val="0"/>
        <w:spacing w:after="0" w:line="240" w:lineRule="auto"/>
        <w:jc w:val="center"/>
        <w:rPr>
          <w:rFonts w:ascii="Poppins" w:hAnsi="Poppins" w:cs="Poppins"/>
        </w:rPr>
      </w:pPr>
    </w:p>
    <w:p w14:paraId="2819C783" w14:textId="77777777" w:rsidR="007E4934" w:rsidRPr="00EB07F4" w:rsidRDefault="007E4934">
      <w:pPr>
        <w:pStyle w:val="Standard"/>
        <w:widowControl w:val="0"/>
        <w:spacing w:after="0" w:line="240" w:lineRule="auto"/>
        <w:jc w:val="center"/>
        <w:rPr>
          <w:rFonts w:ascii="Poppins" w:hAnsi="Poppins" w:cs="Poppins"/>
        </w:rPr>
      </w:pPr>
    </w:p>
    <w:p w14:paraId="0007ACF5" w14:textId="77777777" w:rsidR="007E4934" w:rsidRPr="00EB07F4" w:rsidRDefault="00694B94">
      <w:pPr>
        <w:pStyle w:val="Standard"/>
        <w:widowControl w:val="0"/>
        <w:spacing w:after="0"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pomiędzy Miastem Gorzów Wlkp. – Administracja Domów Mieszkalnych nr ….- oddział Zakładu Gospodarki Mieszkaniowej, z siedzibą w Gorzowie Wlkp. przy ul. …………………</w:t>
      </w:r>
      <w:r w:rsidRPr="00EB07F4">
        <w:rPr>
          <w:rFonts w:ascii="Poppins" w:hAnsi="Poppins" w:cs="Poppins"/>
          <w:strike/>
          <w:vertAlign w:val="subscript"/>
        </w:rPr>
        <w:t>T</w:t>
      </w:r>
      <w:r w:rsidRPr="00EB07F4">
        <w:rPr>
          <w:rFonts w:ascii="Poppins" w:hAnsi="Poppins" w:cs="Poppins"/>
        </w:rPr>
        <w:t xml:space="preserve"> 66-400 Gorzów Wlkp. NIP 599-00-19-632, reprezentowanym przez:</w:t>
      </w:r>
    </w:p>
    <w:p w14:paraId="4182E79B" w14:textId="77777777" w:rsidR="007E4934" w:rsidRPr="00EB07F4" w:rsidRDefault="007E4934">
      <w:pPr>
        <w:pStyle w:val="Standard"/>
        <w:widowControl w:val="0"/>
        <w:spacing w:after="0" w:line="240" w:lineRule="auto"/>
        <w:jc w:val="both"/>
        <w:rPr>
          <w:rFonts w:ascii="Poppins" w:hAnsi="Poppins" w:cs="Poppins"/>
        </w:rPr>
      </w:pPr>
    </w:p>
    <w:p w14:paraId="55FBEC6A" w14:textId="77777777" w:rsidR="007E4934" w:rsidRPr="00EB07F4" w:rsidRDefault="00694B94">
      <w:pPr>
        <w:pStyle w:val="Standard"/>
        <w:widowControl w:val="0"/>
        <w:spacing w:after="0"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………………………….- Kierownik ADM Nr ….,  zwanym dalej „Zamawiającym",</w:t>
      </w:r>
    </w:p>
    <w:p w14:paraId="3CA99472" w14:textId="77777777" w:rsidR="007E4934" w:rsidRPr="00EB07F4" w:rsidRDefault="00694B94">
      <w:pPr>
        <w:pStyle w:val="Standard"/>
        <w:widowControl w:val="0"/>
        <w:spacing w:after="0"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a</w:t>
      </w:r>
    </w:p>
    <w:p w14:paraId="50B0AF82" w14:textId="77777777" w:rsidR="007E4934" w:rsidRPr="00EB07F4" w:rsidRDefault="00694B94">
      <w:pPr>
        <w:pStyle w:val="Standard"/>
        <w:widowControl w:val="0"/>
        <w:spacing w:after="0"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........................................................................................, zwanym dalej „Wykonawcą",</w:t>
      </w:r>
    </w:p>
    <w:p w14:paraId="2549DCC1" w14:textId="77777777" w:rsidR="007E4934" w:rsidRPr="00EB07F4" w:rsidRDefault="007E4934">
      <w:pPr>
        <w:pStyle w:val="Standard"/>
        <w:widowControl w:val="0"/>
        <w:spacing w:after="0" w:line="240" w:lineRule="auto"/>
        <w:jc w:val="both"/>
        <w:rPr>
          <w:rFonts w:ascii="Poppins" w:hAnsi="Poppins" w:cs="Poppins"/>
        </w:rPr>
      </w:pPr>
    </w:p>
    <w:p w14:paraId="1DA69961" w14:textId="77777777" w:rsidR="007E4934" w:rsidRPr="00EB07F4" w:rsidRDefault="00694B94">
      <w:pPr>
        <w:pStyle w:val="Standard"/>
        <w:widowControl w:val="0"/>
        <w:spacing w:after="0" w:line="36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1</w:t>
      </w:r>
    </w:p>
    <w:p w14:paraId="1B56D9BC" w14:textId="77777777" w:rsidR="007E4934" w:rsidRPr="00EB07F4" w:rsidRDefault="00694B94" w:rsidP="006301A3">
      <w:pPr>
        <w:pStyle w:val="Standard"/>
        <w:widowControl w:val="0"/>
        <w:spacing w:line="36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</w:rPr>
        <w:t>Przedmiot zamówienia</w:t>
      </w:r>
    </w:p>
    <w:p w14:paraId="6DEBBD50" w14:textId="01AC546E" w:rsidR="007E4934" w:rsidRPr="00EB07F4" w:rsidRDefault="00694B94" w:rsidP="00694B94">
      <w:pPr>
        <w:pStyle w:val="Standard"/>
        <w:widowControl w:val="0"/>
        <w:numPr>
          <w:ilvl w:val="0"/>
          <w:numId w:val="46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  <w:b/>
        </w:rPr>
        <w:t xml:space="preserve">Zamawiający zleca, a Wykonawca przyjmuje do wykonania usługę polegającą na systematycznym utrzymaniu czystości w zasobach gminnych oraz utrzymaniu i konserwacji zieleni miejskiej na wskazanych terenach Miasta Gorzowa Wlkp. administrowanych przez ZGM w rejonie ADM Nr …. </w:t>
      </w:r>
      <w:r w:rsidRPr="00EB07F4">
        <w:rPr>
          <w:rFonts w:ascii="Poppins" w:hAnsi="Poppins" w:cs="Poppins"/>
        </w:rPr>
        <w:t xml:space="preserve">(część …. </w:t>
      </w:r>
      <w:r w:rsidR="006420B4" w:rsidRPr="00EB07F4">
        <w:rPr>
          <w:rFonts w:ascii="Poppins" w:hAnsi="Poppins" w:cs="Poppins"/>
        </w:rPr>
        <w:t>p</w:t>
      </w:r>
      <w:r w:rsidRPr="00EB07F4">
        <w:rPr>
          <w:rFonts w:ascii="Poppins" w:hAnsi="Poppins" w:cs="Poppins"/>
        </w:rPr>
        <w:t>ostępowania)</w:t>
      </w:r>
    </w:p>
    <w:p w14:paraId="07CA92DD" w14:textId="77777777" w:rsidR="007E4934" w:rsidRPr="00EB07F4" w:rsidRDefault="00694B94" w:rsidP="00694B94">
      <w:pPr>
        <w:pStyle w:val="Standard"/>
        <w:widowControl w:val="0"/>
        <w:numPr>
          <w:ilvl w:val="0"/>
          <w:numId w:val="46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Realizacja usługi obejmuje następujące zakresy czynności:</w:t>
      </w:r>
    </w:p>
    <w:p w14:paraId="0170D1E0" w14:textId="77777777" w:rsidR="007E4934" w:rsidRPr="00EB07F4" w:rsidRDefault="00694B94" w:rsidP="00694B94">
      <w:pPr>
        <w:pStyle w:val="Standard"/>
        <w:widowControl w:val="0"/>
        <w:numPr>
          <w:ilvl w:val="0"/>
          <w:numId w:val="47"/>
        </w:numPr>
        <w:spacing w:line="240" w:lineRule="auto"/>
        <w:ind w:left="567" w:hanging="217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bieżące utrzymanie porządku i czystości w częściach wspólnych wewnątrz budynków (klatki schodowe, korytarze piwnic, wiatrołapy, bramy, pralnie, wózkarnie, pomieszczenia wodomierzy),</w:t>
      </w:r>
    </w:p>
    <w:p w14:paraId="60302A95" w14:textId="77777777" w:rsidR="007E4934" w:rsidRPr="00EB07F4" w:rsidRDefault="00694B94" w:rsidP="00694B94">
      <w:pPr>
        <w:pStyle w:val="Standard"/>
        <w:widowControl w:val="0"/>
        <w:numPr>
          <w:ilvl w:val="0"/>
          <w:numId w:val="47"/>
        </w:numPr>
        <w:spacing w:line="240" w:lineRule="auto"/>
        <w:ind w:left="567" w:hanging="217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bieżące utrzymanie w czystości terenów zewnętrznych (podwórza, chodniki, bramy, przejścia między budynkami, opaski przy budynkach, place, miejsca przeznaczone do ustawiania pojemników na śmieci),</w:t>
      </w:r>
    </w:p>
    <w:p w14:paraId="32DE766A" w14:textId="77777777" w:rsidR="007E4934" w:rsidRPr="00EB07F4" w:rsidRDefault="00694B94" w:rsidP="00694B94">
      <w:pPr>
        <w:pStyle w:val="Standard"/>
        <w:widowControl w:val="0"/>
        <w:numPr>
          <w:ilvl w:val="0"/>
          <w:numId w:val="47"/>
        </w:numPr>
        <w:spacing w:line="240" w:lineRule="auto"/>
        <w:ind w:left="567" w:hanging="217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utrzymanie w czystości terenów zielonych (trawniki, żywopłoty, pasy pomiędzy chodnikiem a ulicą),</w:t>
      </w:r>
    </w:p>
    <w:p w14:paraId="1B718F1C" w14:textId="77777777" w:rsidR="0024188F" w:rsidRPr="00EB07F4" w:rsidRDefault="0024188F" w:rsidP="00694B94">
      <w:pPr>
        <w:pStyle w:val="Standard"/>
        <w:widowControl w:val="0"/>
        <w:numPr>
          <w:ilvl w:val="0"/>
          <w:numId w:val="47"/>
        </w:numPr>
        <w:spacing w:line="240" w:lineRule="auto"/>
        <w:ind w:left="567" w:hanging="217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utrzymanie i konserwacji zieleni miejskiej na wskazanych terenach,</w:t>
      </w:r>
    </w:p>
    <w:p w14:paraId="6E8BED66" w14:textId="6BB3932F" w:rsidR="007E4934" w:rsidRPr="00EB07F4" w:rsidRDefault="00694B94" w:rsidP="00694B94">
      <w:pPr>
        <w:pStyle w:val="Standard"/>
        <w:widowControl w:val="0"/>
        <w:numPr>
          <w:ilvl w:val="0"/>
          <w:numId w:val="47"/>
        </w:numPr>
        <w:spacing w:line="240" w:lineRule="auto"/>
        <w:ind w:left="567" w:hanging="217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wykonywanie czynności ogólnych (roznoszenie korespondencji,</w:t>
      </w:r>
      <w:r w:rsidR="00FF0A3C" w:rsidRPr="00EB07F4">
        <w:rPr>
          <w:rFonts w:ascii="Poppins" w:hAnsi="Poppins" w:cs="Poppins"/>
        </w:rPr>
        <w:t xml:space="preserve"> dekorowanie budynków flagami</w:t>
      </w:r>
      <w:r w:rsidR="00957847" w:rsidRPr="00EB07F4">
        <w:rPr>
          <w:rFonts w:ascii="Poppins" w:hAnsi="Poppins" w:cs="Poppins"/>
        </w:rPr>
        <w:t xml:space="preserve"> w okresie od 01.01.2026r.</w:t>
      </w:r>
      <w:r w:rsidR="00FF0A3C" w:rsidRPr="00EB07F4">
        <w:rPr>
          <w:rFonts w:ascii="Poppins" w:hAnsi="Poppins" w:cs="Poppins"/>
        </w:rPr>
        <w:t>)</w:t>
      </w:r>
    </w:p>
    <w:p w14:paraId="091F6628" w14:textId="77777777" w:rsidR="007E4934" w:rsidRPr="00EB07F4" w:rsidRDefault="00694B94" w:rsidP="00694B94">
      <w:pPr>
        <w:pStyle w:val="Standard"/>
        <w:widowControl w:val="0"/>
        <w:numPr>
          <w:ilvl w:val="0"/>
          <w:numId w:val="47"/>
        </w:numPr>
        <w:spacing w:line="240" w:lineRule="auto"/>
        <w:ind w:left="567" w:hanging="217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>monitoring czystości.</w:t>
      </w:r>
    </w:p>
    <w:p w14:paraId="149EC900" w14:textId="77777777" w:rsidR="007E4934" w:rsidRPr="00EB07F4" w:rsidRDefault="00694B94" w:rsidP="00694B94">
      <w:pPr>
        <w:pStyle w:val="Standard"/>
        <w:widowControl w:val="0"/>
        <w:numPr>
          <w:ilvl w:val="0"/>
          <w:numId w:val="46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Szczegółowy sposób realizacji poszczególnych zakresów czynności, zestawienia powierzchni, zakres prac przedstawiony został w </w:t>
      </w:r>
      <w:r w:rsidRPr="00EB07F4">
        <w:rPr>
          <w:rFonts w:ascii="Poppins" w:hAnsi="Poppins" w:cs="Poppins"/>
          <w:b/>
        </w:rPr>
        <w:t>załącznikach od</w:t>
      </w:r>
      <w:r w:rsidRPr="00EB07F4">
        <w:rPr>
          <w:rFonts w:ascii="Poppins" w:hAnsi="Poppins" w:cs="Poppins"/>
        </w:rPr>
        <w:t xml:space="preserve"> </w:t>
      </w:r>
      <w:r w:rsidRPr="00EB07F4">
        <w:rPr>
          <w:rFonts w:ascii="Poppins" w:hAnsi="Poppins" w:cs="Poppins"/>
          <w:b/>
          <w:bCs/>
          <w:i/>
          <w:iCs/>
        </w:rPr>
        <w:t>nr 1 do nr 6 do umowy.</w:t>
      </w:r>
    </w:p>
    <w:p w14:paraId="2A91CEE2" w14:textId="5B76CC5F" w:rsidR="007E4934" w:rsidRPr="00EB07F4" w:rsidRDefault="00694B94" w:rsidP="00694B94">
      <w:pPr>
        <w:pStyle w:val="Standard"/>
        <w:numPr>
          <w:ilvl w:val="0"/>
          <w:numId w:val="46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ciągu 5 dni od rozpoczęcia realizacji umowy, Wykonawca przedłoży Kierownikom Administracji oraz zamieści na tablicach ogłoszeń na klatkach schodowych budynków harmonogramy wykonywania poszczególnych czynności, stosownie do pkt. I.1 </w:t>
      </w:r>
      <w:proofErr w:type="spellStart"/>
      <w:r w:rsidRPr="00EB07F4">
        <w:rPr>
          <w:rFonts w:ascii="Poppins" w:hAnsi="Poppins" w:cs="Poppins"/>
        </w:rPr>
        <w:t>ppkt</w:t>
      </w:r>
      <w:proofErr w:type="spellEnd"/>
      <w:r w:rsidRPr="00EB07F4">
        <w:rPr>
          <w:rFonts w:ascii="Poppins" w:hAnsi="Poppins" w:cs="Poppins"/>
        </w:rPr>
        <w:t>. 1) - 6)  Zakresu prac (załącznik nr 1a i b</w:t>
      </w:r>
      <w:r w:rsidRPr="00EB07F4">
        <w:rPr>
          <w:rStyle w:val="Odwoanieprzypisudolnego"/>
          <w:rFonts w:ascii="Poppins" w:hAnsi="Poppins" w:cs="Poppins"/>
        </w:rPr>
        <w:footnoteReference w:id="1"/>
      </w:r>
      <w:r w:rsidRPr="00EB07F4">
        <w:rPr>
          <w:rFonts w:ascii="Poppins" w:hAnsi="Poppins" w:cs="Poppins"/>
        </w:rPr>
        <w:t xml:space="preserve"> do umowy).</w:t>
      </w:r>
      <w:r w:rsidR="00E61893" w:rsidRPr="00EB07F4">
        <w:rPr>
          <w:rFonts w:ascii="Poppins" w:hAnsi="Poppins" w:cs="Poppins"/>
        </w:rPr>
        <w:t xml:space="preserve"> W razie zniszczenia, harmonogram należy ponownie zamieścić.</w:t>
      </w:r>
      <w:r w:rsidRPr="00EB07F4">
        <w:rPr>
          <w:rFonts w:ascii="Poppins" w:hAnsi="Poppins" w:cs="Poppins"/>
        </w:rPr>
        <w:t xml:space="preserve"> </w:t>
      </w:r>
      <w:r w:rsidRPr="00EB07F4">
        <w:rPr>
          <w:rFonts w:ascii="Poppins" w:hAnsi="Poppins" w:cs="Poppins"/>
          <w:b/>
        </w:rPr>
        <w:t>Wzór harmonogramu stanowi załącznik nr 2</w:t>
      </w:r>
      <w:r w:rsidRPr="00EB07F4">
        <w:rPr>
          <w:rFonts w:ascii="Poppins" w:hAnsi="Poppins" w:cs="Poppins"/>
        </w:rPr>
        <w:t xml:space="preserve"> do umowy.</w:t>
      </w:r>
    </w:p>
    <w:p w14:paraId="36BA6B53" w14:textId="5D5730A7" w:rsidR="00D02711" w:rsidRPr="00EB07F4" w:rsidRDefault="00D02711" w:rsidP="00694B94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Stosownie do art. 4 ust. 3 ustawy z dnia 19 lipca 2019 r. – o zapewnieniu dostępności osobom ze szczególnymi potrzebami Zamawiający wymaga, a Wykonawca zobowiązuje się, że przedmiot zamówienia, wykona w zachowaniem przepisów tejże ustawy, w szczególności art. 6 pkt 3) w zakresie minimalnych wymagań służących zapewnieniu dostępności informacyjno-komunikacyjnej dotyczącej informowania mieszkańców budynków o terminach wykonywania usług i związanych z tym utrudnieniach i zagrożeniach. W tym celu wszelkie informacje udostępniane na klatkach schodowych budynków należy sporządzić wg następujących zasad minimalnych:</w:t>
      </w:r>
    </w:p>
    <w:p w14:paraId="28B423F9" w14:textId="77777777" w:rsidR="00D02711" w:rsidRPr="00EB07F4" w:rsidRDefault="00D02711" w:rsidP="00694B94">
      <w:pPr>
        <w:pStyle w:val="Akapitzlist"/>
        <w:numPr>
          <w:ilvl w:val="0"/>
          <w:numId w:val="48"/>
        </w:numPr>
        <w:spacing w:line="276" w:lineRule="auto"/>
        <w:ind w:left="851" w:hanging="425"/>
        <w:rPr>
          <w:rFonts w:ascii="Poppins" w:hAnsi="Poppins" w:cs="Poppins"/>
        </w:rPr>
      </w:pPr>
      <w:r w:rsidRPr="00EB07F4">
        <w:rPr>
          <w:rFonts w:ascii="Poppins" w:hAnsi="Poppins" w:cs="Poppins"/>
        </w:rPr>
        <w:t>należy używać najprostszego języka właściwego dla danej informacji,</w:t>
      </w:r>
    </w:p>
    <w:p w14:paraId="21D4D29D" w14:textId="77777777" w:rsidR="00D02711" w:rsidRPr="00EB07F4" w:rsidRDefault="00D02711" w:rsidP="00694B94">
      <w:pPr>
        <w:pStyle w:val="Akapitzlist"/>
        <w:numPr>
          <w:ilvl w:val="0"/>
          <w:numId w:val="48"/>
        </w:numPr>
        <w:spacing w:line="276" w:lineRule="auto"/>
        <w:ind w:left="851" w:hanging="425"/>
        <w:rPr>
          <w:rFonts w:ascii="Poppins" w:hAnsi="Poppins" w:cs="Poppins"/>
        </w:rPr>
      </w:pPr>
      <w:r w:rsidRPr="00EB07F4">
        <w:rPr>
          <w:rFonts w:ascii="Poppins" w:hAnsi="Poppins" w:cs="Poppins"/>
        </w:rPr>
        <w:t>należy używać czcionki o rozmiarze powiększonym: 14 – 16pkt.</w:t>
      </w:r>
    </w:p>
    <w:p w14:paraId="7CA08BA0" w14:textId="77777777" w:rsidR="00D02711" w:rsidRPr="00EB07F4" w:rsidRDefault="00D02711" w:rsidP="00694B94">
      <w:pPr>
        <w:pStyle w:val="Akapitzlist"/>
        <w:numPr>
          <w:ilvl w:val="0"/>
          <w:numId w:val="48"/>
        </w:numPr>
        <w:spacing w:line="276" w:lineRule="auto"/>
        <w:ind w:left="851" w:hanging="425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należy używać czcionki </w:t>
      </w:r>
      <w:proofErr w:type="spellStart"/>
      <w:r w:rsidRPr="00EB07F4">
        <w:rPr>
          <w:rFonts w:ascii="Poppins" w:hAnsi="Poppins" w:cs="Poppins"/>
        </w:rPr>
        <w:t>bezszeryfowej</w:t>
      </w:r>
      <w:proofErr w:type="spellEnd"/>
      <w:r w:rsidRPr="00EB07F4">
        <w:rPr>
          <w:rFonts w:ascii="Poppins" w:hAnsi="Poppins" w:cs="Poppins"/>
        </w:rPr>
        <w:t xml:space="preserve">, takiej jak Arial, </w:t>
      </w:r>
      <w:proofErr w:type="spellStart"/>
      <w:r w:rsidRPr="00EB07F4">
        <w:rPr>
          <w:rFonts w:ascii="Poppins" w:hAnsi="Poppins" w:cs="Poppins"/>
        </w:rPr>
        <w:t>Helvetica</w:t>
      </w:r>
      <w:proofErr w:type="spellEnd"/>
      <w:r w:rsidRPr="00EB07F4">
        <w:rPr>
          <w:rFonts w:ascii="Poppins" w:hAnsi="Poppins" w:cs="Poppins"/>
        </w:rPr>
        <w:t xml:space="preserve"> lub Verdana</w:t>
      </w:r>
    </w:p>
    <w:p w14:paraId="36197AFA" w14:textId="77777777" w:rsidR="00D02711" w:rsidRPr="00EB07F4" w:rsidRDefault="00D02711" w:rsidP="00694B94">
      <w:pPr>
        <w:pStyle w:val="Akapitzlist"/>
        <w:numPr>
          <w:ilvl w:val="0"/>
          <w:numId w:val="48"/>
        </w:numPr>
        <w:spacing w:line="276" w:lineRule="auto"/>
        <w:ind w:left="851" w:hanging="425"/>
        <w:rPr>
          <w:rFonts w:ascii="Poppins" w:hAnsi="Poppins" w:cs="Poppins"/>
        </w:rPr>
      </w:pPr>
      <w:r w:rsidRPr="00EB07F4">
        <w:rPr>
          <w:rFonts w:ascii="Poppins" w:hAnsi="Poppins" w:cs="Poppins"/>
        </w:rPr>
        <w:t>należy dopilnować, aby kombinacja kolorów tekstu i tła zapewniała</w:t>
      </w:r>
    </w:p>
    <w:p w14:paraId="0A8F9A6C" w14:textId="77777777" w:rsidR="00D02711" w:rsidRPr="00EB07F4" w:rsidRDefault="00D02711" w:rsidP="00694B94">
      <w:pPr>
        <w:pStyle w:val="Akapitzlist"/>
        <w:numPr>
          <w:ilvl w:val="0"/>
          <w:numId w:val="48"/>
        </w:numPr>
        <w:spacing w:line="276" w:lineRule="auto"/>
        <w:ind w:left="851" w:hanging="425"/>
        <w:rPr>
          <w:rFonts w:ascii="Poppins" w:hAnsi="Poppins" w:cs="Poppins"/>
        </w:rPr>
      </w:pPr>
      <w:r w:rsidRPr="00EB07F4">
        <w:rPr>
          <w:rFonts w:ascii="Poppins" w:hAnsi="Poppins" w:cs="Poppins"/>
        </w:rPr>
        <w:t>bardzo dobry kontrast,</w:t>
      </w:r>
    </w:p>
    <w:p w14:paraId="4223CD4B" w14:textId="77777777" w:rsidR="00D02711" w:rsidRPr="00EB07F4" w:rsidRDefault="00D02711" w:rsidP="00694B94">
      <w:pPr>
        <w:pStyle w:val="Akapitzlist"/>
        <w:numPr>
          <w:ilvl w:val="0"/>
          <w:numId w:val="48"/>
        </w:numPr>
        <w:spacing w:line="276" w:lineRule="auto"/>
        <w:ind w:left="851" w:hanging="425"/>
        <w:rPr>
          <w:rFonts w:ascii="Poppins" w:hAnsi="Poppins" w:cs="Poppins"/>
        </w:rPr>
      </w:pPr>
      <w:r w:rsidRPr="00EB07F4">
        <w:rPr>
          <w:rFonts w:ascii="Poppins" w:hAnsi="Poppins" w:cs="Poppins"/>
        </w:rPr>
        <w:t>należy zadbać o to, aby wszystkie elementy drukowane, które adresat powinien przeczytać bądź wyraźnie rozpoznać nie znajdowały się w miejscach niedostępnych, np. na zagięciu papieru, pod pinezką, pod taśmą.</w:t>
      </w:r>
    </w:p>
    <w:p w14:paraId="72878897" w14:textId="77777777" w:rsidR="007E4934" w:rsidRPr="00EB07F4" w:rsidRDefault="00694B94" w:rsidP="00694B94">
      <w:pPr>
        <w:pStyle w:val="Standard"/>
        <w:numPr>
          <w:ilvl w:val="0"/>
          <w:numId w:val="46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przy realizacji umowy zobowiązany jest:</w:t>
      </w:r>
    </w:p>
    <w:p w14:paraId="548FFA98" w14:textId="77777777" w:rsidR="007E4934" w:rsidRPr="00EB07F4" w:rsidRDefault="00694B94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 xml:space="preserve">stosować </w:t>
      </w:r>
      <w:r w:rsidR="0024188F" w:rsidRPr="00EB07F4">
        <w:rPr>
          <w:rFonts w:ascii="Poppins" w:hAnsi="Poppins" w:cs="Poppins"/>
        </w:rPr>
        <w:t xml:space="preserve">profesjonalne, dedykowane do odpowiednich powierzchni (np. okien, lamperia, podłoga drewniana, lastriko, płytki ceramiczne, wykładziny </w:t>
      </w:r>
      <w:proofErr w:type="spellStart"/>
      <w:r w:rsidR="0024188F" w:rsidRPr="00EB07F4">
        <w:rPr>
          <w:rFonts w:ascii="Poppins" w:hAnsi="Poppins" w:cs="Poppins"/>
        </w:rPr>
        <w:t>pcv</w:t>
      </w:r>
      <w:proofErr w:type="spellEnd"/>
      <w:r w:rsidR="0024188F" w:rsidRPr="00EB07F4">
        <w:rPr>
          <w:rFonts w:ascii="Poppins" w:hAnsi="Poppins" w:cs="Poppins"/>
        </w:rPr>
        <w:t xml:space="preserve">) </w:t>
      </w:r>
      <w:r w:rsidRPr="00EB07F4">
        <w:rPr>
          <w:rFonts w:ascii="Poppins" w:hAnsi="Poppins" w:cs="Poppins"/>
        </w:rPr>
        <w:t>środki myjące, konserwujące, dezynfekujące itp. dopuszczone do obrotu zgodnie z obowiązującymi przepisami oraz posiadające wymagane przepisami atesty</w:t>
      </w:r>
      <w:r w:rsidR="0024188F" w:rsidRPr="00EB07F4">
        <w:rPr>
          <w:rFonts w:ascii="Poppins" w:hAnsi="Poppins" w:cs="Poppins"/>
        </w:rPr>
        <w:t xml:space="preserve"> lub karty charakterystyki produktów</w:t>
      </w:r>
      <w:r w:rsidRPr="00EB07F4">
        <w:rPr>
          <w:rFonts w:ascii="Poppins" w:hAnsi="Poppins" w:cs="Poppins"/>
        </w:rPr>
        <w:t>,</w:t>
      </w:r>
    </w:p>
    <w:p w14:paraId="328D8F3B" w14:textId="77777777" w:rsidR="007E4934" w:rsidRPr="00EB07F4" w:rsidRDefault="00694B94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stosować technologie właściwe do sprzątania i utrzymania w porządku i czystości powierzchni i pomieszczeń przeznaczonych do wspólnego użytku,</w:t>
      </w:r>
    </w:p>
    <w:p w14:paraId="7BBCA77E" w14:textId="77777777" w:rsidR="007E4934" w:rsidRPr="00EB07F4" w:rsidRDefault="00694B94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wykonywać wszelkie czynności rzetelnie, z zachowaniem najwyższej staranności zarówno w zakresie estetyki wykonania prac jak i doboru materiałów, stosowanych urządzeń oraz użytych środków,</w:t>
      </w:r>
    </w:p>
    <w:p w14:paraId="0F727D8B" w14:textId="77777777" w:rsidR="007E4934" w:rsidRPr="00EB07F4" w:rsidRDefault="00694B94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wykonywać wszelkie czynności w sposób nieuciążliwy i nie zakłócający ładu i porządku użytkowników budynku,</w:t>
      </w:r>
    </w:p>
    <w:p w14:paraId="4AA5C8D6" w14:textId="5BDD3930" w:rsidR="0097748A" w:rsidRPr="00EB07F4" w:rsidRDefault="0097748A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zaopatrzyć pracowników w identyfikatory (zawierające </w:t>
      </w:r>
      <w:r w:rsidR="00957847" w:rsidRPr="00EB07F4">
        <w:rPr>
          <w:rFonts w:ascii="Poppins" w:hAnsi="Poppins" w:cs="Poppins"/>
        </w:rPr>
        <w:t xml:space="preserve">min. </w:t>
      </w:r>
      <w:r w:rsidRPr="00EB07F4">
        <w:rPr>
          <w:rFonts w:ascii="Poppins" w:hAnsi="Poppins" w:cs="Poppins"/>
        </w:rPr>
        <w:t>nazwę wykonawcy oraz zdjęcie pracownika, jego imię i nazwisko) i akcesoria umożliwiające identyfikację wykonawcy (np. kamizelki)</w:t>
      </w:r>
      <w:r w:rsidR="003E7734" w:rsidRPr="00EB07F4">
        <w:rPr>
          <w:rFonts w:ascii="Poppins" w:hAnsi="Poppins" w:cs="Poppins"/>
        </w:rPr>
        <w:t>,</w:t>
      </w:r>
    </w:p>
    <w:p w14:paraId="3646FF36" w14:textId="77777777" w:rsidR="007E4934" w:rsidRPr="00EB07F4" w:rsidRDefault="00694B94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stwierdzenia zanieczyszczenia nieruchomości wydalinami ludzkimi i zwierzęcymi wykonywać dezynfekcję zanieczyszczonej powierzchni.</w:t>
      </w:r>
    </w:p>
    <w:p w14:paraId="10DC7AB6" w14:textId="676EC274" w:rsidR="00025290" w:rsidRPr="00EB07F4" w:rsidRDefault="00025290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weryfikować czy pracownicy posiadają uprawnienia do wykonywania czynności, w szczególności mają uprawnienia do kierowania pojazdami, w przypadku wykonywania usług wymagających transportu pokosu, gałęzi, liści itp.</w:t>
      </w:r>
      <w:r w:rsidR="003E7734" w:rsidRPr="00EB07F4">
        <w:rPr>
          <w:rFonts w:ascii="Poppins" w:hAnsi="Poppins" w:cs="Poppins"/>
        </w:rPr>
        <w:t>,</w:t>
      </w:r>
    </w:p>
    <w:p w14:paraId="6D4625D9" w14:textId="77777777" w:rsidR="00025290" w:rsidRPr="00EB07F4" w:rsidRDefault="00025290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weryfikować trzeźwość pracowników wykonujących prace porządkowe,</w:t>
      </w:r>
    </w:p>
    <w:p w14:paraId="5CB9798E" w14:textId="2483BF14" w:rsidR="007E4934" w:rsidRPr="00EB07F4" w:rsidRDefault="00694B94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przestrzegać przepisów dotyczących ochrony danych osobowych zgodnie z § 13 umowy,</w:t>
      </w:r>
    </w:p>
    <w:p w14:paraId="52792C9A" w14:textId="72522903" w:rsidR="007E4934" w:rsidRPr="00EB07F4" w:rsidRDefault="00694B94" w:rsidP="00694B94">
      <w:pPr>
        <w:pStyle w:val="Standard"/>
        <w:numPr>
          <w:ilvl w:val="0"/>
          <w:numId w:val="4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informować Zamawiającego o zmianie miejsca siedziby, numerów telefonów, faxów adresów e-mail. Jeżeli powyższe nie zostanie dopełnione, wszelka korespondencja wysłana na adres wskazany w umowie lub na podany wcześniej e-mail, uważa się za doręczone.</w:t>
      </w:r>
    </w:p>
    <w:p w14:paraId="74238FBF" w14:textId="0AF3DDAC" w:rsidR="007E4934" w:rsidRPr="00EB07F4" w:rsidRDefault="00694B94" w:rsidP="00694B94">
      <w:pPr>
        <w:pStyle w:val="Standard"/>
        <w:numPr>
          <w:ilvl w:val="0"/>
          <w:numId w:val="46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Zamawiający zobowiązuje się do:</w:t>
      </w:r>
    </w:p>
    <w:p w14:paraId="134E7DE9" w14:textId="77777777" w:rsidR="007E4934" w:rsidRPr="00EB07F4" w:rsidRDefault="00694B94" w:rsidP="00694B94">
      <w:pPr>
        <w:pStyle w:val="Akapitzlist"/>
        <w:numPr>
          <w:ilvl w:val="1"/>
          <w:numId w:val="50"/>
        </w:numPr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aktualizacji wykazów adresowych,</w:t>
      </w:r>
    </w:p>
    <w:p w14:paraId="4541204C" w14:textId="77777777" w:rsidR="007E4934" w:rsidRPr="00EB07F4" w:rsidRDefault="00694B94" w:rsidP="00694B94">
      <w:pPr>
        <w:pStyle w:val="Akapitzlist"/>
        <w:numPr>
          <w:ilvl w:val="1"/>
          <w:numId w:val="50"/>
        </w:numPr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dostarczenia mapek graficznych powierzchni gminnych.</w:t>
      </w:r>
    </w:p>
    <w:p w14:paraId="6E80D67A" w14:textId="77777777" w:rsidR="007E4934" w:rsidRPr="00EB07F4" w:rsidRDefault="00694B94" w:rsidP="006301A3">
      <w:pPr>
        <w:pStyle w:val="Standard"/>
        <w:widowControl w:val="0"/>
        <w:spacing w:line="264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2</w:t>
      </w:r>
    </w:p>
    <w:p w14:paraId="5FB1027A" w14:textId="77777777" w:rsidR="007E4934" w:rsidRPr="00EB07F4" w:rsidRDefault="00694B94" w:rsidP="006301A3">
      <w:pPr>
        <w:pStyle w:val="Standard"/>
        <w:widowControl w:val="0"/>
        <w:spacing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lastRenderedPageBreak/>
        <w:t>Terminy realizacji umowy</w:t>
      </w:r>
    </w:p>
    <w:p w14:paraId="24B8DB69" w14:textId="72C43C1A" w:rsidR="007E4934" w:rsidRPr="00EB07F4" w:rsidRDefault="00694B94" w:rsidP="006301A3">
      <w:pPr>
        <w:pStyle w:val="Standard"/>
        <w:widowControl w:val="0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1. Usługa wykonywana będzie w sposób ciągły, </w:t>
      </w:r>
      <w:r w:rsidRPr="00EB07F4">
        <w:rPr>
          <w:rFonts w:ascii="Poppins" w:hAnsi="Poppins" w:cs="Poppins"/>
          <w:b/>
          <w:bCs/>
        </w:rPr>
        <w:t>w okre</w:t>
      </w:r>
      <w:r w:rsidR="0024188F" w:rsidRPr="00EB07F4">
        <w:rPr>
          <w:rFonts w:ascii="Poppins" w:hAnsi="Poppins" w:cs="Poppins"/>
          <w:b/>
          <w:bCs/>
        </w:rPr>
        <w:t xml:space="preserve">sie trzech lat, tj. od </w:t>
      </w:r>
      <w:r w:rsidR="00282289" w:rsidRPr="00EB07F4">
        <w:rPr>
          <w:rFonts w:ascii="Poppins" w:hAnsi="Poppins" w:cs="Poppins"/>
          <w:b/>
          <w:bCs/>
        </w:rPr>
        <w:t>……………</w:t>
      </w:r>
      <w:r w:rsidRPr="00EB07F4">
        <w:rPr>
          <w:rFonts w:ascii="Poppins" w:hAnsi="Poppins" w:cs="Poppins"/>
          <w:b/>
          <w:bCs/>
        </w:rPr>
        <w:t xml:space="preserve">. do </w:t>
      </w:r>
      <w:r w:rsidR="00282289" w:rsidRPr="00EB07F4">
        <w:rPr>
          <w:rFonts w:ascii="Poppins" w:hAnsi="Poppins" w:cs="Poppins"/>
          <w:b/>
          <w:bCs/>
        </w:rPr>
        <w:t>………………..</w:t>
      </w:r>
      <w:r w:rsidRPr="00EB07F4">
        <w:rPr>
          <w:rFonts w:ascii="Poppins" w:hAnsi="Poppins" w:cs="Poppins"/>
          <w:b/>
          <w:bCs/>
        </w:rPr>
        <w:t>r.</w:t>
      </w:r>
    </w:p>
    <w:p w14:paraId="62C623DC" w14:textId="77777777" w:rsidR="007E4934" w:rsidRPr="00EB07F4" w:rsidRDefault="00694B94" w:rsidP="006301A3">
      <w:pPr>
        <w:pStyle w:val="Standard"/>
        <w:widowControl w:val="0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2. W ramach realizacji usługi utrzymania czystości terenów zewnętrznych (podwórza, chodniki, bramy, przejścia między budynkami, opaski przy budynkach, tarasy, place,</w:t>
      </w:r>
      <w:r w:rsidR="0024188F" w:rsidRPr="00EB07F4">
        <w:rPr>
          <w:rFonts w:ascii="Poppins" w:hAnsi="Poppins" w:cs="Poppins"/>
        </w:rPr>
        <w:t xml:space="preserve"> place zabaw i rekreacji,</w:t>
      </w:r>
      <w:r w:rsidRPr="00EB07F4">
        <w:rPr>
          <w:rFonts w:ascii="Poppins" w:hAnsi="Poppins" w:cs="Poppins"/>
        </w:rPr>
        <w:t xml:space="preserve"> miejsca przeznaczone do ustawiania pojemników na śmieci), określa się dwa okresy umowne:</w:t>
      </w:r>
    </w:p>
    <w:p w14:paraId="665A8B28" w14:textId="77777777" w:rsidR="007E4934" w:rsidRPr="00EB07F4" w:rsidRDefault="00694B94" w:rsidP="00694B94">
      <w:pPr>
        <w:pStyle w:val="Standard"/>
        <w:widowControl w:val="0"/>
        <w:numPr>
          <w:ilvl w:val="0"/>
          <w:numId w:val="27"/>
        </w:numPr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 </w:t>
      </w:r>
      <w:r w:rsidRPr="00EB07F4">
        <w:rPr>
          <w:rFonts w:ascii="Poppins" w:hAnsi="Poppins" w:cs="Poppins"/>
          <w:b/>
        </w:rPr>
        <w:t>letni:</w:t>
      </w:r>
      <w:r w:rsidRPr="00EB07F4">
        <w:rPr>
          <w:rFonts w:ascii="Poppins" w:hAnsi="Poppins" w:cs="Poppins"/>
        </w:rPr>
        <w:t xml:space="preserve"> 01 kwiecień do 31 październik każdego roku obowiązywania umowy</w:t>
      </w:r>
    </w:p>
    <w:p w14:paraId="3A996E60" w14:textId="77777777" w:rsidR="007E4934" w:rsidRPr="00EB07F4" w:rsidRDefault="00694B94" w:rsidP="006301A3">
      <w:pPr>
        <w:pStyle w:val="Standard"/>
        <w:widowControl w:val="0"/>
        <w:numPr>
          <w:ilvl w:val="0"/>
          <w:numId w:val="2"/>
        </w:numPr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 </w:t>
      </w:r>
      <w:r w:rsidRPr="00EB07F4">
        <w:rPr>
          <w:rFonts w:ascii="Poppins" w:hAnsi="Poppins" w:cs="Poppins"/>
          <w:b/>
        </w:rPr>
        <w:t>zimowy:</w:t>
      </w:r>
      <w:r w:rsidRPr="00EB07F4">
        <w:rPr>
          <w:rFonts w:ascii="Poppins" w:hAnsi="Poppins" w:cs="Poppins"/>
        </w:rPr>
        <w:t xml:space="preserve"> od 01 listopada  do 31 marca każdego roku obowiązywania umowy,</w:t>
      </w:r>
    </w:p>
    <w:p w14:paraId="2B2C217B" w14:textId="77777777" w:rsidR="007E4934" w:rsidRPr="00EB07F4" w:rsidRDefault="00694B94" w:rsidP="006301A3">
      <w:pPr>
        <w:pStyle w:val="Standard"/>
        <w:widowControl w:val="0"/>
        <w:spacing w:line="240" w:lineRule="auto"/>
        <w:ind w:left="709" w:hanging="1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ciągu których usługa jest realizowana w sposób technologicznie zróżnicowany, zależny od szczególnych warunków meteorologicznych okresu, jakiego dotyczy.</w:t>
      </w:r>
    </w:p>
    <w:p w14:paraId="570D45E5" w14:textId="31404C13" w:rsidR="007E4934" w:rsidRPr="00EB07F4" w:rsidRDefault="00694B94" w:rsidP="006301A3">
      <w:pPr>
        <w:pStyle w:val="Standard"/>
        <w:widowControl w:val="0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3. W razie wątpliwości przyjmuje się, że pierwszy sezon letni rozpoczyna się </w:t>
      </w:r>
      <w:r w:rsidR="003913B8" w:rsidRPr="00EB07F4">
        <w:rPr>
          <w:rFonts w:ascii="Poppins" w:hAnsi="Poppins" w:cs="Poppins"/>
        </w:rPr>
        <w:t xml:space="preserve">w przypadku ADM-3, 4 </w:t>
      </w:r>
      <w:r w:rsidRPr="00EB07F4">
        <w:rPr>
          <w:rFonts w:ascii="Poppins" w:hAnsi="Poppins" w:cs="Poppins"/>
        </w:rPr>
        <w:t xml:space="preserve">od pierwszego dnia obowiązywania umowy, tj. nie wcześniej niż 01 </w:t>
      </w:r>
      <w:r w:rsidR="000638C9" w:rsidRPr="00EB07F4">
        <w:rPr>
          <w:rFonts w:ascii="Poppins" w:hAnsi="Poppins" w:cs="Poppins"/>
        </w:rPr>
        <w:t>czerwca</w:t>
      </w:r>
      <w:r w:rsidRPr="00EB07F4">
        <w:rPr>
          <w:rFonts w:ascii="Poppins" w:hAnsi="Poppins" w:cs="Poppins"/>
        </w:rPr>
        <w:t xml:space="preserve"> 20</w:t>
      </w:r>
      <w:r w:rsidR="00D02711" w:rsidRPr="00EB07F4">
        <w:rPr>
          <w:rFonts w:ascii="Poppins" w:hAnsi="Poppins" w:cs="Poppins"/>
        </w:rPr>
        <w:t>2</w:t>
      </w:r>
      <w:r w:rsidR="00884576" w:rsidRPr="00EB07F4">
        <w:rPr>
          <w:rFonts w:ascii="Poppins" w:hAnsi="Poppins" w:cs="Poppins"/>
        </w:rPr>
        <w:t>5</w:t>
      </w:r>
      <w:r w:rsidRPr="00EB07F4">
        <w:rPr>
          <w:rFonts w:ascii="Poppins" w:hAnsi="Poppins" w:cs="Poppins"/>
        </w:rPr>
        <w:t>r.</w:t>
      </w:r>
      <w:r w:rsidR="00884576" w:rsidRPr="00EB07F4">
        <w:rPr>
          <w:rFonts w:ascii="Poppins" w:hAnsi="Poppins" w:cs="Poppins"/>
        </w:rPr>
        <w:t xml:space="preserve"> (w przypadku ADM-1,2 i 5: 01 czerwca 2026</w:t>
      </w:r>
      <w:r w:rsidR="008D75EF" w:rsidRPr="00EB07F4">
        <w:rPr>
          <w:rFonts w:ascii="Poppins" w:hAnsi="Poppins" w:cs="Poppins"/>
        </w:rPr>
        <w:t>)</w:t>
      </w:r>
      <w:r w:rsidRPr="00EB07F4">
        <w:rPr>
          <w:rFonts w:ascii="Poppins" w:hAnsi="Poppins" w:cs="Poppins"/>
        </w:rPr>
        <w:t>, a ostatni sezon letni będzie się kończył w ostatnim dniu obowiązywania umowy</w:t>
      </w:r>
      <w:r w:rsidR="003913B8" w:rsidRPr="00EB07F4">
        <w:rPr>
          <w:rFonts w:ascii="Poppins" w:hAnsi="Poppins" w:cs="Poppins"/>
        </w:rPr>
        <w:t xml:space="preserve"> w przypadku ADM-1,2,5</w:t>
      </w:r>
      <w:r w:rsidRPr="00EB07F4">
        <w:rPr>
          <w:rFonts w:ascii="Poppins" w:hAnsi="Poppins" w:cs="Poppins"/>
        </w:rPr>
        <w:t>.</w:t>
      </w:r>
    </w:p>
    <w:p w14:paraId="333F56B5" w14:textId="77777777" w:rsidR="007E4934" w:rsidRPr="00EB07F4" w:rsidRDefault="00694B94" w:rsidP="006301A3">
      <w:pPr>
        <w:pStyle w:val="Standard"/>
        <w:widowControl w:val="0"/>
        <w:spacing w:line="264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3</w:t>
      </w:r>
    </w:p>
    <w:p w14:paraId="1FEE228A" w14:textId="77777777" w:rsidR="007E4934" w:rsidRPr="00EB07F4" w:rsidRDefault="00694B94" w:rsidP="006301A3">
      <w:pPr>
        <w:pStyle w:val="Standard"/>
        <w:widowControl w:val="0"/>
        <w:spacing w:line="192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t>Rozliczenia</w:t>
      </w:r>
    </w:p>
    <w:p w14:paraId="0DAFD83C" w14:textId="77777777" w:rsidR="007E4934" w:rsidRPr="00EB07F4" w:rsidRDefault="00694B94" w:rsidP="00694B94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Ustala się stawki za utrzymanie w czystości zgodnie z załącznikiem do formularza oferty nazwanym „formularz cenowy”.</w:t>
      </w:r>
    </w:p>
    <w:p w14:paraId="2E072FF1" w14:textId="195C9BB0" w:rsidR="007E4934" w:rsidRPr="00EB07F4" w:rsidRDefault="008F4D2B" w:rsidP="006301A3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Orientacyjna w</w:t>
      </w:r>
      <w:r w:rsidR="00694B94" w:rsidRPr="00EB07F4">
        <w:rPr>
          <w:rFonts w:ascii="Poppins" w:hAnsi="Poppins" w:cs="Poppins"/>
        </w:rPr>
        <w:t>artość zamówienia w okresie trwania umowy wynosi ……………….. zł brutto (w tym ………………….. zł netto oraz należny podatek VAT …………… zł).</w:t>
      </w:r>
    </w:p>
    <w:p w14:paraId="64C70897" w14:textId="77777777" w:rsidR="007E4934" w:rsidRPr="00EB07F4" w:rsidRDefault="00694B94" w:rsidP="006301A3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Wynagrodzenie, o którym mowa w ust. 2 zostało określone na podstawie złożonej i przyjętej jako najkorzystniejszej oferty Wykonawcy i obejmuje wszystkie koszty własne Wykonawcy związane z wykonaniem zamówienia.</w:t>
      </w:r>
    </w:p>
    <w:p w14:paraId="42A1731B" w14:textId="77777777" w:rsidR="007E4934" w:rsidRPr="00EB07F4" w:rsidRDefault="00694B94" w:rsidP="006301A3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Rzeczywiste miesięczne wynagrodzenie, z zastrzeżeniem ust. 5, 6 stanowiła będzie suma iloczynów stawek podanych w formularzu cenowym i odpowiadających im powierzchniom sprzątanym pomniejszona o część należną za niewykonaną usługę w danym miesiącu.</w:t>
      </w:r>
    </w:p>
    <w:p w14:paraId="46C99C03" w14:textId="343397F8" w:rsidR="00E94B09" w:rsidRPr="00EB07F4" w:rsidRDefault="00694B94" w:rsidP="006301A3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Zamawiający zastrzega sobie możliwość zmiany powierzchni sprzątanej (spowodowanej np.: zmianą</w:t>
      </w:r>
      <w:r w:rsidR="00784621" w:rsidRPr="00EB07F4">
        <w:rPr>
          <w:rFonts w:ascii="Poppins" w:hAnsi="Poppins" w:cs="Poppins"/>
        </w:rPr>
        <w:t>/aktualizacją</w:t>
      </w:r>
      <w:r w:rsidRPr="00EB07F4">
        <w:rPr>
          <w:rFonts w:ascii="Poppins" w:hAnsi="Poppins" w:cs="Poppins"/>
        </w:rPr>
        <w:t xml:space="preserve"> wielkości zasobu i/lub czasowym wyłączeniem powierzchni lub jej części w związku z remontem, awarią lub innymi zdarzeniami losowymi, których nie można było przewidzieć w dniu zawarcia umowy) </w:t>
      </w:r>
      <w:r w:rsidRPr="00EB07F4">
        <w:rPr>
          <w:rFonts w:ascii="Poppins" w:hAnsi="Poppins" w:cs="Poppins"/>
        </w:rPr>
        <w:lastRenderedPageBreak/>
        <w:t>w trakcie realizacji niniejszej umowy, o czym</w:t>
      </w:r>
      <w:r w:rsidRPr="00EB07F4">
        <w:rPr>
          <w:rFonts w:ascii="Poppins" w:hAnsi="Poppins" w:cs="Poppins"/>
          <w:b/>
        </w:rPr>
        <w:t xml:space="preserve"> </w:t>
      </w:r>
      <w:r w:rsidRPr="00EB07F4">
        <w:rPr>
          <w:rFonts w:ascii="Poppins" w:hAnsi="Poppins" w:cs="Poppins"/>
        </w:rPr>
        <w:t>Wykonawca zostanie pisemnie poinformowany z  tygodniowym wyprzedzeniem</w:t>
      </w:r>
      <w:r w:rsidR="003913B8" w:rsidRPr="00EB07F4">
        <w:rPr>
          <w:rFonts w:ascii="Poppins" w:hAnsi="Poppins" w:cs="Poppins"/>
        </w:rPr>
        <w:t>, ze skutkiem od pierwszego dnia miesiąca następującego po zgłoszeniu</w:t>
      </w:r>
      <w:r w:rsidRPr="00EB07F4">
        <w:rPr>
          <w:rFonts w:ascii="Poppins" w:hAnsi="Poppins" w:cs="Poppins"/>
        </w:rPr>
        <w:t>, z zastrzeżeniem, że w przypadku awarii Zamawiający poinformuje Wykonawcę natychmiast w dniu powstania awarii. Zmiany te nie stanow</w:t>
      </w:r>
      <w:r w:rsidR="00E94B09" w:rsidRPr="00EB07F4">
        <w:rPr>
          <w:rFonts w:ascii="Poppins" w:hAnsi="Poppins" w:cs="Poppins"/>
        </w:rPr>
        <w:t xml:space="preserve">ią istotnej zmiany treści umowy. </w:t>
      </w:r>
    </w:p>
    <w:p w14:paraId="3F730AB0" w14:textId="385B2727" w:rsidR="007E4934" w:rsidRPr="00EB07F4" w:rsidRDefault="00694B94" w:rsidP="006301A3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Wynagrodzenie za usługi wykonywane „na zlecenie” </w:t>
      </w:r>
      <w:r w:rsidR="008F4D2B" w:rsidRPr="00EB07F4">
        <w:rPr>
          <w:rFonts w:ascii="Poppins" w:hAnsi="Poppins" w:cs="Poppins"/>
        </w:rPr>
        <w:t xml:space="preserve">lub wg harmonogramu </w:t>
      </w:r>
      <w:r w:rsidRPr="00EB07F4">
        <w:rPr>
          <w:rFonts w:ascii="Poppins" w:hAnsi="Poppins" w:cs="Poppins"/>
        </w:rPr>
        <w:t>(np. koszenia trawników, przycinania żywopłotów, zbierania i utylizacji zwierząt, sprzątania po imprezach</w:t>
      </w:r>
      <w:r w:rsidR="008F4D2B" w:rsidRPr="00EB07F4">
        <w:rPr>
          <w:rFonts w:ascii="Poppins" w:hAnsi="Poppins" w:cs="Poppins"/>
        </w:rPr>
        <w:t>, dekorowania flagami</w:t>
      </w:r>
      <w:r w:rsidRPr="00EB07F4">
        <w:rPr>
          <w:rFonts w:ascii="Poppins" w:hAnsi="Poppins" w:cs="Poppins"/>
        </w:rPr>
        <w:t xml:space="preserve"> itp.), przysługuje na podstawie stawek jednostkowych wynikających ze złożonej oferty.</w:t>
      </w:r>
    </w:p>
    <w:p w14:paraId="3B6DD57C" w14:textId="77777777" w:rsidR="007E4934" w:rsidRPr="00EB07F4" w:rsidRDefault="00694B94" w:rsidP="006301A3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Zapłata następowała będzie na podstawie faktur wystawianych przez Wykonawcę na koniec każdego miesiąca. Załącznikiem do faktury jest protokół, o którym mowa w § 5 ust. 8 niniejszej umowy.</w:t>
      </w:r>
    </w:p>
    <w:p w14:paraId="7FA3BDD3" w14:textId="77777777" w:rsidR="007E4934" w:rsidRPr="00EB07F4" w:rsidRDefault="00694B94" w:rsidP="006301A3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eastAsia="Times New Roman" w:hAnsi="Poppins" w:cs="Poppins"/>
          <w:lang w:eastAsia="pl-PL"/>
        </w:rPr>
        <w:t>Faktury, o których mowa w ust. 7 powyżej winny być wystawiane na płatnika: Miasto Gorzów Wielkopolski - Administracja Domów Mieszkalnych nr …. oddział Zakładu Gospodarki Mieszkaniowej w Gorzowie Wielkopolskim, ul. …………., 66-400 Gorzów Wlkp. NIP 599 -00-19-632</w:t>
      </w:r>
    </w:p>
    <w:p w14:paraId="47B6484E" w14:textId="77777777" w:rsidR="007E4934" w:rsidRPr="00EB07F4" w:rsidRDefault="00694B94" w:rsidP="006301A3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eastAsia="Times New Roman" w:hAnsi="Poppins" w:cs="Poppins"/>
          <w:lang w:eastAsia="pl-PL"/>
        </w:rPr>
        <w:t xml:space="preserve">Należność przysługująca Wykonawcy płatna będzie przelewem w terminie do 21 dni licząc od dnia otrzymania faktury. </w:t>
      </w:r>
      <w:r w:rsidRPr="00EB07F4">
        <w:rPr>
          <w:rFonts w:ascii="Poppins" w:hAnsi="Poppins" w:cs="Poppins"/>
        </w:rPr>
        <w:t xml:space="preserve">Za datę doręczenia faktury uważa się dzień wpływu do Zamawiającego lub umieszczenia jej na Platformie Elektronicznego Fakturowania </w:t>
      </w:r>
      <w:r w:rsidRPr="00EB07F4">
        <w:rPr>
          <w:rFonts w:ascii="Poppins" w:hAnsi="Poppins" w:cs="Poppins"/>
          <w:u w:val="single"/>
        </w:rPr>
        <w:t>(PEF)</w:t>
      </w:r>
      <w:r w:rsidRPr="00EB07F4">
        <w:rPr>
          <w:rFonts w:ascii="Poppins" w:hAnsi="Poppins" w:cs="Poppins"/>
        </w:rPr>
        <w:t xml:space="preserve"> dostępnej pod adresem </w:t>
      </w:r>
      <w:hyperlink r:id="rId8" w:history="1">
        <w:r w:rsidRPr="00EB07F4">
          <w:rPr>
            <w:rFonts w:ascii="Poppins" w:hAnsi="Poppins" w:cs="Poppins"/>
          </w:rPr>
          <w:t>https://efaktura.gov.pl/</w:t>
        </w:r>
      </w:hyperlink>
      <w:r w:rsidRPr="00EB07F4">
        <w:rPr>
          <w:rFonts w:ascii="Poppins" w:hAnsi="Poppins" w:cs="Poppins"/>
        </w:rPr>
        <w:t xml:space="preserve">  Dane Zamawiającego: Rodzaj adresu PEF – NIP, numer adresu NIP – </w:t>
      </w:r>
      <w:r w:rsidRPr="00EB07F4">
        <w:rPr>
          <w:rFonts w:ascii="Poppins" w:eastAsia="Times New Roman" w:hAnsi="Poppins" w:cs="Poppins"/>
        </w:rPr>
        <w:t>5990112892</w:t>
      </w:r>
      <w:r w:rsidRPr="00EB07F4">
        <w:rPr>
          <w:rFonts w:ascii="Poppins" w:hAnsi="Poppins" w:cs="Poppins"/>
        </w:rPr>
        <w:t>. Błędnie wystawiona faktura Vat lub brak protokołów o których mowa w § 5 ust. 8 niniejszej umowy spowodują naliczenie nowego terminu płatności od momentu dostarczenia poprawionych lub brakujących dokumentów.</w:t>
      </w:r>
    </w:p>
    <w:p w14:paraId="3700AD88" w14:textId="77777777" w:rsidR="007E4934" w:rsidRPr="00EB07F4" w:rsidRDefault="00694B94" w:rsidP="006301A3">
      <w:pPr>
        <w:pStyle w:val="Zwykytekst"/>
        <w:numPr>
          <w:ilvl w:val="0"/>
          <w:numId w:val="18"/>
        </w:numPr>
        <w:spacing w:after="16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  <w:szCs w:val="22"/>
        </w:rPr>
        <w:t>Wynagrodzenie Wykonawcy zostanie przekazane na rachunek bankowy wskazany w fakturze VAT, znajdujący się w wykazie podatników VAT udostępnionym w Biuletynie Informacji Publicznej na stronie podmiotowej urzędu obsługującego ministra właściwego do spraw finansów publicznych.</w:t>
      </w:r>
    </w:p>
    <w:p w14:paraId="300E020A" w14:textId="77777777" w:rsidR="007E4934" w:rsidRPr="00EB07F4" w:rsidRDefault="00694B94" w:rsidP="006301A3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Zamawiający oświadcza, że będzie realizować płatności za faktury z zastosowaniem mechanizmu podzielonej płatności tzw. </w:t>
      </w:r>
      <w:proofErr w:type="spellStart"/>
      <w:r w:rsidRPr="00EB07F4">
        <w:rPr>
          <w:rFonts w:ascii="Poppins" w:hAnsi="Poppins" w:cs="Poppins"/>
        </w:rPr>
        <w:t>split</w:t>
      </w:r>
      <w:proofErr w:type="spellEnd"/>
      <w:r w:rsidRPr="00EB07F4">
        <w:rPr>
          <w:rFonts w:ascii="Poppins" w:hAnsi="Poppins" w:cs="Poppins"/>
        </w:rPr>
        <w:t xml:space="preserve"> </w:t>
      </w:r>
      <w:proofErr w:type="spellStart"/>
      <w:r w:rsidRPr="00EB07F4">
        <w:rPr>
          <w:rFonts w:ascii="Poppins" w:hAnsi="Poppins" w:cs="Poppins"/>
        </w:rPr>
        <w:t>payment</w:t>
      </w:r>
      <w:proofErr w:type="spellEnd"/>
      <w:r w:rsidRPr="00EB07F4">
        <w:rPr>
          <w:rFonts w:ascii="Poppins" w:hAnsi="Poppins" w:cs="Poppins"/>
        </w:rPr>
        <w:t xml:space="preserve">. Za zapłatę w tym systemie uznaje się dokonanie płatności w terminie ustalonym w umowie. Podzieloną płatność tzw. </w:t>
      </w:r>
      <w:proofErr w:type="spellStart"/>
      <w:r w:rsidRPr="00EB07F4">
        <w:rPr>
          <w:rFonts w:ascii="Poppins" w:hAnsi="Poppins" w:cs="Poppins"/>
        </w:rPr>
        <w:t>split</w:t>
      </w:r>
      <w:proofErr w:type="spellEnd"/>
      <w:r w:rsidRPr="00EB07F4">
        <w:rPr>
          <w:rFonts w:ascii="Poppins" w:hAnsi="Poppins" w:cs="Poppins"/>
        </w:rPr>
        <w:t xml:space="preserve"> </w:t>
      </w:r>
      <w:proofErr w:type="spellStart"/>
      <w:r w:rsidRPr="00EB07F4">
        <w:rPr>
          <w:rFonts w:ascii="Poppins" w:hAnsi="Poppins" w:cs="Poppins"/>
        </w:rPr>
        <w:t>payment</w:t>
      </w:r>
      <w:proofErr w:type="spellEnd"/>
      <w:r w:rsidRPr="00EB07F4">
        <w:rPr>
          <w:rFonts w:ascii="Poppins" w:hAnsi="Poppins" w:cs="Poppins"/>
        </w:rPr>
        <w:t xml:space="preserve"> stosuje się wyłącznie przy płatnościach bezgotówkowych, realizowanych za pośrednictwem polecenia przelewu lub </w:t>
      </w:r>
      <w:r w:rsidRPr="00EB07F4">
        <w:rPr>
          <w:rFonts w:ascii="Poppins" w:hAnsi="Poppins" w:cs="Poppins"/>
        </w:rPr>
        <w:lastRenderedPageBreak/>
        <w:t xml:space="preserve">polecenia zapłaty dla czynnych podatników VAT. Mechanizm podzielonej płatności nie będzie wykorzystywany do zapłaty za czynności lub zdarzenia pozostające poza zakresem VAT (np. zapłata odszkodowania), a także za świadczenia zwolnione z VAT, opodatkowane stawką 0% lub objęte odwrotnym obciążeniem. Wykonawca oświadcza, że wyraża zgodę na dokonywanie przez Zamawiającego płatności w systemie podzielonej płatności tzw. </w:t>
      </w:r>
      <w:proofErr w:type="spellStart"/>
      <w:r w:rsidRPr="00EB07F4">
        <w:rPr>
          <w:rFonts w:ascii="Poppins" w:hAnsi="Poppins" w:cs="Poppins"/>
        </w:rPr>
        <w:t>split</w:t>
      </w:r>
      <w:proofErr w:type="spellEnd"/>
      <w:r w:rsidRPr="00EB07F4">
        <w:rPr>
          <w:rFonts w:ascii="Poppins" w:hAnsi="Poppins" w:cs="Poppins"/>
        </w:rPr>
        <w:t xml:space="preserve"> </w:t>
      </w:r>
      <w:proofErr w:type="spellStart"/>
      <w:r w:rsidRPr="00EB07F4">
        <w:rPr>
          <w:rFonts w:ascii="Poppins" w:hAnsi="Poppins" w:cs="Poppins"/>
        </w:rPr>
        <w:t>payment</w:t>
      </w:r>
      <w:proofErr w:type="spellEnd"/>
      <w:r w:rsidRPr="00EB07F4">
        <w:rPr>
          <w:rFonts w:ascii="Poppins" w:eastAsia="Times New Roman" w:hAnsi="Poppins" w:cs="Poppins"/>
          <w:lang w:eastAsia="pl-PL"/>
        </w:rPr>
        <w:t>.</w:t>
      </w:r>
    </w:p>
    <w:p w14:paraId="247105FD" w14:textId="77777777" w:rsidR="007E4934" w:rsidRPr="00EB07F4" w:rsidRDefault="00694B94" w:rsidP="006301A3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eastAsia="Times New Roman" w:hAnsi="Poppins" w:cs="Poppins"/>
          <w:lang w:eastAsia="pl-PL"/>
        </w:rPr>
        <w:t>W</w:t>
      </w:r>
      <w:r w:rsidRPr="00EB07F4">
        <w:rPr>
          <w:rFonts w:ascii="Poppins" w:hAnsi="Poppins" w:cs="Poppins"/>
        </w:rPr>
        <w:t xml:space="preserve"> sytuacji, gdy usługa nie obejmuje pełnego miesiąca, Wykonawcy będzie przysługiwała należność liczona proporcjonalnie do faktycznego terminu realizacji usługi.</w:t>
      </w:r>
    </w:p>
    <w:p w14:paraId="1EFF71E9" w14:textId="77777777" w:rsidR="007E4934" w:rsidRPr="00EB07F4" w:rsidRDefault="00694B94" w:rsidP="006301A3">
      <w:pPr>
        <w:pStyle w:val="Akapitzlist"/>
        <w:numPr>
          <w:ilvl w:val="0"/>
          <w:numId w:val="18"/>
        </w:numPr>
        <w:tabs>
          <w:tab w:val="left" w:pos="710"/>
        </w:tabs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  <w:u w:val="single"/>
        </w:rPr>
        <w:t>Na fakturze należy każdorazowo wskazać numer umowy, w oparciu o którą nastąpi płatność.</w:t>
      </w:r>
    </w:p>
    <w:p w14:paraId="48C1B78F" w14:textId="77777777" w:rsidR="007E4934" w:rsidRPr="00EB07F4" w:rsidRDefault="00694B94" w:rsidP="006301A3">
      <w:pPr>
        <w:pStyle w:val="Akapitzlist"/>
        <w:numPr>
          <w:ilvl w:val="0"/>
          <w:numId w:val="18"/>
        </w:numPr>
        <w:tabs>
          <w:tab w:val="left" w:pos="710"/>
        </w:tabs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wykonania przez Wykonawcę usług o wartości mniejszej niż określona w ust. 2, Wykonawca nie będzie wnosił żadnych roszczeń z tytułu otrzymania wynagrodzenia niższego, niż określone w ofercie.</w:t>
      </w:r>
    </w:p>
    <w:p w14:paraId="4AABC077" w14:textId="77777777" w:rsidR="007E4934" w:rsidRPr="00EB07F4" w:rsidRDefault="00694B94" w:rsidP="006301A3">
      <w:pPr>
        <w:pStyle w:val="Standard"/>
        <w:widowControl w:val="0"/>
        <w:spacing w:line="264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4</w:t>
      </w:r>
    </w:p>
    <w:p w14:paraId="3A037510" w14:textId="77777777" w:rsidR="007E4934" w:rsidRPr="00EB07F4" w:rsidRDefault="00694B94" w:rsidP="006301A3">
      <w:pPr>
        <w:pStyle w:val="Standard"/>
        <w:widowControl w:val="0"/>
        <w:spacing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t>Wymogi dotyczące zatrudnienia</w:t>
      </w:r>
    </w:p>
    <w:p w14:paraId="31AECCDE" w14:textId="02522270" w:rsidR="007E4934" w:rsidRPr="00EB07F4" w:rsidRDefault="00694B94" w:rsidP="00694B94">
      <w:pPr>
        <w:pStyle w:val="Standard"/>
        <w:numPr>
          <w:ilvl w:val="0"/>
          <w:numId w:val="2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Usługi w zakresie realizacji przedmiotu zamówienia obejmujące czynności związane z bieżącym utrzymaniem czystości w częściach wspólnych wewnątrz budynków i terenów zewnętrznych wykonywane będą przez personel Wykonawcy zatrudniony w oparciu o umowę o pracę w tym prace fizyczne oraz operatorów sprzętu, jeśli wykonywanie tych czynności polega na wykonywaniu pracy w rozumieniu art. 22 §1 ustawy z dnia 26 czerwca 1974 r. - Kodeks pracy, zwany dalej Pracownikami Wykonawcy, zwany dalej Pracownikami.</w:t>
      </w:r>
    </w:p>
    <w:p w14:paraId="19F62343" w14:textId="77777777" w:rsidR="007E4934" w:rsidRPr="00EB07F4" w:rsidRDefault="00694B94" w:rsidP="006301A3">
      <w:pPr>
        <w:pStyle w:val="Akapitzlist"/>
        <w:widowControl w:val="0"/>
        <w:numPr>
          <w:ilvl w:val="0"/>
          <w:numId w:val="1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Obowiązek określony w ust. 1 powyżej dotyczy również Podwykonawców. W każdej umowie o podwykonawstwo. Wykonawca jest zobowiązany zawrzeć postanowienia zobowiązujące Podwykonawców do zatrudnienia na umowę o pracę wszystkich osób, które wykonują czynności wskazane w ust. 1 powyżej.</w:t>
      </w:r>
    </w:p>
    <w:p w14:paraId="12B3872D" w14:textId="083E5430" w:rsidR="007E4934" w:rsidRPr="00EB07F4" w:rsidRDefault="00694B94" w:rsidP="006301A3">
      <w:pPr>
        <w:pStyle w:val="Standard"/>
        <w:numPr>
          <w:ilvl w:val="0"/>
          <w:numId w:val="1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Wykaz Pracowników Wykonawcy świadczących usługi zostaje złożony Zamawiającemu w ciągu 5 dni od podpisania niniejszej umowy i stanowi </w:t>
      </w:r>
      <w:r w:rsidRPr="00EB07F4">
        <w:rPr>
          <w:rFonts w:ascii="Poppins" w:hAnsi="Poppins" w:cs="Poppins"/>
          <w:b/>
        </w:rPr>
        <w:t xml:space="preserve">załącznik nr </w:t>
      </w:r>
      <w:r w:rsidR="00D709EF" w:rsidRPr="00EB07F4">
        <w:rPr>
          <w:rFonts w:ascii="Poppins" w:hAnsi="Poppins" w:cs="Poppins"/>
          <w:b/>
        </w:rPr>
        <w:t>8</w:t>
      </w:r>
      <w:r w:rsidRPr="00EB07F4">
        <w:rPr>
          <w:rFonts w:ascii="Poppins" w:hAnsi="Poppins" w:cs="Poppins"/>
        </w:rPr>
        <w:t xml:space="preserve"> do umowy</w:t>
      </w:r>
      <w:r w:rsidR="00761EDE" w:rsidRPr="00EB07F4">
        <w:rPr>
          <w:rFonts w:ascii="Poppins" w:hAnsi="Poppins" w:cs="Poppins"/>
        </w:rPr>
        <w:t xml:space="preserve">. </w:t>
      </w:r>
      <w:bookmarkStart w:id="0" w:name="_Hlk190242760"/>
      <w:r w:rsidR="00761EDE" w:rsidRPr="00EB07F4">
        <w:rPr>
          <w:rFonts w:ascii="Poppins" w:hAnsi="Poppins" w:cs="Poppins"/>
        </w:rPr>
        <w:t>Wykaz ma</w:t>
      </w:r>
      <w:r w:rsidRPr="00EB07F4">
        <w:rPr>
          <w:rFonts w:ascii="Poppins" w:hAnsi="Poppins" w:cs="Poppins"/>
        </w:rPr>
        <w:t xml:space="preserve"> zawiera</w:t>
      </w:r>
      <w:r w:rsidR="00761EDE" w:rsidRPr="00EB07F4">
        <w:rPr>
          <w:rFonts w:ascii="Poppins" w:hAnsi="Poppins" w:cs="Poppins"/>
        </w:rPr>
        <w:t>ć</w:t>
      </w:r>
      <w:r w:rsidRPr="00EB07F4">
        <w:rPr>
          <w:rFonts w:ascii="Poppins" w:hAnsi="Poppins" w:cs="Poppins"/>
        </w:rPr>
        <w:t xml:space="preserve"> min</w:t>
      </w:r>
      <w:r w:rsidR="00761EDE" w:rsidRPr="00EB07F4">
        <w:rPr>
          <w:rFonts w:ascii="Poppins" w:hAnsi="Poppins" w:cs="Poppins"/>
        </w:rPr>
        <w:t>imum:</w:t>
      </w:r>
      <w:r w:rsidRPr="00EB07F4">
        <w:rPr>
          <w:rFonts w:ascii="Poppins" w:hAnsi="Poppins" w:cs="Poppins"/>
        </w:rPr>
        <w:t xml:space="preserve"> </w:t>
      </w:r>
      <w:r w:rsidR="00761EDE" w:rsidRPr="00EB07F4">
        <w:rPr>
          <w:rFonts w:ascii="Poppins" w:hAnsi="Poppins" w:cs="Poppins"/>
        </w:rPr>
        <w:t xml:space="preserve">imiona i nazwiska zatrudnionych pracowników, daty zawarcia umów o pracę, rodzaj umów o pracę (wysokość etatu) oraz zakresy obowiązków pracowników, w tym </w:t>
      </w:r>
      <w:r w:rsidRPr="00EB07F4">
        <w:rPr>
          <w:rFonts w:ascii="Poppins" w:hAnsi="Poppins" w:cs="Poppins"/>
        </w:rPr>
        <w:t xml:space="preserve">adresy posesji powierzonych </w:t>
      </w:r>
      <w:r w:rsidR="00761EDE" w:rsidRPr="00EB07F4">
        <w:rPr>
          <w:rFonts w:ascii="Poppins" w:hAnsi="Poppins" w:cs="Poppins"/>
        </w:rPr>
        <w:t xml:space="preserve">poszczególnym pracownikom </w:t>
      </w:r>
      <w:r w:rsidRPr="00EB07F4">
        <w:rPr>
          <w:rFonts w:ascii="Poppins" w:hAnsi="Poppins" w:cs="Poppins"/>
        </w:rPr>
        <w:t>do realizacji usługi</w:t>
      </w:r>
      <w:r w:rsidR="00761EDE" w:rsidRPr="00EB07F4">
        <w:rPr>
          <w:rFonts w:ascii="Poppins" w:hAnsi="Poppins" w:cs="Poppins"/>
        </w:rPr>
        <w:t>. Do wykazu należy dołączyć</w:t>
      </w:r>
      <w:r w:rsidRPr="00EB07F4">
        <w:rPr>
          <w:rFonts w:ascii="Poppins" w:hAnsi="Poppins" w:cs="Poppins"/>
        </w:rPr>
        <w:t xml:space="preserve"> </w:t>
      </w:r>
      <w:r w:rsidRPr="00EB07F4">
        <w:rPr>
          <w:rFonts w:ascii="Poppins" w:hAnsi="Poppins" w:cs="Poppins"/>
        </w:rPr>
        <w:lastRenderedPageBreak/>
        <w:t>oświadczeni</w:t>
      </w:r>
      <w:r w:rsidR="00761EDE" w:rsidRPr="00EB07F4">
        <w:rPr>
          <w:rFonts w:ascii="Poppins" w:hAnsi="Poppins" w:cs="Poppins"/>
        </w:rPr>
        <w:t>a pracowników</w:t>
      </w:r>
      <w:bookmarkEnd w:id="0"/>
      <w:r w:rsidR="00761EDE" w:rsidRPr="00EB07F4">
        <w:rPr>
          <w:rFonts w:ascii="Poppins" w:hAnsi="Poppins" w:cs="Poppins"/>
        </w:rPr>
        <w:t xml:space="preserve">, </w:t>
      </w:r>
      <w:r w:rsidRPr="00EB07F4">
        <w:rPr>
          <w:rFonts w:ascii="Poppins" w:hAnsi="Poppins" w:cs="Poppins"/>
        </w:rPr>
        <w:t xml:space="preserve">że zostali oni zatrudnieni przez Wykonawcę na podstawie umowy o pracę oraz przeszkoleni w zakresie wymaganym przez Zamawiającego, w szczególności  w zakresie </w:t>
      </w:r>
      <w:r w:rsidR="00CF54EA" w:rsidRPr="00EB07F4">
        <w:rPr>
          <w:rFonts w:ascii="Poppins" w:hAnsi="Poppins" w:cs="Poppins"/>
        </w:rPr>
        <w:t>BHP, p.poż.,  ochrony danych osobowych i ponoszeniu z tego tytułu odpowiedzialności i posiadać aktualne badania lekarskie, niezbędne do wykonania powierzonych im obowiązków</w:t>
      </w:r>
      <w:r w:rsidRPr="00EB07F4">
        <w:rPr>
          <w:rFonts w:ascii="Poppins" w:hAnsi="Poppins" w:cs="Poppins"/>
        </w:rPr>
        <w:t xml:space="preserve">. Wykonawca zobowiązany jest do aktualizacji wykazu i przekazywania go Zamawiającemu w ciągu 5 dni od dnia dokonania zmiany osoby wskazanej w wykazie. </w:t>
      </w:r>
      <w:r w:rsidRPr="00EB07F4">
        <w:rPr>
          <w:rFonts w:ascii="Poppins" w:hAnsi="Poppins" w:cs="Poppins"/>
          <w:b/>
        </w:rPr>
        <w:t>Zmiana osób wymienionych w wykazie nie wymaga aneksu do umowy.</w:t>
      </w:r>
    </w:p>
    <w:p w14:paraId="0C5587EB" w14:textId="77777777" w:rsidR="007E4934" w:rsidRPr="00EB07F4" w:rsidRDefault="00694B94" w:rsidP="006301A3">
      <w:pPr>
        <w:pStyle w:val="Standard"/>
        <w:numPr>
          <w:ilvl w:val="0"/>
          <w:numId w:val="19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czasie każdej nieobecności w pracy (w szczególności: urlop, zwolnienie lekarskie) pracownika, Wykonawca zapewni zastępstwo, o czym na bieżąco będzie informował Zamawiającego.</w:t>
      </w:r>
    </w:p>
    <w:p w14:paraId="484BE92F" w14:textId="77777777" w:rsidR="007E4934" w:rsidRPr="00EB07F4" w:rsidRDefault="00694B94" w:rsidP="006301A3">
      <w:pPr>
        <w:pStyle w:val="Standard"/>
        <w:widowControl w:val="0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5. W zakresie kontroli realizacji przez Wykonawcę zatrudnienia pracowników na umowę o pracę, Zamawiający uprawniony jest w szczególności do:</w:t>
      </w:r>
    </w:p>
    <w:p w14:paraId="233D8D5D" w14:textId="77777777" w:rsidR="007E4934" w:rsidRPr="00EB07F4" w:rsidRDefault="00694B94" w:rsidP="00694B94">
      <w:pPr>
        <w:pStyle w:val="Standard"/>
        <w:widowControl w:val="0"/>
        <w:numPr>
          <w:ilvl w:val="0"/>
          <w:numId w:val="30"/>
        </w:numPr>
        <w:tabs>
          <w:tab w:val="left" w:pos="1418"/>
        </w:tabs>
        <w:spacing w:line="240" w:lineRule="auto"/>
        <w:ind w:left="709" w:hanging="339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żądania oświadczeń i dokumentów w zakresie potwierdzenia spełniania wymogu zatrudnienia na podstawie umowy o pracę i dokonywania jego oceny,</w:t>
      </w:r>
    </w:p>
    <w:p w14:paraId="0B64E1BC" w14:textId="77777777" w:rsidR="007E4934" w:rsidRPr="00EB07F4" w:rsidRDefault="00694B94" w:rsidP="006301A3">
      <w:pPr>
        <w:pStyle w:val="Standard"/>
        <w:widowControl w:val="0"/>
        <w:numPr>
          <w:ilvl w:val="0"/>
          <w:numId w:val="20"/>
        </w:numPr>
        <w:tabs>
          <w:tab w:val="left" w:pos="1418"/>
        </w:tabs>
        <w:spacing w:line="240" w:lineRule="auto"/>
        <w:ind w:left="709" w:hanging="339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żądania wyjaśnień w przypadku wątpliwości w zakresie potwierdzania spełniania ww. wymogu,</w:t>
      </w:r>
    </w:p>
    <w:p w14:paraId="38349E92" w14:textId="77777777" w:rsidR="007E4934" w:rsidRPr="00EB07F4" w:rsidRDefault="00694B94" w:rsidP="006301A3">
      <w:pPr>
        <w:pStyle w:val="Standard"/>
        <w:widowControl w:val="0"/>
        <w:numPr>
          <w:ilvl w:val="0"/>
          <w:numId w:val="20"/>
        </w:numPr>
        <w:tabs>
          <w:tab w:val="left" w:pos="1418"/>
        </w:tabs>
        <w:spacing w:line="240" w:lineRule="auto"/>
        <w:ind w:left="709" w:hanging="339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przeprowadzania kontroli na miejscu wykonywania świadczenia.</w:t>
      </w:r>
    </w:p>
    <w:p w14:paraId="55B4267F" w14:textId="77777777" w:rsidR="007E4934" w:rsidRPr="00EB07F4" w:rsidRDefault="00694B94" w:rsidP="006301A3">
      <w:pPr>
        <w:pStyle w:val="Standard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6. Wykonawca każdorazowo na wezwanie Zamawiającego jest zobowiązany przedstawić dowody zatrudnienia na podstawie umowy o pracę osób wskazanych w wykazie, o którym mowa w ust. 3 powyżej w terminie wskazanym przez Zamawiającego, lecz nie krótszym niż 7 dni.</w:t>
      </w:r>
    </w:p>
    <w:p w14:paraId="7B35BFB5" w14:textId="77777777" w:rsidR="007E4934" w:rsidRPr="00EB07F4" w:rsidRDefault="00694B94" w:rsidP="006301A3">
      <w:pPr>
        <w:pStyle w:val="Standard"/>
        <w:widowControl w:val="0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7. W trakcie realizacji zamówienia na każde wezwanie Zamawiającego w terminie, o którym mowa w ust. 6 powyżej, Wykonawca przedłoży Zamawiającemu wskazane poniżej dowody w celu potwierdzenia spełniania wymogu zatrudnienia na podstawie umowy o pracę przez Wykonawcę lub Podwykonawcę w trakcie realizacji zamówienia:</w:t>
      </w:r>
    </w:p>
    <w:p w14:paraId="58088055" w14:textId="77777777" w:rsidR="007E4934" w:rsidRPr="00EB07F4" w:rsidRDefault="00694B94" w:rsidP="006301A3">
      <w:pPr>
        <w:pStyle w:val="Standard"/>
        <w:widowControl w:val="0"/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1) oświadczenie Wykonawcy lub Podwykonawcy o zatrudnieniu na podstawie umowy o pracę osób wykonujących czynności, których dotyczy wezwanie Zamawiającego; oświadczenie to powinno w szczególności zawierać: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 lub Podwykonawcy;</w:t>
      </w:r>
    </w:p>
    <w:p w14:paraId="59302733" w14:textId="0C92E345" w:rsidR="007E4934" w:rsidRPr="00EB07F4" w:rsidRDefault="00694B94" w:rsidP="00694B94">
      <w:pPr>
        <w:pStyle w:val="Standard"/>
        <w:widowControl w:val="0"/>
        <w:numPr>
          <w:ilvl w:val="0"/>
          <w:numId w:val="31"/>
        </w:numPr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 xml:space="preserve">poświadczoną za zgodność z oryginałem odpowiednio przez Wykonawcę lub Podwykonawcę kopię umowy/umów o pracę osób wykonujących w trakcie realizacji zamówienia, czynności, których dotyczy ww. oświadczenie Wykonawcy lub Podwykonawcy (wraz z dokumentem regulującym zakres obowiązków, jeśli został sporządzony). Kopia umowy/umów powinna zostać zanonimizowana w sposób zapewniający ochronę danych osobowych pracowników, zgodnie z przepisami ustawy z dnia 29 sierpnia 1997 r. o ochronie danych osobowych, tj. w szczególności bez adresów, nr PESEL pracowników, nr konta bankowego; imię i nazwisko pracownika nie podlega </w:t>
      </w:r>
      <w:proofErr w:type="spellStart"/>
      <w:r w:rsidRPr="00EB07F4">
        <w:rPr>
          <w:rFonts w:ascii="Poppins" w:hAnsi="Poppins" w:cs="Poppins"/>
        </w:rPr>
        <w:t>anonimizacji</w:t>
      </w:r>
      <w:proofErr w:type="spellEnd"/>
      <w:r w:rsidRPr="00EB07F4">
        <w:rPr>
          <w:rFonts w:ascii="Poppins" w:hAnsi="Poppins" w:cs="Poppins"/>
        </w:rPr>
        <w:t>; informacje takie jak: data zawarcia umowy, rodzaj umowy o pracę i wymiar etatu powinny być możliwe do zidentyfikowania;</w:t>
      </w:r>
    </w:p>
    <w:p w14:paraId="275CC611" w14:textId="77777777" w:rsidR="007E4934" w:rsidRPr="00EB07F4" w:rsidRDefault="00694B94" w:rsidP="006301A3">
      <w:pPr>
        <w:pStyle w:val="Standard"/>
        <w:widowControl w:val="0"/>
        <w:numPr>
          <w:ilvl w:val="0"/>
          <w:numId w:val="3"/>
        </w:numPr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zaświadczenie właściwego oddziału ZUS, potwierdzające opłacanie przez Wykonawcę lub Podwykonawcę składek na ubezpieczenie społeczne i zdrowotne z tytułu zatrudnienia na podstawie umów o pracę za ostatni okres rozliczeniowy,</w:t>
      </w:r>
    </w:p>
    <w:p w14:paraId="2D273B4A" w14:textId="5F85D0F8" w:rsidR="007E4934" w:rsidRPr="00EB07F4" w:rsidRDefault="00694B94" w:rsidP="006301A3">
      <w:pPr>
        <w:pStyle w:val="Standard"/>
        <w:widowControl w:val="0"/>
        <w:numPr>
          <w:ilvl w:val="0"/>
          <w:numId w:val="3"/>
        </w:numPr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 ochronie danych osobowych; imię i nazwisko pracownika nie podlega </w:t>
      </w:r>
      <w:proofErr w:type="spellStart"/>
      <w:r w:rsidRPr="00EB07F4">
        <w:rPr>
          <w:rFonts w:ascii="Poppins" w:hAnsi="Poppins" w:cs="Poppins"/>
        </w:rPr>
        <w:t>anonimizacji</w:t>
      </w:r>
      <w:proofErr w:type="spellEnd"/>
      <w:r w:rsidRPr="00EB07F4">
        <w:rPr>
          <w:rFonts w:ascii="Poppins" w:hAnsi="Poppins" w:cs="Poppins"/>
        </w:rPr>
        <w:t>.</w:t>
      </w:r>
    </w:p>
    <w:p w14:paraId="551A59CD" w14:textId="77777777" w:rsidR="007E4934" w:rsidRPr="00EB07F4" w:rsidRDefault="00694B94" w:rsidP="006301A3">
      <w:pPr>
        <w:pStyle w:val="Standard"/>
        <w:widowControl w:val="0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8. Zamawiający może żądać przedłożenia jednocześnie wszystkich lub też każdego z osobna dowodów określonych w ust. 7 powyżej.</w:t>
      </w:r>
    </w:p>
    <w:p w14:paraId="6EF3F818" w14:textId="77777777" w:rsidR="007E4934" w:rsidRPr="00EB07F4" w:rsidRDefault="00694B94" w:rsidP="006301A3">
      <w:pPr>
        <w:pStyle w:val="Standard"/>
        <w:widowControl w:val="0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9. Brak przedłożenia Zamawiającemu dowodów określonych w ust. 7 powyżej, w terminie wyznaczonym przez Zamawiającego, Zamawiający uzna za brak zatrudnienia na podstawie umowy o pracę.</w:t>
      </w:r>
    </w:p>
    <w:p w14:paraId="20819CC5" w14:textId="77777777" w:rsidR="007E4934" w:rsidRPr="00EB07F4" w:rsidRDefault="00694B94" w:rsidP="006301A3">
      <w:pPr>
        <w:pStyle w:val="Standard"/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10. W przypadku uzasadnionych wątpliwości, co do przestrzegania prawa pracy przez Wykonawcę lub Podwykonawcę, Zamawiający może zwrócić się o przeprowadzenie kontroli przez Państwową Inspekcję Pracy.</w:t>
      </w:r>
    </w:p>
    <w:p w14:paraId="2767E259" w14:textId="77777777" w:rsidR="007E4934" w:rsidRPr="00EB07F4" w:rsidRDefault="00694B94" w:rsidP="006301A3">
      <w:pPr>
        <w:pStyle w:val="Standard"/>
        <w:spacing w:line="276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11. Zmiana Pracownika będzie możliwa w następującej sytuacji:</w:t>
      </w:r>
    </w:p>
    <w:p w14:paraId="57632D53" w14:textId="77777777" w:rsidR="007E4934" w:rsidRPr="00EB07F4" w:rsidRDefault="00694B94" w:rsidP="006301A3">
      <w:pPr>
        <w:pStyle w:val="Standard"/>
        <w:spacing w:line="276" w:lineRule="auto"/>
        <w:ind w:left="340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1) na żądanie Zamawiającego w przypadku nienależytego świadczenia przez niego Usług;</w:t>
      </w:r>
    </w:p>
    <w:p w14:paraId="12CE9D73" w14:textId="77777777" w:rsidR="007E4934" w:rsidRPr="00EB07F4" w:rsidRDefault="00694B94" w:rsidP="006301A3">
      <w:pPr>
        <w:pStyle w:val="Standard"/>
        <w:spacing w:line="276" w:lineRule="auto"/>
        <w:ind w:left="340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2) na wniosek Wykonawcy uzasadniony obiektywnymi okolicznościami.</w:t>
      </w:r>
    </w:p>
    <w:p w14:paraId="1B7B0585" w14:textId="77777777" w:rsidR="007E4934" w:rsidRPr="00EB07F4" w:rsidRDefault="00694B94" w:rsidP="006301A3">
      <w:pPr>
        <w:pStyle w:val="Standard"/>
        <w:spacing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>12. W przypadku zmiany pracownika, Wykonawca zobowiązany będzie do potwierdzenia, iż osoba ta spełnia wymagania określone w Specyfikacji Istotnych Warunków Zamówienia oraz postanowieniach Umowy.</w:t>
      </w:r>
    </w:p>
    <w:p w14:paraId="598F7065" w14:textId="65497A08" w:rsidR="007E4934" w:rsidRPr="00EB07F4" w:rsidRDefault="00694B94" w:rsidP="006301A3">
      <w:pPr>
        <w:pStyle w:val="Standard"/>
        <w:spacing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13. Jeżeli czynności, o których mowa w ust. 1 nie polegają na wykonywaniu pracy w sposó</w:t>
      </w:r>
      <w:r w:rsidR="00541CB3" w:rsidRPr="00EB07F4">
        <w:rPr>
          <w:rFonts w:ascii="Poppins" w:hAnsi="Poppins" w:cs="Poppins"/>
        </w:rPr>
        <w:t>b określony w art. 22 §</w:t>
      </w:r>
      <w:r w:rsidR="0090552A" w:rsidRPr="00EB07F4">
        <w:rPr>
          <w:rFonts w:ascii="Poppins" w:hAnsi="Poppins" w:cs="Poppins"/>
        </w:rPr>
        <w:t xml:space="preserve"> </w:t>
      </w:r>
      <w:r w:rsidR="00541CB3" w:rsidRPr="00EB07F4">
        <w:rPr>
          <w:rFonts w:ascii="Poppins" w:hAnsi="Poppins" w:cs="Poppins"/>
        </w:rPr>
        <w:t xml:space="preserve">1 ustawy </w:t>
      </w:r>
      <w:r w:rsidRPr="00EB07F4">
        <w:rPr>
          <w:rFonts w:ascii="Poppins" w:hAnsi="Poppins" w:cs="Poppins"/>
        </w:rPr>
        <w:t xml:space="preserve">Kodeks pracy, </w:t>
      </w:r>
      <w:r w:rsidRPr="00EB07F4">
        <w:rPr>
          <w:rFonts w:ascii="Poppins" w:hAnsi="Poppins" w:cs="Poppins"/>
          <w:u w:val="single"/>
        </w:rPr>
        <w:t>Wykonawca winien to udowodnić Zamawiającemu składając stosowne oświadczenie wraz z uzasadnieniem.</w:t>
      </w:r>
    </w:p>
    <w:p w14:paraId="6ED7AB8E" w14:textId="77777777" w:rsidR="007E4934" w:rsidRPr="00EB07F4" w:rsidRDefault="00694B94" w:rsidP="006301A3">
      <w:pPr>
        <w:pStyle w:val="Akapitzlist"/>
        <w:widowControl w:val="0"/>
        <w:spacing w:line="264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5</w:t>
      </w:r>
    </w:p>
    <w:p w14:paraId="62DD50C2" w14:textId="77777777" w:rsidR="007E4934" w:rsidRPr="00EB07F4" w:rsidRDefault="00694B94" w:rsidP="006301A3">
      <w:pPr>
        <w:pStyle w:val="Standard"/>
        <w:widowControl w:val="0"/>
        <w:spacing w:line="240" w:lineRule="auto"/>
        <w:ind w:left="426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t>Kontrola realizacji postanowień umowy</w:t>
      </w:r>
    </w:p>
    <w:p w14:paraId="5F700B26" w14:textId="3850C487" w:rsidR="007E4934" w:rsidRPr="00EB07F4" w:rsidRDefault="00694B94" w:rsidP="00694B94">
      <w:pPr>
        <w:pStyle w:val="Akapitzlist"/>
        <w:numPr>
          <w:ilvl w:val="0"/>
          <w:numId w:val="32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Bezpośredni nadzór nad prawidłową realizacją niniejszej umowy ze strony Zamawiającego prowadzi </w:t>
      </w:r>
      <w:r w:rsidRPr="00EB07F4">
        <w:rPr>
          <w:rFonts w:ascii="Poppins" w:hAnsi="Poppins" w:cs="Poppins"/>
          <w:b/>
        </w:rPr>
        <w:t>Kierownik Administracji Domów Mieszkalnych: …./</w:t>
      </w:r>
      <w:r w:rsidR="00957847" w:rsidRPr="00EB07F4">
        <w:rPr>
          <w:rFonts w:ascii="Poppins" w:hAnsi="Poppins" w:cs="Poppins"/>
          <w:b/>
        </w:rPr>
        <w:t>imię</w:t>
      </w:r>
      <w:r w:rsidRPr="00EB07F4">
        <w:rPr>
          <w:rFonts w:ascii="Poppins" w:hAnsi="Poppins" w:cs="Poppins"/>
          <w:b/>
        </w:rPr>
        <w:t xml:space="preserve"> i nazwisko/ (tel. ……………; kom: …………….; e-mail: </w:t>
      </w:r>
      <w:hyperlink r:id="rId9" w:history="1">
        <w:r w:rsidRPr="00EB07F4">
          <w:rPr>
            <w:rFonts w:ascii="Poppins" w:hAnsi="Poppins" w:cs="Poppins"/>
          </w:rPr>
          <w:t>………………</w:t>
        </w:r>
      </w:hyperlink>
      <w:r w:rsidRPr="00EB07F4">
        <w:rPr>
          <w:rFonts w:ascii="Poppins" w:hAnsi="Poppins" w:cs="Poppins"/>
          <w:b/>
        </w:rPr>
        <w:t>)</w:t>
      </w:r>
    </w:p>
    <w:p w14:paraId="6868A77D" w14:textId="77777777" w:rsidR="007E4934" w:rsidRPr="00EB07F4" w:rsidRDefault="00694B94" w:rsidP="006301A3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Wyznaczony przez Kierownika pracownik Administracji Domów Mieszkalnych,  Pani/Pan:</w:t>
      </w:r>
    </w:p>
    <w:p w14:paraId="11EE5BD3" w14:textId="77777777" w:rsidR="007E4934" w:rsidRPr="00EB07F4" w:rsidRDefault="00694B94" w:rsidP="006301A3">
      <w:pPr>
        <w:pStyle w:val="Akapitzlist"/>
        <w:spacing w:line="240" w:lineRule="auto"/>
        <w:ind w:left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  <w:b/>
        </w:rPr>
        <w:t xml:space="preserve"> ………/imię i nazwisko/…………..tel.…………………..email…………….………….</w:t>
      </w:r>
      <w:r w:rsidRPr="00EB07F4">
        <w:rPr>
          <w:rFonts w:ascii="Poppins" w:hAnsi="Poppins" w:cs="Poppins"/>
        </w:rPr>
        <w:t>,będzie zgłaszać Wykonawcy na bieżąco wszelkie uwagi dotyczące prawidłowości świadczonych usług. Potwierdzenia wykonania usługi polegającej na zmywaniu powierzchni wewnętrznych oraz myciu okien będzie dokonywać najemca/mieszkaniec/użytkownik lokalu, poprzez złożenie czytelnego podpisu oraz wpisaniu daty w zeszycie prowadzonym przez osobę sprzątającą.</w:t>
      </w:r>
      <w:r w:rsidR="0024188F" w:rsidRPr="00EB07F4">
        <w:rPr>
          <w:rFonts w:ascii="Poppins" w:hAnsi="Poppins" w:cs="Poppins"/>
        </w:rPr>
        <w:t xml:space="preserve"> </w:t>
      </w:r>
    </w:p>
    <w:p w14:paraId="00457956" w14:textId="77777777" w:rsidR="007E4934" w:rsidRPr="00EB07F4" w:rsidRDefault="00694B94" w:rsidP="006301A3">
      <w:pPr>
        <w:pStyle w:val="Akapitzlist"/>
        <w:numPr>
          <w:ilvl w:val="0"/>
          <w:numId w:val="21"/>
        </w:numPr>
        <w:tabs>
          <w:tab w:val="left" w:pos="567"/>
        </w:tabs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  <w:b/>
        </w:rPr>
        <w:t xml:space="preserve">Wykonawca, w związku z wykonaniem umowy, wyznaczy do stałej współpracy z Administracją następujące osoby: </w:t>
      </w:r>
      <w:r w:rsidRPr="00EB07F4">
        <w:rPr>
          <w:rFonts w:ascii="Poppins" w:hAnsi="Poppins" w:cs="Poppins"/>
        </w:rPr>
        <w:t>/</w:t>
      </w:r>
      <w:proofErr w:type="spellStart"/>
      <w:r w:rsidRPr="00EB07F4">
        <w:rPr>
          <w:rFonts w:ascii="Poppins" w:hAnsi="Poppins" w:cs="Poppins"/>
          <w:i/>
        </w:rPr>
        <w:t>imie</w:t>
      </w:r>
      <w:proofErr w:type="spellEnd"/>
      <w:r w:rsidRPr="00EB07F4">
        <w:rPr>
          <w:rFonts w:ascii="Poppins" w:hAnsi="Poppins" w:cs="Poppins"/>
          <w:i/>
        </w:rPr>
        <w:t xml:space="preserve"> i nazwisko</w:t>
      </w:r>
      <w:r w:rsidRPr="00EB07F4">
        <w:rPr>
          <w:rFonts w:ascii="Poppins" w:hAnsi="Poppins" w:cs="Poppins"/>
        </w:rPr>
        <w:t>./……….</w:t>
      </w:r>
      <w:r w:rsidR="00541CB3" w:rsidRPr="00EB07F4">
        <w:rPr>
          <w:rFonts w:ascii="Poppins" w:hAnsi="Poppins" w:cs="Poppins"/>
        </w:rPr>
        <w:t xml:space="preserve"> </w:t>
      </w:r>
      <w:r w:rsidRPr="00EB07F4">
        <w:rPr>
          <w:rFonts w:ascii="Poppins" w:hAnsi="Poppins" w:cs="Poppins"/>
        </w:rPr>
        <w:t>tel.…………………..email………………….</w:t>
      </w:r>
      <w:r w:rsidRPr="00EB07F4">
        <w:rPr>
          <w:rFonts w:ascii="Poppins" w:hAnsi="Poppins" w:cs="Poppins"/>
          <w:b/>
        </w:rPr>
        <w:t>. w celu zapewnienia kontaktu przez 7 dni w tygodniu przez 24 h na dobę.</w:t>
      </w:r>
    </w:p>
    <w:p w14:paraId="044C76E4" w14:textId="27F32F78" w:rsidR="007E4934" w:rsidRPr="00EB07F4" w:rsidRDefault="00694B94" w:rsidP="006301A3">
      <w:pPr>
        <w:pStyle w:val="Standard"/>
        <w:numPr>
          <w:ilvl w:val="0"/>
          <w:numId w:val="21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Osob</w:t>
      </w:r>
      <w:r w:rsidR="00541CB3" w:rsidRPr="00EB07F4">
        <w:rPr>
          <w:rFonts w:ascii="Poppins" w:hAnsi="Poppins" w:cs="Poppins"/>
        </w:rPr>
        <w:t>y te będą zobowiązane</w:t>
      </w:r>
      <w:r w:rsidRPr="00EB07F4">
        <w:rPr>
          <w:rFonts w:ascii="Poppins" w:hAnsi="Poppins" w:cs="Poppins"/>
        </w:rPr>
        <w:t xml:space="preserve"> do stałego </w:t>
      </w:r>
      <w:r w:rsidR="000F41D6" w:rsidRPr="00EB07F4">
        <w:rPr>
          <w:rFonts w:ascii="Poppins" w:hAnsi="Poppins" w:cs="Poppins"/>
        </w:rPr>
        <w:t>kontaktu w</w:t>
      </w:r>
      <w:r w:rsidRPr="00EB07F4">
        <w:rPr>
          <w:rFonts w:ascii="Poppins" w:hAnsi="Poppins" w:cs="Poppins"/>
        </w:rPr>
        <w:t xml:space="preserve"> celu odbierania ewentualnych uwag i zastrzeżeń oraz zaleceń</w:t>
      </w:r>
      <w:r w:rsidR="00AB7542" w:rsidRPr="00EB07F4">
        <w:rPr>
          <w:rFonts w:ascii="Poppins" w:hAnsi="Poppins" w:cs="Poppins"/>
        </w:rPr>
        <w:t xml:space="preserve">, dlatego wymagane jest, aby </w:t>
      </w:r>
      <w:r w:rsidR="00282289" w:rsidRPr="00EB07F4">
        <w:rPr>
          <w:rFonts w:ascii="Poppins" w:hAnsi="Poppins" w:cs="Poppins"/>
        </w:rPr>
        <w:t xml:space="preserve">posługiwały się językiem polskim </w:t>
      </w:r>
      <w:r w:rsidR="00FE381F" w:rsidRPr="00EB07F4">
        <w:rPr>
          <w:rFonts w:ascii="Poppins" w:hAnsi="Poppins" w:cs="Poppins"/>
        </w:rPr>
        <w:t>w stopniu</w:t>
      </w:r>
      <w:r w:rsidR="00AB7542" w:rsidRPr="00EB07F4">
        <w:rPr>
          <w:rFonts w:ascii="Poppins" w:hAnsi="Poppins" w:cs="Poppins"/>
        </w:rPr>
        <w:t xml:space="preserve"> komunika</w:t>
      </w:r>
      <w:r w:rsidR="00282289" w:rsidRPr="00EB07F4">
        <w:rPr>
          <w:rFonts w:ascii="Poppins" w:hAnsi="Poppins" w:cs="Poppins"/>
        </w:rPr>
        <w:t>tywnym</w:t>
      </w:r>
      <w:r w:rsidR="00AB7542" w:rsidRPr="00EB07F4">
        <w:rPr>
          <w:rFonts w:ascii="Poppins" w:hAnsi="Poppins" w:cs="Poppins"/>
        </w:rPr>
        <w:t>.</w:t>
      </w:r>
    </w:p>
    <w:p w14:paraId="0479C779" w14:textId="77777777" w:rsidR="007E4934" w:rsidRPr="00EB07F4" w:rsidRDefault="00694B94" w:rsidP="006301A3">
      <w:pPr>
        <w:pStyle w:val="Standard"/>
        <w:widowControl w:val="0"/>
        <w:numPr>
          <w:ilvl w:val="0"/>
          <w:numId w:val="21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Data wysłania ewentualnych uwag i zastrzeżeń oraz zaleceń będzie potwierdzaniem dostarczenia wiadomości do Wykonawcy. Zmiana </w:t>
      </w:r>
      <w:r w:rsidR="00541CB3" w:rsidRPr="00EB07F4">
        <w:rPr>
          <w:rFonts w:ascii="Poppins" w:hAnsi="Poppins" w:cs="Poppins"/>
        </w:rPr>
        <w:t xml:space="preserve">osób, o których mowa w ust. 3 powyżej </w:t>
      </w:r>
      <w:r w:rsidRPr="00EB07F4">
        <w:rPr>
          <w:rFonts w:ascii="Poppins" w:hAnsi="Poppins" w:cs="Poppins"/>
        </w:rPr>
        <w:t>dokonywana będzie na zasadach określonych dla zmian Pracowników</w:t>
      </w:r>
      <w:r w:rsidRPr="00EB07F4">
        <w:rPr>
          <w:rFonts w:ascii="Poppins" w:hAnsi="Poppins" w:cs="Poppins"/>
          <w:sz w:val="24"/>
          <w:szCs w:val="24"/>
        </w:rPr>
        <w:t xml:space="preserve"> w § 4 umowy.</w:t>
      </w:r>
    </w:p>
    <w:p w14:paraId="4EE6291C" w14:textId="77777777" w:rsidR="007E4934" w:rsidRPr="00EB07F4" w:rsidRDefault="00694B94" w:rsidP="006301A3">
      <w:pPr>
        <w:pStyle w:val="Standard"/>
        <w:widowControl w:val="0"/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6. W ramach kontroli realizacji umowy w zakresie utrzymania czystości:</w:t>
      </w:r>
    </w:p>
    <w:p w14:paraId="6EC3FB04" w14:textId="77777777" w:rsidR="007E4934" w:rsidRPr="00EB07F4" w:rsidRDefault="00694B94" w:rsidP="00694B94">
      <w:pPr>
        <w:pStyle w:val="Standard"/>
        <w:widowControl w:val="0"/>
        <w:numPr>
          <w:ilvl w:val="0"/>
          <w:numId w:val="33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>Zamawiający ma prawo przeprowadzenia jednostronnej kontroli należytego wykonania umowy przez Wykonawcę, może również wezwać Wykonawcę do dokonania wspólnego przeglądu (przejazdu) kontrolnego, w celu oceny realizacji usługi przez Wykonawcę, przy czym niestawiennictwo Wykonawcy nie wstrzymuje czynności kontrolnych,</w:t>
      </w:r>
    </w:p>
    <w:p w14:paraId="6F81BE76" w14:textId="77777777" w:rsidR="007E4934" w:rsidRPr="00EB07F4" w:rsidRDefault="00694B94" w:rsidP="006301A3">
      <w:pPr>
        <w:pStyle w:val="Standard"/>
        <w:widowControl w:val="0"/>
        <w:numPr>
          <w:ilvl w:val="0"/>
          <w:numId w:val="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 czynności </w:t>
      </w:r>
      <w:r w:rsidRPr="00EB07F4">
        <w:rPr>
          <w:rFonts w:ascii="Poppins" w:hAnsi="Poppins" w:cs="Poppins"/>
          <w:b/>
        </w:rPr>
        <w:t>kontroli</w:t>
      </w:r>
      <w:r w:rsidRPr="00EB07F4">
        <w:rPr>
          <w:rFonts w:ascii="Poppins" w:hAnsi="Poppins" w:cs="Poppins"/>
        </w:rPr>
        <w:t xml:space="preserve"> Zamawiający sporządza </w:t>
      </w:r>
      <w:r w:rsidRPr="00EB07F4">
        <w:rPr>
          <w:rFonts w:ascii="Poppins" w:hAnsi="Poppins" w:cs="Poppins"/>
          <w:b/>
        </w:rPr>
        <w:t xml:space="preserve">protokół - </w:t>
      </w:r>
      <w:r w:rsidRPr="00EB07F4">
        <w:rPr>
          <w:rFonts w:ascii="Poppins" w:hAnsi="Poppins" w:cs="Poppins"/>
        </w:rPr>
        <w:t xml:space="preserve">wzór protokołu stanowi </w:t>
      </w:r>
      <w:r w:rsidRPr="00EB07F4">
        <w:rPr>
          <w:rFonts w:ascii="Poppins" w:hAnsi="Poppins" w:cs="Poppins"/>
          <w:b/>
        </w:rPr>
        <w:t xml:space="preserve">załącznik nr 3 </w:t>
      </w:r>
      <w:r w:rsidRPr="00EB07F4">
        <w:rPr>
          <w:rFonts w:ascii="Poppins" w:hAnsi="Poppins" w:cs="Poppins"/>
        </w:rPr>
        <w:t>do umowy.</w:t>
      </w:r>
    </w:p>
    <w:p w14:paraId="5F74B85D" w14:textId="77777777" w:rsidR="007E4934" w:rsidRPr="00EB07F4" w:rsidRDefault="00694B94" w:rsidP="006301A3">
      <w:pPr>
        <w:pStyle w:val="Standard"/>
        <w:widowControl w:val="0"/>
        <w:numPr>
          <w:ilvl w:val="0"/>
          <w:numId w:val="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przypadku stwierdzenia uchybień w realizacji usługi przez Wykonawcę w zakresie utrzymania czystości, Zamawiający sporządza dodatkowo dokumentację fotograficzną, którą przekazuje (osobiście, </w:t>
      </w:r>
      <w:proofErr w:type="spellStart"/>
      <w:r w:rsidRPr="00EB07F4">
        <w:rPr>
          <w:rFonts w:ascii="Poppins" w:hAnsi="Poppins" w:cs="Poppins"/>
        </w:rPr>
        <w:t>mms</w:t>
      </w:r>
      <w:proofErr w:type="spellEnd"/>
      <w:r w:rsidRPr="00EB07F4">
        <w:rPr>
          <w:rFonts w:ascii="Poppins" w:hAnsi="Poppins" w:cs="Poppins"/>
        </w:rPr>
        <w:t xml:space="preserve">-em lub pocztą elektroniczną), wzywając jednocześnie Wykonawcę do niezwłocznego usunięcia dostrzeżonych uchybień w należytym wykonaniu umowy. Poprzez </w:t>
      </w:r>
      <w:r w:rsidRPr="00EB07F4">
        <w:rPr>
          <w:rFonts w:ascii="Poppins" w:hAnsi="Poppins" w:cs="Poppins"/>
          <w:b/>
        </w:rPr>
        <w:t>„uchybienie</w:t>
      </w:r>
      <w:r w:rsidRPr="00EB07F4">
        <w:rPr>
          <w:rFonts w:ascii="Poppins" w:hAnsi="Poppins" w:cs="Poppins"/>
        </w:rPr>
        <w:t xml:space="preserve">” należy rozumieć każdy </w:t>
      </w:r>
      <w:r w:rsidRPr="00EB07F4">
        <w:rPr>
          <w:rFonts w:ascii="Poppins" w:hAnsi="Poppins" w:cs="Poppins"/>
          <w:b/>
        </w:rPr>
        <w:t>przypadek</w:t>
      </w:r>
      <w:r w:rsidRPr="00EB07F4">
        <w:rPr>
          <w:rStyle w:val="Odwoanieprzypisudolnego"/>
          <w:rFonts w:ascii="Poppins" w:hAnsi="Poppins" w:cs="Poppins"/>
        </w:rPr>
        <w:footnoteReference w:id="2"/>
      </w:r>
      <w:r w:rsidRPr="00EB07F4">
        <w:rPr>
          <w:rFonts w:ascii="Poppins" w:hAnsi="Poppins" w:cs="Poppins"/>
        </w:rPr>
        <w:t xml:space="preserve"> stwierdzenia niewykonania, nieterminowego wykonania lub nienależytego wykonania usługi.  </w:t>
      </w:r>
    </w:p>
    <w:p w14:paraId="1BD1BF99" w14:textId="77777777" w:rsidR="007E4934" w:rsidRPr="00EB07F4" w:rsidRDefault="00694B94" w:rsidP="006301A3">
      <w:pPr>
        <w:pStyle w:val="Standard"/>
        <w:widowControl w:val="0"/>
        <w:numPr>
          <w:ilvl w:val="0"/>
          <w:numId w:val="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stwierdzenie niewykonania, nienależytego wykonania całości lub części prac, poza wezwaniem do niezwłocznego usunięcia uchybienia, będzie podstawą do naliczenia kar umownych, o których mowa w § 6 niniejszej umowy, odpowiednio do miejsca stwierdzonego niewykonania lub nienależytego wykonania (np. części wspólne, tereny zewnętrzne etc.)</w:t>
      </w:r>
    </w:p>
    <w:p w14:paraId="58B01511" w14:textId="77777777" w:rsidR="0024188F" w:rsidRPr="00EB07F4" w:rsidRDefault="0024188F" w:rsidP="006301A3">
      <w:pPr>
        <w:pStyle w:val="Standard"/>
        <w:widowControl w:val="0"/>
        <w:numPr>
          <w:ilvl w:val="0"/>
          <w:numId w:val="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ramach prowadzonych czynności kontrolnych Zamawiający ma prawo żądać okazania zastosowanych środków zgodnie z wykazem stanowiącym załącznik nr … do umowy. Stwierdzenie zastosowania niewłaściwych środków czystości i narzędzi stanowi nienależyte wykonanie umowy. Wykonawca ponosi odpowiedzialność za konsekwencje użycia środków w sposób niezgodny z ich przeznaczeniem.</w:t>
      </w:r>
    </w:p>
    <w:p w14:paraId="762507C3" w14:textId="77777777" w:rsidR="007E4934" w:rsidRPr="00EB07F4" w:rsidRDefault="00694B94" w:rsidP="006301A3">
      <w:pPr>
        <w:pStyle w:val="Akapitzlist"/>
        <w:numPr>
          <w:ilvl w:val="0"/>
          <w:numId w:val="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stwierdzenia nieprawidłowego wykonania przedmiotu umowy, o którym mowa w pkt. 4)</w:t>
      </w:r>
      <w:r w:rsidR="0024188F" w:rsidRPr="00EB07F4">
        <w:rPr>
          <w:rFonts w:ascii="Poppins" w:hAnsi="Poppins" w:cs="Poppins"/>
        </w:rPr>
        <w:t xml:space="preserve"> i 5)</w:t>
      </w:r>
      <w:r w:rsidRPr="00EB07F4">
        <w:rPr>
          <w:rFonts w:ascii="Poppins" w:hAnsi="Poppins" w:cs="Poppins"/>
        </w:rPr>
        <w:t xml:space="preserve"> powyżej, Wykonawca zobowiązany jest przystąpić do usunięcia </w:t>
      </w:r>
      <w:r w:rsidRPr="00EB07F4">
        <w:rPr>
          <w:rFonts w:ascii="Poppins" w:hAnsi="Poppins" w:cs="Poppins"/>
          <w:u w:val="single"/>
        </w:rPr>
        <w:t xml:space="preserve">tych nieprawidłowości </w:t>
      </w:r>
      <w:r w:rsidRPr="00EB07F4">
        <w:rPr>
          <w:rFonts w:ascii="Poppins" w:hAnsi="Poppins" w:cs="Poppins"/>
          <w:b/>
          <w:u w:val="single"/>
        </w:rPr>
        <w:t>w ciągu 1h od chwili wezwania do tego przez Zamawiającego</w:t>
      </w:r>
      <w:r w:rsidRPr="00EB07F4">
        <w:rPr>
          <w:rFonts w:ascii="Poppins" w:hAnsi="Poppins" w:cs="Poppins"/>
          <w:u w:val="single"/>
        </w:rPr>
        <w:t>, a w przypadku gołoledzi, śniegu lub lodu w ciągu …… (zgodnie ze złożoną ofertą) od wystąpienia zjawiska atmosferycznego albo wezwania do tego przez Zamawiającego.</w:t>
      </w:r>
    </w:p>
    <w:p w14:paraId="05A7B4D6" w14:textId="77777777" w:rsidR="007E4934" w:rsidRPr="00EB07F4" w:rsidRDefault="00541CB3" w:rsidP="006301A3">
      <w:pPr>
        <w:pStyle w:val="Standard"/>
        <w:widowControl w:val="0"/>
        <w:numPr>
          <w:ilvl w:val="0"/>
          <w:numId w:val="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nie</w:t>
      </w:r>
      <w:r w:rsidR="00694B94" w:rsidRPr="00EB07F4">
        <w:rPr>
          <w:rFonts w:ascii="Poppins" w:hAnsi="Poppins" w:cs="Poppins"/>
        </w:rPr>
        <w:t xml:space="preserve">usunięcie uchybień w </w:t>
      </w:r>
      <w:r w:rsidR="0024188F" w:rsidRPr="00EB07F4">
        <w:rPr>
          <w:rFonts w:ascii="Poppins" w:hAnsi="Poppins" w:cs="Poppins"/>
        </w:rPr>
        <w:t>terminie, o którym mowa w pkt. 6</w:t>
      </w:r>
      <w:r w:rsidR="00694B94" w:rsidRPr="00EB07F4">
        <w:rPr>
          <w:rFonts w:ascii="Poppins" w:hAnsi="Poppins" w:cs="Poppins"/>
        </w:rPr>
        <w:t xml:space="preserve">) powyżej będzie podstawą do naliczenia kar umownych, o których mowa </w:t>
      </w:r>
      <w:r w:rsidRPr="00EB07F4">
        <w:rPr>
          <w:rFonts w:ascii="Poppins" w:hAnsi="Poppins" w:cs="Poppins"/>
        </w:rPr>
        <w:t>w § 6 niniejszej</w:t>
      </w:r>
      <w:r w:rsidR="00694B94" w:rsidRPr="00EB07F4">
        <w:rPr>
          <w:rFonts w:ascii="Poppins" w:hAnsi="Poppins" w:cs="Poppins"/>
        </w:rPr>
        <w:t xml:space="preserve"> umowy,</w:t>
      </w:r>
    </w:p>
    <w:p w14:paraId="0DD125ED" w14:textId="77777777" w:rsidR="007E4934" w:rsidRPr="00EB07F4" w:rsidRDefault="00694B94" w:rsidP="006301A3">
      <w:pPr>
        <w:pStyle w:val="Standard"/>
        <w:widowControl w:val="0"/>
        <w:numPr>
          <w:ilvl w:val="0"/>
          <w:numId w:val="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Wykonawca winien, w terminie, o którym mowa w pkt. </w:t>
      </w:r>
      <w:r w:rsidR="0024188F" w:rsidRPr="00EB07F4">
        <w:rPr>
          <w:rFonts w:ascii="Poppins" w:hAnsi="Poppins" w:cs="Poppins"/>
        </w:rPr>
        <w:t>6</w:t>
      </w:r>
      <w:r w:rsidRPr="00EB07F4">
        <w:rPr>
          <w:rFonts w:ascii="Poppins" w:hAnsi="Poppins" w:cs="Poppins"/>
        </w:rPr>
        <w:t xml:space="preserve">) powyżej, usunąć </w:t>
      </w:r>
      <w:r w:rsidRPr="00EB07F4">
        <w:rPr>
          <w:rFonts w:ascii="Poppins" w:hAnsi="Poppins" w:cs="Poppins"/>
        </w:rPr>
        <w:lastRenderedPageBreak/>
        <w:t>uchybienia, w trybie działań interwencyjnych, poprzez np., usunięcie zalegających odpadów.</w:t>
      </w:r>
    </w:p>
    <w:p w14:paraId="2BA8A0B5" w14:textId="77777777" w:rsidR="007E4934" w:rsidRPr="00EB07F4" w:rsidRDefault="00694B94" w:rsidP="006301A3">
      <w:pPr>
        <w:pStyle w:val="Standard"/>
        <w:widowControl w:val="0"/>
        <w:numPr>
          <w:ilvl w:val="0"/>
          <w:numId w:val="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Bezpośrednio po wykonaniu działań interwencyjnych, o których mowa w pkt. 3) powyżej, Wykonawca jest zobowiązany powiadomić Zamawiającego w formie wiadomości MMS o podjętych czynnościach z potwierdzeniem ich wykonania w postaci zdjęć miejsca po zakończeniu interwencji.</w:t>
      </w:r>
    </w:p>
    <w:p w14:paraId="7F2A0EA6" w14:textId="705EDFD4" w:rsidR="007E4934" w:rsidRPr="00EB07F4" w:rsidRDefault="00694B94" w:rsidP="006301A3">
      <w:pPr>
        <w:pStyle w:val="Standard"/>
        <w:widowControl w:val="0"/>
        <w:numPr>
          <w:ilvl w:val="0"/>
          <w:numId w:val="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Wszelkie problemy Wykonawcy, w szczególności uniemożliwiające lub wstrzymujące wykonanie niniejszej umowy</w:t>
      </w:r>
      <w:r w:rsidR="00E6099D" w:rsidRPr="00EB07F4">
        <w:rPr>
          <w:rFonts w:ascii="Poppins" w:hAnsi="Poppins" w:cs="Poppins"/>
        </w:rPr>
        <w:t>,</w:t>
      </w:r>
      <w:r w:rsidRPr="00EB07F4">
        <w:rPr>
          <w:rFonts w:ascii="Poppins" w:hAnsi="Poppins" w:cs="Poppins"/>
        </w:rPr>
        <w:t xml:space="preserve"> muszą być niezwłocznie zgłaszane do Zamawiającego, w formie pisemnej nadane listem poleconym, poprzedzone faxem lub wysłane drogą elektroniczną. Brak niezwłocznego powiadomienia skutkować będzie stwierdzeniem braku problemów w realizacji umowy, a wszelkie opóźnienia będą rozstrzygane na niekorzyść Wykonawcy, łącznie z uznaniem, iż wyłączną winę ponosi Wykonawca.</w:t>
      </w:r>
    </w:p>
    <w:p w14:paraId="0B8100C7" w14:textId="77777777" w:rsidR="007E4934" w:rsidRPr="00EB07F4" w:rsidRDefault="00694B94" w:rsidP="006301A3">
      <w:pPr>
        <w:pStyle w:val="Standard"/>
        <w:widowControl w:val="0"/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7. W ramach kontroli realizacji umowy w zakresie utrzymania zieleni:</w:t>
      </w:r>
    </w:p>
    <w:p w14:paraId="6F07792E" w14:textId="77777777" w:rsidR="007E4934" w:rsidRPr="00EB07F4" w:rsidRDefault="00694B94" w:rsidP="00694B94">
      <w:pPr>
        <w:pStyle w:val="Standard"/>
        <w:widowControl w:val="0"/>
        <w:numPr>
          <w:ilvl w:val="0"/>
          <w:numId w:val="34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Zamawiający będzie prowadził kontrole w okresie rozliczeniowym,</w:t>
      </w:r>
    </w:p>
    <w:p w14:paraId="0CC0BDF8" w14:textId="77777777" w:rsidR="007E4934" w:rsidRPr="00EB07F4" w:rsidRDefault="00694B94" w:rsidP="006301A3">
      <w:pPr>
        <w:pStyle w:val="Standard"/>
        <w:widowControl w:val="0"/>
        <w:numPr>
          <w:ilvl w:val="0"/>
          <w:numId w:val="5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stwierdzenia, w trakcie odbiorów lub kontroli wadliwego wykonania całości lub części prac, Zamawiający wyznaczy termin na usunięcie uchybień,</w:t>
      </w:r>
    </w:p>
    <w:p w14:paraId="59448811" w14:textId="77777777" w:rsidR="007E4934" w:rsidRPr="00EB07F4" w:rsidRDefault="00694B94" w:rsidP="006301A3">
      <w:pPr>
        <w:pStyle w:val="Standard"/>
        <w:widowControl w:val="0"/>
        <w:numPr>
          <w:ilvl w:val="0"/>
          <w:numId w:val="5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stwierdzenie niewykonania, nienależytego wykonania całości lub części prac, poza wezwaniem do usunięcia uchybienia, o którym mowa w pkt. 2 powyżej, będzie podstawą do naliczenia kar umownych, o których mowa w § 6 ust. 4 pkt 1) niniejszej umowy, odpowiednio do miejsca stwierdzonego niewykonania lub nienależytego wykonania,</w:t>
      </w:r>
    </w:p>
    <w:p w14:paraId="3524DE20" w14:textId="77777777" w:rsidR="007E4934" w:rsidRPr="00EB07F4" w:rsidRDefault="00541CB3" w:rsidP="006301A3">
      <w:pPr>
        <w:pStyle w:val="Standard"/>
        <w:widowControl w:val="0"/>
        <w:numPr>
          <w:ilvl w:val="0"/>
          <w:numId w:val="5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nie</w:t>
      </w:r>
      <w:r w:rsidR="00694B94" w:rsidRPr="00EB07F4">
        <w:rPr>
          <w:rFonts w:ascii="Poppins" w:hAnsi="Poppins" w:cs="Poppins"/>
        </w:rPr>
        <w:t>usunięcie uchybień w terminie, o którym mowa w ust. 7 pkt. 2) powyżej, będzie podstawą do naliczenia kar umownych, o których mowa w § 6 ust. 4 pkt 2) niniejszej umowy,</w:t>
      </w:r>
    </w:p>
    <w:p w14:paraId="626A4551" w14:textId="77777777" w:rsidR="007E4934" w:rsidRPr="00EB07F4" w:rsidRDefault="00694B94" w:rsidP="006301A3">
      <w:pPr>
        <w:pStyle w:val="Standard"/>
        <w:widowControl w:val="0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8. Ocenę realizacji przez Wykonawcę postanowień niniejszej umowy zawierał będzie podpisany przez obie Strony, na</w:t>
      </w:r>
      <w:r w:rsidRPr="00EB07F4">
        <w:rPr>
          <w:rFonts w:ascii="Poppins" w:hAnsi="Poppins" w:cs="Poppins"/>
          <w:b/>
          <w:bCs/>
        </w:rPr>
        <w:t xml:space="preserve"> </w:t>
      </w:r>
      <w:r w:rsidRPr="00EB07F4">
        <w:rPr>
          <w:rFonts w:ascii="Poppins" w:hAnsi="Poppins" w:cs="Poppins"/>
        </w:rPr>
        <w:t xml:space="preserve">koniec okresu rozliczeniowego protokół odbioru usługi. </w:t>
      </w:r>
      <w:r w:rsidRPr="00EB07F4">
        <w:rPr>
          <w:rFonts w:ascii="Poppins" w:hAnsi="Poppins" w:cs="Poppins"/>
          <w:b/>
        </w:rPr>
        <w:t>Wzór protokołu stanowi załącznik nr 4 do umowy</w:t>
      </w:r>
      <w:r w:rsidRPr="00EB07F4">
        <w:rPr>
          <w:rFonts w:ascii="Poppins" w:hAnsi="Poppins" w:cs="Poppins"/>
        </w:rPr>
        <w:t>.</w:t>
      </w:r>
    </w:p>
    <w:p w14:paraId="21F23082" w14:textId="77777777" w:rsidR="007E4934" w:rsidRPr="00EB07F4" w:rsidRDefault="00694B94" w:rsidP="006301A3">
      <w:pPr>
        <w:pStyle w:val="Standard"/>
        <w:spacing w:line="360" w:lineRule="auto"/>
        <w:ind w:left="426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6</w:t>
      </w:r>
    </w:p>
    <w:p w14:paraId="633BBD45" w14:textId="77777777" w:rsidR="007E4934" w:rsidRPr="00EB07F4" w:rsidRDefault="00694B94" w:rsidP="006301A3">
      <w:pPr>
        <w:pStyle w:val="Standard"/>
        <w:widowControl w:val="0"/>
        <w:spacing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</w:rPr>
        <w:t>Kary umowne</w:t>
      </w:r>
    </w:p>
    <w:p w14:paraId="05D8FC4D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Zamawiający zastrzega sobie prawo do nałożenia na Wykonawcę kar umownych za stwierdzone uchybienia w trakcie realizacji umowy.</w:t>
      </w:r>
    </w:p>
    <w:p w14:paraId="7053CF97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 xml:space="preserve">W zakresie bieżącego utrzymania </w:t>
      </w:r>
      <w:r w:rsidRPr="00EB07F4">
        <w:rPr>
          <w:rFonts w:ascii="Poppins" w:hAnsi="Poppins" w:cs="Poppins"/>
          <w:u w:val="single"/>
        </w:rPr>
        <w:t>czystości w częściach wspólnych wewnątrz budynków</w:t>
      </w:r>
      <w:r w:rsidRPr="00EB07F4">
        <w:rPr>
          <w:rFonts w:ascii="Poppins" w:hAnsi="Poppins" w:cs="Poppins"/>
        </w:rPr>
        <w:t>, Zamawiający zastrzega sobie prawo do nałożenia na Wykonawcę kar umownych za:</w:t>
      </w:r>
    </w:p>
    <w:p w14:paraId="5A4FC7D8" w14:textId="2EB1128B" w:rsidR="007E4934" w:rsidRPr="00EB07F4" w:rsidRDefault="00694B94" w:rsidP="00694B94">
      <w:pPr>
        <w:pStyle w:val="Standard"/>
        <w:widowControl w:val="0"/>
        <w:numPr>
          <w:ilvl w:val="1"/>
          <w:numId w:val="52"/>
        </w:numPr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niewykonanie, nieterminowe lub nienależyte wykonanie obowiązków wynikających z niniejszej umowy w wysokości </w:t>
      </w:r>
      <w:r w:rsidR="00102827" w:rsidRPr="00EB07F4">
        <w:rPr>
          <w:rFonts w:ascii="Poppins" w:hAnsi="Poppins" w:cs="Poppins"/>
        </w:rPr>
        <w:t>3</w:t>
      </w:r>
      <w:r w:rsidRPr="00EB07F4">
        <w:rPr>
          <w:rFonts w:ascii="Poppins" w:hAnsi="Poppins" w:cs="Poppins"/>
        </w:rPr>
        <w:t>00 zł za każdy dzień niewykonania, nieterminowego lub nienależytego wykonania usługi za każdy stwierdzony przypadek,</w:t>
      </w:r>
    </w:p>
    <w:p w14:paraId="41B28A34" w14:textId="7C7FACF7" w:rsidR="007E4934" w:rsidRPr="00EB07F4" w:rsidRDefault="00694B94" w:rsidP="00694B94">
      <w:pPr>
        <w:pStyle w:val="Standard"/>
        <w:widowControl w:val="0"/>
        <w:numPr>
          <w:ilvl w:val="1"/>
          <w:numId w:val="52"/>
        </w:numPr>
        <w:spacing w:line="240" w:lineRule="auto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zwłokę w usunięciu stwierdzonych nieprawidłowości, o których mowa w § 5 ust. 6 pkt 3 umowy, Wykonawca zapłaci Zamawiającemu karę umowną w wysokości </w:t>
      </w:r>
      <w:r w:rsidR="00102827" w:rsidRPr="00EB07F4">
        <w:rPr>
          <w:rFonts w:ascii="Poppins" w:hAnsi="Poppins" w:cs="Poppins"/>
        </w:rPr>
        <w:t>4</w:t>
      </w:r>
      <w:r w:rsidRPr="00EB07F4">
        <w:rPr>
          <w:rFonts w:ascii="Poppins" w:hAnsi="Poppins" w:cs="Poppins"/>
        </w:rPr>
        <w:t>00zł za każdy przypadek zwłoki,</w:t>
      </w:r>
    </w:p>
    <w:p w14:paraId="796CB378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zakresie bieżącego utrzymania </w:t>
      </w:r>
      <w:r w:rsidRPr="00EB07F4">
        <w:rPr>
          <w:rFonts w:ascii="Poppins" w:hAnsi="Poppins" w:cs="Poppins"/>
          <w:u w:val="single"/>
        </w:rPr>
        <w:t>czystości terenów zewnętrznych</w:t>
      </w:r>
      <w:r w:rsidRPr="00EB07F4">
        <w:rPr>
          <w:rFonts w:ascii="Poppins" w:hAnsi="Poppins" w:cs="Poppins"/>
        </w:rPr>
        <w:t xml:space="preserve"> Zamawiający zastrzega sobie prawo do nałożenia na Wykonawcę kar umownych za:</w:t>
      </w:r>
    </w:p>
    <w:p w14:paraId="5A2E06D7" w14:textId="3B8F8D9C" w:rsidR="007E4934" w:rsidRPr="00EB07F4" w:rsidRDefault="00541CB3" w:rsidP="00694B94">
      <w:pPr>
        <w:pStyle w:val="Standard"/>
        <w:widowControl w:val="0"/>
        <w:numPr>
          <w:ilvl w:val="0"/>
          <w:numId w:val="53"/>
        </w:numPr>
        <w:spacing w:line="240" w:lineRule="auto"/>
        <w:ind w:left="851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nie</w:t>
      </w:r>
      <w:r w:rsidR="00694B94" w:rsidRPr="00EB07F4">
        <w:rPr>
          <w:rFonts w:ascii="Poppins" w:hAnsi="Poppins" w:cs="Poppins"/>
        </w:rPr>
        <w:t xml:space="preserve">dotrzymanie w umownym </w:t>
      </w:r>
      <w:r w:rsidR="00694B94" w:rsidRPr="00EB07F4">
        <w:rPr>
          <w:rFonts w:ascii="Poppins" w:hAnsi="Poppins" w:cs="Poppins"/>
          <w:u w:val="single"/>
        </w:rPr>
        <w:t>okresie letnim i zimowym</w:t>
      </w:r>
      <w:r w:rsidR="00694B94" w:rsidRPr="00EB07F4">
        <w:rPr>
          <w:rFonts w:ascii="Poppins" w:hAnsi="Poppins" w:cs="Poppins"/>
        </w:rPr>
        <w:t xml:space="preserve"> określonego w Załączniku nr 1 zakresu czynności sprzątania i oczyszczania na podwórzach, chodnikach, w bramach, przejściach między budynkami, opaskach przy budynkach, placach, w miejscach przeznaczonych do ustawiania pojemników na śmieci, w wysokości </w:t>
      </w:r>
      <w:r w:rsidR="00102827" w:rsidRPr="00EB07F4">
        <w:rPr>
          <w:rFonts w:ascii="Poppins" w:hAnsi="Poppins" w:cs="Poppins"/>
        </w:rPr>
        <w:t>3</w:t>
      </w:r>
      <w:r w:rsidR="00694B94" w:rsidRPr="00EB07F4">
        <w:rPr>
          <w:rFonts w:ascii="Poppins" w:hAnsi="Poppins" w:cs="Poppins"/>
        </w:rPr>
        <w:t>00 zł za każdy dzień niewykonania, nieterminowego lub nienależytego wykonania usługi za każdy stwierdzony przypadek;</w:t>
      </w:r>
    </w:p>
    <w:p w14:paraId="32C956E0" w14:textId="47167865" w:rsidR="007E4934" w:rsidRPr="00EB07F4" w:rsidRDefault="00541CB3" w:rsidP="00694B94">
      <w:pPr>
        <w:pStyle w:val="Standard"/>
        <w:widowControl w:val="0"/>
        <w:numPr>
          <w:ilvl w:val="0"/>
          <w:numId w:val="53"/>
        </w:numPr>
        <w:spacing w:line="240" w:lineRule="auto"/>
        <w:ind w:left="851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nie</w:t>
      </w:r>
      <w:r w:rsidR="00694B94" w:rsidRPr="00EB07F4">
        <w:rPr>
          <w:rFonts w:ascii="Poppins" w:hAnsi="Poppins" w:cs="Poppins"/>
        </w:rPr>
        <w:t xml:space="preserve">przystąpienie w umownym </w:t>
      </w:r>
      <w:r w:rsidR="00694B94" w:rsidRPr="00EB07F4">
        <w:rPr>
          <w:rFonts w:ascii="Poppins" w:hAnsi="Poppins" w:cs="Poppins"/>
          <w:u w:val="single"/>
        </w:rPr>
        <w:t>okresie zimowym</w:t>
      </w:r>
      <w:r w:rsidR="00694B94" w:rsidRPr="00EB07F4">
        <w:rPr>
          <w:rFonts w:ascii="Poppins" w:hAnsi="Poppins" w:cs="Poppins"/>
        </w:rPr>
        <w:t xml:space="preserve"> do usuwania śniegu i śliskości, w terminie wskazanym w Załączniku nr 1 zakres czynności, tj. …. minut od wystąpienia tych zjawisk, w wysokości 1 </w:t>
      </w:r>
      <w:r w:rsidR="00102827" w:rsidRPr="00EB07F4">
        <w:rPr>
          <w:rFonts w:ascii="Poppins" w:hAnsi="Poppins" w:cs="Poppins"/>
        </w:rPr>
        <w:t>5</w:t>
      </w:r>
      <w:r w:rsidR="00694B94" w:rsidRPr="00EB07F4">
        <w:rPr>
          <w:rFonts w:ascii="Poppins" w:hAnsi="Poppins" w:cs="Poppins"/>
        </w:rPr>
        <w:t>00 zł za każdy stwierdzony przypadek (adres, teren),</w:t>
      </w:r>
    </w:p>
    <w:p w14:paraId="71169102" w14:textId="706A3414" w:rsidR="007E4934" w:rsidRPr="00EB07F4" w:rsidRDefault="00541CB3" w:rsidP="00694B94">
      <w:pPr>
        <w:pStyle w:val="Standard"/>
        <w:widowControl w:val="0"/>
        <w:numPr>
          <w:ilvl w:val="0"/>
          <w:numId w:val="53"/>
        </w:numPr>
        <w:spacing w:line="240" w:lineRule="auto"/>
        <w:ind w:left="851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nie</w:t>
      </w:r>
      <w:r w:rsidR="00694B94" w:rsidRPr="00EB07F4">
        <w:rPr>
          <w:rFonts w:ascii="Poppins" w:hAnsi="Poppins" w:cs="Poppins"/>
        </w:rPr>
        <w:t xml:space="preserve">usunięcie w umownym </w:t>
      </w:r>
      <w:r w:rsidR="00694B94" w:rsidRPr="00EB07F4">
        <w:rPr>
          <w:rFonts w:ascii="Poppins" w:hAnsi="Poppins" w:cs="Poppins"/>
          <w:u w:val="single"/>
        </w:rPr>
        <w:t>okresie zimowym</w:t>
      </w:r>
      <w:r w:rsidR="00694B94" w:rsidRPr="00EB07F4">
        <w:rPr>
          <w:rFonts w:ascii="Poppins" w:hAnsi="Poppins" w:cs="Poppins"/>
        </w:rPr>
        <w:t xml:space="preserve"> śniegu i śliskości, w ciągu 2 godzin od wystąpienia tych zjawisk, w wysokości </w:t>
      </w:r>
      <w:r w:rsidR="00102827" w:rsidRPr="00EB07F4">
        <w:rPr>
          <w:rFonts w:ascii="Poppins" w:hAnsi="Poppins" w:cs="Poppins"/>
        </w:rPr>
        <w:t>1 0</w:t>
      </w:r>
      <w:r w:rsidR="00694B94" w:rsidRPr="00EB07F4">
        <w:rPr>
          <w:rFonts w:ascii="Poppins" w:hAnsi="Poppins" w:cs="Poppins"/>
        </w:rPr>
        <w:t>00 zł za każdą rozpoczętą godzinę opóźnienia za każdy stwierdzony przypadek;</w:t>
      </w:r>
    </w:p>
    <w:p w14:paraId="09C5FE6E" w14:textId="4672B112" w:rsidR="007E4934" w:rsidRPr="00EB07F4" w:rsidRDefault="00694B94" w:rsidP="00694B94">
      <w:pPr>
        <w:pStyle w:val="Akapitzlist"/>
        <w:widowControl w:val="0"/>
        <w:numPr>
          <w:ilvl w:val="0"/>
          <w:numId w:val="53"/>
        </w:numPr>
        <w:spacing w:line="240" w:lineRule="auto"/>
        <w:ind w:left="851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zwłokę w </w:t>
      </w:r>
      <w:r w:rsidR="00541CB3" w:rsidRPr="00EB07F4">
        <w:rPr>
          <w:rFonts w:ascii="Poppins" w:hAnsi="Poppins" w:cs="Poppins"/>
        </w:rPr>
        <w:t>usunięciu stwierdzonych</w:t>
      </w:r>
      <w:r w:rsidRPr="00EB07F4">
        <w:rPr>
          <w:rFonts w:ascii="Poppins" w:hAnsi="Poppins" w:cs="Poppins"/>
        </w:rPr>
        <w:t xml:space="preserve"> nieprawidłowości, o których mowa w § 5 ust. 6 pkt 3 umowy, Wykonawca zapłaci Zamawiającemu karę umowną w wysokości </w:t>
      </w:r>
      <w:r w:rsidR="00102827" w:rsidRPr="00EB07F4">
        <w:rPr>
          <w:rFonts w:ascii="Poppins" w:hAnsi="Poppins" w:cs="Poppins"/>
        </w:rPr>
        <w:t>7</w:t>
      </w:r>
      <w:r w:rsidRPr="00EB07F4">
        <w:rPr>
          <w:rFonts w:ascii="Poppins" w:hAnsi="Poppins" w:cs="Poppins"/>
        </w:rPr>
        <w:t>00 zł za każdy przypadek zwłoki,</w:t>
      </w:r>
    </w:p>
    <w:p w14:paraId="0BBE6974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88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zakresie utrzymania w czystości </w:t>
      </w:r>
      <w:r w:rsidRPr="00EB07F4">
        <w:rPr>
          <w:rFonts w:ascii="Poppins" w:hAnsi="Poppins" w:cs="Poppins"/>
          <w:u w:val="single"/>
        </w:rPr>
        <w:t>terenów zielonych</w:t>
      </w:r>
      <w:r w:rsidRPr="00EB07F4">
        <w:rPr>
          <w:rFonts w:ascii="Poppins" w:hAnsi="Poppins" w:cs="Poppins"/>
        </w:rPr>
        <w:t>, Zamawiający zastrzega sobie prawo do nałożenia na Wykonawcę kar umownych za:</w:t>
      </w:r>
    </w:p>
    <w:p w14:paraId="22E0300E" w14:textId="481868DF" w:rsidR="007E4934" w:rsidRPr="00EB07F4" w:rsidRDefault="00694B94" w:rsidP="00694B94">
      <w:pPr>
        <w:pStyle w:val="Standard"/>
        <w:widowControl w:val="0"/>
        <w:numPr>
          <w:ilvl w:val="0"/>
          <w:numId w:val="54"/>
        </w:numPr>
        <w:spacing w:line="240" w:lineRule="auto"/>
        <w:ind w:left="851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niewykonanie, nieterminowe lub nienależyte wykonanie obowiązków wynikających z niniejszej umowy w wysokości </w:t>
      </w:r>
      <w:r w:rsidR="00102827" w:rsidRPr="00EB07F4">
        <w:rPr>
          <w:rFonts w:ascii="Poppins" w:hAnsi="Poppins" w:cs="Poppins"/>
        </w:rPr>
        <w:t>7</w:t>
      </w:r>
      <w:r w:rsidRPr="00EB07F4">
        <w:rPr>
          <w:rFonts w:ascii="Poppins" w:hAnsi="Poppins" w:cs="Poppins"/>
        </w:rPr>
        <w:t xml:space="preserve">00 zł za każdy dzień niewykonania, nieterminowego lub nienależytego wykonania usługi za każdy stwierdzony </w:t>
      </w:r>
      <w:r w:rsidRPr="00EB07F4">
        <w:rPr>
          <w:rFonts w:ascii="Poppins" w:hAnsi="Poppins" w:cs="Poppins"/>
          <w:b/>
        </w:rPr>
        <w:t>przypadek;</w:t>
      </w:r>
    </w:p>
    <w:p w14:paraId="0DA0434F" w14:textId="02BDC394" w:rsidR="007E4934" w:rsidRPr="00EB07F4" w:rsidRDefault="00694B94" w:rsidP="00694B94">
      <w:pPr>
        <w:pStyle w:val="Standard"/>
        <w:widowControl w:val="0"/>
        <w:numPr>
          <w:ilvl w:val="0"/>
          <w:numId w:val="54"/>
        </w:numPr>
        <w:spacing w:line="240" w:lineRule="auto"/>
        <w:ind w:left="851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 xml:space="preserve">zwłokę w usunięciu stwierdzonych nieprawidłowości, o których mowa w § 5 ust. 6 pkt 3 umowy, Wykonawca zapłaci Zamawiającemu karę umowną w wysokości </w:t>
      </w:r>
      <w:r w:rsidR="00102827" w:rsidRPr="00EB07F4">
        <w:rPr>
          <w:rFonts w:ascii="Poppins" w:hAnsi="Poppins" w:cs="Poppins"/>
        </w:rPr>
        <w:t>8</w:t>
      </w:r>
      <w:r w:rsidRPr="00EB07F4">
        <w:rPr>
          <w:rFonts w:ascii="Poppins" w:hAnsi="Poppins" w:cs="Poppins"/>
        </w:rPr>
        <w:t>00</w:t>
      </w:r>
      <w:r w:rsidR="00E6099D" w:rsidRPr="00EB07F4">
        <w:rPr>
          <w:rFonts w:ascii="Poppins" w:hAnsi="Poppins" w:cs="Poppins"/>
        </w:rPr>
        <w:t xml:space="preserve"> </w:t>
      </w:r>
      <w:r w:rsidRPr="00EB07F4">
        <w:rPr>
          <w:rFonts w:ascii="Poppins" w:hAnsi="Poppins" w:cs="Poppins"/>
        </w:rPr>
        <w:t>zł za każdy przypadek zwłoki,</w:t>
      </w:r>
    </w:p>
    <w:p w14:paraId="5842E658" w14:textId="77777777" w:rsidR="00AC27EC" w:rsidRPr="00EB07F4" w:rsidRDefault="00694B94" w:rsidP="00694B94">
      <w:pPr>
        <w:pStyle w:val="Standard"/>
        <w:widowControl w:val="0"/>
        <w:numPr>
          <w:ilvl w:val="0"/>
          <w:numId w:val="54"/>
        </w:numPr>
        <w:spacing w:line="240" w:lineRule="auto"/>
        <w:ind w:left="851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 zniszczenie lub uszkodzenie zieleni lub elementów infrastruktury (w szczególności przy placach zabaw) w trakcie wykonywania robót będą naliczane kary w wysokości równej rzeczywistym nakładom poniesionym na odtworzenie zniszczonej zieleni i elementów infrastruktury. W takim przypadku Zamawiający opracuje kosztorys odtworzenia zniszczeń </w:t>
      </w:r>
      <w:r w:rsidRPr="00EB07F4">
        <w:rPr>
          <w:rFonts w:ascii="Poppins" w:hAnsi="Poppins" w:cs="Poppins"/>
          <w:i/>
          <w:iCs/>
        </w:rPr>
        <w:t xml:space="preserve">I </w:t>
      </w:r>
      <w:r w:rsidRPr="00EB07F4">
        <w:rPr>
          <w:rFonts w:ascii="Poppins" w:hAnsi="Poppins" w:cs="Poppins"/>
        </w:rPr>
        <w:t>uszkodzeń na podstawie stawek rynkowych i przeprowadzi prace naprawcze. Następnie wartość tych prac zostanie potrącona w formie kar z wynagrodzenia Wykonawcy.</w:t>
      </w:r>
    </w:p>
    <w:p w14:paraId="198BA419" w14:textId="51B3DEBB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 brak potwierdzenia usunięcia uchybień, o których mowa w § 5 ust. 6 pkt 3 umowy, w postaci </w:t>
      </w:r>
      <w:proofErr w:type="spellStart"/>
      <w:r w:rsidRPr="00EB07F4">
        <w:rPr>
          <w:rFonts w:ascii="Poppins" w:hAnsi="Poppins" w:cs="Poppins"/>
        </w:rPr>
        <w:t>mms</w:t>
      </w:r>
      <w:proofErr w:type="spellEnd"/>
      <w:r w:rsidRPr="00EB07F4">
        <w:rPr>
          <w:rFonts w:ascii="Poppins" w:hAnsi="Poppins" w:cs="Poppins"/>
        </w:rPr>
        <w:t xml:space="preserve"> lub sms (ze zdjęciem), w wysokości </w:t>
      </w:r>
      <w:r w:rsidR="00102827" w:rsidRPr="00EB07F4">
        <w:rPr>
          <w:rFonts w:ascii="Poppins" w:hAnsi="Poppins" w:cs="Poppins"/>
        </w:rPr>
        <w:t>3</w:t>
      </w:r>
      <w:r w:rsidRPr="00EB07F4">
        <w:rPr>
          <w:rFonts w:ascii="Poppins" w:hAnsi="Poppins" w:cs="Poppins"/>
        </w:rPr>
        <w:t>00 zł na każdy taki przypadek.</w:t>
      </w:r>
    </w:p>
    <w:p w14:paraId="1D231CAA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30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zakresie wykonywania czynności ogólnych Zamawiający zastrzega sobie prawo do nałożenia na Wykonawcę kar umownych za:</w:t>
      </w:r>
    </w:p>
    <w:p w14:paraId="670F6778" w14:textId="24B92C31" w:rsidR="007E4934" w:rsidRPr="00EB07F4" w:rsidRDefault="00694B94" w:rsidP="00694B94">
      <w:pPr>
        <w:pStyle w:val="Standard"/>
        <w:widowControl w:val="0"/>
        <w:numPr>
          <w:ilvl w:val="0"/>
          <w:numId w:val="55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każdy stwierdzony przypadek nieusunięcia skrzyń na piasek po zakończonym okresie zimowym, w wysokości </w:t>
      </w:r>
      <w:r w:rsidR="00102827" w:rsidRPr="00EB07F4">
        <w:rPr>
          <w:rFonts w:ascii="Poppins" w:hAnsi="Poppins" w:cs="Poppins"/>
        </w:rPr>
        <w:t>30</w:t>
      </w:r>
      <w:r w:rsidRPr="00EB07F4">
        <w:rPr>
          <w:rFonts w:ascii="Poppins" w:hAnsi="Poppins" w:cs="Poppins"/>
        </w:rPr>
        <w:t>0 zł,</w:t>
      </w:r>
    </w:p>
    <w:p w14:paraId="55014BE5" w14:textId="72327C89" w:rsidR="007E4934" w:rsidRPr="00EB07F4" w:rsidRDefault="00694B94" w:rsidP="00694B94">
      <w:pPr>
        <w:pStyle w:val="Standard"/>
        <w:widowControl w:val="0"/>
        <w:numPr>
          <w:ilvl w:val="0"/>
          <w:numId w:val="55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każdy stwierdzony przypadek, nie usunięcia pojemników na odpady komunalne i/lub ich ponownego ustawienia w związku z organizowanymi imprezami okolicznościowymi, w wysokości </w:t>
      </w:r>
      <w:r w:rsidR="00A15093" w:rsidRPr="00EB07F4">
        <w:rPr>
          <w:rFonts w:ascii="Poppins" w:hAnsi="Poppins" w:cs="Poppins"/>
        </w:rPr>
        <w:t>6</w:t>
      </w:r>
      <w:r w:rsidRPr="00EB07F4">
        <w:rPr>
          <w:rFonts w:ascii="Poppins" w:hAnsi="Poppins" w:cs="Poppins"/>
        </w:rPr>
        <w:t>00 zł,</w:t>
      </w:r>
    </w:p>
    <w:p w14:paraId="06FCCD7C" w14:textId="5B73B59E" w:rsidR="00146A60" w:rsidRPr="00EB07F4" w:rsidRDefault="00694B94" w:rsidP="00146A60">
      <w:pPr>
        <w:pStyle w:val="Standard"/>
        <w:widowControl w:val="0"/>
        <w:numPr>
          <w:ilvl w:val="0"/>
          <w:numId w:val="55"/>
        </w:numPr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każdy stwierdzony przypadek przepełnienia kosza na odpady na placu zabaw skutkujące zanieczyszczeniem jego otoczenia, w wysokości </w:t>
      </w:r>
      <w:r w:rsidR="00102827" w:rsidRPr="00EB07F4">
        <w:rPr>
          <w:rFonts w:ascii="Poppins" w:hAnsi="Poppins" w:cs="Poppins"/>
        </w:rPr>
        <w:t>2</w:t>
      </w:r>
      <w:r w:rsidRPr="00EB07F4">
        <w:rPr>
          <w:rFonts w:ascii="Poppins" w:hAnsi="Poppins" w:cs="Poppins"/>
        </w:rPr>
        <w:t>00 zł,</w:t>
      </w:r>
    </w:p>
    <w:p w14:paraId="2A96EA0C" w14:textId="4504A61C" w:rsidR="00146A60" w:rsidRPr="00EB07F4" w:rsidRDefault="006D15B2" w:rsidP="006D4DF4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 stwierdzenie niewykonania przedmiotu umowy w zakresie dekorowania budynków flagami, w wysokości </w:t>
      </w:r>
      <w:r w:rsidR="00587649" w:rsidRPr="00EB07F4">
        <w:rPr>
          <w:rFonts w:ascii="Poppins" w:hAnsi="Poppins" w:cs="Poppins"/>
        </w:rPr>
        <w:t>100</w:t>
      </w:r>
      <w:r w:rsidR="00E6099D" w:rsidRPr="00EB07F4">
        <w:rPr>
          <w:rFonts w:ascii="Poppins" w:hAnsi="Poppins" w:cs="Poppins"/>
        </w:rPr>
        <w:t xml:space="preserve"> </w:t>
      </w:r>
      <w:r w:rsidR="00587649" w:rsidRPr="00EB07F4">
        <w:rPr>
          <w:rFonts w:ascii="Poppins" w:hAnsi="Poppins" w:cs="Poppins"/>
        </w:rPr>
        <w:t>zł</w:t>
      </w:r>
      <w:r w:rsidR="006D4DF4" w:rsidRPr="00EB07F4">
        <w:rPr>
          <w:rFonts w:ascii="Poppins" w:hAnsi="Poppins" w:cs="Poppins"/>
        </w:rPr>
        <w:t>,</w:t>
      </w:r>
      <w:r w:rsidRPr="00EB07F4">
        <w:rPr>
          <w:rFonts w:ascii="Poppins" w:hAnsi="Poppins" w:cs="Poppins"/>
        </w:rPr>
        <w:t xml:space="preserve"> za każdy stwierdzony przypadek.</w:t>
      </w:r>
    </w:p>
    <w:p w14:paraId="118ACFA0" w14:textId="4F3F00F9" w:rsidR="006D15B2" w:rsidRPr="00EB07F4" w:rsidRDefault="006D15B2" w:rsidP="006D15B2">
      <w:pPr>
        <w:pStyle w:val="Akapitzlist"/>
        <w:numPr>
          <w:ilvl w:val="1"/>
          <w:numId w:val="51"/>
        </w:numPr>
        <w:ind w:left="426"/>
        <w:rPr>
          <w:rFonts w:ascii="Poppins" w:hAnsi="Poppins" w:cs="Poppins"/>
        </w:rPr>
      </w:pPr>
      <w:r w:rsidRPr="00EB07F4">
        <w:rPr>
          <w:rFonts w:ascii="Poppins" w:hAnsi="Poppins" w:cs="Poppins"/>
        </w:rPr>
        <w:t>Za stwierdzenie braku identyfikatorów i/lub akcesoriów typu kamizela z nazwą wykonawcy  w wysokości 200</w:t>
      </w:r>
      <w:r w:rsidR="00A9588F" w:rsidRPr="00EB07F4">
        <w:rPr>
          <w:rFonts w:ascii="Poppins" w:hAnsi="Poppins" w:cs="Poppins"/>
        </w:rPr>
        <w:t xml:space="preserve"> zł</w:t>
      </w:r>
      <w:r w:rsidRPr="00EB07F4">
        <w:rPr>
          <w:rFonts w:ascii="Poppins" w:hAnsi="Poppins" w:cs="Poppins"/>
        </w:rPr>
        <w:t xml:space="preserve"> za każdy stwierdzony przypadek.</w:t>
      </w:r>
    </w:p>
    <w:p w14:paraId="2648604D" w14:textId="010B53B5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 nieprzedłożenie Zamawiającemu</w:t>
      </w:r>
      <w:r w:rsidR="001008EB" w:rsidRPr="00EB07F4">
        <w:rPr>
          <w:rFonts w:ascii="Poppins" w:hAnsi="Poppins" w:cs="Poppins"/>
        </w:rPr>
        <w:t xml:space="preserve"> lub stwierdzenie braku na klatce schodowej </w:t>
      </w:r>
      <w:r w:rsidRPr="00EB07F4">
        <w:rPr>
          <w:rFonts w:ascii="Poppins" w:hAnsi="Poppins" w:cs="Poppins"/>
        </w:rPr>
        <w:t xml:space="preserve"> harmonogramów sprzątania, w wysokości </w:t>
      </w:r>
      <w:r w:rsidR="001008EB" w:rsidRPr="00EB07F4">
        <w:rPr>
          <w:rFonts w:ascii="Poppins" w:hAnsi="Poppins" w:cs="Poppins"/>
        </w:rPr>
        <w:t>2</w:t>
      </w:r>
      <w:r w:rsidRPr="00EB07F4">
        <w:rPr>
          <w:rFonts w:ascii="Poppins" w:hAnsi="Poppins" w:cs="Poppins"/>
        </w:rPr>
        <w:t>00zł za każdy dzień opóźnienia.</w:t>
      </w:r>
    </w:p>
    <w:p w14:paraId="41A324CB" w14:textId="77E07175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 nieprzedłożenie Zamawiającemu aktualizacji ubezpieczenia</w:t>
      </w:r>
      <w:r w:rsidR="001008EB" w:rsidRPr="00EB07F4">
        <w:rPr>
          <w:rFonts w:ascii="Poppins" w:hAnsi="Poppins" w:cs="Poppins"/>
        </w:rPr>
        <w:t xml:space="preserve"> wraz z potwierdzeniem opłacenia składki</w:t>
      </w:r>
      <w:r w:rsidRPr="00EB07F4">
        <w:rPr>
          <w:rFonts w:ascii="Poppins" w:hAnsi="Poppins" w:cs="Poppins"/>
        </w:rPr>
        <w:t xml:space="preserve">, w wysokości </w:t>
      </w:r>
      <w:r w:rsidR="001008EB" w:rsidRPr="00EB07F4">
        <w:rPr>
          <w:rFonts w:ascii="Poppins" w:hAnsi="Poppins" w:cs="Poppins"/>
        </w:rPr>
        <w:t>10</w:t>
      </w:r>
      <w:r w:rsidRPr="00EB07F4">
        <w:rPr>
          <w:rFonts w:ascii="Poppins" w:hAnsi="Poppins" w:cs="Poppins"/>
        </w:rPr>
        <w:t>00 zł za każdy dzień opóźnienia.</w:t>
      </w:r>
    </w:p>
    <w:p w14:paraId="2AC749C7" w14:textId="77777777" w:rsidR="000F41D6" w:rsidRPr="00EB07F4" w:rsidRDefault="00694B94" w:rsidP="000F41D6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przypadku nie przystąpienia do realizacji prac w ciągu …. wykonywanych na zlecenie Zamawiającego, lub nie dotrzymania terminu wskazanego w zleceniu, </w:t>
      </w:r>
      <w:r w:rsidRPr="00EB07F4">
        <w:rPr>
          <w:rFonts w:ascii="Poppins" w:hAnsi="Poppins" w:cs="Poppins"/>
        </w:rPr>
        <w:lastRenderedPageBreak/>
        <w:t>Zamawiający zleci wykonanie przedmiotu umowy innemu podmiotowi, a kosztami wykonania usługi obciąży Wykonawcę. Powyższe nie wyklucza egzekwowania kar umownych jak również sankcji wynikających z § 8 ust 1 umowy.</w:t>
      </w:r>
    </w:p>
    <w:p w14:paraId="3A661C74" w14:textId="1F1BF888" w:rsidR="000F41D6" w:rsidRPr="00EB07F4" w:rsidRDefault="000F41D6" w:rsidP="00181E6D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przypadku braku informowania o zmianach </w:t>
      </w:r>
      <w:r w:rsidR="00181E6D" w:rsidRPr="00EB07F4">
        <w:rPr>
          <w:rFonts w:ascii="Poppins" w:hAnsi="Poppins" w:cs="Poppins"/>
        </w:rPr>
        <w:t xml:space="preserve">wykazu pracowników, o którym mowa w § 4 umowy, w tym również osób, o których mowa w § 5 ust. 3 umowy, w wysokości </w:t>
      </w:r>
      <w:r w:rsidR="001008EB" w:rsidRPr="00EB07F4">
        <w:rPr>
          <w:rFonts w:ascii="Poppins" w:hAnsi="Poppins" w:cs="Poppins"/>
        </w:rPr>
        <w:t>1 5</w:t>
      </w:r>
      <w:r w:rsidR="00181E6D" w:rsidRPr="00EB07F4">
        <w:rPr>
          <w:rFonts w:ascii="Poppins" w:hAnsi="Poppins" w:cs="Poppins"/>
        </w:rPr>
        <w:t>00 zł za każdy stwierdzony przypadek.</w:t>
      </w:r>
      <w:r w:rsidR="00DB57BA" w:rsidRPr="00EB07F4">
        <w:rPr>
          <w:rFonts w:ascii="Poppins" w:hAnsi="Poppins" w:cs="Poppins"/>
        </w:rPr>
        <w:t xml:space="preserve"> Dotyczy to również przypadków stwierdzenia braku zaangażowania osób, o których mowa w § 5 ust. 3 umowy.</w:t>
      </w:r>
    </w:p>
    <w:p w14:paraId="1EB9E8EF" w14:textId="6420A333" w:rsidR="00BF7EC6" w:rsidRPr="00EB07F4" w:rsidRDefault="00BF7EC6" w:rsidP="00181E6D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 W przypadku braku zapłaty lub nieterminowej zapłaty wynagrodzenia należnego podwykonawcom z tytułu zmiany wysokości wynagrodzenia brutto określonego w § 3 ust. 2 umowy, w wysokości </w:t>
      </w:r>
      <w:r w:rsidR="00A15093" w:rsidRPr="00EB07F4">
        <w:rPr>
          <w:rFonts w:ascii="Poppins" w:hAnsi="Poppins" w:cs="Poppins"/>
        </w:rPr>
        <w:t>6</w:t>
      </w:r>
      <w:r w:rsidRPr="00EB07F4">
        <w:rPr>
          <w:rFonts w:ascii="Poppins" w:hAnsi="Poppins" w:cs="Poppins"/>
        </w:rPr>
        <w:t>00zł za każdy stwierdzony przypadek.</w:t>
      </w:r>
    </w:p>
    <w:p w14:paraId="7A5E5AB7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przypadku rozwiązania umowy przez którąkolwiek ze stron z przyczyn leżących po stronie Wykonawcy, Wykonawca zapłaci Zamawiającemu karę umowną </w:t>
      </w:r>
      <w:r w:rsidRPr="00EB07F4">
        <w:rPr>
          <w:rFonts w:ascii="Poppins" w:hAnsi="Poppins" w:cs="Poppins"/>
          <w:u w:val="single"/>
        </w:rPr>
        <w:t>w wysokości 20% wynagrodzenia umownego brutto określonego w § 3 ust. 2 niniejszej umowy</w:t>
      </w:r>
      <w:r w:rsidRPr="00EB07F4">
        <w:rPr>
          <w:rFonts w:ascii="Poppins" w:hAnsi="Poppins" w:cs="Poppins"/>
        </w:rPr>
        <w:t>.</w:t>
      </w:r>
    </w:p>
    <w:p w14:paraId="10CB10C0" w14:textId="0413217E" w:rsidR="00AC27EC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426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razie rozwiązania umowy ze skutkiem natychmiastowym, w przypadkach określonych w § 7 niniejszej umowy, Wykonawca zapłaci Zamawiającemu karę umowną w wysokości 30% wynagrodzenia umownego brutto określonego w § 3 ust. 2 niniejszej umowy.</w:t>
      </w:r>
    </w:p>
    <w:p w14:paraId="594E4960" w14:textId="7135C22C" w:rsidR="00AC27EC" w:rsidRPr="00EB07F4" w:rsidRDefault="00AC27EC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567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Łączną maksymalną wysokość kar umownych, którą mogą dochodzić strony umow</w:t>
      </w:r>
      <w:r w:rsidR="00136E4B" w:rsidRPr="00EB07F4">
        <w:rPr>
          <w:rFonts w:ascii="Poppins" w:hAnsi="Poppins" w:cs="Poppins"/>
        </w:rPr>
        <w:t xml:space="preserve">y określa się na </w:t>
      </w:r>
      <w:r w:rsidR="000F41D6" w:rsidRPr="00EB07F4">
        <w:rPr>
          <w:rFonts w:ascii="Poppins" w:hAnsi="Poppins" w:cs="Poppins"/>
        </w:rPr>
        <w:t>30</w:t>
      </w:r>
      <w:r w:rsidRPr="00EB07F4">
        <w:rPr>
          <w:rFonts w:ascii="Poppins" w:hAnsi="Poppins" w:cs="Poppins"/>
        </w:rPr>
        <w:t xml:space="preserve">% wynagrodzenia brutto określonego w § </w:t>
      </w:r>
      <w:r w:rsidR="00BF7EC6" w:rsidRPr="00EB07F4">
        <w:rPr>
          <w:rFonts w:ascii="Poppins" w:hAnsi="Poppins" w:cs="Poppins"/>
        </w:rPr>
        <w:t>3</w:t>
      </w:r>
      <w:r w:rsidRPr="00EB07F4">
        <w:rPr>
          <w:rFonts w:ascii="Poppins" w:hAnsi="Poppins" w:cs="Poppins"/>
        </w:rPr>
        <w:t xml:space="preserve"> ust.</w:t>
      </w:r>
      <w:r w:rsidR="00136E4B" w:rsidRPr="00EB07F4">
        <w:rPr>
          <w:rFonts w:ascii="Poppins" w:hAnsi="Poppins" w:cs="Poppins"/>
        </w:rPr>
        <w:t>2 umowy</w:t>
      </w:r>
      <w:r w:rsidRPr="00EB07F4">
        <w:rPr>
          <w:rFonts w:ascii="Poppins" w:hAnsi="Poppins" w:cs="Poppins"/>
        </w:rPr>
        <w:t>.</w:t>
      </w:r>
    </w:p>
    <w:p w14:paraId="2B61C77C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567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Podstawą nałożenia kar umownych, o których mowa w niniejszym paragrafie, jest protokół opisujący charakter uchybienia, czas i miejsce jego stwierdzenia oraz informacja dotycząca wysokości naliczonej kary umownej.</w:t>
      </w:r>
    </w:p>
    <w:p w14:paraId="612EB131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567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wyraża zgodę na potrącenie naliczonej kary umownej ze swojego wynagrodzenia. Potrącenie nastąpi na podstawie noty księgowej wystawionej przez Zamawiającego.</w:t>
      </w:r>
    </w:p>
    <w:p w14:paraId="57509A23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567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braku możliwości potrącenia - termin zapłaty z tytułu kar umownych ustala się na 14 dni od daty przekazania Wykonawcy noty obciążeniowej.</w:t>
      </w:r>
    </w:p>
    <w:p w14:paraId="4F6AD011" w14:textId="60FF7094" w:rsidR="00E87088" w:rsidRPr="00EB07F4" w:rsidRDefault="00E87088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567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Strony mogą dochodzić na zasadach ogólnych odszkodowania przenoszącego wysokość zastrzeżonych kar umownych.</w:t>
      </w:r>
    </w:p>
    <w:p w14:paraId="4A361BC9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567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Niezależnie od stwierdzenia okoliczności stanowiących podstawę naliczenia kar umownych, Wykonawca przyjmie na siebie kary, grzywny i inne należności nałożone na Zamawiającego przez Stację Sanitarno-Epidemiologiczną, Straż </w:t>
      </w:r>
      <w:r w:rsidRPr="00EB07F4">
        <w:rPr>
          <w:rFonts w:ascii="Poppins" w:hAnsi="Poppins" w:cs="Poppins"/>
        </w:rPr>
        <w:lastRenderedPageBreak/>
        <w:t>Miejską, Policję lub inny organ uprawniony do kontrolowania, w przypadku ujawnienia braku czystości lub braku utrzymania zimowego na terenach objętych niniejszą umową, przeznaczonych do sprzątania i utrzymania zimowego i zobowiązuje się do ich uiszczenia bez zbędnej zwłoki.</w:t>
      </w:r>
    </w:p>
    <w:p w14:paraId="18D4DD84" w14:textId="77777777" w:rsidR="007E4934" w:rsidRPr="00EB07F4" w:rsidRDefault="00694B94" w:rsidP="00694B94">
      <w:pPr>
        <w:pStyle w:val="Standard"/>
        <w:widowControl w:val="0"/>
        <w:numPr>
          <w:ilvl w:val="1"/>
          <w:numId w:val="51"/>
        </w:numPr>
        <w:spacing w:line="240" w:lineRule="auto"/>
        <w:ind w:left="567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razie niewykonania przez Wykonawcę obowiązku określonego w  § 1 ust. </w:t>
      </w:r>
      <w:r w:rsidR="00541CB3" w:rsidRPr="00EB07F4">
        <w:rPr>
          <w:rFonts w:ascii="Poppins" w:hAnsi="Poppins" w:cs="Poppins"/>
        </w:rPr>
        <w:t>7</w:t>
      </w:r>
      <w:r w:rsidRPr="00EB07F4">
        <w:rPr>
          <w:rFonts w:ascii="Poppins" w:hAnsi="Poppins" w:cs="Poppins"/>
        </w:rPr>
        <w:t xml:space="preserve"> niniejszej umowy i wystąpienia z tego powodu skutków prawnych określonych przepisami prawa, w szczególności wcześniejszego wygaśnięcia umowy zgodnie z art. 76 Ustawy z dnia 11 stycznia 2018 r. o elektromobilności i paliwach alternatywnych, Wykonawca ponosi względem Zamawiającego pełną odpowiedzialność za szkodę Zamawiającego z tego wynikającą.</w:t>
      </w:r>
    </w:p>
    <w:p w14:paraId="3942CF38" w14:textId="77777777" w:rsidR="007E4934" w:rsidRPr="00EB07F4" w:rsidRDefault="00694B94" w:rsidP="006301A3">
      <w:pPr>
        <w:pStyle w:val="Standard"/>
        <w:spacing w:line="360" w:lineRule="auto"/>
        <w:ind w:left="180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7</w:t>
      </w:r>
    </w:p>
    <w:p w14:paraId="53146F02" w14:textId="77777777" w:rsidR="007E4934" w:rsidRPr="00EB07F4" w:rsidRDefault="00694B94" w:rsidP="006301A3">
      <w:pPr>
        <w:pStyle w:val="Standard"/>
        <w:widowControl w:val="0"/>
        <w:spacing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t>Rażące naruszenie warunków umowy</w:t>
      </w:r>
    </w:p>
    <w:p w14:paraId="51F38D7F" w14:textId="77777777" w:rsidR="007E4934" w:rsidRPr="00EB07F4" w:rsidRDefault="00694B94" w:rsidP="006301A3">
      <w:pPr>
        <w:pStyle w:val="Standard"/>
        <w:widowControl w:val="0"/>
        <w:spacing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  <w:bCs/>
        </w:rPr>
        <w:t xml:space="preserve">1. </w:t>
      </w:r>
      <w:r w:rsidRPr="00EB07F4">
        <w:rPr>
          <w:rFonts w:ascii="Poppins" w:hAnsi="Poppins" w:cs="Poppins"/>
        </w:rPr>
        <w:t>Za rażące naruszenie warunków umowy rozumie się, w szczególności sytuację gdy:</w:t>
      </w:r>
    </w:p>
    <w:p w14:paraId="07881EF3" w14:textId="0580D7BF" w:rsidR="007E4934" w:rsidRPr="00EB07F4" w:rsidRDefault="00694B94" w:rsidP="00694B94">
      <w:pPr>
        <w:pStyle w:val="Standard"/>
        <w:widowControl w:val="0"/>
        <w:numPr>
          <w:ilvl w:val="0"/>
          <w:numId w:val="35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stwierdzono w jednym okresie rozliczeniowym (miesiącu) łącznie </w:t>
      </w:r>
      <w:r w:rsidR="006A5B62" w:rsidRPr="00EB07F4">
        <w:rPr>
          <w:rFonts w:ascii="Poppins" w:hAnsi="Poppins" w:cs="Poppins"/>
        </w:rPr>
        <w:t>1</w:t>
      </w:r>
      <w:r w:rsidRPr="00EB07F4">
        <w:rPr>
          <w:rFonts w:ascii="Poppins" w:hAnsi="Poppins" w:cs="Poppins"/>
        </w:rPr>
        <w:t>0 przypadków uchybień, o których mowa w § 5 niniejszej umowy,</w:t>
      </w:r>
    </w:p>
    <w:p w14:paraId="0C1813A4" w14:textId="77777777" w:rsidR="007E4934" w:rsidRPr="00EB07F4" w:rsidRDefault="00694B94" w:rsidP="006301A3">
      <w:pPr>
        <w:pStyle w:val="Standard"/>
        <w:widowControl w:val="0"/>
        <w:numPr>
          <w:ilvl w:val="0"/>
          <w:numId w:val="9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suma naliczonych Wykonawcy kar umownych od poc</w:t>
      </w:r>
      <w:r w:rsidR="00136E4B" w:rsidRPr="00EB07F4">
        <w:rPr>
          <w:rFonts w:ascii="Poppins" w:hAnsi="Poppins" w:cs="Poppins"/>
        </w:rPr>
        <w:t xml:space="preserve">zątku trwania umowy przekroczy </w:t>
      </w:r>
      <w:r w:rsidR="000F41D6" w:rsidRPr="00EB07F4">
        <w:rPr>
          <w:rFonts w:ascii="Poppins" w:hAnsi="Poppins" w:cs="Poppins"/>
        </w:rPr>
        <w:t>3</w:t>
      </w:r>
      <w:r w:rsidRPr="00EB07F4">
        <w:rPr>
          <w:rFonts w:ascii="Poppins" w:hAnsi="Poppins" w:cs="Poppins"/>
        </w:rPr>
        <w:t>0% wynagrodzenia brutto, określonego w § 3 ust. 2 niniejszej umowy.</w:t>
      </w:r>
    </w:p>
    <w:p w14:paraId="12B6395F" w14:textId="77777777" w:rsidR="007E4934" w:rsidRPr="00EB07F4" w:rsidRDefault="00694B94" w:rsidP="006301A3">
      <w:pPr>
        <w:pStyle w:val="Standard"/>
        <w:widowControl w:val="0"/>
        <w:numPr>
          <w:ilvl w:val="0"/>
          <w:numId w:val="9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stwierdzono brak zatrudnienia pracowników na umowę o pracę,</w:t>
      </w:r>
    </w:p>
    <w:p w14:paraId="73C3AD3A" w14:textId="77777777" w:rsidR="007E4934" w:rsidRPr="00EB07F4" w:rsidRDefault="00694B94" w:rsidP="006301A3">
      <w:pPr>
        <w:pStyle w:val="Standard"/>
        <w:widowControl w:val="0"/>
        <w:numPr>
          <w:ilvl w:val="0"/>
          <w:numId w:val="9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bez zgody Zamawiającego oraz sprzecznie z postanowieniami § 9 wprowadził do realizacji niniejszej umowy Podwykonawcę.</w:t>
      </w:r>
    </w:p>
    <w:p w14:paraId="34D9815B" w14:textId="2CAA4513" w:rsidR="007E4934" w:rsidRPr="00EB07F4" w:rsidRDefault="00694B94" w:rsidP="006301A3">
      <w:pPr>
        <w:pStyle w:val="Standard"/>
        <w:widowControl w:val="0"/>
        <w:numPr>
          <w:ilvl w:val="0"/>
          <w:numId w:val="9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naruszy obowiązki wynikające z § 13 niniejszej umowy,</w:t>
      </w:r>
    </w:p>
    <w:p w14:paraId="2EB68772" w14:textId="34575002" w:rsidR="00025290" w:rsidRPr="00EB07F4" w:rsidRDefault="00025290" w:rsidP="006301A3">
      <w:pPr>
        <w:pStyle w:val="Standard"/>
        <w:widowControl w:val="0"/>
        <w:numPr>
          <w:ilvl w:val="0"/>
          <w:numId w:val="9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bookmarkStart w:id="1" w:name="_Hlk190242982"/>
      <w:r w:rsidRPr="00EB07F4">
        <w:rPr>
          <w:rFonts w:ascii="Poppins" w:hAnsi="Poppins" w:cs="Poppins"/>
        </w:rPr>
        <w:t xml:space="preserve">stwierdzono wykonywanie usług przez pracowników nieposiadających uprawnień wymaganych przepisami prawa, (np. prawa jazdy przez osobę wywożącą pojazdem </w:t>
      </w:r>
      <w:r w:rsidR="00981C22" w:rsidRPr="00EB07F4">
        <w:rPr>
          <w:rFonts w:ascii="Poppins" w:hAnsi="Poppins" w:cs="Poppins"/>
        </w:rPr>
        <w:t>po</w:t>
      </w:r>
      <w:r w:rsidRPr="00EB07F4">
        <w:rPr>
          <w:rFonts w:ascii="Poppins" w:hAnsi="Poppins" w:cs="Poppins"/>
        </w:rPr>
        <w:t>kos, gałęzie, liście etc.)</w:t>
      </w:r>
      <w:r w:rsidR="00481E25" w:rsidRPr="00EB07F4">
        <w:rPr>
          <w:rFonts w:ascii="Poppins" w:hAnsi="Poppins" w:cs="Poppins"/>
        </w:rPr>
        <w:t>,</w:t>
      </w:r>
    </w:p>
    <w:p w14:paraId="1946CE2C" w14:textId="595E33B6" w:rsidR="006357D9" w:rsidRPr="00EB07F4" w:rsidRDefault="006357D9" w:rsidP="006357D9">
      <w:pPr>
        <w:pStyle w:val="Standard"/>
        <w:widowControl w:val="0"/>
        <w:numPr>
          <w:ilvl w:val="0"/>
          <w:numId w:val="9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stwierdzono nietrzeźwość </w:t>
      </w:r>
      <w:r w:rsidR="009D65D8" w:rsidRPr="00EB07F4">
        <w:rPr>
          <w:rFonts w:ascii="Poppins" w:hAnsi="Poppins" w:cs="Poppins"/>
        </w:rPr>
        <w:t xml:space="preserve">lub odurzenie innymi środkami </w:t>
      </w:r>
      <w:r w:rsidRPr="00EB07F4">
        <w:rPr>
          <w:rFonts w:ascii="Poppins" w:hAnsi="Poppins" w:cs="Poppins"/>
        </w:rPr>
        <w:t xml:space="preserve">pracownika lub pracowników </w:t>
      </w:r>
      <w:r w:rsidR="00481E25" w:rsidRPr="00EB07F4">
        <w:rPr>
          <w:rFonts w:ascii="Poppins" w:hAnsi="Poppins" w:cs="Poppins"/>
        </w:rPr>
        <w:t>W</w:t>
      </w:r>
      <w:r w:rsidRPr="00EB07F4">
        <w:rPr>
          <w:rFonts w:ascii="Poppins" w:hAnsi="Poppins" w:cs="Poppins"/>
        </w:rPr>
        <w:t>ykonawcy</w:t>
      </w:r>
      <w:r w:rsidR="006D4DF4" w:rsidRPr="00EB07F4">
        <w:rPr>
          <w:rFonts w:ascii="Poppins" w:hAnsi="Poppins" w:cs="Poppins"/>
        </w:rPr>
        <w:t>.</w:t>
      </w:r>
    </w:p>
    <w:bookmarkEnd w:id="1"/>
    <w:p w14:paraId="1744607E" w14:textId="77777777" w:rsidR="007E4934" w:rsidRPr="00EB07F4" w:rsidRDefault="00694B94" w:rsidP="006301A3">
      <w:pPr>
        <w:pStyle w:val="Akapitzlist"/>
        <w:widowControl w:val="0"/>
        <w:spacing w:line="264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8</w:t>
      </w:r>
    </w:p>
    <w:p w14:paraId="353692D9" w14:textId="77777777" w:rsidR="007E4934" w:rsidRPr="00EB07F4" w:rsidRDefault="00694B94" w:rsidP="006301A3">
      <w:pPr>
        <w:pStyle w:val="Standard"/>
        <w:widowControl w:val="0"/>
        <w:spacing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t>Wypowiedzenie i odstąpienie od umowy</w:t>
      </w:r>
    </w:p>
    <w:p w14:paraId="09AC56D7" w14:textId="77777777" w:rsidR="007E4934" w:rsidRPr="00EB07F4" w:rsidRDefault="00694B94" w:rsidP="006301A3">
      <w:pPr>
        <w:pStyle w:val="Standard"/>
        <w:widowControl w:val="0"/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1. Zamawiającemu przysługuje możliwość wypowiedzenia umowy ze skutkiem natychmiastowym w następujących przypadkach:</w:t>
      </w:r>
    </w:p>
    <w:p w14:paraId="338C3EF0" w14:textId="44ED3C06" w:rsidR="007E4934" w:rsidRPr="00EB07F4" w:rsidRDefault="00694B94" w:rsidP="00694B94">
      <w:pPr>
        <w:pStyle w:val="Standard"/>
        <w:widowControl w:val="0"/>
        <w:numPr>
          <w:ilvl w:val="0"/>
          <w:numId w:val="36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stwierdz</w:t>
      </w:r>
      <w:r w:rsidR="00881250" w:rsidRPr="00EB07F4">
        <w:rPr>
          <w:rFonts w:ascii="Poppins" w:hAnsi="Poppins" w:cs="Poppins"/>
        </w:rPr>
        <w:t>enia</w:t>
      </w:r>
      <w:r w:rsidRPr="00EB07F4">
        <w:rPr>
          <w:rFonts w:ascii="Poppins" w:hAnsi="Poppins" w:cs="Poppins"/>
        </w:rPr>
        <w:t xml:space="preserve"> rażące</w:t>
      </w:r>
      <w:r w:rsidR="00881250" w:rsidRPr="00EB07F4">
        <w:rPr>
          <w:rFonts w:ascii="Poppins" w:hAnsi="Poppins" w:cs="Poppins"/>
        </w:rPr>
        <w:t>go</w:t>
      </w:r>
      <w:r w:rsidRPr="00EB07F4">
        <w:rPr>
          <w:rFonts w:ascii="Poppins" w:hAnsi="Poppins" w:cs="Poppins"/>
        </w:rPr>
        <w:t xml:space="preserve"> naruszeni</w:t>
      </w:r>
      <w:r w:rsidR="00881250" w:rsidRPr="00EB07F4">
        <w:rPr>
          <w:rFonts w:ascii="Poppins" w:hAnsi="Poppins" w:cs="Poppins"/>
        </w:rPr>
        <w:t>a</w:t>
      </w:r>
      <w:r w:rsidRPr="00EB07F4">
        <w:rPr>
          <w:rFonts w:ascii="Poppins" w:hAnsi="Poppins" w:cs="Poppins"/>
        </w:rPr>
        <w:t xml:space="preserve"> warunków umowy zgodnie z § 7 niniejszej </w:t>
      </w:r>
      <w:r w:rsidRPr="00EB07F4">
        <w:rPr>
          <w:rFonts w:ascii="Poppins" w:hAnsi="Poppins" w:cs="Poppins"/>
        </w:rPr>
        <w:lastRenderedPageBreak/>
        <w:t>umowy,</w:t>
      </w:r>
    </w:p>
    <w:p w14:paraId="1AE56239" w14:textId="14A5318C" w:rsidR="000B7260" w:rsidRPr="00EB07F4" w:rsidRDefault="000B7260" w:rsidP="00694B94">
      <w:pPr>
        <w:pStyle w:val="Standard"/>
        <w:widowControl w:val="0"/>
        <w:numPr>
          <w:ilvl w:val="0"/>
          <w:numId w:val="36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bookmarkStart w:id="2" w:name="_Hlk190243053"/>
      <w:r w:rsidRPr="00EB07F4">
        <w:rPr>
          <w:rFonts w:ascii="Poppins" w:hAnsi="Poppins" w:cs="Poppins"/>
        </w:rPr>
        <w:t>opóźnienia w rozpoczęciu świadczenia usługi sprzątania przez dwa kolejne dni robocze od dnia zawarcia umowy</w:t>
      </w:r>
      <w:r w:rsidR="00481E25" w:rsidRPr="00EB07F4">
        <w:rPr>
          <w:rFonts w:ascii="Poppins" w:hAnsi="Poppins" w:cs="Poppins"/>
        </w:rPr>
        <w:t>,</w:t>
      </w:r>
    </w:p>
    <w:p w14:paraId="6A91DB32" w14:textId="58790E40" w:rsidR="000B7260" w:rsidRPr="00EB07F4" w:rsidRDefault="000B7260" w:rsidP="00694B94">
      <w:pPr>
        <w:pStyle w:val="Standard"/>
        <w:widowControl w:val="0"/>
        <w:numPr>
          <w:ilvl w:val="0"/>
          <w:numId w:val="36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gdy Wykonawca nie świadczy usługi – przedmiotu umowy przez 2 dni robocze </w:t>
      </w:r>
      <w:r w:rsidR="009D65D8" w:rsidRPr="00EB07F4">
        <w:rPr>
          <w:rFonts w:ascii="Poppins" w:hAnsi="Poppins" w:cs="Poppins"/>
        </w:rPr>
        <w:t xml:space="preserve">wskazane w zakresie prac </w:t>
      </w:r>
      <w:r w:rsidRPr="00EB07F4">
        <w:rPr>
          <w:rFonts w:ascii="Poppins" w:hAnsi="Poppins" w:cs="Poppins"/>
        </w:rPr>
        <w:t xml:space="preserve">pomimo upomnienia </w:t>
      </w:r>
      <w:r w:rsidR="00481E25" w:rsidRPr="00EB07F4">
        <w:rPr>
          <w:rFonts w:ascii="Poppins" w:hAnsi="Poppins" w:cs="Poppins"/>
        </w:rPr>
        <w:t xml:space="preserve">w formie dokumentowej </w:t>
      </w:r>
      <w:r w:rsidRPr="00EB07F4">
        <w:rPr>
          <w:rFonts w:ascii="Poppins" w:hAnsi="Poppins" w:cs="Poppins"/>
        </w:rPr>
        <w:t>i upływu terminu wyznaczonego przez Zamawiającego do wznowienia usług</w:t>
      </w:r>
      <w:r w:rsidR="009D65D8" w:rsidRPr="00EB07F4">
        <w:rPr>
          <w:rFonts w:ascii="Poppins" w:hAnsi="Poppins" w:cs="Poppins"/>
        </w:rPr>
        <w:t>.</w:t>
      </w:r>
    </w:p>
    <w:bookmarkEnd w:id="2"/>
    <w:p w14:paraId="265745F2" w14:textId="77777777" w:rsidR="007E4934" w:rsidRPr="00EB07F4" w:rsidRDefault="00694B94" w:rsidP="006301A3">
      <w:pPr>
        <w:pStyle w:val="Standard"/>
        <w:widowControl w:val="0"/>
        <w:numPr>
          <w:ilvl w:val="0"/>
          <w:numId w:val="10"/>
        </w:numPr>
        <w:spacing w:line="240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nie wykonuje usług zgodnie z umową lub też nienależycie wykonuje swoje zobowiązania umowne, a Zamawiający bezskutecznie wezwał go do zmiany sposobu wykonania umowy i wyznaczył mu w tym celu odpowiedni termin,</w:t>
      </w:r>
    </w:p>
    <w:p w14:paraId="7D2316B3" w14:textId="77777777" w:rsidR="007E4934" w:rsidRPr="00EB07F4" w:rsidRDefault="00694B94" w:rsidP="00694B94">
      <w:pPr>
        <w:pStyle w:val="Standard"/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Wypowiedzenie umowy powinno nastąpić w formie pisemnej pod rygorem nieważności z podaniem uzasadnienia, w terminie jednego miesiąca od dnia powzięcia </w:t>
      </w:r>
      <w:r w:rsidR="006301A3" w:rsidRPr="00EB07F4">
        <w:rPr>
          <w:rFonts w:ascii="Poppins" w:hAnsi="Poppins" w:cs="Poppins"/>
        </w:rPr>
        <w:t>wiadomości o </w:t>
      </w:r>
      <w:r w:rsidRPr="00EB07F4">
        <w:rPr>
          <w:rFonts w:ascii="Poppins" w:hAnsi="Poppins" w:cs="Poppins"/>
        </w:rPr>
        <w:t>okolicznościach uzasadniających wypowiedzenie.</w:t>
      </w:r>
    </w:p>
    <w:p w14:paraId="462ABD4C" w14:textId="77777777" w:rsidR="007E4934" w:rsidRPr="00EB07F4" w:rsidRDefault="00694B94" w:rsidP="006301A3">
      <w:pPr>
        <w:pStyle w:val="Standard"/>
        <w:widowControl w:val="0"/>
        <w:numPr>
          <w:ilvl w:val="0"/>
          <w:numId w:val="11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Zamawiający może odstąpić od umowy w </w:t>
      </w:r>
      <w:r w:rsidR="006301A3" w:rsidRPr="00EB07F4">
        <w:rPr>
          <w:rFonts w:ascii="Poppins" w:hAnsi="Poppins" w:cs="Poppins"/>
        </w:rPr>
        <w:t>przypadku, gdy</w:t>
      </w:r>
      <w:r w:rsidRPr="00EB07F4">
        <w:rPr>
          <w:rFonts w:ascii="Poppins" w:hAnsi="Poppins" w:cs="Poppins"/>
        </w:rPr>
        <w:t xml:space="preserve"> wystąpią istotne zmiany okoliczności powodujące, że wykonanie umowy nie leży w interesie publicznym, czego nie można było przewidzieć w chwili zawarcia umowy - art. 145 ustawy Prawo zamówień publicznych.</w:t>
      </w:r>
    </w:p>
    <w:p w14:paraId="70ACF894" w14:textId="77777777" w:rsidR="007E4934" w:rsidRPr="00EB07F4" w:rsidRDefault="00694B94" w:rsidP="006301A3">
      <w:pPr>
        <w:pStyle w:val="Standard"/>
        <w:widowControl w:val="0"/>
        <w:numPr>
          <w:ilvl w:val="0"/>
          <w:numId w:val="11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Zamawiającemu przysługuje roszczenie o odszkodowanie uzupełniające na zasadach ogólnych, gdy szkoda przewyższy wartość kary umownej.</w:t>
      </w:r>
    </w:p>
    <w:p w14:paraId="36C93C27" w14:textId="3EE02196" w:rsidR="007E4934" w:rsidRPr="00EB07F4" w:rsidRDefault="00694B94" w:rsidP="006301A3">
      <w:pPr>
        <w:pStyle w:val="Standard"/>
        <w:widowControl w:val="0"/>
        <w:numPr>
          <w:ilvl w:val="0"/>
          <w:numId w:val="11"/>
        </w:numPr>
        <w:spacing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Strony zgodnie postanawiają, że wzajemne wierzytelności wynikające z niniejszej umowy nie mogą być przedmiotem cesji na rzecz osób trzecich, za wyjątkiem </w:t>
      </w:r>
      <w:r w:rsidR="006301A3" w:rsidRPr="00EB07F4">
        <w:rPr>
          <w:rFonts w:ascii="Poppins" w:hAnsi="Poppins" w:cs="Poppins"/>
        </w:rPr>
        <w:t>przekazu, o którym</w:t>
      </w:r>
      <w:r w:rsidRPr="00EB07F4">
        <w:rPr>
          <w:rFonts w:ascii="Poppins" w:hAnsi="Poppins" w:cs="Poppins"/>
        </w:rPr>
        <w:t xml:space="preserve"> mowa w art. 921</w:t>
      </w:r>
      <w:r w:rsidRPr="00EB07F4">
        <w:rPr>
          <w:rFonts w:ascii="Poppins" w:hAnsi="Poppins" w:cs="Poppins"/>
          <w:vertAlign w:val="superscript"/>
        </w:rPr>
        <w:t>1</w:t>
      </w:r>
      <w:r w:rsidRPr="00EB07F4">
        <w:rPr>
          <w:rFonts w:ascii="Poppins" w:hAnsi="Poppins" w:cs="Poppins"/>
        </w:rPr>
        <w:t xml:space="preserve"> ustawy Kodeks Cywilny na rzecz podwykonawcy/podwykonawców zatwierdzonego/</w:t>
      </w:r>
      <w:proofErr w:type="spellStart"/>
      <w:r w:rsidRPr="00EB07F4">
        <w:rPr>
          <w:rFonts w:ascii="Poppins" w:hAnsi="Poppins" w:cs="Poppins"/>
        </w:rPr>
        <w:t>ych</w:t>
      </w:r>
      <w:proofErr w:type="spellEnd"/>
      <w:r w:rsidRPr="00EB07F4">
        <w:rPr>
          <w:rFonts w:ascii="Poppins" w:hAnsi="Poppins" w:cs="Poppins"/>
        </w:rPr>
        <w:t xml:space="preserve"> przez Zamawiającego.</w:t>
      </w:r>
    </w:p>
    <w:p w14:paraId="61157DB5" w14:textId="77777777" w:rsidR="007E4934" w:rsidRPr="00EB07F4" w:rsidRDefault="00694B94" w:rsidP="006301A3">
      <w:pPr>
        <w:pStyle w:val="Akapitzlist"/>
        <w:widowControl w:val="0"/>
        <w:spacing w:line="264" w:lineRule="auto"/>
        <w:ind w:left="0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9</w:t>
      </w:r>
    </w:p>
    <w:p w14:paraId="108464EB" w14:textId="77777777" w:rsidR="007E4934" w:rsidRPr="00EB07F4" w:rsidRDefault="00694B94" w:rsidP="006301A3">
      <w:pPr>
        <w:pStyle w:val="Standard"/>
        <w:widowControl w:val="0"/>
        <w:spacing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t>Podwykonawcy</w:t>
      </w:r>
    </w:p>
    <w:p w14:paraId="42204EE2" w14:textId="77777777" w:rsidR="007E4934" w:rsidRPr="00EB07F4" w:rsidRDefault="00694B94" w:rsidP="00694B94">
      <w:pPr>
        <w:pStyle w:val="Standard"/>
        <w:widowControl w:val="0"/>
        <w:numPr>
          <w:ilvl w:val="0"/>
          <w:numId w:val="38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może wykonać przedmiot umowy przy udziale Podwykonawców, zawierając z nimi stosowne umowy w formie pisemnej pod rygorem nieważności.</w:t>
      </w:r>
    </w:p>
    <w:p w14:paraId="6C7F00D3" w14:textId="77777777" w:rsidR="007E4934" w:rsidRPr="00EB07F4" w:rsidRDefault="00694B94" w:rsidP="006301A3">
      <w:pPr>
        <w:pStyle w:val="Standard"/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Wykonawca, Podwykonawca lub dalszy Podwykonawca jest zobowiązany przedstawić Zamawiającemu projekt umowy i każdą zmianę projektu umowy o podwykonawstwo, której przedmiotem są usługi objęte niniejszym zamówieniem, przy czym Podwykonawca lub dalszy Podwykonawca jest obowiązany dołączyć zgodę Wykonawcy na zawarcie umowy o podwykonawstwo o treści zgodnej z projektem umowy. Niezgłoszenie przez Zamawiającego w terminie 5 dni od dnia </w:t>
      </w:r>
      <w:r w:rsidRPr="00EB07F4">
        <w:rPr>
          <w:rFonts w:ascii="Poppins" w:hAnsi="Poppins" w:cs="Poppins"/>
        </w:rPr>
        <w:lastRenderedPageBreak/>
        <w:t>otrzymania projektu umowy o podwykonawstwo lub jego zmian w formie pisemnej zastrzeżeń, uważa się za akceptację projektu umowy lub jego zmiany.</w:t>
      </w:r>
    </w:p>
    <w:p w14:paraId="5F4F9EDA" w14:textId="77777777" w:rsidR="007E4934" w:rsidRPr="00EB07F4" w:rsidRDefault="00694B94" w:rsidP="006301A3">
      <w:pPr>
        <w:pStyle w:val="Standard"/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Wykonawca, Podwykonawca lub dalszy Podwykonawca jest zobowiązany przedstawić Zamawiającemu poświadczoną za zgodność z oryginałem kopię zawartej umowy o podwykonawstwo, w terminie 7 dni od dnia jej zawarcia jak również zmiany do tej umowy w terminie 7 dni od dnia ich wprowadzenia. Jeśli Zamawiający w terminie 5 dni od dnia otrzymania umowy o podwykonawstwo lub zmian do umowy o podwykonawstwo nie zgłosi w formie pisemnej sprzeciwu, uważa się, że wyraził zgodę na zawarcie umowy lub wprowadzenie zmian.</w:t>
      </w:r>
    </w:p>
    <w:p w14:paraId="0C8E094F" w14:textId="77777777" w:rsidR="007E4934" w:rsidRPr="00EB07F4" w:rsidRDefault="00694B94" w:rsidP="006301A3">
      <w:pPr>
        <w:pStyle w:val="Standard"/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Umowa o usługi z Podwykonawcą lub dalszymi Podwykonawcami musi zawierać w szczególności:</w:t>
      </w:r>
    </w:p>
    <w:p w14:paraId="4007D5B2" w14:textId="77777777" w:rsidR="007E4934" w:rsidRPr="00EB07F4" w:rsidRDefault="00694B94" w:rsidP="00694B94">
      <w:pPr>
        <w:pStyle w:val="Standard"/>
        <w:widowControl w:val="0"/>
        <w:numPr>
          <w:ilvl w:val="0"/>
          <w:numId w:val="39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zakres usług powierzony Podwykonawcy wraz z częścią dokumentacji wykonania usług objętych umową,</w:t>
      </w:r>
    </w:p>
    <w:p w14:paraId="079DD7C6" w14:textId="77777777" w:rsidR="007E4934" w:rsidRPr="00EB07F4" w:rsidRDefault="00694B94" w:rsidP="006301A3">
      <w:pPr>
        <w:pStyle w:val="Standard"/>
        <w:widowControl w:val="0"/>
        <w:numPr>
          <w:ilvl w:val="0"/>
          <w:numId w:val="13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kwotę wynagrodzenia - kwota ta nie powinna być wyższa, niż wartość robót wynikająca z oferty Wykonawcy; wynagrodzenie musi być tego samego rodzaju co wynagrodzenie Wykonawcy,</w:t>
      </w:r>
    </w:p>
    <w:p w14:paraId="4D6B6CB1" w14:textId="77777777" w:rsidR="007E4934" w:rsidRPr="00EB07F4" w:rsidRDefault="00694B94" w:rsidP="006301A3">
      <w:pPr>
        <w:pStyle w:val="Standard"/>
        <w:widowControl w:val="0"/>
        <w:numPr>
          <w:ilvl w:val="0"/>
          <w:numId w:val="13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terminy wykonania usług objętych umową muszą być zgodne z terminem robót Wykonawcy,</w:t>
      </w:r>
    </w:p>
    <w:p w14:paraId="2D35B11F" w14:textId="77777777" w:rsidR="007E4934" w:rsidRPr="00EB07F4" w:rsidRDefault="00694B94" w:rsidP="006301A3">
      <w:pPr>
        <w:pStyle w:val="Standard"/>
        <w:widowControl w:val="0"/>
        <w:numPr>
          <w:ilvl w:val="0"/>
          <w:numId w:val="13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terminy odbioru usług - muszą być krótsze lub muszą przypadać na ten sam dzień, co terminy odbiorów robót wskazane w umowie z Wykonawcą,</w:t>
      </w:r>
    </w:p>
    <w:p w14:paraId="7FD8BE89" w14:textId="77777777" w:rsidR="007E4934" w:rsidRPr="00EB07F4" w:rsidRDefault="00694B94" w:rsidP="006301A3">
      <w:pPr>
        <w:pStyle w:val="Standard"/>
        <w:widowControl w:val="0"/>
        <w:numPr>
          <w:ilvl w:val="0"/>
          <w:numId w:val="13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termin wystawienia faktury nie później niż 3 dni od dnia odbioru robót,</w:t>
      </w:r>
    </w:p>
    <w:p w14:paraId="39128A87" w14:textId="77777777" w:rsidR="007E4934" w:rsidRPr="00EB07F4" w:rsidRDefault="00694B94" w:rsidP="006301A3">
      <w:pPr>
        <w:pStyle w:val="Standard"/>
        <w:widowControl w:val="0"/>
        <w:numPr>
          <w:ilvl w:val="0"/>
          <w:numId w:val="13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termin zapłaty wynagrodzenia dla Podwykonawcy lub dalszego Podwykonawcy, przewidziany w umowie o podwykonawstwo, nie może być dłuższy niż 7 dni od dnia doręczenia faktury lub rachunku, potwierdzających wykonanie zleconej Podwykonawcy lub dalszemu Podwykonawcy usługi i powinien być ustalony w taki sposób, aby przypadł wcześniej niż termin zapłaty wynagrodzenia należnego Wykonawcy przez Zamawiającego (za zakres zlecony Podwykonawcy),</w:t>
      </w:r>
    </w:p>
    <w:p w14:paraId="17592128" w14:textId="77777777" w:rsidR="007E4934" w:rsidRPr="00EB07F4" w:rsidRDefault="00694B94" w:rsidP="006301A3">
      <w:pPr>
        <w:pStyle w:val="Standard"/>
        <w:widowControl w:val="0"/>
        <w:numPr>
          <w:ilvl w:val="0"/>
          <w:numId w:val="13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obowiązek, o którym mowa w § 4 ust. 3 umowy.</w:t>
      </w:r>
    </w:p>
    <w:p w14:paraId="5159B347" w14:textId="77777777" w:rsidR="007E4934" w:rsidRPr="00EB07F4" w:rsidRDefault="00694B94" w:rsidP="006301A3">
      <w:pPr>
        <w:pStyle w:val="Standard"/>
        <w:widowControl w:val="0"/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5. Umowa z Podwykonawcą lub dalszymi Podwykonawcami nie może zawierać postanowień:</w:t>
      </w:r>
    </w:p>
    <w:p w14:paraId="793F8A06" w14:textId="77777777" w:rsidR="007E4934" w:rsidRPr="00EB07F4" w:rsidRDefault="00694B94" w:rsidP="00694B94">
      <w:pPr>
        <w:pStyle w:val="Standard"/>
        <w:widowControl w:val="0"/>
        <w:numPr>
          <w:ilvl w:val="0"/>
          <w:numId w:val="40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uzależniających uzyskanie przez Podwykonawcę lub dalszego Podwykonawcę zapłaty od Wykonawcy lub Podwykonawcy za wykonanie przedmiotu umowy o podwykonawstwo od zapłaty przez Zamawiającego wynagrodzenia </w:t>
      </w:r>
      <w:r w:rsidRPr="00EB07F4">
        <w:rPr>
          <w:rFonts w:ascii="Poppins" w:hAnsi="Poppins" w:cs="Poppins"/>
        </w:rPr>
        <w:lastRenderedPageBreak/>
        <w:t>Wykonawcy lub odpowiednio od zapłaty przez Wykonawcę wynagrodzenia Podwykonawcy,</w:t>
      </w:r>
    </w:p>
    <w:p w14:paraId="159F0337" w14:textId="77777777" w:rsidR="007E4934" w:rsidRPr="00EB07F4" w:rsidRDefault="00694B94" w:rsidP="006301A3">
      <w:pPr>
        <w:pStyle w:val="Standard"/>
        <w:widowControl w:val="0"/>
        <w:numPr>
          <w:ilvl w:val="0"/>
          <w:numId w:val="14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uzależniających uzyskanie przez Podwykonawcę lub dalszego Podwykonawcę zapłaty od Wykonawcy lub Podwykonawcy wynagrodzenia za wykonanie przedmiotu umowy o podwykonawstwo od odbioru robót przez Zamawiającego,</w:t>
      </w:r>
    </w:p>
    <w:p w14:paraId="104B125A" w14:textId="77777777" w:rsidR="007E4934" w:rsidRPr="00EB07F4" w:rsidRDefault="00694B94" w:rsidP="006301A3">
      <w:pPr>
        <w:pStyle w:val="Standard"/>
        <w:widowControl w:val="0"/>
        <w:numPr>
          <w:ilvl w:val="0"/>
          <w:numId w:val="14"/>
        </w:numPr>
        <w:spacing w:line="240" w:lineRule="auto"/>
        <w:ind w:left="851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dopuszczalnych zabezpieczeń roszczeń Wykonawcy z tytułu niewykonania lub nienależytego wykonania umowy przez Podwykonawcę lub dalszego Podwykonawcę w formie zatrzymania lub potrącenia z wynagrodzenia przysługującego Podwykonawcy lub dalszemu Podwykonawcy z umowy o podwykonawstwo.</w:t>
      </w:r>
    </w:p>
    <w:p w14:paraId="2B0BB11B" w14:textId="77777777" w:rsidR="007E4934" w:rsidRPr="00EB07F4" w:rsidRDefault="00694B94" w:rsidP="00694B94">
      <w:pPr>
        <w:pStyle w:val="Standard"/>
        <w:widowControl w:val="0"/>
        <w:numPr>
          <w:ilvl w:val="0"/>
          <w:numId w:val="41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Wykonawca, Podwykonawca lub dalszy Podwykonawca usług zobowiązany jest przedstawić Zamawiającemu kopie zawartych umów poświadczone za zgodność z oryginałem, których przedmiotem są usługi, objęte niniejszym zamówieniem, w terminie 7 dni od dnia ich zawarcia, z wyłączeniem umów o podwykonawstwo o wartości mniejszej niż 0,5 % wartości umowy W sprawie zamówienia publicznego.</w:t>
      </w:r>
    </w:p>
    <w:p w14:paraId="7A962B4D" w14:textId="77777777" w:rsidR="007E4934" w:rsidRPr="00EB07F4" w:rsidRDefault="00694B94" w:rsidP="006301A3">
      <w:pPr>
        <w:pStyle w:val="Standard"/>
        <w:widowControl w:val="0"/>
        <w:numPr>
          <w:ilvl w:val="0"/>
          <w:numId w:val="15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przypadku, o którym mowa w ust. 6, jeśli termin zapłaty wynagrodzenia jest dłuższy niż określony w ust. 4 pkt. 6 powyżej, Zamawiający informuje o tym Wykonawcę i wzywa go do doprowadzenia do zmiany tej umowy pod rygorem wystąpienia o zapłatę kary umownej.</w:t>
      </w:r>
    </w:p>
    <w:p w14:paraId="6E0828A6" w14:textId="77777777" w:rsidR="007E4934" w:rsidRPr="00EB07F4" w:rsidRDefault="00694B94" w:rsidP="006301A3">
      <w:pPr>
        <w:pStyle w:val="Standard"/>
        <w:widowControl w:val="0"/>
        <w:numPr>
          <w:ilvl w:val="0"/>
          <w:numId w:val="15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Umowa pomiędzy Podwykonawcą a dalszym Podwykonawcą musi zawierać postanowienia określone w ust. 4 powyżej, jak również nie może zawierać postanowień określonych w ust. 5 powyżej. Załącznikiem do umowy jest zgoda Wykonawcy na zawarcie umowy o podwykonawstwo o treści zgodnej z projektem umowy.</w:t>
      </w:r>
    </w:p>
    <w:p w14:paraId="4A0C55ED" w14:textId="77777777" w:rsidR="007E4934" w:rsidRPr="00EB07F4" w:rsidRDefault="00694B94" w:rsidP="006301A3">
      <w:pPr>
        <w:pStyle w:val="Standard"/>
        <w:widowControl w:val="0"/>
        <w:numPr>
          <w:ilvl w:val="0"/>
          <w:numId w:val="15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Postanowienia ust. 2-8 stosuje się odpowiednio do zmian umów o podwykonawstwo.</w:t>
      </w:r>
    </w:p>
    <w:p w14:paraId="5649350C" w14:textId="77777777" w:rsidR="007E4934" w:rsidRPr="00EB07F4" w:rsidRDefault="00694B94" w:rsidP="006301A3">
      <w:pPr>
        <w:pStyle w:val="Standard"/>
        <w:widowControl w:val="0"/>
        <w:numPr>
          <w:ilvl w:val="0"/>
          <w:numId w:val="15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zobowiązany jest na żądanie Zamawiającego udzielić mu wszelkich informacji dotyczących Podwykonawców.</w:t>
      </w:r>
    </w:p>
    <w:p w14:paraId="5184DFEE" w14:textId="77777777" w:rsidR="007E4934" w:rsidRPr="00EB07F4" w:rsidRDefault="00694B94" w:rsidP="006301A3">
      <w:pPr>
        <w:pStyle w:val="Standard"/>
        <w:widowControl w:val="0"/>
        <w:numPr>
          <w:ilvl w:val="0"/>
          <w:numId w:val="15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ponosi wobec Zamawiającego pełną odpowiedzialność za usługi, które wykonuje przy pomocy Podwykonawców. Wykonawca jest odpowiedzialny za działania, zaniechania, uchybienia i zaniedbania każdego Podwykonawcy, tak jakby były one działaniami, zaniechaniami, uchybieniami i zaniedbaniami samego Wykonawcy.</w:t>
      </w:r>
    </w:p>
    <w:p w14:paraId="718F8DBE" w14:textId="77777777" w:rsidR="007E4934" w:rsidRPr="00EB07F4" w:rsidRDefault="00694B94" w:rsidP="006301A3">
      <w:pPr>
        <w:pStyle w:val="Standard"/>
        <w:widowControl w:val="0"/>
        <w:numPr>
          <w:ilvl w:val="0"/>
          <w:numId w:val="15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Niezależnie od postanowień ust. 2 i 3 powyżej, zamiar wprowadzenia </w:t>
      </w:r>
      <w:r w:rsidRPr="00EB07F4">
        <w:rPr>
          <w:rFonts w:ascii="Poppins" w:hAnsi="Poppins" w:cs="Poppins"/>
        </w:rPr>
        <w:lastRenderedPageBreak/>
        <w:t>Podwykonawcy w celu wykonania zakresu usługi określonej w ofercie, Wykonawca powinien zgłosić Zamawiającemu z co najmniej 3-dniowym wyprzedzeniem. Bez zgody Zamawiającego, Wykonawca nie może umożliwić Podwykonawcy rozpoczęcia prac, zaś sprzeczne z niniejszymi postanowieniami postępowanie Wykonawcy uznane będzie za nienależyte wykonanie umowy.</w:t>
      </w:r>
    </w:p>
    <w:p w14:paraId="2B3D9B86" w14:textId="2E457402" w:rsidR="007E4934" w:rsidRPr="00EB07F4" w:rsidRDefault="00694B94" w:rsidP="006301A3">
      <w:pPr>
        <w:pStyle w:val="Standard"/>
        <w:widowControl w:val="0"/>
        <w:numPr>
          <w:ilvl w:val="0"/>
          <w:numId w:val="15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Zamawiający nie wyraża zgody na wykonanie części usługi przez Podwykonawców, na których nie wyraził zgody w formie pisemnej, w trybie określonym powyżej.</w:t>
      </w:r>
    </w:p>
    <w:p w14:paraId="39803C68" w14:textId="2D47A0A7" w:rsidR="00BF7EC6" w:rsidRPr="00EB07F4" w:rsidRDefault="00BF7EC6" w:rsidP="006301A3">
      <w:pPr>
        <w:pStyle w:val="Standard"/>
        <w:widowControl w:val="0"/>
        <w:numPr>
          <w:ilvl w:val="0"/>
          <w:numId w:val="15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Jeżeli wynagrodzenie wykonawcy zostanie zmienione w sposób określony w § 12 ust. 16 umowy, Wykonawca zobowiązany jest do </w:t>
      </w:r>
      <w:r w:rsidR="006555B1" w:rsidRPr="00EB07F4">
        <w:rPr>
          <w:rFonts w:ascii="Poppins" w:hAnsi="Poppins" w:cs="Poppins"/>
        </w:rPr>
        <w:t xml:space="preserve">proporcjonalnej </w:t>
      </w:r>
      <w:r w:rsidRPr="00EB07F4">
        <w:rPr>
          <w:rFonts w:ascii="Poppins" w:hAnsi="Poppins" w:cs="Poppins"/>
        </w:rPr>
        <w:t>zmiany wynagrodzenia Podwykonawcy, w zakresie odpowiadającym zmianom cen materiałów lub kosztów dotyczących zobowiązania Podwykonawcy, jeżeli przedmiotem zwartej umowy są usługi</w:t>
      </w:r>
      <w:r w:rsidR="00484E45" w:rsidRPr="00EB07F4">
        <w:rPr>
          <w:rFonts w:ascii="Poppins" w:hAnsi="Poppins" w:cs="Poppins"/>
        </w:rPr>
        <w:t>,</w:t>
      </w:r>
      <w:r w:rsidRPr="00EB07F4">
        <w:rPr>
          <w:rFonts w:ascii="Poppins" w:hAnsi="Poppins" w:cs="Poppins"/>
        </w:rPr>
        <w:t xml:space="preserve"> a okres jej obowiązywania przekracza 12 miesięcy.</w:t>
      </w:r>
    </w:p>
    <w:p w14:paraId="758433ED" w14:textId="77777777" w:rsidR="007E4934" w:rsidRPr="00EB07F4" w:rsidRDefault="00694B94" w:rsidP="006301A3">
      <w:pPr>
        <w:pStyle w:val="Akapitzlist"/>
        <w:widowControl w:val="0"/>
        <w:spacing w:line="264" w:lineRule="auto"/>
        <w:ind w:left="0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10</w:t>
      </w:r>
    </w:p>
    <w:p w14:paraId="6BC8F98A" w14:textId="77777777" w:rsidR="007E4934" w:rsidRPr="00EB07F4" w:rsidRDefault="00694B94" w:rsidP="006301A3">
      <w:pPr>
        <w:pStyle w:val="Standard"/>
        <w:widowControl w:val="0"/>
        <w:spacing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t>Zabezpieczenie należytego wykonania umowy</w:t>
      </w:r>
    </w:p>
    <w:p w14:paraId="181A1973" w14:textId="77777777" w:rsidR="007E4934" w:rsidRPr="00EB07F4" w:rsidRDefault="00694B94" w:rsidP="00694B94">
      <w:pPr>
        <w:pStyle w:val="Standard"/>
        <w:widowControl w:val="0"/>
        <w:numPr>
          <w:ilvl w:val="0"/>
          <w:numId w:val="42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Dla zabezpieczenia należytego wykonania umowy Wykonawca wnosi zabezpieczenie w wysokości 2% ceny ofertowej brutto, </w:t>
      </w:r>
      <w:proofErr w:type="spellStart"/>
      <w:r w:rsidRPr="00EB07F4">
        <w:rPr>
          <w:rFonts w:ascii="Poppins" w:hAnsi="Poppins" w:cs="Poppins"/>
        </w:rPr>
        <w:t>tj</w:t>
      </w:r>
      <w:proofErr w:type="spellEnd"/>
      <w:r w:rsidRPr="00EB07F4">
        <w:rPr>
          <w:rFonts w:ascii="Poppins" w:hAnsi="Poppins" w:cs="Poppins"/>
        </w:rPr>
        <w:t xml:space="preserve"> ....................... w formie</w:t>
      </w:r>
      <w:r w:rsidRPr="00EB07F4">
        <w:rPr>
          <w:rFonts w:ascii="Poppins" w:hAnsi="Poppins" w:cs="Poppins"/>
          <w:vertAlign w:val="superscript"/>
        </w:rPr>
        <w:t>.</w:t>
      </w:r>
      <w:r w:rsidRPr="00EB07F4">
        <w:rPr>
          <w:rFonts w:ascii="Poppins" w:hAnsi="Poppins" w:cs="Poppins"/>
        </w:rPr>
        <w:t>...................</w:t>
      </w:r>
    </w:p>
    <w:p w14:paraId="3C4EFD0F" w14:textId="77777777" w:rsidR="007E4934" w:rsidRPr="00EB07F4" w:rsidRDefault="00694B94" w:rsidP="006301A3">
      <w:pPr>
        <w:pStyle w:val="Standard"/>
        <w:widowControl w:val="0"/>
        <w:numPr>
          <w:ilvl w:val="0"/>
          <w:numId w:val="16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Zmiana formy zabezpieczenia wniesionego przez Wykonawcę dokonywana będzie z zachowaniem ciągłości zabezpieczenia i bez zmniejszenia jego wysokości.</w:t>
      </w:r>
    </w:p>
    <w:p w14:paraId="3D4F0FB3" w14:textId="77777777" w:rsidR="007E4934" w:rsidRPr="00EB07F4" w:rsidRDefault="00694B94" w:rsidP="006301A3">
      <w:pPr>
        <w:pStyle w:val="Standard"/>
        <w:widowControl w:val="0"/>
        <w:numPr>
          <w:ilvl w:val="0"/>
          <w:numId w:val="16"/>
        </w:numPr>
        <w:spacing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zmiany umowy w zakresie mającym wpływ na zabezpieczenie należytego wykonania umowy, Wykonawca zobowiązany jest dokonać zmiany zabezpieczenia adekwatnie do projektowanych zmian umowy, w sposób zapewniający ciągłość zabezpieczenia przez cały okres obowiązywania umowy.</w:t>
      </w:r>
    </w:p>
    <w:p w14:paraId="1D1A2B68" w14:textId="77777777" w:rsidR="007E4934" w:rsidRPr="00EB07F4" w:rsidRDefault="00694B94" w:rsidP="00867A41">
      <w:pPr>
        <w:pStyle w:val="Standard"/>
        <w:widowControl w:val="0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Zwolnienie zabezpieczenia należytego wykonania umowy nastąpi w terminie 30 dni od daty zakończenia realizacji przedmiotu umowy i uznaniu przez Zamawiającego, że całość prac stanowiących przedmiot niniejszej umowy została należycie wykonana</w:t>
      </w:r>
    </w:p>
    <w:p w14:paraId="10000568" w14:textId="77777777" w:rsidR="007E4934" w:rsidRPr="00EB07F4" w:rsidRDefault="00694B94" w:rsidP="00867A41">
      <w:pPr>
        <w:pStyle w:val="Akapitzlist"/>
        <w:widowControl w:val="0"/>
        <w:spacing w:after="120" w:line="264" w:lineRule="auto"/>
        <w:ind w:left="0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11</w:t>
      </w:r>
    </w:p>
    <w:p w14:paraId="6BDC2B57" w14:textId="77777777" w:rsidR="007E4934" w:rsidRPr="00EB07F4" w:rsidRDefault="00694B94" w:rsidP="00867A41">
      <w:pPr>
        <w:pStyle w:val="Standard"/>
        <w:widowControl w:val="0"/>
        <w:spacing w:after="120" w:line="192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</w:rPr>
        <w:t>Pozostałe ustalenia</w:t>
      </w:r>
    </w:p>
    <w:p w14:paraId="78778A29" w14:textId="77777777" w:rsidR="007E4934" w:rsidRPr="00EB07F4" w:rsidRDefault="00694B94" w:rsidP="00694B94">
      <w:pPr>
        <w:pStyle w:val="Standard"/>
        <w:widowControl w:val="0"/>
        <w:numPr>
          <w:ilvl w:val="0"/>
          <w:numId w:val="43"/>
        </w:numPr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ponosi skutki prawne i finansowe nie wykonania lub nienależytego wykonania umowy.</w:t>
      </w:r>
    </w:p>
    <w:p w14:paraId="1CFC33EB" w14:textId="498A63C2" w:rsidR="007E4934" w:rsidRPr="00EB07F4" w:rsidRDefault="00694B94" w:rsidP="00867A41">
      <w:pPr>
        <w:pStyle w:val="Standard"/>
        <w:widowControl w:val="0"/>
        <w:numPr>
          <w:ilvl w:val="0"/>
          <w:numId w:val="17"/>
        </w:numPr>
        <w:spacing w:after="120" w:line="204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winien ubezpieczyć się w całym okresie trwania niniejszej umowy, w zakresie odpowiedzialności cywilnej</w:t>
      </w:r>
      <w:r w:rsidR="00FE381F" w:rsidRPr="00EB07F4">
        <w:rPr>
          <w:rFonts w:ascii="Poppins" w:hAnsi="Poppins" w:cs="Poppins"/>
        </w:rPr>
        <w:t xml:space="preserve"> obejmującej przedmiot zamówienia</w:t>
      </w:r>
      <w:r w:rsidRPr="00EB07F4">
        <w:rPr>
          <w:rFonts w:ascii="Poppins" w:hAnsi="Poppins" w:cs="Poppins"/>
        </w:rPr>
        <w:t xml:space="preserve"> z tytułu </w:t>
      </w:r>
      <w:r w:rsidRPr="00EB07F4">
        <w:rPr>
          <w:rFonts w:ascii="Poppins" w:hAnsi="Poppins" w:cs="Poppins"/>
        </w:rPr>
        <w:lastRenderedPageBreak/>
        <w:t>ewentualnych szkód wyrządzonych Zamawiającemu (ubezpieczenie kontraktowe) lub osobom trzecim (ubezpieczenie deliktowe) w związku z realizacją przedmiotowej usługi na kwotę 200.000,00 zł</w:t>
      </w:r>
      <w:r w:rsidR="00E676A8" w:rsidRPr="00EB07F4">
        <w:rPr>
          <w:rFonts w:ascii="Poppins" w:hAnsi="Poppins" w:cs="Poppins"/>
        </w:rPr>
        <w:t>.</w:t>
      </w:r>
    </w:p>
    <w:p w14:paraId="12607CF0" w14:textId="41E09013" w:rsidR="007E4934" w:rsidRPr="00EB07F4" w:rsidRDefault="00694B94" w:rsidP="00867A41">
      <w:pPr>
        <w:pStyle w:val="Standard"/>
        <w:widowControl w:val="0"/>
        <w:numPr>
          <w:ilvl w:val="0"/>
          <w:numId w:val="17"/>
        </w:numPr>
        <w:spacing w:after="120" w:line="204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Dokument potwierdzający </w:t>
      </w:r>
      <w:r w:rsidR="008F4D2B" w:rsidRPr="00EB07F4">
        <w:rPr>
          <w:rFonts w:ascii="Poppins" w:hAnsi="Poppins" w:cs="Poppins"/>
        </w:rPr>
        <w:t xml:space="preserve">opłacone </w:t>
      </w:r>
      <w:r w:rsidRPr="00EB07F4">
        <w:rPr>
          <w:rFonts w:ascii="Poppins" w:hAnsi="Poppins" w:cs="Poppins"/>
        </w:rPr>
        <w:t>ubezpieczenie OC Wykonawca winien dostarczyć przed zawarciem umowy.</w:t>
      </w:r>
    </w:p>
    <w:p w14:paraId="1AA5D05E" w14:textId="77777777" w:rsidR="007E4934" w:rsidRPr="00EB07F4" w:rsidRDefault="00694B94" w:rsidP="00867A41">
      <w:pPr>
        <w:pStyle w:val="Standard"/>
        <w:widowControl w:val="0"/>
        <w:numPr>
          <w:ilvl w:val="0"/>
          <w:numId w:val="17"/>
        </w:numPr>
        <w:spacing w:after="120" w:line="204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przypadku, gdy okres ubezpieczenia, na który zawarta jest umowa ubezpieczeniowa upływa w okresie realizacji niniejszego zamówienia, Wykonawca zobowiązany jest dostarczyć Zamawiającemu dokumenty potwierdzające przedłużenie ochrony ubezpieczeniowej.</w:t>
      </w:r>
    </w:p>
    <w:p w14:paraId="66375D12" w14:textId="77777777" w:rsidR="007E4934" w:rsidRPr="00EB07F4" w:rsidRDefault="00694B94" w:rsidP="00867A41">
      <w:pPr>
        <w:pStyle w:val="Standard"/>
        <w:widowControl w:val="0"/>
        <w:numPr>
          <w:ilvl w:val="0"/>
          <w:numId w:val="17"/>
        </w:numPr>
        <w:spacing w:after="120" w:line="204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przypadku, gdy składka ubezpieczeniowa opłacana jest w ratach, których termin płatności upływa w okresie realizacji przedmiotowego zamówienia, Wykonawca zobowiązany jest dostarczyć Zamawiającemu potwierdzenie zapłaty każdej raty.</w:t>
      </w:r>
    </w:p>
    <w:p w14:paraId="74FA5AD8" w14:textId="77777777" w:rsidR="007E4934" w:rsidRPr="00EB07F4" w:rsidRDefault="00694B94" w:rsidP="00867A41">
      <w:pPr>
        <w:pStyle w:val="Standard"/>
        <w:widowControl w:val="0"/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Wykonawca zobowiązany jest dostarczyć Zamawiającemu dokumenty, o których mowa w ust. 4 oraz ust. 5 najpóźniej w dniu wygaśnięcia okresu ubezpieczenia lub w ostatnim dniu terminu płatności raty.</w:t>
      </w:r>
    </w:p>
    <w:p w14:paraId="437C1278" w14:textId="77777777" w:rsidR="007E4934" w:rsidRPr="00EB07F4" w:rsidRDefault="00694B94" w:rsidP="00867A41">
      <w:pPr>
        <w:pStyle w:val="Standard"/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Odpowiedzialność za zaistnienie w okresie obowiązywania umowy zdarzeń losowych, powstałych w wyniku niewykonania, nieterminowego lub nienależytego wykonania obowiązków wynikających z jej treści, rodzących skutki prawne i finansowe, musi być Wykonawcy wykazana w odniesieniu do miejsca, czasu i okoliczności zdarzeń losowych rodzących te skutki.</w:t>
      </w:r>
    </w:p>
    <w:p w14:paraId="7BFEDF11" w14:textId="77777777" w:rsidR="007B01F9" w:rsidRPr="00EB07F4" w:rsidRDefault="00694B94" w:rsidP="007B01F9">
      <w:pPr>
        <w:pStyle w:val="Standard"/>
        <w:widowControl w:val="0"/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Strony uzgadniają, że w przypadku zaistnienia w okresie obowiązywania niniejszej umowy zdarzeń losowych, wiążących się z przedmiotem usługi realizowanej przez Wykonawcę, i wystąpienia z tego tytułu z roszczeniami odszkodowawczymi osób i/lub instytucji, nastąpi niezwłoczne, wzajemne powiadomienie się Stron o tych faktach - w okresie do 3 lat po rozwiązaniu umowy.</w:t>
      </w:r>
    </w:p>
    <w:p w14:paraId="4493B626" w14:textId="4E465A31" w:rsidR="007B01F9" w:rsidRPr="00EB07F4" w:rsidRDefault="007B01F9" w:rsidP="007B01F9">
      <w:pPr>
        <w:pStyle w:val="Standard"/>
        <w:widowControl w:val="0"/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  <w:spacing w:val="-6"/>
        </w:rPr>
        <w:t>Strony zgodnie postanawiają, że wzajemne wierzytelności wynikające z niniejszej umowy nie mogą być przedmiotem cesji na rzecz osób trzecich.</w:t>
      </w:r>
    </w:p>
    <w:p w14:paraId="0D7D6D2C" w14:textId="6AFF9161" w:rsidR="007E4934" w:rsidRPr="00EB07F4" w:rsidRDefault="007B01F9" w:rsidP="00867A41">
      <w:pPr>
        <w:pStyle w:val="Standard"/>
        <w:widowControl w:val="0"/>
        <w:numPr>
          <w:ilvl w:val="0"/>
          <w:numId w:val="17"/>
        </w:numPr>
        <w:spacing w:after="120" w:line="204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Każda ze stron umowy w przypadku sporu wynikającego z zamówienia może złożyć wniosek o przeprowadzenie mediacji lub o inne polubowne rozwiązanie sporu do Sądu Polubownego przy Prokuratorii Generalnej Rzeczypospolitej Polskiej, wybranego mediatora albo osoby prowadzącej inne polubowne rozwiązanie sporu</w:t>
      </w:r>
      <w:r w:rsidR="00694B94" w:rsidRPr="00EB07F4">
        <w:rPr>
          <w:rFonts w:ascii="Poppins" w:hAnsi="Poppins" w:cs="Poppins"/>
        </w:rPr>
        <w:t>.</w:t>
      </w:r>
    </w:p>
    <w:p w14:paraId="1FD1DDB8" w14:textId="4AB4CB8A" w:rsidR="007E4934" w:rsidRPr="00EB07F4" w:rsidRDefault="00694B94" w:rsidP="00867A41">
      <w:pPr>
        <w:pStyle w:val="Standard"/>
        <w:widowControl w:val="0"/>
        <w:numPr>
          <w:ilvl w:val="0"/>
          <w:numId w:val="17"/>
        </w:numPr>
        <w:spacing w:after="120" w:line="204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sprawach nieuregulowanych niniejszą umową zastosowanie mają odpowiednie przepisy ustawy z dnia 23 kwietnia 1964 r. - Kodeks cywilny, ustawy z dnia 27 kwietnia 2001 r. - Prawo ochrony środowiska, ustawy z dnia 14 grudnia 2012 r. o odpadach i ustawy z dnia 11 września 2019 r. - Prawo zamówień publicznych, ustawą z dnia 13 września 1996 r. o utrzymaniu czystości i porządku w gminach</w:t>
      </w:r>
      <w:r w:rsidR="00282289" w:rsidRPr="00EB07F4">
        <w:rPr>
          <w:rFonts w:ascii="Poppins" w:hAnsi="Poppins" w:cs="Poppins"/>
        </w:rPr>
        <w:t>.</w:t>
      </w:r>
    </w:p>
    <w:p w14:paraId="5133A02D" w14:textId="77777777" w:rsidR="007E4934" w:rsidRPr="00EB07F4" w:rsidRDefault="007E4934" w:rsidP="00867A41">
      <w:pPr>
        <w:pStyle w:val="Standard"/>
        <w:widowControl w:val="0"/>
        <w:spacing w:after="120" w:line="192" w:lineRule="auto"/>
        <w:jc w:val="both"/>
        <w:rPr>
          <w:rFonts w:ascii="Poppins" w:hAnsi="Poppins" w:cs="Poppins"/>
        </w:rPr>
      </w:pPr>
    </w:p>
    <w:p w14:paraId="4494D15D" w14:textId="77777777" w:rsidR="007E4934" w:rsidRPr="00EB07F4" w:rsidRDefault="00694B94" w:rsidP="00867A41">
      <w:pPr>
        <w:pStyle w:val="Akapitzlist"/>
        <w:widowControl w:val="0"/>
        <w:spacing w:after="120" w:line="264" w:lineRule="auto"/>
        <w:ind w:left="0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lastRenderedPageBreak/>
        <w:t>§ 12</w:t>
      </w:r>
    </w:p>
    <w:p w14:paraId="1C30AFA9" w14:textId="77777777" w:rsidR="007E4934" w:rsidRPr="00EB07F4" w:rsidRDefault="00694B94" w:rsidP="00867A41">
      <w:pPr>
        <w:pStyle w:val="Standard"/>
        <w:widowControl w:val="0"/>
        <w:spacing w:after="120"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</w:rPr>
        <w:t>Zmiany postanowień umowy</w:t>
      </w:r>
    </w:p>
    <w:p w14:paraId="12CF95D4" w14:textId="26D84137" w:rsidR="007E4934" w:rsidRPr="00EB07F4" w:rsidRDefault="00694B94" w:rsidP="00694B94">
      <w:pPr>
        <w:pStyle w:val="Standard"/>
        <w:widowControl w:val="0"/>
        <w:numPr>
          <w:ilvl w:val="0"/>
          <w:numId w:val="44"/>
        </w:numPr>
        <w:tabs>
          <w:tab w:val="left" w:pos="568"/>
        </w:tabs>
        <w:spacing w:after="120"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Wszelkie</w:t>
      </w:r>
      <w:r w:rsidR="008F4D2B" w:rsidRPr="00EB07F4">
        <w:rPr>
          <w:rFonts w:ascii="Poppins" w:hAnsi="Poppins" w:cs="Poppins"/>
        </w:rPr>
        <w:t xml:space="preserve"> istotne </w:t>
      </w:r>
      <w:r w:rsidRPr="00EB07F4">
        <w:rPr>
          <w:rFonts w:ascii="Poppins" w:hAnsi="Poppins" w:cs="Poppins"/>
        </w:rPr>
        <w:t xml:space="preserve">zmiany postanowień umownych winny być dokonywane, pod rygorem nieważności, wyłącznie w formie pisemnej – na warunkach określonych w </w:t>
      </w:r>
      <w:proofErr w:type="spellStart"/>
      <w:r w:rsidRPr="00EB07F4">
        <w:rPr>
          <w:rFonts w:ascii="Poppins" w:hAnsi="Poppins" w:cs="Poppins"/>
        </w:rPr>
        <w:t>sw</w:t>
      </w:r>
      <w:r w:rsidR="008F4D2B" w:rsidRPr="00EB07F4">
        <w:rPr>
          <w:rFonts w:ascii="Poppins" w:hAnsi="Poppins" w:cs="Poppins"/>
        </w:rPr>
        <w:t>z</w:t>
      </w:r>
      <w:proofErr w:type="spellEnd"/>
      <w:r w:rsidR="008F4D2B" w:rsidRPr="00EB07F4">
        <w:rPr>
          <w:rFonts w:ascii="Poppins" w:hAnsi="Poppins" w:cs="Poppins"/>
        </w:rPr>
        <w:t>. w razie wątpliwości przyjmuje się, że zmianami istotnymi nie są zmiany:</w:t>
      </w:r>
    </w:p>
    <w:p w14:paraId="63028A23" w14:textId="6B74C581" w:rsidR="008F4D2B" w:rsidRPr="00EB07F4" w:rsidRDefault="008F4D2B" w:rsidP="008F4D2B">
      <w:pPr>
        <w:pStyle w:val="Standard"/>
        <w:widowControl w:val="0"/>
        <w:numPr>
          <w:ilvl w:val="1"/>
          <w:numId w:val="44"/>
        </w:numPr>
        <w:tabs>
          <w:tab w:val="left" w:pos="568"/>
        </w:tabs>
        <w:spacing w:after="120" w:line="240" w:lineRule="auto"/>
        <w:ind w:left="99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wykazów powierzchni,</w:t>
      </w:r>
    </w:p>
    <w:p w14:paraId="503E7AEC" w14:textId="79557BE0" w:rsidR="008F4D2B" w:rsidRPr="00EB07F4" w:rsidRDefault="008F4D2B" w:rsidP="008F4D2B">
      <w:pPr>
        <w:pStyle w:val="Standard"/>
        <w:widowControl w:val="0"/>
        <w:numPr>
          <w:ilvl w:val="1"/>
          <w:numId w:val="44"/>
        </w:numPr>
        <w:tabs>
          <w:tab w:val="left" w:pos="568"/>
        </w:tabs>
        <w:spacing w:after="120" w:line="240" w:lineRule="auto"/>
        <w:ind w:left="99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harmonogramu dekorowania budynków flagami,</w:t>
      </w:r>
    </w:p>
    <w:p w14:paraId="06C89ED0" w14:textId="51B95752" w:rsidR="008F4D2B" w:rsidRPr="00EB07F4" w:rsidRDefault="008F4D2B" w:rsidP="008F4D2B">
      <w:pPr>
        <w:pStyle w:val="Standard"/>
        <w:widowControl w:val="0"/>
        <w:numPr>
          <w:ilvl w:val="1"/>
          <w:numId w:val="44"/>
        </w:numPr>
        <w:tabs>
          <w:tab w:val="left" w:pos="568"/>
        </w:tabs>
        <w:spacing w:after="120" w:line="240" w:lineRule="auto"/>
        <w:ind w:left="99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wykazu pracowników</w:t>
      </w:r>
      <w:r w:rsidR="00D709EF" w:rsidRPr="00EB07F4">
        <w:rPr>
          <w:rFonts w:ascii="Poppins" w:hAnsi="Poppins" w:cs="Poppins"/>
        </w:rPr>
        <w:t>.</w:t>
      </w:r>
    </w:p>
    <w:p w14:paraId="40B398AB" w14:textId="6B0F7AEC" w:rsidR="007E4934" w:rsidRPr="00EB07F4" w:rsidRDefault="00694B94" w:rsidP="00867A41">
      <w:pPr>
        <w:pStyle w:val="Standard"/>
        <w:numPr>
          <w:ilvl w:val="0"/>
          <w:numId w:val="23"/>
        </w:numPr>
        <w:tabs>
          <w:tab w:val="left" w:pos="568"/>
        </w:tabs>
        <w:spacing w:after="120"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Zamawiający przewiduje </w:t>
      </w:r>
      <w:r w:rsidR="008F4D2B" w:rsidRPr="00EB07F4">
        <w:rPr>
          <w:rFonts w:ascii="Poppins" w:hAnsi="Poppins" w:cs="Poppins"/>
        </w:rPr>
        <w:t xml:space="preserve">istotne </w:t>
      </w:r>
      <w:r w:rsidRPr="00EB07F4">
        <w:rPr>
          <w:rFonts w:ascii="Poppins" w:hAnsi="Poppins" w:cs="Poppins"/>
        </w:rPr>
        <w:t>zmiany postanowień niniejszej Umowy na podstawie art. 455. ust. 1 pkt 1 ustawy Prawo zamówień publicznych w przypadku:</w:t>
      </w:r>
    </w:p>
    <w:p w14:paraId="44F4A9DE" w14:textId="77777777" w:rsidR="007E4934" w:rsidRPr="00EB07F4" w:rsidRDefault="00694B94" w:rsidP="00867A41">
      <w:pPr>
        <w:pStyle w:val="Standard"/>
        <w:numPr>
          <w:ilvl w:val="2"/>
          <w:numId w:val="25"/>
        </w:numPr>
        <w:tabs>
          <w:tab w:val="left" w:pos="1134"/>
          <w:tab w:val="left" w:pos="1276"/>
          <w:tab w:val="left" w:pos="1647"/>
        </w:tabs>
        <w:spacing w:after="120" w:line="276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zmian obowiązujących przepisów prawa, norm i standardów, jeżeli zgodnie z nimi konieczne będzie dostosowanie treści umowy do aktualnego stanu prawnego,</w:t>
      </w:r>
    </w:p>
    <w:p w14:paraId="79258A01" w14:textId="77777777" w:rsidR="007E4934" w:rsidRPr="00EB07F4" w:rsidRDefault="00694B94" w:rsidP="00867A41">
      <w:pPr>
        <w:pStyle w:val="Standard"/>
        <w:numPr>
          <w:ilvl w:val="2"/>
          <w:numId w:val="25"/>
        </w:numPr>
        <w:tabs>
          <w:tab w:val="left" w:pos="1134"/>
          <w:tab w:val="left" w:pos="1276"/>
          <w:tab w:val="left" w:pos="1647"/>
        </w:tabs>
        <w:spacing w:after="120" w:line="276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zmian urządzeń technicznych przewidzianych do realizacji przedmiotu niniejszej umowy. Zmiana może nastąpić pod warunkiem, że nowe urządzenia techniczne będą posiadały parametry techniczne nie mniejsze niż wskazane w ofercie Wykonawcy,</w:t>
      </w:r>
    </w:p>
    <w:p w14:paraId="302C38D5" w14:textId="77777777" w:rsidR="007E4934" w:rsidRPr="00EB07F4" w:rsidRDefault="00694B94" w:rsidP="00867A41">
      <w:pPr>
        <w:pStyle w:val="Standard"/>
        <w:numPr>
          <w:ilvl w:val="2"/>
          <w:numId w:val="25"/>
        </w:numPr>
        <w:tabs>
          <w:tab w:val="left" w:pos="1134"/>
          <w:tab w:val="left" w:pos="1276"/>
          <w:tab w:val="left" w:pos="1647"/>
        </w:tabs>
        <w:spacing w:after="120" w:line="276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zmian harmonogramów sprzątania, po wcześniejszym uzgodnieniu zakresu i akceptacji zmian przez obie strony umowy,</w:t>
      </w:r>
    </w:p>
    <w:p w14:paraId="2B8D0F95" w14:textId="77777777" w:rsidR="007E4934" w:rsidRPr="00EB07F4" w:rsidRDefault="00694B94" w:rsidP="00867A41">
      <w:pPr>
        <w:pStyle w:val="Standard"/>
        <w:numPr>
          <w:ilvl w:val="2"/>
          <w:numId w:val="25"/>
        </w:numPr>
        <w:tabs>
          <w:tab w:val="left" w:pos="1134"/>
          <w:tab w:val="left" w:pos="1276"/>
          <w:tab w:val="left" w:pos="1647"/>
        </w:tabs>
        <w:spacing w:after="120" w:line="276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zmiany sposobu realizacji usługi </w:t>
      </w:r>
      <w:r w:rsidR="006301A3" w:rsidRPr="00EB07F4">
        <w:rPr>
          <w:rFonts w:ascii="Poppins" w:hAnsi="Poppins" w:cs="Poppins"/>
        </w:rPr>
        <w:t>rozumianej, jako</w:t>
      </w:r>
      <w:r w:rsidRPr="00EB07F4">
        <w:rPr>
          <w:rFonts w:ascii="Poppins" w:hAnsi="Poppins" w:cs="Poppins"/>
        </w:rPr>
        <w:t xml:space="preserve"> zwiększenie/zmniejszenia zakresu realizowanego za pomącą zamiatarki mechanicznej,</w:t>
      </w:r>
    </w:p>
    <w:p w14:paraId="5D9B968D" w14:textId="77777777" w:rsidR="007E4934" w:rsidRPr="00EB07F4" w:rsidRDefault="00694B94" w:rsidP="00867A41">
      <w:pPr>
        <w:pStyle w:val="Standard"/>
        <w:numPr>
          <w:ilvl w:val="2"/>
          <w:numId w:val="25"/>
        </w:numPr>
        <w:tabs>
          <w:tab w:val="left" w:pos="1134"/>
          <w:tab w:val="left" w:pos="1276"/>
          <w:tab w:val="left" w:pos="1647"/>
        </w:tabs>
        <w:spacing w:after="120" w:line="276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rezygnacji z realizacji części zakresów, przy czym „część” należy odnieść do całości prac</w:t>
      </w:r>
    </w:p>
    <w:p w14:paraId="34EB8DBE" w14:textId="77777777" w:rsidR="007E4934" w:rsidRPr="00EB07F4" w:rsidRDefault="00694B94" w:rsidP="00867A41">
      <w:pPr>
        <w:pStyle w:val="Standard"/>
        <w:numPr>
          <w:ilvl w:val="2"/>
          <w:numId w:val="25"/>
        </w:numPr>
        <w:tabs>
          <w:tab w:val="left" w:pos="1134"/>
          <w:tab w:val="left" w:pos="1276"/>
          <w:tab w:val="left" w:pos="1647"/>
        </w:tabs>
        <w:spacing w:after="120" w:line="276" w:lineRule="auto"/>
        <w:ind w:left="567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zdarzeń spowodowanych siłą wyższą, za którą uważa się nieznane stronom w chwili zawierania umowy zdarzenia, zaistniałe </w:t>
      </w:r>
      <w:r w:rsidR="006301A3" w:rsidRPr="00EB07F4">
        <w:rPr>
          <w:rFonts w:ascii="Poppins" w:hAnsi="Poppins" w:cs="Poppins"/>
        </w:rPr>
        <w:t>niezależnie od</w:t>
      </w:r>
      <w:r w:rsidRPr="00EB07F4">
        <w:rPr>
          <w:rFonts w:ascii="Poppins" w:hAnsi="Poppins" w:cs="Poppins"/>
        </w:rPr>
        <w:t xml:space="preserve"> woli stron i na których zaistnienie Strony nie miały żadnego wpływu i które uniemożliwiają wykonanie umowy,</w:t>
      </w:r>
    </w:p>
    <w:p w14:paraId="4BA988CA" w14:textId="77777777" w:rsidR="007E4934" w:rsidRPr="00EB07F4" w:rsidRDefault="00694B94" w:rsidP="00867A41">
      <w:pPr>
        <w:pStyle w:val="Standard"/>
        <w:tabs>
          <w:tab w:val="left" w:pos="1276"/>
          <w:tab w:val="left" w:pos="1647"/>
        </w:tabs>
        <w:spacing w:after="120" w:line="276" w:lineRule="auto"/>
        <w:ind w:left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Zamawiający w przypadkach określonych w ust. 2 pkt 1) do 6) nie przewiduje zmiany wynagrodzenia Wykonawcy określonego w umowie.</w:t>
      </w:r>
    </w:p>
    <w:p w14:paraId="41F19442" w14:textId="77777777" w:rsidR="007E4934" w:rsidRPr="00EB07F4" w:rsidRDefault="00694B94" w:rsidP="00867A41">
      <w:pPr>
        <w:pStyle w:val="Standard"/>
        <w:widowControl w:val="0"/>
        <w:numPr>
          <w:ilvl w:val="0"/>
          <w:numId w:val="23"/>
        </w:numPr>
        <w:tabs>
          <w:tab w:val="left" w:pos="568"/>
        </w:tabs>
        <w:spacing w:after="120"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O wystąpieniu okoliczności, które mogą mieć wpływ na umowę skutkując zmianą jej treści, Wykonawca jest zobowiązany, najpóźniej w terminie 7 dni od wystąpienia tych okoliczności, poinformować Zamawiającego.</w:t>
      </w:r>
    </w:p>
    <w:p w14:paraId="6BD190E0" w14:textId="77777777" w:rsidR="008A2AF0" w:rsidRPr="00EB07F4" w:rsidRDefault="00694B94" w:rsidP="008A2AF0">
      <w:pPr>
        <w:pStyle w:val="Standard"/>
        <w:widowControl w:val="0"/>
        <w:numPr>
          <w:ilvl w:val="0"/>
          <w:numId w:val="23"/>
        </w:numPr>
        <w:tabs>
          <w:tab w:val="left" w:pos="568"/>
        </w:tabs>
        <w:spacing w:after="120" w:line="240" w:lineRule="auto"/>
        <w:ind w:left="284" w:hanging="284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>Zmiany i uzupełnienia niniejszej umowy mogą być dokonywane wyłącznie w formie pisemnego aneksu pod rygorem nieważności, przy czym w razie wątpliwości, przyjmuje się, że nie stanowią zmiany Umowy zmiany danych teleadresowych i danych rejestrowych,</w:t>
      </w:r>
    </w:p>
    <w:p w14:paraId="61AFC69A" w14:textId="77777777" w:rsidR="007E4934" w:rsidRPr="00EB07F4" w:rsidRDefault="00694B94" w:rsidP="008A2AF0">
      <w:pPr>
        <w:pStyle w:val="Standard"/>
        <w:widowControl w:val="0"/>
        <w:numPr>
          <w:ilvl w:val="0"/>
          <w:numId w:val="23"/>
        </w:numPr>
        <w:tabs>
          <w:tab w:val="left" w:pos="568"/>
        </w:tabs>
        <w:spacing w:after="120" w:line="240" w:lineRule="auto"/>
        <w:ind w:left="284" w:hanging="284"/>
        <w:jc w:val="both"/>
        <w:rPr>
          <w:rFonts w:ascii="Poppins" w:hAnsi="Poppins" w:cs="Poppins"/>
        </w:rPr>
      </w:pPr>
      <w:bookmarkStart w:id="3" w:name="_Hlk190243285"/>
      <w:r w:rsidRPr="00EB07F4">
        <w:rPr>
          <w:rFonts w:ascii="Poppins" w:hAnsi="Poppins" w:cs="Poppins"/>
        </w:rPr>
        <w:t>Strony zobowiązują się dokonać zmiany wysokości wynagrodzenia należnego Wykonawcy każdorazowo w przypadku wystąpienia jednej z następujących okoliczności:</w:t>
      </w:r>
    </w:p>
    <w:p w14:paraId="2F62EB12" w14:textId="77777777" w:rsidR="007E4934" w:rsidRPr="00EB07F4" w:rsidRDefault="00694B94" w:rsidP="00694B94">
      <w:pPr>
        <w:pStyle w:val="Standard"/>
        <w:numPr>
          <w:ilvl w:val="1"/>
          <w:numId w:val="56"/>
        </w:numPr>
        <w:spacing w:after="120"/>
        <w:ind w:left="993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zmiany stawki podatku od towarów i usług,</w:t>
      </w:r>
    </w:p>
    <w:p w14:paraId="00E0E550" w14:textId="77777777" w:rsidR="00867A41" w:rsidRPr="00EB07F4" w:rsidRDefault="00694B94" w:rsidP="00694B94">
      <w:pPr>
        <w:pStyle w:val="Standard"/>
        <w:numPr>
          <w:ilvl w:val="1"/>
          <w:numId w:val="56"/>
        </w:numPr>
        <w:spacing w:after="120"/>
        <w:ind w:left="993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zmiany wysokości minimalnego wynagrodzenia ustalonego na podstawie przepisów o minimalnym wynagrodzeniu za pracę,</w:t>
      </w:r>
    </w:p>
    <w:p w14:paraId="4EC9E463" w14:textId="77777777" w:rsidR="00867A41" w:rsidRPr="00EB07F4" w:rsidRDefault="00694B94" w:rsidP="00694B94">
      <w:pPr>
        <w:pStyle w:val="Standard"/>
        <w:numPr>
          <w:ilvl w:val="1"/>
          <w:numId w:val="56"/>
        </w:numPr>
        <w:spacing w:after="120"/>
        <w:ind w:left="993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zmiany zasad podlegania ubezpieczeniom społecznym lub ubezpieczeniu zdrowotnemu lub wysokości stawki składki na ubezpieczenia społeczne lub zdrowotne</w:t>
      </w:r>
    </w:p>
    <w:p w14:paraId="324B77E5" w14:textId="77777777" w:rsidR="007E4934" w:rsidRPr="00EB07F4" w:rsidRDefault="00694B94" w:rsidP="00694B94">
      <w:pPr>
        <w:pStyle w:val="Standard"/>
        <w:numPr>
          <w:ilvl w:val="1"/>
          <w:numId w:val="56"/>
        </w:numPr>
        <w:spacing w:after="120"/>
        <w:ind w:left="993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zmiany zasad gromadzenia i wysokości wpłat do praco</w:t>
      </w:r>
      <w:r w:rsidR="006301A3" w:rsidRPr="00EB07F4">
        <w:rPr>
          <w:rFonts w:ascii="Poppins" w:hAnsi="Poppins" w:cs="Poppins"/>
        </w:rPr>
        <w:t>wniczych planów kapitałowych, o </w:t>
      </w:r>
      <w:r w:rsidRPr="00EB07F4">
        <w:rPr>
          <w:rFonts w:ascii="Poppins" w:hAnsi="Poppins" w:cs="Poppins"/>
        </w:rPr>
        <w:t>których mowa w ustawie z dnia 4 października 2018r. o pra</w:t>
      </w:r>
      <w:r w:rsidR="00867A41" w:rsidRPr="00EB07F4">
        <w:rPr>
          <w:rFonts w:ascii="Poppins" w:hAnsi="Poppins" w:cs="Poppins"/>
        </w:rPr>
        <w:t>cowniczych planach kapitałowych,</w:t>
      </w:r>
    </w:p>
    <w:p w14:paraId="741C2736" w14:textId="77777777" w:rsidR="007E4934" w:rsidRPr="00EB07F4" w:rsidRDefault="00694B94" w:rsidP="00867A41">
      <w:pPr>
        <w:pStyle w:val="Standard"/>
        <w:spacing w:after="120"/>
        <w:ind w:left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- na zasadach i w sposób określony w ust. 6 - 12, jeżeli zmiany te będą miały wpływ na koszty wykonania Umowy przez Wykonawcę.</w:t>
      </w:r>
    </w:p>
    <w:p w14:paraId="771937A7" w14:textId="77777777" w:rsidR="008A2AF0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Zmiana wysokości wynagrodzenia należnego Wykonawcy w przypadku zaistnienia przesłanki, o której mowa w ust. 5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D78F762" w14:textId="77777777" w:rsidR="008A2AF0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zmiany, o której mowa w ust. 5 pkt 1, wartość wynagrodzenia netto wyliczona na podstawie stawek jednostkowych nie zmieni się, a wartość wynagrodzenia brutto zostanie wyliczona na podstawie nowych przepisów.</w:t>
      </w:r>
    </w:p>
    <w:p w14:paraId="44B72BDD" w14:textId="77777777" w:rsidR="008A2AF0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Zmiana wysokości wynagrodzenia w przypadku zaistnienia przesłanki, o której mowa w ust. 5 pkt 2, 3 lub 4, będzie obejmować wyłącznie część wynagrodzenia należnego Wykonawcy, w odniesieniu, do której nastąpiła zmiana wysokości kosztów wykonania Umowy przez Wykonawcę w związku z wejściem w życie przepisów odpowiednio zmieniających wysokość minimalnego wynagrodzenia za pracę, dokonujących zmian w zakresie zasad podlegania ubezpieczeniom </w:t>
      </w:r>
      <w:r w:rsidRPr="00EB07F4">
        <w:rPr>
          <w:rFonts w:ascii="Poppins" w:hAnsi="Poppins" w:cs="Poppins"/>
        </w:rPr>
        <w:lastRenderedPageBreak/>
        <w:t>społecznym lub ubezpieczeniu zdrowotnemu lub w zakresie wysokości stawki składki na ubezpieczenia społeczne lub zdrowotne lub zasad gromadzenia i wysokości wpłat do pracowniczych planów kapitałowych.</w:t>
      </w:r>
    </w:p>
    <w:p w14:paraId="421A9F24" w14:textId="77777777" w:rsidR="008A2AF0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zmiany, o której mowa w ust. 5 pkt 2, wynagrodzenie Wykonawcy ulegnie zmianie o kwotę odpowiadającą wzrostowi kosztu Wykonawcy w związku ze zwiększeniem wysokości wynagrodzeń Pracowników do wysokości aktualnie obowiązującego minimalnego wynagrodzenia za pracę, z 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12580A76" w14:textId="77777777" w:rsidR="008A2AF0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zmiany, o której mowa w ust. 5 pkt 3 i 4, wynagrodzenie Wykonawcy ulegnie zmianie o kwotę odpowiadającą zmianie kosztu Wykonawcy ponoszonego w związku z wypłatą wynagrodzenia Pracownikom.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5708B4EC" w14:textId="77777777" w:rsidR="008A2AF0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celu zawarcia aneksu zmieniającego umowę w zakresie wynagrodzenia, każda ze Stron może wystąpić do drugiej Strony z wnioskiem o dokonanie zmiany wysokości wynagrodzenia należnego Wykonawcy, wraz z uzasadnieniem zawierającym w szczególności,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0411944F" w14:textId="18832A65" w:rsidR="007E4934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zmian, o</w:t>
      </w:r>
      <w:r w:rsidR="008A2AF0" w:rsidRPr="00EB07F4">
        <w:rPr>
          <w:rFonts w:ascii="Poppins" w:hAnsi="Poppins" w:cs="Poppins"/>
        </w:rPr>
        <w:t xml:space="preserve"> których mowa w ust. 5 pkt 2 - </w:t>
      </w:r>
      <w:r w:rsidR="00C40363" w:rsidRPr="00EB07F4">
        <w:rPr>
          <w:rFonts w:ascii="Poppins" w:hAnsi="Poppins" w:cs="Poppins"/>
        </w:rPr>
        <w:t>4</w:t>
      </w:r>
      <w:r w:rsidRPr="00EB07F4">
        <w:rPr>
          <w:rFonts w:ascii="Poppins" w:hAnsi="Poppins" w:cs="Poppins"/>
        </w:rPr>
        <w:t>, jeżeli z wnioskiem występuje Wykonawca, jest on zobowiązany dołączyć do wniosku dokumenty, z których będzie wynikać, w jakim zakresie zmiany te mają wpływ na koszty wykonania Umowy, w szczególności:</w:t>
      </w:r>
      <w:r w:rsidRPr="00EB07F4">
        <w:rPr>
          <w:rStyle w:val="Odwoanieprzypisudolnego"/>
          <w:rFonts w:ascii="Poppins" w:hAnsi="Poppins" w:cs="Poppins"/>
        </w:rPr>
        <w:footnoteReference w:id="3"/>
      </w:r>
    </w:p>
    <w:p w14:paraId="3173549F" w14:textId="77777777" w:rsidR="007E4934" w:rsidRPr="00EB07F4" w:rsidRDefault="00694B94" w:rsidP="00694B94">
      <w:pPr>
        <w:pStyle w:val="Standard"/>
        <w:numPr>
          <w:ilvl w:val="1"/>
          <w:numId w:val="58"/>
        </w:numPr>
        <w:spacing w:after="120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>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 zmiany, o której mowa w ust. 5 pkt 2, lub</w:t>
      </w:r>
    </w:p>
    <w:p w14:paraId="30821AE6" w14:textId="77777777" w:rsidR="008A2AF0" w:rsidRPr="00EB07F4" w:rsidRDefault="00694B94" w:rsidP="00694B94">
      <w:pPr>
        <w:pStyle w:val="Standard"/>
        <w:numPr>
          <w:ilvl w:val="1"/>
          <w:numId w:val="58"/>
        </w:numPr>
        <w:spacing w:after="120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pisemne zestawienie wynagrodzeń (zarówno przed jak i po zmianie),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– w przypadku zmiany, o której mowa w ust. 5 pkt 3.</w:t>
      </w:r>
    </w:p>
    <w:p w14:paraId="0A4EB9CE" w14:textId="77777777" w:rsidR="008A2AF0" w:rsidRPr="00EB07F4" w:rsidRDefault="00694B94" w:rsidP="00694B94">
      <w:pPr>
        <w:pStyle w:val="Standard"/>
        <w:numPr>
          <w:ilvl w:val="1"/>
          <w:numId w:val="58"/>
        </w:numPr>
        <w:spacing w:after="120"/>
        <w:ind w:left="709" w:hanging="283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pisemne zestawienie wynagrodzeń (zarówno przed jak i po zmianie), wraz z kwotami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 przypadku zmiany, o której mowa w ust. 5 pkt 4.</w:t>
      </w:r>
    </w:p>
    <w:p w14:paraId="3213962C" w14:textId="013BCBCB" w:rsidR="008A2AF0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zmiany</w:t>
      </w:r>
      <w:r w:rsidR="008A2AF0" w:rsidRPr="00EB07F4">
        <w:rPr>
          <w:rFonts w:ascii="Poppins" w:hAnsi="Poppins" w:cs="Poppins"/>
        </w:rPr>
        <w:t>, o której mowa w ust. 5 pkt 3</w:t>
      </w:r>
      <w:r w:rsidR="00C40363" w:rsidRPr="00EB07F4">
        <w:rPr>
          <w:rFonts w:ascii="Poppins" w:hAnsi="Poppins" w:cs="Poppins"/>
        </w:rPr>
        <w:t xml:space="preserve"> i</w:t>
      </w:r>
      <w:r w:rsidRPr="00EB07F4">
        <w:rPr>
          <w:rFonts w:ascii="Poppins" w:hAnsi="Poppins" w:cs="Poppins"/>
        </w:rPr>
        <w:t xml:space="preserve"> 4, jeżeli z wnioskiem występuje Zamawiający, jest on uprawniony do zobowiązania Wykonawcy do przedstawienia w wyznaczonym terminie, nie krótszym </w:t>
      </w:r>
      <w:r w:rsidR="006301A3" w:rsidRPr="00EB07F4">
        <w:rPr>
          <w:rFonts w:ascii="Poppins" w:hAnsi="Poppins" w:cs="Poppins"/>
        </w:rPr>
        <w:t>niż 10 dni</w:t>
      </w:r>
      <w:r w:rsidRPr="00EB07F4">
        <w:rPr>
          <w:rFonts w:ascii="Poppins" w:hAnsi="Poppins" w:cs="Poppins"/>
        </w:rPr>
        <w:t xml:space="preserve"> roboczych, dokumentów, z których będzie </w:t>
      </w:r>
      <w:r w:rsidR="008F2FC8" w:rsidRPr="00EB07F4">
        <w:rPr>
          <w:rFonts w:ascii="Poppins" w:hAnsi="Poppins" w:cs="Poppins"/>
        </w:rPr>
        <w:t>wynikać, w jakim</w:t>
      </w:r>
      <w:r w:rsidRPr="00EB07F4">
        <w:rPr>
          <w:rFonts w:ascii="Poppins" w:hAnsi="Poppins" w:cs="Poppins"/>
        </w:rPr>
        <w:t xml:space="preserve"> zakresie zmiana ta ma wpływ na koszty wykonania Umowy, w tym pisemnego zestawienia wynagrodzeń, o którym mowa w ust. 1</w:t>
      </w:r>
      <w:r w:rsidR="00C40363" w:rsidRPr="00EB07F4">
        <w:rPr>
          <w:rFonts w:ascii="Poppins" w:hAnsi="Poppins" w:cs="Poppins"/>
        </w:rPr>
        <w:t>2</w:t>
      </w:r>
      <w:r w:rsidRPr="00EB07F4">
        <w:rPr>
          <w:rFonts w:ascii="Poppins" w:hAnsi="Poppins" w:cs="Poppins"/>
        </w:rPr>
        <w:t xml:space="preserve"> pkt 2</w:t>
      </w:r>
    </w:p>
    <w:p w14:paraId="3474DA9F" w14:textId="77777777" w:rsidR="008A2AF0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terminie 10 dni roboczych od dnia przekazania wniosku, o którym mowa w ust. 1</w:t>
      </w:r>
      <w:r w:rsidR="008F2FC8" w:rsidRPr="00EB07F4">
        <w:rPr>
          <w:rFonts w:ascii="Poppins" w:hAnsi="Poppins" w:cs="Poppins"/>
        </w:rPr>
        <w:t>2</w:t>
      </w:r>
      <w:r w:rsidRPr="00EB07F4">
        <w:rPr>
          <w:rFonts w:ascii="Poppins" w:hAnsi="Poppins" w:cs="Poppins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01F3C7ED" w14:textId="38929C2E" w:rsidR="008A2AF0" w:rsidRPr="00EB07F4" w:rsidRDefault="00694B94" w:rsidP="00694B94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przypadku otrzymania przez Stronę informacji o niezatwierdzeniu wniosku lub częściowym zatwierdzeniu wniosku, Strona ta może ponownie wystąpić z </w:t>
      </w:r>
      <w:r w:rsidRPr="00EB07F4">
        <w:rPr>
          <w:rFonts w:ascii="Poppins" w:hAnsi="Poppins" w:cs="Poppins"/>
        </w:rPr>
        <w:lastRenderedPageBreak/>
        <w:t>wnioskiem, o którym mowa w ust. 1</w:t>
      </w:r>
      <w:r w:rsidR="008F2FC8" w:rsidRPr="00EB07F4">
        <w:rPr>
          <w:rFonts w:ascii="Poppins" w:hAnsi="Poppins" w:cs="Poppins"/>
        </w:rPr>
        <w:t>2</w:t>
      </w:r>
      <w:r w:rsidRPr="00EB07F4">
        <w:rPr>
          <w:rFonts w:ascii="Poppins" w:hAnsi="Poppins" w:cs="Poppins"/>
        </w:rPr>
        <w:t>. W takim przypadku przepisy ust. 1</w:t>
      </w:r>
      <w:r w:rsidR="008F2FC8" w:rsidRPr="00EB07F4">
        <w:rPr>
          <w:rFonts w:ascii="Poppins" w:hAnsi="Poppins" w:cs="Poppins"/>
        </w:rPr>
        <w:t>3</w:t>
      </w:r>
      <w:r w:rsidRPr="00EB07F4">
        <w:rPr>
          <w:rFonts w:ascii="Poppins" w:hAnsi="Poppins" w:cs="Poppins"/>
        </w:rPr>
        <w:t xml:space="preserve"> - 1</w:t>
      </w:r>
      <w:r w:rsidR="00C40363" w:rsidRPr="00EB07F4">
        <w:rPr>
          <w:rFonts w:ascii="Poppins" w:hAnsi="Poppins" w:cs="Poppins"/>
        </w:rPr>
        <w:t>4</w:t>
      </w:r>
      <w:r w:rsidRPr="00EB07F4">
        <w:rPr>
          <w:rFonts w:ascii="Poppins" w:hAnsi="Poppins" w:cs="Poppins"/>
        </w:rPr>
        <w:t xml:space="preserve"> oraz 1</w:t>
      </w:r>
      <w:r w:rsidR="00C40363" w:rsidRPr="00EB07F4">
        <w:rPr>
          <w:rFonts w:ascii="Poppins" w:hAnsi="Poppins" w:cs="Poppins"/>
        </w:rPr>
        <w:t>6</w:t>
      </w:r>
      <w:r w:rsidRPr="00EB07F4">
        <w:rPr>
          <w:rFonts w:ascii="Poppins" w:hAnsi="Poppins" w:cs="Poppins"/>
        </w:rPr>
        <w:t xml:space="preserve"> stosuje się odpowiednio.</w:t>
      </w:r>
    </w:p>
    <w:bookmarkEnd w:id="3"/>
    <w:p w14:paraId="3E62FA29" w14:textId="7C40DB96" w:rsidR="004D62D0" w:rsidRPr="00EB07F4" w:rsidRDefault="004D62D0" w:rsidP="00C40363">
      <w:pPr>
        <w:pStyle w:val="Standard"/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Zamawiający przewiduje możliwość zmiany wynagrodzenia należnego Wykonawcy zgodnie z art. 439 ust. 1 ustawy Prawo zamówień publicznych.</w:t>
      </w:r>
    </w:p>
    <w:p w14:paraId="59837C81" w14:textId="667A1466" w:rsidR="004D62D0" w:rsidRPr="00EB07F4" w:rsidRDefault="004D62D0" w:rsidP="004D62D0">
      <w:pPr>
        <w:pStyle w:val="Standard"/>
        <w:numPr>
          <w:ilvl w:val="0"/>
          <w:numId w:val="57"/>
        </w:numPr>
        <w:tabs>
          <w:tab w:val="left" w:pos="284"/>
        </w:tabs>
        <w:spacing w:after="0" w:line="276" w:lineRule="auto"/>
        <w:ind w:left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Jeśli Wskaźnik Zmiany Cen (WZC) przekroczy 105 (wzrośnie o  5%) lub będzie mniejszy od 95 (obniży się o 5%), Zamawiający przewiduje możliwość waloryzacji (zindeksowania) cen jednostkowych kosztów związanych z realizacją umowy</w:t>
      </w:r>
      <w:bookmarkStart w:id="4" w:name="_Hlk160620385"/>
      <w:r w:rsidRPr="00EB07F4">
        <w:rPr>
          <w:rFonts w:ascii="Poppins" w:hAnsi="Poppins" w:cs="Poppins"/>
        </w:rPr>
        <w:t xml:space="preserve"> określonych w złożonej ofercie</w:t>
      </w:r>
      <w:bookmarkEnd w:id="4"/>
      <w:r w:rsidRPr="00EB07F4">
        <w:rPr>
          <w:rFonts w:ascii="Poppins" w:hAnsi="Poppins" w:cs="Poppins"/>
        </w:rPr>
        <w:t xml:space="preserve">, w stopniu określonym przez wyżej wskazaną sumę wskaźników. </w:t>
      </w:r>
    </w:p>
    <w:p w14:paraId="244C5767" w14:textId="77777777" w:rsidR="004D62D0" w:rsidRPr="00EB07F4" w:rsidRDefault="004D62D0" w:rsidP="004D62D0">
      <w:pPr>
        <w:pStyle w:val="Akapitzlist"/>
        <w:widowControl w:val="0"/>
        <w:autoSpaceDE w:val="0"/>
        <w:spacing w:before="6" w:after="80"/>
        <w:ind w:left="567" w:hanging="142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Wskaźnik Zmiany Cen jest wyliczany według formuły:</w:t>
      </w:r>
    </w:p>
    <w:p w14:paraId="1FC1CB88" w14:textId="77777777" w:rsidR="004D62D0" w:rsidRPr="00EB07F4" w:rsidRDefault="004D62D0" w:rsidP="004D62D0">
      <w:pPr>
        <w:pStyle w:val="Akapitzlist"/>
        <w:widowControl w:val="0"/>
        <w:autoSpaceDE w:val="0"/>
        <w:spacing w:before="6" w:after="80"/>
        <w:ind w:left="567" w:hanging="142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WZC = W1*W2*(...)*</w:t>
      </w:r>
      <w:proofErr w:type="spellStart"/>
      <w:r w:rsidRPr="00EB07F4">
        <w:rPr>
          <w:rFonts w:ascii="Poppins" w:hAnsi="Poppins" w:cs="Poppins"/>
        </w:rPr>
        <w:t>Wn</w:t>
      </w:r>
      <w:proofErr w:type="spellEnd"/>
      <w:r w:rsidRPr="00EB07F4">
        <w:rPr>
          <w:rFonts w:ascii="Poppins" w:hAnsi="Poppins" w:cs="Poppins"/>
        </w:rPr>
        <w:t xml:space="preserve"> / 100</w:t>
      </w:r>
      <w:r w:rsidRPr="00EB07F4">
        <w:rPr>
          <w:rFonts w:ascii="Poppins" w:hAnsi="Poppins" w:cs="Poppins"/>
          <w:vertAlign w:val="superscript"/>
        </w:rPr>
        <w:t>(n-1)</w:t>
      </w:r>
    </w:p>
    <w:p w14:paraId="68A9F453" w14:textId="77777777" w:rsidR="004D62D0" w:rsidRPr="00EB07F4" w:rsidRDefault="004D62D0" w:rsidP="004D62D0">
      <w:pPr>
        <w:pStyle w:val="Akapitzlist"/>
        <w:widowControl w:val="0"/>
        <w:autoSpaceDE w:val="0"/>
        <w:spacing w:before="6" w:after="80"/>
        <w:ind w:left="567" w:hanging="142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gdzie</w:t>
      </w:r>
    </w:p>
    <w:p w14:paraId="5B0EFEC6" w14:textId="77777777" w:rsidR="004D62D0" w:rsidRPr="00EB07F4" w:rsidRDefault="004D62D0" w:rsidP="004D62D0">
      <w:pPr>
        <w:pStyle w:val="Akapitzlist"/>
        <w:widowControl w:val="0"/>
        <w:autoSpaceDE w:val="0"/>
        <w:spacing w:before="6" w:after="80"/>
        <w:ind w:left="567" w:hanging="142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„n” to liczba kolejnych miesięcy kalendarzowych,</w:t>
      </w:r>
    </w:p>
    <w:p w14:paraId="6950DDF9" w14:textId="77777777" w:rsidR="004D62D0" w:rsidRPr="00EB07F4" w:rsidRDefault="004D62D0" w:rsidP="004D62D0">
      <w:pPr>
        <w:pStyle w:val="Akapitzlist"/>
        <w:widowControl w:val="0"/>
        <w:autoSpaceDE w:val="0"/>
        <w:spacing w:before="6" w:after="80"/>
        <w:ind w:left="567" w:hanging="142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„W1 - </w:t>
      </w:r>
      <w:proofErr w:type="spellStart"/>
      <w:r w:rsidRPr="00EB07F4">
        <w:rPr>
          <w:rFonts w:ascii="Poppins" w:hAnsi="Poppins" w:cs="Poppins"/>
        </w:rPr>
        <w:t>Wn</w:t>
      </w:r>
      <w:proofErr w:type="spellEnd"/>
      <w:r w:rsidRPr="00EB07F4">
        <w:rPr>
          <w:rFonts w:ascii="Poppins" w:hAnsi="Poppins" w:cs="Poppins"/>
        </w:rPr>
        <w:t xml:space="preserve">” to miesięczne wskaźniki cen towarów i usług konsumpcyjnych w relacji do poprzedniego miesiąca równego 100 publikowane przez Główny Urząd Statystyczny na </w:t>
      </w:r>
      <w:hyperlink r:id="rId10" w:history="1">
        <w:r w:rsidRPr="00EB07F4">
          <w:rPr>
            <w:rStyle w:val="Hipercze"/>
            <w:rFonts w:ascii="Poppins" w:hAnsi="Poppins" w:cs="Poppins"/>
            <w:color w:val="auto"/>
          </w:rPr>
          <w:t>https://stat.gov.pl/obszary-tematyczne/ceny-handel/wskazniki-cen/wskazniki-cen-towarow-i-uslug-konsumpcyjnych-pot-inflacja-/miesieczne-wskazniki-cen-towarow-i-uslug-konsumpcyjnych-od-1982-roku/</w:t>
        </w:r>
      </w:hyperlink>
      <w:r w:rsidRPr="00EB07F4">
        <w:rPr>
          <w:rFonts w:ascii="Poppins" w:hAnsi="Poppins" w:cs="Poppins"/>
        </w:rPr>
        <w:t xml:space="preserve"> za kolejne pierwsze pełne miesiące kalendarzowe obowiązywania umowy, a w przypadku gdy umowa została zawarta po upływie 180 dni od dnia upływu terminu składania ofert -  za kolejne pełne miesiące kalendarzowe, z których pierwszym jest miesiąc, w którym upływał termin składania ofert.</w:t>
      </w:r>
    </w:p>
    <w:p w14:paraId="5E6096CF" w14:textId="3A239A23" w:rsidR="004D62D0" w:rsidRPr="00EB07F4" w:rsidRDefault="004D62D0" w:rsidP="004D62D0">
      <w:pPr>
        <w:pStyle w:val="Akapitzlist"/>
        <w:widowControl w:val="0"/>
        <w:numPr>
          <w:ilvl w:val="0"/>
          <w:numId w:val="57"/>
        </w:numPr>
        <w:suppressAutoHyphens w:val="0"/>
        <w:autoSpaceDE w:val="0"/>
        <w:spacing w:before="6" w:after="80" w:line="276" w:lineRule="auto"/>
        <w:ind w:left="426"/>
        <w:contextualSpacing/>
        <w:jc w:val="both"/>
        <w:textAlignment w:val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przypadku zmiany, o której mowa w ust. 16 powyżej, jeżeli z wnioskiem występuje Wykonawca, jest on zobowiązany dołączyć do wniosku dokumenty, z których będzie wynikać, w jakim zakresie wzrost inflacji w okresie objętym wnioskiem ma wpływ na koszty wykonania Umowy, w szczególności pisemne zestawienie kosztów (zarówno przed jak i po zmianie) związanych z realizacją umowy oraz części wynagrodzenia odpowiadającej temu zakresowi. </w:t>
      </w:r>
    </w:p>
    <w:p w14:paraId="3A867EFB" w14:textId="307F4FAA" w:rsidR="004D62D0" w:rsidRPr="00EB07F4" w:rsidRDefault="004D62D0" w:rsidP="004D62D0">
      <w:pPr>
        <w:pStyle w:val="Akapitzlist"/>
        <w:widowControl w:val="0"/>
        <w:numPr>
          <w:ilvl w:val="0"/>
          <w:numId w:val="57"/>
        </w:numPr>
        <w:suppressAutoHyphens w:val="0"/>
        <w:autoSpaceDE w:val="0"/>
        <w:spacing w:before="6" w:after="80" w:line="276" w:lineRule="auto"/>
        <w:ind w:left="426"/>
        <w:contextualSpacing/>
        <w:jc w:val="both"/>
        <w:textAlignment w:val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W przypadku zmiany, o której mowa w ust. 16 powyżej jeżeli z wnioskiem występuje Zamawiający, jest on uprawniony do zobowiązania Wykonawcy do przedstawienia w wyznaczonym terminie, nie krótszym niż 10 dni roboczych, dokumentów, z których będzie wynikać, w jakim zakresie zmiana ta w okresie objętym wnioskiem ma wpływ na koszty wykonania Umowy, w tym pisemnego zestawienia kosztów, o </w:t>
      </w:r>
      <w:r w:rsidRPr="00EB07F4">
        <w:rPr>
          <w:rFonts w:ascii="Poppins" w:hAnsi="Poppins" w:cs="Poppins"/>
        </w:rPr>
        <w:lastRenderedPageBreak/>
        <w:t xml:space="preserve">którym mowa w ust. 18. </w:t>
      </w:r>
    </w:p>
    <w:p w14:paraId="54C23FB8" w14:textId="77777777" w:rsidR="004D62D0" w:rsidRPr="00EB07F4" w:rsidRDefault="004D62D0" w:rsidP="004D62D0">
      <w:pPr>
        <w:pStyle w:val="Akapitzlist"/>
        <w:widowControl w:val="0"/>
        <w:numPr>
          <w:ilvl w:val="0"/>
          <w:numId w:val="57"/>
        </w:numPr>
        <w:suppressAutoHyphens w:val="0"/>
        <w:autoSpaceDE w:val="0"/>
        <w:spacing w:before="6" w:after="80" w:line="276" w:lineRule="auto"/>
        <w:ind w:left="426"/>
        <w:contextualSpacing/>
        <w:jc w:val="both"/>
        <w:textAlignment w:val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>W terminie 10 dni roboczych od dnia przekazania wniosku, o którym mowa w ust. 18 i 19,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3B135C32" w14:textId="6E0EBDB8" w:rsidR="004D62D0" w:rsidRPr="00EB07F4" w:rsidRDefault="004D62D0" w:rsidP="004D62D0">
      <w:pPr>
        <w:pStyle w:val="Akapitzlist"/>
        <w:widowControl w:val="0"/>
        <w:numPr>
          <w:ilvl w:val="0"/>
          <w:numId w:val="57"/>
        </w:numPr>
        <w:suppressAutoHyphens w:val="0"/>
        <w:autoSpaceDE w:val="0"/>
        <w:spacing w:before="6" w:after="80" w:line="276" w:lineRule="auto"/>
        <w:ind w:left="426"/>
        <w:contextualSpacing/>
        <w:jc w:val="both"/>
        <w:textAlignment w:val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>Maksymalna wysokość zmiany wynagrodzenia w przypadku wystąpienia okoliczności, o których mowa w ust. 16 powyżej nie może przekroczyć 10%  wynagrodzenia brutto określonego w § 3 ust 2 umowy.</w:t>
      </w:r>
    </w:p>
    <w:p w14:paraId="70C4C8A5" w14:textId="77777777" w:rsidR="004D62D0" w:rsidRPr="00EB07F4" w:rsidRDefault="004D62D0" w:rsidP="004D62D0">
      <w:pPr>
        <w:pStyle w:val="Akapitzlist"/>
        <w:widowControl w:val="0"/>
        <w:numPr>
          <w:ilvl w:val="0"/>
          <w:numId w:val="57"/>
        </w:numPr>
        <w:suppressAutoHyphens w:val="0"/>
        <w:autoSpaceDE w:val="0"/>
        <w:spacing w:before="6" w:after="80" w:line="276" w:lineRule="auto"/>
        <w:ind w:left="426"/>
        <w:contextualSpacing/>
        <w:jc w:val="both"/>
        <w:textAlignment w:val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>Zawarcie aneksu nastąpi nie później niż w terminie 10 dni roboczych od dnia zatwierdzenia wniosku o dokonanie zmiany wysokości wynagrodzenia należnego Wykonawcy. Aneks będzie dotyczył rozliczenia prac wykonanych po złożeniu niewadliwego, uzasadnionego wniosku, o którym mowa w ust. 18 i 19.</w:t>
      </w:r>
    </w:p>
    <w:p w14:paraId="48526404" w14:textId="77777777" w:rsidR="004D62D0" w:rsidRPr="00EB07F4" w:rsidRDefault="004D62D0" w:rsidP="004D62D0">
      <w:pPr>
        <w:pStyle w:val="Akapitzlist"/>
        <w:widowControl w:val="0"/>
        <w:numPr>
          <w:ilvl w:val="0"/>
          <w:numId w:val="57"/>
        </w:numPr>
        <w:suppressAutoHyphens w:val="0"/>
        <w:autoSpaceDE w:val="0"/>
        <w:spacing w:before="6" w:after="80" w:line="276" w:lineRule="auto"/>
        <w:ind w:left="426"/>
        <w:contextualSpacing/>
        <w:jc w:val="both"/>
        <w:textAlignment w:val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Pierwsza waloryzacja, o której mowa w ust. 16 powyżej nastąpi nie wcześniej niż po upływie 6 miesięcy obowiązywania umowy, a każda następna po upływie kolejnych 6 miesięcy od poprzedniej. </w:t>
      </w:r>
    </w:p>
    <w:p w14:paraId="66224114" w14:textId="5D4E529F" w:rsidR="004D62D0" w:rsidRPr="00EB07F4" w:rsidRDefault="004D62D0" w:rsidP="004D62D0">
      <w:pPr>
        <w:pStyle w:val="Standard"/>
        <w:numPr>
          <w:ilvl w:val="0"/>
          <w:numId w:val="57"/>
        </w:numPr>
        <w:spacing w:after="120" w:line="276" w:lineRule="auto"/>
        <w:ind w:left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W przypadku wykonywania umowy przy udziale podwykonawców, Wykonawca zobowiązany jest do zmiany wynagrodzenia tych podwykonawców na zasadach określonych powyżej w sytuacji, gdy zawarł z nimi umowy na usługi na okres przekraczający 6 miesięcy, a jego wynagrodzenie zostanie zmienione zgodnie z tymi zasadami.</w:t>
      </w:r>
    </w:p>
    <w:p w14:paraId="5C8D3A7F" w14:textId="77777777" w:rsidR="007E4934" w:rsidRPr="00EB07F4" w:rsidRDefault="00694B94" w:rsidP="00867A41">
      <w:pPr>
        <w:pStyle w:val="Akapitzlist"/>
        <w:widowControl w:val="0"/>
        <w:spacing w:after="120" w:line="276" w:lineRule="auto"/>
        <w:ind w:left="0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13</w:t>
      </w:r>
    </w:p>
    <w:p w14:paraId="3109F2DA" w14:textId="77777777" w:rsidR="007E4934" w:rsidRPr="00EB07F4" w:rsidRDefault="00694B94" w:rsidP="00867A41">
      <w:pPr>
        <w:pStyle w:val="Standard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120" w:line="276" w:lineRule="auto"/>
        <w:ind w:left="709" w:hanging="283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sz w:val="24"/>
          <w:szCs w:val="24"/>
        </w:rPr>
        <w:t>Przetwarzanie danych osobowych</w:t>
      </w:r>
    </w:p>
    <w:p w14:paraId="65B6716E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76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1.</w:t>
      </w:r>
      <w:r w:rsidRPr="00EB07F4">
        <w:rPr>
          <w:rFonts w:ascii="Poppins" w:hAnsi="Poppins" w:cs="Poppins"/>
        </w:rPr>
        <w:tab/>
        <w:t>W związku z realizacją obowiązków wynikających z treści niniejszej umowy, Zamawiający powierza Wykonawcy, w trybie art. 28 rozporządzenia Parlamentu Europejskiego i Rady (UE) 2016/679 z dnia 27 kwietnia 2016 r. (dalej: „Rozporządzenie”) dane osobowe do przetwarzania, na zasadach i w celu określonym w niniejszym paragrafie.</w:t>
      </w:r>
    </w:p>
    <w:p w14:paraId="232A79CE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5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2.</w:t>
      </w:r>
      <w:r w:rsidRPr="00EB07F4">
        <w:rPr>
          <w:rFonts w:ascii="Poppins" w:hAnsi="Poppins" w:cs="Poppins"/>
        </w:rPr>
        <w:tab/>
        <w:t>Wykonawca zobowiązuje się przetwarzać powierzone mu dane osobowe zgodnie z niniejszym paragrafem, Rozporządzeniem oraz z innymi przepisami prawa powszechnie obowiązującego, które chronią prawa osób, których dane dotyczą.</w:t>
      </w:r>
    </w:p>
    <w:p w14:paraId="2F8F9C71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5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>3.</w:t>
      </w:r>
      <w:r w:rsidRPr="00EB07F4">
        <w:rPr>
          <w:rFonts w:ascii="Poppins" w:hAnsi="Poppins" w:cs="Poppins"/>
        </w:rPr>
        <w:tab/>
        <w:t>Wykonawca oświadcza, iż stosuje środki bezpieczeństwa spełniające wymogi Rozporządzenia.</w:t>
      </w:r>
    </w:p>
    <w:p w14:paraId="33717544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5" w:hanging="425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4.</w:t>
      </w:r>
      <w:r w:rsidRPr="00EB07F4">
        <w:rPr>
          <w:rFonts w:ascii="Poppins" w:hAnsi="Poppins" w:cs="Poppins"/>
        </w:rPr>
        <w:tab/>
        <w:t xml:space="preserve">Wykonawca będzie przetwarzał, powierzone </w:t>
      </w:r>
      <w:r w:rsidR="006301A3" w:rsidRPr="00EB07F4">
        <w:rPr>
          <w:rFonts w:ascii="Poppins" w:hAnsi="Poppins" w:cs="Poppins"/>
        </w:rPr>
        <w:t>dane zwykłe</w:t>
      </w:r>
      <w:r w:rsidRPr="00EB07F4">
        <w:rPr>
          <w:rFonts w:ascii="Poppins" w:hAnsi="Poppins" w:cs="Poppins"/>
        </w:rPr>
        <w:t xml:space="preserve"> obejmujące imiona, nazwiska i adresy lokatorów związane z realizacja zamówienia</w:t>
      </w:r>
      <w:r w:rsidRPr="00EB07F4">
        <w:rPr>
          <w:rFonts w:ascii="Poppins" w:hAnsi="Poppins" w:cs="Poppins"/>
          <w:b/>
        </w:rPr>
        <w:t>.</w:t>
      </w:r>
    </w:p>
    <w:p w14:paraId="22AC7FDB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5.</w:t>
      </w:r>
      <w:r w:rsidRPr="00EB07F4">
        <w:rPr>
          <w:rFonts w:ascii="Poppins" w:hAnsi="Poppins" w:cs="Poppins"/>
        </w:rPr>
        <w:tab/>
        <w:t>Powierzone przez Zamawiającego dane osobowe będą przetwarzane przez Wykonawcę wyłącznie w celu wykonania niniejszej umowy.</w:t>
      </w:r>
    </w:p>
    <w:p w14:paraId="4EB1B958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6.</w:t>
      </w:r>
      <w:r w:rsidRPr="00EB07F4">
        <w:rPr>
          <w:rFonts w:ascii="Poppins" w:hAnsi="Poppins" w:cs="Poppins"/>
        </w:rPr>
        <w:tab/>
        <w:t>Wykonawca zobowiązuje się, przy przetwarzaniu powierzonych danych osobowych, do ich zabezpieczenia poprzez stosowanie odpowiednich środków technicznych i organizacyjnych zapewniających adekwatny stopień bezpieczeństwa odpowiadający ryzyku związanym z przetwarzaniem danych osobowych, o których mowa w art. 32 Rozporządzenia.</w:t>
      </w:r>
    </w:p>
    <w:p w14:paraId="13203512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7.</w:t>
      </w:r>
      <w:r w:rsidRPr="00EB07F4">
        <w:rPr>
          <w:rFonts w:ascii="Poppins" w:hAnsi="Poppins" w:cs="Poppins"/>
        </w:rPr>
        <w:tab/>
        <w:t>Wykonawca zobowiązuje się dołożyć należytej staranności przy przetwarzaniu powierzonych danych osobowych.</w:t>
      </w:r>
    </w:p>
    <w:p w14:paraId="55A0ADAF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8.</w:t>
      </w:r>
      <w:r w:rsidRPr="00EB07F4">
        <w:rPr>
          <w:rFonts w:ascii="Poppins" w:hAnsi="Poppins" w:cs="Poppins"/>
        </w:rPr>
        <w:tab/>
        <w:t>Wykonawca zobowiązuje się do nadania upoważnień do przetwarzania danych osobowych wszystkim osobom, które będą przetwarzały powierzone dane w celu realizacji niniejszej umowy.</w:t>
      </w:r>
    </w:p>
    <w:p w14:paraId="1033EA9E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9.</w:t>
      </w:r>
      <w:r w:rsidRPr="00EB07F4">
        <w:rPr>
          <w:rFonts w:ascii="Poppins" w:hAnsi="Poppins" w:cs="Poppins"/>
        </w:rPr>
        <w:tab/>
        <w:t>Wykonawca zobowiązuje się zapewnić zachowanie w tajemnicy, (o której mowa w art. 28 ust 3 pkt b Rozporządzenia) przetwarzanych danych przez osoby, które upoważnia do przetwarzania danych osobowych w celu realizacji niniejszej umowy, zarówno w trakcie zatrudnienia ich u Wykonawcy, jak i po jego ustaniu.</w:t>
      </w:r>
    </w:p>
    <w:p w14:paraId="32BC7349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10.</w:t>
      </w:r>
      <w:r w:rsidRPr="00EB07F4">
        <w:rPr>
          <w:rFonts w:ascii="Poppins" w:hAnsi="Poppins" w:cs="Poppins"/>
        </w:rPr>
        <w:tab/>
        <w:t>Wykonawca po zakończeniu świadczenia usług związanych z przetwarzaniem usuwa wszelkie dane osobowe oraz usuwa wszelkie ich istniejące kopie, chyba że prawo Unii lub prawo państwa członkowskiego nakazują przechowywanie danych osobowych.</w:t>
      </w:r>
    </w:p>
    <w:p w14:paraId="029F80BB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11.</w:t>
      </w:r>
      <w:r w:rsidRPr="00EB07F4">
        <w:rPr>
          <w:rFonts w:ascii="Poppins" w:hAnsi="Poppins" w:cs="Poppins"/>
        </w:rPr>
        <w:tab/>
        <w:t>W miarę możliwości Wykonawca pomaga Zamawiającemu w niezbędnym zakresie wywiązywać się z obowiązku odpowiadania na żądania osoby, której dane dotyczą oraz wywiązywania się z obowiązków określonych w art. 32-36 Rozporządzenia.</w:t>
      </w:r>
    </w:p>
    <w:p w14:paraId="3C1A24CE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12.</w:t>
      </w:r>
      <w:r w:rsidRPr="00EB07F4">
        <w:rPr>
          <w:rFonts w:ascii="Poppins" w:hAnsi="Poppins" w:cs="Poppins"/>
        </w:rPr>
        <w:tab/>
        <w:t xml:space="preserve">Wykonawca po stwierdzeniu naruszenia ochrony danych osobowych bez zbędnej zwłoki zgłasza je </w:t>
      </w:r>
      <w:r w:rsidRPr="00EB07F4">
        <w:rPr>
          <w:rFonts w:ascii="Poppins" w:hAnsi="Poppins" w:cs="Poppins"/>
          <w:i/>
        </w:rPr>
        <w:t>Zamawiającemu w ciągu 2 dni.</w:t>
      </w:r>
    </w:p>
    <w:p w14:paraId="5202C662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13.</w:t>
      </w:r>
      <w:r w:rsidRPr="00EB07F4">
        <w:rPr>
          <w:rFonts w:ascii="Poppins" w:hAnsi="Poppins" w:cs="Poppins"/>
        </w:rPr>
        <w:tab/>
        <w:t>Zamawiający zgodnie z art. 28 ust. 3 pkt h) Rozporządzenia ma prawo kontroli, czy środki zastosowane przez Wykonawcę przy przetwarzaniu i zabezpieczeniu powierzonych danych osobowych spełniają postanowienia umowy.</w:t>
      </w:r>
    </w:p>
    <w:p w14:paraId="4F817C63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14.</w:t>
      </w:r>
      <w:r w:rsidRPr="00EB07F4">
        <w:rPr>
          <w:rFonts w:ascii="Poppins" w:hAnsi="Poppins" w:cs="Poppins"/>
        </w:rPr>
        <w:tab/>
        <w:t>Zamawiający realizować będzie prawo kontroli w godzinach pracy Wykonawcy i z minimum dwudniowym jego uprzedzeniem.</w:t>
      </w:r>
    </w:p>
    <w:p w14:paraId="358DB330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>15.</w:t>
      </w:r>
      <w:r w:rsidRPr="00EB07F4">
        <w:rPr>
          <w:rFonts w:ascii="Poppins" w:hAnsi="Poppins" w:cs="Poppins"/>
        </w:rPr>
        <w:tab/>
        <w:t>Wykonawca zobowiązuje się do usunięcia uchybień stwierdzonych podczas kontroli w terminie wskazanym przez Zamawiającego danych nie dłuższym niż 7 dni.</w:t>
      </w:r>
    </w:p>
    <w:p w14:paraId="18200E62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16.</w:t>
      </w:r>
      <w:r w:rsidRPr="00EB07F4">
        <w:rPr>
          <w:rFonts w:ascii="Poppins" w:hAnsi="Poppins" w:cs="Poppins"/>
        </w:rPr>
        <w:tab/>
        <w:t>Wykonawca udostępnia Zamawiającemu wszelkie informacje niezbędne do wykazania spełnienia obowiązków określonych w art. 28 Rozporządzenia.</w:t>
      </w:r>
    </w:p>
    <w:p w14:paraId="20D48631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17.</w:t>
      </w:r>
      <w:r w:rsidRPr="00EB07F4">
        <w:rPr>
          <w:rFonts w:ascii="Poppins" w:hAnsi="Poppins" w:cs="Poppins"/>
        </w:rPr>
        <w:tab/>
        <w:t>Wykonawca może powierzyć dane osobowe objęte niniejszą umową do dalszego przetwarzania podwykonawcom jedynie w celu wykonania umowy po uzyskaniu uprzedniej pisemnej zgody Zamawiającego.</w:t>
      </w:r>
    </w:p>
    <w:p w14:paraId="142CCF4F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18.</w:t>
      </w:r>
      <w:r w:rsidRPr="00EB07F4">
        <w:rPr>
          <w:rFonts w:ascii="Poppins" w:hAnsi="Poppins" w:cs="Poppins"/>
        </w:rPr>
        <w:tab/>
        <w:t>Przekazanie powierzonych danych do państwa trzeciego może nastąpić jedynie na pisemne polecenie Zamawiającego chyba, że obowiązek taki nakłada na Wykonawcę prawo Unii lub prawo państwa członkowskiego, któremu podlega Wykonawca. W takim przypadku przed rozpoczęciem przetwarzania Wykonawca informuje Zamawiającego danych o tym obowiązku prawnym, o ile prawo to nie zabrania udzielania takiej informacji z uwagi na ważny interes publiczny.</w:t>
      </w:r>
    </w:p>
    <w:p w14:paraId="1619C472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19.</w:t>
      </w:r>
      <w:r w:rsidRPr="00EB07F4">
        <w:rPr>
          <w:rFonts w:ascii="Poppins" w:hAnsi="Poppins" w:cs="Poppins"/>
        </w:rPr>
        <w:tab/>
        <w:t xml:space="preserve">Podwykonawca, o którym mowa powyżej winien spełniać te same gwarancje i </w:t>
      </w:r>
      <w:r w:rsidR="006301A3" w:rsidRPr="00EB07F4">
        <w:rPr>
          <w:rFonts w:ascii="Poppins" w:hAnsi="Poppins" w:cs="Poppins"/>
        </w:rPr>
        <w:t>obowiązki, jakie</w:t>
      </w:r>
      <w:r w:rsidRPr="00EB07F4">
        <w:rPr>
          <w:rFonts w:ascii="Poppins" w:hAnsi="Poppins" w:cs="Poppins"/>
        </w:rPr>
        <w:t xml:space="preserve"> zostały nałożone na </w:t>
      </w:r>
      <w:r w:rsidR="006301A3" w:rsidRPr="00EB07F4">
        <w:rPr>
          <w:rFonts w:ascii="Poppins" w:hAnsi="Poppins" w:cs="Poppins"/>
        </w:rPr>
        <w:t>Wykonawcę w</w:t>
      </w:r>
      <w:r w:rsidRPr="00EB07F4">
        <w:rPr>
          <w:rFonts w:ascii="Poppins" w:hAnsi="Poppins" w:cs="Poppins"/>
        </w:rPr>
        <w:t xml:space="preserve"> niniejszym paragrafie.</w:t>
      </w:r>
    </w:p>
    <w:p w14:paraId="75920C79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20.</w:t>
      </w:r>
      <w:r w:rsidRPr="00EB07F4">
        <w:rPr>
          <w:rFonts w:ascii="Poppins" w:hAnsi="Poppins" w:cs="Poppins"/>
        </w:rPr>
        <w:tab/>
        <w:t>Wykonawca ponosi pełną odpowiedzialność wobec Zamawiającego za niewywiązanie się ze spoczywających na podwykonawcy obowiązków ochrony danych.</w:t>
      </w:r>
    </w:p>
    <w:p w14:paraId="7EF56D99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21.</w:t>
      </w:r>
      <w:r w:rsidRPr="00EB07F4">
        <w:rPr>
          <w:rFonts w:ascii="Poppins" w:hAnsi="Poppins" w:cs="Poppins"/>
        </w:rPr>
        <w:tab/>
        <w:t>Wykonawca jest odpowiedzialny za udostępnienie lub wykorzystanie danych osobowych niezgodnie z treścią umowy, a w szczególności za udostępnienie powierzonych do przetwarzania danych osobowych osobom nieupoważnionym.</w:t>
      </w:r>
    </w:p>
    <w:p w14:paraId="287A794D" w14:textId="77777777" w:rsidR="007E4934" w:rsidRPr="00EB07F4" w:rsidRDefault="00694B94" w:rsidP="00867A41">
      <w:pPr>
        <w:pStyle w:val="Standard"/>
        <w:tabs>
          <w:tab w:val="left" w:pos="85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120" w:line="240" w:lineRule="auto"/>
        <w:ind w:left="426" w:hanging="426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22.</w:t>
      </w:r>
      <w:r w:rsidRPr="00EB07F4">
        <w:rPr>
          <w:rFonts w:ascii="Poppins" w:hAnsi="Poppins" w:cs="Poppins"/>
        </w:rPr>
        <w:tab/>
        <w:t>Wykonawca zobowiązuje się do niezwłocznego poinformowania Zamawiającego danych o jakimkolwiek postępowaniu, w szczególności administracyjnym lub sądowym, dotyczącym przetwarzania przez Wykonawca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</w:t>
      </w:r>
    </w:p>
    <w:p w14:paraId="7D8C360B" w14:textId="77777777" w:rsidR="007E4934" w:rsidRPr="00EB07F4" w:rsidRDefault="00694B94">
      <w:pPr>
        <w:pStyle w:val="Akapitzlist"/>
        <w:widowControl w:val="0"/>
        <w:spacing w:after="0" w:line="264" w:lineRule="auto"/>
        <w:ind w:left="0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sz w:val="24"/>
          <w:szCs w:val="24"/>
        </w:rPr>
        <w:t>§ 14</w:t>
      </w:r>
    </w:p>
    <w:p w14:paraId="0702313F" w14:textId="77777777" w:rsidR="007E4934" w:rsidRPr="00EB07F4" w:rsidRDefault="00694B94">
      <w:pPr>
        <w:pStyle w:val="Standard"/>
        <w:widowControl w:val="0"/>
        <w:spacing w:after="0" w:line="240" w:lineRule="auto"/>
        <w:jc w:val="center"/>
        <w:rPr>
          <w:rFonts w:ascii="Poppins" w:hAnsi="Poppins" w:cs="Poppins"/>
        </w:rPr>
      </w:pPr>
      <w:r w:rsidRPr="00EB07F4">
        <w:rPr>
          <w:rFonts w:ascii="Poppins" w:hAnsi="Poppins" w:cs="Poppins"/>
          <w:b/>
          <w:bCs/>
        </w:rPr>
        <w:t>Załączniki</w:t>
      </w:r>
    </w:p>
    <w:p w14:paraId="7A27EB11" w14:textId="77777777" w:rsidR="007E4934" w:rsidRPr="00EB07F4" w:rsidRDefault="00694B94">
      <w:pPr>
        <w:pStyle w:val="Standard"/>
        <w:widowControl w:val="0"/>
        <w:spacing w:after="0"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Integralną częścią niniejszej umowy są:</w:t>
      </w:r>
    </w:p>
    <w:p w14:paraId="6871D951" w14:textId="77777777" w:rsidR="007E4934" w:rsidRPr="00EB07F4" w:rsidRDefault="00694B94" w:rsidP="00694B94">
      <w:pPr>
        <w:pStyle w:val="Akapitzlist"/>
        <w:numPr>
          <w:ilvl w:val="0"/>
          <w:numId w:val="45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lastRenderedPageBreak/>
        <w:t>Załącznik nr 1 a i b  - Zakres prac  dotyczący bieżącego utrzymania czystości w gminnych zasobach administrowanych przez ZGM</w:t>
      </w:r>
    </w:p>
    <w:p w14:paraId="72AAF93A" w14:textId="77777777" w:rsidR="007E4934" w:rsidRPr="00EB07F4" w:rsidRDefault="00694B94">
      <w:pPr>
        <w:pStyle w:val="Akapitzlist"/>
        <w:numPr>
          <w:ilvl w:val="0"/>
          <w:numId w:val="24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>Załącznik nr 2 – Harmonogram prac porządkowych (wzór)</w:t>
      </w:r>
    </w:p>
    <w:p w14:paraId="24280921" w14:textId="77777777" w:rsidR="00E739F1" w:rsidRPr="00EB07F4" w:rsidRDefault="00E739F1" w:rsidP="00E739F1">
      <w:pPr>
        <w:pStyle w:val="Akapitzlist"/>
        <w:numPr>
          <w:ilvl w:val="0"/>
          <w:numId w:val="24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>Załącznik nr 3 – Wykaz profesjonalnych środków czystości (wzór)</w:t>
      </w:r>
    </w:p>
    <w:p w14:paraId="2EF2EF8F" w14:textId="77777777" w:rsidR="007E4934" w:rsidRPr="00EB07F4" w:rsidRDefault="00694B94">
      <w:pPr>
        <w:pStyle w:val="Akapitzlist"/>
        <w:numPr>
          <w:ilvl w:val="0"/>
          <w:numId w:val="24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Załącznik nr </w:t>
      </w:r>
      <w:r w:rsidR="00E739F1" w:rsidRPr="00EB07F4">
        <w:rPr>
          <w:rFonts w:ascii="Poppins" w:hAnsi="Poppins" w:cs="Poppins"/>
        </w:rPr>
        <w:t>4</w:t>
      </w:r>
      <w:r w:rsidRPr="00EB07F4">
        <w:rPr>
          <w:rFonts w:ascii="Poppins" w:hAnsi="Poppins" w:cs="Poppins"/>
        </w:rPr>
        <w:t xml:space="preserve"> – Protokół z kontroli (wzór)</w:t>
      </w:r>
    </w:p>
    <w:p w14:paraId="38DD201C" w14:textId="77777777" w:rsidR="007E4934" w:rsidRPr="00EB07F4" w:rsidRDefault="00694B94">
      <w:pPr>
        <w:pStyle w:val="Akapitzlist"/>
        <w:numPr>
          <w:ilvl w:val="0"/>
          <w:numId w:val="24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Załącznik nr </w:t>
      </w:r>
      <w:r w:rsidR="00E739F1" w:rsidRPr="00EB07F4">
        <w:rPr>
          <w:rFonts w:ascii="Poppins" w:hAnsi="Poppins" w:cs="Poppins"/>
        </w:rPr>
        <w:t>5</w:t>
      </w:r>
      <w:r w:rsidRPr="00EB07F4">
        <w:rPr>
          <w:rFonts w:ascii="Poppins" w:hAnsi="Poppins" w:cs="Poppins"/>
        </w:rPr>
        <w:t xml:space="preserve"> – Protokół miesięczny (wzór)</w:t>
      </w:r>
    </w:p>
    <w:p w14:paraId="16259FE0" w14:textId="77777777" w:rsidR="007E4934" w:rsidRPr="00EB07F4" w:rsidRDefault="00694B94">
      <w:pPr>
        <w:pStyle w:val="Akapitzlist"/>
        <w:numPr>
          <w:ilvl w:val="0"/>
          <w:numId w:val="24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>Załącznik nr</w:t>
      </w:r>
      <w:r w:rsidR="00E739F1" w:rsidRPr="00EB07F4">
        <w:rPr>
          <w:rFonts w:ascii="Poppins" w:hAnsi="Poppins" w:cs="Poppins"/>
        </w:rPr>
        <w:t xml:space="preserve"> 6</w:t>
      </w:r>
      <w:r w:rsidRPr="00EB07F4">
        <w:rPr>
          <w:rFonts w:ascii="Poppins" w:hAnsi="Poppins" w:cs="Poppins"/>
        </w:rPr>
        <w:t xml:space="preserve"> a-d –Wykaz adresowy</w:t>
      </w:r>
    </w:p>
    <w:p w14:paraId="3C7315B7" w14:textId="77777777" w:rsidR="007E4934" w:rsidRPr="00EB07F4" w:rsidRDefault="00694B94">
      <w:pPr>
        <w:pStyle w:val="Akapitzlist"/>
        <w:numPr>
          <w:ilvl w:val="0"/>
          <w:numId w:val="24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Załącznik nr </w:t>
      </w:r>
      <w:r w:rsidR="00E739F1" w:rsidRPr="00EB07F4">
        <w:rPr>
          <w:rFonts w:ascii="Poppins" w:hAnsi="Poppins" w:cs="Poppins"/>
        </w:rPr>
        <w:t>7</w:t>
      </w:r>
      <w:r w:rsidRPr="00EB07F4">
        <w:rPr>
          <w:rFonts w:ascii="Poppins" w:hAnsi="Poppins" w:cs="Poppins"/>
        </w:rPr>
        <w:t xml:space="preserve"> – Mapki (załączniki graficzne) – zostaną przekazane Wykonawcy po podpisaniu umowy</w:t>
      </w:r>
    </w:p>
    <w:p w14:paraId="2614CFF2" w14:textId="39B63DEC" w:rsidR="007E4934" w:rsidRPr="00EB07F4" w:rsidRDefault="00694B94">
      <w:pPr>
        <w:pStyle w:val="Akapitzlist"/>
        <w:numPr>
          <w:ilvl w:val="0"/>
          <w:numId w:val="24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Załącznik nr </w:t>
      </w:r>
      <w:r w:rsidR="00E739F1" w:rsidRPr="00EB07F4">
        <w:rPr>
          <w:rFonts w:ascii="Poppins" w:hAnsi="Poppins" w:cs="Poppins"/>
        </w:rPr>
        <w:t>8</w:t>
      </w:r>
      <w:r w:rsidRPr="00EB07F4">
        <w:rPr>
          <w:rFonts w:ascii="Poppins" w:hAnsi="Poppins" w:cs="Poppins"/>
        </w:rPr>
        <w:t xml:space="preserve"> - wykaz pracowników</w:t>
      </w:r>
    </w:p>
    <w:p w14:paraId="077A2ED0" w14:textId="77777777" w:rsidR="007E4934" w:rsidRPr="00EB07F4" w:rsidRDefault="00694B94">
      <w:pPr>
        <w:pStyle w:val="Akapitzlist"/>
        <w:numPr>
          <w:ilvl w:val="0"/>
          <w:numId w:val="24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Załącznik nr </w:t>
      </w:r>
      <w:r w:rsidR="00E739F1" w:rsidRPr="00EB07F4">
        <w:rPr>
          <w:rFonts w:ascii="Poppins" w:hAnsi="Poppins" w:cs="Poppins"/>
        </w:rPr>
        <w:t>9</w:t>
      </w:r>
      <w:r w:rsidRPr="00EB07F4">
        <w:rPr>
          <w:rFonts w:ascii="Poppins" w:hAnsi="Poppins" w:cs="Poppins"/>
        </w:rPr>
        <w:t xml:space="preserve"> – Oferta Wykonawcy</w:t>
      </w:r>
    </w:p>
    <w:p w14:paraId="7562A85E" w14:textId="77777777" w:rsidR="007E4934" w:rsidRPr="00EB07F4" w:rsidRDefault="006301A3">
      <w:pPr>
        <w:pStyle w:val="Akapitzlist"/>
        <w:numPr>
          <w:ilvl w:val="0"/>
          <w:numId w:val="24"/>
        </w:numPr>
        <w:spacing w:after="200" w:line="240" w:lineRule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 xml:space="preserve">Załącznik nr </w:t>
      </w:r>
      <w:r w:rsidR="00E739F1" w:rsidRPr="00EB07F4">
        <w:rPr>
          <w:rFonts w:ascii="Poppins" w:hAnsi="Poppins" w:cs="Poppins"/>
        </w:rPr>
        <w:t>10</w:t>
      </w:r>
      <w:r w:rsidRPr="00EB07F4">
        <w:rPr>
          <w:rFonts w:ascii="Poppins" w:hAnsi="Poppins" w:cs="Poppins"/>
        </w:rPr>
        <w:t xml:space="preserve"> - S</w:t>
      </w:r>
      <w:r w:rsidR="00694B94" w:rsidRPr="00EB07F4">
        <w:rPr>
          <w:rFonts w:ascii="Poppins" w:hAnsi="Poppins" w:cs="Poppins"/>
        </w:rPr>
        <w:t>WZ</w:t>
      </w:r>
    </w:p>
    <w:p w14:paraId="64E210F0" w14:textId="77777777" w:rsidR="007E4934" w:rsidRPr="00EB07F4" w:rsidRDefault="007E4934">
      <w:pPr>
        <w:pStyle w:val="Akapitzlist"/>
        <w:spacing w:after="200" w:line="240" w:lineRule="auto"/>
        <w:rPr>
          <w:rFonts w:ascii="Poppins" w:hAnsi="Poppins" w:cs="Poppins"/>
        </w:rPr>
      </w:pPr>
    </w:p>
    <w:p w14:paraId="4FB0AB84" w14:textId="5D21EDA7" w:rsidR="007E4934" w:rsidRPr="00EB07F4" w:rsidRDefault="00694B94">
      <w:pPr>
        <w:pStyle w:val="Akapitzlist"/>
        <w:widowControl w:val="0"/>
        <w:spacing w:after="0" w:line="264" w:lineRule="auto"/>
        <w:jc w:val="center"/>
        <w:rPr>
          <w:rFonts w:ascii="Poppins" w:hAnsi="Poppins" w:cs="Poppins"/>
          <w:sz w:val="24"/>
          <w:szCs w:val="24"/>
        </w:rPr>
      </w:pPr>
      <w:r w:rsidRPr="00EB07F4">
        <w:rPr>
          <w:rFonts w:ascii="Poppins" w:hAnsi="Poppins" w:cs="Poppins"/>
          <w:sz w:val="24"/>
          <w:szCs w:val="24"/>
        </w:rPr>
        <w:t>§ 15</w:t>
      </w:r>
    </w:p>
    <w:p w14:paraId="79A71A3F" w14:textId="77777777" w:rsidR="00E676A8" w:rsidRPr="00EB07F4" w:rsidRDefault="00E676A8">
      <w:pPr>
        <w:pStyle w:val="Akapitzlist"/>
        <w:widowControl w:val="0"/>
        <w:spacing w:after="0" w:line="264" w:lineRule="auto"/>
        <w:jc w:val="center"/>
        <w:rPr>
          <w:rFonts w:ascii="Poppins" w:hAnsi="Poppins" w:cs="Poppins"/>
        </w:rPr>
      </w:pPr>
    </w:p>
    <w:p w14:paraId="47B0C91C" w14:textId="676BF5E4" w:rsidR="007E4934" w:rsidRPr="00EB07F4" w:rsidRDefault="00694B94" w:rsidP="00E676A8">
      <w:pPr>
        <w:pStyle w:val="Akapitzlist"/>
        <w:widowControl w:val="0"/>
        <w:numPr>
          <w:ilvl w:val="6"/>
          <w:numId w:val="59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Poppins" w:hAnsi="Poppins" w:cs="Poppins"/>
        </w:rPr>
      </w:pPr>
      <w:r w:rsidRPr="00EB07F4">
        <w:rPr>
          <w:rFonts w:ascii="Poppins" w:hAnsi="Poppins" w:cs="Poppins"/>
        </w:rPr>
        <w:t>Umowę sporządzono w dwóch jednobrzmiących egzemplarzach, po jednym dla każdej ze Stron.</w:t>
      </w:r>
    </w:p>
    <w:p w14:paraId="64200F10" w14:textId="77777777" w:rsidR="007E4934" w:rsidRPr="00EB07F4" w:rsidRDefault="007E4934">
      <w:pPr>
        <w:pStyle w:val="Standard"/>
        <w:widowControl w:val="0"/>
        <w:tabs>
          <w:tab w:val="right" w:pos="8244"/>
        </w:tabs>
        <w:spacing w:after="0" w:line="240" w:lineRule="auto"/>
        <w:jc w:val="both"/>
        <w:rPr>
          <w:rFonts w:ascii="Poppins" w:hAnsi="Poppins" w:cs="Poppins"/>
        </w:rPr>
      </w:pPr>
    </w:p>
    <w:p w14:paraId="3CEEB520" w14:textId="77777777" w:rsidR="007E4934" w:rsidRPr="00EB07F4" w:rsidRDefault="007E4934">
      <w:pPr>
        <w:pStyle w:val="Standard"/>
        <w:widowControl w:val="0"/>
        <w:tabs>
          <w:tab w:val="right" w:pos="8244"/>
        </w:tabs>
        <w:spacing w:after="0" w:line="240" w:lineRule="auto"/>
        <w:jc w:val="both"/>
        <w:rPr>
          <w:rFonts w:ascii="Poppins" w:hAnsi="Poppins" w:cs="Poppins"/>
        </w:rPr>
      </w:pPr>
    </w:p>
    <w:p w14:paraId="2CA75E13" w14:textId="77777777" w:rsidR="007E4934" w:rsidRPr="00EB07F4" w:rsidRDefault="00694B94">
      <w:pPr>
        <w:pStyle w:val="Standard"/>
        <w:widowControl w:val="0"/>
        <w:tabs>
          <w:tab w:val="right" w:pos="8244"/>
        </w:tabs>
        <w:spacing w:after="0" w:line="240" w:lineRule="auto"/>
        <w:jc w:val="both"/>
        <w:rPr>
          <w:rFonts w:ascii="Poppins" w:hAnsi="Poppins" w:cs="Poppins"/>
        </w:rPr>
      </w:pPr>
      <w:r w:rsidRPr="00EB07F4">
        <w:rPr>
          <w:rFonts w:ascii="Poppins" w:hAnsi="Poppins" w:cs="Poppins"/>
        </w:rPr>
        <w:t>Zamawiający</w:t>
      </w:r>
      <w:r w:rsidRPr="00EB07F4">
        <w:rPr>
          <w:rFonts w:ascii="Poppins" w:hAnsi="Poppins" w:cs="Poppins"/>
        </w:rPr>
        <w:tab/>
        <w:t>Wykonawca</w:t>
      </w:r>
    </w:p>
    <w:sectPr w:rsidR="007E4934" w:rsidRPr="00EB07F4" w:rsidSect="00E230C2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9748" w14:textId="77777777" w:rsidR="00CC29E9" w:rsidRDefault="00CC29E9">
      <w:pPr>
        <w:spacing w:after="0" w:line="240" w:lineRule="auto"/>
      </w:pPr>
      <w:r>
        <w:separator/>
      </w:r>
    </w:p>
  </w:endnote>
  <w:endnote w:type="continuationSeparator" w:id="0">
    <w:p w14:paraId="2163D16A" w14:textId="77777777" w:rsidR="00CC29E9" w:rsidRDefault="00CC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F203" w14:textId="77777777" w:rsidR="00CC29E9" w:rsidRDefault="00CC29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58B043" w14:textId="77777777" w:rsidR="00CC29E9" w:rsidRDefault="00CC29E9">
      <w:pPr>
        <w:spacing w:after="0" w:line="240" w:lineRule="auto"/>
      </w:pPr>
      <w:r>
        <w:continuationSeparator/>
      </w:r>
    </w:p>
  </w:footnote>
  <w:footnote w:id="1">
    <w:p w14:paraId="6F6AB0EF" w14:textId="77777777" w:rsidR="007E4934" w:rsidRPr="00A031E6" w:rsidRDefault="00694B94">
      <w:pPr>
        <w:pStyle w:val="Tekstprzypisudolnego"/>
        <w:rPr>
          <w:color w:val="000000" w:themeColor="text1"/>
        </w:rPr>
      </w:pPr>
      <w:r w:rsidRPr="00A031E6">
        <w:rPr>
          <w:rStyle w:val="Odwoanieprzypisudolnego"/>
          <w:color w:val="000000" w:themeColor="text1"/>
        </w:rPr>
        <w:footnoteRef/>
      </w:r>
      <w:r w:rsidRPr="00A031E6">
        <w:rPr>
          <w:color w:val="000000" w:themeColor="text1"/>
        </w:rPr>
        <w:t>ADM-1,2,4 -  załącznik 1 a i b</w:t>
      </w:r>
    </w:p>
    <w:p w14:paraId="6B12B5DC" w14:textId="77777777" w:rsidR="007E4934" w:rsidRPr="00A031E6" w:rsidRDefault="00694B94">
      <w:pPr>
        <w:pStyle w:val="Tekstprzypisudolnego"/>
        <w:rPr>
          <w:color w:val="000000" w:themeColor="text1"/>
        </w:rPr>
      </w:pPr>
      <w:r w:rsidRPr="00A031E6">
        <w:rPr>
          <w:color w:val="000000" w:themeColor="text1"/>
        </w:rPr>
        <w:t xml:space="preserve">  ADM-3 - załącznik 1a</w:t>
      </w:r>
    </w:p>
    <w:p w14:paraId="47D7AEA2" w14:textId="77777777" w:rsidR="007E4934" w:rsidRDefault="00694B94">
      <w:pPr>
        <w:pStyle w:val="Tekstprzypisudolnego"/>
      </w:pPr>
      <w:r w:rsidRPr="00A031E6">
        <w:rPr>
          <w:color w:val="000000" w:themeColor="text1"/>
        </w:rPr>
        <w:t xml:space="preserve">  ADM-5 – załącznik 1b</w:t>
      </w:r>
    </w:p>
  </w:footnote>
  <w:footnote w:id="2">
    <w:p w14:paraId="3853647A" w14:textId="77777777" w:rsidR="007E4934" w:rsidRDefault="00694B94">
      <w:pPr>
        <w:pStyle w:val="Tekstprzypisudolnego"/>
      </w:pPr>
      <w:r w:rsidRPr="00A031E6">
        <w:rPr>
          <w:rStyle w:val="Odwoanieprzypisudolnego"/>
          <w:color w:val="000000" w:themeColor="text1"/>
        </w:rPr>
        <w:footnoteRef/>
      </w:r>
      <w:r w:rsidRPr="00A031E6">
        <w:rPr>
          <w:rFonts w:cs="Arial"/>
          <w:b/>
          <w:color w:val="000000" w:themeColor="text1"/>
        </w:rPr>
        <w:t>Przez „przypadek”</w:t>
      </w:r>
      <w:r w:rsidRPr="00A031E6">
        <w:rPr>
          <w:rFonts w:cs="Arial"/>
          <w:color w:val="000000" w:themeColor="text1"/>
        </w:rPr>
        <w:t xml:space="preserve"> należy rozumieć uchybienie lub kilka uchybień w obrębie jednego adresu</w:t>
      </w:r>
    </w:p>
  </w:footnote>
  <w:footnote w:id="3">
    <w:p w14:paraId="72427E2D" w14:textId="77777777" w:rsidR="007E4934" w:rsidRDefault="00694B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>Proponuje się, aby złożenie przez Wykonawcę pisemnych zestawień wynagrodzeń Pracowników świadczących Usługi, wraz z określeniem zakresu (części etatu), w jakim wykonują oni prace bezpośrednio związane z realizacją przedmiotu Umowy oraz części wynagrodzenia odpowiadającej temu zakresowi było wymagane przez Zamawiającego w chwili zawarcia umowy (art. 36 ust. 1 pkt 14 ustawy Prawo zamówień publicznych).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C21"/>
    <w:multiLevelType w:val="hybridMultilevel"/>
    <w:tmpl w:val="8D9CFF9C"/>
    <w:lvl w:ilvl="0" w:tplc="5162720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4C0"/>
    <w:multiLevelType w:val="multilevel"/>
    <w:tmpl w:val="956496B2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A01621"/>
    <w:multiLevelType w:val="hybridMultilevel"/>
    <w:tmpl w:val="6376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567E"/>
    <w:multiLevelType w:val="hybridMultilevel"/>
    <w:tmpl w:val="F3D6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566C"/>
    <w:multiLevelType w:val="multilevel"/>
    <w:tmpl w:val="5000A60A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EC93BA8"/>
    <w:multiLevelType w:val="hybridMultilevel"/>
    <w:tmpl w:val="C62AC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0B3C"/>
    <w:multiLevelType w:val="multilevel"/>
    <w:tmpl w:val="479231FE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392602A"/>
    <w:multiLevelType w:val="multilevel"/>
    <w:tmpl w:val="3BF45110"/>
    <w:styleLink w:val="WWNum25"/>
    <w:lvl w:ilvl="0">
      <w:start w:val="1"/>
      <w:numFmt w:val="decimal"/>
      <w:lvlText w:val="%1."/>
      <w:lvlJc w:val="left"/>
      <w:pPr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8" w15:restartNumberingAfterBreak="0">
    <w:nsid w:val="28377926"/>
    <w:multiLevelType w:val="multilevel"/>
    <w:tmpl w:val="E6F03E84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3D55AC"/>
    <w:multiLevelType w:val="multilevel"/>
    <w:tmpl w:val="C21420F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020EB7"/>
    <w:multiLevelType w:val="multilevel"/>
    <w:tmpl w:val="59407BF8"/>
    <w:styleLink w:val="WWNum15"/>
    <w:lvl w:ilvl="0">
      <w:start w:val="6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D29299E"/>
    <w:multiLevelType w:val="hybridMultilevel"/>
    <w:tmpl w:val="73E491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5943E7"/>
    <w:multiLevelType w:val="multilevel"/>
    <w:tmpl w:val="79D69120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2151943"/>
    <w:multiLevelType w:val="multilevel"/>
    <w:tmpl w:val="C65EAFE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4671CAE"/>
    <w:multiLevelType w:val="multilevel"/>
    <w:tmpl w:val="D9B2FB0A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6687856"/>
    <w:multiLevelType w:val="multilevel"/>
    <w:tmpl w:val="8C7E3764"/>
    <w:styleLink w:val="WWNum2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6" w15:restartNumberingAfterBreak="0">
    <w:nsid w:val="393D0B64"/>
    <w:multiLevelType w:val="hybridMultilevel"/>
    <w:tmpl w:val="6DD044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D906CD4"/>
    <w:multiLevelType w:val="hybridMultilevel"/>
    <w:tmpl w:val="7CAC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154C6"/>
    <w:multiLevelType w:val="multilevel"/>
    <w:tmpl w:val="DC901CC6"/>
    <w:styleLink w:val="WWNum20"/>
    <w:lvl w:ilvl="0">
      <w:start w:val="1"/>
      <w:numFmt w:val="decimal"/>
      <w:lvlText w:val="%1)"/>
      <w:lvlJc w:val="left"/>
      <w:pPr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9" w15:restartNumberingAfterBreak="0">
    <w:nsid w:val="44774FD3"/>
    <w:multiLevelType w:val="hybridMultilevel"/>
    <w:tmpl w:val="37B0D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91E55"/>
    <w:multiLevelType w:val="multilevel"/>
    <w:tmpl w:val="4B52FF70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87572EA"/>
    <w:multiLevelType w:val="hybridMultilevel"/>
    <w:tmpl w:val="84042D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85932"/>
    <w:multiLevelType w:val="hybridMultilevel"/>
    <w:tmpl w:val="583EB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44F0E"/>
    <w:multiLevelType w:val="multilevel"/>
    <w:tmpl w:val="10365FE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4" w15:restartNumberingAfterBreak="0">
    <w:nsid w:val="56652548"/>
    <w:multiLevelType w:val="multilevel"/>
    <w:tmpl w:val="E2C4F4CC"/>
    <w:styleLink w:val="WWNum11"/>
    <w:lvl w:ilvl="0">
      <w:start w:val="2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6EA1EFE"/>
    <w:multiLevelType w:val="multilevel"/>
    <w:tmpl w:val="75D4D4A6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BC97296"/>
    <w:multiLevelType w:val="hybridMultilevel"/>
    <w:tmpl w:val="8714A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E40AE2"/>
    <w:multiLevelType w:val="multilevel"/>
    <w:tmpl w:val="890C1D18"/>
    <w:styleLink w:val="WWNum19"/>
    <w:lvl w:ilvl="0">
      <w:start w:val="1"/>
      <w:numFmt w:val="decimal"/>
      <w:lvlText w:val="%1."/>
      <w:lvlJc w:val="left"/>
      <w:pPr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8" w15:restartNumberingAfterBreak="0">
    <w:nsid w:val="5E040707"/>
    <w:multiLevelType w:val="multilevel"/>
    <w:tmpl w:val="8932E54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E0E7A03"/>
    <w:multiLevelType w:val="multilevel"/>
    <w:tmpl w:val="1016744A"/>
    <w:styleLink w:val="WWNum3"/>
    <w:lvl w:ilvl="0">
      <w:start w:val="2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0515D5B"/>
    <w:multiLevelType w:val="multilevel"/>
    <w:tmpl w:val="72FE19CE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59D08D6"/>
    <w:multiLevelType w:val="multilevel"/>
    <w:tmpl w:val="4442F996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6272708"/>
    <w:multiLevelType w:val="multilevel"/>
    <w:tmpl w:val="412A66E2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752128A"/>
    <w:multiLevelType w:val="hybridMultilevel"/>
    <w:tmpl w:val="BFDC1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D74744"/>
    <w:multiLevelType w:val="multilevel"/>
    <w:tmpl w:val="76E0E03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F1D0DBD"/>
    <w:multiLevelType w:val="multilevel"/>
    <w:tmpl w:val="77081120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65B556B"/>
    <w:multiLevelType w:val="multilevel"/>
    <w:tmpl w:val="4C1C2E1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6CD5B69"/>
    <w:multiLevelType w:val="hybridMultilevel"/>
    <w:tmpl w:val="ACAE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3221F"/>
    <w:multiLevelType w:val="multilevel"/>
    <w:tmpl w:val="63A4F0D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CBF07BD"/>
    <w:multiLevelType w:val="multilevel"/>
    <w:tmpl w:val="30EA0B2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F814BA7"/>
    <w:multiLevelType w:val="hybridMultilevel"/>
    <w:tmpl w:val="A9FC9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8964">
    <w:abstractNumId w:val="32"/>
  </w:num>
  <w:num w:numId="2" w16cid:durableId="647904811">
    <w:abstractNumId w:val="13"/>
  </w:num>
  <w:num w:numId="3" w16cid:durableId="327440647">
    <w:abstractNumId w:val="29"/>
  </w:num>
  <w:num w:numId="4" w16cid:durableId="1125656935">
    <w:abstractNumId w:val="31"/>
  </w:num>
  <w:num w:numId="5" w16cid:durableId="548221960">
    <w:abstractNumId w:val="28"/>
  </w:num>
  <w:num w:numId="6" w16cid:durableId="914127267">
    <w:abstractNumId w:val="34"/>
  </w:num>
  <w:num w:numId="7" w16cid:durableId="2006584816">
    <w:abstractNumId w:val="35"/>
  </w:num>
  <w:num w:numId="8" w16cid:durableId="504367328">
    <w:abstractNumId w:val="14"/>
  </w:num>
  <w:num w:numId="9" w16cid:durableId="1351253986">
    <w:abstractNumId w:val="12"/>
  </w:num>
  <w:num w:numId="10" w16cid:durableId="890848741">
    <w:abstractNumId w:val="1"/>
  </w:num>
  <w:num w:numId="11" w16cid:durableId="1510022820">
    <w:abstractNumId w:val="24"/>
  </w:num>
  <w:num w:numId="12" w16cid:durableId="1149982640">
    <w:abstractNumId w:val="36"/>
  </w:num>
  <w:num w:numId="13" w16cid:durableId="1425764197">
    <w:abstractNumId w:val="30"/>
  </w:num>
  <w:num w:numId="14" w16cid:durableId="2020889127">
    <w:abstractNumId w:val="4"/>
  </w:num>
  <w:num w:numId="15" w16cid:durableId="1323657424">
    <w:abstractNumId w:val="10"/>
  </w:num>
  <w:num w:numId="16" w16cid:durableId="967468380">
    <w:abstractNumId w:val="9"/>
  </w:num>
  <w:num w:numId="17" w16cid:durableId="2036925015">
    <w:abstractNumId w:val="38"/>
  </w:num>
  <w:num w:numId="18" w16cid:durableId="2018188412">
    <w:abstractNumId w:val="23"/>
  </w:num>
  <w:num w:numId="19" w16cid:durableId="248931050">
    <w:abstractNumId w:val="27"/>
  </w:num>
  <w:num w:numId="20" w16cid:durableId="97599541">
    <w:abstractNumId w:val="18"/>
  </w:num>
  <w:num w:numId="21" w16cid:durableId="458260280">
    <w:abstractNumId w:val="8"/>
  </w:num>
  <w:num w:numId="22" w16cid:durableId="162091389">
    <w:abstractNumId w:val="25"/>
  </w:num>
  <w:num w:numId="23" w16cid:durableId="366761726">
    <w:abstractNumId w:val="20"/>
  </w:num>
  <w:num w:numId="24" w16cid:durableId="1907757846">
    <w:abstractNumId w:val="6"/>
  </w:num>
  <w:num w:numId="25" w16cid:durableId="634141938">
    <w:abstractNumId w:val="7"/>
  </w:num>
  <w:num w:numId="26" w16cid:durableId="997535341">
    <w:abstractNumId w:val="15"/>
  </w:num>
  <w:num w:numId="27" w16cid:durableId="1883201343">
    <w:abstractNumId w:val="13"/>
    <w:lvlOverride w:ilvl="0">
      <w:startOverride w:val="1"/>
    </w:lvlOverride>
  </w:num>
  <w:num w:numId="28" w16cid:durableId="1186941102">
    <w:abstractNumId w:val="23"/>
    <w:lvlOverride w:ilvl="0">
      <w:startOverride w:val="1"/>
    </w:lvlOverride>
  </w:num>
  <w:num w:numId="29" w16cid:durableId="1404910383">
    <w:abstractNumId w:val="27"/>
    <w:lvlOverride w:ilvl="0">
      <w:startOverride w:val="1"/>
    </w:lvlOverride>
  </w:num>
  <w:num w:numId="30" w16cid:durableId="443890448">
    <w:abstractNumId w:val="18"/>
    <w:lvlOverride w:ilvl="0">
      <w:startOverride w:val="1"/>
    </w:lvlOverride>
  </w:num>
  <w:num w:numId="31" w16cid:durableId="2078431930">
    <w:abstractNumId w:val="29"/>
    <w:lvlOverride w:ilvl="0">
      <w:startOverride w:val="2"/>
    </w:lvlOverride>
  </w:num>
  <w:num w:numId="32" w16cid:durableId="488059512">
    <w:abstractNumId w:val="8"/>
    <w:lvlOverride w:ilvl="0">
      <w:startOverride w:val="1"/>
    </w:lvlOverride>
  </w:num>
  <w:num w:numId="33" w16cid:durableId="1354768646">
    <w:abstractNumId w:val="31"/>
    <w:lvlOverride w:ilvl="0">
      <w:startOverride w:val="1"/>
    </w:lvlOverride>
  </w:num>
  <w:num w:numId="34" w16cid:durableId="1545218837">
    <w:abstractNumId w:val="28"/>
    <w:lvlOverride w:ilvl="0">
      <w:startOverride w:val="1"/>
    </w:lvlOverride>
  </w:num>
  <w:num w:numId="35" w16cid:durableId="1814327281">
    <w:abstractNumId w:val="12"/>
    <w:lvlOverride w:ilvl="0">
      <w:startOverride w:val="1"/>
    </w:lvlOverride>
  </w:num>
  <w:num w:numId="36" w16cid:durableId="79569414">
    <w:abstractNumId w:val="1"/>
    <w:lvlOverride w:ilvl="0">
      <w:startOverride w:val="1"/>
    </w:lvlOverride>
  </w:num>
  <w:num w:numId="37" w16cid:durableId="771508404">
    <w:abstractNumId w:val="24"/>
    <w:lvlOverride w:ilvl="0">
      <w:startOverride w:val="2"/>
    </w:lvlOverride>
  </w:num>
  <w:num w:numId="38" w16cid:durableId="2010909691">
    <w:abstractNumId w:val="36"/>
    <w:lvlOverride w:ilvl="0">
      <w:startOverride w:val="1"/>
    </w:lvlOverride>
  </w:num>
  <w:num w:numId="39" w16cid:durableId="471679092">
    <w:abstractNumId w:val="30"/>
    <w:lvlOverride w:ilvl="0">
      <w:startOverride w:val="1"/>
    </w:lvlOverride>
  </w:num>
  <w:num w:numId="40" w16cid:durableId="541553017">
    <w:abstractNumId w:val="4"/>
    <w:lvlOverride w:ilvl="0">
      <w:startOverride w:val="1"/>
    </w:lvlOverride>
  </w:num>
  <w:num w:numId="41" w16cid:durableId="35665071">
    <w:abstractNumId w:val="10"/>
    <w:lvlOverride w:ilvl="0">
      <w:startOverride w:val="6"/>
    </w:lvlOverride>
  </w:num>
  <w:num w:numId="42" w16cid:durableId="290477607">
    <w:abstractNumId w:val="9"/>
    <w:lvlOverride w:ilvl="0">
      <w:startOverride w:val="1"/>
    </w:lvlOverride>
  </w:num>
  <w:num w:numId="43" w16cid:durableId="97482778">
    <w:abstractNumId w:val="38"/>
    <w:lvlOverride w:ilvl="0">
      <w:startOverride w:val="1"/>
    </w:lvlOverride>
  </w:num>
  <w:num w:numId="44" w16cid:durableId="245573962">
    <w:abstractNumId w:val="20"/>
  </w:num>
  <w:num w:numId="45" w16cid:durableId="1466122506">
    <w:abstractNumId w:val="6"/>
    <w:lvlOverride w:ilvl="0">
      <w:startOverride w:val="1"/>
    </w:lvlOverride>
  </w:num>
  <w:num w:numId="46" w16cid:durableId="87621722">
    <w:abstractNumId w:val="2"/>
  </w:num>
  <w:num w:numId="47" w16cid:durableId="1521813623">
    <w:abstractNumId w:val="39"/>
  </w:num>
  <w:num w:numId="48" w16cid:durableId="2130666435">
    <w:abstractNumId w:val="17"/>
  </w:num>
  <w:num w:numId="49" w16cid:durableId="352921389">
    <w:abstractNumId w:val="5"/>
  </w:num>
  <w:num w:numId="50" w16cid:durableId="296688217">
    <w:abstractNumId w:val="19"/>
  </w:num>
  <w:num w:numId="51" w16cid:durableId="473908003">
    <w:abstractNumId w:val="37"/>
  </w:num>
  <w:num w:numId="52" w16cid:durableId="903948006">
    <w:abstractNumId w:val="26"/>
  </w:num>
  <w:num w:numId="53" w16cid:durableId="799422563">
    <w:abstractNumId w:val="33"/>
  </w:num>
  <w:num w:numId="54" w16cid:durableId="676425028">
    <w:abstractNumId w:val="11"/>
  </w:num>
  <w:num w:numId="55" w16cid:durableId="15739370">
    <w:abstractNumId w:val="22"/>
  </w:num>
  <w:num w:numId="56" w16cid:durableId="1887374095">
    <w:abstractNumId w:val="21"/>
  </w:num>
  <w:num w:numId="57" w16cid:durableId="861626546">
    <w:abstractNumId w:val="0"/>
  </w:num>
  <w:num w:numId="58" w16cid:durableId="137723735">
    <w:abstractNumId w:val="16"/>
  </w:num>
  <w:num w:numId="59" w16cid:durableId="1083139118">
    <w:abstractNumId w:val="3"/>
  </w:num>
  <w:num w:numId="60" w16cid:durableId="1443185309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34"/>
    <w:rsid w:val="00000D0A"/>
    <w:rsid w:val="00025290"/>
    <w:rsid w:val="000638C9"/>
    <w:rsid w:val="000B7260"/>
    <w:rsid w:val="000F41D6"/>
    <w:rsid w:val="001008EB"/>
    <w:rsid w:val="00102827"/>
    <w:rsid w:val="00136E4B"/>
    <w:rsid w:val="00146A60"/>
    <w:rsid w:val="00175DCE"/>
    <w:rsid w:val="00181E6D"/>
    <w:rsid w:val="001B79D7"/>
    <w:rsid w:val="001D2C69"/>
    <w:rsid w:val="001E32BF"/>
    <w:rsid w:val="0020408A"/>
    <w:rsid w:val="0024188F"/>
    <w:rsid w:val="0027701D"/>
    <w:rsid w:val="00282289"/>
    <w:rsid w:val="002E3F52"/>
    <w:rsid w:val="003545BB"/>
    <w:rsid w:val="00377358"/>
    <w:rsid w:val="003913B8"/>
    <w:rsid w:val="003B70C1"/>
    <w:rsid w:val="003D2214"/>
    <w:rsid w:val="003E7734"/>
    <w:rsid w:val="003E7AB5"/>
    <w:rsid w:val="00414275"/>
    <w:rsid w:val="00474A07"/>
    <w:rsid w:val="00481E25"/>
    <w:rsid w:val="0048471B"/>
    <w:rsid w:val="00484E45"/>
    <w:rsid w:val="004D62D0"/>
    <w:rsid w:val="004E6627"/>
    <w:rsid w:val="004F17B1"/>
    <w:rsid w:val="00541CB3"/>
    <w:rsid w:val="00575E2B"/>
    <w:rsid w:val="005800BE"/>
    <w:rsid w:val="00587649"/>
    <w:rsid w:val="005E6ECF"/>
    <w:rsid w:val="006301A3"/>
    <w:rsid w:val="006348B0"/>
    <w:rsid w:val="006357D9"/>
    <w:rsid w:val="006420B4"/>
    <w:rsid w:val="006555B1"/>
    <w:rsid w:val="00694B94"/>
    <w:rsid w:val="006A5B62"/>
    <w:rsid w:val="006B25AB"/>
    <w:rsid w:val="006D15B2"/>
    <w:rsid w:val="006D4DF4"/>
    <w:rsid w:val="00704975"/>
    <w:rsid w:val="00761EDE"/>
    <w:rsid w:val="00784621"/>
    <w:rsid w:val="007B01F9"/>
    <w:rsid w:val="007E4934"/>
    <w:rsid w:val="00867A41"/>
    <w:rsid w:val="00874588"/>
    <w:rsid w:val="00881250"/>
    <w:rsid w:val="00884576"/>
    <w:rsid w:val="008A2AF0"/>
    <w:rsid w:val="008D75EF"/>
    <w:rsid w:val="008E0DAA"/>
    <w:rsid w:val="008E4F4A"/>
    <w:rsid w:val="008F2FC8"/>
    <w:rsid w:val="008F4D2B"/>
    <w:rsid w:val="0090552A"/>
    <w:rsid w:val="00957847"/>
    <w:rsid w:val="0097748A"/>
    <w:rsid w:val="00981C22"/>
    <w:rsid w:val="009D3762"/>
    <w:rsid w:val="009D65D8"/>
    <w:rsid w:val="00A031E6"/>
    <w:rsid w:val="00A15093"/>
    <w:rsid w:val="00A31A4A"/>
    <w:rsid w:val="00A84079"/>
    <w:rsid w:val="00A87E2A"/>
    <w:rsid w:val="00A9588F"/>
    <w:rsid w:val="00AA4E0E"/>
    <w:rsid w:val="00AA6356"/>
    <w:rsid w:val="00AB7542"/>
    <w:rsid w:val="00AC27EC"/>
    <w:rsid w:val="00AD18A1"/>
    <w:rsid w:val="00B11630"/>
    <w:rsid w:val="00B24BAF"/>
    <w:rsid w:val="00B623D3"/>
    <w:rsid w:val="00BF7EC6"/>
    <w:rsid w:val="00C135C6"/>
    <w:rsid w:val="00C30F9D"/>
    <w:rsid w:val="00C40363"/>
    <w:rsid w:val="00C50179"/>
    <w:rsid w:val="00C7545D"/>
    <w:rsid w:val="00C87B6E"/>
    <w:rsid w:val="00CC29E9"/>
    <w:rsid w:val="00CF54EA"/>
    <w:rsid w:val="00D02711"/>
    <w:rsid w:val="00D05BE9"/>
    <w:rsid w:val="00D07A5D"/>
    <w:rsid w:val="00D14C7C"/>
    <w:rsid w:val="00D709EF"/>
    <w:rsid w:val="00D95177"/>
    <w:rsid w:val="00DA15EB"/>
    <w:rsid w:val="00DB57BA"/>
    <w:rsid w:val="00DC65DD"/>
    <w:rsid w:val="00DD483E"/>
    <w:rsid w:val="00E1542D"/>
    <w:rsid w:val="00E230C2"/>
    <w:rsid w:val="00E6099D"/>
    <w:rsid w:val="00E61893"/>
    <w:rsid w:val="00E676A8"/>
    <w:rsid w:val="00E739F1"/>
    <w:rsid w:val="00E85D5F"/>
    <w:rsid w:val="00E87088"/>
    <w:rsid w:val="00E94B09"/>
    <w:rsid w:val="00EB07F4"/>
    <w:rsid w:val="00EC63F3"/>
    <w:rsid w:val="00EE2AD9"/>
    <w:rsid w:val="00F122E0"/>
    <w:rsid w:val="00F37CA4"/>
    <w:rsid w:val="00F8093C"/>
    <w:rsid w:val="00FB25F8"/>
    <w:rsid w:val="00FE381F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F80B"/>
  <w15:docId w15:val="{2762705C-377F-4551-96AF-2931E35C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30C2"/>
    <w:pPr>
      <w:widowControl/>
    </w:pPr>
  </w:style>
  <w:style w:type="paragraph" w:customStyle="1" w:styleId="Heading">
    <w:name w:val="Heading"/>
    <w:basedOn w:val="Standard"/>
    <w:next w:val="Textbody"/>
    <w:rsid w:val="00E230C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E230C2"/>
    <w:pPr>
      <w:spacing w:after="120"/>
    </w:pPr>
  </w:style>
  <w:style w:type="paragraph" w:styleId="Lista">
    <w:name w:val="List"/>
    <w:basedOn w:val="Textbody"/>
    <w:rsid w:val="00E230C2"/>
    <w:rPr>
      <w:rFonts w:cs="Mangal"/>
    </w:rPr>
  </w:style>
  <w:style w:type="paragraph" w:styleId="Legenda">
    <w:name w:val="caption"/>
    <w:basedOn w:val="Standard"/>
    <w:rsid w:val="00E230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230C2"/>
    <w:pPr>
      <w:suppressLineNumbers/>
    </w:pPr>
    <w:rPr>
      <w:rFonts w:cs="Mangal"/>
    </w:rPr>
  </w:style>
  <w:style w:type="paragraph" w:styleId="Tekstkomentarza">
    <w:name w:val="annotation text"/>
    <w:basedOn w:val="Standard"/>
    <w:rsid w:val="00E230C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E230C2"/>
    <w:rPr>
      <w:b/>
      <w:bCs/>
    </w:rPr>
  </w:style>
  <w:style w:type="paragraph" w:styleId="Tekstdymka">
    <w:name w:val="Balloon Text"/>
    <w:basedOn w:val="Standard"/>
    <w:rsid w:val="00E230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Standard"/>
    <w:qFormat/>
    <w:rsid w:val="00E230C2"/>
    <w:pPr>
      <w:ind w:left="720"/>
    </w:pPr>
  </w:style>
  <w:style w:type="paragraph" w:styleId="Poprawka">
    <w:name w:val="Revision"/>
    <w:rsid w:val="00E230C2"/>
    <w:pPr>
      <w:widowControl/>
      <w:spacing w:after="0" w:line="240" w:lineRule="auto"/>
    </w:pPr>
  </w:style>
  <w:style w:type="paragraph" w:styleId="Tekstprzypisudolnego">
    <w:name w:val="footnote text"/>
    <w:basedOn w:val="Standard"/>
    <w:rsid w:val="00E23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Zwykytekst">
    <w:name w:val="Plain Text"/>
    <w:basedOn w:val="Standard"/>
    <w:rsid w:val="00E230C2"/>
    <w:pPr>
      <w:spacing w:after="0" w:line="240" w:lineRule="auto"/>
    </w:pPr>
    <w:rPr>
      <w:rFonts w:cs="Times New Roman"/>
      <w:szCs w:val="21"/>
    </w:rPr>
  </w:style>
  <w:style w:type="paragraph" w:customStyle="1" w:styleId="Footnote">
    <w:name w:val="Footnote"/>
    <w:basedOn w:val="Standard"/>
    <w:rsid w:val="00E230C2"/>
    <w:pPr>
      <w:suppressLineNumbers/>
      <w:ind w:left="283" w:hanging="283"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E230C2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E230C2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E230C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E230C2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E230C2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rsid w:val="00E230C2"/>
    <w:rPr>
      <w:rFonts w:ascii="Arial" w:eastAsia="Times New Roman" w:hAnsi="Arial" w:cs="Times New Roman"/>
      <w:color w:val="000000"/>
      <w:kern w:val="3"/>
      <w:sz w:val="20"/>
      <w:szCs w:val="20"/>
      <w:lang w:eastAsia="pl-PL"/>
    </w:rPr>
  </w:style>
  <w:style w:type="character" w:styleId="Odwoanieprzypisudolnego">
    <w:name w:val="footnote reference"/>
    <w:rsid w:val="00E230C2"/>
    <w:rPr>
      <w:position w:val="0"/>
      <w:vertAlign w:val="superscript"/>
    </w:rPr>
  </w:style>
  <w:style w:type="character" w:styleId="Uwydatnienie">
    <w:name w:val="Emphasis"/>
    <w:basedOn w:val="Domylnaczcionkaakapitu"/>
    <w:rsid w:val="00E230C2"/>
    <w:rPr>
      <w:i/>
      <w:iCs/>
      <w:color w:val="00000A"/>
    </w:rPr>
  </w:style>
  <w:style w:type="character" w:customStyle="1" w:styleId="markedcontent">
    <w:name w:val="markedcontent"/>
    <w:basedOn w:val="Domylnaczcionkaakapitu"/>
    <w:rsid w:val="00E230C2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rsid w:val="00E230C2"/>
  </w:style>
  <w:style w:type="character" w:customStyle="1" w:styleId="ZwykytekstZnak">
    <w:name w:val="Zwykły tekst Znak"/>
    <w:basedOn w:val="Domylnaczcionkaakapitu"/>
    <w:rsid w:val="00E230C2"/>
    <w:rPr>
      <w:rFonts w:ascii="Calibri" w:hAnsi="Calibri" w:cs="Times New Roman"/>
      <w:szCs w:val="21"/>
    </w:rPr>
  </w:style>
  <w:style w:type="character" w:customStyle="1" w:styleId="ListLabel1">
    <w:name w:val="ListLabel 1"/>
    <w:rsid w:val="00E230C2"/>
    <w:rPr>
      <w:rFonts w:cs="Arial"/>
    </w:rPr>
  </w:style>
  <w:style w:type="character" w:customStyle="1" w:styleId="ListLabel2">
    <w:name w:val="ListLabel 2"/>
    <w:rsid w:val="00E230C2"/>
    <w:rPr>
      <w:b w:val="0"/>
      <w:i w:val="0"/>
    </w:rPr>
  </w:style>
  <w:style w:type="character" w:customStyle="1" w:styleId="ListLabel3">
    <w:name w:val="ListLabel 3"/>
    <w:rsid w:val="00E230C2"/>
    <w:rPr>
      <w:b w:val="0"/>
    </w:rPr>
  </w:style>
  <w:style w:type="character" w:customStyle="1" w:styleId="FootnoteSymbol">
    <w:name w:val="Footnote Symbol"/>
    <w:rsid w:val="00E230C2"/>
  </w:style>
  <w:style w:type="character" w:customStyle="1" w:styleId="Footnoteanchor">
    <w:name w:val="Footnote anchor"/>
    <w:rsid w:val="00E230C2"/>
    <w:rPr>
      <w:position w:val="0"/>
      <w:vertAlign w:val="superscript"/>
    </w:rPr>
  </w:style>
  <w:style w:type="numbering" w:customStyle="1" w:styleId="WWNum1">
    <w:name w:val="WWNum1"/>
    <w:basedOn w:val="Bezlisty"/>
    <w:rsid w:val="00E230C2"/>
    <w:pPr>
      <w:numPr>
        <w:numId w:val="1"/>
      </w:numPr>
    </w:pPr>
  </w:style>
  <w:style w:type="numbering" w:customStyle="1" w:styleId="WWNum2">
    <w:name w:val="WWNum2"/>
    <w:basedOn w:val="Bezlisty"/>
    <w:rsid w:val="00E230C2"/>
    <w:pPr>
      <w:numPr>
        <w:numId w:val="2"/>
      </w:numPr>
    </w:pPr>
  </w:style>
  <w:style w:type="numbering" w:customStyle="1" w:styleId="WWNum3">
    <w:name w:val="WWNum3"/>
    <w:basedOn w:val="Bezlisty"/>
    <w:rsid w:val="00E230C2"/>
    <w:pPr>
      <w:numPr>
        <w:numId w:val="3"/>
      </w:numPr>
    </w:pPr>
  </w:style>
  <w:style w:type="numbering" w:customStyle="1" w:styleId="WWNum4">
    <w:name w:val="WWNum4"/>
    <w:basedOn w:val="Bezlisty"/>
    <w:rsid w:val="00E230C2"/>
    <w:pPr>
      <w:numPr>
        <w:numId w:val="4"/>
      </w:numPr>
    </w:pPr>
  </w:style>
  <w:style w:type="numbering" w:customStyle="1" w:styleId="WWNum5">
    <w:name w:val="WWNum5"/>
    <w:basedOn w:val="Bezlisty"/>
    <w:rsid w:val="00E230C2"/>
    <w:pPr>
      <w:numPr>
        <w:numId w:val="5"/>
      </w:numPr>
    </w:pPr>
  </w:style>
  <w:style w:type="numbering" w:customStyle="1" w:styleId="WWNum6">
    <w:name w:val="WWNum6"/>
    <w:basedOn w:val="Bezlisty"/>
    <w:rsid w:val="00E230C2"/>
    <w:pPr>
      <w:numPr>
        <w:numId w:val="6"/>
      </w:numPr>
    </w:pPr>
  </w:style>
  <w:style w:type="numbering" w:customStyle="1" w:styleId="WWNum7">
    <w:name w:val="WWNum7"/>
    <w:basedOn w:val="Bezlisty"/>
    <w:rsid w:val="00E230C2"/>
    <w:pPr>
      <w:numPr>
        <w:numId w:val="7"/>
      </w:numPr>
    </w:pPr>
  </w:style>
  <w:style w:type="numbering" w:customStyle="1" w:styleId="WWNum8">
    <w:name w:val="WWNum8"/>
    <w:basedOn w:val="Bezlisty"/>
    <w:rsid w:val="00E230C2"/>
    <w:pPr>
      <w:numPr>
        <w:numId w:val="8"/>
      </w:numPr>
    </w:pPr>
  </w:style>
  <w:style w:type="numbering" w:customStyle="1" w:styleId="WWNum9">
    <w:name w:val="WWNum9"/>
    <w:basedOn w:val="Bezlisty"/>
    <w:rsid w:val="00E230C2"/>
    <w:pPr>
      <w:numPr>
        <w:numId w:val="9"/>
      </w:numPr>
    </w:pPr>
  </w:style>
  <w:style w:type="numbering" w:customStyle="1" w:styleId="WWNum10">
    <w:name w:val="WWNum10"/>
    <w:basedOn w:val="Bezlisty"/>
    <w:rsid w:val="00E230C2"/>
    <w:pPr>
      <w:numPr>
        <w:numId w:val="10"/>
      </w:numPr>
    </w:pPr>
  </w:style>
  <w:style w:type="numbering" w:customStyle="1" w:styleId="WWNum11">
    <w:name w:val="WWNum11"/>
    <w:basedOn w:val="Bezlisty"/>
    <w:rsid w:val="00E230C2"/>
    <w:pPr>
      <w:numPr>
        <w:numId w:val="11"/>
      </w:numPr>
    </w:pPr>
  </w:style>
  <w:style w:type="numbering" w:customStyle="1" w:styleId="WWNum12">
    <w:name w:val="WWNum12"/>
    <w:basedOn w:val="Bezlisty"/>
    <w:rsid w:val="00E230C2"/>
    <w:pPr>
      <w:numPr>
        <w:numId w:val="12"/>
      </w:numPr>
    </w:pPr>
  </w:style>
  <w:style w:type="numbering" w:customStyle="1" w:styleId="WWNum13">
    <w:name w:val="WWNum13"/>
    <w:basedOn w:val="Bezlisty"/>
    <w:rsid w:val="00E230C2"/>
    <w:pPr>
      <w:numPr>
        <w:numId w:val="13"/>
      </w:numPr>
    </w:pPr>
  </w:style>
  <w:style w:type="numbering" w:customStyle="1" w:styleId="WWNum14">
    <w:name w:val="WWNum14"/>
    <w:basedOn w:val="Bezlisty"/>
    <w:rsid w:val="00E230C2"/>
    <w:pPr>
      <w:numPr>
        <w:numId w:val="14"/>
      </w:numPr>
    </w:pPr>
  </w:style>
  <w:style w:type="numbering" w:customStyle="1" w:styleId="WWNum15">
    <w:name w:val="WWNum15"/>
    <w:basedOn w:val="Bezlisty"/>
    <w:rsid w:val="00E230C2"/>
    <w:pPr>
      <w:numPr>
        <w:numId w:val="15"/>
      </w:numPr>
    </w:pPr>
  </w:style>
  <w:style w:type="numbering" w:customStyle="1" w:styleId="WWNum16">
    <w:name w:val="WWNum16"/>
    <w:basedOn w:val="Bezlisty"/>
    <w:rsid w:val="00E230C2"/>
    <w:pPr>
      <w:numPr>
        <w:numId w:val="16"/>
      </w:numPr>
    </w:pPr>
  </w:style>
  <w:style w:type="numbering" w:customStyle="1" w:styleId="WWNum17">
    <w:name w:val="WWNum17"/>
    <w:basedOn w:val="Bezlisty"/>
    <w:rsid w:val="00E230C2"/>
    <w:pPr>
      <w:numPr>
        <w:numId w:val="17"/>
      </w:numPr>
    </w:pPr>
  </w:style>
  <w:style w:type="numbering" w:customStyle="1" w:styleId="WWNum18">
    <w:name w:val="WWNum18"/>
    <w:basedOn w:val="Bezlisty"/>
    <w:rsid w:val="00E230C2"/>
    <w:pPr>
      <w:numPr>
        <w:numId w:val="18"/>
      </w:numPr>
    </w:pPr>
  </w:style>
  <w:style w:type="numbering" w:customStyle="1" w:styleId="WWNum19">
    <w:name w:val="WWNum19"/>
    <w:basedOn w:val="Bezlisty"/>
    <w:rsid w:val="00E230C2"/>
    <w:pPr>
      <w:numPr>
        <w:numId w:val="19"/>
      </w:numPr>
    </w:pPr>
  </w:style>
  <w:style w:type="numbering" w:customStyle="1" w:styleId="WWNum20">
    <w:name w:val="WWNum20"/>
    <w:basedOn w:val="Bezlisty"/>
    <w:rsid w:val="00E230C2"/>
    <w:pPr>
      <w:numPr>
        <w:numId w:val="20"/>
      </w:numPr>
    </w:pPr>
  </w:style>
  <w:style w:type="numbering" w:customStyle="1" w:styleId="WWNum21">
    <w:name w:val="WWNum21"/>
    <w:basedOn w:val="Bezlisty"/>
    <w:rsid w:val="00E230C2"/>
    <w:pPr>
      <w:numPr>
        <w:numId w:val="21"/>
      </w:numPr>
    </w:pPr>
  </w:style>
  <w:style w:type="numbering" w:customStyle="1" w:styleId="WWNum22">
    <w:name w:val="WWNum22"/>
    <w:basedOn w:val="Bezlisty"/>
    <w:rsid w:val="00E230C2"/>
    <w:pPr>
      <w:numPr>
        <w:numId w:val="22"/>
      </w:numPr>
    </w:pPr>
  </w:style>
  <w:style w:type="numbering" w:customStyle="1" w:styleId="WWNum23">
    <w:name w:val="WWNum23"/>
    <w:basedOn w:val="Bezlisty"/>
    <w:rsid w:val="00E230C2"/>
    <w:pPr>
      <w:numPr>
        <w:numId w:val="23"/>
      </w:numPr>
    </w:pPr>
  </w:style>
  <w:style w:type="numbering" w:customStyle="1" w:styleId="WWNum24">
    <w:name w:val="WWNum24"/>
    <w:basedOn w:val="Bezlisty"/>
    <w:rsid w:val="00E230C2"/>
    <w:pPr>
      <w:numPr>
        <w:numId w:val="24"/>
      </w:numPr>
    </w:pPr>
  </w:style>
  <w:style w:type="numbering" w:customStyle="1" w:styleId="WWNum25">
    <w:name w:val="WWNum25"/>
    <w:basedOn w:val="Bezlisty"/>
    <w:rsid w:val="00E230C2"/>
    <w:pPr>
      <w:numPr>
        <w:numId w:val="25"/>
      </w:numPr>
    </w:pPr>
  </w:style>
  <w:style w:type="numbering" w:customStyle="1" w:styleId="WWNum26">
    <w:name w:val="WWNum26"/>
    <w:basedOn w:val="Bezlisty"/>
    <w:rsid w:val="00E230C2"/>
    <w:pPr>
      <w:numPr>
        <w:numId w:val="26"/>
      </w:numPr>
    </w:pPr>
  </w:style>
  <w:style w:type="paragraph" w:customStyle="1" w:styleId="Akapitzlist1">
    <w:name w:val="Akapit z listą1"/>
    <w:basedOn w:val="Normalny"/>
    <w:qFormat/>
    <w:rsid w:val="00AC27EC"/>
    <w:pPr>
      <w:widowControl/>
      <w:suppressAutoHyphens w:val="0"/>
      <w:autoSpaceDN/>
      <w:ind w:left="720"/>
      <w:contextualSpacing/>
      <w:textAlignment w:val="auto"/>
    </w:pPr>
    <w:rPr>
      <w:rFonts w:eastAsiaTheme="minorEastAsia" w:cs="Calibri"/>
      <w:kern w:val="0"/>
    </w:rPr>
  </w:style>
  <w:style w:type="paragraph" w:styleId="Nagwek">
    <w:name w:val="header"/>
    <w:basedOn w:val="Normalny"/>
    <w:link w:val="NagwekZnak"/>
    <w:uiPriority w:val="99"/>
    <w:unhideWhenUsed/>
    <w:rsid w:val="00DA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EB"/>
  </w:style>
  <w:style w:type="paragraph" w:styleId="Stopka">
    <w:name w:val="footer"/>
    <w:basedOn w:val="Normalny"/>
    <w:link w:val="StopkaZnak"/>
    <w:uiPriority w:val="99"/>
    <w:unhideWhenUsed/>
    <w:rsid w:val="00DA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EB"/>
  </w:style>
  <w:style w:type="character" w:styleId="Hipercze">
    <w:name w:val="Hyperlink"/>
    <w:basedOn w:val="Domylnaczcionkaakapitu"/>
    <w:uiPriority w:val="99"/>
    <w:unhideWhenUsed/>
    <w:rsid w:val="004D6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t.gov.pl/obszary-tematyczne/ceny-handel/wskazniki-cen/wskazniki-cen-towarow-i-uslug-konsumpcyjnych-pot-inflacja-/miesieczne-wskazniki-cen-towarow-i-uslug-konsumpcyjnych-od-1982-rok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rbotko@zgm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763539-CDAC-4DCC-ADE7-403EA4E3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8358</Words>
  <Characters>50149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4</cp:revision>
  <cp:lastPrinted>2025-03-18T10:10:00Z</cp:lastPrinted>
  <dcterms:created xsi:type="dcterms:W3CDTF">2025-03-11T06:33:00Z</dcterms:created>
  <dcterms:modified xsi:type="dcterms:W3CDTF">2025-03-18T10:10:00Z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