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DFA" w14:textId="65F2A82B" w:rsidR="00FD43A5" w:rsidRPr="00F42CCB" w:rsidRDefault="00FD43A5" w:rsidP="00FD43A5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rPr>
          <w:rFonts w:ascii="Arial" w:eastAsia="Arial" w:hAnsi="Arial" w:cs="Arial"/>
          <w:bCs/>
          <w:i/>
          <w:iCs/>
          <w:kern w:val="2"/>
          <w:lang w:eastAsia="zh-CN"/>
        </w:rPr>
      </w:pPr>
      <w:r w:rsidRPr="00F42CCB">
        <w:rPr>
          <w:rFonts w:ascii="Arial" w:eastAsia="Arial" w:hAnsi="Arial" w:cs="Arial"/>
          <w:bCs/>
          <w:i/>
          <w:iCs/>
          <w:kern w:val="2"/>
          <w:lang w:eastAsia="zh-CN"/>
        </w:rPr>
        <w:t>Załącznik nr 3  do zaproszenia do składania ofert</w:t>
      </w:r>
    </w:p>
    <w:p w14:paraId="11BAECFB" w14:textId="77777777" w:rsidR="00194574" w:rsidRPr="00CF5DFB" w:rsidRDefault="00194574" w:rsidP="00194574">
      <w:pPr>
        <w:spacing w:line="276" w:lineRule="auto"/>
        <w:rPr>
          <w:rFonts w:ascii="Arial" w:hAnsi="Arial" w:cs="Arial"/>
        </w:rPr>
      </w:pPr>
    </w:p>
    <w:p w14:paraId="769406CF" w14:textId="007FF360" w:rsidR="00194574" w:rsidRPr="00CF5DFB" w:rsidRDefault="00194574" w:rsidP="00F42CCB">
      <w:pPr>
        <w:pStyle w:val="Tytu"/>
        <w:spacing w:line="276" w:lineRule="auto"/>
        <w:rPr>
          <w:sz w:val="22"/>
          <w:szCs w:val="22"/>
          <w:u w:val="none"/>
        </w:rPr>
      </w:pPr>
      <w:r w:rsidRPr="00CF5DFB">
        <w:rPr>
          <w:sz w:val="22"/>
          <w:szCs w:val="22"/>
          <w:u w:val="none"/>
        </w:rPr>
        <w:t xml:space="preserve">Wzór </w:t>
      </w:r>
      <w:r w:rsidR="00F42CCB">
        <w:rPr>
          <w:sz w:val="22"/>
          <w:szCs w:val="22"/>
          <w:u w:val="none"/>
        </w:rPr>
        <w:t xml:space="preserve">  - </w:t>
      </w:r>
      <w:r w:rsidRPr="00CF5DFB">
        <w:rPr>
          <w:sz w:val="22"/>
          <w:szCs w:val="22"/>
          <w:u w:val="none"/>
        </w:rPr>
        <w:t xml:space="preserve">Umowa </w:t>
      </w:r>
    </w:p>
    <w:p w14:paraId="27D63A5F" w14:textId="77777777" w:rsidR="00194574" w:rsidRPr="00CF5DFB" w:rsidRDefault="00194574" w:rsidP="00194574">
      <w:pPr>
        <w:pStyle w:val="Tytu"/>
        <w:spacing w:line="276" w:lineRule="auto"/>
        <w:rPr>
          <w:sz w:val="22"/>
          <w:szCs w:val="22"/>
        </w:rPr>
      </w:pPr>
    </w:p>
    <w:p w14:paraId="2D636B94" w14:textId="292A703C" w:rsidR="00194574" w:rsidRPr="00CF5DFB" w:rsidRDefault="00194574" w:rsidP="00FD43A5">
      <w:pPr>
        <w:spacing w:line="276" w:lineRule="auto"/>
        <w:jc w:val="center"/>
        <w:rPr>
          <w:rFonts w:ascii="Arial" w:hAnsi="Arial" w:cs="Arial"/>
        </w:rPr>
      </w:pPr>
      <w:r w:rsidRPr="00CF5DFB">
        <w:rPr>
          <w:rFonts w:ascii="Arial" w:hAnsi="Arial" w:cs="Arial"/>
        </w:rPr>
        <w:t>w dniu ___________ r. w ________________________ pomiędzy:</w:t>
      </w:r>
    </w:p>
    <w:p w14:paraId="5A22D778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Skarbem Państwa – Państwowym Gospodarstwem Leśnym Lasy Państwowe </w:t>
      </w:r>
    </w:p>
    <w:p w14:paraId="05B0F41C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Nadleśnictwem Świeradów z siedzibą w Świeradowie Zdrój</w:t>
      </w:r>
    </w:p>
    <w:p w14:paraId="70917DA8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ul. 11 Listopada 1 </w:t>
      </w:r>
    </w:p>
    <w:p w14:paraId="188E8BAC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59-850 Świeradów Zdrój</w:t>
      </w:r>
    </w:p>
    <w:p w14:paraId="2F90FFDB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NIP 6160004470, REGON 931024110</w:t>
      </w:r>
    </w:p>
    <w:p w14:paraId="68B43B24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reprezentowanym przez:</w:t>
      </w:r>
    </w:p>
    <w:p w14:paraId="654DB1F6" w14:textId="713849AC" w:rsidR="00194574" w:rsidRPr="00CF5DFB" w:rsidRDefault="00F42CCB" w:rsidP="001945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Annę Kulik </w:t>
      </w:r>
      <w:r w:rsidR="00194574" w:rsidRPr="00CF5DFB">
        <w:rPr>
          <w:rFonts w:ascii="Arial" w:hAnsi="Arial" w:cs="Arial"/>
        </w:rPr>
        <w:t xml:space="preserve"> – </w:t>
      </w:r>
      <w:r w:rsidR="00194574">
        <w:rPr>
          <w:rFonts w:ascii="Arial" w:hAnsi="Arial" w:cs="Arial"/>
        </w:rPr>
        <w:t>Nadleśnicz</w:t>
      </w:r>
      <w:r>
        <w:rPr>
          <w:rFonts w:ascii="Arial" w:hAnsi="Arial" w:cs="Arial"/>
        </w:rPr>
        <w:t>ego</w:t>
      </w:r>
      <w:r w:rsidR="00194574">
        <w:rPr>
          <w:rFonts w:ascii="Arial" w:hAnsi="Arial" w:cs="Arial"/>
        </w:rPr>
        <w:t>,</w:t>
      </w:r>
    </w:p>
    <w:p w14:paraId="70B11B0F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zwanym dalej </w:t>
      </w:r>
      <w:r w:rsidRPr="00CF5DFB">
        <w:rPr>
          <w:rFonts w:ascii="Arial" w:hAnsi="Arial" w:cs="Arial"/>
          <w:b/>
          <w:bCs/>
          <w:lang w:bidi="pl-PL"/>
        </w:rPr>
        <w:t>„Zleceniodawcą”</w:t>
      </w:r>
      <w:r w:rsidRPr="00CF5DFB">
        <w:rPr>
          <w:rFonts w:ascii="Arial" w:hAnsi="Arial" w:cs="Arial"/>
          <w:lang w:bidi="pl-PL"/>
        </w:rPr>
        <w:t>,</w:t>
      </w:r>
    </w:p>
    <w:p w14:paraId="5567EF7B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0F5B2438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  <w:i/>
        </w:rPr>
      </w:pPr>
      <w:r w:rsidRPr="00CF5DFB">
        <w:rPr>
          <w:rFonts w:ascii="Arial" w:hAnsi="Arial" w:cs="Arial"/>
          <w:i/>
        </w:rPr>
        <w:t xml:space="preserve">(w przypadku osób prawnych i spółek handlowych nieposiadających osobowości prawnej) </w:t>
      </w:r>
    </w:p>
    <w:p w14:paraId="3689265A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_______________________________z siedzibą w ____________________ („Wykonawca”)</w:t>
      </w:r>
    </w:p>
    <w:p w14:paraId="46911267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467BCCBD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reprezentowaną przez:</w:t>
      </w:r>
    </w:p>
    <w:p w14:paraId="166A47E7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_________________________________________________</w:t>
      </w:r>
    </w:p>
    <w:p w14:paraId="06552936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______________________________,</w:t>
      </w:r>
    </w:p>
    <w:p w14:paraId="0C1AAA41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lub </w:t>
      </w:r>
    </w:p>
    <w:p w14:paraId="7602247A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  <w:i/>
        </w:rPr>
      </w:pPr>
      <w:r w:rsidRPr="00CF5DFB">
        <w:rPr>
          <w:rFonts w:ascii="Arial" w:hAnsi="Arial" w:cs="Arial"/>
          <w:i/>
        </w:rPr>
        <w:t>(w przypadku osób fizycznych wpisanych do Centralnej Ewidencji i Informacji o Działalności G</w:t>
      </w:r>
      <w:r>
        <w:rPr>
          <w:rFonts w:ascii="Arial" w:hAnsi="Arial" w:cs="Arial"/>
          <w:i/>
        </w:rPr>
        <w:t xml:space="preserve">ospodarczej) </w:t>
      </w:r>
    </w:p>
    <w:p w14:paraId="4B3E443F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2ECCFC54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działającym osobiście </w:t>
      </w:r>
    </w:p>
    <w:p w14:paraId="08F8FB62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zwanym dalej </w:t>
      </w:r>
      <w:r w:rsidRPr="00CF5DFB">
        <w:rPr>
          <w:rFonts w:ascii="Arial" w:hAnsi="Arial" w:cs="Arial"/>
          <w:b/>
        </w:rPr>
        <w:t>,,Zleceniobiorcą”</w:t>
      </w:r>
    </w:p>
    <w:p w14:paraId="52D0A269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lub </w:t>
      </w:r>
    </w:p>
    <w:p w14:paraId="28F37EBF" w14:textId="77777777" w:rsidR="00194574" w:rsidRPr="00194574" w:rsidRDefault="00194574" w:rsidP="00194574">
      <w:pPr>
        <w:spacing w:line="276" w:lineRule="auto"/>
        <w:jc w:val="both"/>
        <w:rPr>
          <w:rFonts w:ascii="Arial" w:hAnsi="Arial" w:cs="Arial"/>
          <w:i/>
        </w:rPr>
      </w:pPr>
      <w:r w:rsidRPr="00CF5DFB">
        <w:rPr>
          <w:rFonts w:ascii="Arial" w:hAnsi="Arial" w:cs="Arial"/>
          <w:i/>
        </w:rPr>
        <w:lastRenderedPageBreak/>
        <w:t>(w przypadku osób fizycznych wpisanych do Centralnej Ewidencji i Informacji o Działalności Gospodarczej działających wspólnie jako konsorcjum</w:t>
      </w:r>
      <w:r>
        <w:rPr>
          <w:rFonts w:ascii="Arial" w:hAnsi="Arial" w:cs="Arial"/>
          <w:i/>
        </w:rPr>
        <w:t xml:space="preserve"> lub w ramach spółki cywilnej) </w:t>
      </w:r>
    </w:p>
    <w:p w14:paraId="20522EBE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wykonawcami wspólnie ubiegającymi się o udzielenie zamówienia publicznego w składzie (łącznie „Wykonawcy”):</w:t>
      </w:r>
    </w:p>
    <w:p w14:paraId="0BD80233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1) </w:t>
      </w:r>
      <w:r w:rsidRPr="00CF5DFB">
        <w:rPr>
          <w:rFonts w:ascii="Arial" w:hAnsi="Arial" w:cs="Arial"/>
        </w:rPr>
        <w:tab/>
        <w:t xml:space="preserve">p. _________________________________ prowadzącym działalność gospodarczą pod firmą ______________________________z siedzibą w ______________________,             ul __________________ wpisanym do Centralnej Ewidencji i Informacji i Działalności Gospodarczej, posiadającym numer identyfikacyjny NIP____________; </w:t>
      </w:r>
    </w:p>
    <w:p w14:paraId="78D90377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REGON ___________</w:t>
      </w:r>
    </w:p>
    <w:p w14:paraId="3866DB20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 xml:space="preserve">2) </w:t>
      </w:r>
      <w:r w:rsidRPr="00CF5DFB">
        <w:rPr>
          <w:rFonts w:ascii="Arial" w:hAnsi="Arial" w:cs="Arial"/>
        </w:rPr>
        <w:tab/>
        <w:t>p. _________________________________ prowadzącym działalność gospodarczą pod firmą _________________________________________________z siedzibą w ______________________, ul __________________ wpisanym do Centralnej Ewidencji         i Informacji i Działalności Gospodarczej, posiadającym numer identyfikacyjny                NIP ___________________________; REGON _________________________</w:t>
      </w:r>
    </w:p>
    <w:p w14:paraId="5CF12DDE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reprezentowanymi przez _______________________________________________, działającego na podstawie pełn</w:t>
      </w:r>
      <w:r>
        <w:rPr>
          <w:rFonts w:ascii="Arial" w:hAnsi="Arial" w:cs="Arial"/>
        </w:rPr>
        <w:t xml:space="preserve">omocnictwa z dnia _________ r. </w:t>
      </w:r>
    </w:p>
    <w:p w14:paraId="2B799649" w14:textId="77777777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zaś wspólnie zwanymi dalej „Stronami”,</w:t>
      </w:r>
    </w:p>
    <w:p w14:paraId="728732ED" w14:textId="18C2D13F" w:rsidR="00194574" w:rsidRPr="00CF5DFB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została zawarta umowa z wyłączeniem przepisów ustawy z dnia 11 września 2019 r. - Prawo zamówień publicznych  (</w:t>
      </w:r>
      <w:proofErr w:type="spellStart"/>
      <w:r w:rsidRPr="00CF5DFB">
        <w:rPr>
          <w:rFonts w:ascii="Arial" w:hAnsi="Arial" w:cs="Arial"/>
        </w:rPr>
        <w:t>t.j</w:t>
      </w:r>
      <w:proofErr w:type="spellEnd"/>
      <w:r w:rsidRPr="00CF5DFB">
        <w:rPr>
          <w:rFonts w:ascii="Arial" w:hAnsi="Arial" w:cs="Arial"/>
        </w:rPr>
        <w:t>. Dz. U. z 202</w:t>
      </w:r>
      <w:r w:rsidR="00F42CCB">
        <w:rPr>
          <w:rFonts w:ascii="Arial" w:hAnsi="Arial" w:cs="Arial"/>
        </w:rPr>
        <w:t>2</w:t>
      </w:r>
      <w:r w:rsidRPr="00CF5DFB">
        <w:rPr>
          <w:rFonts w:ascii="Arial" w:hAnsi="Arial" w:cs="Arial"/>
        </w:rPr>
        <w:t xml:space="preserve"> r. poz. 1</w:t>
      </w:r>
      <w:r w:rsidR="00F42CCB">
        <w:rPr>
          <w:rFonts w:ascii="Arial" w:hAnsi="Arial" w:cs="Arial"/>
        </w:rPr>
        <w:t>710</w:t>
      </w:r>
      <w:r w:rsidRPr="00CF5DFB">
        <w:rPr>
          <w:rFonts w:ascii="Arial" w:hAnsi="Arial" w:cs="Arial"/>
        </w:rPr>
        <w:t xml:space="preserve"> z </w:t>
      </w:r>
      <w:proofErr w:type="spellStart"/>
      <w:r w:rsidRPr="00CF5DFB">
        <w:rPr>
          <w:rFonts w:ascii="Arial" w:hAnsi="Arial" w:cs="Arial"/>
        </w:rPr>
        <w:t>poźn</w:t>
      </w:r>
      <w:proofErr w:type="spellEnd"/>
      <w:r w:rsidRPr="00CF5DFB">
        <w:rPr>
          <w:rFonts w:ascii="Arial" w:hAnsi="Arial" w:cs="Arial"/>
        </w:rPr>
        <w:t>. zm.) na podstawie jej art. 2 ust. 1  pkt 1 ustawy oraz przy zastosowaniu przepisów zarządzenia nr 41/2020 Nadleśniczego Nadleśnictwa Świeradów z dnia 31 grudnia 2020 r. w sprawie: wprowadzenia Regulaminu udzielania zamówień publicznych o wartości mniejszej n</w:t>
      </w:r>
      <w:r>
        <w:rPr>
          <w:rFonts w:ascii="Arial" w:hAnsi="Arial" w:cs="Arial"/>
        </w:rPr>
        <w:t>iż kwota 130 000 złotych netto,</w:t>
      </w:r>
    </w:p>
    <w:p w14:paraId="47B9A815" w14:textId="77777777" w:rsidR="0035434F" w:rsidRDefault="00194574" w:rsidP="00194574">
      <w:pPr>
        <w:spacing w:line="276" w:lineRule="auto"/>
        <w:jc w:val="both"/>
        <w:rPr>
          <w:rFonts w:ascii="Arial" w:hAnsi="Arial" w:cs="Arial"/>
        </w:rPr>
      </w:pPr>
      <w:r w:rsidRPr="00CF5DFB">
        <w:rPr>
          <w:rFonts w:ascii="Arial" w:hAnsi="Arial" w:cs="Arial"/>
        </w:rPr>
        <w:t>o następu</w:t>
      </w:r>
      <w:r w:rsidRPr="00CF5DFB">
        <w:rPr>
          <w:rFonts w:ascii="Arial" w:hAnsi="Arial" w:cs="Arial"/>
        </w:rPr>
        <w:softHyphen/>
        <w:t>jącej treści:</w:t>
      </w:r>
    </w:p>
    <w:p w14:paraId="3871FC61" w14:textId="77777777" w:rsidR="0035434F" w:rsidRPr="00606947" w:rsidRDefault="0035434F" w:rsidP="0035434F">
      <w:pPr>
        <w:spacing w:line="276" w:lineRule="auto"/>
        <w:jc w:val="center"/>
        <w:rPr>
          <w:rFonts w:ascii="Arial" w:hAnsi="Arial" w:cs="Arial"/>
          <w:b/>
        </w:rPr>
      </w:pPr>
      <w:r w:rsidRPr="00606947">
        <w:rPr>
          <w:rFonts w:ascii="Arial" w:hAnsi="Arial" w:cs="Arial"/>
          <w:b/>
        </w:rPr>
        <w:t>§ 1</w:t>
      </w:r>
    </w:p>
    <w:p w14:paraId="07EBEB69" w14:textId="77777777" w:rsidR="0035434F" w:rsidRPr="0035434F" w:rsidRDefault="0035434F" w:rsidP="0035434F">
      <w:pPr>
        <w:spacing w:line="276" w:lineRule="auto"/>
        <w:jc w:val="center"/>
        <w:rPr>
          <w:rFonts w:ascii="Arial" w:hAnsi="Arial" w:cs="Arial"/>
          <w:b/>
        </w:rPr>
      </w:pPr>
      <w:r w:rsidRPr="0035434F">
        <w:rPr>
          <w:rFonts w:ascii="Arial" w:hAnsi="Arial" w:cs="Arial"/>
          <w:b/>
        </w:rPr>
        <w:t>Przedmiot umowy</w:t>
      </w:r>
    </w:p>
    <w:p w14:paraId="6EDAAEFC" w14:textId="36D3A1D6" w:rsidR="001A725E" w:rsidRDefault="0035434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Przedmiotem zamówienia jest </w:t>
      </w:r>
      <w:r w:rsidR="00093025">
        <w:rPr>
          <w:rFonts w:ascii="Arial" w:hAnsi="Arial" w:cs="Arial"/>
        </w:rPr>
        <w:t>usługa monitoringu przeciwpożarowego obszarów leśnych</w:t>
      </w:r>
      <w:r w:rsidRPr="0035434F">
        <w:rPr>
          <w:rFonts w:ascii="Arial" w:hAnsi="Arial" w:cs="Arial"/>
        </w:rPr>
        <w:t>, któr</w:t>
      </w:r>
      <w:r w:rsidR="00093025">
        <w:rPr>
          <w:rFonts w:ascii="Arial" w:hAnsi="Arial" w:cs="Arial"/>
        </w:rPr>
        <w:t>ej</w:t>
      </w:r>
      <w:r w:rsidRPr="0035434F">
        <w:rPr>
          <w:rFonts w:ascii="Arial" w:hAnsi="Arial" w:cs="Arial"/>
        </w:rPr>
        <w:t xml:space="preserve"> zadaniem będzie umożliwienie automatycznej detekcji oraz lokalizacji pożarów lasów</w:t>
      </w:r>
      <w:r w:rsidR="001A725E">
        <w:rPr>
          <w:rFonts w:ascii="Arial" w:hAnsi="Arial" w:cs="Arial"/>
        </w:rPr>
        <w:t>.</w:t>
      </w:r>
    </w:p>
    <w:p w14:paraId="61CB5C6A" w14:textId="077EB447" w:rsidR="00F42CCB" w:rsidRPr="0005677E" w:rsidRDefault="001A725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W ramach realizacji niniejszej umowy Wykonawca</w:t>
      </w:r>
      <w:r w:rsidR="00BC29AE" w:rsidRPr="0005677E">
        <w:rPr>
          <w:rFonts w:ascii="Arial" w:hAnsi="Arial" w:cs="Arial"/>
        </w:rPr>
        <w:t>, z zachowaniem przepisów ust. 5,</w:t>
      </w:r>
      <w:r w:rsidRPr="0005677E">
        <w:rPr>
          <w:rFonts w:ascii="Arial" w:hAnsi="Arial" w:cs="Arial"/>
        </w:rPr>
        <w:t xml:space="preserve"> zobowiązuje się </w:t>
      </w:r>
      <w:r w:rsidR="00BC29AE" w:rsidRPr="0005677E">
        <w:rPr>
          <w:rFonts w:ascii="Arial" w:hAnsi="Arial" w:cs="Arial"/>
        </w:rPr>
        <w:t xml:space="preserve">do </w:t>
      </w:r>
      <w:r w:rsidRPr="0005677E">
        <w:rPr>
          <w:rFonts w:ascii="Arial" w:hAnsi="Arial" w:cs="Arial"/>
        </w:rPr>
        <w:t>wdrożenia u</w:t>
      </w:r>
      <w:r w:rsidR="00BC29AE" w:rsidRPr="0005677E">
        <w:rPr>
          <w:rFonts w:ascii="Arial" w:hAnsi="Arial" w:cs="Arial"/>
        </w:rPr>
        <w:t xml:space="preserve"> </w:t>
      </w:r>
      <w:r w:rsidRPr="0005677E">
        <w:rPr>
          <w:rFonts w:ascii="Arial" w:hAnsi="Arial" w:cs="Arial"/>
        </w:rPr>
        <w:t xml:space="preserve">Zamawiającego </w:t>
      </w:r>
      <w:r w:rsidR="00093025" w:rsidRPr="0005677E">
        <w:rPr>
          <w:rFonts w:ascii="Arial" w:hAnsi="Arial" w:cs="Arial"/>
        </w:rPr>
        <w:t>systemu monitoringu wizyjnego</w:t>
      </w:r>
      <w:r w:rsidRPr="0005677E">
        <w:rPr>
          <w:rFonts w:ascii="Arial" w:hAnsi="Arial" w:cs="Arial"/>
        </w:rPr>
        <w:t>, w</w:t>
      </w:r>
      <w:r w:rsidR="00BC29AE" w:rsidRPr="0005677E">
        <w:rPr>
          <w:rFonts w:ascii="Arial" w:hAnsi="Arial" w:cs="Arial"/>
        </w:rPr>
        <w:t> </w:t>
      </w:r>
      <w:r w:rsidRPr="0005677E">
        <w:rPr>
          <w:rFonts w:ascii="Arial" w:hAnsi="Arial" w:cs="Arial"/>
        </w:rPr>
        <w:t>skład którego</w:t>
      </w:r>
      <w:r w:rsidR="0035434F" w:rsidRPr="0005677E">
        <w:rPr>
          <w:rFonts w:ascii="Arial" w:hAnsi="Arial" w:cs="Arial"/>
        </w:rPr>
        <w:t xml:space="preserve"> wejdą kamery przeciwpożarowe dalekiego zasięgu montowane na dostrzegalni znajdującej się na wieży </w:t>
      </w:r>
      <w:r w:rsidR="00093025" w:rsidRPr="0005677E">
        <w:rPr>
          <w:rFonts w:ascii="Arial" w:hAnsi="Arial" w:cs="Arial"/>
        </w:rPr>
        <w:t xml:space="preserve">PPOŻ </w:t>
      </w:r>
      <w:r w:rsidR="0035434F" w:rsidRPr="0005677E">
        <w:rPr>
          <w:rFonts w:ascii="Arial" w:hAnsi="Arial" w:cs="Arial"/>
        </w:rPr>
        <w:t>w miejscowości Przylasek wraz odpowiednim oprogramowaniem do wykrywania i lokalizowania pożarów, niezbędnymi akcesoriami oraz wyposażeniem punktu alarmowo-dyspozycyjnego nadleśnictwa (PAD)</w:t>
      </w:r>
      <w:r w:rsidR="0013416B" w:rsidRPr="0005677E">
        <w:rPr>
          <w:rFonts w:ascii="Arial" w:hAnsi="Arial" w:cs="Arial"/>
        </w:rPr>
        <w:t>, zwanego dalej „Systemem”.</w:t>
      </w:r>
      <w:r w:rsidR="0035434F" w:rsidRPr="0005677E">
        <w:rPr>
          <w:rFonts w:ascii="Arial" w:hAnsi="Arial" w:cs="Arial"/>
        </w:rPr>
        <w:t xml:space="preserve"> </w:t>
      </w:r>
    </w:p>
    <w:p w14:paraId="6606C2EF" w14:textId="77777777" w:rsidR="0035434F" w:rsidRDefault="0035434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Celem systemu będzie prowadzenie stałego monitoringu przeciwpożarowego w ciągu dnia i nocy oraz automatyczne powiadamianie służb w przypadku wykrycia pożaru. Kamery ppoż. montowane na dostrzegalni maja współpracować z oprogramowaniem do wykrywania pożarów. </w:t>
      </w:r>
    </w:p>
    <w:p w14:paraId="2C712D0F" w14:textId="64467315" w:rsidR="0035434F" w:rsidRDefault="0035434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Dyżurny dyspozytor w biurze PAD powinien mieć podgląd obrazu z kamer ppoż. montowanych na dostrzegalni oraz bieżącego azymutu</w:t>
      </w:r>
      <w:r w:rsidR="001A725E">
        <w:rPr>
          <w:rFonts w:ascii="Arial" w:hAnsi="Arial" w:cs="Arial"/>
        </w:rPr>
        <w:t>,</w:t>
      </w:r>
      <w:r w:rsidRPr="0035434F">
        <w:rPr>
          <w:rFonts w:ascii="Arial" w:hAnsi="Arial" w:cs="Arial"/>
        </w:rPr>
        <w:t xml:space="preserve"> na którym prowadzona jest obserwacja. </w:t>
      </w:r>
    </w:p>
    <w:p w14:paraId="0CDA5C6A" w14:textId="1292E3DE" w:rsidR="0035434F" w:rsidRPr="00397260" w:rsidRDefault="0035434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lastRenderedPageBreak/>
        <w:t xml:space="preserve">W zakres wdrożenia </w:t>
      </w:r>
      <w:r w:rsidR="00BC29AE" w:rsidRPr="00397260">
        <w:rPr>
          <w:rFonts w:ascii="Arial" w:hAnsi="Arial" w:cs="Arial"/>
        </w:rPr>
        <w:t>U</w:t>
      </w:r>
      <w:r w:rsidRPr="00397260">
        <w:rPr>
          <w:rFonts w:ascii="Arial" w:hAnsi="Arial" w:cs="Arial"/>
        </w:rPr>
        <w:t xml:space="preserve">sługi </w:t>
      </w:r>
      <w:r w:rsidR="00BC29AE" w:rsidRPr="00397260">
        <w:rPr>
          <w:rFonts w:ascii="Arial" w:hAnsi="Arial" w:cs="Arial"/>
        </w:rPr>
        <w:t>M</w:t>
      </w:r>
      <w:r w:rsidRPr="00397260">
        <w:rPr>
          <w:rFonts w:ascii="Arial" w:hAnsi="Arial" w:cs="Arial"/>
        </w:rPr>
        <w:t>onitoringu Obszarów Leśnych</w:t>
      </w:r>
      <w:r w:rsidR="00BC29AE" w:rsidRPr="00397260">
        <w:rPr>
          <w:rFonts w:ascii="Arial" w:hAnsi="Arial" w:cs="Arial"/>
        </w:rPr>
        <w:t>, stanowiącej przedmiot umowy,</w:t>
      </w:r>
      <w:r w:rsidRPr="00397260">
        <w:rPr>
          <w:rFonts w:ascii="Arial" w:hAnsi="Arial" w:cs="Arial"/>
        </w:rPr>
        <w:t xml:space="preserve"> wchodzą następujące czynności:</w:t>
      </w:r>
    </w:p>
    <w:p w14:paraId="3017F852" w14:textId="26396749" w:rsidR="0035434F" w:rsidRPr="0035434F" w:rsidRDefault="00BC29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3025">
        <w:rPr>
          <w:rFonts w:ascii="Arial" w:hAnsi="Arial" w:cs="Arial"/>
        </w:rPr>
        <w:t>ostawa, montaż i konfiguracja s</w:t>
      </w:r>
      <w:r w:rsidR="0035434F" w:rsidRPr="0035434F">
        <w:rPr>
          <w:rFonts w:ascii="Arial" w:hAnsi="Arial" w:cs="Arial"/>
        </w:rPr>
        <w:t>przętu</w:t>
      </w:r>
      <w:r>
        <w:rPr>
          <w:rFonts w:ascii="Arial" w:hAnsi="Arial" w:cs="Arial"/>
        </w:rPr>
        <w:t>,</w:t>
      </w:r>
    </w:p>
    <w:p w14:paraId="229E22E7" w14:textId="2E76BED5" w:rsidR="0035434F" w:rsidRPr="0035434F" w:rsidRDefault="00BC29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5434F" w:rsidRPr="0035434F">
        <w:rPr>
          <w:rFonts w:ascii="Arial" w:hAnsi="Arial" w:cs="Arial"/>
        </w:rPr>
        <w:t>ostawa, instalacja i konfiguracja oprogramowania</w:t>
      </w:r>
      <w:r>
        <w:rPr>
          <w:rFonts w:ascii="Arial" w:hAnsi="Arial" w:cs="Arial"/>
        </w:rPr>
        <w:t>,</w:t>
      </w:r>
    </w:p>
    <w:p w14:paraId="27ADCBD7" w14:textId="49245DC3" w:rsidR="0035434F" w:rsidRPr="0035434F" w:rsidRDefault="00BC29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5434F" w:rsidRPr="0035434F">
        <w:rPr>
          <w:rFonts w:ascii="Arial" w:hAnsi="Arial" w:cs="Arial"/>
        </w:rPr>
        <w:t xml:space="preserve">dzielenie licencji  do korzystania z </w:t>
      </w:r>
      <w:r w:rsidR="00093025">
        <w:rPr>
          <w:rFonts w:ascii="Arial" w:hAnsi="Arial" w:cs="Arial"/>
        </w:rPr>
        <w:t>o</w:t>
      </w:r>
      <w:r w:rsidR="0035434F" w:rsidRPr="0035434F">
        <w:rPr>
          <w:rFonts w:ascii="Arial" w:hAnsi="Arial" w:cs="Arial"/>
        </w:rPr>
        <w:t>programowania</w:t>
      </w:r>
      <w:r>
        <w:rPr>
          <w:rFonts w:ascii="Arial" w:hAnsi="Arial" w:cs="Arial"/>
        </w:rPr>
        <w:t>,</w:t>
      </w:r>
    </w:p>
    <w:p w14:paraId="5171BB5D" w14:textId="7AC98061" w:rsidR="0035434F" w:rsidRPr="0035434F" w:rsidRDefault="00BC29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5434F" w:rsidRPr="0035434F">
        <w:rPr>
          <w:rFonts w:ascii="Arial" w:hAnsi="Arial" w:cs="Arial"/>
        </w:rPr>
        <w:t>zkolenie z obsługi i zasad eksploatacji</w:t>
      </w:r>
      <w:r>
        <w:rPr>
          <w:rFonts w:ascii="Arial" w:hAnsi="Arial" w:cs="Arial"/>
        </w:rPr>
        <w:t>,</w:t>
      </w:r>
    </w:p>
    <w:p w14:paraId="132DCAD6" w14:textId="2900A6E1" w:rsidR="0035434F" w:rsidRPr="0035434F" w:rsidRDefault="00BC29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5434F" w:rsidRPr="0035434F">
        <w:rPr>
          <w:rFonts w:ascii="Arial" w:hAnsi="Arial" w:cs="Arial"/>
        </w:rPr>
        <w:t>sługi utrzymania i serwisu sprzętu oraz oprogramowania (gwarancyjne)</w:t>
      </w:r>
      <w:r>
        <w:rPr>
          <w:rFonts w:ascii="Arial" w:hAnsi="Arial" w:cs="Arial"/>
        </w:rPr>
        <w:t>,</w:t>
      </w:r>
    </w:p>
    <w:p w14:paraId="323F25EE" w14:textId="081C1A3A" w:rsidR="0035434F" w:rsidRPr="00BC79D3" w:rsidRDefault="00BC29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35434F" w:rsidRPr="0035434F">
        <w:rPr>
          <w:rFonts w:ascii="Arial" w:hAnsi="Arial" w:cs="Arial"/>
        </w:rPr>
        <w:t>ne usługi niestandardowe wybrane przez Zamawiającego w porozumieniu z</w:t>
      </w:r>
      <w:r>
        <w:rPr>
          <w:rFonts w:ascii="Arial" w:hAnsi="Arial" w:cs="Arial"/>
        </w:rPr>
        <w:t> </w:t>
      </w:r>
      <w:r w:rsidR="0035434F" w:rsidRPr="0035434F">
        <w:rPr>
          <w:rFonts w:ascii="Arial" w:hAnsi="Arial" w:cs="Arial"/>
        </w:rPr>
        <w:t>Wykonawc</w:t>
      </w:r>
      <w:r>
        <w:rPr>
          <w:rFonts w:ascii="Arial" w:hAnsi="Arial" w:cs="Arial"/>
        </w:rPr>
        <w:t>ą.</w:t>
      </w:r>
    </w:p>
    <w:p w14:paraId="3B9EF7FF" w14:textId="00C9EC68" w:rsidR="0035434F" w:rsidRDefault="003543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 xml:space="preserve">Zasady świadczenia poszczególnych usług są opisane w dalszej części </w:t>
      </w:r>
      <w:r w:rsidR="00BC29AE" w:rsidRPr="00397260">
        <w:rPr>
          <w:rFonts w:ascii="Arial" w:hAnsi="Arial" w:cs="Arial"/>
        </w:rPr>
        <w:t>u</w:t>
      </w:r>
      <w:r w:rsidRPr="00397260">
        <w:rPr>
          <w:rFonts w:ascii="Arial" w:hAnsi="Arial" w:cs="Arial"/>
        </w:rPr>
        <w:t>mowy.</w:t>
      </w:r>
    </w:p>
    <w:p w14:paraId="0816E366" w14:textId="2B8A97D0" w:rsidR="0035434F" w:rsidRPr="00397260" w:rsidRDefault="003543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 xml:space="preserve">Szczegółowy zakres Usługi Monitoringu Obszarów Leśnych objętej niniejszym wdrożeniem jest zawarty w załączniku do umowy: Załącznik nr </w:t>
      </w:r>
      <w:r w:rsidR="00F42CCB" w:rsidRPr="00397260">
        <w:rPr>
          <w:rFonts w:ascii="Arial" w:hAnsi="Arial" w:cs="Arial"/>
        </w:rPr>
        <w:t>2</w:t>
      </w:r>
      <w:r w:rsidRPr="00397260">
        <w:rPr>
          <w:rFonts w:ascii="Arial" w:hAnsi="Arial" w:cs="Arial"/>
        </w:rPr>
        <w:t xml:space="preserve"> – SPECYFIKACJA USŁU</w:t>
      </w:r>
      <w:r w:rsidR="00C11744" w:rsidRPr="00397260">
        <w:rPr>
          <w:rFonts w:ascii="Arial" w:hAnsi="Arial" w:cs="Arial"/>
        </w:rPr>
        <w:t>GI MONITORINGU OBSZARÓW LEŚNYCH zw. dalej Specyfikacja Usługi.</w:t>
      </w:r>
    </w:p>
    <w:p w14:paraId="711E7567" w14:textId="3C8D960A" w:rsidR="0035434F" w:rsidRPr="0035434F" w:rsidRDefault="00C11744" w:rsidP="003543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BC29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14:paraId="388AD6D9" w14:textId="77777777" w:rsidR="0035434F" w:rsidRPr="0035434F" w:rsidRDefault="0035434F" w:rsidP="0035434F">
      <w:pPr>
        <w:spacing w:line="276" w:lineRule="auto"/>
        <w:jc w:val="center"/>
        <w:rPr>
          <w:rFonts w:ascii="Arial" w:hAnsi="Arial" w:cs="Arial"/>
          <w:b/>
        </w:rPr>
      </w:pPr>
      <w:r w:rsidRPr="0035434F">
        <w:rPr>
          <w:rFonts w:ascii="Arial" w:hAnsi="Arial" w:cs="Arial"/>
          <w:b/>
        </w:rPr>
        <w:t>Termin realizacji umowy</w:t>
      </w:r>
    </w:p>
    <w:p w14:paraId="4C2B1232" w14:textId="0198AFA3" w:rsidR="008820B1" w:rsidRPr="008820B1" w:rsidRDefault="0035434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820B1">
        <w:rPr>
          <w:rFonts w:ascii="Arial" w:hAnsi="Arial" w:cs="Arial"/>
        </w:rPr>
        <w:t xml:space="preserve">Strony wyznaczają termin rozpoczęcia prac </w:t>
      </w:r>
      <w:r w:rsidR="00DB5939" w:rsidRPr="008820B1">
        <w:rPr>
          <w:rFonts w:ascii="Arial" w:hAnsi="Arial" w:cs="Arial"/>
        </w:rPr>
        <w:t>polegających na</w:t>
      </w:r>
      <w:r w:rsidR="008820B1" w:rsidRPr="008820B1">
        <w:rPr>
          <w:rFonts w:ascii="Arial" w:hAnsi="Arial" w:cs="Arial"/>
        </w:rPr>
        <w:t>:</w:t>
      </w:r>
    </w:p>
    <w:p w14:paraId="0387D6B6" w14:textId="635C82CC" w:rsidR="008820B1" w:rsidRPr="008820B1" w:rsidRDefault="008820B1" w:rsidP="00397260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8820B1">
        <w:rPr>
          <w:rFonts w:ascii="Arial" w:hAnsi="Arial" w:cs="Arial"/>
        </w:rPr>
        <w:t>1) Montaż w Punkcie Alarmowo Dyspozycyjnym Nadleśnictwa Świeradów i na dostrzegalni znajdującej się na  wieży w miejscowości Przylasek oraz szkolenie pracowników Nadleśnictwa ni</w:t>
      </w:r>
      <w:r>
        <w:rPr>
          <w:rFonts w:ascii="Arial" w:hAnsi="Arial" w:cs="Arial"/>
        </w:rPr>
        <w:t>ezwłocznie po podpisaniu umowy - do 5 dni roboczych.</w:t>
      </w:r>
    </w:p>
    <w:p w14:paraId="0D44B02E" w14:textId="517D4903" w:rsidR="008820B1" w:rsidRPr="008820B1" w:rsidRDefault="008820B1" w:rsidP="00397260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8820B1">
        <w:rPr>
          <w:rFonts w:ascii="Arial" w:hAnsi="Arial" w:cs="Arial"/>
        </w:rPr>
        <w:t>2) Usługa monitoringu w okresie  po dokonaniu montażu do 31.10.202</w:t>
      </w:r>
      <w:r w:rsidR="00F42CCB">
        <w:rPr>
          <w:rFonts w:ascii="Arial" w:hAnsi="Arial" w:cs="Arial"/>
        </w:rPr>
        <w:t>3</w:t>
      </w:r>
      <w:r w:rsidRPr="008820B1">
        <w:rPr>
          <w:rFonts w:ascii="Arial" w:hAnsi="Arial" w:cs="Arial"/>
        </w:rPr>
        <w:t xml:space="preserve"> roku.</w:t>
      </w:r>
    </w:p>
    <w:p w14:paraId="41967232" w14:textId="71E28B1B" w:rsidR="0035434F" w:rsidRPr="0035434F" w:rsidRDefault="0035434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Strony wyznaczają termin realizacji prac objętych przedmiotem </w:t>
      </w:r>
      <w:r w:rsidR="00BC29AE">
        <w:rPr>
          <w:rFonts w:ascii="Arial" w:hAnsi="Arial" w:cs="Arial"/>
        </w:rPr>
        <w:t>u</w:t>
      </w:r>
      <w:r w:rsidRPr="0035434F">
        <w:rPr>
          <w:rFonts w:ascii="Arial" w:hAnsi="Arial" w:cs="Arial"/>
        </w:rPr>
        <w:t>mowy do dnia 31.10.202</w:t>
      </w:r>
      <w:r w:rsidR="00F42CCB">
        <w:rPr>
          <w:rFonts w:ascii="Arial" w:hAnsi="Arial" w:cs="Arial"/>
        </w:rPr>
        <w:t>3</w:t>
      </w:r>
      <w:r w:rsidRPr="0035434F">
        <w:rPr>
          <w:rFonts w:ascii="Arial" w:hAnsi="Arial" w:cs="Arial"/>
        </w:rPr>
        <w:t xml:space="preserve"> r. z zastrzeżeniem, że realizacja dostawy i montażu w ramach każdej lokalizacji objętej zadaniem jest określona w załączniku do umowy: Załącznik nr </w:t>
      </w:r>
      <w:r w:rsidR="0005677E">
        <w:rPr>
          <w:rFonts w:ascii="Arial" w:hAnsi="Arial" w:cs="Arial"/>
        </w:rPr>
        <w:t>2</w:t>
      </w:r>
      <w:r w:rsidRPr="0035434F">
        <w:rPr>
          <w:rFonts w:ascii="Arial" w:hAnsi="Arial" w:cs="Arial"/>
        </w:rPr>
        <w:t xml:space="preserve"> – Specyfikacja Usługi.</w:t>
      </w:r>
    </w:p>
    <w:p w14:paraId="43A7CAD8" w14:textId="1AFF74FC" w:rsidR="0035434F" w:rsidRPr="0035434F" w:rsidRDefault="0035434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Realizacja prac objętych przedmiotem </w:t>
      </w:r>
      <w:r w:rsidR="00BC29AE">
        <w:rPr>
          <w:rFonts w:ascii="Arial" w:hAnsi="Arial" w:cs="Arial"/>
        </w:rPr>
        <w:t>u</w:t>
      </w:r>
      <w:r w:rsidRPr="0035434F">
        <w:rPr>
          <w:rFonts w:ascii="Arial" w:hAnsi="Arial" w:cs="Arial"/>
        </w:rPr>
        <w:t xml:space="preserve">mowy w każdej z lokalizacji zostanie przez Strony potwierdzona poprzez sporządzenie i podpisanie protokołu odbioru prac w lokalizacji. Wykonanie całości przedmiotu </w:t>
      </w:r>
      <w:r w:rsidR="00BC29AE">
        <w:rPr>
          <w:rFonts w:ascii="Arial" w:hAnsi="Arial" w:cs="Arial"/>
        </w:rPr>
        <w:t>u</w:t>
      </w:r>
      <w:r w:rsidRPr="0035434F">
        <w:rPr>
          <w:rFonts w:ascii="Arial" w:hAnsi="Arial" w:cs="Arial"/>
        </w:rPr>
        <w:t>mowy zostanie przez Strony potwierdzone poprzez sporządzenie i podpisanie protokołu odbioru całości przedmiotu umowy.</w:t>
      </w:r>
      <w:r w:rsidR="00BC29AE">
        <w:rPr>
          <w:rFonts w:ascii="Arial" w:hAnsi="Arial" w:cs="Arial"/>
        </w:rPr>
        <w:t xml:space="preserve"> W razie stwierdzenia podczas odbioru wystąpienia wad i usterek w wykonaniu przedmiotu umowy, Wykonawca zobowiązuje się do ich usunięcia w terminie wyznaczonym przez Zamawiającego.</w:t>
      </w:r>
    </w:p>
    <w:p w14:paraId="171DA2C7" w14:textId="5DE098EF" w:rsidR="0035434F" w:rsidRPr="0035434F" w:rsidRDefault="0035434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Za termin odbioru końcowego rozumie się datę odbioru całości przedmiotu umowy, tj. datę podpisania przez Zamawiającego protokołu odbioru końcowego przedmiotu umowy</w:t>
      </w:r>
      <w:r w:rsidR="00BC29AE">
        <w:rPr>
          <w:rFonts w:ascii="Arial" w:hAnsi="Arial" w:cs="Arial"/>
        </w:rPr>
        <w:t xml:space="preserve"> bez zastrzeżeń.</w:t>
      </w:r>
    </w:p>
    <w:p w14:paraId="64A4ADD9" w14:textId="27BF1E65" w:rsidR="00397260" w:rsidRPr="00BC79D3" w:rsidRDefault="0035434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Termin rozpoczęcia prac lub zakończenia wykonania przedmiotu </w:t>
      </w:r>
      <w:r w:rsidR="00BC29AE">
        <w:rPr>
          <w:rFonts w:ascii="Arial" w:hAnsi="Arial" w:cs="Arial"/>
        </w:rPr>
        <w:t>u</w:t>
      </w:r>
      <w:r w:rsidRPr="0035434F">
        <w:rPr>
          <w:rFonts w:ascii="Arial" w:hAnsi="Arial" w:cs="Arial"/>
        </w:rPr>
        <w:t>mowy, o których mowa w ust. 1 i 2  powyżej, mogą ulec przedłużeniu w przypadku zaistnienia niezależnych od Wykonawcy okoliczności uniemożliwiających rozpoczęcie lub realizację wykonania przedmiotu Umowy, a w szczególności: decyzji władz lub sądów zakazujących prowadzenia inwestycji lub nakazujących jej wstrzymanie; katastrofy, pożaru, zalania, klęski żywiołowej; warunków atmosferycznych uniemożliwiających lub znacznie utrudniających prowadzenie inwestycji; strajków, niepokoi lub zaburzeń publicznych oraz z innych nadzwyczajnych przyczyn zewnętrznych o charakterze obiektywnym, na które strony nie mają wpływu.</w:t>
      </w:r>
    </w:p>
    <w:p w14:paraId="3004C58C" w14:textId="01243227" w:rsidR="0035434F" w:rsidRPr="00C11744" w:rsidRDefault="00C11744" w:rsidP="00C117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BC29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14:paraId="421B5E0E" w14:textId="77777777" w:rsidR="0035434F" w:rsidRPr="00C11744" w:rsidRDefault="0035434F" w:rsidP="00C11744">
      <w:pPr>
        <w:spacing w:line="276" w:lineRule="auto"/>
        <w:jc w:val="center"/>
        <w:rPr>
          <w:rFonts w:ascii="Arial" w:hAnsi="Arial" w:cs="Arial"/>
          <w:b/>
        </w:rPr>
      </w:pPr>
      <w:r w:rsidRPr="00C11744">
        <w:rPr>
          <w:rFonts w:ascii="Arial" w:hAnsi="Arial" w:cs="Arial"/>
          <w:b/>
        </w:rPr>
        <w:t>Dostawa i montaż Sprzętu</w:t>
      </w:r>
    </w:p>
    <w:p w14:paraId="2EF422E4" w14:textId="06D55407" w:rsidR="0035434F" w:rsidRPr="0035434F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Wykonawca zobowiązuje się do:</w:t>
      </w:r>
    </w:p>
    <w:p w14:paraId="66EB5C91" w14:textId="60D41BF7" w:rsidR="0035434F" w:rsidRPr="00C11744" w:rsidRDefault="003543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C11744">
        <w:rPr>
          <w:rFonts w:ascii="Arial" w:hAnsi="Arial" w:cs="Arial"/>
        </w:rPr>
        <w:t>zamontowania Sprzętu na Punkcie Obserwacyjnym</w:t>
      </w:r>
      <w:r w:rsidR="00A16861">
        <w:rPr>
          <w:rFonts w:ascii="Arial" w:hAnsi="Arial" w:cs="Arial"/>
        </w:rPr>
        <w:t>,</w:t>
      </w:r>
    </w:p>
    <w:p w14:paraId="6E4B1B69" w14:textId="22255D49" w:rsidR="0035434F" w:rsidRDefault="003543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C11744">
        <w:rPr>
          <w:rFonts w:ascii="Arial" w:hAnsi="Arial" w:cs="Arial"/>
        </w:rPr>
        <w:lastRenderedPageBreak/>
        <w:t>podłączenia Sprzętu do sieci energetycznej</w:t>
      </w:r>
      <w:r w:rsidR="00A16861">
        <w:rPr>
          <w:rFonts w:ascii="Arial" w:hAnsi="Arial" w:cs="Arial"/>
        </w:rPr>
        <w:t>,</w:t>
      </w:r>
    </w:p>
    <w:p w14:paraId="52678B32" w14:textId="1693A77F" w:rsidR="0035434F" w:rsidRPr="00397260" w:rsidRDefault="003543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podłączenia infrastruktury sieciowej</w:t>
      </w:r>
      <w:r w:rsidR="00A16861" w:rsidRPr="00397260">
        <w:rPr>
          <w:rFonts w:ascii="Arial" w:hAnsi="Arial" w:cs="Arial"/>
        </w:rPr>
        <w:t>,</w:t>
      </w:r>
    </w:p>
    <w:p w14:paraId="6953E756" w14:textId="1FAD8450" w:rsidR="0035434F" w:rsidRDefault="003543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C11744">
        <w:rPr>
          <w:rFonts w:ascii="Arial" w:hAnsi="Arial" w:cs="Arial"/>
        </w:rPr>
        <w:t>uruchomienia Sprzętu</w:t>
      </w:r>
      <w:r w:rsidR="00A16861">
        <w:rPr>
          <w:rFonts w:ascii="Arial" w:hAnsi="Arial" w:cs="Arial"/>
        </w:rPr>
        <w:t>,</w:t>
      </w:r>
    </w:p>
    <w:p w14:paraId="52DEB6D7" w14:textId="7F7E5406" w:rsidR="0035434F" w:rsidRPr="00397260" w:rsidRDefault="003543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konfiguracji Sprzętu zgodnie z wytycznymi Zamawiającego</w:t>
      </w:r>
      <w:r w:rsidR="00A16861" w:rsidRPr="00397260">
        <w:rPr>
          <w:rFonts w:ascii="Arial" w:hAnsi="Arial" w:cs="Arial"/>
        </w:rPr>
        <w:t>,</w:t>
      </w:r>
    </w:p>
    <w:p w14:paraId="293E27A6" w14:textId="22153463" w:rsidR="00397260" w:rsidRPr="00397260" w:rsidRDefault="003543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C11744">
        <w:rPr>
          <w:rFonts w:ascii="Arial" w:hAnsi="Arial" w:cs="Arial"/>
        </w:rPr>
        <w:t>wykonania testu Sprzętu</w:t>
      </w:r>
      <w:r w:rsidR="00A16861">
        <w:rPr>
          <w:rFonts w:ascii="Arial" w:hAnsi="Arial" w:cs="Arial"/>
        </w:rPr>
        <w:t>.</w:t>
      </w:r>
    </w:p>
    <w:p w14:paraId="759882D2" w14:textId="38CE01B6" w:rsidR="0035434F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Wykonawca zobowiązuje się, w terminie ustalonym z Zamawiającym, przeprowadzić uprzednią inspekcję Własnego Punktu Obserwacyjnego w celu sprawdzenia możliwości zamontowania Sprzętu. Decyzję w przedmiocie możliwości albo braku możliwości zamontowania Sprzętu na Własnym Punkcie Obserwacyjnym podejmuje samodzielnie Wykonawca. W przypadku gdy Własny Punkt Obserwacyjny wskazany przez Wykonawcę w Specyfikacji Usługi nie nadaje się do wykonania montażu Sprzętu, Wykonawca w porozumieniu z Zamawiającym wybiorą inną lokalizację Własnego Punktu Obserwacyjnego lub zastąpią Własny Punkt Obserwacyjny Zewnętrznym Punktem Obserwacyjnym. Zamawiający nie ponosi winy za opóźnienia wynikające z braku możliwości zamontowania Sprzętu na Własnym Punkcie Obserwacyjnym.</w:t>
      </w:r>
    </w:p>
    <w:p w14:paraId="6E5EE360" w14:textId="4945DCA0" w:rsidR="00397260" w:rsidRPr="00397260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 xml:space="preserve">Wykonawca zobowiązuje się dostarczyć Sprzęt do Lokalizacji w dniu rozpoczęcia prac w </w:t>
      </w:r>
    </w:p>
    <w:p w14:paraId="26739FC7" w14:textId="77777777" w:rsidR="00397260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danej Lokalizacji określonym w Specyfikacji Usługi.</w:t>
      </w:r>
    </w:p>
    <w:p w14:paraId="7CA1B69B" w14:textId="1D53235B" w:rsidR="0035434F" w:rsidRPr="00397260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Wykonawca zobowiązuje się do wykonania czynności określonych w ust</w:t>
      </w:r>
      <w:r w:rsidR="001A768A" w:rsidRPr="00397260">
        <w:rPr>
          <w:rFonts w:ascii="Arial" w:hAnsi="Arial" w:cs="Arial"/>
        </w:rPr>
        <w:t>.</w:t>
      </w:r>
      <w:r w:rsidRPr="00397260">
        <w:rPr>
          <w:rFonts w:ascii="Arial" w:hAnsi="Arial" w:cs="Arial"/>
        </w:rPr>
        <w:t xml:space="preserve"> 1 lit. a – f. w terminie planowanego zakończenia prac w danej Lokalizacji wskazanym w Specyfikacji </w:t>
      </w:r>
      <w:r w:rsidR="00E15197" w:rsidRPr="00397260">
        <w:rPr>
          <w:rFonts w:ascii="Arial" w:hAnsi="Arial" w:cs="Arial"/>
        </w:rPr>
        <w:t>Zamówienia</w:t>
      </w:r>
      <w:r w:rsidRPr="00397260">
        <w:rPr>
          <w:rFonts w:ascii="Arial" w:hAnsi="Arial" w:cs="Arial"/>
        </w:rPr>
        <w:t>. Czynności</w:t>
      </w:r>
      <w:r w:rsidR="00A16861" w:rsidRPr="00397260">
        <w:rPr>
          <w:rFonts w:ascii="Arial" w:hAnsi="Arial" w:cs="Arial"/>
        </w:rPr>
        <w:t>,</w:t>
      </w:r>
      <w:r w:rsidRPr="00397260">
        <w:rPr>
          <w:rFonts w:ascii="Arial" w:hAnsi="Arial" w:cs="Arial"/>
        </w:rPr>
        <w:t xml:space="preserve"> o których mowa w zadaniu poprzedzającym</w:t>
      </w:r>
      <w:r w:rsidR="00A16861" w:rsidRPr="00397260">
        <w:rPr>
          <w:rFonts w:ascii="Arial" w:hAnsi="Arial" w:cs="Arial"/>
        </w:rPr>
        <w:t>,</w:t>
      </w:r>
      <w:r w:rsidRPr="00397260">
        <w:rPr>
          <w:rFonts w:ascii="Arial" w:hAnsi="Arial" w:cs="Arial"/>
        </w:rPr>
        <w:t xml:space="preserve"> Wykonawca przeprowadza na swój koszt.</w:t>
      </w:r>
    </w:p>
    <w:p w14:paraId="62E758F5" w14:textId="1B6BCF60" w:rsidR="0035434F" w:rsidRPr="00397260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Wraz ze Sprzętem Wykonawca przekaże Zamawiającemu dokumentacje i informacje niezbędna do obsługi, eksploatacji oraz podstawowej konserwacji Sprzętu.</w:t>
      </w:r>
    </w:p>
    <w:p w14:paraId="604CAA8F" w14:textId="75B7B389" w:rsidR="0035434F" w:rsidRPr="00397260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Przez cały Okres Trwania Umowy Wykonawca zachowuje wyłączne prawo własności do Sprzętu</w:t>
      </w:r>
      <w:r w:rsidR="00C11744" w:rsidRPr="00397260">
        <w:rPr>
          <w:rFonts w:ascii="Arial" w:hAnsi="Arial" w:cs="Arial"/>
        </w:rPr>
        <w:t>,</w:t>
      </w:r>
      <w:r w:rsidRPr="00397260">
        <w:rPr>
          <w:rFonts w:ascii="Arial" w:hAnsi="Arial" w:cs="Arial"/>
        </w:rPr>
        <w:t xml:space="preserve"> a Zamawiający nabywa prawo do korzystania ze Sprzętu w czasie Sezonów Pożarowych w celu korzystania z </w:t>
      </w:r>
      <w:r w:rsidR="00C11744" w:rsidRPr="00397260">
        <w:rPr>
          <w:rFonts w:ascii="Arial" w:hAnsi="Arial" w:cs="Arial"/>
        </w:rPr>
        <w:t xml:space="preserve"> przekazanego </w:t>
      </w:r>
      <w:r w:rsidRPr="00397260">
        <w:rPr>
          <w:rFonts w:ascii="Arial" w:hAnsi="Arial" w:cs="Arial"/>
        </w:rPr>
        <w:t xml:space="preserve">Systemu zgodnie z jego przeznaczeniem. </w:t>
      </w:r>
    </w:p>
    <w:p w14:paraId="78381DF1" w14:textId="427B4B95" w:rsidR="0035434F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 xml:space="preserve">Do odpowiedzialności Zamawiającego za stan i szkody w Sprzęcie stosuje się przepisy o najmie. Zamawiający ponosi odpowiedzialność, za osoby które działają w jego imieniu lub na jego polecenie. </w:t>
      </w:r>
    </w:p>
    <w:p w14:paraId="1BE19945" w14:textId="2FACE61F" w:rsidR="0035434F" w:rsidRPr="00397260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Zamawiający zobowiązuje się do:</w:t>
      </w:r>
    </w:p>
    <w:p w14:paraId="38C1A324" w14:textId="419270BC" w:rsidR="0035434F" w:rsidRPr="0035434F" w:rsidRDefault="003543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dbania o powierzony mu Sprzęt i jego podstawowej konserwacji zgodnie z wytycznymi przekazanymi przez Wykonawcę oraz zasadami wynikającymi z przekazanej przez Wykonawcę dokumentacji</w:t>
      </w:r>
      <w:r w:rsidR="00A16861">
        <w:rPr>
          <w:rFonts w:ascii="Arial" w:hAnsi="Arial" w:cs="Arial"/>
        </w:rPr>
        <w:t>,</w:t>
      </w:r>
    </w:p>
    <w:p w14:paraId="779C62F5" w14:textId="29FBBE9B" w:rsidR="0035434F" w:rsidRPr="0035434F" w:rsidRDefault="003543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używania go zgodnie z zasadami eksploatacji wynikającymi z dokumentów oraz wytycznych przekazanych mu przez Wykonawcę</w:t>
      </w:r>
      <w:r w:rsidR="00A16861">
        <w:rPr>
          <w:rFonts w:ascii="Arial" w:hAnsi="Arial" w:cs="Arial"/>
        </w:rPr>
        <w:t>,</w:t>
      </w:r>
    </w:p>
    <w:p w14:paraId="458D4AC3" w14:textId="39CBFFC6" w:rsidR="0035434F" w:rsidRPr="0035434F" w:rsidRDefault="003543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zgłaszania do Wykonawcy wszelkich wykrytych usterek i wadliwości Sprzętu</w:t>
      </w:r>
      <w:r w:rsidR="00A16861">
        <w:rPr>
          <w:rFonts w:ascii="Arial" w:hAnsi="Arial" w:cs="Arial"/>
        </w:rPr>
        <w:t>,</w:t>
      </w:r>
    </w:p>
    <w:p w14:paraId="5879FB1F" w14:textId="622022FF" w:rsidR="0035434F" w:rsidRPr="0035434F" w:rsidRDefault="003543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zgłaszania do Wykonawcy wszelkich szkód powstałych w Sprzęcie</w:t>
      </w:r>
      <w:r w:rsidR="00A16861">
        <w:rPr>
          <w:rFonts w:ascii="Arial" w:hAnsi="Arial" w:cs="Arial"/>
        </w:rPr>
        <w:t>,</w:t>
      </w:r>
    </w:p>
    <w:p w14:paraId="5AA3BDC2" w14:textId="05EB8933" w:rsidR="0035434F" w:rsidRPr="0035434F" w:rsidRDefault="003543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nie wykonywania samodzielnie prac konserwacyjnych, innych niż podstawowe czynności konserwacyjne, a także nie podejmowania samodzielnie lub przy pomocy osób trzecich lecz z pominięciem Wykonawcy żadnych napraw lub czynności serwisowych dotyczących Sprzętu</w:t>
      </w:r>
      <w:r w:rsidR="00A16861">
        <w:rPr>
          <w:rFonts w:ascii="Arial" w:hAnsi="Arial" w:cs="Arial"/>
        </w:rPr>
        <w:t>,</w:t>
      </w:r>
    </w:p>
    <w:p w14:paraId="56B3B216" w14:textId="37FB26F8" w:rsidR="0035434F" w:rsidRPr="0035434F" w:rsidRDefault="003543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nie wprowadzania zmian, ulepszeń, modyfikacji oraz powstrzymania się od innych ingerencji w Sprzęt</w:t>
      </w:r>
      <w:r w:rsidR="00A16861">
        <w:rPr>
          <w:rFonts w:ascii="Arial" w:hAnsi="Arial" w:cs="Arial"/>
        </w:rPr>
        <w:t>,</w:t>
      </w:r>
    </w:p>
    <w:p w14:paraId="46C3E470" w14:textId="3912CFD6" w:rsidR="0035434F" w:rsidRPr="0035434F" w:rsidRDefault="003543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umożliwienia przeprowadzenia demontażu Sprzętu oraz jego wydania w sytuacjach określonych w Umowie.</w:t>
      </w:r>
    </w:p>
    <w:p w14:paraId="641F6C7C" w14:textId="44AAF306" w:rsidR="0035434F" w:rsidRDefault="003972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434F" w:rsidRPr="00397260">
        <w:rPr>
          <w:rFonts w:ascii="Arial" w:hAnsi="Arial" w:cs="Arial"/>
        </w:rPr>
        <w:t xml:space="preserve">W każdym wypadku po zakończeniu Okresu Trwania Umowy, lub w sytuacji gdy Strony się tak umówiły, po zakończeniu Sezonu Pożarowego Wykonawca zdemontuje </w:t>
      </w:r>
      <w:r w:rsidR="00A16861" w:rsidRPr="00397260">
        <w:rPr>
          <w:rFonts w:ascii="Arial" w:hAnsi="Arial" w:cs="Arial"/>
        </w:rPr>
        <w:t xml:space="preserve">Sprzęt </w:t>
      </w:r>
      <w:r w:rsidR="0035434F" w:rsidRPr="00397260">
        <w:rPr>
          <w:rFonts w:ascii="Arial" w:hAnsi="Arial" w:cs="Arial"/>
        </w:rPr>
        <w:t xml:space="preserve">w Lokalizacjach. </w:t>
      </w:r>
    </w:p>
    <w:p w14:paraId="2491BC0C" w14:textId="020164E3" w:rsidR="0035434F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lastRenderedPageBreak/>
        <w:t xml:space="preserve">W sytuacji gdy Strony umówiły się tak, że po zakończeniu Sezonu Pożarowego w Okresie Trwania Umowy Wykonawca zdemontuje Sprzęt w Lokalizacjach, Wykonawca zobowiązuje się do jego ponownego zamontowania na każdy kolejny Sezon Pożarowy przypadający w Okresie Trwania Umowy. </w:t>
      </w:r>
    </w:p>
    <w:p w14:paraId="05E7DA86" w14:textId="3FB3D2F2" w:rsidR="0035434F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 xml:space="preserve">W sytuacji </w:t>
      </w:r>
      <w:r w:rsidR="00A16861" w:rsidRPr="00397260">
        <w:rPr>
          <w:rFonts w:ascii="Arial" w:hAnsi="Arial" w:cs="Arial"/>
        </w:rPr>
        <w:t xml:space="preserve">gdy </w:t>
      </w:r>
      <w:r w:rsidRPr="00397260">
        <w:rPr>
          <w:rFonts w:ascii="Arial" w:hAnsi="Arial" w:cs="Arial"/>
        </w:rPr>
        <w:t>Strony umówiły się tak, że po zakończeniu Sezonu Pożarowego w Okresie Trwania Umowy Sprzęt w Lokalizacjach nie zostanie zdemontowany na czas do rozpoczęcia kolejnego Sezonu Pożarowego, Zamawiającemu nie przysługuje od Wykonawcy z tytułu pozostawania Sprzętu na Własnym Punkcie Obserwacyjnym żadne wynagrodzenie lub zwrot kosztów. W takiej sytuacji Zamawiający zabezpieczy na czas pomiędzy kolejnymi Sezonami Pożarowymi Sprzęt przed jego uszkodzeniem zgodnie z instrukcjami od Wykonawcy.</w:t>
      </w:r>
    </w:p>
    <w:p w14:paraId="4AE3A878" w14:textId="2DE0DA17" w:rsidR="00967D09" w:rsidRPr="00397260" w:rsidRDefault="0035434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 xml:space="preserve">Koszty dostawy i montażu Sprzętu, a także demontażu Sprzętu po zakończeniu Sezonu Pożarowego lub po rozwiązaniu Umowy ponosi Wykonawca. </w:t>
      </w:r>
    </w:p>
    <w:p w14:paraId="1AC2CE86" w14:textId="77777777" w:rsidR="0035434F" w:rsidRPr="00C11744" w:rsidRDefault="00C11744" w:rsidP="00C117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3E79B6BB" w14:textId="77777777" w:rsidR="0035434F" w:rsidRPr="00C11744" w:rsidRDefault="0035434F" w:rsidP="00C11744">
      <w:pPr>
        <w:spacing w:line="276" w:lineRule="auto"/>
        <w:jc w:val="center"/>
        <w:rPr>
          <w:rFonts w:ascii="Arial" w:hAnsi="Arial" w:cs="Arial"/>
          <w:b/>
        </w:rPr>
      </w:pPr>
      <w:r w:rsidRPr="00C11744">
        <w:rPr>
          <w:rFonts w:ascii="Arial" w:hAnsi="Arial" w:cs="Arial"/>
          <w:b/>
        </w:rPr>
        <w:t>Oprogramowanie</w:t>
      </w:r>
    </w:p>
    <w:p w14:paraId="5E640BC8" w14:textId="76F5DA00" w:rsidR="00C11744" w:rsidRDefault="0035434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Wykonawca zapewni Zamawiającemu dostęp do Oprogramowani</w:t>
      </w:r>
      <w:r w:rsidR="00C11744">
        <w:rPr>
          <w:rFonts w:ascii="Arial" w:hAnsi="Arial" w:cs="Arial"/>
        </w:rPr>
        <w:t>a służącego do obsługi Sprzętu wskazanego w Specyfikacji</w:t>
      </w:r>
      <w:r w:rsidR="00C11744" w:rsidRPr="0035434F">
        <w:rPr>
          <w:rFonts w:ascii="Arial" w:hAnsi="Arial" w:cs="Arial"/>
        </w:rPr>
        <w:t xml:space="preserve"> Usługi</w:t>
      </w:r>
      <w:r w:rsidR="00C11744">
        <w:rPr>
          <w:rFonts w:ascii="Arial" w:hAnsi="Arial" w:cs="Arial"/>
        </w:rPr>
        <w:t>.</w:t>
      </w:r>
    </w:p>
    <w:p w14:paraId="3F24EE6B" w14:textId="50B921B8" w:rsidR="0035434F" w:rsidRPr="0035434F" w:rsidRDefault="0035434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Wykonawca udziela Zamawiającego niewyłącznej licencji na korzystanie z Oprogramowania przez czas trwania Sezonu/ów Pożarowych w Okresie Trwania Umowy („Licencja”).</w:t>
      </w:r>
    </w:p>
    <w:p w14:paraId="06DB54E5" w14:textId="77777777" w:rsidR="0035434F" w:rsidRPr="00C11744" w:rsidRDefault="00EE5037" w:rsidP="00C117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27547663" w14:textId="77777777" w:rsidR="0035434F" w:rsidRPr="00C11744" w:rsidRDefault="0035434F" w:rsidP="00C11744">
      <w:pPr>
        <w:spacing w:line="276" w:lineRule="auto"/>
        <w:jc w:val="center"/>
        <w:rPr>
          <w:rFonts w:ascii="Arial" w:hAnsi="Arial" w:cs="Arial"/>
          <w:b/>
        </w:rPr>
      </w:pPr>
      <w:r w:rsidRPr="00C11744">
        <w:rPr>
          <w:rFonts w:ascii="Arial" w:hAnsi="Arial" w:cs="Arial"/>
          <w:b/>
        </w:rPr>
        <w:t>Szkolenia</w:t>
      </w:r>
    </w:p>
    <w:p w14:paraId="6E4E7959" w14:textId="1277F414" w:rsidR="0035434F" w:rsidRPr="0035434F" w:rsidRDefault="003543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Wykonawca, w ramach wynagrodzenia określonego w Umowie, przeprowadzi Szkolenia dla pracowników i współpracowników Zamawiającego w  terminach ustalonych z Zamawiającym.</w:t>
      </w:r>
    </w:p>
    <w:p w14:paraId="53922CD0" w14:textId="1EDB55EB" w:rsidR="0035434F" w:rsidRPr="0035434F" w:rsidRDefault="00354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Szkolenie będzie dotyczyć w szczególności:</w:t>
      </w:r>
    </w:p>
    <w:p w14:paraId="29CE0D8B" w14:textId="2147F1E2" w:rsidR="0035434F" w:rsidRPr="0035434F" w:rsidRDefault="0035434F" w:rsidP="00397260">
      <w:p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a)</w:t>
      </w:r>
      <w:r w:rsidRPr="0035434F">
        <w:rPr>
          <w:rFonts w:ascii="Arial" w:hAnsi="Arial" w:cs="Arial"/>
        </w:rPr>
        <w:tab/>
        <w:t>Obsługi i podstawowej konserwacji Sprzętu</w:t>
      </w:r>
      <w:r w:rsidR="00A16861">
        <w:rPr>
          <w:rFonts w:ascii="Arial" w:hAnsi="Arial" w:cs="Arial"/>
        </w:rPr>
        <w:t>,</w:t>
      </w:r>
    </w:p>
    <w:p w14:paraId="60EA4923" w14:textId="77777777" w:rsidR="0035434F" w:rsidRPr="0035434F" w:rsidRDefault="0035434F" w:rsidP="00397260">
      <w:p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b)</w:t>
      </w:r>
      <w:r w:rsidRPr="0035434F">
        <w:rPr>
          <w:rFonts w:ascii="Arial" w:hAnsi="Arial" w:cs="Arial"/>
        </w:rPr>
        <w:tab/>
        <w:t>Obsługi Oprogramowania.</w:t>
      </w:r>
    </w:p>
    <w:p w14:paraId="1704B409" w14:textId="34AC083A" w:rsidR="0035434F" w:rsidRDefault="003543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Szczegółowe informacje dotyczące szkolenia: agendy, wymiaru oraz kwestii organizacyjnych Wykonawca przekaże Zamawiającemu z </w:t>
      </w:r>
      <w:r w:rsidR="00A16861">
        <w:rPr>
          <w:rFonts w:ascii="Arial" w:hAnsi="Arial" w:cs="Arial"/>
        </w:rPr>
        <w:t xml:space="preserve">odpowiednim </w:t>
      </w:r>
      <w:r w:rsidRPr="0035434F">
        <w:rPr>
          <w:rFonts w:ascii="Arial" w:hAnsi="Arial" w:cs="Arial"/>
        </w:rPr>
        <w:t>wyprzedzeniem.</w:t>
      </w:r>
    </w:p>
    <w:p w14:paraId="2A7B7B76" w14:textId="251C5058" w:rsidR="0035434F" w:rsidRPr="00397260" w:rsidRDefault="003543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r w:rsidRPr="00397260">
        <w:rPr>
          <w:rFonts w:ascii="Arial" w:hAnsi="Arial" w:cs="Arial"/>
        </w:rPr>
        <w:t>Uczestnicy szkoleń otrzymają materiały zawierające opis i wyjaśnienia całego programu kursu. Podręczniki Użytkownika zostaną dostarczone w postaci elektronicznej do udostępnienia przez Zamawiającego uczestnikom.</w:t>
      </w:r>
    </w:p>
    <w:p w14:paraId="26C4AA7F" w14:textId="71F56E0F" w:rsidR="00397260" w:rsidRPr="00BC79D3" w:rsidRDefault="003543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Koszty organizacji Szkolenia  ponosi Wykonawca. Koszty dojazdu na miejsce szkolenia, zakwaterowania i wyżywienia u</w:t>
      </w:r>
      <w:r w:rsidR="00EE5037">
        <w:rPr>
          <w:rFonts w:ascii="Arial" w:hAnsi="Arial" w:cs="Arial"/>
        </w:rPr>
        <w:t>czestników pokrywa Zamawiający.</w:t>
      </w:r>
    </w:p>
    <w:p w14:paraId="45D33C34" w14:textId="2F39430A" w:rsidR="0035434F" w:rsidRPr="00EE5037" w:rsidRDefault="00EE5037" w:rsidP="00EE50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53B97453" w14:textId="77777777" w:rsidR="0035434F" w:rsidRPr="00EE5037" w:rsidRDefault="0035434F" w:rsidP="00EE5037">
      <w:pPr>
        <w:spacing w:line="276" w:lineRule="auto"/>
        <w:jc w:val="center"/>
        <w:rPr>
          <w:rFonts w:ascii="Arial" w:hAnsi="Arial" w:cs="Arial"/>
          <w:b/>
        </w:rPr>
      </w:pPr>
      <w:r w:rsidRPr="00EE5037">
        <w:rPr>
          <w:rFonts w:ascii="Arial" w:hAnsi="Arial" w:cs="Arial"/>
          <w:b/>
        </w:rPr>
        <w:t>Gwarancja jakości</w:t>
      </w:r>
    </w:p>
    <w:p w14:paraId="0CB08167" w14:textId="4B0FD179" w:rsidR="0035434F" w:rsidRPr="0035434F" w:rsidRDefault="0035434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Wykonawca udziela Zamawiającemu gwarancji jakości na dostarczony i zamontowany, przedmiot umowy (na wszystkie jego elementy składowe i prace montażowe i instalacyjne) na czas Okresu Trwania Umowy od daty podpisania protokołu końcowego odbioru przedmiotu umowy. Zrównuje się okres gwarancji Wykonawcy z gwarancją producenta Sprzętu (jeśli nie jest nim Wykonawca) w przypadku, gdy Okres Trwania Umowy jest dłuższy niż okres gwarancji producenta Sprzętu.</w:t>
      </w:r>
    </w:p>
    <w:p w14:paraId="6A60F973" w14:textId="02FCF6CC" w:rsidR="0035434F" w:rsidRPr="0035434F" w:rsidRDefault="0035434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 okresie gwarancji Wykonawca jest odpowiedzialny wobec Zamawiającego za nieodpłatne naprawienie wszelkich wad i usterek Sprzętu lub Oprogramowania oraz wadliwie wykonanych montażowych i instalacyjnych</w:t>
      </w:r>
    </w:p>
    <w:p w14:paraId="254E90FD" w14:textId="5BCF7A44" w:rsidR="0035434F" w:rsidRPr="0035434F" w:rsidRDefault="0035434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lastRenderedPageBreak/>
        <w:t>Naprawy gwarancyjne w zakresie gwarancji jakości Wykonawcy oraz w zakresie gwarancji producenta, w odniesieniu do Sprzętu, powinny odbywać się na miejscu, w którym zlokalizowana jest instalacja. W przypadku stwierdzenia braku możliwości naprawy na miejscu, obowiązkiem Wykonawcy jest odebranie danego elementu, jego przewiezienie na miejsce naprawy i dowóz do lokalizacji instalacji, a także ponowny montaż i przywrócenie należytej pracy instalacji.</w:t>
      </w:r>
    </w:p>
    <w:p w14:paraId="521CF614" w14:textId="2C494955" w:rsidR="0035434F" w:rsidRPr="0035434F" w:rsidRDefault="0035434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Naprawy gwarancyjne w zakresie gwarancji jakości Wykonawcy w odniesieniu do Oprogramowania, odbywają  się zdalnie przy wykorzystaniu systemu teleinformatycznego. </w:t>
      </w:r>
    </w:p>
    <w:p w14:paraId="3C1931A3" w14:textId="2732C0D9" w:rsidR="00EE5037" w:rsidRDefault="0035434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Bieg terminu gwarancji rozpoczyna się w dniu następnym licząc od daty odbioru przedmiotu Umowy.</w:t>
      </w:r>
    </w:p>
    <w:p w14:paraId="2D9201EC" w14:textId="77777777" w:rsidR="0035434F" w:rsidRPr="00EE5037" w:rsidRDefault="00EE5037" w:rsidP="00EE50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55608E0E" w14:textId="77777777" w:rsidR="0035434F" w:rsidRPr="00EE5037" w:rsidRDefault="0035434F" w:rsidP="00EE5037">
      <w:pPr>
        <w:spacing w:line="276" w:lineRule="auto"/>
        <w:jc w:val="center"/>
        <w:rPr>
          <w:rFonts w:ascii="Arial" w:hAnsi="Arial" w:cs="Arial"/>
          <w:b/>
        </w:rPr>
      </w:pPr>
      <w:r w:rsidRPr="00EE5037">
        <w:rPr>
          <w:rFonts w:ascii="Arial" w:hAnsi="Arial" w:cs="Arial"/>
          <w:b/>
        </w:rPr>
        <w:t>Okresowe przeglądy gwarancyjne</w:t>
      </w:r>
    </w:p>
    <w:p w14:paraId="74368853" w14:textId="32F8D132" w:rsidR="0035434F" w:rsidRPr="0035434F" w:rsidRDefault="0035434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Wykonawca w ramach umowy zobowiązuje się do wykonywania nieodpłatnie przez okres gwarancji przeglądów gwarancyjnych dotyczących wszystkich wykonanych instalacji w okresie gwarancji.</w:t>
      </w:r>
    </w:p>
    <w:p w14:paraId="6B18BECD" w14:textId="0E7E32CD" w:rsidR="0035434F" w:rsidRPr="0035434F" w:rsidRDefault="00354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Okresowe przeglądy gwarancyjne będą świadczone systematycznie w okresie gwarancji, co najmniej raz w trakcie każdego Sezonu Pożarowego, w terminach ustalonych i zakomunikowanych przez Wykonawcę Zamawiającemu i potwierdzane protokołem podpisanym przez przedstawiciela Wykonawcy, oraz przedstawiciela Zamawiającego.</w:t>
      </w:r>
    </w:p>
    <w:p w14:paraId="2F5CB8FB" w14:textId="1A6F8877" w:rsidR="0035434F" w:rsidRPr="0035434F" w:rsidRDefault="00354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Okresowe przeglądy gwarancyjne obejmują sprawdzenie jakości elementów objętych gwarancją, w szczególności weryfikację tego czy:</w:t>
      </w:r>
    </w:p>
    <w:p w14:paraId="13314E6D" w14:textId="1B9203A5" w:rsidR="0035434F" w:rsidRPr="0035434F" w:rsidRDefault="0035434F" w:rsidP="00BC79D3">
      <w:p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a)</w:t>
      </w:r>
      <w:r w:rsidRPr="0035434F">
        <w:rPr>
          <w:rFonts w:ascii="Arial" w:hAnsi="Arial" w:cs="Arial"/>
        </w:rPr>
        <w:tab/>
        <w:t>przedmiot umowy jest wolny od wad, usterek lub awarii</w:t>
      </w:r>
      <w:r w:rsidR="00A16861">
        <w:rPr>
          <w:rFonts w:ascii="Arial" w:hAnsi="Arial" w:cs="Arial"/>
        </w:rPr>
        <w:t>,</w:t>
      </w:r>
    </w:p>
    <w:p w14:paraId="659A6BE2" w14:textId="77777777" w:rsidR="0035434F" w:rsidRPr="0035434F" w:rsidRDefault="0035434F" w:rsidP="00BC79D3">
      <w:p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b)</w:t>
      </w:r>
      <w:r w:rsidRPr="0035434F">
        <w:rPr>
          <w:rFonts w:ascii="Arial" w:hAnsi="Arial" w:cs="Arial"/>
        </w:rPr>
        <w:tab/>
        <w:t>występują nieprawidłowości związane z pracą instalacji.</w:t>
      </w:r>
    </w:p>
    <w:p w14:paraId="7029B775" w14:textId="6713CFEE" w:rsidR="0035434F" w:rsidRPr="0035434F" w:rsidRDefault="00354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Po wykonaniu czynności sprawdzających należy przedstawić pisemne zestawienie stwierdzonych wad oraz uzgodnić z Zamawiający sposób ich usunięcia. Jeżeli usterki i wady są objęte gwarancją Wykonawcy usuwa je bezpłatnie. Jeżeli usterki lub wady nie są objęte gwarancją Wykonawca przedstawia kalkulację kosztów ich usunięcia. </w:t>
      </w:r>
    </w:p>
    <w:p w14:paraId="0B6FF519" w14:textId="42BF0EFF" w:rsidR="0035434F" w:rsidRPr="0035434F" w:rsidRDefault="0035434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Stwierdzone podczas okresowego przeglądu gwarancyjnego wady i usterki objęte gwarancją Wykonawca powinien na własny koszt usunąć nie później niż w ciągu 7 dni od daty podpisania protokołu z okresowego przeglądu gwarancyjnego, chyba, że wykaże, że usunięcie wad w tym terminie jest niemożliwe (np. w związku z koniecznością dostarczenia Sprzętu do producenta).  </w:t>
      </w:r>
    </w:p>
    <w:p w14:paraId="611A81A5" w14:textId="77777777" w:rsidR="0035434F" w:rsidRPr="00EE5037" w:rsidRDefault="00EE5037" w:rsidP="00EE5037">
      <w:pPr>
        <w:spacing w:line="276" w:lineRule="auto"/>
        <w:jc w:val="center"/>
        <w:rPr>
          <w:rFonts w:ascii="Arial" w:hAnsi="Arial" w:cs="Arial"/>
          <w:b/>
        </w:rPr>
      </w:pPr>
      <w:r w:rsidRPr="00EE5037">
        <w:rPr>
          <w:rFonts w:ascii="Arial" w:hAnsi="Arial" w:cs="Arial"/>
          <w:b/>
        </w:rPr>
        <w:t>§ 8</w:t>
      </w:r>
    </w:p>
    <w:p w14:paraId="50EC6E4F" w14:textId="77777777" w:rsidR="0035434F" w:rsidRPr="00EE5037" w:rsidRDefault="0035434F" w:rsidP="00EE5037">
      <w:pPr>
        <w:spacing w:line="276" w:lineRule="auto"/>
        <w:jc w:val="center"/>
        <w:rPr>
          <w:rFonts w:ascii="Arial" w:hAnsi="Arial" w:cs="Arial"/>
          <w:b/>
        </w:rPr>
      </w:pPr>
      <w:r w:rsidRPr="00EE5037">
        <w:rPr>
          <w:rFonts w:ascii="Arial" w:hAnsi="Arial" w:cs="Arial"/>
          <w:b/>
        </w:rPr>
        <w:t>Przeglądy gwarancyjne na żądanie</w:t>
      </w:r>
    </w:p>
    <w:p w14:paraId="19509E99" w14:textId="28E85B82" w:rsidR="0035434F" w:rsidRDefault="0035434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gwarancyjnych.</w:t>
      </w:r>
    </w:p>
    <w:p w14:paraId="750B4CC3" w14:textId="77777777" w:rsidR="00BC79D3" w:rsidRPr="0035434F" w:rsidRDefault="00BC79D3" w:rsidP="00BC79D3">
      <w:pPr>
        <w:pStyle w:val="Akapitzlist"/>
        <w:spacing w:after="200" w:line="276" w:lineRule="auto"/>
        <w:ind w:left="360"/>
        <w:jc w:val="both"/>
        <w:rPr>
          <w:rFonts w:ascii="Arial" w:hAnsi="Arial" w:cs="Arial"/>
        </w:rPr>
      </w:pPr>
    </w:p>
    <w:p w14:paraId="44E11B83" w14:textId="21B54ABD" w:rsidR="0035434F" w:rsidRPr="0035434F" w:rsidRDefault="0035434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Wykonawca zobowiązuje się do rozpoczęcia wykonywania przeglądu gwarancyjnego na żądanie w przeciągu maksymalnie 48 godzin od momentu otrzymania wezwania od Zamawiającego. Za rozpoczęcie wykonywania przeglądu uważa się pojawienie się pracowników upoważnionych do przeglądu ma miejscu wykonania instalacji potwierdzone podpisem przedstawiciela Zamawiającego z datą rozpoczęcia usługi.</w:t>
      </w:r>
    </w:p>
    <w:p w14:paraId="0AE958D2" w14:textId="4300E750" w:rsidR="0035434F" w:rsidRPr="0035434F" w:rsidRDefault="0035434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lastRenderedPageBreak/>
        <w:t>Strony ustalają, że zgłoszenia do wykonania czynności gwarancyjnych będą przek</w:t>
      </w:r>
      <w:r w:rsidR="002047E8">
        <w:rPr>
          <w:rFonts w:ascii="Arial" w:hAnsi="Arial" w:cs="Arial"/>
        </w:rPr>
        <w:t>azywane Wykonawcy telefonicznie.</w:t>
      </w:r>
      <w:r w:rsidRPr="0035434F">
        <w:rPr>
          <w:rFonts w:ascii="Arial" w:hAnsi="Arial" w:cs="Arial"/>
        </w:rPr>
        <w:t xml:space="preserve"> Wykonawca zobowiązuje się do rozpoczęcia czynności gwarancyjnych w przeciągu maksymalnie 48 godzin od momentu otrzymania zawiadomienia. Jeżeli informacja została przekazana Wykonawcy po godzinie 16.00 danego dnia, przyjmuje się, że czas reakcji liczony jest od godz. 8.00 dnia kolejnego. </w:t>
      </w:r>
    </w:p>
    <w:p w14:paraId="350116CE" w14:textId="14B6B9D0" w:rsidR="0035434F" w:rsidRPr="0035434F" w:rsidRDefault="0035434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Niezależnie od zasad zgłaszania potrzeby czynności gwarancyjnych wskazanych w pkt 1-3, Wykonawca zobowiązany jest do natychmiastowej reakcji gwarancyjnej w sytuacji, gdy awaria instalacji jest poważna, przez co strony rozumieją całkowity brak monitoringu wizyjnego danego obszaru. O potrzebie niezwłocznej reakcji Zamawiający zawiadomi Wykonawcę w sposób wskazany w pkt 3 lub telefonicznie z podaniem przyczyn, o których mowa w niniejszym ustępie. </w:t>
      </w:r>
    </w:p>
    <w:p w14:paraId="41FEEEC2" w14:textId="647E053D" w:rsidR="008820B1" w:rsidRPr="00BC79D3" w:rsidRDefault="0035434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Obowiązki Wykonawcy i uprawnienia Zamawiającego wynikającego z niniejszego paragrafu obowiązują przez okres gwarancji od daty podpisania końcowego protokołu odbioru całego zakresu zamówienia.</w:t>
      </w:r>
    </w:p>
    <w:p w14:paraId="331DDB5A" w14:textId="677DA92A" w:rsidR="0035434F" w:rsidRPr="00606947" w:rsidRDefault="00EE5037" w:rsidP="00EE5037">
      <w:pPr>
        <w:spacing w:line="276" w:lineRule="auto"/>
        <w:jc w:val="center"/>
        <w:rPr>
          <w:rFonts w:ascii="Arial" w:hAnsi="Arial" w:cs="Arial"/>
          <w:b/>
        </w:rPr>
      </w:pPr>
      <w:r w:rsidRPr="00606947">
        <w:rPr>
          <w:rFonts w:ascii="Arial" w:hAnsi="Arial" w:cs="Arial"/>
          <w:b/>
        </w:rPr>
        <w:t>§</w:t>
      </w:r>
      <w:r w:rsidR="002C5FD9">
        <w:rPr>
          <w:rFonts w:ascii="Arial" w:hAnsi="Arial" w:cs="Arial"/>
          <w:b/>
        </w:rPr>
        <w:t xml:space="preserve"> </w:t>
      </w:r>
      <w:r w:rsidRPr="00606947">
        <w:rPr>
          <w:rFonts w:ascii="Arial" w:hAnsi="Arial" w:cs="Arial"/>
          <w:b/>
        </w:rPr>
        <w:t>9</w:t>
      </w:r>
    </w:p>
    <w:p w14:paraId="1B74D2E1" w14:textId="77777777" w:rsidR="0035434F" w:rsidRPr="00606947" w:rsidRDefault="0035434F" w:rsidP="00EE5037">
      <w:pPr>
        <w:spacing w:line="276" w:lineRule="auto"/>
        <w:jc w:val="center"/>
        <w:rPr>
          <w:rFonts w:ascii="Arial" w:hAnsi="Arial" w:cs="Arial"/>
          <w:b/>
        </w:rPr>
      </w:pPr>
      <w:r w:rsidRPr="00606947">
        <w:rPr>
          <w:rFonts w:ascii="Arial" w:hAnsi="Arial" w:cs="Arial"/>
          <w:b/>
        </w:rPr>
        <w:t>Wynagrodzenie</w:t>
      </w:r>
    </w:p>
    <w:p w14:paraId="6BCACAA4" w14:textId="417F4E50" w:rsidR="00EE5037" w:rsidRPr="00606947" w:rsidRDefault="0060694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5434F" w:rsidRPr="00606947">
        <w:rPr>
          <w:rFonts w:ascii="Arial" w:hAnsi="Arial" w:cs="Arial"/>
        </w:rPr>
        <w:t>a wykonanie całego przedmiotu umowy</w:t>
      </w:r>
      <w:r w:rsidR="00EE5037" w:rsidRPr="00606947">
        <w:rPr>
          <w:rFonts w:ascii="Arial" w:hAnsi="Arial" w:cs="Arial"/>
        </w:rPr>
        <w:t xml:space="preserve"> </w:t>
      </w:r>
      <w:r w:rsidR="0035434F" w:rsidRPr="00606947">
        <w:rPr>
          <w:rFonts w:ascii="Arial" w:hAnsi="Arial" w:cs="Arial"/>
        </w:rPr>
        <w:t>strony ustal</w:t>
      </w:r>
      <w:r w:rsidR="00EE5037" w:rsidRPr="00606947">
        <w:rPr>
          <w:rFonts w:ascii="Arial" w:hAnsi="Arial" w:cs="Arial"/>
        </w:rPr>
        <w:t>ają wynagrodzenie w wysokości:</w:t>
      </w:r>
      <w:r w:rsidR="0035434F" w:rsidRPr="00606947">
        <w:rPr>
          <w:rFonts w:ascii="Arial" w:hAnsi="Arial" w:cs="Arial"/>
        </w:rPr>
        <w:tab/>
        <w:t>……………………</w:t>
      </w:r>
      <w:r w:rsidR="00EE5037" w:rsidRPr="00606947">
        <w:rPr>
          <w:rFonts w:ascii="Arial" w:hAnsi="Arial" w:cs="Arial"/>
        </w:rPr>
        <w:t>.zł, brutto (słownie złotych:</w:t>
      </w:r>
      <w:r w:rsidR="0035434F" w:rsidRPr="00606947">
        <w:rPr>
          <w:rFonts w:ascii="Arial" w:hAnsi="Arial" w:cs="Arial"/>
        </w:rPr>
        <w:t>…………………………………</w:t>
      </w:r>
      <w:r w:rsidR="00EE5037" w:rsidRPr="00606947">
        <w:rPr>
          <w:rFonts w:ascii="Arial" w:hAnsi="Arial" w:cs="Arial"/>
        </w:rPr>
        <w:t xml:space="preserve"> </w:t>
      </w:r>
      <w:r w:rsidR="0035434F" w:rsidRPr="00606947">
        <w:rPr>
          <w:rFonts w:ascii="Arial" w:hAnsi="Arial" w:cs="Arial"/>
        </w:rPr>
        <w:t xml:space="preserve">……) </w:t>
      </w:r>
      <w:r w:rsidRPr="0005677E">
        <w:rPr>
          <w:rFonts w:ascii="Arial" w:hAnsi="Arial" w:cs="Arial"/>
        </w:rPr>
        <w:t>.</w:t>
      </w:r>
    </w:p>
    <w:p w14:paraId="5DCCEBAA" w14:textId="6AAE0FF9" w:rsidR="00606947" w:rsidRDefault="0035434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Wynagrodzenie zostanie zapłacone w transzach. Liczba transzy płatności wynagrodzenia odpowiadać będzie liczbie miesięcy kalendarzowych przypadających w trakcie Sezonów Pożarowych przypada</w:t>
      </w:r>
      <w:r w:rsidR="00606947">
        <w:rPr>
          <w:rFonts w:ascii="Arial" w:hAnsi="Arial" w:cs="Arial"/>
        </w:rPr>
        <w:t xml:space="preserve">jących w Okresie Trwania Umowy. </w:t>
      </w:r>
    </w:p>
    <w:p w14:paraId="1979BCCA" w14:textId="32A7A517" w:rsidR="00A56161" w:rsidRDefault="0035434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Faktury VAT zostaną wystawione przez Wykonawcę i dostar</w:t>
      </w:r>
      <w:r w:rsidR="00606947">
        <w:rPr>
          <w:rFonts w:ascii="Arial" w:hAnsi="Arial" w:cs="Arial"/>
        </w:rPr>
        <w:t xml:space="preserve">czone Zamawiającemu </w:t>
      </w:r>
      <w:r w:rsidRPr="0035434F">
        <w:rPr>
          <w:rFonts w:ascii="Arial" w:hAnsi="Arial" w:cs="Arial"/>
        </w:rPr>
        <w:t>w 1</w:t>
      </w:r>
      <w:r w:rsidR="002C5FD9">
        <w:rPr>
          <w:rFonts w:ascii="Arial" w:hAnsi="Arial" w:cs="Arial"/>
        </w:rPr>
        <w:t>.</w:t>
      </w:r>
      <w:r w:rsidRPr="0035434F">
        <w:rPr>
          <w:rFonts w:ascii="Arial" w:hAnsi="Arial" w:cs="Arial"/>
        </w:rPr>
        <w:t xml:space="preserve"> dniu każdego miesiąca kalendarzowego przypadającego w t</w:t>
      </w:r>
      <w:r w:rsidR="00A56161">
        <w:rPr>
          <w:rFonts w:ascii="Arial" w:hAnsi="Arial" w:cs="Arial"/>
        </w:rPr>
        <w:t>rakcie każdego Sezonu Pożarowego.</w:t>
      </w:r>
    </w:p>
    <w:p w14:paraId="6E4C57AA" w14:textId="647530D4" w:rsidR="00A56161" w:rsidRDefault="00A5616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A56161">
        <w:rPr>
          <w:rFonts w:ascii="Arial" w:hAnsi="Arial" w:cs="Arial"/>
        </w:rPr>
        <w:t xml:space="preserve">Wykonawca oświadcza, że jest podatnikiem podatku VAT uprawnionym do wystawienia faktury VAT. </w:t>
      </w:r>
    </w:p>
    <w:p w14:paraId="01CBFD23" w14:textId="7EDF2E2C" w:rsidR="00A56161" w:rsidRDefault="00A5616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A56161">
        <w:rPr>
          <w:rFonts w:ascii="Arial" w:hAnsi="Arial" w:cs="Arial"/>
        </w:rPr>
        <w:t xml:space="preserve">Płatność dokonana będzie przelewem na rachunek bankowy Wykonawcy wskazany na fakturze w terminie 21 dni od daty otrzymania przez Zamawiającego prawidłowo wystawionej faktury. Przez prawidłowo wystawioną fakturę Strony rozumieją fakturę wystawioną zgodnie z obowiązującymi przepisami, postanowieniami umowy oraz po pozytywnym zweryfikowaniu rachunku bankowego Wykonawcy w wykazie podmiotów, o których mowa w art. 96b ustawy z dnia 11 marca 2004 r. o podatku od towarów i usług (Dz. U. z 2020 r. poz. 106 z </w:t>
      </w:r>
      <w:proofErr w:type="spellStart"/>
      <w:r w:rsidRPr="00A56161">
        <w:rPr>
          <w:rFonts w:ascii="Arial" w:hAnsi="Arial" w:cs="Arial"/>
        </w:rPr>
        <w:t>późn</w:t>
      </w:r>
      <w:proofErr w:type="spellEnd"/>
      <w:r w:rsidRPr="00A56161">
        <w:rPr>
          <w:rFonts w:ascii="Arial" w:hAnsi="Arial" w:cs="Arial"/>
        </w:rPr>
        <w:t>. zm.), dalej jako „ustawa o VAT”. Za dzień zapłaty uważa się dzień obciążenia rachunku bankowego Zamawiającego.</w:t>
      </w:r>
    </w:p>
    <w:p w14:paraId="09BADC3E" w14:textId="0C4CCC20" w:rsidR="00A56161" w:rsidRDefault="00A5616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A56161">
        <w:rPr>
          <w:rFonts w:ascii="Arial" w:hAnsi="Arial" w:cs="Arial"/>
        </w:rPr>
        <w:t>Wykonawca oświa</w:t>
      </w:r>
      <w:r>
        <w:rPr>
          <w:rFonts w:ascii="Arial" w:hAnsi="Arial" w:cs="Arial"/>
        </w:rPr>
        <w:t>dcza, że podany zgodnie z ust. 5</w:t>
      </w:r>
      <w:r w:rsidRPr="00A56161">
        <w:rPr>
          <w:rFonts w:ascii="Arial" w:hAnsi="Arial" w:cs="Arial"/>
        </w:rPr>
        <w:t xml:space="preserve"> powyżej numer jego rachunku bankowego ujawniony został w wykazie podmiotów, o których mowa w art. 96b ustawy o VAT. </w:t>
      </w:r>
      <w:r w:rsidR="0005677E">
        <w:rPr>
          <w:rFonts w:ascii="Arial" w:hAnsi="Arial" w:cs="Arial"/>
        </w:rPr>
        <w:t xml:space="preserve">           </w:t>
      </w:r>
      <w:r w:rsidRPr="00A56161">
        <w:rPr>
          <w:rFonts w:ascii="Arial" w:hAnsi="Arial" w:cs="Arial"/>
        </w:rPr>
        <w:t xml:space="preserve">W razie ustalenia przez Zamawiającego, że podany przez Wykonawcę rachunek bankowy nie został ujęty w wykazie podatników VAT, Zamawiający będzie uprawniony do dokonania zapłaty na rachunek bankowy Wykonawcy wskazany w wykazie, o którym mowa w art. 96b ustawy </w:t>
      </w:r>
      <w:r w:rsidR="0005677E">
        <w:rPr>
          <w:rFonts w:ascii="Arial" w:hAnsi="Arial" w:cs="Arial"/>
        </w:rPr>
        <w:t xml:space="preserve"> </w:t>
      </w:r>
      <w:r w:rsidRPr="00A56161">
        <w:rPr>
          <w:rFonts w:ascii="Arial" w:hAnsi="Arial" w:cs="Arial"/>
        </w:rPr>
        <w:t>o VAT, a w razie braku rachunku Wykonawcy ujawnionego w wykazie, do wstrzymania się z zapłatą do czasu wskazania przez Wykonawcę, dla potrzeb płatności, rachunku bankowego ujawnionego w powyższym wykazie.</w:t>
      </w:r>
    </w:p>
    <w:p w14:paraId="609FF6AA" w14:textId="793F92A1" w:rsidR="00A56161" w:rsidRDefault="00A5616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A56161">
        <w:rPr>
          <w:rFonts w:ascii="Arial" w:hAnsi="Arial" w:cs="Arial"/>
        </w:rPr>
        <w:t xml:space="preserve">Wykonawca oświadcza także, że numer rachunku bankowego podany zgodnie </w:t>
      </w:r>
      <w:r w:rsidR="0005677E">
        <w:rPr>
          <w:rFonts w:ascii="Arial" w:hAnsi="Arial" w:cs="Arial"/>
        </w:rPr>
        <w:t xml:space="preserve">                                 </w:t>
      </w:r>
      <w:r w:rsidRPr="00A56161">
        <w:rPr>
          <w:rFonts w:ascii="Arial" w:hAnsi="Arial" w:cs="Arial"/>
        </w:rPr>
        <w:t xml:space="preserve">z ust. </w:t>
      </w:r>
      <w:r w:rsidR="0005677E">
        <w:rPr>
          <w:rFonts w:ascii="Arial" w:hAnsi="Arial" w:cs="Arial"/>
        </w:rPr>
        <w:t>5</w:t>
      </w:r>
      <w:r w:rsidRPr="00A56161">
        <w:rPr>
          <w:rFonts w:ascii="Arial" w:hAnsi="Arial" w:cs="Arial"/>
        </w:rPr>
        <w:t xml:space="preserve"> powyżej, jest rachunkiem, dla którego zgodnie z Rozdziałem 3a ustawy z dnia 29 sierpnia 1997 r. - Prawo Bankowe (Dz. U. z 2019 poz. 2357 z </w:t>
      </w:r>
      <w:proofErr w:type="spellStart"/>
      <w:r w:rsidRPr="00A56161">
        <w:rPr>
          <w:rFonts w:ascii="Arial" w:hAnsi="Arial" w:cs="Arial"/>
        </w:rPr>
        <w:t>późn</w:t>
      </w:r>
      <w:proofErr w:type="spellEnd"/>
      <w:r w:rsidRPr="00A56161">
        <w:rPr>
          <w:rFonts w:ascii="Arial" w:hAnsi="Arial" w:cs="Arial"/>
        </w:rPr>
        <w:t>. zm.) prowadzony jest rachunek VAT.</w:t>
      </w:r>
    </w:p>
    <w:p w14:paraId="73C6B4CE" w14:textId="16E934BC" w:rsidR="00A56161" w:rsidRDefault="00A5616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A56161">
        <w:rPr>
          <w:rFonts w:ascii="Arial" w:hAnsi="Arial" w:cs="Arial"/>
        </w:rPr>
        <w:lastRenderedPageBreak/>
        <w:t xml:space="preserve">Strony uzgadniają, że Zamawiający będzie realizował płatności za faktury z zastosowaniem mechanizmu podzielonej płatności (tzw. </w:t>
      </w:r>
      <w:proofErr w:type="spellStart"/>
      <w:r w:rsidRPr="00A56161">
        <w:rPr>
          <w:rFonts w:ascii="Arial" w:hAnsi="Arial" w:cs="Arial"/>
        </w:rPr>
        <w:t>split</w:t>
      </w:r>
      <w:proofErr w:type="spellEnd"/>
      <w:r w:rsidRPr="00A56161">
        <w:rPr>
          <w:rFonts w:ascii="Arial" w:hAnsi="Arial" w:cs="Arial"/>
        </w:rPr>
        <w:t xml:space="preserve"> </w:t>
      </w:r>
      <w:proofErr w:type="spellStart"/>
      <w:r w:rsidRPr="00A56161">
        <w:rPr>
          <w:rFonts w:ascii="Arial" w:hAnsi="Arial" w:cs="Arial"/>
        </w:rPr>
        <w:t>payment</w:t>
      </w:r>
      <w:proofErr w:type="spellEnd"/>
      <w:r w:rsidRPr="00A56161">
        <w:rPr>
          <w:rFonts w:ascii="Arial" w:hAnsi="Arial" w:cs="Arial"/>
        </w:rPr>
        <w:t>). Zapłatę w tym systemie uznaje się za dokonanie płatnoś</w:t>
      </w:r>
      <w:r>
        <w:rPr>
          <w:rFonts w:ascii="Arial" w:hAnsi="Arial" w:cs="Arial"/>
        </w:rPr>
        <w:t>ci w terminie ustalonym w ust. 5</w:t>
      </w:r>
      <w:r w:rsidRPr="00A56161">
        <w:rPr>
          <w:rFonts w:ascii="Arial" w:hAnsi="Arial" w:cs="Arial"/>
        </w:rPr>
        <w:t xml:space="preserve"> powyżej. Mechanizm podzielonej płatności nie będzie wykorzystywany do zapłaty za czynności lub zdarzenia pozostające poza zakresem VAT (np. zapłata kar umownych lub odszkodowania), a także za świadczenia zwolnione z VAT, opodatkowane stawką 0% lub objęte odwrotnym obciążeniem.</w:t>
      </w:r>
    </w:p>
    <w:p w14:paraId="6C1A7199" w14:textId="0B98C8B9" w:rsidR="008820B1" w:rsidRPr="0005677E" w:rsidRDefault="00A5616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W przypadku braku płatności w terminie określonym w ust. 5 powyżej, Wykonawca uprawniony będzie do naliczenia odsetek ustawowych za opóźnienie dopiero po pisemnym wezwaniu Zamawiającego i wyznaczeniu dodatkowego miesięcznego terminu na zapłatę.</w:t>
      </w:r>
    </w:p>
    <w:p w14:paraId="1D502DDE" w14:textId="370000A3" w:rsidR="00F42CCB" w:rsidRPr="00BC79D3" w:rsidRDefault="00A5616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A56161">
        <w:rPr>
          <w:rFonts w:ascii="Arial" w:hAnsi="Arial" w:cs="Arial"/>
        </w:rPr>
        <w:t>Strony ustalają, że Zamawiający może potrącić z wynagrodzenia Wykonawcy wszelkie należności pieniężne należne od Wykonawcy na podstawie niniejszej umowy, w tym w szczególności kary umowne i koszty związane z wykonaniem zastępczym Przedmiotu umowy. Potrącenia umowne, o których mowa w zdaniu poprzednim, nie ograniczają w żaden sposób praw Zamawiającego do potrącenia ustawowego.</w:t>
      </w:r>
    </w:p>
    <w:p w14:paraId="039ABCF7" w14:textId="77777777" w:rsidR="0035434F" w:rsidRPr="00A56161" w:rsidRDefault="00A56161" w:rsidP="0013416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624FF0C6" w14:textId="77777777" w:rsidR="0035434F" w:rsidRPr="00A56161" w:rsidRDefault="0035434F" w:rsidP="00A56161">
      <w:pPr>
        <w:spacing w:line="276" w:lineRule="auto"/>
        <w:jc w:val="center"/>
        <w:rPr>
          <w:rFonts w:ascii="Arial" w:hAnsi="Arial" w:cs="Arial"/>
          <w:b/>
        </w:rPr>
      </w:pPr>
      <w:r w:rsidRPr="00A56161">
        <w:rPr>
          <w:rFonts w:ascii="Arial" w:hAnsi="Arial" w:cs="Arial"/>
          <w:b/>
        </w:rPr>
        <w:t>Odpowiedzialność</w:t>
      </w:r>
    </w:p>
    <w:p w14:paraId="0EE67163" w14:textId="2CF885A8" w:rsidR="0035434F" w:rsidRP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Odpowiedzialność Wykonawcy z tytułu nienależytego wykonania lub niewykonania niniejszej </w:t>
      </w:r>
      <w:r w:rsidR="002C5FD9">
        <w:rPr>
          <w:rFonts w:ascii="Arial" w:hAnsi="Arial" w:cs="Arial"/>
        </w:rPr>
        <w:t>u</w:t>
      </w:r>
      <w:r w:rsidRPr="0035434F">
        <w:rPr>
          <w:rFonts w:ascii="Arial" w:hAnsi="Arial" w:cs="Arial"/>
        </w:rPr>
        <w:t>mowy obejmuje odpowiedzialność za szkody majątkowe. Naprawienie szkody obejmuje straty, które Zamawiający rzeczywiście poniósł.</w:t>
      </w:r>
    </w:p>
    <w:p w14:paraId="3998A1C1" w14:textId="2FB25337" w:rsidR="0035434F" w:rsidRP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13416B">
        <w:rPr>
          <w:rFonts w:ascii="Arial" w:hAnsi="Arial" w:cs="Arial"/>
        </w:rPr>
        <w:t>Odpowiedzialność za powiadomienie albo zaniechanie powiadomienia służb pożarniczych lub innych właściwych służb</w:t>
      </w:r>
      <w:r w:rsidR="00E15197" w:rsidRPr="0013416B">
        <w:rPr>
          <w:rFonts w:ascii="Arial" w:hAnsi="Arial" w:cs="Arial"/>
        </w:rPr>
        <w:t>,</w:t>
      </w:r>
      <w:r w:rsidRPr="0013416B">
        <w:rPr>
          <w:rFonts w:ascii="Arial" w:hAnsi="Arial" w:cs="Arial"/>
        </w:rPr>
        <w:t xml:space="preserve"> lub podjęcie albo zaniechanie podjęcia innych działań mogących lub mających na celu zapobiegnięcie lub powstrzymanie zagrożenia pożarowego wykrytego za pomocą </w:t>
      </w:r>
      <w:r w:rsidR="00A56161" w:rsidRPr="0013416B">
        <w:rPr>
          <w:rFonts w:ascii="Arial" w:hAnsi="Arial" w:cs="Arial"/>
        </w:rPr>
        <w:t xml:space="preserve">przekazanego </w:t>
      </w:r>
      <w:r w:rsidRPr="0013416B">
        <w:rPr>
          <w:rFonts w:ascii="Arial" w:hAnsi="Arial" w:cs="Arial"/>
        </w:rPr>
        <w:t>Systemu ponosi w całości wyłącznie Zamawiający.</w:t>
      </w:r>
      <w:r w:rsidRPr="0035434F">
        <w:rPr>
          <w:rFonts w:ascii="Arial" w:hAnsi="Arial" w:cs="Arial"/>
        </w:rPr>
        <w:t xml:space="preserve"> </w:t>
      </w:r>
    </w:p>
    <w:p w14:paraId="2F824B32" w14:textId="0D5686F3" w:rsidR="0035434F" w:rsidRP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13416B">
        <w:rPr>
          <w:rFonts w:ascii="Arial" w:hAnsi="Arial" w:cs="Arial"/>
        </w:rPr>
        <w:t>Wykonawca nie ponosi odpowiedzialności za działania lub zaniechanie opisane w ust</w:t>
      </w:r>
      <w:r w:rsidR="0013416B" w:rsidRPr="0013416B">
        <w:rPr>
          <w:rFonts w:ascii="Arial" w:hAnsi="Arial" w:cs="Arial"/>
        </w:rPr>
        <w:t>.</w:t>
      </w:r>
      <w:r w:rsidRPr="0013416B">
        <w:rPr>
          <w:rFonts w:ascii="Arial" w:hAnsi="Arial" w:cs="Arial"/>
        </w:rPr>
        <w:t xml:space="preserve"> </w:t>
      </w:r>
      <w:r w:rsidR="0013416B" w:rsidRPr="0013416B">
        <w:rPr>
          <w:rFonts w:ascii="Arial" w:hAnsi="Arial" w:cs="Arial"/>
        </w:rPr>
        <w:t>2</w:t>
      </w:r>
      <w:r w:rsidRPr="0013416B">
        <w:rPr>
          <w:rFonts w:ascii="Arial" w:hAnsi="Arial" w:cs="Arial"/>
        </w:rPr>
        <w:t xml:space="preserve"> ani za skutki tych działań lub zaniechań, w szczególności nie ponosi odpowiedzialności za szkody i nie może zostać zobowiązany do naprawienia szkód powstałych w wyniku wybuchu pożaru na obszarze monitorowanym za pośrednictwem Systemu, ani nie może zostać zobowiązany do poniesienia kosztów lub partycypacji w kosztach powstałych w związku z wybuchem pożaru na obszarze monitorowanym za pośrednictwem Systemu, w szczególności takich jak koszty akcji gaśniczej lub koszty rekultywacji terenu.</w:t>
      </w:r>
    </w:p>
    <w:p w14:paraId="11EDA0AC" w14:textId="77777777" w:rsidR="0035434F" w:rsidRPr="00967D09" w:rsidRDefault="00967D09" w:rsidP="00967D0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6439AE7D" w14:textId="77777777" w:rsidR="0035434F" w:rsidRPr="00967D09" w:rsidRDefault="0035434F" w:rsidP="00967D09">
      <w:pPr>
        <w:spacing w:line="276" w:lineRule="auto"/>
        <w:jc w:val="center"/>
        <w:rPr>
          <w:rFonts w:ascii="Arial" w:hAnsi="Arial" w:cs="Arial"/>
          <w:b/>
        </w:rPr>
      </w:pPr>
      <w:r w:rsidRPr="00967D09">
        <w:rPr>
          <w:rFonts w:ascii="Arial" w:hAnsi="Arial" w:cs="Arial"/>
          <w:b/>
        </w:rPr>
        <w:t>Wypowiedzenie umowy i rozliczenia</w:t>
      </w:r>
    </w:p>
    <w:p w14:paraId="13E7E09B" w14:textId="47DF0621" w:rsid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Zamawiającemu przysługuje prawo do wypowiedzenia </w:t>
      </w:r>
      <w:r w:rsidR="00967D09">
        <w:rPr>
          <w:rFonts w:ascii="Arial" w:hAnsi="Arial" w:cs="Arial"/>
        </w:rPr>
        <w:t xml:space="preserve">umowy w sytuacji gdy </w:t>
      </w:r>
      <w:r w:rsidRPr="0035434F">
        <w:rPr>
          <w:rFonts w:ascii="Arial" w:hAnsi="Arial" w:cs="Arial"/>
        </w:rPr>
        <w:t xml:space="preserve">Wykonawca ze swojej winy opóźnia się z wykonaniem przedmiotu umowy ponad </w:t>
      </w:r>
      <w:r w:rsidR="00967D09">
        <w:rPr>
          <w:rFonts w:ascii="Arial" w:hAnsi="Arial" w:cs="Arial"/>
        </w:rPr>
        <w:t>7</w:t>
      </w:r>
      <w:r w:rsidRPr="0035434F">
        <w:rPr>
          <w:rFonts w:ascii="Arial" w:hAnsi="Arial" w:cs="Arial"/>
        </w:rPr>
        <w:t xml:space="preserve"> dni w stosunku do terminów wskazanych w Specyfikacji Usługi. </w:t>
      </w:r>
    </w:p>
    <w:p w14:paraId="41A06310" w14:textId="27839D1C" w:rsidR="0035434F" w:rsidRDefault="00967D0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Wypowiedzenie umowy w sytuacji wskazanej w ust. </w:t>
      </w:r>
      <w:r w:rsidR="0035434F" w:rsidRPr="0005677E">
        <w:rPr>
          <w:rFonts w:ascii="Arial" w:hAnsi="Arial" w:cs="Arial"/>
        </w:rPr>
        <w:t xml:space="preserve">1 powinno nastąpić w formie pisemnej pod rygorem nieważności i powinno zawierać uzasadnienie. Wypowiedzenie ma skutek natychmiastowy z chwilą jego dostarczenia Wykonawcy. </w:t>
      </w:r>
    </w:p>
    <w:p w14:paraId="400B4C3C" w14:textId="1EC047CF" w:rsid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Zamawiającemu przysługuje prawo do wypowiedzenia umowy bez podania przyczyny</w:t>
      </w:r>
      <w:r w:rsidR="00EE6818" w:rsidRPr="0005677E">
        <w:rPr>
          <w:rFonts w:ascii="Arial" w:hAnsi="Arial" w:cs="Arial"/>
        </w:rPr>
        <w:t xml:space="preserve"> z zachowaniem dwumiesięcznego okresu wypowiedzenia</w:t>
      </w:r>
      <w:r w:rsidR="00E25DA4" w:rsidRPr="0005677E">
        <w:rPr>
          <w:rFonts w:ascii="Arial" w:hAnsi="Arial" w:cs="Arial"/>
        </w:rPr>
        <w:t>.</w:t>
      </w:r>
    </w:p>
    <w:p w14:paraId="31ED16EE" w14:textId="68D4F122" w:rsid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Wykonawca ma prawo wypowiedzenia niniejszej </w:t>
      </w:r>
      <w:r w:rsidR="00E25DA4" w:rsidRPr="0005677E">
        <w:rPr>
          <w:rFonts w:ascii="Arial" w:hAnsi="Arial" w:cs="Arial"/>
        </w:rPr>
        <w:t>u</w:t>
      </w:r>
      <w:r w:rsidRPr="0005677E">
        <w:rPr>
          <w:rFonts w:ascii="Arial" w:hAnsi="Arial" w:cs="Arial"/>
        </w:rPr>
        <w:t>mowy w przypadku opóźnienia Zamawiającego w płatno</w:t>
      </w:r>
      <w:r w:rsidR="00130F62" w:rsidRPr="0005677E">
        <w:rPr>
          <w:rFonts w:ascii="Arial" w:hAnsi="Arial" w:cs="Arial"/>
        </w:rPr>
        <w:t>ści przekraczającego 3</w:t>
      </w:r>
      <w:r w:rsidRPr="0005677E">
        <w:rPr>
          <w:rFonts w:ascii="Arial" w:hAnsi="Arial" w:cs="Arial"/>
        </w:rPr>
        <w:t>0 dni kalendarzowych.</w:t>
      </w:r>
      <w:r w:rsidR="00E25DA4" w:rsidRPr="0005677E">
        <w:rPr>
          <w:rFonts w:ascii="Arial" w:hAnsi="Arial" w:cs="Arial"/>
        </w:rPr>
        <w:t xml:space="preserve"> W tej sytuacji Wykonawca dokona demontażu Sprzętu oraz deinstalacji Oprogramowania.</w:t>
      </w:r>
    </w:p>
    <w:p w14:paraId="6F95685F" w14:textId="2EA66B32" w:rsid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lastRenderedPageBreak/>
        <w:t xml:space="preserve">Zamawiającemu przysługuje prawo do naliczenia kary umownej w wysokości </w:t>
      </w:r>
      <w:r w:rsidR="00130F62" w:rsidRPr="0005677E">
        <w:rPr>
          <w:rFonts w:ascii="Arial" w:hAnsi="Arial" w:cs="Arial"/>
        </w:rPr>
        <w:t>200</w:t>
      </w:r>
      <w:r w:rsidRPr="0005677E">
        <w:rPr>
          <w:rFonts w:ascii="Arial" w:hAnsi="Arial" w:cs="Arial"/>
        </w:rPr>
        <w:t xml:space="preserve"> zł za każdy dzień, w którym Usługa Monitoringu Obszarów Leśnych nie działa przez okres dłuższy niż 2 godziny w czasie Pełnienia dyżurów przeciwpożarowych w punkcie alarmowo – dyspozycyjnym Nadleśnictwa (czas pracy PAD). Czas pracy PAD Zamawiający przekaże Wykonawcy przed rozpoczęciem Sezonu Pożarowego.</w:t>
      </w:r>
    </w:p>
    <w:p w14:paraId="21831DDE" w14:textId="77777777" w:rsidR="0005677E" w:rsidRDefault="00E25DA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Zamawiający</w:t>
      </w:r>
      <w:r w:rsidR="0035434F" w:rsidRPr="0005677E">
        <w:rPr>
          <w:rFonts w:ascii="Arial" w:hAnsi="Arial" w:cs="Arial"/>
        </w:rPr>
        <w:t xml:space="preserve"> zastrzega sobie prawo do dochodzenia odszkodowania uzupełniającego, przenoszącego wysokość kar umownych do wysokości rzeczywiście poniesionej szkody.</w:t>
      </w:r>
    </w:p>
    <w:p w14:paraId="5E3788F2" w14:textId="3E1D9102" w:rsidR="0035434F" w:rsidRDefault="0035434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Kara umowna jest płatna w terminie 14 dni od otrzymania przez Wykonawcę od Zamawiającego pierwszego wezwania do zapłaty, na podstawie dołączonej noty obciążeniowej.</w:t>
      </w:r>
    </w:p>
    <w:p w14:paraId="41FE343D" w14:textId="5C40A60E" w:rsidR="0005677E" w:rsidRPr="00BC79D3" w:rsidRDefault="00E25DA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Zamawiający jest uprawniony do potrącenia należnej od Wykonawcy kary umownej z wynagrodzenia wypłacanego na podstawie niniejszej umowy.</w:t>
      </w:r>
    </w:p>
    <w:p w14:paraId="40F86889" w14:textId="59D45643" w:rsidR="0035434F" w:rsidRPr="00130F62" w:rsidRDefault="00130F62" w:rsidP="00130F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14CF329A" w14:textId="77777777" w:rsidR="0035434F" w:rsidRPr="00130F62" w:rsidRDefault="0035434F" w:rsidP="00130F62">
      <w:pPr>
        <w:spacing w:line="276" w:lineRule="auto"/>
        <w:jc w:val="center"/>
        <w:rPr>
          <w:rFonts w:ascii="Arial" w:hAnsi="Arial" w:cs="Arial"/>
          <w:b/>
        </w:rPr>
      </w:pPr>
      <w:r w:rsidRPr="00130F62">
        <w:rPr>
          <w:rFonts w:ascii="Arial" w:hAnsi="Arial" w:cs="Arial"/>
          <w:b/>
        </w:rPr>
        <w:t>Okoliczności siły wyższej</w:t>
      </w:r>
    </w:p>
    <w:p w14:paraId="6BD507D2" w14:textId="5131978D" w:rsidR="0035434F" w:rsidRDefault="0035434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 xml:space="preserve">Uważa się, że żadna ze stron nie jest w zwłoce i nie narusza postanowień </w:t>
      </w:r>
      <w:r w:rsidR="002C5FD9">
        <w:rPr>
          <w:rFonts w:ascii="Arial" w:hAnsi="Arial" w:cs="Arial"/>
        </w:rPr>
        <w:t>u</w:t>
      </w:r>
      <w:r w:rsidRPr="0035434F">
        <w:rPr>
          <w:rFonts w:ascii="Arial" w:hAnsi="Arial" w:cs="Arial"/>
        </w:rPr>
        <w:t>mowy z tytułu niewykonania swoich zobowiązań, jeżeli wykonywanie tych zobowiązań uniemożliwiają okoliczności siły wyższej, które powstały po dacie</w:t>
      </w:r>
      <w:r w:rsidR="002C5FD9">
        <w:rPr>
          <w:rFonts w:ascii="Arial" w:hAnsi="Arial" w:cs="Arial"/>
        </w:rPr>
        <w:t>,</w:t>
      </w:r>
      <w:r w:rsidRPr="0035434F">
        <w:rPr>
          <w:rFonts w:ascii="Arial" w:hAnsi="Arial" w:cs="Arial"/>
        </w:rPr>
        <w:t xml:space="preserve"> od której </w:t>
      </w:r>
      <w:r w:rsidR="002C5FD9">
        <w:rPr>
          <w:rFonts w:ascii="Arial" w:hAnsi="Arial" w:cs="Arial"/>
        </w:rPr>
        <w:t>u</w:t>
      </w:r>
      <w:r w:rsidRPr="0035434F">
        <w:rPr>
          <w:rFonts w:ascii="Arial" w:hAnsi="Arial" w:cs="Arial"/>
        </w:rPr>
        <w:t>mowa obowiązuje.</w:t>
      </w:r>
    </w:p>
    <w:p w14:paraId="669A073C" w14:textId="122EC4BC" w:rsidR="0035434F" w:rsidRDefault="0035434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Wyrażenie „siła wyższa” oznacza w niniejszej </w:t>
      </w:r>
      <w:r w:rsidR="002C5FD9" w:rsidRPr="0005677E">
        <w:rPr>
          <w:rFonts w:ascii="Arial" w:hAnsi="Arial" w:cs="Arial"/>
        </w:rPr>
        <w:t>u</w:t>
      </w:r>
      <w:r w:rsidRPr="0005677E">
        <w:rPr>
          <w:rFonts w:ascii="Arial" w:hAnsi="Arial" w:cs="Arial"/>
        </w:rPr>
        <w:t>mowie takie działania jak: wojna, atak terrorystyczny, stan klęski żywiołowej, stan wyjątkowy, zamieszki, strajki, pożar, trzęsienie ziemi,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</w:t>
      </w:r>
    </w:p>
    <w:p w14:paraId="3E14840E" w14:textId="29C55508" w:rsidR="0035434F" w:rsidRPr="0005677E" w:rsidRDefault="0035434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W razie wystąpienia siły wyższej strony mogą rozwiązać umowę bez stosowania kar i odszkodowań w niej przewidzianych.</w:t>
      </w:r>
    </w:p>
    <w:p w14:paraId="341ADF35" w14:textId="77777777" w:rsidR="00130F62" w:rsidRDefault="00130F62" w:rsidP="00130F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05F1D118" w14:textId="77777777" w:rsidR="00130F62" w:rsidRPr="00130F62" w:rsidRDefault="00262A90" w:rsidP="00130F62">
      <w:pPr>
        <w:spacing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130F62" w:rsidRPr="00130F62">
        <w:rPr>
          <w:rFonts w:ascii="Arial" w:hAnsi="Arial" w:cs="Arial"/>
          <w:b/>
          <w:bCs/>
        </w:rPr>
        <w:t>lauzula informacyjna dotycząca przetwarzania danych osobowych</w:t>
      </w:r>
    </w:p>
    <w:p w14:paraId="5CCADF0D" w14:textId="7D365305" w:rsidR="00130F62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jest: </w:t>
      </w:r>
      <w:r w:rsidR="00262A90" w:rsidRPr="0005677E">
        <w:rPr>
          <w:rFonts w:ascii="Arial" w:hAnsi="Arial" w:cs="Arial"/>
        </w:rPr>
        <w:t xml:space="preserve"> </w:t>
      </w:r>
      <w:r w:rsidRPr="0005677E">
        <w:rPr>
          <w:rFonts w:ascii="Arial" w:hAnsi="Arial" w:cs="Arial"/>
        </w:rPr>
        <w:t>Nadleśnictwo Świeradów</w:t>
      </w:r>
      <w:r w:rsidR="00F42CCB" w:rsidRPr="0005677E">
        <w:rPr>
          <w:rFonts w:ascii="Arial" w:hAnsi="Arial" w:cs="Arial"/>
        </w:rPr>
        <w:t xml:space="preserve"> </w:t>
      </w:r>
      <w:r w:rsidRPr="0005677E">
        <w:rPr>
          <w:rFonts w:ascii="Arial" w:hAnsi="Arial" w:cs="Arial"/>
        </w:rPr>
        <w:t>adres siedziby: ul. 11 Listopada 1, 59-850 Świeradów-Zdrój,</w:t>
      </w:r>
      <w:r w:rsidR="00F42CCB" w:rsidRPr="0005677E">
        <w:rPr>
          <w:rFonts w:ascii="Arial" w:hAnsi="Arial" w:cs="Arial"/>
        </w:rPr>
        <w:t xml:space="preserve"> </w:t>
      </w:r>
      <w:r w:rsidRPr="0005677E">
        <w:rPr>
          <w:rFonts w:ascii="Arial" w:hAnsi="Arial" w:cs="Arial"/>
          <w:lang w:val="en-US"/>
        </w:rPr>
        <w:t>tel. 757816333</w:t>
      </w:r>
      <w:r w:rsidR="002C5FD9" w:rsidRPr="0005677E">
        <w:rPr>
          <w:rFonts w:ascii="Arial" w:hAnsi="Arial" w:cs="Arial"/>
          <w:lang w:val="en-US"/>
        </w:rPr>
        <w:t>,</w:t>
      </w:r>
      <w:r w:rsidRPr="0005677E">
        <w:rPr>
          <w:rFonts w:ascii="Arial" w:hAnsi="Arial" w:cs="Arial"/>
          <w:lang w:val="en-US"/>
        </w:rPr>
        <w:t xml:space="preserve"> </w:t>
      </w:r>
      <w:proofErr w:type="spellStart"/>
      <w:r w:rsidRPr="0005677E">
        <w:rPr>
          <w:rFonts w:ascii="Arial" w:hAnsi="Arial" w:cs="Arial"/>
          <w:lang w:val="en-US"/>
        </w:rPr>
        <w:t>adres</w:t>
      </w:r>
      <w:proofErr w:type="spellEnd"/>
      <w:r w:rsidRPr="0005677E">
        <w:rPr>
          <w:rFonts w:ascii="Arial" w:hAnsi="Arial" w:cs="Arial"/>
          <w:lang w:val="en-US"/>
        </w:rPr>
        <w:t xml:space="preserve"> e-mail: </w:t>
      </w:r>
      <w:hyperlink r:id="rId8" w:history="1">
        <w:r w:rsidRPr="0005677E">
          <w:rPr>
            <w:rFonts w:ascii="Arial" w:hAnsi="Arial" w:cs="Arial"/>
            <w:lang w:val="en-US"/>
          </w:rPr>
          <w:t>swieradow@wroclaw.lasy.gov.pl</w:t>
        </w:r>
      </w:hyperlink>
      <w:r w:rsidRPr="0005677E">
        <w:rPr>
          <w:rFonts w:ascii="Arial" w:hAnsi="Arial" w:cs="Arial"/>
          <w:lang w:val="en-US"/>
        </w:rPr>
        <w:t xml:space="preserve"> </w:t>
      </w:r>
      <w:r w:rsidR="00F42CCB" w:rsidRPr="0005677E">
        <w:rPr>
          <w:rFonts w:ascii="Arial" w:hAnsi="Arial" w:cs="Arial"/>
          <w:lang w:val="en-US"/>
        </w:rPr>
        <w:t xml:space="preserve"> </w:t>
      </w:r>
      <w:r w:rsidRPr="0005677E">
        <w:rPr>
          <w:rFonts w:ascii="Arial" w:hAnsi="Arial" w:cs="Arial"/>
        </w:rPr>
        <w:t xml:space="preserve">z Inspektorem Ochrony Danych można skontaktować się na adres e-mail: </w:t>
      </w:r>
      <w:hyperlink r:id="rId9" w:history="1">
        <w:r w:rsidRPr="0005677E">
          <w:rPr>
            <w:rFonts w:ascii="Arial" w:hAnsi="Arial" w:cs="Arial"/>
          </w:rPr>
          <w:t>iod@comp-net.pl</w:t>
        </w:r>
      </w:hyperlink>
    </w:p>
    <w:p w14:paraId="0105F467" w14:textId="4A481344" w:rsidR="00BC79D3" w:rsidRPr="00BC79D3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26FE54BF" w14:textId="1D996774" w:rsidR="00F42CCB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13D28260" w14:textId="3F016B02" w:rsidR="00130F62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lastRenderedPageBreak/>
        <w:t>Odbiorcami danych osobowych będą osoby lub podmioty, którym dokumentacja postępowania zostanie udostępniona w oparciu o art. 3 ustawy o dostępie do informacji publicznej.</w:t>
      </w:r>
    </w:p>
    <w:p w14:paraId="0DE0694E" w14:textId="74AB5D39" w:rsidR="00130F62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Dane osobowe pozyskane w związku z prowadzeniem niniejszego postępowania </w:t>
      </w:r>
      <w:r w:rsidRPr="0005677E">
        <w:rPr>
          <w:rFonts w:ascii="Arial" w:hAnsi="Arial" w:cs="Arial"/>
        </w:rPr>
        <w:br/>
        <w:t>o udzielenie zamówienia publicznego będą przechowywane zgodnie z Jednolitym Rzeczowym Wykazem Akt obowiązującym u Zamawiającego.</w:t>
      </w:r>
    </w:p>
    <w:p w14:paraId="7534934C" w14:textId="776332D2" w:rsidR="00130F62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7D03D320" w14:textId="4170E194" w:rsidR="00130F62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 </w:t>
      </w:r>
    </w:p>
    <w:p w14:paraId="16C77108" w14:textId="7DB2B31A" w:rsidR="00130F62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Stosownie do art. 22 RODO, decyzje dotyczące danych osobowych nie będą podejmowane w sposób zautomatyzowany, w tym również w formie profilowania.</w:t>
      </w:r>
    </w:p>
    <w:p w14:paraId="7C4803DD" w14:textId="77777777" w:rsidR="00130F62" w:rsidRPr="0005677E" w:rsidRDefault="00130F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Osoba, której dotyczą pozyskane w związku z prowadzeniem niniejszego postępowania dane osobowe, ma prawo:</w:t>
      </w:r>
    </w:p>
    <w:p w14:paraId="71C92BD2" w14:textId="77777777" w:rsidR="00130F62" w:rsidRPr="00130F62" w:rsidRDefault="00130F62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130F62">
        <w:rPr>
          <w:rFonts w:ascii="Arial" w:hAnsi="Arial" w:cs="Arial"/>
        </w:rPr>
        <w:t>dostępu do swoich danych osobowych – zgodnie z art. 15 RODO;</w:t>
      </w:r>
    </w:p>
    <w:p w14:paraId="4DA2FEEA" w14:textId="77777777" w:rsidR="00130F62" w:rsidRPr="00130F62" w:rsidRDefault="00130F62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130F62">
        <w:rPr>
          <w:rFonts w:ascii="Arial" w:hAnsi="Arial" w:cs="Arial"/>
        </w:rPr>
        <w:t>do sprostowania swoich danych osobowych – zgodnie z art. 16 RODO;</w:t>
      </w:r>
    </w:p>
    <w:p w14:paraId="011A38F1" w14:textId="055AC353" w:rsidR="00130F62" w:rsidRDefault="00130F62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130F62">
        <w:rPr>
          <w:rFonts w:ascii="Arial" w:hAnsi="Arial" w:cs="Arial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7A09EB62" w14:textId="1972D80B" w:rsidR="00F42CCB" w:rsidRPr="00BC79D3" w:rsidRDefault="00130F62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wniesienia skargi do Prezesa Urzędu Ochrony Danych Osobowych (na adres Urzędu Ochrony Danych Osobowych, ul. Stawki 2, 00-193 Warszawa) </w:t>
      </w:r>
      <w:r w:rsidRPr="0005677E">
        <w:rPr>
          <w:rFonts w:ascii="Arial" w:hAnsi="Arial" w:cs="Arial"/>
        </w:rPr>
        <w:br/>
        <w:t xml:space="preserve">w przypadku uznania, iż przetwarzanie jej danych osobowych narusza przepisy </w:t>
      </w:r>
      <w:r w:rsidRPr="0005677E">
        <w:rPr>
          <w:rFonts w:ascii="Arial" w:hAnsi="Arial" w:cs="Arial"/>
        </w:rPr>
        <w:br/>
        <w:t>o ochronie danych osobowych, w tym przepisy RODO.</w:t>
      </w:r>
    </w:p>
    <w:p w14:paraId="0B515195" w14:textId="71C8DD86" w:rsidR="00F42CCB" w:rsidRDefault="00130F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Obowiązek podania danych osobowych jest wymogiem ustawowym oraz umownym; niepodanie określonych danych będzie skutkowało brakiem możliwości ubiegania się o udzielenie zamówienia publicznego oraz zawarcie umowy.</w:t>
      </w:r>
    </w:p>
    <w:p w14:paraId="24E69934" w14:textId="77777777" w:rsidR="00130F62" w:rsidRPr="0005677E" w:rsidRDefault="00130F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Osobie, której dane osobowe zostały pozyskane przez Zamawiającego w związku </w:t>
      </w:r>
      <w:r w:rsidRPr="0005677E">
        <w:rPr>
          <w:rFonts w:ascii="Arial" w:hAnsi="Arial" w:cs="Arial"/>
        </w:rPr>
        <w:br/>
        <w:t>z prowadzeniem niniejszego postępowania o udzielenie zamówienia publicznego nie przysługuje:</w:t>
      </w:r>
    </w:p>
    <w:p w14:paraId="3D9026EC" w14:textId="77777777" w:rsidR="00130F62" w:rsidRPr="00130F62" w:rsidRDefault="00130F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30F62">
        <w:rPr>
          <w:rFonts w:ascii="Arial" w:hAnsi="Arial" w:cs="Arial"/>
        </w:rPr>
        <w:t xml:space="preserve">prawo do usunięcia danych osobowych, o czym przesądza art. 17 ust. 3 lit. b, d lub e RODO, </w:t>
      </w:r>
    </w:p>
    <w:p w14:paraId="5E320D11" w14:textId="77777777" w:rsidR="00130F62" w:rsidRPr="00130F62" w:rsidRDefault="00130F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30F62">
        <w:rPr>
          <w:rFonts w:ascii="Arial" w:hAnsi="Arial" w:cs="Arial"/>
        </w:rPr>
        <w:t>prawo do przenoszenia danych osobowych, o którym mowa w art. 20 RODO,</w:t>
      </w:r>
    </w:p>
    <w:p w14:paraId="5466D15B" w14:textId="4BD6591C" w:rsidR="00130F62" w:rsidRPr="00BC79D3" w:rsidRDefault="00130F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30F62">
        <w:rPr>
          <w:rFonts w:ascii="Arial" w:hAnsi="Arial" w:cs="Arial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745B7FB3" w14:textId="77777777" w:rsidR="0005677E" w:rsidRDefault="00130F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14:paraId="021D219D" w14:textId="1A84D13B" w:rsidR="00130F62" w:rsidRPr="0005677E" w:rsidRDefault="00130F6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329F34BD" w14:textId="69FDD365" w:rsidR="00130F62" w:rsidRDefault="00130F62" w:rsidP="00130F62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49A3A734" w14:textId="77777777" w:rsidR="00BC79D3" w:rsidRPr="00130F62" w:rsidRDefault="00BC79D3" w:rsidP="00130F62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20B7130D" w14:textId="77777777" w:rsidR="00130F62" w:rsidRPr="00130F62" w:rsidRDefault="00262A90" w:rsidP="00262A9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14</w:t>
      </w:r>
    </w:p>
    <w:p w14:paraId="2A62A2C8" w14:textId="77777777" w:rsidR="0035434F" w:rsidRPr="00130F62" w:rsidRDefault="0035434F" w:rsidP="00130F62">
      <w:pPr>
        <w:spacing w:line="276" w:lineRule="auto"/>
        <w:jc w:val="center"/>
        <w:rPr>
          <w:rFonts w:ascii="Arial" w:hAnsi="Arial" w:cs="Arial"/>
          <w:b/>
        </w:rPr>
      </w:pPr>
      <w:r w:rsidRPr="00130F62">
        <w:rPr>
          <w:rFonts w:ascii="Arial" w:hAnsi="Arial" w:cs="Arial"/>
          <w:b/>
        </w:rPr>
        <w:t>Postanowienia końcowe</w:t>
      </w:r>
    </w:p>
    <w:p w14:paraId="250B89F5" w14:textId="12FD054E" w:rsidR="0035434F" w:rsidRDefault="0035434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 </w:t>
      </w:r>
    </w:p>
    <w:p w14:paraId="234D0FFF" w14:textId="6133C4A3" w:rsidR="00262A90" w:rsidRDefault="00262A9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Zamawiający i Wykonawca podejmą starania, aby rozstrzygnąć ewentualne spory wynikające z Umowy ugodowo poprzez bezpośrednie negocjacje lub w drodze mediacji, o której mowa w przepisach o postępowaniu cywilnym.</w:t>
      </w:r>
    </w:p>
    <w:p w14:paraId="58FF6646" w14:textId="288025CC" w:rsidR="00262A90" w:rsidRDefault="00262A9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Jeżeli Zamawiający i Wykonawca nie będą w stanie rozstrzygnąć sporu ugodowo, wszelkie spory związane z Umową rozstrzygać będzie sąd powszechny właściwy miejscowo dla siedziby Zamawiającego.</w:t>
      </w:r>
    </w:p>
    <w:p w14:paraId="73BB0971" w14:textId="4FF53F6F" w:rsidR="00262A90" w:rsidRDefault="0035434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0DCA9793" w14:textId="1C048681" w:rsidR="00262A90" w:rsidRDefault="00262A9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 xml:space="preserve">W sprawach nieuregulowanych Umową mają zastosowanie właściwe przepisy prawa Rzeczypospolitej Polskiej. </w:t>
      </w:r>
    </w:p>
    <w:p w14:paraId="2E60B9FD" w14:textId="3F19F9D0" w:rsidR="00262A90" w:rsidRDefault="00262A9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Umowę sporządzono w 2 jednobrzmiących egzemplarzach, po jednym dla każdej ze Stron.</w:t>
      </w:r>
    </w:p>
    <w:p w14:paraId="1CBC0A41" w14:textId="5A1879EA" w:rsidR="00262A90" w:rsidRPr="0005677E" w:rsidRDefault="0035434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5677E">
        <w:rPr>
          <w:rFonts w:ascii="Arial" w:hAnsi="Arial" w:cs="Arial"/>
        </w:rPr>
        <w:t>Integralną częścią umowy stanowią załączniki:</w:t>
      </w:r>
    </w:p>
    <w:p w14:paraId="74E2236C" w14:textId="5EFB528A" w:rsidR="0035434F" w:rsidRPr="00F42CCB" w:rsidRDefault="00F42C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42CCB">
        <w:rPr>
          <w:rFonts w:ascii="Arial" w:hAnsi="Arial" w:cs="Arial"/>
        </w:rPr>
        <w:t xml:space="preserve">Oferta Wykonawcy </w:t>
      </w:r>
      <w:r w:rsidR="0035434F" w:rsidRPr="00F42CC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Z</w:t>
      </w:r>
      <w:r w:rsidR="0035434F" w:rsidRPr="00F42CCB">
        <w:rPr>
          <w:rFonts w:ascii="Arial" w:hAnsi="Arial" w:cs="Arial"/>
        </w:rPr>
        <w:t>ał</w:t>
      </w:r>
      <w:r>
        <w:rPr>
          <w:rFonts w:ascii="Arial" w:hAnsi="Arial" w:cs="Arial"/>
        </w:rPr>
        <w:t xml:space="preserve">ącznik </w:t>
      </w:r>
      <w:r w:rsidR="0035434F" w:rsidRPr="00F42CCB">
        <w:rPr>
          <w:rFonts w:ascii="Arial" w:hAnsi="Arial" w:cs="Arial"/>
        </w:rPr>
        <w:t xml:space="preserve"> Nr 1</w:t>
      </w:r>
    </w:p>
    <w:p w14:paraId="3FC93CB1" w14:textId="034F4005" w:rsidR="00F42CCB" w:rsidRPr="00F42CCB" w:rsidRDefault="00F42C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usługi monitoringu obszarów leśnych</w:t>
      </w:r>
      <w:r w:rsidRPr="00F42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35434F">
        <w:rPr>
          <w:rFonts w:ascii="Arial" w:hAnsi="Arial" w:cs="Arial"/>
        </w:rPr>
        <w:t>Załąc</w:t>
      </w:r>
      <w:r>
        <w:rPr>
          <w:rFonts w:ascii="Arial" w:hAnsi="Arial" w:cs="Arial"/>
        </w:rPr>
        <w:t>znik nr 2</w:t>
      </w:r>
    </w:p>
    <w:p w14:paraId="2275CED6" w14:textId="6A9A5557" w:rsidR="0035434F" w:rsidRDefault="0035434F" w:rsidP="0035434F">
      <w:pPr>
        <w:spacing w:line="276" w:lineRule="auto"/>
        <w:jc w:val="both"/>
        <w:rPr>
          <w:rFonts w:ascii="Arial" w:hAnsi="Arial" w:cs="Arial"/>
        </w:rPr>
      </w:pPr>
      <w:r w:rsidRPr="0035434F">
        <w:rPr>
          <w:rFonts w:ascii="Arial" w:hAnsi="Arial" w:cs="Arial"/>
        </w:rPr>
        <w:t> </w:t>
      </w:r>
    </w:p>
    <w:p w14:paraId="3DC8E94F" w14:textId="77777777" w:rsidR="00F42CCB" w:rsidRPr="0035434F" w:rsidRDefault="00F42CCB" w:rsidP="0035434F">
      <w:pPr>
        <w:spacing w:line="276" w:lineRule="auto"/>
        <w:jc w:val="both"/>
        <w:rPr>
          <w:rFonts w:ascii="Arial" w:hAnsi="Arial" w:cs="Arial"/>
        </w:rPr>
      </w:pPr>
    </w:p>
    <w:p w14:paraId="1C8CB119" w14:textId="77777777" w:rsidR="0035434F" w:rsidRPr="0035434F" w:rsidRDefault="0035434F" w:rsidP="0035434F">
      <w:pPr>
        <w:spacing w:line="276" w:lineRule="auto"/>
        <w:jc w:val="both"/>
        <w:rPr>
          <w:rFonts w:ascii="Arial" w:hAnsi="Arial" w:cs="Arial"/>
        </w:rPr>
      </w:pPr>
    </w:p>
    <w:p w14:paraId="5C72DF40" w14:textId="77777777" w:rsidR="0035434F" w:rsidRPr="0035434F" w:rsidRDefault="0035434F" w:rsidP="0035434F">
      <w:pPr>
        <w:spacing w:line="276" w:lineRule="auto"/>
        <w:jc w:val="both"/>
        <w:rPr>
          <w:rFonts w:ascii="Arial" w:hAnsi="Arial" w:cs="Arial"/>
        </w:rPr>
      </w:pPr>
    </w:p>
    <w:p w14:paraId="3DEB8BEB" w14:textId="77777777" w:rsidR="0035434F" w:rsidRPr="0035434F" w:rsidRDefault="00262A90" w:rsidP="0035434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434F" w:rsidRPr="0035434F">
        <w:rPr>
          <w:rFonts w:ascii="Arial" w:hAnsi="Arial" w:cs="Arial"/>
        </w:rPr>
        <w:t>…………………………………</w:t>
      </w:r>
      <w:r w:rsidR="0035434F" w:rsidRPr="0035434F">
        <w:rPr>
          <w:rFonts w:ascii="Arial" w:hAnsi="Arial" w:cs="Arial"/>
        </w:rPr>
        <w:tab/>
      </w:r>
      <w:r w:rsidR="0035434F" w:rsidRPr="003543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434F" w:rsidRPr="0035434F">
        <w:rPr>
          <w:rFonts w:ascii="Arial" w:hAnsi="Arial" w:cs="Arial"/>
        </w:rPr>
        <w:t>…………………………………</w:t>
      </w:r>
    </w:p>
    <w:p w14:paraId="10637EE8" w14:textId="77777777" w:rsidR="0035434F" w:rsidRPr="0035434F" w:rsidRDefault="00262A90" w:rsidP="0035434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434F" w:rsidRPr="0035434F">
        <w:rPr>
          <w:rFonts w:ascii="Arial" w:hAnsi="Arial" w:cs="Arial"/>
        </w:rPr>
        <w:t>WYKONAWCA</w:t>
      </w:r>
      <w:r w:rsidR="0035434F" w:rsidRPr="0035434F">
        <w:rPr>
          <w:rFonts w:ascii="Arial" w:hAnsi="Arial" w:cs="Arial"/>
        </w:rPr>
        <w:tab/>
      </w:r>
      <w:r w:rsidR="0035434F" w:rsidRPr="003543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</w:t>
      </w:r>
      <w:r w:rsidR="0035434F" w:rsidRPr="0035434F">
        <w:rPr>
          <w:rFonts w:ascii="Arial" w:hAnsi="Arial" w:cs="Arial"/>
        </w:rPr>
        <w:t>ZAMAWIAJĄCY</w:t>
      </w:r>
    </w:p>
    <w:p w14:paraId="5408372A" w14:textId="77777777" w:rsidR="0035434F" w:rsidRDefault="0035434F" w:rsidP="00194574">
      <w:pPr>
        <w:spacing w:line="276" w:lineRule="auto"/>
        <w:jc w:val="both"/>
        <w:rPr>
          <w:rFonts w:ascii="Arial" w:hAnsi="Arial" w:cs="Arial"/>
        </w:rPr>
      </w:pPr>
    </w:p>
    <w:sectPr w:rsidR="0035434F" w:rsidSect="00130F62">
      <w:footerReference w:type="even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B8CA" w14:textId="77777777" w:rsidR="00294A5B" w:rsidRDefault="00294A5B">
      <w:pPr>
        <w:spacing w:after="0" w:line="240" w:lineRule="auto"/>
      </w:pPr>
      <w:r>
        <w:separator/>
      </w:r>
    </w:p>
  </w:endnote>
  <w:endnote w:type="continuationSeparator" w:id="0">
    <w:p w14:paraId="0F2B1A7C" w14:textId="77777777" w:rsidR="00294A5B" w:rsidRDefault="0029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62A3" w14:textId="40B13B6E" w:rsidR="009F3BAA" w:rsidRDefault="00F53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C79D3">
      <w:rPr>
        <w:rStyle w:val="Numerstrony"/>
      </w:rPr>
      <w:fldChar w:fldCharType="separate"/>
    </w:r>
    <w:r w:rsidR="00BC79D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6300CBE" w14:textId="77777777" w:rsidR="009F3BA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11879"/>
      <w:docPartObj>
        <w:docPartGallery w:val="Page Numbers (Bottom of Page)"/>
        <w:docPartUnique/>
      </w:docPartObj>
    </w:sdtPr>
    <w:sdtContent>
      <w:p w14:paraId="48665E07" w14:textId="0277DB3C" w:rsidR="00BC79D3" w:rsidRDefault="00BC7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67CDD" w14:textId="77777777" w:rsidR="009F3BAA" w:rsidRDefault="00000000" w:rsidP="00710B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9EC6" w14:textId="77777777" w:rsidR="00294A5B" w:rsidRDefault="00294A5B">
      <w:pPr>
        <w:spacing w:after="0" w:line="240" w:lineRule="auto"/>
      </w:pPr>
      <w:r>
        <w:separator/>
      </w:r>
    </w:p>
  </w:footnote>
  <w:footnote w:type="continuationSeparator" w:id="0">
    <w:p w14:paraId="12FC4FA5" w14:textId="77777777" w:rsidR="00294A5B" w:rsidRDefault="0029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695"/>
    <w:multiLevelType w:val="hybridMultilevel"/>
    <w:tmpl w:val="EC5626E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713"/>
    <w:multiLevelType w:val="hybridMultilevel"/>
    <w:tmpl w:val="BEC894A6"/>
    <w:lvl w:ilvl="0" w:tplc="A4F031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478"/>
    <w:multiLevelType w:val="hybridMultilevel"/>
    <w:tmpl w:val="EC5626E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7330F"/>
    <w:multiLevelType w:val="hybridMultilevel"/>
    <w:tmpl w:val="4418A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7AAE"/>
    <w:multiLevelType w:val="hybridMultilevel"/>
    <w:tmpl w:val="4418A6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0EA8"/>
    <w:multiLevelType w:val="hybridMultilevel"/>
    <w:tmpl w:val="294236B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C4664"/>
    <w:multiLevelType w:val="hybridMultilevel"/>
    <w:tmpl w:val="EC5626E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7D93"/>
    <w:multiLevelType w:val="hybridMultilevel"/>
    <w:tmpl w:val="6862D810"/>
    <w:lvl w:ilvl="0" w:tplc="04150017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5B3787"/>
    <w:multiLevelType w:val="hybridMultilevel"/>
    <w:tmpl w:val="294236B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39AC"/>
    <w:multiLevelType w:val="hybridMultilevel"/>
    <w:tmpl w:val="EC5626E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182A"/>
    <w:multiLevelType w:val="hybridMultilevel"/>
    <w:tmpl w:val="36EC7584"/>
    <w:lvl w:ilvl="0" w:tplc="B404A6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063BA"/>
    <w:multiLevelType w:val="hybridMultilevel"/>
    <w:tmpl w:val="EC5626E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BFA"/>
    <w:multiLevelType w:val="hybridMultilevel"/>
    <w:tmpl w:val="3934ED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07D9"/>
    <w:multiLevelType w:val="hybridMultilevel"/>
    <w:tmpl w:val="4F9CA8B2"/>
    <w:lvl w:ilvl="0" w:tplc="6520F4D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925075"/>
    <w:multiLevelType w:val="hybridMultilevel"/>
    <w:tmpl w:val="294236B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60C1"/>
    <w:multiLevelType w:val="hybridMultilevel"/>
    <w:tmpl w:val="294236B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421870228">
    <w:abstractNumId w:val="7"/>
  </w:num>
  <w:num w:numId="2" w16cid:durableId="786120138">
    <w:abstractNumId w:val="17"/>
  </w:num>
  <w:num w:numId="3" w16cid:durableId="607665686">
    <w:abstractNumId w:val="11"/>
  </w:num>
  <w:num w:numId="4" w16cid:durableId="340132044">
    <w:abstractNumId w:val="10"/>
  </w:num>
  <w:num w:numId="5" w16cid:durableId="1190873993">
    <w:abstractNumId w:val="14"/>
  </w:num>
  <w:num w:numId="6" w16cid:durableId="1959674252">
    <w:abstractNumId w:val="1"/>
  </w:num>
  <w:num w:numId="7" w16cid:durableId="666327174">
    <w:abstractNumId w:val="16"/>
  </w:num>
  <w:num w:numId="8" w16cid:durableId="1848473651">
    <w:abstractNumId w:val="15"/>
  </w:num>
  <w:num w:numId="9" w16cid:durableId="1914780070">
    <w:abstractNumId w:val="8"/>
  </w:num>
  <w:num w:numId="10" w16cid:durableId="1923875191">
    <w:abstractNumId w:val="5"/>
  </w:num>
  <w:num w:numId="11" w16cid:durableId="794639506">
    <w:abstractNumId w:val="12"/>
  </w:num>
  <w:num w:numId="12" w16cid:durableId="564413243">
    <w:abstractNumId w:val="6"/>
  </w:num>
  <w:num w:numId="13" w16cid:durableId="1086415405">
    <w:abstractNumId w:val="9"/>
  </w:num>
  <w:num w:numId="14" w16cid:durableId="1627740128">
    <w:abstractNumId w:val="2"/>
  </w:num>
  <w:num w:numId="15" w16cid:durableId="1847330706">
    <w:abstractNumId w:val="13"/>
  </w:num>
  <w:num w:numId="16" w16cid:durableId="1934434039">
    <w:abstractNumId w:val="3"/>
  </w:num>
  <w:num w:numId="17" w16cid:durableId="1402749275">
    <w:abstractNumId w:val="0"/>
  </w:num>
  <w:num w:numId="18" w16cid:durableId="87392416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3B"/>
    <w:rsid w:val="00026CBD"/>
    <w:rsid w:val="0003700D"/>
    <w:rsid w:val="0005677E"/>
    <w:rsid w:val="00093025"/>
    <w:rsid w:val="000A59FF"/>
    <w:rsid w:val="000F18F7"/>
    <w:rsid w:val="00130F62"/>
    <w:rsid w:val="0013416B"/>
    <w:rsid w:val="00173526"/>
    <w:rsid w:val="00194574"/>
    <w:rsid w:val="00197B60"/>
    <w:rsid w:val="001A725E"/>
    <w:rsid w:val="001A768A"/>
    <w:rsid w:val="001D71A6"/>
    <w:rsid w:val="001F013B"/>
    <w:rsid w:val="002047E8"/>
    <w:rsid w:val="00222491"/>
    <w:rsid w:val="00262A90"/>
    <w:rsid w:val="00294A5B"/>
    <w:rsid w:val="0029588F"/>
    <w:rsid w:val="002B0191"/>
    <w:rsid w:val="002C5FD9"/>
    <w:rsid w:val="00301D84"/>
    <w:rsid w:val="0035434F"/>
    <w:rsid w:val="003763A3"/>
    <w:rsid w:val="00397260"/>
    <w:rsid w:val="003A784C"/>
    <w:rsid w:val="003B1A31"/>
    <w:rsid w:val="003C12BB"/>
    <w:rsid w:val="003D7280"/>
    <w:rsid w:val="004075FF"/>
    <w:rsid w:val="004B38F9"/>
    <w:rsid w:val="004E7E7B"/>
    <w:rsid w:val="0052140D"/>
    <w:rsid w:val="005304E0"/>
    <w:rsid w:val="00541940"/>
    <w:rsid w:val="00600306"/>
    <w:rsid w:val="00606947"/>
    <w:rsid w:val="00687813"/>
    <w:rsid w:val="006B4908"/>
    <w:rsid w:val="00742F90"/>
    <w:rsid w:val="0076591C"/>
    <w:rsid w:val="0078268D"/>
    <w:rsid w:val="0079420C"/>
    <w:rsid w:val="007A6FE8"/>
    <w:rsid w:val="008820B1"/>
    <w:rsid w:val="008F19E4"/>
    <w:rsid w:val="00967D09"/>
    <w:rsid w:val="00A16861"/>
    <w:rsid w:val="00A35A66"/>
    <w:rsid w:val="00A44C0C"/>
    <w:rsid w:val="00A56161"/>
    <w:rsid w:val="00A9042E"/>
    <w:rsid w:val="00AE3C74"/>
    <w:rsid w:val="00AF1479"/>
    <w:rsid w:val="00B216CB"/>
    <w:rsid w:val="00BC29AE"/>
    <w:rsid w:val="00BC79D3"/>
    <w:rsid w:val="00BE5491"/>
    <w:rsid w:val="00C04731"/>
    <w:rsid w:val="00C11744"/>
    <w:rsid w:val="00C6769D"/>
    <w:rsid w:val="00C914BC"/>
    <w:rsid w:val="00CE1259"/>
    <w:rsid w:val="00CF1576"/>
    <w:rsid w:val="00D265DA"/>
    <w:rsid w:val="00D37236"/>
    <w:rsid w:val="00D62D74"/>
    <w:rsid w:val="00D73165"/>
    <w:rsid w:val="00DB5939"/>
    <w:rsid w:val="00DF4836"/>
    <w:rsid w:val="00E15197"/>
    <w:rsid w:val="00E25DA4"/>
    <w:rsid w:val="00E73CF1"/>
    <w:rsid w:val="00EE5037"/>
    <w:rsid w:val="00EE6818"/>
    <w:rsid w:val="00F42CCB"/>
    <w:rsid w:val="00F53A4D"/>
    <w:rsid w:val="00F65305"/>
    <w:rsid w:val="00FB0C3C"/>
    <w:rsid w:val="00FD0954"/>
    <w:rsid w:val="00FD43A5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22E2"/>
  <w15:docId w15:val="{9CB786D1-5AEE-4C41-B08A-95DD470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01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0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013B"/>
  </w:style>
  <w:style w:type="paragraph" w:styleId="Akapitzlist">
    <w:name w:val="List Paragraph"/>
    <w:basedOn w:val="Normalny"/>
    <w:uiPriority w:val="34"/>
    <w:qFormat/>
    <w:rsid w:val="00F53A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19457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94574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unhideWhenUsed/>
    <w:rsid w:val="00606947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1"/>
    <w:uiPriority w:val="99"/>
    <w:rsid w:val="00606947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0694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06947"/>
  </w:style>
  <w:style w:type="paragraph" w:styleId="Nagwek">
    <w:name w:val="header"/>
    <w:basedOn w:val="Normalny"/>
    <w:link w:val="NagwekZnak"/>
    <w:uiPriority w:val="99"/>
    <w:unhideWhenUsed/>
    <w:rsid w:val="0026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A90"/>
  </w:style>
  <w:style w:type="paragraph" w:styleId="Tekstdymka">
    <w:name w:val="Balloon Text"/>
    <w:basedOn w:val="Normalny"/>
    <w:link w:val="TekstdymkaZnak"/>
    <w:uiPriority w:val="99"/>
    <w:semiHidden/>
    <w:unhideWhenUsed/>
    <w:rsid w:val="004B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radow@wrocla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E04-F592-4864-B11D-1873B00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4287</Words>
  <Characters>25722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Rasztemborska</dc:creator>
  <cp:lastModifiedBy>Joanna Kuczerawy</cp:lastModifiedBy>
  <cp:revision>3</cp:revision>
  <cp:lastPrinted>2023-02-27T12:35:00Z</cp:lastPrinted>
  <dcterms:created xsi:type="dcterms:W3CDTF">2023-02-27T08:31:00Z</dcterms:created>
  <dcterms:modified xsi:type="dcterms:W3CDTF">2023-02-27T12:35:00Z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