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8C31" w14:textId="083ECFBC" w:rsidR="002809C1" w:rsidRDefault="003E55F1" w:rsidP="002809C1">
      <w:pPr>
        <w:rPr>
          <w:b/>
          <w:bCs/>
        </w:rPr>
      </w:pPr>
      <w:r>
        <w:rPr>
          <w:b/>
          <w:bCs/>
        </w:rPr>
        <w:t xml:space="preserve">ZAŁĄCZNIK NR </w:t>
      </w:r>
      <w:r w:rsidR="00043DC4">
        <w:rPr>
          <w:b/>
          <w:bCs/>
        </w:rPr>
        <w:t>3</w:t>
      </w:r>
      <w:r>
        <w:rPr>
          <w:b/>
          <w:bCs/>
        </w:rPr>
        <w:t xml:space="preserve"> - </w:t>
      </w:r>
      <w:r w:rsidR="002809C1" w:rsidRPr="002809C1">
        <w:rPr>
          <w:b/>
          <w:bCs/>
        </w:rPr>
        <w:t>ZAKRES SERWISU</w:t>
      </w:r>
    </w:p>
    <w:p w14:paraId="22F93A39" w14:textId="636FD80F" w:rsidR="002809C1" w:rsidRPr="003629FD" w:rsidRDefault="002809C1" w:rsidP="00193D7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Zakres Serwisu technicznego zapewnianego przez Wykonawcę obejmuje:</w:t>
      </w:r>
    </w:p>
    <w:p w14:paraId="37129E8C" w14:textId="4D714117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gotowość Wykonawcy do diagnozy i usuwania Błędów Oprogramowania 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posiadanym przez Zamawiającego zakresie funkcjonalnym, zapewniające prawidłowe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i ciągłe działanie </w:t>
      </w:r>
      <w:r w:rsidR="00A10904" w:rsidRPr="003629FD">
        <w:rPr>
          <w:sz w:val="24"/>
          <w:szCs w:val="24"/>
        </w:rPr>
        <w:t>O</w:t>
      </w:r>
      <w:r w:rsidRPr="003629FD">
        <w:rPr>
          <w:sz w:val="24"/>
          <w:szCs w:val="24"/>
        </w:rPr>
        <w:t>programowania, w tym m.in. Błędów leżących po stronie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Oprogramowania:</w:t>
      </w:r>
    </w:p>
    <w:p w14:paraId="605935E7" w14:textId="56DCFA34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podczas tworzenia wydruków lub zawieszanie się procesu wydruku,</w:t>
      </w:r>
    </w:p>
    <w:p w14:paraId="5975BEFA" w14:textId="0080BB61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podczas tworzenia się wyników w PDF,</w:t>
      </w:r>
    </w:p>
    <w:p w14:paraId="152C516B" w14:textId="63BEFCC6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błędnie generowane raporty, faktury i inne wydruki,</w:t>
      </w:r>
    </w:p>
    <w:p w14:paraId="7F756837" w14:textId="5B88AC29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w komunikacji międzysystemowej (HL7)</w:t>
      </w:r>
      <w:r w:rsidR="00B51B03">
        <w:rPr>
          <w:sz w:val="24"/>
          <w:szCs w:val="24"/>
        </w:rPr>
        <w:t xml:space="preserve"> oraz (HL7CDA)</w:t>
      </w:r>
      <w:r w:rsidRPr="003629FD">
        <w:rPr>
          <w:sz w:val="24"/>
          <w:szCs w:val="24"/>
        </w:rPr>
        <w:t>, zawieszanie się tych procesów</w:t>
      </w:r>
      <w:r w:rsidR="00A10904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  <w:t xml:space="preserve">   </w:t>
      </w:r>
      <w:r w:rsidRPr="003629FD">
        <w:rPr>
          <w:sz w:val="24"/>
          <w:szCs w:val="24"/>
        </w:rPr>
        <w:t xml:space="preserve">lub błędne </w:t>
      </w:r>
      <w:r w:rsidR="00A10904" w:rsidRPr="003629FD">
        <w:rPr>
          <w:sz w:val="24"/>
          <w:szCs w:val="24"/>
        </w:rPr>
        <w:t xml:space="preserve"> p</w:t>
      </w:r>
      <w:r w:rsidRPr="003629FD">
        <w:rPr>
          <w:sz w:val="24"/>
          <w:szCs w:val="24"/>
        </w:rPr>
        <w:t>rzesyłanie danych – wszystkie błędy leżące po stronie Wykonawcy,</w:t>
      </w:r>
    </w:p>
    <w:p w14:paraId="720A29FD" w14:textId="4804B73E" w:rsidR="002809C1" w:rsidRPr="003629FD" w:rsidRDefault="002809C1" w:rsidP="00193D75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w komunikacji Oprogramowania z analizatorami oraz błędnie przesyłane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dane, zawieszanie </w:t>
      </w:r>
      <w:r w:rsidR="00A10904" w:rsidRPr="003629FD">
        <w:rPr>
          <w:sz w:val="24"/>
          <w:szCs w:val="24"/>
        </w:rPr>
        <w:t xml:space="preserve"> s</w:t>
      </w:r>
      <w:r w:rsidRPr="003629FD">
        <w:rPr>
          <w:sz w:val="24"/>
          <w:szCs w:val="24"/>
        </w:rPr>
        <w:t>terownika analizatora lub jego awarie,</w:t>
      </w:r>
    </w:p>
    <w:p w14:paraId="2A3E17DF" w14:textId="05321119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prowadzenie rejestru zgłaszanych przez użytkowników błędów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Oprogramowania</w:t>
      </w:r>
    </w:p>
    <w:p w14:paraId="30CE19C6" w14:textId="58DBFE27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bieżące administrowanie Oprogramowania zapewniające ciągłość działania aplikacji</w:t>
      </w:r>
      <w:r w:rsidR="00A10904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oraz monitoring dotyczący zapewnienia ciągłego i poprawnego jego działania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(warunek stanowi stały dostęp VPN do Oprogramowania i bazy danych u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Zamawiającego);</w:t>
      </w:r>
    </w:p>
    <w:p w14:paraId="292ABAD4" w14:textId="6916CFCD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aktualizacje Oprogramowania do nowo powstałych wersji oraz rozszerzeń obecnych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wersji lub aktualizacje modułów do najnowszej wersji na wniosek Zamawiającego i za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wcześniejszą zgodą Wykonawcy. Aktualizacje wykonywane również na skutek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propozycji wprowadzonych zmian w funkcjonalnościach wprowadzanych przez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Wykonawcę – zmiany implementowane będą jedynie do ostatniej oficjalnie</w:t>
      </w:r>
      <w:r w:rsid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opublikowanej wersji Oprogramowania, dostępnej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u Wykonawcy. Wykonawca 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wprowadza zmian do starych wersji Oprogramowania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lub modułów;</w:t>
      </w:r>
    </w:p>
    <w:p w14:paraId="2B7FD772" w14:textId="3F429DFB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aktualizacje Oprogramowania, w tym korekta formatki/wzoru wyników, raportów,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korekta funkcjonalności. Aktualizacje te są wyłącznie wynikiem zmian przepisów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prawnych obowiązujących Zamawiającego lub w przypadku zmiany zakresu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sprawozdawczości (sprawozdania, raporty, statystyki), w stosunku do organów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administracji publicznej,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do których Zamawiający jest zobowiązany taką</w:t>
      </w:r>
      <w:r w:rsid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sprawozdawczość prowadzić – usługa wykonywana na wniosek złożony przez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Zamawiającego, z wskazaniem źródła zmian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w obowiązującej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ustawie/rozporządzeniu;</w:t>
      </w:r>
    </w:p>
    <w:p w14:paraId="022C1236" w14:textId="65F377D8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konsultacje telefoniczne polegające m.in. na udzielaniu instrukcji szkoleniowej, porad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dotyczących zastosowania funkcjonalności w praktyce, przygotowaniu pisemnej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instrukcji, sprawdzaniu danych w bazie na życzenie, w liczbie 5-ciu godzin miesięcznie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(liczba konsultacji jest ewidencjonowana i dostępna na życzenie Zamawiającego,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przekroczenie limitu o każdą rozpoczętą godzinę jest płatne zgodnie z cennikiem</w:t>
      </w:r>
      <w:r w:rsidR="003629FD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Wykonawcy.);</w:t>
      </w:r>
    </w:p>
    <w:p w14:paraId="341FE5D5" w14:textId="79B37E25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diagnostyka usterek w bazie danych Oprogramowania i poprawki związane z błędami</w:t>
      </w:r>
      <w:r w:rsidR="003D4F1C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w definicji obiektów bazodanowych;</w:t>
      </w:r>
    </w:p>
    <w:p w14:paraId="73849615" w14:textId="24E7BC72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aktualizacja (upgrade) bazy danych w ramach zakupionej u Wykonawcy wersji licencji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(aktualizacja zgodna z wersją licencji uzyskaną w dniu zakupu);</w:t>
      </w:r>
    </w:p>
    <w:p w14:paraId="0CC3423D" w14:textId="75FB5B15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nadzór i kontrola nad integralnością struktury bazy danych Oprogramowania w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ramach zakupionej u Wykonawcy wersji licencji, analiza spójności danych;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przeliczanie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i konfigurowanie zbierania statystyk wydajnościowych, konfiguracja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backupów, testy odtwarzania, zmiana konfiguracji profili użytkowników;</w:t>
      </w:r>
    </w:p>
    <w:p w14:paraId="4047C691" w14:textId="0E75CC97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funkcjonalne realizowane w trybie zgłoszeń nowa funkcjonalność i usługa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odpłatna będą wprowadzane do Oprogramowania w terminach określanych wg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możliwości </w:t>
      </w:r>
      <w:r w:rsidRPr="000071FF">
        <w:rPr>
          <w:sz w:val="24"/>
          <w:szCs w:val="24"/>
        </w:rPr>
        <w:lastRenderedPageBreak/>
        <w:t>technicznych i woli Wykonawcy. Obsługa zgłoszeń tego typu nie jest objęta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żadnym reżimem proceduralnym, w szczególności czasowym.</w:t>
      </w:r>
    </w:p>
    <w:p w14:paraId="1C998CA2" w14:textId="542ECDD6" w:rsidR="002809C1" w:rsidRPr="000071FF" w:rsidRDefault="002809C1" w:rsidP="00193D7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 zakresie nadzoru autorskiego Wykonawca gwarantuje:</w:t>
      </w:r>
    </w:p>
    <w:p w14:paraId="7AF80193" w14:textId="76D0ACC2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nowych funkcji oraz usprawnień dla już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istniejących, stanowiących wynik sugestii Zamawiającego, wprowadzane za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wcześniejszą zgodą Wykonawcy oraz merytoryczną analizą potrzeby wprowadzenia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zmiany. Uaktualnienia będą wprowadzane w terminie do 90 dni od ich ukazania się na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rynku i z zastrzeżeniem sytuacji szczególnych, uzgadnianych indywidualnie;</w:t>
      </w:r>
    </w:p>
    <w:p w14:paraId="0D12CEDB" w14:textId="46046A14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nowych funkcji oraz usprawnień już istniejących,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stanowiących wynik inwencji twórczej Wykonawcy;</w:t>
      </w:r>
    </w:p>
    <w:p w14:paraId="54F10ECE" w14:textId="46E22865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zmian stanowiących konsekwencję wejścia w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życie nowych lub nowelizowanych aktów prawnych, opublikowanych w postaci ustaw</w:t>
      </w:r>
      <w:r w:rsidR="003D4F1C" w:rsidRPr="000071FF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lub rozporządzeń, z zastrzeżeniem że Wykonawca:</w:t>
      </w:r>
    </w:p>
    <w:p w14:paraId="1A94A1B1" w14:textId="6D347697" w:rsidR="002809C1" w:rsidRPr="000071FF" w:rsidRDefault="002809C1" w:rsidP="00193D75">
      <w:pPr>
        <w:pStyle w:val="Akapitzlist"/>
        <w:numPr>
          <w:ilvl w:val="0"/>
          <w:numId w:val="6"/>
        </w:numPr>
        <w:spacing w:after="0" w:line="276" w:lineRule="auto"/>
        <w:ind w:left="1418" w:hanging="567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wprowadza do Systemu e-Lab, w wersji uniwersalnej w ramach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funkcjonalności Systemu e-Lab wdrożonych w Szpitalu wszelkie indywidualne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konfiguracje, dodatkowe funkcjonalności będą wykonywane przez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Wykonawcę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na podstawie odrębnego zlecenia i dodatkowego wynagrodzenia</w:t>
      </w:r>
      <w:r w:rsid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Wykonawcy.</w:t>
      </w:r>
    </w:p>
    <w:p w14:paraId="78CF1121" w14:textId="3663CC8B" w:rsidR="002809C1" w:rsidRPr="00193D75" w:rsidRDefault="002809C1" w:rsidP="00193D75">
      <w:pPr>
        <w:pStyle w:val="Akapitzlist"/>
        <w:numPr>
          <w:ilvl w:val="0"/>
          <w:numId w:val="6"/>
        </w:numPr>
        <w:spacing w:after="0" w:line="276" w:lineRule="auto"/>
        <w:ind w:left="1418" w:hanging="567"/>
        <w:jc w:val="both"/>
        <w:rPr>
          <w:sz w:val="24"/>
          <w:szCs w:val="24"/>
        </w:rPr>
      </w:pPr>
      <w:r w:rsidRPr="00193D75">
        <w:rPr>
          <w:sz w:val="24"/>
          <w:szCs w:val="24"/>
        </w:rPr>
        <w:t xml:space="preserve">nie odpowiada za indywidualną konfigurację Oprogramowania lub za Błąd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w</w:t>
      </w:r>
      <w:r w:rsidR="000071FF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indywidualnej konfiguracji Oprogramowanie wynikające z wprowadzenia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zmian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do Systemu e-Lab w wyniku wejścia nowych przepisów w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życie/nowelizacji </w:t>
      </w:r>
      <w:r w:rsidR="00193D75" w:rsidRPr="00193D75">
        <w:rPr>
          <w:sz w:val="24"/>
          <w:szCs w:val="24"/>
        </w:rPr>
        <w:t xml:space="preserve"> o</w:t>
      </w:r>
      <w:r w:rsidRPr="00193D75">
        <w:rPr>
          <w:sz w:val="24"/>
          <w:szCs w:val="24"/>
        </w:rPr>
        <w:t>bowiązujących aktów prawnych lub wprowadzenia przez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Wykonawcę nowych funkcjonalności. Indywidualna konfiguracja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Oprogramowania lub usuwanie Błędów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w indywidualnej konfiguracji będzie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wykonywane przez Wykonawcę na podstawie odrębnego zlecenia i</w:t>
      </w:r>
      <w:r w:rsid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dodatkowego wynagrodzenia;</w:t>
      </w:r>
    </w:p>
    <w:p w14:paraId="2C2279D0" w14:textId="06C160DE" w:rsidR="00D1081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w Oprogramowaniu będą wykonywane przez Wykonawcę tak, aby termin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wgrania aktualizacji u Zamawiającego pozwalał na zastosowanie Oprogramowania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zgodnie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z terminami wymaganymi przez ustawy i przepisy wykonawcze, najpóźniej w dniu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wejścia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w życie. W przypadku gdyby termin ukazania się ustaw lub przepisów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wykonawczych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nie pozwalał na dostosowanie się do wymogów powyższych zapisów,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Wykonawca określi termin dostarczenia i wprowadzenia uaktualnienia zgodny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z możliwościami realizacji,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nie dłuższy jednak niż 20 dni od daty ukazania się ustaw i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przepisów wykonawczych.</w:t>
      </w:r>
    </w:p>
    <w:p w14:paraId="05B01640" w14:textId="77777777" w:rsidR="003E55F1" w:rsidRDefault="003E55F1" w:rsidP="003E55F1">
      <w:pPr>
        <w:spacing w:after="0" w:line="276" w:lineRule="auto"/>
        <w:jc w:val="both"/>
        <w:rPr>
          <w:sz w:val="24"/>
          <w:szCs w:val="24"/>
        </w:rPr>
      </w:pPr>
    </w:p>
    <w:p w14:paraId="69C49D70" w14:textId="77777777" w:rsidR="003E55F1" w:rsidRDefault="003E55F1" w:rsidP="003E55F1">
      <w:pPr>
        <w:spacing w:after="0" w:line="276" w:lineRule="auto"/>
        <w:jc w:val="both"/>
        <w:rPr>
          <w:sz w:val="24"/>
          <w:szCs w:val="24"/>
        </w:rPr>
      </w:pPr>
    </w:p>
    <w:p w14:paraId="34528806" w14:textId="6E20FBDC" w:rsidR="003E55F1" w:rsidRPr="003E55F1" w:rsidRDefault="003E55F1" w:rsidP="003E55F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        Podpis uprawnionego Wykonawcy …………………………………</w:t>
      </w:r>
    </w:p>
    <w:sectPr w:rsidR="003E55F1" w:rsidRPr="003E55F1" w:rsidSect="003E55F1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EE4"/>
    <w:multiLevelType w:val="multilevel"/>
    <w:tmpl w:val="3F3C6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95647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D725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1834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5D7609"/>
    <w:multiLevelType w:val="hybridMultilevel"/>
    <w:tmpl w:val="23747BF2"/>
    <w:lvl w:ilvl="0" w:tplc="26EEC27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720DD"/>
    <w:multiLevelType w:val="multilevel"/>
    <w:tmpl w:val="75304B68"/>
    <w:lvl w:ilvl="0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149136">
    <w:abstractNumId w:val="2"/>
  </w:num>
  <w:num w:numId="2" w16cid:durableId="1528250730">
    <w:abstractNumId w:val="0"/>
  </w:num>
  <w:num w:numId="3" w16cid:durableId="1144196493">
    <w:abstractNumId w:val="1"/>
  </w:num>
  <w:num w:numId="4" w16cid:durableId="1965962567">
    <w:abstractNumId w:val="3"/>
  </w:num>
  <w:num w:numId="5" w16cid:durableId="850798277">
    <w:abstractNumId w:val="4"/>
  </w:num>
  <w:num w:numId="6" w16cid:durableId="458038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7"/>
    <w:rsid w:val="000071FF"/>
    <w:rsid w:val="00043DC4"/>
    <w:rsid w:val="00186420"/>
    <w:rsid w:val="00193D75"/>
    <w:rsid w:val="002809C1"/>
    <w:rsid w:val="003624C0"/>
    <w:rsid w:val="003629FD"/>
    <w:rsid w:val="003D4F1C"/>
    <w:rsid w:val="003E55F1"/>
    <w:rsid w:val="004F7525"/>
    <w:rsid w:val="00635F52"/>
    <w:rsid w:val="00781774"/>
    <w:rsid w:val="008864C7"/>
    <w:rsid w:val="00A10904"/>
    <w:rsid w:val="00A763C7"/>
    <w:rsid w:val="00B51B03"/>
    <w:rsid w:val="00D1081F"/>
    <w:rsid w:val="00E137F9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1E6"/>
  <w15:chartTrackingRefBased/>
  <w15:docId w15:val="{D6DE758F-038F-4FD0-B414-677895C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Moćko Monika</cp:lastModifiedBy>
  <cp:revision>2</cp:revision>
  <dcterms:created xsi:type="dcterms:W3CDTF">2024-12-11T11:13:00Z</dcterms:created>
  <dcterms:modified xsi:type="dcterms:W3CDTF">2024-12-11T11:13:00Z</dcterms:modified>
</cp:coreProperties>
</file>