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C6267F" w14:textId="30F1FCF7" w:rsidR="00DB48A0" w:rsidRPr="00E67CAF" w:rsidRDefault="00DB48A0" w:rsidP="00AF06C1">
      <w:pPr>
        <w:rPr>
          <w:rFonts w:ascii="Lato" w:hAnsi="Lato"/>
          <w:b/>
          <w:bCs/>
          <w:sz w:val="22"/>
          <w:szCs w:val="22"/>
        </w:rPr>
      </w:pPr>
    </w:p>
    <w:p w14:paraId="6E295DBC" w14:textId="23B98E33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5205B2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916A84">
        <w:rPr>
          <w:rFonts w:ascii="Lato" w:eastAsia="Calibri" w:hAnsi="Lato" w:cs="Times New Roman"/>
          <w:b/>
          <w:bCs/>
          <w:kern w:val="0"/>
          <w:lang w:eastAsia="en-US" w:bidi="ar-SA"/>
        </w:rPr>
        <w:t>223</w:t>
      </w:r>
      <w:r w:rsidR="005205B2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916A84">
        <w:rPr>
          <w:rFonts w:ascii="Lato" w:eastAsia="Calibri" w:hAnsi="Lato" w:cs="Times New Roman"/>
          <w:b/>
          <w:bCs/>
          <w:kern w:val="0"/>
          <w:lang w:eastAsia="en-US" w:bidi="ar-SA"/>
        </w:rPr>
        <w:t>01</w:t>
      </w:r>
      <w:r w:rsidR="005205B2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916A84">
        <w:rPr>
          <w:rFonts w:ascii="Lato" w:eastAsia="Calibri" w:hAnsi="Lato" w:cs="Times New Roman"/>
          <w:b/>
          <w:bCs/>
          <w:kern w:val="0"/>
          <w:lang w:eastAsia="en-US" w:bidi="ar-SA"/>
        </w:rPr>
        <w:t>4</w:t>
      </w:r>
      <w:r w:rsidR="005205B2">
        <w:rPr>
          <w:rFonts w:ascii="Lato" w:eastAsia="Calibri" w:hAnsi="Lato" w:cs="Times New Roman"/>
          <w:b/>
          <w:bCs/>
          <w:kern w:val="0"/>
          <w:lang w:eastAsia="en-US" w:bidi="ar-SA"/>
        </w:rPr>
        <w:t>/W</w:t>
      </w: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78850ECB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1775B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916A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2239AA22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192D2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192D2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916A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1670D9D2" w:rsidR="005D59F5" w:rsidRPr="00916A84" w:rsidRDefault="00916A8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………………………………..</w:t>
      </w:r>
    </w:p>
    <w:p w14:paraId="15047BC1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111EDB6C" w14:textId="674DC4BF" w:rsidR="001016F1" w:rsidRDefault="00603028" w:rsidP="001016F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</w:t>
      </w:r>
      <w:r w:rsidR="001016F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eprezentowanym przez: </w:t>
      </w:r>
    </w:p>
    <w:p w14:paraId="680C63B7" w14:textId="5C2A0135" w:rsidR="00AD77E7" w:rsidRPr="00E67CAF" w:rsidRDefault="00916A84" w:rsidP="001016F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………………………………..</w:t>
      </w:r>
    </w:p>
    <w:p w14:paraId="3E5A640F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1CB1788" w14:textId="77777777" w:rsidR="00C76404" w:rsidRDefault="00C7640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5380C95" w14:textId="2DBE5017" w:rsidR="005D59F5" w:rsidRPr="00E67CAF" w:rsidRDefault="005D59F5" w:rsidP="00502289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424771D7" w14:textId="3995EDED" w:rsidR="005D59F5" w:rsidRPr="00E67CAF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</w:t>
      </w:r>
      <w:r w:rsidR="00A82826" w:rsidRPr="00AF06C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dostawy 10 szt. podgrzewaczy pojemnościowych </w:t>
      </w:r>
      <w:proofErr w:type="spellStart"/>
      <w:r w:rsidR="00A82826" w:rsidRPr="00AF06C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c.w</w:t>
      </w:r>
      <w:proofErr w:type="spellEnd"/>
      <w:r w:rsidR="00A82826" w:rsidRPr="00AF06C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 z wężownicą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zgodnie z ofertą 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3DA5FD" w:rsidR="005D59F5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41A88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4215D63E" w14:textId="67FEDDA4" w:rsidR="008B306D" w:rsidRPr="00AC4559" w:rsidRDefault="008B306D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muszą spełniać odpowiednie normy techniczne, powinny posiadać wymagane prawem polskim i europejskim świadectwa jakości, certyfikaty, w tym bezpieczeństwa, posiadać deklaracje zgodności, które upoważniają do oznaczenia </w:t>
      </w:r>
      <w:r w:rsidRPr="00064C6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wyrobu znakiem CE.</w:t>
      </w:r>
    </w:p>
    <w:p w14:paraId="33F5C531" w14:textId="3A666514" w:rsidR="00E91DEB" w:rsidRPr="00E67CAF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</w:t>
      </w:r>
      <w:r w:rsidR="00A828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A828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 </w:t>
      </w:r>
      <w:r w:rsidR="00064C6A" w:rsidRPr="00064C6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Franco magazyn ul. Fabryczna 3</w:t>
      </w:r>
      <w:r w:rsidR="00064C6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="00064C6A" w:rsidRPr="00064C6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82-300 Elbląg</w:t>
      </w:r>
      <w:r w:rsidR="00064C6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Ryzyko utraty lub uszkodzenia rzeczy przechodzi na Zamawiającego z chwilą podpisania przez Zamawiającego protokołu odbioru. </w:t>
      </w:r>
    </w:p>
    <w:p w14:paraId="56040C71" w14:textId="77777777" w:rsidR="00AF3617" w:rsidRPr="00E67CAF" w:rsidRDefault="00AF3617" w:rsidP="00AA290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003D35DB" w14:textId="0483A52C" w:rsidR="00E2180A" w:rsidRPr="00E2180A" w:rsidRDefault="00AF3617" w:rsidP="00E2180A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gwarancyjne,</w:t>
      </w:r>
    </w:p>
    <w:p w14:paraId="6EC38ED9" w14:textId="29DBD772" w:rsidR="00AF3617" w:rsidRPr="00E67CAF" w:rsidRDefault="004737ED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>
        <w:rPr>
          <w:rFonts w:ascii="Lato" w:eastAsia="Times New Roman" w:hAnsi="Lato"/>
          <w:lang w:eastAsia="pl-PL"/>
        </w:rPr>
        <w:t xml:space="preserve">deklaracje </w:t>
      </w:r>
      <w:r>
        <w:rPr>
          <w:rFonts w:ascii="Lato" w:eastAsia="Times New Roman" w:hAnsi="Lato"/>
          <w:sz w:val="22"/>
          <w:lang w:eastAsia="pl-PL"/>
        </w:rPr>
        <w:t>zgodności</w:t>
      </w:r>
      <w:r>
        <w:rPr>
          <w:rFonts w:ascii="Lato" w:eastAsia="Times New Roman" w:hAnsi="Lato"/>
          <w:lang w:eastAsia="pl-PL"/>
        </w:rPr>
        <w:t>/certyfikaty</w:t>
      </w:r>
      <w:r w:rsidR="00AF3617" w:rsidRPr="00E67CAF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E67CAF" w:rsidRDefault="00D023F4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43E135AB" w14:textId="4CB8599A" w:rsidR="004C7DA3" w:rsidRPr="00502289" w:rsidRDefault="00035918" w:rsidP="00502289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A82826">
        <w:rPr>
          <w:rFonts w:ascii="Lato" w:hAnsi="Lato"/>
          <w:sz w:val="22"/>
          <w:szCs w:val="22"/>
        </w:rPr>
        <w:t>.</w:t>
      </w:r>
    </w:p>
    <w:p w14:paraId="5D9431E7" w14:textId="139C1D67" w:rsidR="00A82826" w:rsidRPr="00502289" w:rsidRDefault="00A82826" w:rsidP="00502289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2180A">
        <w:rPr>
          <w:rFonts w:ascii="Lato" w:hAnsi="Lato"/>
          <w:sz w:val="22"/>
          <w:szCs w:val="22"/>
        </w:rPr>
        <w:t>Koszty związane z realizacją przedmiotu zamówienia, w szczególności koszty transportu i rozładunku, ubezpieczenia na czas transportu, rozładunku, posiadania niezbędnych certyfikatów jakości ponosi Dostawca.</w:t>
      </w:r>
    </w:p>
    <w:p w14:paraId="194B5C36" w14:textId="0A03E270" w:rsidR="00A82826" w:rsidRPr="00502289" w:rsidRDefault="00A82826" w:rsidP="00502289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502289">
        <w:rPr>
          <w:rFonts w:ascii="Lato" w:hAnsi="Lato"/>
          <w:sz w:val="22"/>
          <w:szCs w:val="22"/>
        </w:rPr>
        <w:lastRenderedPageBreak/>
        <w:t>Zamawiający może odmówić przyjęcia dostawy w przypadku stwierdzenia wad lub niekompletności dostawy (w tym brak wymaganych dokumentów). W takim przypadku Dostawca zobowiązany jest do usunięcia nieprawidłowości w terminie 3 (trzech) dni od daty zgłoszenia.</w:t>
      </w:r>
    </w:p>
    <w:p w14:paraId="461B1EFA" w14:textId="77777777" w:rsidR="00355EA6" w:rsidRPr="00E67CAF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3954CB69" w14:textId="3F938969" w:rsidR="00E56BBC" w:rsidRPr="007F36E0" w:rsidRDefault="005D59F5" w:rsidP="007F36E0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52F36556" w14:textId="21BE6EE8" w:rsidR="00E91DEB" w:rsidRDefault="00064C6A" w:rsidP="00064C6A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64C6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Termin </w:t>
      </w:r>
      <w:r w:rsidR="00CF2A0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dostawy: do 7 tygodni od dnia podpisania Umowy.</w:t>
      </w:r>
    </w:p>
    <w:p w14:paraId="2FB569AD" w14:textId="77777777" w:rsidR="00CF2A04" w:rsidRPr="00E67CAF" w:rsidRDefault="00CF2A04" w:rsidP="00064C6A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B9EEE57" w14:textId="1A0B4D80" w:rsidR="005D59F5" w:rsidRPr="00E67CAF" w:rsidRDefault="005D59F5" w:rsidP="007F36E0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C4AC02D" w14:textId="7F3ED7B6" w:rsidR="008B306D" w:rsidRDefault="008B306D" w:rsidP="00AA2907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 </w:t>
      </w:r>
      <w:r w:rsidR="000555C7">
        <w:rPr>
          <w:rFonts w:ascii="Lato" w:eastAsia="Calibri" w:hAnsi="Lato" w:cs="Times New Roman"/>
          <w:bCs/>
          <w:sz w:val="22"/>
          <w:szCs w:val="22"/>
          <w:lang w:eastAsia="en-US"/>
        </w:rPr>
        <w:t>…………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 netto + należny podatek VAT.</w:t>
      </w:r>
    </w:p>
    <w:p w14:paraId="49A34411" w14:textId="1584F1B9" w:rsidR="008B306D" w:rsidRPr="008B306D" w:rsidRDefault="00131805" w:rsidP="00AA2907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0A7FD5E" w14:textId="56E11591" w:rsidR="005D59F5" w:rsidRPr="00E67CAF" w:rsidRDefault="005D59F5" w:rsidP="00131805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9A0FE97" w14:textId="3EA8DE7F" w:rsidR="005D59F5" w:rsidRPr="00E67CAF" w:rsidRDefault="005D59F5" w:rsidP="007F36E0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3352E2B4" w14:textId="77777777" w:rsidR="000555C7" w:rsidRDefault="000555C7" w:rsidP="000555C7">
      <w:pPr>
        <w:ind w:left="357"/>
        <w:jc w:val="both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</w:t>
      </w:r>
      <w:r w:rsidR="007333E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nr telefonu: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………………….</w:t>
      </w:r>
      <w:r w:rsidR="007333E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e-mail: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</w:t>
      </w:r>
    </w:p>
    <w:p w14:paraId="69C36AEF" w14:textId="69DF3721" w:rsidR="005D59F5" w:rsidRPr="00E67CAF" w:rsidRDefault="00157140" w:rsidP="000555C7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0158267A" w:rsidR="005D59F5" w:rsidRPr="00E67CAF" w:rsidRDefault="00E91DEB" w:rsidP="006041EB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</w:t>
      </w:r>
      <w:r w:rsidR="000555C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…………………..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742E93" w:rsidRPr="00742E93">
        <w:t xml:space="preserve"> </w:t>
      </w:r>
      <w:r w:rsidR="000555C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742E9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555C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E67CAF" w:rsidRDefault="006041EB" w:rsidP="00AA2907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E67CAF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133410CD" w14:textId="6F6C9469" w:rsidR="005D59F5" w:rsidRPr="00E67CAF" w:rsidRDefault="005D59F5" w:rsidP="007F36E0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F753C7A" w14:textId="6671B638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24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5456A1E6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E67CAF" w:rsidRDefault="005D59F5" w:rsidP="00AA2907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0B4C9CF1" w14:textId="77777777" w:rsidR="004C7DA3" w:rsidRDefault="004C7DA3" w:rsidP="00502289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D100D96" w14:textId="1AF46B1F" w:rsidR="005D59F5" w:rsidRPr="00E67CAF" w:rsidRDefault="005D59F5" w:rsidP="00502289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B7B22F8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FD6F9A">
        <w:rPr>
          <w:rFonts w:ascii="Lato" w:hAnsi="Lato" w:cs="Arial"/>
          <w:sz w:val="22"/>
          <w:szCs w:val="22"/>
        </w:rPr>
        <w:t>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238D68DA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w </w:t>
      </w:r>
      <w:r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1 ust. 7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673EB4BB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 opóźnienie w realizacji obowiązków wynikających z rękojmi - w wysokości </w:t>
      </w:r>
      <w:r w:rsidR="00F21CB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61354564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D6F9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E67CAF" w:rsidRDefault="005D59F5" w:rsidP="00AA290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86D4579" w14:textId="33867E06" w:rsidR="005D59F5" w:rsidRPr="00E67CAF" w:rsidRDefault="005D59F5" w:rsidP="007F36E0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7B308F0D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</w:t>
      </w:r>
      <w:r w:rsidR="007F36E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C88F453" w14:textId="10ECD1EC" w:rsidR="005D59F5" w:rsidRPr="00E67CAF" w:rsidRDefault="005D59F5" w:rsidP="007F36E0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72C12761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mowa w § 1 ust. 7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, co najmniej </w:t>
      </w:r>
      <w:r w:rsidR="000F27CD">
        <w:rPr>
          <w:rFonts w:ascii="Lato" w:hAnsi="Lato" w:cs="Arial"/>
          <w:sz w:val="22"/>
          <w:szCs w:val="22"/>
        </w:rPr>
        <w:t>3</w:t>
      </w:r>
      <w:r w:rsidR="00AF3617" w:rsidRPr="00E67CAF">
        <w:rPr>
          <w:rFonts w:ascii="Lato" w:hAnsi="Lato" w:cs="Arial"/>
          <w:sz w:val="22"/>
          <w:szCs w:val="22"/>
        </w:rPr>
        <w:t>-krotnie, uchybił terminowi dostawy</w:t>
      </w:r>
      <w:r w:rsidR="00364E27" w:rsidRPr="00E67CAF">
        <w:rPr>
          <w:rFonts w:ascii="Lato" w:hAnsi="Lato" w:cs="Arial"/>
          <w:sz w:val="22"/>
          <w:szCs w:val="22"/>
        </w:rPr>
        <w:t>;</w:t>
      </w:r>
    </w:p>
    <w:p w14:paraId="52AC566C" w14:textId="3643E714" w:rsidR="005D59F5" w:rsidRPr="00520154" w:rsidRDefault="00364E27" w:rsidP="00AF361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E67CAF">
        <w:rPr>
          <w:rFonts w:ascii="Lato" w:hAnsi="Lato" w:cs="Arial"/>
          <w:sz w:val="22"/>
          <w:szCs w:val="22"/>
        </w:rPr>
        <w:t xml:space="preserve"> </w:t>
      </w:r>
    </w:p>
    <w:p w14:paraId="564C9C01" w14:textId="683E094C" w:rsidR="005D59F5" w:rsidRPr="00E67CAF" w:rsidRDefault="005D59F5" w:rsidP="007F36E0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7CA14D82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3D6145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C2E3B17" w14:textId="77777777" w:rsidR="007F36E0" w:rsidRDefault="007F36E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2F51564" w14:textId="77777777" w:rsidR="007F36E0" w:rsidRDefault="007F36E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A79D286" w14:textId="77777777" w:rsidR="007F36E0" w:rsidRDefault="007F36E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88CE266" w14:textId="77777777" w:rsidR="007F36E0" w:rsidRDefault="007F36E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3EBC86B" w14:textId="77777777" w:rsidR="007F36E0" w:rsidRDefault="007F36E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606E9D8" w14:textId="77777777" w:rsidR="007F36E0" w:rsidRDefault="007F36E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A4E33A4" w14:textId="03E67260" w:rsidR="007F36E0" w:rsidRPr="00E67CAF" w:rsidRDefault="007F36E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…………………………..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………………………..</w:t>
      </w:r>
    </w:p>
    <w:p w14:paraId="435D160D" w14:textId="77777777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65CA4709" w14:textId="77777777" w:rsidR="00403B07" w:rsidRDefault="00403B07" w:rsidP="00AF3617">
      <w:pPr>
        <w:rPr>
          <w:rFonts w:ascii="Lato" w:hAnsi="Lato"/>
          <w:b/>
          <w:bCs/>
          <w:sz w:val="22"/>
          <w:szCs w:val="22"/>
        </w:rPr>
      </w:pPr>
    </w:p>
    <w:p w14:paraId="4938A51D" w14:textId="77777777" w:rsidR="00403B07" w:rsidRDefault="00403B07" w:rsidP="00AF3617">
      <w:pPr>
        <w:rPr>
          <w:rFonts w:ascii="Lato" w:hAnsi="Lato"/>
          <w:b/>
          <w:bCs/>
          <w:sz w:val="22"/>
          <w:szCs w:val="22"/>
        </w:rPr>
      </w:pPr>
    </w:p>
    <w:p w14:paraId="6AD40BBB" w14:textId="77777777" w:rsidR="00403B07" w:rsidRDefault="00403B07" w:rsidP="00AF3617">
      <w:pPr>
        <w:rPr>
          <w:rFonts w:ascii="Lato" w:hAnsi="Lato"/>
          <w:b/>
          <w:bCs/>
          <w:sz w:val="22"/>
          <w:szCs w:val="22"/>
        </w:rPr>
      </w:pPr>
    </w:p>
    <w:p w14:paraId="2EF4FE6F" w14:textId="77777777" w:rsidR="00403B07" w:rsidRDefault="00403B07" w:rsidP="00AF3617">
      <w:pPr>
        <w:rPr>
          <w:rFonts w:ascii="Lato" w:hAnsi="Lato"/>
          <w:b/>
          <w:bCs/>
          <w:sz w:val="22"/>
          <w:szCs w:val="22"/>
        </w:rPr>
      </w:pPr>
    </w:p>
    <w:p w14:paraId="10A8E9C2" w14:textId="77777777" w:rsidR="00403B07" w:rsidRDefault="00403B07" w:rsidP="00AF3617">
      <w:pPr>
        <w:rPr>
          <w:rFonts w:ascii="Lato" w:hAnsi="Lato"/>
          <w:b/>
          <w:bCs/>
          <w:sz w:val="22"/>
          <w:szCs w:val="22"/>
        </w:rPr>
      </w:pPr>
    </w:p>
    <w:p w14:paraId="4D6DB6BC" w14:textId="77777777" w:rsidR="00403B07" w:rsidRDefault="00403B07" w:rsidP="00AF3617">
      <w:pPr>
        <w:rPr>
          <w:rFonts w:ascii="Lato" w:hAnsi="Lato"/>
          <w:b/>
          <w:bCs/>
          <w:sz w:val="22"/>
          <w:szCs w:val="22"/>
        </w:rPr>
      </w:pPr>
    </w:p>
    <w:p w14:paraId="22B2D7A9" w14:textId="77777777" w:rsidR="00403B07" w:rsidRDefault="00403B07" w:rsidP="00AF3617">
      <w:pPr>
        <w:rPr>
          <w:rFonts w:ascii="Lato" w:hAnsi="Lato"/>
          <w:b/>
          <w:bCs/>
          <w:sz w:val="22"/>
          <w:szCs w:val="22"/>
        </w:rPr>
      </w:pPr>
    </w:p>
    <w:p w14:paraId="4CFF9A12" w14:textId="77777777" w:rsidR="00403B07" w:rsidRDefault="00403B07" w:rsidP="00AF3617">
      <w:pPr>
        <w:rPr>
          <w:rFonts w:ascii="Lato" w:hAnsi="Lato"/>
          <w:b/>
          <w:bCs/>
          <w:sz w:val="22"/>
          <w:szCs w:val="22"/>
        </w:rPr>
      </w:pPr>
    </w:p>
    <w:p w14:paraId="4FB42C59" w14:textId="77777777" w:rsidR="00403B07" w:rsidRDefault="00403B07" w:rsidP="00AF3617">
      <w:pPr>
        <w:rPr>
          <w:rFonts w:ascii="Lato" w:hAnsi="Lato"/>
          <w:b/>
          <w:bCs/>
          <w:sz w:val="22"/>
          <w:szCs w:val="22"/>
        </w:rPr>
      </w:pPr>
    </w:p>
    <w:p w14:paraId="43224BBC" w14:textId="77777777" w:rsidR="00403B07" w:rsidRDefault="00403B07" w:rsidP="00AF3617">
      <w:pPr>
        <w:rPr>
          <w:rFonts w:ascii="Lato" w:hAnsi="Lato"/>
          <w:b/>
          <w:bCs/>
          <w:sz w:val="22"/>
          <w:szCs w:val="22"/>
        </w:rPr>
      </w:pPr>
    </w:p>
    <w:p w14:paraId="0C5FBEEF" w14:textId="77777777" w:rsidR="00403B07" w:rsidRDefault="00403B07" w:rsidP="00AF3617">
      <w:pPr>
        <w:rPr>
          <w:rFonts w:ascii="Lato" w:hAnsi="Lato"/>
          <w:b/>
          <w:bCs/>
          <w:sz w:val="22"/>
          <w:szCs w:val="22"/>
        </w:rPr>
      </w:pPr>
    </w:p>
    <w:p w14:paraId="5774E123" w14:textId="77777777" w:rsidR="00403B07" w:rsidRDefault="00403B07" w:rsidP="00AF3617">
      <w:pPr>
        <w:rPr>
          <w:rFonts w:ascii="Lato" w:hAnsi="Lato"/>
          <w:b/>
          <w:bCs/>
          <w:sz w:val="22"/>
          <w:szCs w:val="22"/>
        </w:rPr>
      </w:pPr>
    </w:p>
    <w:p w14:paraId="7382A1A0" w14:textId="77777777" w:rsidR="00403B07" w:rsidRDefault="00403B07" w:rsidP="00AF3617">
      <w:pPr>
        <w:rPr>
          <w:rFonts w:ascii="Lato" w:hAnsi="Lato"/>
          <w:b/>
          <w:bCs/>
          <w:sz w:val="22"/>
          <w:szCs w:val="22"/>
        </w:rPr>
      </w:pPr>
    </w:p>
    <w:p w14:paraId="36B57BD1" w14:textId="77777777" w:rsidR="00403B07" w:rsidRDefault="00403B07" w:rsidP="00AF3617">
      <w:pPr>
        <w:rPr>
          <w:rFonts w:ascii="Lato" w:hAnsi="Lato"/>
          <w:b/>
          <w:bCs/>
          <w:sz w:val="22"/>
          <w:szCs w:val="22"/>
        </w:rPr>
      </w:pPr>
    </w:p>
    <w:p w14:paraId="3D20EBAB" w14:textId="77777777" w:rsidR="00403B07" w:rsidRDefault="00403B07" w:rsidP="00AF3617">
      <w:pPr>
        <w:rPr>
          <w:rFonts w:ascii="Lato" w:hAnsi="Lato"/>
          <w:b/>
          <w:bCs/>
          <w:sz w:val="22"/>
          <w:szCs w:val="22"/>
        </w:rPr>
      </w:pPr>
    </w:p>
    <w:p w14:paraId="512E1361" w14:textId="77777777" w:rsidR="00403B07" w:rsidRDefault="00403B07" w:rsidP="00AF3617">
      <w:pPr>
        <w:rPr>
          <w:rFonts w:ascii="Lato" w:hAnsi="Lato"/>
          <w:b/>
          <w:bCs/>
          <w:sz w:val="22"/>
          <w:szCs w:val="22"/>
        </w:rPr>
      </w:pPr>
    </w:p>
    <w:p w14:paraId="76B44739" w14:textId="55C72E0C" w:rsidR="00403B07" w:rsidRDefault="00403B07" w:rsidP="00AF3617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Załączniki: </w:t>
      </w:r>
    </w:p>
    <w:p w14:paraId="55B15332" w14:textId="391ACAE8" w:rsidR="00403B07" w:rsidRPr="005825C7" w:rsidRDefault="00403B07" w:rsidP="00403B07">
      <w:pPr>
        <w:pStyle w:val="Akapitzlist"/>
        <w:numPr>
          <w:ilvl w:val="0"/>
          <w:numId w:val="15"/>
        </w:numPr>
        <w:rPr>
          <w:rFonts w:ascii="Lato" w:hAnsi="Lato"/>
          <w:sz w:val="22"/>
          <w:szCs w:val="22"/>
        </w:rPr>
      </w:pPr>
      <w:r w:rsidRPr="005825C7">
        <w:rPr>
          <w:rFonts w:ascii="Lato" w:hAnsi="Lato"/>
          <w:sz w:val="22"/>
          <w:szCs w:val="22"/>
        </w:rPr>
        <w:t>Raport oferty</w:t>
      </w:r>
    </w:p>
    <w:p w14:paraId="5F97DB75" w14:textId="4C278892" w:rsidR="00403B07" w:rsidRPr="005825C7" w:rsidRDefault="00403B07" w:rsidP="00403B07">
      <w:pPr>
        <w:pStyle w:val="Akapitzlist"/>
        <w:numPr>
          <w:ilvl w:val="0"/>
          <w:numId w:val="15"/>
        </w:numPr>
        <w:rPr>
          <w:rFonts w:ascii="Lato" w:hAnsi="Lato"/>
          <w:sz w:val="22"/>
          <w:szCs w:val="22"/>
        </w:rPr>
      </w:pPr>
      <w:r w:rsidRPr="005825C7">
        <w:rPr>
          <w:rFonts w:ascii="Lato" w:hAnsi="Lato"/>
          <w:sz w:val="22"/>
          <w:szCs w:val="22"/>
        </w:rPr>
        <w:t>Klauzula RODO</w:t>
      </w:r>
    </w:p>
    <w:sectPr w:rsidR="00403B07" w:rsidRPr="005825C7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EC79" w14:textId="77777777" w:rsidR="00AA2907" w:rsidRDefault="00AA2907">
      <w:r>
        <w:separator/>
      </w:r>
    </w:p>
  </w:endnote>
  <w:endnote w:type="continuationSeparator" w:id="0">
    <w:p w14:paraId="59207A24" w14:textId="77777777" w:rsidR="00AA2907" w:rsidRDefault="00AA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800000A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55822093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AE54F1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0FF2FE10" w:rsidR="002F2B91" w:rsidRDefault="00916A84" w:rsidP="000D692F">
    <w:pPr>
      <w:pStyle w:val="Stopka"/>
      <w:tabs>
        <w:tab w:val="clear" w:pos="9638"/>
      </w:tabs>
    </w:pPr>
    <w:r w:rsidRPr="003A7BEE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8096847" wp14:editId="1BF25C0A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142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1273" w14:textId="77777777" w:rsidR="00AA2907" w:rsidRDefault="00AA2907">
      <w:r>
        <w:separator/>
      </w:r>
    </w:p>
  </w:footnote>
  <w:footnote w:type="continuationSeparator" w:id="0">
    <w:p w14:paraId="54D03EE9" w14:textId="77777777" w:rsidR="00AA2907" w:rsidRDefault="00AA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E4E0F"/>
    <w:multiLevelType w:val="hybridMultilevel"/>
    <w:tmpl w:val="C276C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3DDA"/>
    <w:multiLevelType w:val="multilevel"/>
    <w:tmpl w:val="354ABCE4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4585267">
    <w:abstractNumId w:val="9"/>
  </w:num>
  <w:num w:numId="2" w16cid:durableId="1819030839">
    <w:abstractNumId w:val="4"/>
  </w:num>
  <w:num w:numId="3" w16cid:durableId="326829447">
    <w:abstractNumId w:val="1"/>
  </w:num>
  <w:num w:numId="4" w16cid:durableId="73119259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48211780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888959440">
    <w:abstractNumId w:val="3"/>
  </w:num>
  <w:num w:numId="7" w16cid:durableId="877815891">
    <w:abstractNumId w:val="0"/>
  </w:num>
  <w:num w:numId="8" w16cid:durableId="16933984">
    <w:abstractNumId w:val="10"/>
  </w:num>
  <w:num w:numId="9" w16cid:durableId="1722097723">
    <w:abstractNumId w:val="5"/>
  </w:num>
  <w:num w:numId="10" w16cid:durableId="1546676501">
    <w:abstractNumId w:val="6"/>
  </w:num>
  <w:num w:numId="11" w16cid:durableId="831213410">
    <w:abstractNumId w:val="7"/>
  </w:num>
  <w:num w:numId="12" w16cid:durableId="1421415911">
    <w:abstractNumId w:val="2"/>
  </w:num>
  <w:num w:numId="13" w16cid:durableId="270934596">
    <w:abstractNumId w:val="11"/>
  </w:num>
  <w:num w:numId="14" w16cid:durableId="1050615584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82759679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92B"/>
    <w:rsid w:val="00035918"/>
    <w:rsid w:val="000555C7"/>
    <w:rsid w:val="00063B1F"/>
    <w:rsid w:val="00064C6A"/>
    <w:rsid w:val="0009678D"/>
    <w:rsid w:val="000B2EAB"/>
    <w:rsid w:val="000D692F"/>
    <w:rsid w:val="000F27CD"/>
    <w:rsid w:val="001016F1"/>
    <w:rsid w:val="00131805"/>
    <w:rsid w:val="00157140"/>
    <w:rsid w:val="00175C20"/>
    <w:rsid w:val="001775B9"/>
    <w:rsid w:val="00184D87"/>
    <w:rsid w:val="00192020"/>
    <w:rsid w:val="00192D26"/>
    <w:rsid w:val="00196FB3"/>
    <w:rsid w:val="001B5021"/>
    <w:rsid w:val="001C17B7"/>
    <w:rsid w:val="001C598C"/>
    <w:rsid w:val="00233CE5"/>
    <w:rsid w:val="0026131F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7E23"/>
    <w:rsid w:val="003A5A76"/>
    <w:rsid w:val="003B0E6E"/>
    <w:rsid w:val="003B13DF"/>
    <w:rsid w:val="003D6145"/>
    <w:rsid w:val="003E5E9F"/>
    <w:rsid w:val="003E6E1F"/>
    <w:rsid w:val="003F1CC0"/>
    <w:rsid w:val="00403B07"/>
    <w:rsid w:val="00426A57"/>
    <w:rsid w:val="00446652"/>
    <w:rsid w:val="004709D8"/>
    <w:rsid w:val="004737ED"/>
    <w:rsid w:val="0048109C"/>
    <w:rsid w:val="00487BB0"/>
    <w:rsid w:val="004A248D"/>
    <w:rsid w:val="004A67D4"/>
    <w:rsid w:val="004C7DA3"/>
    <w:rsid w:val="004F3508"/>
    <w:rsid w:val="00501516"/>
    <w:rsid w:val="00502289"/>
    <w:rsid w:val="0050413C"/>
    <w:rsid w:val="00506142"/>
    <w:rsid w:val="00520154"/>
    <w:rsid w:val="005205B2"/>
    <w:rsid w:val="005315C6"/>
    <w:rsid w:val="00540FA9"/>
    <w:rsid w:val="0054768E"/>
    <w:rsid w:val="00581B34"/>
    <w:rsid w:val="005825C7"/>
    <w:rsid w:val="005B5C64"/>
    <w:rsid w:val="005D59F5"/>
    <w:rsid w:val="005E07A8"/>
    <w:rsid w:val="005E2AA1"/>
    <w:rsid w:val="00601C31"/>
    <w:rsid w:val="00603028"/>
    <w:rsid w:val="006041EB"/>
    <w:rsid w:val="00624973"/>
    <w:rsid w:val="0062697F"/>
    <w:rsid w:val="006279D2"/>
    <w:rsid w:val="00681815"/>
    <w:rsid w:val="006A1954"/>
    <w:rsid w:val="006B13A0"/>
    <w:rsid w:val="006E3A36"/>
    <w:rsid w:val="006F3FAA"/>
    <w:rsid w:val="00723B92"/>
    <w:rsid w:val="007303F6"/>
    <w:rsid w:val="007333EA"/>
    <w:rsid w:val="007414C5"/>
    <w:rsid w:val="00741601"/>
    <w:rsid w:val="00742E93"/>
    <w:rsid w:val="00750E28"/>
    <w:rsid w:val="007608AA"/>
    <w:rsid w:val="007762E6"/>
    <w:rsid w:val="00776ABB"/>
    <w:rsid w:val="00790C52"/>
    <w:rsid w:val="007A7696"/>
    <w:rsid w:val="007B72FD"/>
    <w:rsid w:val="007F36E0"/>
    <w:rsid w:val="008022CD"/>
    <w:rsid w:val="00804B47"/>
    <w:rsid w:val="00820FFB"/>
    <w:rsid w:val="00825CAC"/>
    <w:rsid w:val="00854A63"/>
    <w:rsid w:val="00867550"/>
    <w:rsid w:val="008828D6"/>
    <w:rsid w:val="008B1486"/>
    <w:rsid w:val="008B306D"/>
    <w:rsid w:val="008D0657"/>
    <w:rsid w:val="00903838"/>
    <w:rsid w:val="00916A84"/>
    <w:rsid w:val="009255CA"/>
    <w:rsid w:val="00927A26"/>
    <w:rsid w:val="009322EB"/>
    <w:rsid w:val="00934193"/>
    <w:rsid w:val="00941A75"/>
    <w:rsid w:val="00961396"/>
    <w:rsid w:val="00976103"/>
    <w:rsid w:val="00980B3B"/>
    <w:rsid w:val="009936FE"/>
    <w:rsid w:val="009A30D0"/>
    <w:rsid w:val="009C64D0"/>
    <w:rsid w:val="00A13E14"/>
    <w:rsid w:val="00A3008C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367FE"/>
    <w:rsid w:val="00B61345"/>
    <w:rsid w:val="00B61D04"/>
    <w:rsid w:val="00B635E3"/>
    <w:rsid w:val="00B739D7"/>
    <w:rsid w:val="00B758FD"/>
    <w:rsid w:val="00B8076A"/>
    <w:rsid w:val="00B82F95"/>
    <w:rsid w:val="00B90EAE"/>
    <w:rsid w:val="00BE7F8D"/>
    <w:rsid w:val="00BF646C"/>
    <w:rsid w:val="00C44299"/>
    <w:rsid w:val="00C46B23"/>
    <w:rsid w:val="00C653A9"/>
    <w:rsid w:val="00C671C9"/>
    <w:rsid w:val="00C76404"/>
    <w:rsid w:val="00C8356E"/>
    <w:rsid w:val="00C86CF2"/>
    <w:rsid w:val="00C97287"/>
    <w:rsid w:val="00CB1F0F"/>
    <w:rsid w:val="00CC5F91"/>
    <w:rsid w:val="00CF2A04"/>
    <w:rsid w:val="00CF6179"/>
    <w:rsid w:val="00D023F4"/>
    <w:rsid w:val="00D103E3"/>
    <w:rsid w:val="00D35686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1D1C"/>
    <w:rsid w:val="00DF20C0"/>
    <w:rsid w:val="00DF56DB"/>
    <w:rsid w:val="00DF635C"/>
    <w:rsid w:val="00E039FF"/>
    <w:rsid w:val="00E2180A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40AA6"/>
    <w:rsid w:val="00F65BFE"/>
    <w:rsid w:val="00F67FE4"/>
    <w:rsid w:val="00F718A0"/>
    <w:rsid w:val="00F83381"/>
    <w:rsid w:val="00FC2E27"/>
    <w:rsid w:val="00FD6F9A"/>
    <w:rsid w:val="00FE6686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3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355B-B89A-4B94-84BF-87AE7922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1300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19</cp:revision>
  <cp:lastPrinted>2021-10-28T08:52:00Z</cp:lastPrinted>
  <dcterms:created xsi:type="dcterms:W3CDTF">2022-01-18T18:10:00Z</dcterms:created>
  <dcterms:modified xsi:type="dcterms:W3CDTF">2024-01-30T07:04:00Z</dcterms:modified>
</cp:coreProperties>
</file>