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400"/>
        <w:gridCol w:w="1189"/>
        <w:gridCol w:w="1604"/>
        <w:gridCol w:w="1553"/>
        <w:gridCol w:w="1426"/>
      </w:tblGrid>
      <w:tr w:rsidR="005B0C86" w14:paraId="7CC69040" w14:textId="77777777" w:rsidTr="005B0C86"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605E5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L.P.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6D22FF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RODZAJ ODPADÓW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E44D67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 xml:space="preserve">SYMBOL </w:t>
            </w:r>
          </w:p>
          <w:p w14:paraId="617A4E2B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CENY JEDNOSTKOWEJ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15BB16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CENA JEDNOSTKOWA NETTO</w:t>
            </w:r>
          </w:p>
          <w:p w14:paraId="58B7114F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(ZŁ/MG)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FE722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SZACOWANA ILOŚĆ ODPADÓW W OKRESIE OBOWIĄZYWANIA UMOWY (MG)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F2B841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WARTOŚĆ NETTO (ZŁ)</w:t>
            </w:r>
          </w:p>
          <w:p w14:paraId="2693523C" w14:textId="77777777" w:rsidR="005B0C86" w:rsidRDefault="005B0C86">
            <w:pPr>
              <w:jc w:val="center"/>
              <w:rPr>
                <w:rFonts w:ascii="Calibri Light" w:hAnsi="Calibri Light"/>
                <w:b/>
                <w:sz w:val="15"/>
                <w:szCs w:val="15"/>
              </w:rPr>
            </w:pPr>
            <w:r>
              <w:rPr>
                <w:rFonts w:ascii="Calibri Light" w:hAnsi="Calibri Light"/>
                <w:b/>
                <w:sz w:val="15"/>
                <w:szCs w:val="15"/>
              </w:rPr>
              <w:t>[4x5]</w:t>
            </w:r>
          </w:p>
        </w:tc>
      </w:tr>
      <w:tr w:rsidR="005B0C86" w14:paraId="59348C6E" w14:textId="77777777" w:rsidTr="005B0C86">
        <w:trPr>
          <w:trHeight w:val="139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8D9E3" w14:textId="77777777" w:rsidR="005B0C86" w:rsidRDefault="005B0C8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EBD65F" w14:textId="77777777" w:rsidR="005B0C86" w:rsidRDefault="005B0C8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BCC7B" w14:textId="77777777" w:rsidR="005B0C86" w:rsidRDefault="005B0C8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3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07FF3" w14:textId="77777777" w:rsidR="005B0C86" w:rsidRDefault="005B0C8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94B04" w14:textId="77777777" w:rsidR="005B0C86" w:rsidRDefault="005B0C8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5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AFCC12" w14:textId="77777777" w:rsidR="005B0C86" w:rsidRDefault="005B0C8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6</w:t>
            </w:r>
          </w:p>
        </w:tc>
      </w:tr>
      <w:tr w:rsidR="005B0C86" w14:paraId="194314D2" w14:textId="77777777" w:rsidTr="005B0C86">
        <w:tc>
          <w:tcPr>
            <w:tcW w:w="96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FC3326" w14:textId="77777777" w:rsidR="005B0C86" w:rsidRDefault="005B0C86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0"/>
              </w:rPr>
              <w:t>ODBIÓR ODPADÓW U ŹRÓDŁA</w:t>
            </w:r>
          </w:p>
        </w:tc>
      </w:tr>
      <w:tr w:rsidR="005B0C86" w14:paraId="5F7836B6" w14:textId="77777777" w:rsidTr="005B0C86"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1DD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1.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83C3" w14:textId="77777777" w:rsidR="00AB370A" w:rsidRDefault="005B0C86" w:rsidP="00AB370A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niesegregowane (zmieszane) odpady komunalne</w:t>
            </w:r>
          </w:p>
          <w:p w14:paraId="50570041" w14:textId="5246B200" w:rsidR="00AB370A" w:rsidRPr="00AB370A" w:rsidRDefault="00AB370A" w:rsidP="00AB370A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AB370A">
              <w:rPr>
                <w:rFonts w:ascii="Calibri Light" w:hAnsi="Calibri Light"/>
                <w:bCs/>
                <w:i/>
                <w:iCs/>
                <w:sz w:val="18"/>
                <w:szCs w:val="18"/>
              </w:rPr>
              <w:t>Frakcja, której nie może odbierać Podwykonawca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96B4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F501C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F80C" w14:textId="5A1BF088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5819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8AED7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1E85065A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BE55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9107" w14:textId="77777777" w:rsidR="005B0C86" w:rsidRDefault="005B0C86">
            <w:pPr>
              <w:ind w:left="108"/>
              <w:jc w:val="center"/>
              <w:rPr>
                <w:rFonts w:ascii="Calibri Light" w:hAnsi="Calibri Light"/>
                <w:sz w:val="18"/>
                <w:szCs w:val="18"/>
                <w:highlight w:val="yellow"/>
                <w:lang w:eastAsia="pl-PL"/>
              </w:rPr>
            </w:pPr>
            <w:r w:rsidRPr="00D77E17">
              <w:rPr>
                <w:rFonts w:ascii="Calibri Light" w:hAnsi="Calibri Light"/>
                <w:sz w:val="18"/>
                <w:szCs w:val="18"/>
                <w:lang w:eastAsia="pl-PL"/>
              </w:rPr>
              <w:t>Odbiór i zagospodarowanie - szkło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A4B0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7EA8D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EB4D" w14:textId="3652D701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698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DF23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099617D6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6CDB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F64E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tworzywa sztuczne, metale i odpady opakowaniowe wielomateriałowe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0C24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D9A04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7C97" w14:textId="0520CC27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1692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AB7B3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37746726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1CFF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3B94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papier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678B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123FA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F78C" w14:textId="62DB07BD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768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EABDF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7D44C6CB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EE2E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183B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bioodpady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47C7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B8DE9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FDC8" w14:textId="5E66B321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2549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7CF33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6BD1EC1F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4FD5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8268" w14:textId="0109D9AC" w:rsidR="005B0C86" w:rsidRDefault="005B0C86" w:rsidP="00D77E17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odpady wielkogabarytowe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BC6E" w14:textId="77777777" w:rsidR="005B0C86" w:rsidRDefault="005B0C86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689FA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046" w14:textId="080F1A30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536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9669A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D77E17" w14:paraId="0BC42EBD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3CBD" w14:textId="4A67F36C" w:rsidR="00D77E17" w:rsidRDefault="00D77E17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7.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297" w14:textId="6B161D1E" w:rsidR="00D77E17" w:rsidRDefault="00D77E17" w:rsidP="00D77E17">
            <w:pPr>
              <w:jc w:val="center"/>
              <w:rPr>
                <w:rFonts w:ascii="Calibri Light" w:hAnsi="Calibri Light"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Zużyte urządzenia elektryczne i elektroniczne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999C" w14:textId="7E3FB992" w:rsidR="00D77E17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6DCB2" w14:textId="77777777" w:rsidR="00D77E17" w:rsidRDefault="00D77E17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8F93" w14:textId="77F1F7A9" w:rsidR="00D77E17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9DE5C" w14:textId="77777777" w:rsidR="00D77E17" w:rsidRDefault="00D77E17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1B97C93E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5C5AB8" w14:textId="18A98049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8.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112F9E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odpady budowlane i rozbiórkowe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C9418" w14:textId="5B83279D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A326F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DC4BB" w14:textId="3C52A0C6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275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1362A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0C526D" w14:paraId="2F73F12B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F4359" w14:textId="76802C53" w:rsidR="000C526D" w:rsidRDefault="000C526D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9.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78FA3" w14:textId="230E57DF" w:rsidR="000C526D" w:rsidRPr="00D77E17" w:rsidRDefault="000C526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Odbiór i zagospodarowanie – popiół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E460B" w14:textId="04163F9E" w:rsidR="000C526D" w:rsidRDefault="000C526D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 w:rsidRPr="000C526D">
              <w:rPr>
                <w:rFonts w:ascii="Calibri Light" w:hAnsi="Calibri Light"/>
                <w:bCs/>
                <w:sz w:val="16"/>
                <w:szCs w:val="16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1E812" w14:textId="77777777" w:rsidR="000C526D" w:rsidRDefault="000C526D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0A65E" w14:textId="50406CA1" w:rsidR="000C526D" w:rsidRDefault="007434BB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340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6E51" w14:textId="77777777" w:rsidR="000C526D" w:rsidRDefault="000C526D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6A3B1B89" w14:textId="77777777" w:rsidTr="005B0C86">
        <w:tc>
          <w:tcPr>
            <w:tcW w:w="96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101D27" w14:textId="77777777" w:rsidR="005B0C86" w:rsidRDefault="005B0C86">
            <w:pPr>
              <w:spacing w:before="120" w:after="12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ODBIÓR ODPADÓW W PUNKCIE SELEKTYWNEGO ZBIERANIA ODPADÓW KOMUNALNYCH (PSZOK) </w:t>
            </w:r>
          </w:p>
        </w:tc>
      </w:tr>
      <w:tr w:rsidR="005B0C86" w14:paraId="0DA29287" w14:textId="77777777" w:rsidTr="005B0C86"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43B6" w14:textId="05B8EBE2" w:rsidR="005B0C86" w:rsidRPr="006A3C7A" w:rsidRDefault="000C526D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10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A15E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szkło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5D8E" w14:textId="37928964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D77E17">
              <w:rPr>
                <w:rFonts w:ascii="Calibri Light" w:hAnsi="Calibri Light"/>
                <w:bCs/>
              </w:rPr>
              <w:t>C</w:t>
            </w:r>
            <w:r w:rsidR="000C526D" w:rsidRPr="000C526D">
              <w:rPr>
                <w:rFonts w:ascii="Calibri Light" w:hAnsi="Calibri Light"/>
                <w:bCs/>
                <w:sz w:val="14"/>
                <w:szCs w:val="14"/>
              </w:rPr>
              <w:t>10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ED239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30A" w14:textId="2CE552A5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D77E17">
              <w:rPr>
                <w:rFonts w:ascii="Calibri Light" w:hAnsi="Calibri Light"/>
                <w:bCs/>
              </w:rPr>
              <w:t>4,</w:t>
            </w:r>
            <w:r w:rsidR="006F45D7">
              <w:rPr>
                <w:rFonts w:ascii="Calibri Light" w:hAnsi="Calibri Light"/>
                <w:bCs/>
              </w:rPr>
              <w:t>5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8863D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224CBA2A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F9A5" w14:textId="1C914488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1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018E" w14:textId="77777777" w:rsidR="005B0C86" w:rsidRDefault="005B0C86">
            <w:pPr>
              <w:ind w:left="108"/>
              <w:jc w:val="center"/>
              <w:rPr>
                <w:rFonts w:ascii="Calibri Light" w:hAnsi="Calibri Light"/>
                <w:sz w:val="18"/>
                <w:szCs w:val="18"/>
                <w:highlight w:val="yellow"/>
                <w:lang w:eastAsia="pl-PL"/>
              </w:rPr>
            </w:pPr>
            <w:r w:rsidRPr="00D77E17">
              <w:rPr>
                <w:rFonts w:ascii="Calibri Light" w:hAnsi="Calibri Light"/>
                <w:sz w:val="18"/>
                <w:szCs w:val="18"/>
                <w:lang w:eastAsia="pl-PL"/>
              </w:rPr>
              <w:t>Odbiór i zagospodarowanie - tworzywa sztuczne, metale i odpady opakowaniowe wielomateriałowe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4ED0" w14:textId="66B1326B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12F76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8B6" w14:textId="77777777" w:rsidR="00D77E17" w:rsidRPr="006F45D7" w:rsidRDefault="00D77E17">
            <w:pPr>
              <w:spacing w:before="60" w:after="60"/>
              <w:jc w:val="center"/>
              <w:rPr>
                <w:rFonts w:ascii="Calibri Light" w:hAnsi="Calibri Light"/>
                <w:bCs/>
                <w:color w:val="FF0000"/>
              </w:rPr>
            </w:pPr>
          </w:p>
          <w:p w14:paraId="6DB682F1" w14:textId="657E3669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6F45D7">
              <w:rPr>
                <w:rFonts w:ascii="Calibri Light" w:hAnsi="Calibri Light"/>
                <w:bCs/>
              </w:rPr>
              <w:t>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A3B2C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532AE6B5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930E" w14:textId="4933AEDA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2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69F6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papier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CF2C" w14:textId="0056271F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D856D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A82" w14:textId="53779612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4,9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86D6D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7D0FD344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8E1D" w14:textId="2CEF5602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3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8A3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bioodpady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37B5" w14:textId="77DC5F06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AE335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AE5" w14:textId="066FEBE5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AD9BC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2C554A55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CCF7" w14:textId="02EDEEC8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4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03E9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D77E17">
              <w:rPr>
                <w:rFonts w:ascii="Calibri Light" w:hAnsi="Calibri Light"/>
                <w:sz w:val="18"/>
                <w:szCs w:val="18"/>
              </w:rPr>
              <w:t>Odbiór i zagospodarowanie - odpady niebezpieczne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5DE" w14:textId="2E865B8E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F5F6C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76E" w14:textId="0B566DF1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D77E17">
              <w:rPr>
                <w:rFonts w:ascii="Calibri Light" w:hAnsi="Calibri Light"/>
                <w:bCs/>
              </w:rPr>
              <w:t>0,0</w:t>
            </w:r>
            <w:r w:rsidR="006F45D7">
              <w:rPr>
                <w:rFonts w:ascii="Calibri Light" w:hAnsi="Calibri Light"/>
                <w:bCs/>
              </w:rPr>
              <w:t>1</w:t>
            </w:r>
            <w:r w:rsidRPr="00D77E17">
              <w:rPr>
                <w:rFonts w:ascii="Calibri Light" w:hAnsi="Calibri Light"/>
                <w:bCs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8E5D1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79811A66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7CB0" w14:textId="5410E183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5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55A9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6A3C7A">
              <w:rPr>
                <w:rFonts w:ascii="Calibri Light" w:hAnsi="Calibri Light"/>
                <w:sz w:val="18"/>
                <w:szCs w:val="18"/>
              </w:rPr>
              <w:t>Odbiór i zagospodarowanie - przeterminowane leki i chemikalia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198C" w14:textId="24C23B06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F1F1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B79" w14:textId="1537C7F7" w:rsidR="005B0C86" w:rsidRDefault="006A3C7A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6A3C7A">
              <w:rPr>
                <w:rFonts w:ascii="Calibri Light" w:hAnsi="Calibri Light"/>
                <w:bCs/>
              </w:rPr>
              <w:t>0,0125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BB163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028E7A0A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992" w14:textId="1F026034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6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33F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6A3C7A">
              <w:rPr>
                <w:rFonts w:ascii="Calibri Light" w:hAnsi="Calibri Light"/>
                <w:sz w:val="18"/>
                <w:szCs w:val="18"/>
              </w:rPr>
              <w:t>Odbiór i zagospodarowanie - odpady niekwalifikujące się do odpadów medycznych powstałe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8F5E" w14:textId="3B771FB8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4EDEE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F27" w14:textId="77777777" w:rsidR="005B0C86" w:rsidRDefault="005B0C86">
            <w:pPr>
              <w:spacing w:before="60" w:after="60"/>
              <w:rPr>
                <w:rFonts w:ascii="Calibri Light" w:hAnsi="Calibri Light"/>
                <w:bCs/>
              </w:rPr>
            </w:pPr>
          </w:p>
          <w:p w14:paraId="544FA890" w14:textId="3D67AE71" w:rsidR="006A3C7A" w:rsidRDefault="006F45D7" w:rsidP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6F45D7">
              <w:rPr>
                <w:rFonts w:ascii="Calibri Light" w:hAnsi="Calibri Light"/>
                <w:bCs/>
              </w:rPr>
              <w:t>0,0125</w:t>
            </w:r>
          </w:p>
          <w:p w14:paraId="7BC882C6" w14:textId="0DC45CB1" w:rsidR="006A3C7A" w:rsidRDefault="006A3C7A" w:rsidP="006A3C7A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DD26D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7A796142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8E53" w14:textId="38BB6E44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7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4F0" w14:textId="77777777" w:rsidR="005B0C86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  <w:highlight w:val="yellow"/>
              </w:rPr>
            </w:pPr>
            <w:r w:rsidRPr="006A3C7A">
              <w:rPr>
                <w:rFonts w:ascii="Calibri Light" w:hAnsi="Calibri Light"/>
                <w:sz w:val="18"/>
                <w:szCs w:val="18"/>
              </w:rPr>
              <w:t>Odbiór i zagospodarowanie - zużyte baterie i akumulatory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B36A" w14:textId="3D5C91D5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AB663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560" w14:textId="3214124C" w:rsidR="005B0C86" w:rsidRDefault="006A3C7A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6A3C7A">
              <w:rPr>
                <w:rFonts w:ascii="Calibri Light" w:hAnsi="Calibri Light"/>
                <w:bCs/>
              </w:rPr>
              <w:t>0,</w:t>
            </w:r>
            <w:r w:rsidR="006F45D7">
              <w:rPr>
                <w:rFonts w:ascii="Calibri Light" w:hAnsi="Calibri Light"/>
                <w:bCs/>
              </w:rPr>
              <w:t>0125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213AB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42951560" w14:textId="77777777" w:rsidTr="006A3C7A">
        <w:trPr>
          <w:trHeight w:val="7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0E86" w14:textId="5A13F4E9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8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0F6" w14:textId="2A794C1D" w:rsidR="005B0C86" w:rsidRPr="006A3C7A" w:rsidRDefault="005B0C86" w:rsidP="006A3C7A">
            <w:pPr>
              <w:jc w:val="center"/>
              <w:rPr>
                <w:rFonts w:ascii="Calibri Light" w:hAnsi="Calibri Light"/>
                <w:sz w:val="18"/>
                <w:szCs w:val="18"/>
                <w:highlight w:val="yellow"/>
                <w:lang w:eastAsia="pl-PL"/>
              </w:rPr>
            </w:pPr>
            <w:r w:rsidRPr="006A3C7A">
              <w:rPr>
                <w:rFonts w:ascii="Calibri Light" w:hAnsi="Calibri Light"/>
                <w:sz w:val="18"/>
                <w:szCs w:val="18"/>
                <w:lang w:eastAsia="pl-PL"/>
              </w:rPr>
              <w:t>Odbiór i zagospodarowanie - zużyty sprzęt elektryczny i elektroniczny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2F2" w14:textId="5174757C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ACC84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367" w14:textId="5D7244FE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2,45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4E57E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459E3E8C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CE6D" w14:textId="14B91F34" w:rsidR="005B0C86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1</w:t>
            </w:r>
            <w:r w:rsidR="000C526D">
              <w:rPr>
                <w:rFonts w:ascii="Calibri Light" w:hAnsi="Calibri Light"/>
                <w:bCs/>
                <w:sz w:val="20"/>
              </w:rPr>
              <w:t>9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2188" w14:textId="08892018" w:rsidR="005B0C86" w:rsidRPr="006A3C7A" w:rsidRDefault="005B0C86" w:rsidP="006A3C7A">
            <w:pPr>
              <w:jc w:val="center"/>
              <w:rPr>
                <w:rFonts w:ascii="Calibri Light" w:hAnsi="Calibri Light"/>
                <w:bCs/>
                <w:sz w:val="18"/>
                <w:szCs w:val="18"/>
              </w:rPr>
            </w:pPr>
            <w:r w:rsidRPr="006A3C7A">
              <w:rPr>
                <w:rFonts w:ascii="Calibri Light" w:hAnsi="Calibri Light"/>
                <w:sz w:val="18"/>
                <w:szCs w:val="18"/>
              </w:rPr>
              <w:t>Odbiór i zagospodarowanie - odpady wielkogabarytowe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5B03" w14:textId="58B63509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1</w:t>
            </w:r>
            <w:r w:rsidR="000C526D">
              <w:rPr>
                <w:rFonts w:ascii="Calibri Light" w:hAnsi="Calibri Light"/>
                <w:bCs/>
                <w:vertAlign w:val="subscript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85EA1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67A" w14:textId="50BE825A" w:rsidR="005B0C86" w:rsidRDefault="006F45D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222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C54CD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44AC6DAD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6749" w14:textId="76EF7435" w:rsidR="005B0C86" w:rsidRPr="006A3C7A" w:rsidRDefault="000C526D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lastRenderedPageBreak/>
              <w:t>20</w:t>
            </w:r>
            <w:r w:rsidR="005B0C86"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40F9" w14:textId="77777777" w:rsidR="005B0C86" w:rsidRPr="006A3C7A" w:rsidRDefault="005B0C86">
            <w:pPr>
              <w:jc w:val="center"/>
              <w:rPr>
                <w:rFonts w:ascii="Calibri Light" w:hAnsi="Calibri Light"/>
                <w:bCs/>
                <w:sz w:val="18"/>
                <w:szCs w:val="18"/>
              </w:rPr>
            </w:pPr>
            <w:r w:rsidRPr="006A3C7A">
              <w:rPr>
                <w:rFonts w:ascii="Calibri Light" w:hAnsi="Calibri Light"/>
                <w:sz w:val="18"/>
                <w:szCs w:val="18"/>
              </w:rPr>
              <w:t>Odbiór i zagospodarowanie - odpady budowlane i rozbiórkowe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680C" w14:textId="6E76532B" w:rsidR="005B0C86" w:rsidRDefault="00D77E17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 w:rsidR="000C526D" w:rsidRPr="000C526D">
              <w:rPr>
                <w:rFonts w:ascii="Calibri Light" w:hAnsi="Calibri Light"/>
                <w:bCs/>
                <w:sz w:val="14"/>
                <w:szCs w:val="14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27B29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5D3" w14:textId="611FEEB9" w:rsidR="005B0C86" w:rsidRDefault="00875B4E" w:rsidP="006A3C7A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 w:rsidRPr="00875B4E">
              <w:rPr>
                <w:rFonts w:ascii="Calibri Light" w:hAnsi="Calibri Light"/>
                <w:bCs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B4900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6A3C7A" w14:paraId="72F3F8E1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06B" w14:textId="45370F0A" w:rsidR="006A3C7A" w:rsidRP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 w:rsidRPr="006A3C7A">
              <w:rPr>
                <w:rFonts w:ascii="Calibri Light" w:hAnsi="Calibri Light"/>
                <w:bCs/>
                <w:sz w:val="20"/>
              </w:rPr>
              <w:t>2</w:t>
            </w:r>
            <w:r w:rsidR="000C526D">
              <w:rPr>
                <w:rFonts w:ascii="Calibri Light" w:hAnsi="Calibri Light"/>
                <w:bCs/>
                <w:sz w:val="20"/>
              </w:rPr>
              <w:t>1</w:t>
            </w:r>
            <w:r w:rsidRPr="006A3C7A">
              <w:rPr>
                <w:rFonts w:ascii="Calibri Light" w:hAnsi="Calibri Light"/>
                <w:bCs/>
                <w:sz w:val="20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E7E2" w14:textId="452FF0C7" w:rsidR="006A3C7A" w:rsidRDefault="006A3C7A" w:rsidP="006A3C7A">
            <w:pPr>
              <w:jc w:val="center"/>
              <w:rPr>
                <w:rFonts w:ascii="Calibri Light" w:hAnsi="Calibri Light"/>
                <w:sz w:val="18"/>
                <w:szCs w:val="18"/>
                <w:highlight w:val="yellow"/>
              </w:rPr>
            </w:pPr>
            <w:r w:rsidRPr="006A3C7A">
              <w:rPr>
                <w:rFonts w:ascii="Calibri Light" w:hAnsi="Calibri Light"/>
                <w:sz w:val="18"/>
                <w:szCs w:val="18"/>
              </w:rPr>
              <w:t xml:space="preserve">Odbiór i zagospodarowanie </w:t>
            </w:r>
            <w:r>
              <w:rPr>
                <w:rFonts w:ascii="Calibri Light" w:hAnsi="Calibri Light"/>
                <w:sz w:val="18"/>
                <w:szCs w:val="18"/>
              </w:rPr>
              <w:t>-  zużyte opony</w:t>
            </w:r>
            <w:r w:rsidRPr="006A3C7A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016" w14:textId="545C48FD" w:rsidR="006A3C7A" w:rsidRDefault="006A3C7A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>
              <w:rPr>
                <w:rFonts w:ascii="Calibri Light" w:hAnsi="Calibri Light"/>
                <w:bCs/>
                <w:vertAlign w:val="subscript"/>
              </w:rPr>
              <w:t>2</w:t>
            </w:r>
            <w:r w:rsidR="000C526D">
              <w:rPr>
                <w:rFonts w:ascii="Calibri Light" w:hAnsi="Calibri Light"/>
                <w:bCs/>
                <w:vertAlign w:val="subscript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BF6EA" w14:textId="77777777" w:rsidR="006A3C7A" w:rsidRDefault="006A3C7A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0A5" w14:textId="208C6AF1" w:rsidR="006A3C7A" w:rsidRDefault="006F45D7" w:rsidP="006A3C7A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68,6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E710E" w14:textId="77777777" w:rsidR="006A3C7A" w:rsidRDefault="006A3C7A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0C526D" w14:paraId="7657DEF1" w14:textId="77777777" w:rsidTr="005B0C8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52E3" w14:textId="1C5FF261" w:rsidR="000C526D" w:rsidRPr="006A3C7A" w:rsidRDefault="000C526D">
            <w:pPr>
              <w:spacing w:before="60" w:after="60"/>
              <w:jc w:val="center"/>
              <w:rPr>
                <w:rFonts w:ascii="Calibri Light" w:hAnsi="Calibri Light"/>
                <w:bCs/>
                <w:sz w:val="20"/>
              </w:rPr>
            </w:pPr>
            <w:r>
              <w:rPr>
                <w:rFonts w:ascii="Calibri Light" w:hAnsi="Calibri Light"/>
                <w:bCs/>
                <w:sz w:val="20"/>
              </w:rPr>
              <w:t>22.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75B" w14:textId="7F7E389A" w:rsidR="007434BB" w:rsidRDefault="000C526D" w:rsidP="006A3C7A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C526D">
              <w:rPr>
                <w:rFonts w:ascii="Calibri Light" w:hAnsi="Calibri Light"/>
                <w:sz w:val="18"/>
                <w:szCs w:val="18"/>
              </w:rPr>
              <w:t>Odbiór i zagospodarowanie</w:t>
            </w:r>
            <w:r>
              <w:rPr>
                <w:rFonts w:ascii="Calibri Light" w:hAnsi="Calibri Light"/>
                <w:sz w:val="18"/>
                <w:szCs w:val="18"/>
              </w:rPr>
              <w:t>- odpady tekstyliów i odzieży</w:t>
            </w:r>
            <w:r w:rsidR="007434BB">
              <w:rPr>
                <w:rFonts w:ascii="Calibri Light" w:hAnsi="Calibri Light"/>
                <w:sz w:val="18"/>
                <w:szCs w:val="18"/>
              </w:rPr>
              <w:t>*</w:t>
            </w:r>
          </w:p>
          <w:p w14:paraId="04C6A084" w14:textId="43C53F02" w:rsidR="000C526D" w:rsidRPr="006A3C7A" w:rsidRDefault="007434BB" w:rsidP="006A3C7A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434BB">
              <w:rPr>
                <w:rFonts w:ascii="Calibri Light" w:hAnsi="Calibri Light"/>
                <w:sz w:val="18"/>
                <w:szCs w:val="18"/>
              </w:rPr>
              <w:t>*Przyjmowane na PSZOK od 1 stycznia 2025 r.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775" w14:textId="1C8A8684" w:rsidR="000C526D" w:rsidRDefault="000C526D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</w:t>
            </w:r>
            <w:r w:rsidRPr="000C526D">
              <w:rPr>
                <w:rFonts w:ascii="Calibri Light" w:hAnsi="Calibri Light"/>
                <w:bCs/>
                <w:sz w:val="14"/>
                <w:szCs w:val="14"/>
              </w:rPr>
              <w:t>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7437E" w14:textId="77777777" w:rsidR="000C526D" w:rsidRDefault="000C526D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00A" w14:textId="09574741" w:rsidR="000C526D" w:rsidRDefault="000C526D" w:rsidP="006A3C7A">
            <w:pPr>
              <w:spacing w:before="60" w:after="60"/>
              <w:jc w:val="center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39A01" w14:textId="77777777" w:rsidR="000C526D" w:rsidRDefault="000C526D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1F096203" w14:textId="77777777" w:rsidTr="005B0C86"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3A89" w14:textId="0564EABB" w:rsidR="005B0C86" w:rsidRDefault="005B0C86" w:rsidP="006A3C7A">
            <w:pPr>
              <w:spacing w:after="17" w:line="254" w:lineRule="auto"/>
              <w:ind w:right="51"/>
              <w:jc w:val="right"/>
              <w:rPr>
                <w:rFonts w:ascii="Calibri Light" w:hAnsi="Calibri Light"/>
                <w:sz w:val="18"/>
                <w:szCs w:val="18"/>
                <w:lang w:eastAsia="pl-PL"/>
              </w:rPr>
            </w:pPr>
            <w:r>
              <w:rPr>
                <w:rFonts w:ascii="Calibri Light" w:hAnsi="Calibri Light"/>
                <w:sz w:val="18"/>
                <w:szCs w:val="18"/>
                <w:lang w:eastAsia="pl-PL"/>
              </w:rPr>
              <w:t xml:space="preserve">SUMA wszystkich wartości netto tj. wierszy od 1 do </w:t>
            </w:r>
            <w:r w:rsidR="006A3C7A">
              <w:rPr>
                <w:rFonts w:ascii="Calibri Light" w:hAnsi="Calibri Light"/>
                <w:sz w:val="18"/>
                <w:szCs w:val="18"/>
                <w:lang w:eastAsia="pl-PL"/>
              </w:rPr>
              <w:t>2</w:t>
            </w:r>
            <w:r w:rsidR="000C526D">
              <w:rPr>
                <w:rFonts w:ascii="Calibri Light" w:hAnsi="Calibri Light"/>
                <w:sz w:val="18"/>
                <w:szCs w:val="18"/>
                <w:lang w:eastAsia="pl-PL"/>
              </w:rPr>
              <w:t>2</w:t>
            </w:r>
            <w:r>
              <w:rPr>
                <w:rFonts w:ascii="Calibri Light" w:hAnsi="Calibri Light"/>
                <w:sz w:val="18"/>
                <w:szCs w:val="18"/>
                <w:lang w:eastAsia="pl-PL"/>
              </w:rPr>
              <w:t xml:space="preserve"> (ŁĄCZNA wartość netto):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26E96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73F68139" w14:textId="77777777" w:rsidTr="005B0C86"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1C7C2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sz w:val="18"/>
                <w:szCs w:val="18"/>
              </w:rPr>
              <w:t>VAT …………..%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93FEF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504CCE43" w14:textId="77777777" w:rsidTr="005B0C86"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9E6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[Cena ofertowa] (ŁĄCZNA wartość brutto):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D9F7F" w14:textId="77777777" w:rsidR="005B0C86" w:rsidRDefault="005B0C86">
            <w:pPr>
              <w:spacing w:before="60" w:after="60"/>
              <w:jc w:val="right"/>
              <w:rPr>
                <w:rFonts w:ascii="Calibri Light" w:hAnsi="Calibri Light"/>
                <w:bCs/>
              </w:rPr>
            </w:pPr>
          </w:p>
        </w:tc>
      </w:tr>
      <w:tr w:rsidR="005B0C86" w14:paraId="706B37FC" w14:textId="77777777" w:rsidTr="005B0C86">
        <w:trPr>
          <w:trHeight w:val="939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B563" w14:textId="77777777" w:rsidR="005B0C86" w:rsidRDefault="005B0C86">
            <w:pPr>
              <w:rPr>
                <w:rFonts w:ascii="Calibri Light" w:hAnsi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  <w:lang w:eastAsia="pl-PL"/>
              </w:rPr>
              <w:t xml:space="preserve">UWAGA! Należy wypełnić wszystkie pola zacienione </w:t>
            </w:r>
          </w:p>
          <w:p w14:paraId="49E850A9" w14:textId="77777777" w:rsidR="005B0C86" w:rsidRDefault="005B0C86">
            <w:pPr>
              <w:spacing w:after="60"/>
              <w:ind w:left="709" w:hanging="709"/>
              <w:jc w:val="both"/>
              <w:rPr>
                <w:rFonts w:asciiTheme="majorHAnsi" w:hAnsiTheme="maj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  <w:lang w:eastAsia="pl-PL"/>
              </w:rPr>
              <w:t>UWAGA! Podane ilości zebranych odpadów w ramach świadczonych usług należy traktować orientacyjnie, jako ilości wyłącznie przewidywane w oparciu o sprawozdawczość. zestawienie powyższe stanowi dla wykonawców podstawę do wyliczenia ceny.  Łączna cena brutto ma na celu umożliwienie porównania cen złożonych ofert.</w:t>
            </w:r>
          </w:p>
        </w:tc>
      </w:tr>
    </w:tbl>
    <w:p w14:paraId="491DFBA2" w14:textId="77777777" w:rsidR="00F93D0C" w:rsidRDefault="00F93D0C"/>
    <w:sectPr w:rsidR="00F93D0C" w:rsidSect="005B0C8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CE"/>
    <w:rsid w:val="00091BB2"/>
    <w:rsid w:val="000C526D"/>
    <w:rsid w:val="004B4BCE"/>
    <w:rsid w:val="004D50B2"/>
    <w:rsid w:val="005B0C86"/>
    <w:rsid w:val="00660544"/>
    <w:rsid w:val="006A3C7A"/>
    <w:rsid w:val="006F45D7"/>
    <w:rsid w:val="007434BB"/>
    <w:rsid w:val="00875B4E"/>
    <w:rsid w:val="008C1AB8"/>
    <w:rsid w:val="00A06E1C"/>
    <w:rsid w:val="00AB370A"/>
    <w:rsid w:val="00D77E17"/>
    <w:rsid w:val="00F10E1C"/>
    <w:rsid w:val="00F43749"/>
    <w:rsid w:val="00F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970E"/>
  <w15:docId w15:val="{88DB8982-7592-4687-B704-7B5267AC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Świerad</dc:creator>
  <cp:lastModifiedBy>Roksana Świerad</cp:lastModifiedBy>
  <cp:revision>6</cp:revision>
  <cp:lastPrinted>2024-03-06T12:22:00Z</cp:lastPrinted>
  <dcterms:created xsi:type="dcterms:W3CDTF">2024-03-06T09:32:00Z</dcterms:created>
  <dcterms:modified xsi:type="dcterms:W3CDTF">2024-03-12T08:07:00Z</dcterms:modified>
</cp:coreProperties>
</file>