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5D0A4E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</w:t>
      </w:r>
      <w:r w:rsidR="00A93C73" w:rsidRPr="0014624A">
        <w:rPr>
          <w:rFonts w:ascii="Arial" w:eastAsia="Times New Roman" w:hAnsi="Arial" w:cs="Arial"/>
          <w:lang w:eastAsia="pl-PL"/>
        </w:rPr>
        <w:t xml:space="preserve"> do umowy</w:t>
      </w:r>
    </w:p>
    <w:p w:rsidR="003562B7" w:rsidRDefault="003562B7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5C7FF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562B7" w:rsidRDefault="00257BF4" w:rsidP="005C7F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 xml:space="preserve">dmiotem zamówienia jest </w:t>
      </w:r>
      <w:r w:rsidR="00FB6FD9">
        <w:rPr>
          <w:rFonts w:ascii="Arial" w:hAnsi="Arial" w:cs="Arial"/>
        </w:rPr>
        <w:t>dostawa drobnego wyposażenia gastronomicznego (Zadanie nr 3)</w:t>
      </w:r>
      <w:r w:rsidR="005D0A4E">
        <w:rPr>
          <w:rFonts w:ascii="Arial" w:hAnsi="Arial" w:cs="Arial"/>
        </w:rPr>
        <w:t xml:space="preserve"> użytku</w:t>
      </w:r>
      <w:r w:rsidR="002B55F1" w:rsidRPr="008269B1">
        <w:rPr>
          <w:rFonts w:ascii="Arial" w:hAnsi="Arial" w:cs="Arial"/>
        </w:rPr>
        <w:t xml:space="preserve"> 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>z opisem przedmiotu zamówienia</w:t>
      </w:r>
      <w:r w:rsidRPr="00C1065D">
        <w:rPr>
          <w:rFonts w:ascii="Arial" w:hAnsi="Arial" w:cs="Arial"/>
        </w:rPr>
        <w:t xml:space="preserve"> </w:t>
      </w:r>
      <w:r w:rsidR="002348FE" w:rsidRPr="00C1065D">
        <w:rPr>
          <w:rFonts w:ascii="Arial" w:hAnsi="Arial" w:cs="Arial"/>
        </w:rPr>
        <w:t xml:space="preserve">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FB6FD9" w:rsidRPr="00ED1E04" w:rsidRDefault="00FB6FD9" w:rsidP="00FB6FD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 xml:space="preserve">Dostarczony </w:t>
      </w:r>
      <w:r>
        <w:rPr>
          <w:rFonts w:ascii="Arial" w:hAnsi="Arial" w:cs="Arial"/>
        </w:rPr>
        <w:t>przedmiot zamówienia</w:t>
      </w:r>
      <w:r w:rsidRPr="00ED1E04">
        <w:rPr>
          <w:rFonts w:ascii="Arial" w:hAnsi="Arial" w:cs="Arial"/>
        </w:rPr>
        <w:t xml:space="preserve"> musi być fabrycznie nowy w kategorii I, w pierwszym gatunku, nie używany, nie regenerowany, zgodne z dokumentacją techniczną producenta oraz wolny od wad fizycznych i prawnych. Musi być dostarczony w oryginalnym opakowaniu fabrycznym z zabezpieczeniami stosowanymi przez producenta. Opakowanie musi umożliwić pełną identyfikację sprzętu np. ilość, rodzaj, parametry, nazwę producenta itp. bez konieczności naruszania opakowania.</w:t>
      </w:r>
    </w:p>
    <w:p w:rsidR="00FB6FD9" w:rsidRPr="00ED1E04" w:rsidRDefault="00FB6FD9" w:rsidP="00FB6FD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Przedmiot zamówienia</w:t>
      </w:r>
      <w:r w:rsidRPr="00ED1E04">
        <w:rPr>
          <w:rFonts w:ascii="Arial" w:hAnsi="Arial" w:cs="Arial"/>
        </w:rPr>
        <w:t xml:space="preserve"> musi być dostarczony w opakowaniu zabezpieczającym przed zmianami ilościowymi i jakościowymi oraz zakonserwowane metodą zapewniającą zachowanie ich właściwości i parametrów techniczno-eksploatacyjnych podczas transportu oraz przechowywania w warunkach magazynowych. </w:t>
      </w:r>
    </w:p>
    <w:p w:rsidR="00FB6FD9" w:rsidRPr="00ED1E04" w:rsidRDefault="00FB6FD9" w:rsidP="00FB6FD9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 zamówienia</w:t>
      </w:r>
      <w:r w:rsidRPr="00ED1E04">
        <w:rPr>
          <w:rFonts w:ascii="Arial" w:hAnsi="Arial" w:cs="Arial"/>
          <w:color w:val="000000"/>
          <w:sz w:val="22"/>
          <w:szCs w:val="22"/>
        </w:rPr>
        <w:t xml:space="preserve"> dostarczony będzie z poniższymi dokumentami:</w:t>
      </w:r>
    </w:p>
    <w:p w:rsidR="00FB6FD9" w:rsidRPr="00ED1E04" w:rsidRDefault="00FB6FD9" w:rsidP="00FB6FD9">
      <w:pPr>
        <w:pStyle w:val="Tekstpodstawowy"/>
        <w:numPr>
          <w:ilvl w:val="1"/>
          <w:numId w:val="36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>protokołem zdawczo-odbiorczym zgodnie ze wzorem jak załącznik nr 3 do umowy;</w:t>
      </w:r>
    </w:p>
    <w:p w:rsidR="00FB6FD9" w:rsidRPr="00ED1E04" w:rsidRDefault="00FB6FD9" w:rsidP="00FB6FD9">
      <w:pPr>
        <w:pStyle w:val="Tekstpodstawowy"/>
        <w:numPr>
          <w:ilvl w:val="1"/>
          <w:numId w:val="36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za zgodność z oryginałem);</w:t>
      </w:r>
    </w:p>
    <w:p w:rsidR="00FB6FD9" w:rsidRPr="00ED1E04" w:rsidRDefault="00FB6FD9" w:rsidP="00FB6FD9">
      <w:pPr>
        <w:pStyle w:val="Tekstpodstawowy"/>
        <w:numPr>
          <w:ilvl w:val="1"/>
          <w:numId w:val="36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świadectw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jakości lub Certyfikat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Gwarancji Jakości;</w:t>
      </w:r>
    </w:p>
    <w:p w:rsidR="00FB6FD9" w:rsidRPr="00E35DEB" w:rsidRDefault="00FB6FD9" w:rsidP="00FB6FD9">
      <w:pPr>
        <w:pStyle w:val="Tekstpodstawowy"/>
        <w:numPr>
          <w:ilvl w:val="1"/>
          <w:numId w:val="36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 xml:space="preserve">europejskim certyfikatem jakości CE </w:t>
      </w:r>
      <w:r w:rsidRPr="00ED1E04">
        <w:rPr>
          <w:rFonts w:cs="Arial"/>
          <w:color w:val="000000"/>
          <w:sz w:val="22"/>
        </w:rPr>
        <w:t>wydanych przez dopuszczone jednostki certyfikujące w Europie</w:t>
      </w:r>
      <w:r w:rsidRPr="00ED1E04">
        <w:rPr>
          <w:rFonts w:cs="Arial"/>
          <w:color w:val="000000"/>
          <w:sz w:val="22"/>
          <w:lang w:val="pl-PL"/>
        </w:rPr>
        <w:t xml:space="preserve">. Zamawiający nie dopuszcza oznaczeń typu </w:t>
      </w:r>
      <w:r w:rsidRPr="00ED1E04">
        <w:rPr>
          <w:rFonts w:cs="Arial"/>
          <w:bCs/>
          <w:color w:val="000000"/>
          <w:sz w:val="22"/>
          <w:lang w:val="pl-PL"/>
        </w:rPr>
        <w:t>CE</w:t>
      </w:r>
      <w:r w:rsidRPr="00ED1E04">
        <w:rPr>
          <w:rFonts w:cs="Arial"/>
          <w:bCs/>
          <w:color w:val="000000"/>
          <w:sz w:val="22"/>
        </w:rPr>
        <w:t xml:space="preserve"> China Export</w:t>
      </w:r>
      <w:r>
        <w:rPr>
          <w:rFonts w:cs="Arial"/>
          <w:bCs/>
          <w:color w:val="000000"/>
          <w:sz w:val="22"/>
          <w:lang w:val="pl-PL"/>
        </w:rPr>
        <w:t xml:space="preserve"> na urządzeniach. </w:t>
      </w:r>
    </w:p>
    <w:p w:rsidR="00FB6FD9" w:rsidRPr="0014624A" w:rsidRDefault="00FB6FD9" w:rsidP="00FB6FD9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Pr="0014624A">
        <w:rPr>
          <w:rFonts w:ascii="Arial" w:hAnsi="Arial" w:cs="Arial"/>
          <w:sz w:val="22"/>
          <w:szCs w:val="22"/>
        </w:rPr>
        <w:br/>
        <w:t>z rozładunkiem do magazynu).</w:t>
      </w:r>
    </w:p>
    <w:p w:rsidR="004723DC" w:rsidRPr="00FB6FD9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FB6FD9">
        <w:rPr>
          <w:rFonts w:ascii="Arial" w:hAnsi="Arial" w:cs="Arial"/>
          <w:sz w:val="22"/>
          <w:szCs w:val="22"/>
        </w:rPr>
        <w:br/>
      </w:r>
      <w:r w:rsidRPr="00FB6FD9">
        <w:rPr>
          <w:rFonts w:ascii="Arial" w:hAnsi="Arial" w:cs="Arial"/>
          <w:sz w:val="22"/>
          <w:szCs w:val="22"/>
        </w:rPr>
        <w:t>z rozładunkiem</w:t>
      </w:r>
      <w:r w:rsidR="006904A0" w:rsidRPr="00FB6FD9">
        <w:rPr>
          <w:rFonts w:ascii="Arial" w:hAnsi="Arial" w:cs="Arial"/>
          <w:sz w:val="22"/>
          <w:szCs w:val="22"/>
        </w:rPr>
        <w:t xml:space="preserve"> </w:t>
      </w:r>
      <w:r w:rsidRPr="00FB6FD9">
        <w:rPr>
          <w:rFonts w:ascii="Arial" w:hAnsi="Arial" w:cs="Arial"/>
          <w:sz w:val="22"/>
          <w:szCs w:val="22"/>
        </w:rPr>
        <w:t>do magazynu).</w:t>
      </w:r>
    </w:p>
    <w:p w:rsidR="007F7DF6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7411E6">
        <w:rPr>
          <w:rFonts w:ascii="Arial" w:hAnsi="Arial" w:cs="Arial"/>
          <w:b/>
          <w:sz w:val="22"/>
          <w:szCs w:val="22"/>
        </w:rPr>
        <w:t>Cent</w:t>
      </w:r>
      <w:r w:rsidR="00F67257" w:rsidRPr="007411E6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7411E6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7411E6">
        <w:rPr>
          <w:rFonts w:ascii="Arial" w:hAnsi="Arial" w:cs="Arial"/>
          <w:b/>
          <w:sz w:val="22"/>
          <w:szCs w:val="22"/>
        </w:rPr>
        <w:t>w Koszalinie.</w:t>
      </w:r>
    </w:p>
    <w:p w:rsidR="00FB6FD9" w:rsidRDefault="00FB6FD9" w:rsidP="00FB6FD9">
      <w:pPr>
        <w:widowControl w:val="0"/>
        <w:tabs>
          <w:tab w:val="left" w:pos="426"/>
        </w:tabs>
        <w:suppressAutoHyphens/>
        <w:overflowPunct w:val="0"/>
        <w:spacing w:line="360" w:lineRule="auto"/>
        <w:jc w:val="both"/>
        <w:rPr>
          <w:rFonts w:ascii="Arial" w:hAnsi="Arial" w:cs="Arial"/>
        </w:rPr>
      </w:pPr>
    </w:p>
    <w:p w:rsidR="00FB6FD9" w:rsidRPr="00FB6FD9" w:rsidRDefault="00FB6FD9" w:rsidP="00FB6FD9">
      <w:pPr>
        <w:widowControl w:val="0"/>
        <w:tabs>
          <w:tab w:val="left" w:pos="426"/>
        </w:tabs>
        <w:suppressAutoHyphens/>
        <w:overflowPunct w:val="0"/>
        <w:spacing w:line="360" w:lineRule="auto"/>
        <w:jc w:val="both"/>
        <w:rPr>
          <w:rFonts w:ascii="Arial" w:hAnsi="Arial" w:cs="Arial"/>
        </w:rPr>
      </w:pPr>
    </w:p>
    <w:p w:rsidR="005C7FF5" w:rsidRDefault="005C7FF5" w:rsidP="005C7FF5">
      <w:pPr>
        <w:pStyle w:val="Akapitzlist"/>
        <w:spacing w:line="360" w:lineRule="auto"/>
        <w:ind w:left="205"/>
        <w:jc w:val="center"/>
        <w:rPr>
          <w:rFonts w:ascii="Arial" w:hAnsi="Arial" w:cs="Arial"/>
          <w:b/>
        </w:rPr>
      </w:pPr>
      <w:r w:rsidRPr="005C7FF5">
        <w:rPr>
          <w:rFonts w:ascii="Arial" w:hAnsi="Arial" w:cs="Arial"/>
          <w:b/>
        </w:rPr>
        <w:t>WYMAGANIA DOTYCZĄCE PRZEDMIOTU ZAMÓWIENIA</w:t>
      </w:r>
    </w:p>
    <w:p w:rsidR="005C7FF5" w:rsidRDefault="005C7FF5" w:rsidP="005C7FF5">
      <w:pPr>
        <w:pStyle w:val="Akapitzlist"/>
        <w:spacing w:line="360" w:lineRule="auto"/>
        <w:ind w:left="205"/>
        <w:jc w:val="center"/>
        <w:rPr>
          <w:rFonts w:ascii="Arial" w:hAnsi="Arial" w:cs="Arial"/>
          <w:b/>
        </w:rPr>
      </w:pPr>
    </w:p>
    <w:p w:rsidR="005C7FF5" w:rsidRPr="00FB6FD9" w:rsidRDefault="005C7FF5" w:rsidP="005C7FF5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Rózga:</w:t>
      </w:r>
    </w:p>
    <w:p w:rsidR="005C7FF5" w:rsidRPr="00FB6FD9" w:rsidRDefault="005C7FF5" w:rsidP="005C7FF5">
      <w:pPr>
        <w:pStyle w:val="Akapitzlist"/>
        <w:spacing w:line="276" w:lineRule="auto"/>
        <w:ind w:left="565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5C7FF5" w:rsidRPr="00FB6FD9" w:rsidRDefault="005C7FF5" w:rsidP="005C7FF5">
      <w:pPr>
        <w:pStyle w:val="Akapitzlist"/>
        <w:spacing w:line="276" w:lineRule="auto"/>
        <w:ind w:left="565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600- 650 mm</w:t>
      </w:r>
    </w:p>
    <w:p w:rsidR="005C7FF5" w:rsidRPr="00FB6FD9" w:rsidRDefault="005C7FF5" w:rsidP="005C7FF5">
      <w:pPr>
        <w:pStyle w:val="Akapitzlist"/>
        <w:spacing w:line="276" w:lineRule="auto"/>
        <w:ind w:left="565"/>
        <w:rPr>
          <w:rFonts w:ascii="Arial" w:hAnsi="Arial" w:cs="Arial"/>
          <w:sz w:val="22"/>
          <w:szCs w:val="22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Serwetnik: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Materiał: stal nierdzewna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Wymiary: wysokość: 8-9 cm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Stal polerowana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Kolor: Inox</w:t>
      </w:r>
    </w:p>
    <w:p w:rsidR="0014624A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W kształcie trójkąta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Łyżka cedzakowa 16cm: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Materiał: stal nierdzewna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Średnica: 160 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Długość: 400 – 415 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Kolor: Inox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Możliwość mycia w zmywarce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Wykonana z jednego kawałka stali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Zagięty uchwyt do zawieszenia</w:t>
      </w:r>
    </w:p>
    <w:p w:rsidR="005C7FF5" w:rsidRPr="00FB6FD9" w:rsidRDefault="005C7FF5" w:rsidP="005C7FF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Łyżka cedzakowa 20cm: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Średnica: 200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470 – 480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Możliwość mycia w zmywarce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Wykonana z jednego kawałka stali</w:t>
      </w:r>
    </w:p>
    <w:p w:rsidR="005C7FF5" w:rsidRPr="00FB6FD9" w:rsidRDefault="005C7FF5" w:rsidP="00FB6FD9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Zagięty uchwyt do zawieszenia</w:t>
      </w:r>
    </w:p>
    <w:p w:rsidR="00FB6FD9" w:rsidRPr="00FB6FD9" w:rsidRDefault="00FB6FD9" w:rsidP="00FB6FD9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Patera stalowa: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stal nierdzewna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Średnica: 320 – 380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Wysokość: 50 -100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5C7FF5" w:rsidRPr="00FB6FD9" w:rsidRDefault="005C7FF5" w:rsidP="005C7FF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Łopatka do tortu: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Materiał: stal nierdzewna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Długość: 200-240 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Kolor: inox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Stojak na deski: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Materiał: stal nierdzewna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Kolor: inox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 xml:space="preserve">Szerokość: 300-320 mm 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lastRenderedPageBreak/>
        <w:t>Wysokość : 270-280 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Głębokość: 270-280 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Stojak na 6 desek</w:t>
      </w:r>
    </w:p>
    <w:p w:rsidR="005C7FF5" w:rsidRPr="00FB6FD9" w:rsidRDefault="005C7FF5" w:rsidP="005C7FF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Zestaw 6 desek HCCP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Zestaw 6 desek zgodnie z wymaganiami HCCP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Komplet desek w 6 kolorach ( zielony, brązowy, biały, niebieski, żółty, czerwony)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Długość: 520-540mm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Szerokość: 300- 330mm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Ilość: 6szt.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Materiał: polietylen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B6FD9">
        <w:rPr>
          <w:rFonts w:ascii="Arial" w:eastAsia="Times New Roman" w:hAnsi="Arial" w:cs="Arial"/>
          <w:lang w:eastAsia="pl-PL"/>
        </w:rPr>
        <w:t>Powierzchnia: gładka</w:t>
      </w:r>
    </w:p>
    <w:p w:rsidR="005C7FF5" w:rsidRPr="00FB6FD9" w:rsidRDefault="005C7FF5" w:rsidP="005C7FF5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Zestaw 2 – elementowy do przypraw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W zestawie: solniczka i pieprzniczka 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Pokrywki wykonane ze stali nierdzewnej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Podstawa ze stali nierdzewnej wyposażona w uchwyt do przenoszenia 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stal nierdzewna, szkło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Wysokość: 110-120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80-90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Szerokość: 55-65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b/>
          <w:sz w:val="22"/>
          <w:szCs w:val="22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czerwony: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Zgodnie z HCCP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Ostrze wykonane ze stali nierdzewnej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czerwony uchwyt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250 mm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zielony: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Zgodnie z HCCP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Ostrze wykonane ze stali nierdzewnej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 xml:space="preserve">Możliwość mycia w zmywarce 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Kolor: zielony uchwyt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Długość: 250 mm</w:t>
      </w:r>
    </w:p>
    <w:p w:rsidR="005C7FF5" w:rsidRPr="00FB6FD9" w:rsidRDefault="005C7FF5" w:rsidP="005C7FF5">
      <w:pPr>
        <w:spacing w:after="0"/>
        <w:ind w:left="567"/>
        <w:jc w:val="both"/>
        <w:rPr>
          <w:rFonts w:ascii="Arial" w:hAnsi="Arial" w:cs="Arial"/>
        </w:rPr>
      </w:pPr>
    </w:p>
    <w:p w:rsidR="005C7FF5" w:rsidRPr="00FB6FD9" w:rsidRDefault="005C7FF5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żółty: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Zgodnie z HCCP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Ostrze wykonane ze stali nierdzewnej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żółty uchwyt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250 mm</w:t>
      </w:r>
    </w:p>
    <w:p w:rsidR="005C7FF5" w:rsidRPr="00FB6FD9" w:rsidRDefault="005C7FF5" w:rsidP="005C7FF5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</w:p>
    <w:p w:rsidR="005C7FF5" w:rsidRPr="00FB6FD9" w:rsidRDefault="005C7FF5" w:rsidP="005C7FF5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niebieski: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Zgodnie z HCCP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Ostrze wykonane ze stali nierdzewnej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niebieski uchwyt</w:t>
      </w:r>
    </w:p>
    <w:p w:rsidR="005C7FF5" w:rsidRPr="00FB6FD9" w:rsidRDefault="005C7FF5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lastRenderedPageBreak/>
        <w:t>Długość: 250 mm</w:t>
      </w:r>
    </w:p>
    <w:p w:rsidR="00CD4642" w:rsidRPr="00FB6FD9" w:rsidRDefault="00CD4642" w:rsidP="005C7FF5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CD4642" w:rsidRPr="00FB6FD9" w:rsidRDefault="00CD4642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biały: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Zgodnie z HCCP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Ostrze wykonane ze stali nierdzewnej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biały uchwyt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250 mm</w:t>
      </w:r>
    </w:p>
    <w:p w:rsidR="00CD4642" w:rsidRPr="00FB6FD9" w:rsidRDefault="00CD4642" w:rsidP="00CD4642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9277DF" w:rsidRPr="00FB6FD9" w:rsidRDefault="009277DF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Nóż kuchenny brązowy: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Zgodnie z HCCP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Ostrze wykonane ze stali nierdzewnej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brązowy uchwyt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250 mm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9277DF" w:rsidRPr="00FB6FD9" w:rsidRDefault="009277DF" w:rsidP="009277D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Pojemnik na mięso i wędliny: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polipropylen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600 mm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Szerokość: 400 mm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Wysokość: 280 mm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Kolor: biały  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Temperatura zakres użytkowania: -30°C do 70°C</w:t>
      </w:r>
    </w:p>
    <w:p w:rsidR="009277DF" w:rsidRPr="00FB6FD9" w:rsidRDefault="009277DF" w:rsidP="009277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Atest do kontaktu z żywnością 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Skrzynia posiada możliwość układania w słupki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9277DF" w:rsidRPr="00FB6FD9" w:rsidRDefault="009277DF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Pokrywa na pojemnik na mięso i wędliny: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polipropylen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610 mm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Szerokość: 410 mm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biały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Temperatura zakres użytkowania: -30°C do 70°C</w:t>
      </w:r>
    </w:p>
    <w:p w:rsidR="005C7FF5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Atest do kontaktu z żywnością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9277DF" w:rsidRPr="00FB6FD9" w:rsidRDefault="009277DF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Skrzynia z tworzywa sztucznego na pieczywo: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Materiał: wykonane z polietylenu o wysokiej gęstości HDPE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Długość: 600 mm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Szerokość: 400 mm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Wysokość: 200 mm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 xml:space="preserve">Kolor: żółty 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 xml:space="preserve">Typ ścian i dna: perforowany 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Temperatura zakres użytkowania: -20°C do 70°C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 xml:space="preserve">Atest do kontaktu z żywnością 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  <w:r w:rsidRPr="00FB6FD9">
        <w:rPr>
          <w:rFonts w:ascii="Arial" w:hAnsi="Arial" w:cs="Arial"/>
        </w:rPr>
        <w:t>Skrzynia posiada możliwość układania w słupki</w:t>
      </w:r>
    </w:p>
    <w:p w:rsidR="009277DF" w:rsidRPr="00FB6FD9" w:rsidRDefault="009277DF" w:rsidP="009277DF">
      <w:pPr>
        <w:spacing w:after="0"/>
        <w:ind w:left="567"/>
        <w:jc w:val="both"/>
        <w:rPr>
          <w:rFonts w:ascii="Arial" w:hAnsi="Arial" w:cs="Arial"/>
        </w:rPr>
      </w:pPr>
    </w:p>
    <w:p w:rsidR="005C7FF5" w:rsidRPr="00FB6FD9" w:rsidRDefault="009277DF" w:rsidP="009277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Szczypce uniwersalne: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300-320 mm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lastRenderedPageBreak/>
        <w:t xml:space="preserve">Wykonane w całości ze stali nierdzewnej 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 w zmywarce  </w:t>
      </w:r>
    </w:p>
    <w:p w:rsidR="009277DF" w:rsidRPr="00FB6FD9" w:rsidRDefault="009277DF" w:rsidP="009277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9277DF" w:rsidRPr="00FB6FD9" w:rsidRDefault="000941C3" w:rsidP="000941C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Worek lniany na żywność:</w:t>
      </w:r>
    </w:p>
    <w:p w:rsidR="000941C3" w:rsidRPr="00FB6FD9" w:rsidRDefault="000941C3" w:rsidP="000941C3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len 100%</w:t>
      </w:r>
    </w:p>
    <w:p w:rsidR="000941C3" w:rsidRPr="00FB6FD9" w:rsidRDefault="000941C3" w:rsidP="000941C3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Wymiary: 33 – 45 cm (+/- 2 cm)</w:t>
      </w:r>
    </w:p>
    <w:p w:rsidR="000941C3" w:rsidRPr="00FB6FD9" w:rsidRDefault="000941C3" w:rsidP="000941C3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odcień beżu, naturalny szary</w:t>
      </w:r>
    </w:p>
    <w:p w:rsidR="005C7FF5" w:rsidRPr="00FB6FD9" w:rsidRDefault="005C7FF5" w:rsidP="005C7FF5">
      <w:p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</w:p>
    <w:p w:rsidR="000941C3" w:rsidRPr="00FB6FD9" w:rsidRDefault="000941C3" w:rsidP="000941C3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Rękawice piekarskie: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skóra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Rozmiar: L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380-420 mm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2 – palczaste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Temperatura maksymalna 250°C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Ilość: 2 szt.</w:t>
      </w:r>
    </w:p>
    <w:p w:rsidR="000941C3" w:rsidRPr="00FB6FD9" w:rsidRDefault="000941C3" w:rsidP="000941C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Szufelka: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Pojemność: 150 ml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stal nierdzewna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Przeznaczenie: do nakładania produktów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żywnością.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0941C3" w:rsidRPr="00FB6FD9" w:rsidRDefault="000941C3" w:rsidP="000941C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Pojemnik na paliwo i żel:</w:t>
      </w:r>
    </w:p>
    <w:p w:rsidR="000941C3" w:rsidRPr="00FB6FD9" w:rsidRDefault="000941C3" w:rsidP="000941C3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Wysokość: 60 mm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b/>
          <w:sz w:val="22"/>
          <w:szCs w:val="22"/>
        </w:rPr>
      </w:pPr>
    </w:p>
    <w:p w:rsidR="000941C3" w:rsidRPr="00FB6FD9" w:rsidRDefault="000941C3" w:rsidP="000941C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Paliwo do podgrzewaczy: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Waga: 0,145 kg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etanol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Paliwo do podgrzewaczy gastronomicznych ze specjalną zakrętką i bawełnianym knotem. 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100% spalania, brak emisji substancji zapachowych, atest PZH nr PZH/HT – 1938/2005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Czas palenia ok 4-6  godzin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b/>
          <w:sz w:val="22"/>
          <w:szCs w:val="22"/>
        </w:rPr>
      </w:pPr>
    </w:p>
    <w:p w:rsidR="000941C3" w:rsidRPr="00FB6FD9" w:rsidRDefault="000941C3" w:rsidP="000941C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Porcjoner do ryżu i puree: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stal nierdzewna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Średnica: 60-70 mm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240-270 mm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</w:t>
      </w:r>
    </w:p>
    <w:p w:rsidR="000941C3" w:rsidRPr="00FB6FD9" w:rsidRDefault="000941C3" w:rsidP="000941C3">
      <w:pPr>
        <w:jc w:val="both"/>
        <w:rPr>
          <w:rFonts w:ascii="Arial" w:hAnsi="Arial" w:cs="Arial"/>
        </w:rPr>
      </w:pPr>
    </w:p>
    <w:p w:rsidR="000941C3" w:rsidRPr="00FB6FD9" w:rsidRDefault="000941C3" w:rsidP="000941C3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Wyciskacz do czosnku: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170 – 190 mm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Możliwość mycia w zmywarce</w:t>
      </w:r>
    </w:p>
    <w:p w:rsidR="000941C3" w:rsidRPr="00FB6FD9" w:rsidRDefault="000941C3" w:rsidP="000941C3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Kontakt z żywnością  </w:t>
      </w:r>
    </w:p>
    <w:p w:rsidR="000941C3" w:rsidRPr="00FB6FD9" w:rsidRDefault="000941C3" w:rsidP="000941C3">
      <w:pPr>
        <w:jc w:val="both"/>
        <w:rPr>
          <w:rFonts w:ascii="Arial" w:hAnsi="Arial" w:cs="Arial"/>
        </w:rPr>
      </w:pPr>
    </w:p>
    <w:p w:rsidR="000941C3" w:rsidRPr="00FB6FD9" w:rsidRDefault="00FF0CDF" w:rsidP="00FF0C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Kloc masarski: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Płyta kloca wykonana z polietylenu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Podstawa wykonana ze stali nierdzewnej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Wymiary płyty kloca( WxDxH): 500x400x50 mm (+/- 10%)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Wymiary (WxDxH): 500x400x860 mm (+/- 10%)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Kontakt z żywnością 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b/>
          <w:sz w:val="22"/>
          <w:szCs w:val="22"/>
        </w:rPr>
      </w:pPr>
    </w:p>
    <w:p w:rsidR="00FF0CDF" w:rsidRPr="00FB6FD9" w:rsidRDefault="00FF0CDF" w:rsidP="00FF0CD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Łyżka do serwowania perforowana: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Materiał: stal nierdzewna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Długość: 380-400 mm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Powierzchnia polerowana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FF0CDF" w:rsidRPr="00FB6FD9" w:rsidRDefault="00FF0CDF" w:rsidP="00FF0CD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Pojemnik GN 1/1 200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Wysokość: 200 mm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Szerokość: 530 mm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Głębokość: 325 mm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Rozmiar: GN 1/1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FF0CDF" w:rsidRPr="00FB6FD9" w:rsidRDefault="00FF0CDF" w:rsidP="00FF0CDF">
      <w:pPr>
        <w:pStyle w:val="Akapitzlist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</w:p>
    <w:p w:rsidR="00FF0CDF" w:rsidRPr="00FB6FD9" w:rsidRDefault="00FF0CDF" w:rsidP="00FF0CD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6FD9">
        <w:rPr>
          <w:rFonts w:ascii="Arial" w:hAnsi="Arial" w:cs="Arial"/>
          <w:b/>
          <w:sz w:val="22"/>
          <w:szCs w:val="22"/>
        </w:rPr>
        <w:t>Pokrywa GN 1/1: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Materiał: stal nierdzewna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Szerokość: 530 mm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Głębokość: 325 mm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Rozmiar: GN 1/1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Kolor: inox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 xml:space="preserve">Możliwość mycia w zmywarce </w:t>
      </w:r>
    </w:p>
    <w:p w:rsidR="00FF0CDF" w:rsidRPr="00FB6FD9" w:rsidRDefault="00FF0CDF" w:rsidP="00FF0CDF">
      <w:pPr>
        <w:pStyle w:val="Akapitzlist"/>
        <w:spacing w:line="276" w:lineRule="auto"/>
        <w:ind w:left="565"/>
        <w:jc w:val="both"/>
        <w:rPr>
          <w:rFonts w:ascii="Arial" w:hAnsi="Arial" w:cs="Arial"/>
          <w:sz w:val="22"/>
          <w:szCs w:val="22"/>
        </w:rPr>
      </w:pPr>
      <w:r w:rsidRPr="00FB6FD9">
        <w:rPr>
          <w:rFonts w:ascii="Arial" w:hAnsi="Arial" w:cs="Arial"/>
          <w:sz w:val="22"/>
          <w:szCs w:val="22"/>
        </w:rPr>
        <w:t>Kontakt z żywnością</w:t>
      </w:r>
    </w:p>
    <w:p w:rsidR="00C0470D" w:rsidRDefault="00C0470D" w:rsidP="000941C3">
      <w:p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0470D" w:rsidRDefault="00C0470D" w:rsidP="000941C3">
      <w:p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FB6FD9" w:rsidRDefault="00FB6FD9" w:rsidP="000941C3">
      <w:p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72A3" w:rsidRPr="000941C3" w:rsidRDefault="009D3454" w:rsidP="00C0470D">
      <w:pPr>
        <w:spacing w:after="0"/>
        <w:ind w:left="709" w:hanging="284"/>
        <w:rPr>
          <w:rFonts w:ascii="Arial" w:eastAsia="Times New Roman" w:hAnsi="Arial" w:cs="Arial"/>
          <w:lang w:eastAsia="pl-PL"/>
        </w:rPr>
      </w:pPr>
      <w:r w:rsidRPr="000941C3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3B2734" w:rsidRDefault="0052258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7F7DF6" w:rsidRDefault="007F7DF6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AF58E1" w:rsidRDefault="00AF58E1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Pr="0021014E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53" w:rsidRDefault="00F73153" w:rsidP="00C559A5">
      <w:pPr>
        <w:spacing w:after="0" w:line="240" w:lineRule="auto"/>
      </w:pPr>
      <w:r>
        <w:separator/>
      </w:r>
    </w:p>
  </w:endnote>
  <w:endnote w:type="continuationSeparator" w:id="0">
    <w:p w:rsidR="00F73153" w:rsidRDefault="00F73153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1E6">
          <w:rPr>
            <w:noProof/>
          </w:rPr>
          <w:t>6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53" w:rsidRDefault="00F73153" w:rsidP="00C559A5">
      <w:pPr>
        <w:spacing w:after="0" w:line="240" w:lineRule="auto"/>
      </w:pPr>
      <w:r>
        <w:separator/>
      </w:r>
    </w:p>
  </w:footnote>
  <w:footnote w:type="continuationSeparator" w:id="0">
    <w:p w:rsidR="00F73153" w:rsidRDefault="00F73153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ACB04EDE"/>
    <w:lvl w:ilvl="0" w:tplc="87706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8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4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4932811"/>
    <w:multiLevelType w:val="multilevel"/>
    <w:tmpl w:val="0816A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AD648EA"/>
    <w:multiLevelType w:val="hybridMultilevel"/>
    <w:tmpl w:val="A9BE4A16"/>
    <w:lvl w:ilvl="0" w:tplc="9EB2C31C">
      <w:start w:val="1"/>
      <w:numFmt w:val="decimal"/>
      <w:lvlText w:val="%1."/>
      <w:lvlJc w:val="left"/>
      <w:pPr>
        <w:ind w:left="5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85" w:hanging="360"/>
      </w:pPr>
    </w:lvl>
    <w:lvl w:ilvl="2" w:tplc="0415001B" w:tentative="1">
      <w:start w:val="1"/>
      <w:numFmt w:val="lowerRoman"/>
      <w:lvlText w:val="%3."/>
      <w:lvlJc w:val="right"/>
      <w:pPr>
        <w:ind w:left="2005" w:hanging="180"/>
      </w:pPr>
    </w:lvl>
    <w:lvl w:ilvl="3" w:tplc="0415000F" w:tentative="1">
      <w:start w:val="1"/>
      <w:numFmt w:val="decimal"/>
      <w:lvlText w:val="%4."/>
      <w:lvlJc w:val="left"/>
      <w:pPr>
        <w:ind w:left="2725" w:hanging="360"/>
      </w:pPr>
    </w:lvl>
    <w:lvl w:ilvl="4" w:tplc="04150019" w:tentative="1">
      <w:start w:val="1"/>
      <w:numFmt w:val="lowerLetter"/>
      <w:lvlText w:val="%5."/>
      <w:lvlJc w:val="left"/>
      <w:pPr>
        <w:ind w:left="3445" w:hanging="360"/>
      </w:pPr>
    </w:lvl>
    <w:lvl w:ilvl="5" w:tplc="0415001B" w:tentative="1">
      <w:start w:val="1"/>
      <w:numFmt w:val="lowerRoman"/>
      <w:lvlText w:val="%6."/>
      <w:lvlJc w:val="right"/>
      <w:pPr>
        <w:ind w:left="4165" w:hanging="180"/>
      </w:pPr>
    </w:lvl>
    <w:lvl w:ilvl="6" w:tplc="0415000F" w:tentative="1">
      <w:start w:val="1"/>
      <w:numFmt w:val="decimal"/>
      <w:lvlText w:val="%7."/>
      <w:lvlJc w:val="left"/>
      <w:pPr>
        <w:ind w:left="4885" w:hanging="360"/>
      </w:pPr>
    </w:lvl>
    <w:lvl w:ilvl="7" w:tplc="04150019" w:tentative="1">
      <w:start w:val="1"/>
      <w:numFmt w:val="lowerLetter"/>
      <w:lvlText w:val="%8."/>
      <w:lvlJc w:val="left"/>
      <w:pPr>
        <w:ind w:left="5605" w:hanging="360"/>
      </w:pPr>
    </w:lvl>
    <w:lvl w:ilvl="8" w:tplc="0415001B" w:tentative="1">
      <w:start w:val="1"/>
      <w:numFmt w:val="lowerRoman"/>
      <w:lvlText w:val="%9."/>
      <w:lvlJc w:val="right"/>
      <w:pPr>
        <w:ind w:left="6325" w:hanging="180"/>
      </w:pPr>
    </w:lvl>
  </w:abstractNum>
  <w:num w:numId="1">
    <w:abstractNumId w:val="32"/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</w:num>
  <w:num w:numId="10">
    <w:abstractNumId w:val="22"/>
  </w:num>
  <w:num w:numId="11">
    <w:abstractNumId w:val="27"/>
  </w:num>
  <w:num w:numId="12">
    <w:abstractNumId w:val="21"/>
  </w:num>
  <w:num w:numId="13">
    <w:abstractNumId w:val="20"/>
  </w:num>
  <w:num w:numId="14">
    <w:abstractNumId w:val="13"/>
  </w:num>
  <w:num w:numId="15">
    <w:abstractNumId w:val="8"/>
  </w:num>
  <w:num w:numId="16">
    <w:abstractNumId w:val="0"/>
  </w:num>
  <w:num w:numId="17">
    <w:abstractNumId w:val="34"/>
  </w:num>
  <w:num w:numId="18">
    <w:abstractNumId w:val="7"/>
  </w:num>
  <w:num w:numId="19">
    <w:abstractNumId w:val="16"/>
  </w:num>
  <w:num w:numId="20">
    <w:abstractNumId w:val="4"/>
  </w:num>
  <w:num w:numId="21">
    <w:abstractNumId w:val="3"/>
  </w:num>
  <w:num w:numId="22">
    <w:abstractNumId w:val="1"/>
  </w:num>
  <w:num w:numId="23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8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4"/>
  </w:num>
  <w:num w:numId="30">
    <w:abstractNumId w:val="2"/>
  </w:num>
  <w:num w:numId="31">
    <w:abstractNumId w:val="23"/>
  </w:num>
  <w:num w:numId="32">
    <w:abstractNumId w:val="11"/>
  </w:num>
  <w:num w:numId="33">
    <w:abstractNumId w:val="33"/>
  </w:num>
  <w:num w:numId="34">
    <w:abstractNumId w:val="6"/>
  </w:num>
  <w:num w:numId="35">
    <w:abstractNumId w:val="3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6010F"/>
    <w:rsid w:val="000941C3"/>
    <w:rsid w:val="00096A01"/>
    <w:rsid w:val="000B06BB"/>
    <w:rsid w:val="000D702C"/>
    <w:rsid w:val="000F6E9B"/>
    <w:rsid w:val="00106F96"/>
    <w:rsid w:val="00110DE8"/>
    <w:rsid w:val="00111421"/>
    <w:rsid w:val="001411E6"/>
    <w:rsid w:val="00141382"/>
    <w:rsid w:val="0014624A"/>
    <w:rsid w:val="00157F16"/>
    <w:rsid w:val="00166739"/>
    <w:rsid w:val="00170629"/>
    <w:rsid w:val="001A0E51"/>
    <w:rsid w:val="001A72AB"/>
    <w:rsid w:val="001B4FC3"/>
    <w:rsid w:val="001B6BF0"/>
    <w:rsid w:val="001C7FAE"/>
    <w:rsid w:val="001D331D"/>
    <w:rsid w:val="001E29B8"/>
    <w:rsid w:val="001F440D"/>
    <w:rsid w:val="00205916"/>
    <w:rsid w:val="0021014E"/>
    <w:rsid w:val="00213E18"/>
    <w:rsid w:val="002348FE"/>
    <w:rsid w:val="00237395"/>
    <w:rsid w:val="00252336"/>
    <w:rsid w:val="002532C1"/>
    <w:rsid w:val="00257BF4"/>
    <w:rsid w:val="00270B34"/>
    <w:rsid w:val="002716B2"/>
    <w:rsid w:val="00280D3C"/>
    <w:rsid w:val="0029181D"/>
    <w:rsid w:val="002B13C3"/>
    <w:rsid w:val="002B55F1"/>
    <w:rsid w:val="002D31DF"/>
    <w:rsid w:val="002D7107"/>
    <w:rsid w:val="0030114A"/>
    <w:rsid w:val="0032795D"/>
    <w:rsid w:val="00332D04"/>
    <w:rsid w:val="003345CB"/>
    <w:rsid w:val="003562B7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900A9"/>
    <w:rsid w:val="005C6C68"/>
    <w:rsid w:val="005C7FF5"/>
    <w:rsid w:val="005D0A4E"/>
    <w:rsid w:val="005D3B13"/>
    <w:rsid w:val="005E1EEF"/>
    <w:rsid w:val="005E74D6"/>
    <w:rsid w:val="005F1D6C"/>
    <w:rsid w:val="00603EC1"/>
    <w:rsid w:val="00606929"/>
    <w:rsid w:val="00647DDF"/>
    <w:rsid w:val="00650C44"/>
    <w:rsid w:val="00676A0E"/>
    <w:rsid w:val="006904A0"/>
    <w:rsid w:val="006B47AF"/>
    <w:rsid w:val="006E1E9E"/>
    <w:rsid w:val="006E7D6A"/>
    <w:rsid w:val="00703550"/>
    <w:rsid w:val="00704A68"/>
    <w:rsid w:val="007411E6"/>
    <w:rsid w:val="00760EE6"/>
    <w:rsid w:val="00761859"/>
    <w:rsid w:val="00797492"/>
    <w:rsid w:val="007B31F0"/>
    <w:rsid w:val="007B6CAB"/>
    <w:rsid w:val="007F2A04"/>
    <w:rsid w:val="007F45F5"/>
    <w:rsid w:val="007F7DF6"/>
    <w:rsid w:val="0080054E"/>
    <w:rsid w:val="00805F5D"/>
    <w:rsid w:val="008247AE"/>
    <w:rsid w:val="008269B1"/>
    <w:rsid w:val="00831082"/>
    <w:rsid w:val="00831787"/>
    <w:rsid w:val="00842AD7"/>
    <w:rsid w:val="00863D80"/>
    <w:rsid w:val="008810F9"/>
    <w:rsid w:val="008942E9"/>
    <w:rsid w:val="008B07F3"/>
    <w:rsid w:val="008B3116"/>
    <w:rsid w:val="008D331D"/>
    <w:rsid w:val="008F483B"/>
    <w:rsid w:val="009113B3"/>
    <w:rsid w:val="00920F34"/>
    <w:rsid w:val="00926950"/>
    <w:rsid w:val="009277DF"/>
    <w:rsid w:val="009449A0"/>
    <w:rsid w:val="00986D36"/>
    <w:rsid w:val="009D3454"/>
    <w:rsid w:val="009D4199"/>
    <w:rsid w:val="009F0F45"/>
    <w:rsid w:val="00A03F90"/>
    <w:rsid w:val="00A23A86"/>
    <w:rsid w:val="00A64AE2"/>
    <w:rsid w:val="00A6696D"/>
    <w:rsid w:val="00A7075E"/>
    <w:rsid w:val="00A92AB3"/>
    <w:rsid w:val="00A93C73"/>
    <w:rsid w:val="00AA3E3A"/>
    <w:rsid w:val="00AB0EC6"/>
    <w:rsid w:val="00AD22C7"/>
    <w:rsid w:val="00AF58E1"/>
    <w:rsid w:val="00B0656F"/>
    <w:rsid w:val="00B21454"/>
    <w:rsid w:val="00B34F67"/>
    <w:rsid w:val="00B350BB"/>
    <w:rsid w:val="00B37D86"/>
    <w:rsid w:val="00B47ED9"/>
    <w:rsid w:val="00B530DD"/>
    <w:rsid w:val="00B66FB5"/>
    <w:rsid w:val="00B82325"/>
    <w:rsid w:val="00B91402"/>
    <w:rsid w:val="00BA13A6"/>
    <w:rsid w:val="00BA1C1B"/>
    <w:rsid w:val="00BC4D1B"/>
    <w:rsid w:val="00C012A8"/>
    <w:rsid w:val="00C0470D"/>
    <w:rsid w:val="00C1065D"/>
    <w:rsid w:val="00C14C4B"/>
    <w:rsid w:val="00C274EE"/>
    <w:rsid w:val="00C559A5"/>
    <w:rsid w:val="00C562E5"/>
    <w:rsid w:val="00C77FB7"/>
    <w:rsid w:val="00C87E66"/>
    <w:rsid w:val="00C913D8"/>
    <w:rsid w:val="00CA1C52"/>
    <w:rsid w:val="00CC33FE"/>
    <w:rsid w:val="00CD4642"/>
    <w:rsid w:val="00CD6475"/>
    <w:rsid w:val="00CF1811"/>
    <w:rsid w:val="00CF219E"/>
    <w:rsid w:val="00D059C5"/>
    <w:rsid w:val="00D2619A"/>
    <w:rsid w:val="00D321D9"/>
    <w:rsid w:val="00D41B8F"/>
    <w:rsid w:val="00D55A8B"/>
    <w:rsid w:val="00D613BB"/>
    <w:rsid w:val="00D761AB"/>
    <w:rsid w:val="00D91DB1"/>
    <w:rsid w:val="00DB0179"/>
    <w:rsid w:val="00DE7BDA"/>
    <w:rsid w:val="00DF39FC"/>
    <w:rsid w:val="00E05C79"/>
    <w:rsid w:val="00E15BE1"/>
    <w:rsid w:val="00E337D1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7CB5"/>
    <w:rsid w:val="00EC01D9"/>
    <w:rsid w:val="00EE045D"/>
    <w:rsid w:val="00EE4EAB"/>
    <w:rsid w:val="00F0035A"/>
    <w:rsid w:val="00F01539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3153"/>
    <w:rsid w:val="00F75544"/>
    <w:rsid w:val="00F75BD2"/>
    <w:rsid w:val="00F90201"/>
    <w:rsid w:val="00FA38A5"/>
    <w:rsid w:val="00FA572B"/>
    <w:rsid w:val="00FA5B66"/>
    <w:rsid w:val="00FB285B"/>
    <w:rsid w:val="00FB4F11"/>
    <w:rsid w:val="00FB6FD9"/>
    <w:rsid w:val="00FC10CF"/>
    <w:rsid w:val="00FD62B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F9AB1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FB6FD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B6FD9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AF7CC-8ED3-4A29-B4A4-2FF0504344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FECE62-6E97-49F9-A048-0112CC9D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20</cp:revision>
  <cp:lastPrinted>2023-04-24T12:30:00Z</cp:lastPrinted>
  <dcterms:created xsi:type="dcterms:W3CDTF">2023-04-24T12:32:00Z</dcterms:created>
  <dcterms:modified xsi:type="dcterms:W3CDTF">2025-03-27T08:52:00Z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a373de7d-ddbd-45dc-ac15-7202657b8c23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