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B1C5" w14:textId="2223EB68" w:rsidR="00C94014" w:rsidRPr="000E33A9" w:rsidRDefault="00C94014" w:rsidP="000354A6">
      <w:pPr>
        <w:pStyle w:val="Tytu"/>
        <w:spacing w:before="1200"/>
        <w:ind w:left="1701"/>
        <w:jc w:val="right"/>
      </w:pPr>
      <w:r w:rsidRPr="000E33A9">
        <w:t xml:space="preserve">Załącznik nr </w:t>
      </w:r>
      <w:r w:rsidR="00D401D4">
        <w:t>8</w:t>
      </w:r>
      <w:r w:rsidR="006C724A" w:rsidRPr="000E33A9">
        <w:t xml:space="preserve"> </w:t>
      </w:r>
      <w:r w:rsidRPr="000E33A9">
        <w:t>do SIWZ</w:t>
      </w:r>
    </w:p>
    <w:p w14:paraId="2FC9A2F2" w14:textId="74E3D584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2AD58297" w14:textId="078ACFF2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 komputerowego</w:t>
      </w:r>
      <w:r w:rsidR="00D401D4">
        <w:rPr>
          <w:color w:val="7F7F7F" w:themeColor="text1" w:themeTint="80"/>
        </w:rPr>
        <w:t xml:space="preserve">, </w:t>
      </w:r>
      <w:r w:rsidR="00B963EF">
        <w:rPr>
          <w:color w:val="7F7F7F" w:themeColor="text1" w:themeTint="80"/>
        </w:rPr>
        <w:t>drukującego</w:t>
      </w:r>
      <w:r w:rsidR="00B963EF" w:rsidRPr="00C6585C">
        <w:rPr>
          <w:color w:val="7F7F7F" w:themeColor="text1" w:themeTint="80"/>
        </w:rPr>
        <w:t xml:space="preserve"> </w:t>
      </w:r>
      <w:r w:rsidRPr="00C6585C">
        <w:rPr>
          <w:color w:val="7F7F7F" w:themeColor="text1" w:themeTint="80"/>
        </w:rPr>
        <w:t>oraz oprogramowania</w:t>
      </w:r>
      <w:r w:rsidR="00B20F0D" w:rsidRPr="000E33A9">
        <w:rPr>
          <w:color w:val="7F7F7F" w:themeColor="text1" w:themeTint="80"/>
        </w:rPr>
        <w:t xml:space="preserve"> </w:t>
      </w:r>
    </w:p>
    <w:p w14:paraId="6F2AE3CE" w14:textId="59D53739" w:rsidR="00923CE7" w:rsidRPr="000E33A9" w:rsidRDefault="00007365" w:rsidP="000354A6">
      <w:pPr>
        <w:pStyle w:val="Tytu"/>
        <w:spacing w:before="1200" w:after="1200"/>
        <w:jc w:val="right"/>
      </w:pPr>
      <w:r w:rsidRPr="000E33A9">
        <w:rPr>
          <w:rFonts w:asciiTheme="minorHAnsi" w:eastAsiaTheme="minorEastAsia" w:hAnsiTheme="minorHAnsi" w:cstheme="minorBidi"/>
          <w:smallCaps/>
          <w:color w:val="7F7F7F" w:themeColor="text1" w:themeTint="80"/>
        </w:rPr>
        <w:t>Opis Przedmiotu Zamówienia</w:t>
      </w:r>
      <w:r w:rsidR="0042584A">
        <w:rPr>
          <w:rFonts w:asciiTheme="minorHAnsi" w:hAnsiTheme="minorHAnsi"/>
          <w:smallCaps/>
          <w:color w:val="7F7F7F" w:themeColor="text1" w:themeTint="80"/>
        </w:rPr>
        <w:t>- dotyczy wszystkich części zamówienia</w:t>
      </w:r>
    </w:p>
    <w:p w14:paraId="6A3D9EB0" w14:textId="77777777" w:rsidR="00883CCA" w:rsidRPr="000E33A9" w:rsidRDefault="00883CCA" w:rsidP="00883CCA">
      <w:pPr>
        <w:spacing w:after="0" w:line="240" w:lineRule="auto"/>
        <w:jc w:val="left"/>
        <w:rPr>
          <w:rFonts w:asciiTheme="minorHAnsi" w:hAnsiTheme="minorHAnsi"/>
        </w:rPr>
      </w:pPr>
      <w:r w:rsidRPr="000E33A9">
        <w:rPr>
          <w:rFonts w:asciiTheme="minorHAnsi" w:hAnsiTheme="minorHAnsi"/>
        </w:rPr>
        <w:br w:type="page"/>
      </w:r>
      <w:bookmarkStart w:id="0" w:name="_GoBack"/>
      <w:bookmarkEnd w:id="0"/>
    </w:p>
    <w:p w14:paraId="2983CF4D" w14:textId="77777777" w:rsidR="006A2F38" w:rsidRPr="000E33A9" w:rsidRDefault="00902C5C" w:rsidP="00247824">
      <w:pPr>
        <w:pStyle w:val="Nagwek1"/>
        <w:pageBreakBefore/>
        <w:numPr>
          <w:ilvl w:val="0"/>
          <w:numId w:val="0"/>
        </w:numPr>
        <w:ind w:left="357"/>
        <w:rPr>
          <w:rFonts w:asciiTheme="minorHAnsi" w:hAnsiTheme="minorHAnsi"/>
        </w:rPr>
      </w:pPr>
      <w:bookmarkStart w:id="1" w:name="_Toc479860321"/>
      <w:bookmarkStart w:id="2" w:name="_Toc479588135"/>
      <w:bookmarkStart w:id="3" w:name="_Toc481663841"/>
      <w:bookmarkStart w:id="4" w:name="_Toc501122187"/>
      <w:r w:rsidRPr="000E33A9">
        <w:rPr>
          <w:rFonts w:asciiTheme="minorHAnsi" w:hAnsiTheme="minorHAnsi"/>
        </w:rPr>
        <w:lastRenderedPageBreak/>
        <w:t>Spis treści</w:t>
      </w:r>
      <w:bookmarkEnd w:id="1"/>
      <w:bookmarkEnd w:id="2"/>
      <w:bookmarkEnd w:id="3"/>
      <w:bookmarkEnd w:id="4"/>
    </w:p>
    <w:p w14:paraId="46712001" w14:textId="1FFE402B" w:rsidR="008C6D48" w:rsidRDefault="00E76DAA">
      <w:pPr>
        <w:pStyle w:val="Spistreci1"/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 w:rsidRPr="000E33A9">
        <w:rPr>
          <w:rFonts w:asciiTheme="minorHAnsi" w:hAnsiTheme="minorHAnsi"/>
        </w:rPr>
        <w:fldChar w:fldCharType="begin"/>
      </w:r>
      <w:r w:rsidR="00D83857" w:rsidRPr="000E33A9">
        <w:rPr>
          <w:rFonts w:asciiTheme="minorHAnsi" w:hAnsiTheme="minorHAnsi"/>
        </w:rPr>
        <w:instrText xml:space="preserve"> TOC \o "1-3" \u </w:instrText>
      </w:r>
      <w:r w:rsidRPr="000E33A9">
        <w:rPr>
          <w:rFonts w:asciiTheme="minorHAnsi" w:hAnsiTheme="minorHAnsi"/>
        </w:rPr>
        <w:fldChar w:fldCharType="separate"/>
      </w:r>
      <w:r w:rsidR="008C6D48" w:rsidRPr="00214DD4">
        <w:rPr>
          <w:rFonts w:asciiTheme="minorHAnsi" w:hAnsiTheme="minorHAnsi"/>
          <w:noProof/>
        </w:rPr>
        <w:t>Spis treści</w:t>
      </w:r>
      <w:r w:rsidR="008C6D48">
        <w:rPr>
          <w:noProof/>
        </w:rPr>
        <w:tab/>
      </w:r>
      <w:r w:rsidR="00F75743">
        <w:rPr>
          <w:noProof/>
        </w:rPr>
        <w:t>2</w:t>
      </w:r>
    </w:p>
    <w:p w14:paraId="7CE5AB37" w14:textId="6A7AC983" w:rsidR="008C6D48" w:rsidRDefault="008C6D48">
      <w:pPr>
        <w:pStyle w:val="Spistreci1"/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 w:rsidRPr="00214DD4">
        <w:rPr>
          <w:rFonts w:asciiTheme="minorHAnsi" w:hAnsiTheme="minorHAnsi"/>
          <w:noProof/>
        </w:rPr>
        <w:t>Ogólny opis Przedmiotu zamówienia</w:t>
      </w:r>
      <w:r>
        <w:rPr>
          <w:noProof/>
        </w:rPr>
        <w:tab/>
      </w:r>
      <w:r w:rsidR="00F75743">
        <w:rPr>
          <w:noProof/>
        </w:rPr>
        <w:t>3</w:t>
      </w:r>
    </w:p>
    <w:p w14:paraId="11E6498E" w14:textId="3596EC01" w:rsidR="008C6D48" w:rsidRDefault="008C6D48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>
        <w:rPr>
          <w:noProof/>
        </w:rPr>
        <w:t>Cele projektu Pomorskie e-Zdrowie</w:t>
      </w:r>
      <w:r>
        <w:rPr>
          <w:noProof/>
        </w:rPr>
        <w:tab/>
      </w:r>
      <w:r w:rsidR="00F75743">
        <w:rPr>
          <w:noProof/>
        </w:rPr>
        <w:t>3</w:t>
      </w:r>
    </w:p>
    <w:p w14:paraId="4AA087B4" w14:textId="4C674199" w:rsidR="008C6D48" w:rsidRDefault="008C6D48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>
        <w:rPr>
          <w:noProof/>
        </w:rPr>
        <w:t>Wykaz podmiotów biorących udział w realizacji Projektu</w:t>
      </w:r>
      <w:r>
        <w:rPr>
          <w:noProof/>
        </w:rPr>
        <w:tab/>
      </w:r>
      <w:r w:rsidR="00F75743">
        <w:rPr>
          <w:noProof/>
        </w:rPr>
        <w:t>5</w:t>
      </w:r>
    </w:p>
    <w:p w14:paraId="0B82EA4C" w14:textId="13B715CF" w:rsidR="008C6D48" w:rsidRDefault="008C6D48">
      <w:pPr>
        <w:pStyle w:val="Spistreci1"/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 w:rsidRPr="00214DD4">
        <w:rPr>
          <w:rFonts w:asciiTheme="minorHAnsi" w:hAnsiTheme="minorHAnsi"/>
          <w:noProof/>
        </w:rPr>
        <w:t>Przedmiot Zamówienia dla wszystkich części zamówienia</w:t>
      </w:r>
      <w:r>
        <w:rPr>
          <w:noProof/>
        </w:rPr>
        <w:tab/>
      </w:r>
      <w:r w:rsidR="00F75743">
        <w:rPr>
          <w:noProof/>
        </w:rPr>
        <w:t>7</w:t>
      </w:r>
    </w:p>
    <w:p w14:paraId="38631A49" w14:textId="12D579D7" w:rsidR="008C6D48" w:rsidRDefault="008C6D48">
      <w:pPr>
        <w:pStyle w:val="Spistreci1"/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 w:rsidRPr="00214DD4">
        <w:rPr>
          <w:rFonts w:asciiTheme="minorHAnsi" w:hAnsiTheme="minorHAnsi"/>
          <w:noProof/>
        </w:rPr>
        <w:t>Organizacja wdrożenia- dotyczy wszystkich części zamówienia</w:t>
      </w:r>
      <w:r>
        <w:rPr>
          <w:noProof/>
        </w:rPr>
        <w:tab/>
      </w:r>
      <w:r w:rsidR="00F75743">
        <w:rPr>
          <w:noProof/>
        </w:rPr>
        <w:t>8</w:t>
      </w:r>
    </w:p>
    <w:p w14:paraId="4CF43098" w14:textId="6BF3A135" w:rsidR="008C6D48" w:rsidRDefault="008C6D48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>
        <w:rPr>
          <w:noProof/>
        </w:rPr>
        <w:t>Założenia podstawowe</w:t>
      </w:r>
      <w:r>
        <w:rPr>
          <w:noProof/>
        </w:rPr>
        <w:tab/>
      </w:r>
      <w:r w:rsidR="00F75743">
        <w:rPr>
          <w:noProof/>
        </w:rPr>
        <w:t>8</w:t>
      </w:r>
    </w:p>
    <w:p w14:paraId="4EF91B66" w14:textId="7CBDC541" w:rsidR="008C6D48" w:rsidRDefault="008C6D48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>
        <w:rPr>
          <w:noProof/>
        </w:rPr>
        <w:t>Dostawa Infrastruktury sprzętowej</w:t>
      </w:r>
      <w:r>
        <w:rPr>
          <w:noProof/>
        </w:rPr>
        <w:tab/>
      </w:r>
      <w:r w:rsidR="00F75743">
        <w:rPr>
          <w:noProof/>
        </w:rPr>
        <w:t>8</w:t>
      </w:r>
    </w:p>
    <w:p w14:paraId="459CEC46" w14:textId="7E39C208" w:rsidR="008C6D48" w:rsidRDefault="008C6D48">
      <w:pPr>
        <w:pStyle w:val="Spistreci2"/>
        <w:tabs>
          <w:tab w:val="left" w:pos="84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pl-PL"/>
        </w:rPr>
        <w:tab/>
      </w:r>
      <w:r>
        <w:rPr>
          <w:noProof/>
        </w:rPr>
        <w:t>Dodatkowe zobowiązania Wykonawcy</w:t>
      </w:r>
      <w:r>
        <w:rPr>
          <w:noProof/>
        </w:rPr>
        <w:tab/>
      </w:r>
      <w:r w:rsidR="00F75743">
        <w:rPr>
          <w:noProof/>
        </w:rPr>
        <w:t>8</w:t>
      </w:r>
    </w:p>
    <w:p w14:paraId="58E10027" w14:textId="77777777" w:rsidR="00D83857" w:rsidRPr="000E33A9" w:rsidRDefault="00E76DAA" w:rsidP="00247824">
      <w:pPr>
        <w:pStyle w:val="Spistreci1"/>
        <w:rPr>
          <w:rFonts w:asciiTheme="minorHAnsi" w:hAnsiTheme="minorHAnsi"/>
        </w:rPr>
      </w:pPr>
      <w:r w:rsidRPr="000E33A9">
        <w:rPr>
          <w:rFonts w:asciiTheme="minorHAnsi" w:hAnsiTheme="minorHAnsi"/>
        </w:rPr>
        <w:fldChar w:fldCharType="end"/>
      </w:r>
    </w:p>
    <w:p w14:paraId="0E2E7473" w14:textId="6AAADCDB" w:rsidR="00216052" w:rsidRPr="000E33A9" w:rsidRDefault="00216052" w:rsidP="00247824">
      <w:pPr>
        <w:pStyle w:val="Nagwek1"/>
        <w:pageBreakBefore/>
        <w:ind w:left="431" w:hanging="431"/>
        <w:rPr>
          <w:rFonts w:asciiTheme="minorHAnsi" w:hAnsiTheme="minorHAnsi"/>
        </w:rPr>
      </w:pPr>
      <w:bookmarkStart w:id="5" w:name="_Toc405549191"/>
      <w:bookmarkStart w:id="6" w:name="_Toc421786535"/>
      <w:bookmarkStart w:id="7" w:name="_Toc479860322"/>
      <w:bookmarkStart w:id="8" w:name="_Toc479588136"/>
      <w:bookmarkStart w:id="9" w:name="_Toc481663842"/>
      <w:bookmarkStart w:id="10" w:name="_Toc501122188"/>
      <w:bookmarkStart w:id="11" w:name="_Toc402263578"/>
      <w:bookmarkStart w:id="12" w:name="_Toc403757304"/>
      <w:r w:rsidRPr="000E33A9">
        <w:rPr>
          <w:rFonts w:asciiTheme="minorHAnsi" w:hAnsiTheme="minorHAnsi"/>
        </w:rPr>
        <w:lastRenderedPageBreak/>
        <w:t xml:space="preserve">Ogólny opis </w:t>
      </w:r>
      <w:bookmarkEnd w:id="5"/>
      <w:bookmarkEnd w:id="6"/>
      <w:r w:rsidR="00215E3B" w:rsidRPr="000E33A9">
        <w:rPr>
          <w:rFonts w:asciiTheme="minorHAnsi" w:hAnsiTheme="minorHAnsi"/>
        </w:rPr>
        <w:t>P</w:t>
      </w:r>
      <w:r w:rsidR="000E4740" w:rsidRPr="000E33A9">
        <w:rPr>
          <w:rFonts w:asciiTheme="minorHAnsi" w:hAnsiTheme="minorHAnsi"/>
        </w:rPr>
        <w:t>rzedmiotu zamówienia</w:t>
      </w:r>
      <w:bookmarkEnd w:id="7"/>
      <w:bookmarkEnd w:id="8"/>
      <w:bookmarkEnd w:id="9"/>
      <w:bookmarkEnd w:id="10"/>
    </w:p>
    <w:p w14:paraId="7B6DA7A0" w14:textId="37E7BA51" w:rsidR="000E4740" w:rsidRPr="000E33A9" w:rsidRDefault="00623B9B" w:rsidP="00247824">
      <w:r w:rsidRPr="000E33A9">
        <w:rPr>
          <w:rFonts w:eastAsia="Times New Roman"/>
          <w:lang w:eastAsia="pl-PL"/>
        </w:rPr>
        <w:t xml:space="preserve">Projekt Pomorskie e-Zdrowie obejmuje 14 </w:t>
      </w:r>
      <w:r w:rsidR="00940A22" w:rsidRPr="000E33A9">
        <w:rPr>
          <w:rFonts w:eastAsia="Times New Roman"/>
          <w:lang w:eastAsia="pl-PL"/>
        </w:rPr>
        <w:t>P</w:t>
      </w:r>
      <w:r w:rsidRPr="000E33A9">
        <w:rPr>
          <w:rFonts w:eastAsia="Times New Roman"/>
          <w:lang w:eastAsia="pl-PL"/>
        </w:rPr>
        <w:t xml:space="preserve">odmiotów </w:t>
      </w:r>
      <w:r w:rsidR="00940A22" w:rsidRPr="000E33A9">
        <w:rPr>
          <w:rFonts w:eastAsia="Times New Roman"/>
          <w:lang w:eastAsia="pl-PL"/>
        </w:rPr>
        <w:t>L</w:t>
      </w:r>
      <w:r w:rsidRPr="000E33A9">
        <w:rPr>
          <w:rFonts w:eastAsia="Times New Roman"/>
          <w:lang w:eastAsia="pl-PL"/>
        </w:rPr>
        <w:t xml:space="preserve">eczniczych funkcjonujących na terenie </w:t>
      </w:r>
      <w:r w:rsidR="00C0317B" w:rsidRPr="000E33A9">
        <w:rPr>
          <w:rFonts w:eastAsia="Times New Roman"/>
          <w:lang w:eastAsia="pl-PL"/>
        </w:rPr>
        <w:t>W</w:t>
      </w:r>
      <w:r w:rsidRPr="000E33A9">
        <w:rPr>
          <w:rFonts w:eastAsia="Times New Roman"/>
          <w:lang w:eastAsia="pl-PL"/>
        </w:rPr>
        <w:t xml:space="preserve">ojewództwa </w:t>
      </w:r>
      <w:r w:rsidR="00C0317B" w:rsidRPr="000E33A9">
        <w:rPr>
          <w:rFonts w:eastAsia="Times New Roman"/>
          <w:lang w:eastAsia="pl-PL"/>
        </w:rPr>
        <w:t>P</w:t>
      </w:r>
      <w:r w:rsidRPr="000E33A9">
        <w:rPr>
          <w:rFonts w:eastAsia="Times New Roman"/>
          <w:lang w:eastAsia="pl-PL"/>
        </w:rPr>
        <w:t xml:space="preserve">omorskiego, dla których organem założycielskim jest SWP. </w:t>
      </w:r>
    </w:p>
    <w:p w14:paraId="57A1373F" w14:textId="25498CA6" w:rsidR="00216052" w:rsidRPr="000E33A9" w:rsidRDefault="00216052" w:rsidP="00247824">
      <w:pPr>
        <w:pStyle w:val="Nagwek2"/>
      </w:pPr>
      <w:bookmarkStart w:id="13" w:name="_Toc405549193"/>
      <w:bookmarkStart w:id="14" w:name="_Toc421786537"/>
      <w:bookmarkStart w:id="15" w:name="_Toc479860323"/>
      <w:bookmarkStart w:id="16" w:name="_Toc479588137"/>
      <w:bookmarkStart w:id="17" w:name="_Toc481663843"/>
      <w:bookmarkStart w:id="18" w:name="_Toc501122189"/>
      <w:r w:rsidRPr="000E33A9">
        <w:t xml:space="preserve">Cele </w:t>
      </w:r>
      <w:bookmarkEnd w:id="13"/>
      <w:bookmarkEnd w:id="14"/>
      <w:r w:rsidR="00B03AC0" w:rsidRPr="000E33A9">
        <w:t>projektu Pomorskie e-Zdrowie</w:t>
      </w:r>
      <w:r w:rsidR="00B03AC0" w:rsidRPr="000E33A9">
        <w:rPr>
          <w:rStyle w:val="Odwoanieprzypisudolnego"/>
        </w:rPr>
        <w:footnoteReference w:id="2"/>
      </w:r>
      <w:bookmarkEnd w:id="15"/>
      <w:bookmarkEnd w:id="16"/>
      <w:bookmarkEnd w:id="17"/>
      <w:bookmarkEnd w:id="18"/>
      <w:r w:rsidR="00B03AC0" w:rsidRPr="000E33A9">
        <w:t xml:space="preserve"> </w:t>
      </w:r>
    </w:p>
    <w:p w14:paraId="1F989B14" w14:textId="4FE37976" w:rsidR="00B03AC0" w:rsidRPr="000E33A9" w:rsidRDefault="00B03AC0" w:rsidP="00247824">
      <w:r w:rsidRPr="000E33A9">
        <w:t xml:space="preserve">Celem głównym Projektu „Pomorskie e-Zdrowie”, który jest celem długofalowym, jest poprawa jakości i dostępności usług medycznych świadczonych na obszarze </w:t>
      </w:r>
      <w:r w:rsidR="00C0317B" w:rsidRPr="000E33A9">
        <w:t>W</w:t>
      </w:r>
      <w:r w:rsidRPr="000E33A9">
        <w:t xml:space="preserve">ojewództwa </w:t>
      </w:r>
      <w:r w:rsidR="00C0317B" w:rsidRPr="000E33A9">
        <w:t>P</w:t>
      </w:r>
      <w:r w:rsidRPr="000E33A9">
        <w:t xml:space="preserve">omorskiego oraz poprawa efektywności pomorskich </w:t>
      </w:r>
      <w:r w:rsidR="00940A22" w:rsidRPr="000E33A9">
        <w:t>P</w:t>
      </w:r>
      <w:r w:rsidRPr="000E33A9">
        <w:t xml:space="preserve">odmiotów </w:t>
      </w:r>
      <w:r w:rsidR="00940A22" w:rsidRPr="000E33A9">
        <w:t>L</w:t>
      </w:r>
      <w:r w:rsidRPr="000E33A9">
        <w:t>eczniczych, dla których Województwo Pomorskie jest organem tworzącym.</w:t>
      </w:r>
    </w:p>
    <w:p w14:paraId="63B49A3E" w14:textId="7A7F2F88" w:rsidR="00B03AC0" w:rsidRPr="000E33A9" w:rsidRDefault="00B03AC0" w:rsidP="00E66C36">
      <w:pPr>
        <w:rPr>
          <w:rFonts w:asciiTheme="minorHAnsi" w:hAnsiTheme="minorHAnsi" w:cstheme="minorHAnsi"/>
        </w:rPr>
      </w:pPr>
      <w:r w:rsidRPr="000E33A9">
        <w:t>Na cel ogólny składają się cele szczegółowe Projektu, tj.</w:t>
      </w:r>
      <w:r w:rsidR="00C51A1B" w:rsidRPr="000E33A9">
        <w:rPr>
          <w:rFonts w:asciiTheme="minorHAnsi" w:hAnsiTheme="minorHAnsi" w:cstheme="minorHAnsi"/>
        </w:rPr>
        <w:t xml:space="preserve"> p</w:t>
      </w:r>
      <w:r w:rsidRPr="000E33A9">
        <w:rPr>
          <w:rFonts w:asciiTheme="minorHAnsi" w:hAnsiTheme="minorHAnsi" w:cstheme="minorHAnsi"/>
        </w:rPr>
        <w:t>oprawa jakości świadczeń zdrowotnych na poziomie regionalnym, a następnie ogólnokrajowym</w:t>
      </w:r>
    </w:p>
    <w:p w14:paraId="228E35AF" w14:textId="1061692D" w:rsidR="00B03AC0" w:rsidRPr="000E33A9" w:rsidRDefault="00B03AC0" w:rsidP="00247824">
      <w:r w:rsidRPr="000E33A9">
        <w:t xml:space="preserve">Na poprawę jakości świadczeń zdrowotnych na poziomie regionalnym, a następnie ogólnokrajowym ma wpłynąć obowiązek </w:t>
      </w:r>
      <w:r w:rsidR="00C51A1B" w:rsidRPr="000E33A9">
        <w:t xml:space="preserve">prowadzenia </w:t>
      </w:r>
      <w:r w:rsidRPr="000E33A9">
        <w:t>przez PL dokumentacji medycznej w wersji elektronicznej</w:t>
      </w:r>
      <w:r w:rsidR="00C51A1B" w:rsidRPr="000E33A9">
        <w:t>.</w:t>
      </w:r>
      <w:r w:rsidRPr="000E33A9">
        <w:t xml:space="preserve"> Konieczność prowadzenia dokumentacji medycznej tylko w postaci elektronicznej wymusza ustawa o systemie informacji w ochronie zdrowia. Jednakże warunkiem niezbędnym do spełnienia przez świadczeniodawców wymogów ustawy o systemie informacji w ochronie zdrowia, a zwłaszcza zapewnienia możliwości wymiany danych, w tym danych obrazowych oraz dokumentacji medycznej w formie elektronicznej jest posiadanie przez nich m.in.: urządzeń diagnostycznych z cyfrowym zapisem wyników badań, łącz internetowych o odpowiedniej przepustowości, możliwości zapewnienia podmiotom trzecim dostępu do zgromadzonych danych medycznych oraz zdolność do ich pobierania z zasobów innych jednostek, w tym z zasobów CSIOZ.</w:t>
      </w:r>
    </w:p>
    <w:p w14:paraId="44AE4966" w14:textId="77777777" w:rsidR="00B03AC0" w:rsidRPr="000E33A9" w:rsidRDefault="00B03AC0" w:rsidP="00247824">
      <w:r w:rsidRPr="000E33A9">
        <w:t xml:space="preserve">Wydłużenie terminu wejścia w życie przepisu dotyczącego prowadzenia dokumentacji medycznej jedynie w formie elektronicznej umożliwi wszystkim podmiotom, które udzielają świadczeń zdrowotnych, na kompleksowe wdrożenie tego obowiązku. </w:t>
      </w:r>
    </w:p>
    <w:p w14:paraId="6D42AB30" w14:textId="3632F75C" w:rsidR="00B03AC0" w:rsidRPr="000E33A9" w:rsidRDefault="00B03AC0" w:rsidP="00247824">
      <w:r w:rsidRPr="000E33A9">
        <w:t>System PeZ będzie systemem interoperacyjnym otwarty</w:t>
      </w:r>
      <w:r w:rsidR="00C51A1B" w:rsidRPr="000E33A9">
        <w:t>m</w:t>
      </w:r>
      <w:r w:rsidRPr="000E33A9">
        <w:t xml:space="preserve"> na współpracę  z innymi systemami na poziomie region</w:t>
      </w:r>
      <w:r w:rsidR="00C51A1B" w:rsidRPr="000E33A9">
        <w:t>alnym</w:t>
      </w:r>
      <w:r w:rsidRPr="000E33A9">
        <w:t xml:space="preserve"> i kraj</w:t>
      </w:r>
      <w:r w:rsidR="00C51A1B" w:rsidRPr="000E33A9">
        <w:t>owym</w:t>
      </w:r>
      <w:r w:rsidRPr="000E33A9">
        <w:t xml:space="preserve"> (np. P1 i P2).</w:t>
      </w:r>
    </w:p>
    <w:p w14:paraId="0613A3DE" w14:textId="3B95A264" w:rsidR="00B03AC0" w:rsidRPr="000E33A9" w:rsidRDefault="00B03AC0" w:rsidP="00247824">
      <w:r w:rsidRPr="000E33A9">
        <w:t xml:space="preserve">W ramach Projektu zakłada się utworzenie portalu informacyjnego dla obywatela informującego o pełnej ofercie pomorskiej ochrony zdrowia z możliwością zdalnej rejestracji pacjentów oraz będącego źródłem wiedzy dotyczącej jakości leczenia w poszczególnych </w:t>
      </w:r>
      <w:r w:rsidR="00940A22" w:rsidRPr="000E33A9">
        <w:t>P</w:t>
      </w:r>
      <w:r w:rsidRPr="000E33A9">
        <w:t xml:space="preserve">odmiotach </w:t>
      </w:r>
      <w:r w:rsidR="00940A22" w:rsidRPr="000E33A9">
        <w:t>L</w:t>
      </w:r>
      <w:r w:rsidRPr="000E33A9">
        <w:t>eczniczych.</w:t>
      </w:r>
    </w:p>
    <w:p w14:paraId="301187E4" w14:textId="768399E9" w:rsidR="00B03AC0" w:rsidRPr="000E33A9" w:rsidRDefault="00B03AC0" w:rsidP="00247824">
      <w:r w:rsidRPr="000E33A9">
        <w:t xml:space="preserve">Realizacja planowanych w Projekcie działań doprowadzi do pełnego ucyfrowienia działalności podmiotów medycznych uczestniczących w </w:t>
      </w:r>
      <w:r w:rsidR="00C51A1B" w:rsidRPr="000E33A9">
        <w:t xml:space="preserve">Projekcie </w:t>
      </w:r>
      <w:r w:rsidRPr="000E33A9">
        <w:t>oraz zapewni interoperacyjność funkcjonujących w nich systemów teleinformatycznych, co umożliwi komunikację z systemami e-zdrowia funkcjonującymi na poziomie krajowym.</w:t>
      </w:r>
    </w:p>
    <w:p w14:paraId="2B970FE5" w14:textId="73ADC42E" w:rsidR="00B03AC0" w:rsidRPr="000E33A9" w:rsidRDefault="00B03AC0" w:rsidP="00247824">
      <w:r w:rsidRPr="000E33A9">
        <w:lastRenderedPageBreak/>
        <w:t xml:space="preserve">W ramach realizacji Projektu powstaną interoperacyjne systemy dziedzinowe mające istotny wpływ na pracę </w:t>
      </w:r>
      <w:r w:rsidR="00C51A1B" w:rsidRPr="000E33A9">
        <w:t>P</w:t>
      </w:r>
      <w:r w:rsidRPr="000E33A9">
        <w:t xml:space="preserve">odmiotu </w:t>
      </w:r>
      <w:r w:rsidR="00C51A1B" w:rsidRPr="000E33A9">
        <w:t>L</w:t>
      </w:r>
      <w:r w:rsidRPr="000E33A9">
        <w:t>eczniczego m.in.:</w:t>
      </w:r>
    </w:p>
    <w:p w14:paraId="5D498467" w14:textId="6C4C1816" w:rsidR="00B03AC0" w:rsidRPr="000E33A9" w:rsidRDefault="00B03AC0" w:rsidP="00F11C4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  <w:i/>
          <w:iCs/>
        </w:rPr>
        <w:t>Hospital Information System</w:t>
      </w:r>
      <w:r w:rsidRPr="000E33A9">
        <w:rPr>
          <w:rFonts w:asciiTheme="minorHAnsi" w:hAnsiTheme="minorHAnsi" w:cstheme="minorHAnsi"/>
        </w:rPr>
        <w:t xml:space="preserve">, mający uniwersalne zastosowanie w pracy personelu medycznego, w szczególności niezbędny do </w:t>
      </w:r>
      <w:r w:rsidR="00C51A1B" w:rsidRPr="000E33A9">
        <w:rPr>
          <w:rFonts w:asciiTheme="minorHAnsi" w:hAnsiTheme="minorHAnsi" w:cstheme="minorHAnsi"/>
        </w:rPr>
        <w:t xml:space="preserve">rozliczeń z NFZ i zasilania danymi </w:t>
      </w:r>
      <w:r w:rsidRPr="000E33A9">
        <w:rPr>
          <w:rFonts w:asciiTheme="minorHAnsi" w:hAnsiTheme="minorHAnsi" w:cstheme="minorHAnsi"/>
        </w:rPr>
        <w:t>elektronicznej dokumentacji medycznej wymaganej ustawą o systemie informacji w ochronie zdrowia,</w:t>
      </w:r>
    </w:p>
    <w:p w14:paraId="686956CE" w14:textId="77777777" w:rsidR="00B03AC0" w:rsidRPr="000E33A9" w:rsidRDefault="00B03AC0" w:rsidP="00F11C4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Systemy RIS i PACS (ang. Radiology Information System i Picture Archiving and Communication System) do archiwizacji radiologicznej i transmisji obrazów cyfrowych, wspomagający pracę takich urządzeń jak tomografy komputerowe, rentgeny cyfrowe czy urządzenia do wykonywania rezonansu magnetycznego,</w:t>
      </w:r>
    </w:p>
    <w:p w14:paraId="2C34128D" w14:textId="77777777" w:rsidR="00B03AC0" w:rsidRPr="000E33A9" w:rsidRDefault="00B03AC0" w:rsidP="00F11C4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Systemy ERP (ang. Enterprise Resource Planning), czyli system wspomagania zarządzania zasobami przedsiębiorstwa, obejmujący obejmuje takie obszary działalności jak: finanse i księgowość, kadry i płace, sprzedaż usług, gospodarkę magazynową itp.</w:t>
      </w:r>
    </w:p>
    <w:p w14:paraId="64B86C69" w14:textId="0E4EE87E" w:rsidR="00B03AC0" w:rsidRPr="000E33A9" w:rsidRDefault="00B03AC0" w:rsidP="00247824">
      <w:r w:rsidRPr="000E33A9">
        <w:t>Ucyfrowienie działalności PL wpłynie korzystnie na poprawę ich zdolnoś</w:t>
      </w:r>
      <w:r w:rsidR="00E8629C" w:rsidRPr="000E33A9">
        <w:t>ci</w:t>
      </w:r>
      <w:r w:rsidRPr="000E33A9">
        <w:t xml:space="preserve"> do wymaganej prawem, wieloletniej (nawet 25-</w:t>
      </w:r>
      <w:r w:rsidR="00BF7893" w:rsidRPr="000E33A9">
        <w:t>50</w:t>
      </w:r>
      <w:r w:rsidRPr="000E33A9">
        <w:t xml:space="preserve"> lat) archiwizacji elektronicznej dokumentacji medycznej.</w:t>
      </w:r>
    </w:p>
    <w:p w14:paraId="1820C59C" w14:textId="77777777" w:rsidR="00B03AC0" w:rsidRPr="000E33A9" w:rsidRDefault="00B03AC0" w:rsidP="00247824">
      <w:pPr>
        <w:rPr>
          <w:color w:val="000000"/>
          <w:lang w:eastAsia="pl-PL"/>
        </w:rPr>
      </w:pPr>
      <w:r w:rsidRPr="000E33A9">
        <w:rPr>
          <w:color w:val="000000"/>
          <w:lang w:eastAsia="pl-PL"/>
        </w:rPr>
        <w:t>Cele bezpośrednie projektu to:</w:t>
      </w:r>
    </w:p>
    <w:p w14:paraId="3C499DCE" w14:textId="77777777" w:rsidR="00B03AC0" w:rsidRPr="000E33A9" w:rsidRDefault="00B03AC0" w:rsidP="00247824">
      <w:pPr>
        <w:spacing w:after="0"/>
        <w:rPr>
          <w:color w:val="000000"/>
          <w:lang w:eastAsia="pl-PL"/>
        </w:rPr>
      </w:pPr>
    </w:p>
    <w:p w14:paraId="6F37C126" w14:textId="6DF6DF14" w:rsidR="00B03AC0" w:rsidRPr="000E33A9" w:rsidRDefault="00B03AC0" w:rsidP="00F11C46">
      <w:pPr>
        <w:pStyle w:val="Default"/>
        <w:numPr>
          <w:ilvl w:val="6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3A9">
        <w:rPr>
          <w:rFonts w:asciiTheme="minorHAnsi" w:hAnsiTheme="minorHAnsi" w:cstheme="minorHAnsi"/>
          <w:sz w:val="22"/>
          <w:szCs w:val="22"/>
        </w:rPr>
        <w:t>Stworzenia pakietów usług</w:t>
      </w:r>
      <w:r w:rsidRPr="000E33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33A9">
        <w:rPr>
          <w:rFonts w:asciiTheme="minorHAnsi" w:hAnsiTheme="minorHAnsi" w:cstheme="minorHAnsi"/>
          <w:sz w:val="22"/>
          <w:szCs w:val="22"/>
        </w:rPr>
        <w:t xml:space="preserve">elektronicznych z zakresu e-Zdrowia dla mieszkańców </w:t>
      </w:r>
      <w:r w:rsidR="00C0317B" w:rsidRPr="000E33A9">
        <w:rPr>
          <w:rFonts w:asciiTheme="minorHAnsi" w:hAnsiTheme="minorHAnsi" w:cstheme="minorHAnsi"/>
          <w:sz w:val="22"/>
          <w:szCs w:val="22"/>
        </w:rPr>
        <w:t>W</w:t>
      </w:r>
      <w:r w:rsidRPr="000E33A9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C0317B" w:rsidRPr="000E33A9">
        <w:rPr>
          <w:rFonts w:asciiTheme="minorHAnsi" w:hAnsiTheme="minorHAnsi" w:cstheme="minorHAnsi"/>
          <w:sz w:val="22"/>
          <w:szCs w:val="22"/>
        </w:rPr>
        <w:t>P</w:t>
      </w:r>
      <w:r w:rsidRPr="000E33A9">
        <w:rPr>
          <w:rFonts w:asciiTheme="minorHAnsi" w:hAnsiTheme="minorHAnsi" w:cstheme="minorHAnsi"/>
          <w:sz w:val="22"/>
          <w:szCs w:val="22"/>
        </w:rPr>
        <w:t>omorskiego.</w:t>
      </w:r>
    </w:p>
    <w:p w14:paraId="2FBE718C" w14:textId="778851E0" w:rsidR="00B03AC0" w:rsidRPr="000E33A9" w:rsidRDefault="00B03AC0" w:rsidP="00E66C36">
      <w:pPr>
        <w:ind w:left="284"/>
      </w:pPr>
      <w:r w:rsidRPr="000E33A9">
        <w:t xml:space="preserve">Realizacja tego celu usprawni proces komunikacji pomiędzy pacjentami a </w:t>
      </w:r>
      <w:r w:rsidR="00940A22" w:rsidRPr="000E33A9">
        <w:t>P</w:t>
      </w:r>
      <w:r w:rsidRPr="000E33A9">
        <w:t xml:space="preserve">odmiotami </w:t>
      </w:r>
      <w:r w:rsidR="00940A22" w:rsidRPr="000E33A9">
        <w:t>L</w:t>
      </w:r>
      <w:r w:rsidRPr="000E33A9">
        <w:t xml:space="preserve">eczniczymi, intensyfikując możliwości przekazywania informacji przy jednoczesnym ograniczeniu czasochłonności procedur rejestracyjnych. Dzięki realizacji Projektu pacjenci </w:t>
      </w:r>
      <w:r w:rsidRPr="000E33A9">
        <w:rPr>
          <w:rFonts w:eastAsia="Calibri"/>
        </w:rPr>
        <w:t xml:space="preserve">otrzymają </w:t>
      </w:r>
      <w:r w:rsidRPr="000E33A9">
        <w:t>dostęp do:</w:t>
      </w:r>
    </w:p>
    <w:p w14:paraId="3816DA6E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swojej dokumentacji medycznej zawierającej odbyte wizyty, wystawione recepty, opisy badań itp.;</w:t>
      </w:r>
    </w:p>
    <w:p w14:paraId="5FC68E3E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danych krytycznych obejmujących podstawowe dane medyczne takie jak grupa krwi, waga, uczulenia i inne;</w:t>
      </w:r>
    </w:p>
    <w:p w14:paraId="5F4BCA05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danych na temat potrzeby odbycia niezbędnych badań, w tym profilaktycznych;</w:t>
      </w:r>
    </w:p>
    <w:p w14:paraId="7992186D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edycji swoich podstawowych danych, w tym danych kontaktowych.</w:t>
      </w:r>
    </w:p>
    <w:p w14:paraId="74BFFC0A" w14:textId="5017F4B8" w:rsidR="00B03AC0" w:rsidRPr="000E33A9" w:rsidRDefault="00B03AC0" w:rsidP="00F11C46">
      <w:pPr>
        <w:pStyle w:val="Default"/>
        <w:widowControl w:val="0"/>
        <w:numPr>
          <w:ilvl w:val="6"/>
          <w:numId w:val="9"/>
        </w:numPr>
        <w:suppressAutoHyphens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E33A9">
        <w:rPr>
          <w:rFonts w:asciiTheme="minorHAnsi" w:hAnsiTheme="minorHAnsi" w:cstheme="minorHAnsi"/>
          <w:sz w:val="22"/>
        </w:rPr>
        <w:t xml:space="preserve">Stworzenia pakietów usług elektronicznych dla </w:t>
      </w:r>
      <w:r w:rsidR="00940A22" w:rsidRPr="000E33A9">
        <w:rPr>
          <w:rFonts w:asciiTheme="minorHAnsi" w:hAnsiTheme="minorHAnsi" w:cstheme="minorHAnsi"/>
          <w:sz w:val="22"/>
        </w:rPr>
        <w:t>P</w:t>
      </w:r>
      <w:r w:rsidRPr="000E33A9">
        <w:rPr>
          <w:rFonts w:asciiTheme="minorHAnsi" w:hAnsiTheme="minorHAnsi" w:cstheme="minorHAnsi"/>
          <w:sz w:val="22"/>
        </w:rPr>
        <w:t xml:space="preserve">odmiotów </w:t>
      </w:r>
      <w:r w:rsidR="00940A22" w:rsidRPr="000E33A9">
        <w:rPr>
          <w:rFonts w:asciiTheme="minorHAnsi" w:hAnsiTheme="minorHAnsi" w:cstheme="minorHAnsi"/>
          <w:sz w:val="22"/>
        </w:rPr>
        <w:t>L</w:t>
      </w:r>
      <w:r w:rsidRPr="000E33A9">
        <w:rPr>
          <w:rFonts w:asciiTheme="minorHAnsi" w:hAnsiTheme="minorHAnsi" w:cstheme="minorHAnsi"/>
          <w:sz w:val="22"/>
        </w:rPr>
        <w:t xml:space="preserve">eczniczych. </w:t>
      </w:r>
    </w:p>
    <w:p w14:paraId="0092B3D3" w14:textId="77777777" w:rsidR="00B03AC0" w:rsidRPr="000E33A9" w:rsidRDefault="00B03AC0" w:rsidP="00E66C36">
      <w:pPr>
        <w:ind w:left="284"/>
        <w:rPr>
          <w:rFonts w:eastAsia="Calibri"/>
          <w:b/>
          <w:i/>
          <w:iCs/>
        </w:rPr>
      </w:pPr>
      <w:r w:rsidRPr="000E33A9">
        <w:t>Realizacja tego celu stworzy możliwość PL</w:t>
      </w:r>
      <w:r w:rsidRPr="000E33A9">
        <w:rPr>
          <w:rFonts w:eastAsia="Calibri"/>
        </w:rPr>
        <w:t>:</w:t>
      </w:r>
    </w:p>
    <w:p w14:paraId="1709486C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 xml:space="preserve">wytwarzania, przetwarzania, wymiany i archiwizacji dokumentacji medycznej świadczeniobiorców; </w:t>
      </w:r>
    </w:p>
    <w:p w14:paraId="5A2C1580" w14:textId="77777777" w:rsidR="00B03AC0" w:rsidRPr="000E33A9" w:rsidRDefault="00B03AC0" w:rsidP="00F11C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/>
        <w:ind w:left="1435"/>
        <w:rPr>
          <w:rFonts w:asciiTheme="minorHAnsi" w:hAnsiTheme="minorHAnsi" w:cstheme="minorHAnsi"/>
        </w:rPr>
      </w:pPr>
      <w:r w:rsidRPr="000E33A9">
        <w:rPr>
          <w:rFonts w:asciiTheme="minorHAnsi" w:hAnsiTheme="minorHAnsi" w:cstheme="minorHAnsi"/>
        </w:rPr>
        <w:t>wsparcia procesów związanych z realizacją procesów leczenia.</w:t>
      </w:r>
    </w:p>
    <w:p w14:paraId="6841B2AA" w14:textId="165B008D" w:rsidR="00B03AC0" w:rsidRPr="000E33A9" w:rsidRDefault="00B03AC0" w:rsidP="00E66C36">
      <w:pPr>
        <w:ind w:left="284"/>
      </w:pPr>
      <w:r w:rsidRPr="000E33A9">
        <w:t xml:space="preserve">Realizacja celu usprawni obieg dokumentów w </w:t>
      </w:r>
      <w:r w:rsidR="00940A22" w:rsidRPr="000E33A9">
        <w:t>P</w:t>
      </w:r>
      <w:r w:rsidRPr="000E33A9">
        <w:t xml:space="preserve">odmiotach </w:t>
      </w:r>
      <w:r w:rsidR="00940A22" w:rsidRPr="000E33A9">
        <w:t>L</w:t>
      </w:r>
      <w:r w:rsidRPr="000E33A9">
        <w:t xml:space="preserve">eczniczych, pozwoli na szybki i bezpieczny dostęp do dokumentów medycznych pacjenta nawet jeżeli był on leczony w innej placówce. W efekcie uzyskana zostanie częściowa optymalizacja kosztów badań, które nie będą </w:t>
      </w:r>
      <w:r w:rsidRPr="000E33A9">
        <w:lastRenderedPageBreak/>
        <w:t>powtarzane w każdej jednostce, do której zgłosi się pacjent. PeZ udostępniając bieżącą informację o dostępności usług medycznych oraz specjalistów pozwoli na sprawniejsze zarządzanie placówkami i efektywniejsze wykorzystanie posiadanych zasobów.</w:t>
      </w:r>
    </w:p>
    <w:p w14:paraId="3B702037" w14:textId="77777777" w:rsidR="00B03AC0" w:rsidRPr="000E33A9" w:rsidRDefault="00B03AC0" w:rsidP="00F11C46">
      <w:pPr>
        <w:pStyle w:val="Default"/>
        <w:widowControl w:val="0"/>
        <w:numPr>
          <w:ilvl w:val="6"/>
          <w:numId w:val="9"/>
        </w:numPr>
        <w:suppressAutoHyphens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E33A9">
        <w:rPr>
          <w:rFonts w:asciiTheme="minorHAnsi" w:hAnsiTheme="minorHAnsi" w:cstheme="minorHAnsi"/>
          <w:sz w:val="22"/>
        </w:rPr>
        <w:t>Stworzenie pakietu usług elektronicznych dla SWP.</w:t>
      </w:r>
    </w:p>
    <w:p w14:paraId="6436B87D" w14:textId="3A9E6EB5" w:rsidR="00B03AC0" w:rsidRPr="000E33A9" w:rsidRDefault="00B03AC0" w:rsidP="00E66C36">
      <w:pPr>
        <w:ind w:left="284"/>
      </w:pPr>
      <w:r w:rsidRPr="000E33A9">
        <w:t xml:space="preserve">Pakiet usług elektronicznych dla SWP to zestaw narzędzi i funkcjonalności wspierających </w:t>
      </w:r>
      <w:r w:rsidR="00940A22" w:rsidRPr="000E33A9">
        <w:t>P</w:t>
      </w:r>
      <w:r w:rsidRPr="000E33A9">
        <w:t xml:space="preserve">odmioty </w:t>
      </w:r>
      <w:r w:rsidR="00940A22" w:rsidRPr="000E33A9">
        <w:t>L</w:t>
      </w:r>
      <w:r w:rsidRPr="000E33A9">
        <w:t>ecznicze w zarządzaniu danymi i dokumentacją medyczną, ułatwiających zarządzanie nimi, a także gwarantujących poprawę jakości nadzoru właścicielskiego.</w:t>
      </w:r>
    </w:p>
    <w:p w14:paraId="22507545" w14:textId="73C133D9" w:rsidR="00B03AC0" w:rsidRPr="000E33A9" w:rsidRDefault="00B03AC0" w:rsidP="00E66C36">
      <w:pPr>
        <w:ind w:left="284"/>
      </w:pPr>
      <w:r w:rsidRPr="000E33A9">
        <w:t xml:space="preserve">PeZ umożliwi SWP dostęp do informacji zarządczej (wglądu do raportów i prezentacji na temat działań </w:t>
      </w:r>
      <w:r w:rsidR="00940A22" w:rsidRPr="000E33A9">
        <w:t>P</w:t>
      </w:r>
      <w:r w:rsidRPr="000E33A9">
        <w:t xml:space="preserve">odmiotów </w:t>
      </w:r>
      <w:r w:rsidR="00940A22" w:rsidRPr="000E33A9">
        <w:t>L</w:t>
      </w:r>
      <w:r w:rsidRPr="000E33A9">
        <w:t>eczniczych) oraz umożliwi nadzór nad systemami obsługi jakości i zdarzeń niepożądanych.</w:t>
      </w:r>
    </w:p>
    <w:p w14:paraId="03AF9417" w14:textId="77777777" w:rsidR="00B03AC0" w:rsidRPr="000E33A9" w:rsidRDefault="00B03AC0" w:rsidP="00F11C46">
      <w:pPr>
        <w:pStyle w:val="Default"/>
        <w:widowControl w:val="0"/>
        <w:numPr>
          <w:ilvl w:val="6"/>
          <w:numId w:val="9"/>
        </w:numPr>
        <w:suppressAutoHyphens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E33A9">
        <w:rPr>
          <w:rFonts w:asciiTheme="minorHAnsi" w:hAnsiTheme="minorHAnsi" w:cstheme="minorHAnsi"/>
          <w:sz w:val="22"/>
        </w:rPr>
        <w:t xml:space="preserve">Podniesie poziom informatyzacji poszczególnych placówek. </w:t>
      </w:r>
    </w:p>
    <w:p w14:paraId="43BEE38C" w14:textId="77777777" w:rsidR="00B03AC0" w:rsidRPr="000E33A9" w:rsidRDefault="00B03AC0" w:rsidP="00E66C36">
      <w:pPr>
        <w:ind w:left="284"/>
      </w:pPr>
      <w:r w:rsidRPr="000E33A9">
        <w:t>Realizacja tego celu ma zapewnić odpowiednią infrastrukturę informatyczną umożliwiają funkcjonowanie PeZ. Realizacja tego celu polega na dostosowaniu pomieszczeń pod serwerownie, zakupu stacji roboczych, platform dostępowych i serwerowych oraz rozbudowie infrastruktury sieciowej. Realizacja tego celu podniesie poziom informatyzacji poszczególnych placówek, a jednocześnie umożliwi działanie systemu na skalę regionalną.</w:t>
      </w:r>
    </w:p>
    <w:p w14:paraId="0D2C4470" w14:textId="77777777" w:rsidR="00B03AC0" w:rsidRPr="000E33A9" w:rsidRDefault="00B03AC0" w:rsidP="00F11C46">
      <w:pPr>
        <w:pStyle w:val="Default"/>
        <w:widowControl w:val="0"/>
        <w:numPr>
          <w:ilvl w:val="6"/>
          <w:numId w:val="9"/>
        </w:numPr>
        <w:suppressAutoHyphens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E33A9">
        <w:rPr>
          <w:rFonts w:asciiTheme="minorHAnsi" w:hAnsiTheme="minorHAnsi" w:cstheme="minorHAnsi"/>
          <w:sz w:val="22"/>
        </w:rPr>
        <w:t>Zapewnienie interoperacyjności systemów informatycznych w ochronie zdrowia</w:t>
      </w:r>
      <w:r w:rsidRPr="000E33A9">
        <w:rPr>
          <w:rFonts w:asciiTheme="minorHAnsi" w:hAnsiTheme="minorHAnsi" w:cstheme="minorHAnsi"/>
        </w:rPr>
        <w:t>.</w:t>
      </w:r>
    </w:p>
    <w:p w14:paraId="15D07C53" w14:textId="77777777" w:rsidR="00B03AC0" w:rsidRPr="000E33A9" w:rsidRDefault="00B03AC0" w:rsidP="00E66C36">
      <w:pPr>
        <w:ind w:left="284"/>
        <w:rPr>
          <w:rFonts w:eastAsia="Times New Roman"/>
          <w:lang w:eastAsia="pl-PL"/>
        </w:rPr>
      </w:pPr>
      <w:r w:rsidRPr="000E33A9">
        <w:t>Realizacja tego celu ma zapewnić</w:t>
      </w:r>
      <w:r w:rsidRPr="000E33A9">
        <w:rPr>
          <w:rFonts w:eastAsia="Times New Roman"/>
          <w:lang w:eastAsia="pl-PL"/>
        </w:rPr>
        <w:t xml:space="preserve"> kompleksową integrację systemów ochrony zdrowia, zarówno w wymiarze regionalnym jak i ogólnopolskim – systemy </w:t>
      </w:r>
      <w:r w:rsidRPr="000E33A9">
        <w:t>krajowe to m.in. Platforma P1 (Elektroniczna Platforma Gromadzenia i Udostępniania zasobów cyfrowych o Zdarzeniach Medycznych) i Platforma P2 (Platforma udostępniania on-line przedsiębiorcom usług i zasobów cyfrowych rejestrów medycznych)</w:t>
      </w:r>
      <w:r w:rsidRPr="000E33A9">
        <w:rPr>
          <w:rFonts w:eastAsia="Times New Roman"/>
          <w:lang w:eastAsia="pl-PL"/>
        </w:rPr>
        <w:t>.</w:t>
      </w:r>
    </w:p>
    <w:p w14:paraId="5360AFEA" w14:textId="17FCA807" w:rsidR="00FD0BFC" w:rsidRPr="000E33A9" w:rsidRDefault="00216052" w:rsidP="00247824">
      <w:pPr>
        <w:pStyle w:val="Nagwek2"/>
      </w:pPr>
      <w:bookmarkStart w:id="19" w:name="_Toc405549194"/>
      <w:bookmarkStart w:id="20" w:name="_Toc421786538"/>
      <w:bookmarkStart w:id="21" w:name="_Toc479860324"/>
      <w:bookmarkStart w:id="22" w:name="_Toc479588138"/>
      <w:bookmarkStart w:id="23" w:name="_Toc481663844"/>
      <w:bookmarkStart w:id="24" w:name="_Toc501122190"/>
      <w:r w:rsidRPr="000E33A9">
        <w:t>Wykaz podmiotów biorących udział w realizacji Projektu</w:t>
      </w:r>
      <w:bookmarkEnd w:id="19"/>
      <w:bookmarkEnd w:id="20"/>
      <w:bookmarkEnd w:id="21"/>
      <w:bookmarkEnd w:id="22"/>
      <w:bookmarkEnd w:id="23"/>
      <w:bookmarkEnd w:id="24"/>
    </w:p>
    <w:p w14:paraId="1225358E" w14:textId="640463FA" w:rsidR="00C046BC" w:rsidRPr="000E33A9" w:rsidRDefault="00C046BC" w:rsidP="00C046BC">
      <w:pPr>
        <w:pStyle w:val="Legenda"/>
        <w:keepNext/>
      </w:pPr>
      <w:bookmarkStart w:id="25" w:name="_Toc482175385"/>
      <w:bookmarkStart w:id="26" w:name="_Toc481663856"/>
      <w:r w:rsidRPr="000E33A9">
        <w:t xml:space="preserve">Tabela </w:t>
      </w:r>
      <w:r w:rsidR="00F75743">
        <w:rPr>
          <w:noProof/>
        </w:rPr>
        <w:fldChar w:fldCharType="begin"/>
      </w:r>
      <w:r w:rsidR="00F75743">
        <w:rPr>
          <w:noProof/>
        </w:rPr>
        <w:instrText xml:space="preserve"> SEQ Tabela \* ARABIC </w:instrText>
      </w:r>
      <w:r w:rsidR="00F75743">
        <w:rPr>
          <w:noProof/>
        </w:rPr>
        <w:fldChar w:fldCharType="separate"/>
      </w:r>
      <w:r w:rsidR="00FA1693">
        <w:rPr>
          <w:noProof/>
        </w:rPr>
        <w:t>1</w:t>
      </w:r>
      <w:r w:rsidR="00F75743">
        <w:rPr>
          <w:noProof/>
        </w:rPr>
        <w:fldChar w:fldCharType="end"/>
      </w:r>
      <w:r w:rsidR="00BB5831" w:rsidRPr="000E33A9">
        <w:t xml:space="preserve"> Wykaz podmiotów biorących udział w realizacji Projektu</w:t>
      </w:r>
      <w:bookmarkEnd w:id="25"/>
      <w:bookmarkEnd w:id="26"/>
    </w:p>
    <w:tbl>
      <w:tblPr>
        <w:tblStyle w:val="redniasiatka3akcent1"/>
        <w:tblW w:w="5000" w:type="pct"/>
        <w:tblLook w:val="0620" w:firstRow="1" w:lastRow="0" w:firstColumn="0" w:lastColumn="0" w:noHBand="1" w:noVBand="1"/>
      </w:tblPr>
      <w:tblGrid>
        <w:gridCol w:w="2990"/>
        <w:gridCol w:w="6060"/>
      </w:tblGrid>
      <w:tr w:rsidR="00623B9B" w:rsidRPr="000E33A9" w14:paraId="308E8AC3" w14:textId="77777777" w:rsidTr="0003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52" w:type="pct"/>
          </w:tcPr>
          <w:p w14:paraId="70DB12F8" w14:textId="484AD772" w:rsidR="00623B9B" w:rsidRPr="000E33A9" w:rsidRDefault="00623B9B" w:rsidP="00247824">
            <w:r w:rsidRPr="000E33A9">
              <w:t>Identyfikator Podmiotu Leczniczego</w:t>
            </w:r>
          </w:p>
        </w:tc>
        <w:tc>
          <w:tcPr>
            <w:tcW w:w="3348" w:type="pct"/>
          </w:tcPr>
          <w:p w14:paraId="1F7397AD" w14:textId="4B65B500" w:rsidR="00623B9B" w:rsidRPr="000E33A9" w:rsidRDefault="00623B9B" w:rsidP="00247824">
            <w:r w:rsidRPr="000E33A9">
              <w:t>Pełna nazwa Podmiotu Leczniczego</w:t>
            </w:r>
          </w:p>
        </w:tc>
      </w:tr>
      <w:tr w:rsidR="00623B9B" w:rsidRPr="000E33A9" w14:paraId="10BDD41F" w14:textId="77777777" w:rsidTr="000354A6">
        <w:trPr>
          <w:cantSplit/>
        </w:trPr>
        <w:tc>
          <w:tcPr>
            <w:tcW w:w="1652" w:type="pct"/>
          </w:tcPr>
          <w:p w14:paraId="1EBB5249" w14:textId="04BB9110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PL01</w:t>
            </w:r>
          </w:p>
        </w:tc>
        <w:tc>
          <w:tcPr>
            <w:tcW w:w="3348" w:type="pct"/>
          </w:tcPr>
          <w:p w14:paraId="135075A4" w14:textId="2AB8D666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Wojewódzki Szpital Psychiatryczny im. prof. Tadeusza Bilikiewicza w Gdańsku </w:t>
            </w:r>
          </w:p>
        </w:tc>
      </w:tr>
      <w:tr w:rsidR="00623B9B" w:rsidRPr="000E33A9" w14:paraId="4A2005FE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76E162E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PL02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0555DD86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Stacja Pogotowia Ratunkowego w Gdańsku  </w:t>
            </w:r>
          </w:p>
        </w:tc>
      </w:tr>
      <w:tr w:rsidR="00623B9B" w:rsidRPr="000E33A9" w14:paraId="6EC2232B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992B079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PL05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1B88EB93" w14:textId="2344A37D" w:rsidR="00623B9B" w:rsidRPr="000E33A9" w:rsidRDefault="00D46857" w:rsidP="009C13DA">
            <w:pPr>
              <w:spacing w:after="0" w:line="240" w:lineRule="auto"/>
              <w:contextualSpacing/>
            </w:pPr>
            <w:r w:rsidRPr="00D46857">
              <w:rPr>
                <w:iCs/>
              </w:rPr>
              <w:t>Pomorskie Centrum Reumatologiczne  im. dr  Jadwigi Titz-Kosko w Sopocie  Sp. z o.o.</w:t>
            </w:r>
          </w:p>
        </w:tc>
      </w:tr>
      <w:tr w:rsidR="00623B9B" w:rsidRPr="000E33A9" w14:paraId="1D995E24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8CC0E60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PL06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375045FA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>Centrum Zdrowia Psychicznego w Słupsku</w:t>
            </w:r>
          </w:p>
        </w:tc>
      </w:tr>
      <w:tr w:rsidR="00623B9B" w:rsidRPr="000E33A9" w14:paraId="0DC07260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FBD4826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PL07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3B858EB4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>Wojewódzki Szpital Specjalistyczny im. Janusza Korczaka w Słupsku Sp. z o.o.</w:t>
            </w:r>
          </w:p>
        </w:tc>
      </w:tr>
      <w:tr w:rsidR="00623B9B" w:rsidRPr="000E33A9" w14:paraId="7F249A7D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AF07E54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PL08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672B31DB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Szpital dla Nerwowo i Psychicznie Chorych im. St. Kryzana w Starogardzie Gdańskim </w:t>
            </w:r>
          </w:p>
        </w:tc>
      </w:tr>
      <w:tr w:rsidR="00623B9B" w:rsidRPr="000E33A9" w14:paraId="30AAB1B9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A4797E2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PL10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679A9749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Wojewódzki Ośrodek Terapii Uzależnień w Gdańsku </w:t>
            </w:r>
          </w:p>
        </w:tc>
      </w:tr>
      <w:tr w:rsidR="00623B9B" w:rsidRPr="000E33A9" w14:paraId="55B607DA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F70D6C2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lastRenderedPageBreak/>
              <w:t>PL11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46EB8E11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Stacja Pogotowia Ratunkowego w Słupsku </w:t>
            </w:r>
          </w:p>
        </w:tc>
      </w:tr>
      <w:tr w:rsidR="00623B9B" w:rsidRPr="000E33A9" w14:paraId="2003C7B8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35822B1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PL12.1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19132D5E" w14:textId="77777777" w:rsidR="00D2150E" w:rsidRDefault="00623B9B" w:rsidP="00360094">
            <w:pPr>
              <w:spacing w:after="0" w:line="240" w:lineRule="auto"/>
              <w:contextualSpacing/>
            </w:pPr>
            <w:r w:rsidRPr="000E33A9">
              <w:t xml:space="preserve">COPERNICUS PL Sp. z o.o.  </w:t>
            </w:r>
          </w:p>
          <w:p w14:paraId="280599E9" w14:textId="0FC031D6" w:rsidR="00623B9B" w:rsidRDefault="00D2150E" w:rsidP="00360094">
            <w:pPr>
              <w:spacing w:after="0" w:line="240" w:lineRule="auto"/>
              <w:contextualSpacing/>
            </w:pPr>
            <w:r w:rsidRPr="00CD047B">
              <w:rPr>
                <w:b/>
              </w:rPr>
              <w:t>lokalizacje</w:t>
            </w:r>
            <w:r>
              <w:t>:</w:t>
            </w:r>
          </w:p>
          <w:p w14:paraId="57C50154" w14:textId="77777777" w:rsidR="00D2150E" w:rsidRDefault="00D2150E" w:rsidP="00360094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D047B">
              <w:rPr>
                <w:b/>
                <w:color w:val="000000" w:themeColor="text1"/>
              </w:rPr>
              <w:t>Szpital Wojewódzki i Przychodnia Specjalistyczna</w:t>
            </w:r>
            <w:r>
              <w:rPr>
                <w:b/>
                <w:color w:val="000000" w:themeColor="text1"/>
              </w:rPr>
              <w:t>:</w:t>
            </w:r>
          </w:p>
          <w:p w14:paraId="7475D44D" w14:textId="35029B61" w:rsidR="00D2150E" w:rsidRDefault="00D2150E" w:rsidP="00360094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93725F">
              <w:rPr>
                <w:color w:val="000000" w:themeColor="text1"/>
              </w:rPr>
              <w:t>Gdańsk, ul. Nowe Ogrody 1-6</w:t>
            </w:r>
          </w:p>
          <w:p w14:paraId="400FA437" w14:textId="77777777" w:rsidR="00D2150E" w:rsidRDefault="00D2150E" w:rsidP="00360094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3725F">
              <w:rPr>
                <w:color w:val="000000" w:themeColor="text1"/>
              </w:rPr>
              <w:t xml:space="preserve"> Gdańsk, ul. Powsta</w:t>
            </w:r>
            <w:r>
              <w:rPr>
                <w:color w:val="000000" w:themeColor="text1"/>
              </w:rPr>
              <w:t>ń</w:t>
            </w:r>
            <w:r w:rsidRPr="0093725F">
              <w:rPr>
                <w:color w:val="000000" w:themeColor="text1"/>
              </w:rPr>
              <w:t>ców Warszawskich</w:t>
            </w:r>
          </w:p>
          <w:p w14:paraId="200F19C4" w14:textId="77777777" w:rsidR="00D2150E" w:rsidRDefault="00D2150E" w:rsidP="00360094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D047B">
              <w:rPr>
                <w:b/>
                <w:color w:val="000000" w:themeColor="text1"/>
              </w:rPr>
              <w:t>Szpital św. Wojciecha</w:t>
            </w:r>
            <w:r>
              <w:rPr>
                <w:b/>
                <w:color w:val="000000" w:themeColor="text1"/>
              </w:rPr>
              <w:t>:</w:t>
            </w:r>
          </w:p>
          <w:p w14:paraId="3CE6BEA5" w14:textId="77777777" w:rsidR="00D2150E" w:rsidRDefault="00D2150E" w:rsidP="00360094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D047B">
              <w:rPr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</w:t>
            </w:r>
            <w:r w:rsidRPr="0093725F">
              <w:rPr>
                <w:color w:val="000000" w:themeColor="text1"/>
              </w:rPr>
              <w:t>Gdańsk-Zaspa, Al. Jana Pawła II 50</w:t>
            </w:r>
          </w:p>
          <w:p w14:paraId="262B237A" w14:textId="77777777" w:rsidR="00D2150E" w:rsidRDefault="00D2150E" w:rsidP="00360094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D047B">
              <w:rPr>
                <w:b/>
                <w:color w:val="000000" w:themeColor="text1"/>
              </w:rPr>
              <w:t>WCO</w:t>
            </w:r>
            <w:r>
              <w:rPr>
                <w:b/>
                <w:color w:val="000000" w:themeColor="text1"/>
              </w:rPr>
              <w:t>:</w:t>
            </w:r>
          </w:p>
          <w:p w14:paraId="083942E0" w14:textId="77777777" w:rsidR="00D2150E" w:rsidRDefault="00D2150E" w:rsidP="00360094">
            <w:pPr>
              <w:spacing w:after="0" w:line="240" w:lineRule="auto"/>
              <w:contextualSpacing/>
              <w:rPr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93725F">
              <w:rPr>
                <w:color w:val="000000" w:themeColor="text1"/>
              </w:rPr>
              <w:t>Gdańsk, al. Zwycięstwa 31/32, (budynek B)</w:t>
            </w:r>
          </w:p>
          <w:p w14:paraId="2737BABE" w14:textId="407C2235" w:rsidR="00D2150E" w:rsidRPr="00CD047B" w:rsidRDefault="00D2150E" w:rsidP="0036009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- </w:t>
            </w:r>
            <w:r w:rsidRPr="0093725F">
              <w:rPr>
                <w:color w:val="000000" w:themeColor="text1"/>
              </w:rPr>
              <w:t>Gdańsk, ul. M. Skłodowskiej-Curie 2, (budynek A)</w:t>
            </w:r>
          </w:p>
        </w:tc>
      </w:tr>
      <w:tr w:rsidR="00623B9B" w:rsidRPr="000E33A9" w14:paraId="7C3E7D09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C119644" w14:textId="5FFCCD65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PL14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59BE7FED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>Szpital Dziecięcy Polanki im. Macieja Płażyńskiego w Gdańsku Sp. z o.o.</w:t>
            </w:r>
          </w:p>
        </w:tc>
      </w:tr>
      <w:tr w:rsidR="00623B9B" w:rsidRPr="000E33A9" w14:paraId="7270F5BE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44FCF97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PL16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04DB7700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Szpital Specjalistyczny w Prabutach Sp. z o.o. </w:t>
            </w:r>
          </w:p>
        </w:tc>
      </w:tr>
      <w:tr w:rsidR="00623B9B" w:rsidRPr="000E33A9" w14:paraId="532C7799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2906372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PL17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2843FC22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Przemysłowy Zespół Opieki Zdrowotnej Sp. z o.o. </w:t>
            </w:r>
          </w:p>
        </w:tc>
      </w:tr>
      <w:tr w:rsidR="00623B9B" w:rsidRPr="000E33A9" w14:paraId="64C968C9" w14:textId="77777777" w:rsidTr="000354A6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BF4FADA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PL18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304867F8" w14:textId="77777777" w:rsidR="00623B9B" w:rsidRPr="000E33A9" w:rsidRDefault="00623B9B" w:rsidP="00360094">
            <w:pPr>
              <w:spacing w:after="0" w:line="240" w:lineRule="auto"/>
              <w:contextualSpacing/>
            </w:pPr>
            <w:r w:rsidRPr="000E33A9">
              <w:t xml:space="preserve">Szpital Specjalistyczny w Kościerzynie Sp. z o.o. </w:t>
            </w:r>
          </w:p>
        </w:tc>
      </w:tr>
      <w:tr w:rsidR="00623B9B" w:rsidRPr="000E33A9" w14:paraId="41526DA4" w14:textId="77777777" w:rsidTr="006075A5">
        <w:trPr>
          <w:cantSplit/>
        </w:trPr>
        <w:tc>
          <w:tcPr>
            <w:tcW w:w="1652" w:type="pc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14:paraId="1DC5E31A" w14:textId="77777777" w:rsidR="00623B9B" w:rsidRPr="000E33A9" w:rsidRDefault="00623B9B" w:rsidP="00360094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33A9">
              <w:t>PL19.2</w:t>
            </w:r>
          </w:p>
        </w:tc>
        <w:tc>
          <w:tcPr>
            <w:tcW w:w="334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14:paraId="7B693174" w14:textId="77777777" w:rsidR="00623B9B" w:rsidRDefault="00623B9B" w:rsidP="00360094">
            <w:pPr>
              <w:spacing w:after="0" w:line="240" w:lineRule="auto"/>
              <w:contextualSpacing/>
            </w:pPr>
            <w:r w:rsidRPr="000E33A9">
              <w:t xml:space="preserve">Szpitale Pomorskie </w:t>
            </w:r>
            <w:r w:rsidR="00335134" w:rsidRPr="000E33A9">
              <w:t>Sp. z o.o.</w:t>
            </w:r>
            <w:r w:rsidR="006E3BB5">
              <w:t>:</w:t>
            </w:r>
          </w:p>
          <w:p w14:paraId="79C87429" w14:textId="77777777" w:rsidR="006E3BB5" w:rsidRPr="00CD047B" w:rsidRDefault="006E3BB5" w:rsidP="00360094">
            <w:pPr>
              <w:spacing w:after="0" w:line="240" w:lineRule="auto"/>
              <w:contextualSpacing/>
              <w:rPr>
                <w:b/>
              </w:rPr>
            </w:pPr>
            <w:r w:rsidRPr="00CD047B">
              <w:rPr>
                <w:b/>
              </w:rPr>
              <w:t>Lokalizacje:</w:t>
            </w:r>
          </w:p>
          <w:p w14:paraId="3DF24608" w14:textId="77777777" w:rsidR="006E3BB5" w:rsidRDefault="00273C29" w:rsidP="00360094">
            <w:pPr>
              <w:spacing w:after="0" w:line="240" w:lineRule="auto"/>
              <w:contextualSpacing/>
            </w:pPr>
            <w:r>
              <w:t xml:space="preserve">- </w:t>
            </w:r>
            <w:r w:rsidRPr="00DA5674">
              <w:t>Szpital Morski</w:t>
            </w:r>
            <w:r>
              <w:t>, ul. Powstania Styczniowego 1</w:t>
            </w:r>
          </w:p>
          <w:p w14:paraId="2E93ADC5" w14:textId="77777777" w:rsidR="00273C29" w:rsidRDefault="00273C29" w:rsidP="00360094">
            <w:pPr>
              <w:spacing w:after="0" w:line="240" w:lineRule="auto"/>
              <w:contextualSpacing/>
            </w:pPr>
            <w:r>
              <w:t xml:space="preserve">- </w:t>
            </w:r>
            <w:r w:rsidRPr="00DA5674">
              <w:t>Szpital św. Wincentego</w:t>
            </w:r>
            <w:r>
              <w:t xml:space="preserve">, </w:t>
            </w:r>
            <w:r w:rsidRPr="00DA5674">
              <w:t>Gdynia, ul. Wójta Radtkego 1</w:t>
            </w:r>
          </w:p>
          <w:p w14:paraId="5E054CAB" w14:textId="303CF86D" w:rsidR="00273C29" w:rsidRDefault="00273C29" w:rsidP="00360094">
            <w:pPr>
              <w:spacing w:after="0" w:line="240" w:lineRule="auto"/>
              <w:contextualSpacing/>
            </w:pPr>
            <w:r>
              <w:t xml:space="preserve">- </w:t>
            </w:r>
            <w:r w:rsidRPr="00DA5674">
              <w:t>Szpital Specjali</w:t>
            </w:r>
            <w:r w:rsidR="002E5830">
              <w:t>styczny im. F. Ceynowy</w:t>
            </w:r>
            <w:r>
              <w:t xml:space="preserve">, </w:t>
            </w:r>
            <w:r w:rsidRPr="00DA5674">
              <w:t>Wejherowo, ul. dr. A. Jagalskiego 10</w:t>
            </w:r>
          </w:p>
          <w:p w14:paraId="4BA62E7E" w14:textId="272A1CB7" w:rsidR="00273C29" w:rsidRPr="000E33A9" w:rsidRDefault="00273C29" w:rsidP="00360094">
            <w:pPr>
              <w:spacing w:after="0" w:line="240" w:lineRule="auto"/>
              <w:contextualSpacing/>
            </w:pPr>
            <w:r>
              <w:t xml:space="preserve">- </w:t>
            </w:r>
            <w:r w:rsidRPr="00DA5674">
              <w:t>Pomorskie Centrum Chorób</w:t>
            </w:r>
            <w:r w:rsidR="002E5830">
              <w:t xml:space="preserve"> Zakaźnych i Gruźlicy</w:t>
            </w:r>
            <w:r>
              <w:t xml:space="preserve">, </w:t>
            </w:r>
            <w:r w:rsidRPr="00DA5674">
              <w:t>Gdańsk, ul. Smoluchowskiego 18</w:t>
            </w:r>
          </w:p>
        </w:tc>
      </w:tr>
    </w:tbl>
    <w:p w14:paraId="5002A639" w14:textId="01D08C3A" w:rsidR="00DB1744" w:rsidRPr="000E33A9" w:rsidRDefault="00DB1744" w:rsidP="00247824">
      <w:pPr>
        <w:pStyle w:val="Nagwek1"/>
        <w:pageBreakBefore/>
        <w:ind w:left="431" w:hanging="431"/>
        <w:rPr>
          <w:rFonts w:asciiTheme="minorHAnsi" w:hAnsiTheme="minorHAnsi"/>
        </w:rPr>
      </w:pPr>
      <w:bookmarkStart w:id="27" w:name="_Toc481071821"/>
      <w:bookmarkStart w:id="28" w:name="_Toc481079109"/>
      <w:bookmarkStart w:id="29" w:name="_Toc481080435"/>
      <w:bookmarkStart w:id="30" w:name="_Toc481080540"/>
      <w:bookmarkStart w:id="31" w:name="_Toc481080653"/>
      <w:bookmarkStart w:id="32" w:name="_Toc481071822"/>
      <w:bookmarkStart w:id="33" w:name="_Toc481079110"/>
      <w:bookmarkStart w:id="34" w:name="_Toc481080436"/>
      <w:bookmarkStart w:id="35" w:name="_Toc481080541"/>
      <w:bookmarkStart w:id="36" w:name="_Toc481080654"/>
      <w:bookmarkStart w:id="37" w:name="_Toc424804720"/>
      <w:bookmarkStart w:id="38" w:name="_Toc424808014"/>
      <w:bookmarkStart w:id="39" w:name="_Toc481663845"/>
      <w:bookmarkStart w:id="40" w:name="_Toc501122191"/>
      <w:bookmarkStart w:id="41" w:name="_Toc405549196"/>
      <w:bookmarkStart w:id="42" w:name="_Toc421786540"/>
      <w:bookmarkStart w:id="43" w:name="_Toc479588139"/>
      <w:bookmarkStart w:id="44" w:name="_Toc405549202"/>
      <w:bookmarkStart w:id="45" w:name="_Toc42178654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0E33A9">
        <w:rPr>
          <w:rFonts w:asciiTheme="minorHAnsi" w:hAnsiTheme="minorHAnsi"/>
        </w:rPr>
        <w:lastRenderedPageBreak/>
        <w:t>Przedmiot Zamówienia</w:t>
      </w:r>
      <w:bookmarkEnd w:id="39"/>
      <w:r w:rsidR="001C2031">
        <w:rPr>
          <w:rFonts w:asciiTheme="minorHAnsi" w:hAnsiTheme="minorHAnsi"/>
        </w:rPr>
        <w:t xml:space="preserve"> dla wszystkich części zamówienia</w:t>
      </w:r>
      <w:bookmarkEnd w:id="40"/>
    </w:p>
    <w:p w14:paraId="2B238556" w14:textId="0439D037" w:rsidR="00DB1744" w:rsidRPr="000E33A9" w:rsidRDefault="007F33CE" w:rsidP="00F11C46">
      <w:pPr>
        <w:pStyle w:val="Akapitzlist"/>
        <w:numPr>
          <w:ilvl w:val="0"/>
          <w:numId w:val="11"/>
        </w:numPr>
      </w:pPr>
      <w:r w:rsidRPr="000E33A9">
        <w:t>Przedmiot Z</w:t>
      </w:r>
      <w:r w:rsidR="00DB1744" w:rsidRPr="000E33A9">
        <w:t xml:space="preserve">amówienia </w:t>
      </w:r>
      <w:r w:rsidR="00F1577B" w:rsidRPr="000E33A9">
        <w:t>obejmuje</w:t>
      </w:r>
      <w:r w:rsidR="00DB1744" w:rsidRPr="000E33A9">
        <w:rPr>
          <w:rFonts w:asciiTheme="minorHAnsi" w:hAnsiTheme="minorHAnsi"/>
        </w:rPr>
        <w:t>:</w:t>
      </w:r>
    </w:p>
    <w:p w14:paraId="4896A5DD" w14:textId="43A7BB70" w:rsidR="00C61D95" w:rsidRDefault="00C61D95" w:rsidP="00F11C46">
      <w:pPr>
        <w:pStyle w:val="Akapitzlist"/>
        <w:numPr>
          <w:ilvl w:val="1"/>
          <w:numId w:val="11"/>
        </w:numPr>
      </w:pPr>
      <w:r>
        <w:t>Dostawę laptopów wraz</w:t>
      </w:r>
      <w:r w:rsidR="00F75743">
        <w:t xml:space="preserve"> z systemem operacyjnym- Część 1</w:t>
      </w:r>
    </w:p>
    <w:p w14:paraId="14CE9533" w14:textId="031E57CD" w:rsidR="00F75743" w:rsidRDefault="00F75743" w:rsidP="00F75743">
      <w:pPr>
        <w:pStyle w:val="Akapitzlist"/>
        <w:numPr>
          <w:ilvl w:val="1"/>
          <w:numId w:val="11"/>
        </w:numPr>
      </w:pPr>
      <w:r w:rsidRPr="000E33A9">
        <w:t>Dostaw</w:t>
      </w:r>
      <w:r>
        <w:t>ę pakietów biurowych- Część 2</w:t>
      </w:r>
    </w:p>
    <w:p w14:paraId="0DC0CF57" w14:textId="75CBEE00" w:rsidR="00C61D95" w:rsidRDefault="00C61D95" w:rsidP="00F11C46">
      <w:pPr>
        <w:pStyle w:val="Akapitzlist"/>
        <w:numPr>
          <w:ilvl w:val="1"/>
          <w:numId w:val="11"/>
        </w:numPr>
      </w:pPr>
      <w:r>
        <w:t>Dostawę urządzeń drukujących- Część 3</w:t>
      </w:r>
    </w:p>
    <w:bookmarkEnd w:id="41"/>
    <w:bookmarkEnd w:id="42"/>
    <w:bookmarkEnd w:id="43"/>
    <w:p w14:paraId="370058CC" w14:textId="088F0B94" w:rsidR="007361A2" w:rsidRPr="000E33A9" w:rsidRDefault="007361A2" w:rsidP="00F11C46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0E33A9">
        <w:rPr>
          <w:rFonts w:asciiTheme="minorHAnsi" w:hAnsiTheme="minorHAnsi"/>
        </w:rPr>
        <w:t>Szczegółowy opis wymagań zawarty jest w załącznika</w:t>
      </w:r>
      <w:r w:rsidR="00767253" w:rsidRPr="000E33A9">
        <w:rPr>
          <w:rFonts w:asciiTheme="minorHAnsi" w:hAnsiTheme="minorHAnsi"/>
        </w:rPr>
        <w:t>ch</w:t>
      </w:r>
      <w:r w:rsidR="008318A9">
        <w:rPr>
          <w:rFonts w:asciiTheme="minorHAnsi" w:hAnsiTheme="minorHAnsi"/>
        </w:rPr>
        <w:t xml:space="preserve"> do SIWZ ( odpowiednio 8.1 lub 8.2 lub 8.3 w zależności, której części dotyczy</w:t>
      </w:r>
      <w:r w:rsidR="00ED4BFE">
        <w:rPr>
          <w:rFonts w:asciiTheme="minorHAnsi" w:hAnsiTheme="minorHAnsi"/>
        </w:rPr>
        <w:t>)</w:t>
      </w:r>
    </w:p>
    <w:p w14:paraId="510A5F0A" w14:textId="3915CD62" w:rsidR="00DB1744" w:rsidRPr="00E61AD2" w:rsidRDefault="00215E3B" w:rsidP="00F11C46">
      <w:pPr>
        <w:pStyle w:val="Akapitzlist"/>
        <w:numPr>
          <w:ilvl w:val="0"/>
          <w:numId w:val="11"/>
        </w:numPr>
      </w:pPr>
      <w:r w:rsidRPr="000E33A9">
        <w:rPr>
          <w:rFonts w:asciiTheme="minorHAnsi" w:hAnsiTheme="minorHAnsi"/>
        </w:rPr>
        <w:t>P</w:t>
      </w:r>
      <w:r w:rsidR="00767253" w:rsidRPr="000E33A9">
        <w:rPr>
          <w:rFonts w:asciiTheme="minorHAnsi" w:hAnsiTheme="minorHAnsi"/>
        </w:rPr>
        <w:t>rzedmiot zamówienia</w:t>
      </w:r>
      <w:r w:rsidR="00DB1744" w:rsidRPr="000E33A9">
        <w:rPr>
          <w:rFonts w:asciiTheme="minorHAnsi" w:hAnsiTheme="minorHAnsi"/>
        </w:rPr>
        <w:t xml:space="preserve"> musi być dostarczany </w:t>
      </w:r>
      <w:r w:rsidR="00767253" w:rsidRPr="000E33A9">
        <w:rPr>
          <w:rFonts w:asciiTheme="minorHAnsi" w:hAnsiTheme="minorHAnsi"/>
        </w:rPr>
        <w:t xml:space="preserve">i wdrożony </w:t>
      </w:r>
      <w:r w:rsidR="00DB1744" w:rsidRPr="000E33A9">
        <w:rPr>
          <w:rFonts w:asciiTheme="minorHAnsi" w:hAnsiTheme="minorHAnsi"/>
        </w:rPr>
        <w:t xml:space="preserve">w całości do siedzib </w:t>
      </w:r>
      <w:r w:rsidR="00A719D1" w:rsidRPr="000E33A9">
        <w:rPr>
          <w:rFonts w:asciiTheme="minorHAnsi" w:hAnsiTheme="minorHAnsi"/>
        </w:rPr>
        <w:t>Zamawiając</w:t>
      </w:r>
      <w:r w:rsidR="00767253" w:rsidRPr="000E33A9">
        <w:rPr>
          <w:rFonts w:asciiTheme="minorHAnsi" w:hAnsiTheme="minorHAnsi"/>
        </w:rPr>
        <w:t>ych lub innych lokalizacji wskazanych przez Zamawiających</w:t>
      </w:r>
      <w:r w:rsidR="00DB1744" w:rsidRPr="000E33A9">
        <w:rPr>
          <w:rFonts w:asciiTheme="minorHAnsi" w:hAnsiTheme="minorHAnsi"/>
        </w:rPr>
        <w:t>.</w:t>
      </w:r>
    </w:p>
    <w:p w14:paraId="0ABA583C" w14:textId="5F44AF4B" w:rsidR="00E61AD2" w:rsidRPr="00B35208" w:rsidRDefault="00E61AD2" w:rsidP="00F11C46">
      <w:pPr>
        <w:pStyle w:val="Akapitzlist"/>
        <w:numPr>
          <w:ilvl w:val="0"/>
          <w:numId w:val="11"/>
        </w:numPr>
      </w:pPr>
      <w:r w:rsidRPr="00B35208">
        <w:rPr>
          <w:rFonts w:asciiTheme="minorHAnsi" w:hAnsiTheme="minorHAnsi"/>
        </w:rPr>
        <w:t xml:space="preserve">Płatności na rzecz </w:t>
      </w:r>
      <w:r w:rsidR="00884BD5" w:rsidRPr="00B35208">
        <w:rPr>
          <w:rFonts w:asciiTheme="minorHAnsi" w:hAnsiTheme="minorHAnsi"/>
        </w:rPr>
        <w:t xml:space="preserve">Wykonawcy </w:t>
      </w:r>
      <w:r w:rsidRPr="00B35208">
        <w:rPr>
          <w:rFonts w:asciiTheme="minorHAnsi" w:hAnsiTheme="minorHAnsi"/>
        </w:rPr>
        <w:t>będą realizowane przez poszczególne Podmioty Lecznicze zgo</w:t>
      </w:r>
      <w:r w:rsidR="0099296E" w:rsidRPr="00B35208">
        <w:rPr>
          <w:rFonts w:asciiTheme="minorHAnsi" w:hAnsiTheme="minorHAnsi"/>
        </w:rPr>
        <w:t>dnie z zakresem zamówienia dla</w:t>
      </w:r>
      <w:r w:rsidRPr="00B35208">
        <w:rPr>
          <w:rFonts w:asciiTheme="minorHAnsi" w:hAnsiTheme="minorHAnsi"/>
        </w:rPr>
        <w:t xml:space="preserve"> dan</w:t>
      </w:r>
      <w:r w:rsidR="0099296E" w:rsidRPr="00B35208">
        <w:rPr>
          <w:rFonts w:asciiTheme="minorHAnsi" w:hAnsiTheme="minorHAnsi"/>
        </w:rPr>
        <w:t>ego</w:t>
      </w:r>
      <w:r w:rsidRPr="00B35208">
        <w:rPr>
          <w:rFonts w:asciiTheme="minorHAnsi" w:hAnsiTheme="minorHAnsi"/>
        </w:rPr>
        <w:t xml:space="preserve"> Podmiot</w:t>
      </w:r>
      <w:r w:rsidR="0099296E" w:rsidRPr="00B35208">
        <w:rPr>
          <w:rFonts w:asciiTheme="minorHAnsi" w:hAnsiTheme="minorHAnsi"/>
        </w:rPr>
        <w:t>u Leczniczego</w:t>
      </w:r>
      <w:r w:rsidRPr="00B35208">
        <w:rPr>
          <w:rFonts w:asciiTheme="minorHAnsi" w:hAnsiTheme="minorHAnsi"/>
        </w:rPr>
        <w:t>.</w:t>
      </w:r>
      <w:r w:rsidR="007B4A02" w:rsidRPr="00B35208">
        <w:rPr>
          <w:rFonts w:asciiTheme="minorHAnsi" w:hAnsiTheme="minorHAnsi"/>
        </w:rPr>
        <w:t xml:space="preserve"> Poszczególne wartości Wykonawca określa w formularzu cenowym stanowiącym załącznik</w:t>
      </w:r>
      <w:r w:rsidR="00D401D4" w:rsidRPr="00B35208">
        <w:rPr>
          <w:rFonts w:asciiTheme="minorHAnsi" w:hAnsiTheme="minorHAnsi"/>
        </w:rPr>
        <w:t>i</w:t>
      </w:r>
      <w:r w:rsidR="00F75743">
        <w:rPr>
          <w:rFonts w:asciiTheme="minorHAnsi" w:hAnsiTheme="minorHAnsi"/>
        </w:rPr>
        <w:t xml:space="preserve"> numer 1.1-1.3</w:t>
      </w:r>
      <w:r w:rsidR="00D401D4" w:rsidRPr="00B35208">
        <w:rPr>
          <w:rFonts w:asciiTheme="minorHAnsi" w:hAnsiTheme="minorHAnsi"/>
        </w:rPr>
        <w:t xml:space="preserve"> (odpowiednio dla każdej części zamówienia)</w:t>
      </w:r>
      <w:r w:rsidR="007B4A02" w:rsidRPr="00B35208">
        <w:rPr>
          <w:rFonts w:asciiTheme="minorHAnsi" w:hAnsiTheme="minorHAnsi"/>
        </w:rPr>
        <w:t xml:space="preserve"> do formularza ofertowego.</w:t>
      </w:r>
      <w:r w:rsidRPr="00B35208">
        <w:rPr>
          <w:rFonts w:asciiTheme="minorHAnsi" w:hAnsiTheme="minorHAnsi"/>
        </w:rPr>
        <w:t xml:space="preserve"> </w:t>
      </w:r>
    </w:p>
    <w:p w14:paraId="03C16C92" w14:textId="35C18AEF" w:rsidR="00DB1744" w:rsidRPr="000E33A9" w:rsidRDefault="00DB1744" w:rsidP="00F11C46">
      <w:pPr>
        <w:pStyle w:val="Akapitzlist"/>
        <w:numPr>
          <w:ilvl w:val="0"/>
          <w:numId w:val="11"/>
        </w:numPr>
      </w:pPr>
      <w:r w:rsidRPr="000E33A9">
        <w:rPr>
          <w:rFonts w:asciiTheme="minorHAnsi" w:hAnsiTheme="minorHAnsi"/>
        </w:rPr>
        <w:t xml:space="preserve">Wszystkie nazwy własne oprogramowania i sprzętu użyte w </w:t>
      </w:r>
      <w:r w:rsidR="00215E3B" w:rsidRPr="000E33A9">
        <w:rPr>
          <w:rFonts w:asciiTheme="minorHAnsi" w:hAnsiTheme="minorHAnsi"/>
        </w:rPr>
        <w:t>OPZ</w:t>
      </w:r>
      <w:r w:rsidRPr="000E33A9">
        <w:rPr>
          <w:rFonts w:asciiTheme="minorHAnsi" w:hAnsiTheme="minorHAnsi"/>
        </w:rPr>
        <w:t xml:space="preserve"> należy traktować jako określenie standardów parametrów technicznych, użytkowych, funkcjonalnych i jakościowych oczekiwanych przez Zamawiających i</w:t>
      </w:r>
      <w:r w:rsidRPr="000E33A9">
        <w:rPr>
          <w:rFonts w:asciiTheme="minorHAnsi" w:hAnsiTheme="minorHAnsi" w:cs="Arial"/>
        </w:rPr>
        <w:t xml:space="preserve"> </w:t>
      </w:r>
      <w:r w:rsidRPr="000E33A9">
        <w:rPr>
          <w:rFonts w:asciiTheme="minorHAnsi" w:hAnsiTheme="minorHAnsi"/>
        </w:rPr>
        <w:t xml:space="preserve">należy odczytywać wraz z wyrazami </w:t>
      </w:r>
      <w:r w:rsidRPr="000E33A9">
        <w:rPr>
          <w:rFonts w:asciiTheme="minorHAnsi" w:hAnsiTheme="minorHAnsi" w:cs="Arial"/>
        </w:rPr>
        <w:t>„</w:t>
      </w:r>
      <w:r w:rsidRPr="000E33A9">
        <w:rPr>
          <w:rFonts w:asciiTheme="minorHAnsi" w:hAnsiTheme="minorHAnsi"/>
        </w:rPr>
        <w:t>lub równoważne</w:t>
      </w:r>
      <w:r w:rsidRPr="000E33A9">
        <w:rPr>
          <w:rFonts w:asciiTheme="minorHAnsi" w:hAnsiTheme="minorHAnsi" w:cs="Arial"/>
        </w:rPr>
        <w:t>”</w:t>
      </w:r>
      <w:r w:rsidRPr="000E33A9">
        <w:rPr>
          <w:rFonts w:asciiTheme="minorHAnsi" w:hAnsiTheme="minorHAnsi"/>
        </w:rPr>
        <w:t xml:space="preserve">. </w:t>
      </w:r>
    </w:p>
    <w:p w14:paraId="2E6EE160" w14:textId="41F0328D" w:rsidR="00DB1744" w:rsidRPr="000E33A9" w:rsidRDefault="00DB1744" w:rsidP="00F11C46">
      <w:pPr>
        <w:pStyle w:val="Akapitzlist"/>
        <w:numPr>
          <w:ilvl w:val="0"/>
          <w:numId w:val="11"/>
        </w:numPr>
      </w:pPr>
      <w:r w:rsidRPr="000E33A9">
        <w:rPr>
          <w:rFonts w:asciiTheme="minorHAnsi" w:hAnsiTheme="minorHAnsi"/>
        </w:rPr>
        <w:t xml:space="preserve">Zamawiający dopuszczają zastosowanie przez Wykonawcę rozwiązań równoważnych wszystkim rozwiązaniom wskazanym w </w:t>
      </w:r>
      <w:r w:rsidR="00215E3B" w:rsidRPr="000E33A9">
        <w:rPr>
          <w:rFonts w:asciiTheme="minorHAnsi" w:hAnsiTheme="minorHAnsi"/>
        </w:rPr>
        <w:t>OPZ</w:t>
      </w:r>
      <w:r w:rsidRPr="000E33A9">
        <w:rPr>
          <w:rFonts w:asciiTheme="minorHAnsi" w:hAnsiTheme="minorHAnsi"/>
        </w:rPr>
        <w:t xml:space="preserve">. </w:t>
      </w:r>
    </w:p>
    <w:p w14:paraId="6EC8EC86" w14:textId="77777777" w:rsidR="00DB1744" w:rsidRPr="000E33A9" w:rsidRDefault="00DB1744" w:rsidP="00F11C46">
      <w:pPr>
        <w:pStyle w:val="Akapitzlist"/>
        <w:numPr>
          <w:ilvl w:val="0"/>
          <w:numId w:val="11"/>
        </w:numPr>
      </w:pPr>
      <w:r w:rsidRPr="000E33A9">
        <w:rPr>
          <w:rFonts w:asciiTheme="minorHAnsi" w:hAnsiTheme="minorHAnsi"/>
        </w:rPr>
        <w:t xml:space="preserve">Wykonawca oferując </w:t>
      </w:r>
      <w:r w:rsidRPr="000E33A9">
        <w:rPr>
          <w:rFonts w:asciiTheme="minorHAnsi" w:hAnsiTheme="minorHAnsi" w:cs="Arial"/>
        </w:rPr>
        <w:t>rozwiązanie</w:t>
      </w:r>
      <w:r w:rsidRPr="000E33A9">
        <w:rPr>
          <w:rFonts w:asciiTheme="minorHAnsi" w:hAnsiTheme="minorHAnsi"/>
        </w:rPr>
        <w:t xml:space="preserve"> równoważ</w:t>
      </w:r>
      <w:r w:rsidRPr="000E33A9">
        <w:rPr>
          <w:rFonts w:asciiTheme="minorHAnsi" w:hAnsiTheme="minorHAnsi" w:cs="Arial"/>
        </w:rPr>
        <w:t xml:space="preserve">ne </w:t>
      </w:r>
      <w:r w:rsidRPr="000E33A9">
        <w:rPr>
          <w:rFonts w:asciiTheme="minorHAnsi" w:hAnsiTheme="minorHAnsi"/>
        </w:rPr>
        <w:t xml:space="preserve">do opisanego w specyfikacji jest zobowiązany wykazać równoważność w zakresie parametrów technicznych, użytkowych, funkcjonalnych i jakościowych, które muszą być spełnione na poziomie nie niższym niż parametry wskazane przez Zamawiających. </w:t>
      </w:r>
    </w:p>
    <w:p w14:paraId="6F23AB62" w14:textId="273A82D8" w:rsidR="001C3277" w:rsidRPr="000E33A9" w:rsidRDefault="00DB1744" w:rsidP="00E61AD2">
      <w:pPr>
        <w:pStyle w:val="Akapitzlist"/>
        <w:numPr>
          <w:ilvl w:val="0"/>
          <w:numId w:val="11"/>
        </w:numPr>
      </w:pPr>
      <w:r w:rsidRPr="000E33A9">
        <w:rPr>
          <w:rFonts w:asciiTheme="minorHAnsi" w:hAnsiTheme="minorHAnsi"/>
        </w:rPr>
        <w:t xml:space="preserve">Wykonawca jest zobowiązany do realizacji </w:t>
      </w:r>
      <w:r w:rsidR="00B43071" w:rsidRPr="000E33A9">
        <w:rPr>
          <w:rFonts w:asciiTheme="minorHAnsi" w:hAnsiTheme="minorHAnsi"/>
        </w:rPr>
        <w:t>P</w:t>
      </w:r>
      <w:r w:rsidR="00C0547A">
        <w:rPr>
          <w:rFonts w:asciiTheme="minorHAnsi" w:hAnsiTheme="minorHAnsi"/>
        </w:rPr>
        <w:t xml:space="preserve">rzedmiotu </w:t>
      </w:r>
      <w:r w:rsidR="00B43071" w:rsidRPr="000E33A9">
        <w:rPr>
          <w:rFonts w:asciiTheme="minorHAnsi" w:hAnsiTheme="minorHAnsi"/>
        </w:rPr>
        <w:t>Z</w:t>
      </w:r>
      <w:r w:rsidR="00C0547A">
        <w:rPr>
          <w:rFonts w:asciiTheme="minorHAnsi" w:hAnsiTheme="minorHAnsi"/>
        </w:rPr>
        <w:t>amówienia</w:t>
      </w:r>
      <w:r w:rsidR="00B43071" w:rsidRPr="000E33A9">
        <w:rPr>
          <w:rFonts w:asciiTheme="minorHAnsi" w:hAnsiTheme="minorHAnsi"/>
        </w:rPr>
        <w:t xml:space="preserve"> </w:t>
      </w:r>
      <w:r w:rsidRPr="000E33A9">
        <w:rPr>
          <w:rFonts w:asciiTheme="minorHAnsi" w:hAnsiTheme="minorHAnsi"/>
        </w:rPr>
        <w:t xml:space="preserve">zgodnie z zasadami i wytycznymi Zamawiających, </w:t>
      </w:r>
      <w:r w:rsidR="001B4CB7" w:rsidRPr="000E33A9">
        <w:rPr>
          <w:rFonts w:asciiTheme="minorHAnsi" w:hAnsiTheme="minorHAnsi"/>
        </w:rPr>
        <w:t>zapisami</w:t>
      </w:r>
      <w:r w:rsidRPr="000E33A9">
        <w:rPr>
          <w:rFonts w:asciiTheme="minorHAnsi" w:hAnsiTheme="minorHAnsi"/>
        </w:rPr>
        <w:t xml:space="preserve"> </w:t>
      </w:r>
      <w:r w:rsidR="00B43071" w:rsidRPr="000E33A9">
        <w:rPr>
          <w:rFonts w:asciiTheme="minorHAnsi" w:hAnsiTheme="minorHAnsi"/>
        </w:rPr>
        <w:t>OPZ</w:t>
      </w:r>
      <w:r w:rsidR="001B4CB7" w:rsidRPr="000E33A9">
        <w:rPr>
          <w:rFonts w:asciiTheme="minorHAnsi" w:hAnsiTheme="minorHAnsi"/>
        </w:rPr>
        <w:t xml:space="preserve"> oraz Umowy</w:t>
      </w:r>
      <w:r w:rsidR="00B43071" w:rsidRPr="000E33A9">
        <w:rPr>
          <w:rFonts w:asciiTheme="minorHAnsi" w:hAnsiTheme="minorHAnsi"/>
        </w:rPr>
        <w:t>.</w:t>
      </w:r>
      <w:r w:rsidRPr="000E33A9">
        <w:rPr>
          <w:rFonts w:asciiTheme="minorHAnsi" w:hAnsiTheme="minorHAnsi"/>
        </w:rPr>
        <w:t xml:space="preserve"> </w:t>
      </w:r>
    </w:p>
    <w:p w14:paraId="27708C05" w14:textId="2F5FEBA5" w:rsidR="00216052" w:rsidRPr="000E33A9" w:rsidRDefault="00216052" w:rsidP="00247824">
      <w:pPr>
        <w:pStyle w:val="Nagwek1"/>
        <w:pageBreakBefore/>
        <w:ind w:left="431" w:hanging="431"/>
        <w:rPr>
          <w:rFonts w:asciiTheme="minorHAnsi" w:hAnsiTheme="minorHAnsi"/>
        </w:rPr>
      </w:pPr>
      <w:bookmarkStart w:id="46" w:name="_Toc481071832"/>
      <w:bookmarkStart w:id="47" w:name="_Toc481079120"/>
      <w:bookmarkStart w:id="48" w:name="_Toc481080446"/>
      <w:bookmarkStart w:id="49" w:name="_Toc481080551"/>
      <w:bookmarkStart w:id="50" w:name="_Toc481080664"/>
      <w:bookmarkStart w:id="51" w:name="_Toc481071833"/>
      <w:bookmarkStart w:id="52" w:name="_Toc481079121"/>
      <w:bookmarkStart w:id="53" w:name="_Toc481080447"/>
      <w:bookmarkStart w:id="54" w:name="_Toc481080552"/>
      <w:bookmarkStart w:id="55" w:name="_Toc481080665"/>
      <w:bookmarkStart w:id="56" w:name="_Toc481071834"/>
      <w:bookmarkStart w:id="57" w:name="_Toc481079122"/>
      <w:bookmarkStart w:id="58" w:name="_Toc481080448"/>
      <w:bookmarkStart w:id="59" w:name="_Toc481080553"/>
      <w:bookmarkStart w:id="60" w:name="_Toc481080666"/>
      <w:bookmarkStart w:id="61" w:name="_Toc481071835"/>
      <w:bookmarkStart w:id="62" w:name="_Toc481079123"/>
      <w:bookmarkStart w:id="63" w:name="_Toc481080449"/>
      <w:bookmarkStart w:id="64" w:name="_Toc481080554"/>
      <w:bookmarkStart w:id="65" w:name="_Toc481080667"/>
      <w:bookmarkStart w:id="66" w:name="_Toc481071836"/>
      <w:bookmarkStart w:id="67" w:name="_Toc481079124"/>
      <w:bookmarkStart w:id="68" w:name="_Toc481080450"/>
      <w:bookmarkStart w:id="69" w:name="_Toc481080555"/>
      <w:bookmarkStart w:id="70" w:name="_Toc481080668"/>
      <w:bookmarkStart w:id="71" w:name="_Toc481071837"/>
      <w:bookmarkStart w:id="72" w:name="_Toc481079125"/>
      <w:bookmarkStart w:id="73" w:name="_Toc481080451"/>
      <w:bookmarkStart w:id="74" w:name="_Toc481080556"/>
      <w:bookmarkStart w:id="75" w:name="_Toc481080669"/>
      <w:bookmarkStart w:id="76" w:name="_Toc481071838"/>
      <w:bookmarkStart w:id="77" w:name="_Toc481079126"/>
      <w:bookmarkStart w:id="78" w:name="_Toc481080452"/>
      <w:bookmarkStart w:id="79" w:name="_Toc481080557"/>
      <w:bookmarkStart w:id="80" w:name="_Toc481080670"/>
      <w:bookmarkStart w:id="81" w:name="_Toc481071839"/>
      <w:bookmarkStart w:id="82" w:name="_Toc481079127"/>
      <w:bookmarkStart w:id="83" w:name="_Toc481080453"/>
      <w:bookmarkStart w:id="84" w:name="_Toc481080558"/>
      <w:bookmarkStart w:id="85" w:name="_Toc481080671"/>
      <w:bookmarkStart w:id="86" w:name="_Toc481071840"/>
      <w:bookmarkStart w:id="87" w:name="_Toc481079128"/>
      <w:bookmarkStart w:id="88" w:name="_Toc481080454"/>
      <w:bookmarkStart w:id="89" w:name="_Toc481080559"/>
      <w:bookmarkStart w:id="90" w:name="_Toc481080672"/>
      <w:bookmarkStart w:id="91" w:name="_Toc481071841"/>
      <w:bookmarkStart w:id="92" w:name="_Toc481079129"/>
      <w:bookmarkStart w:id="93" w:name="_Toc481080455"/>
      <w:bookmarkStart w:id="94" w:name="_Toc481080560"/>
      <w:bookmarkStart w:id="95" w:name="_Toc481080673"/>
      <w:bookmarkStart w:id="96" w:name="_Toc481071842"/>
      <w:bookmarkStart w:id="97" w:name="_Toc481079130"/>
      <w:bookmarkStart w:id="98" w:name="_Toc481080456"/>
      <w:bookmarkStart w:id="99" w:name="_Toc481080561"/>
      <w:bookmarkStart w:id="100" w:name="_Toc481080674"/>
      <w:bookmarkStart w:id="101" w:name="_Toc481071843"/>
      <w:bookmarkStart w:id="102" w:name="_Toc481079131"/>
      <w:bookmarkStart w:id="103" w:name="_Toc481080457"/>
      <w:bookmarkStart w:id="104" w:name="_Toc481080562"/>
      <w:bookmarkStart w:id="105" w:name="_Toc481080675"/>
      <w:bookmarkStart w:id="106" w:name="_Toc481071844"/>
      <w:bookmarkStart w:id="107" w:name="_Toc481079132"/>
      <w:bookmarkStart w:id="108" w:name="_Toc481080458"/>
      <w:bookmarkStart w:id="109" w:name="_Toc481080563"/>
      <w:bookmarkStart w:id="110" w:name="_Toc481080676"/>
      <w:bookmarkStart w:id="111" w:name="_Toc481071845"/>
      <w:bookmarkStart w:id="112" w:name="_Toc481079133"/>
      <w:bookmarkStart w:id="113" w:name="_Toc481080459"/>
      <w:bookmarkStart w:id="114" w:name="_Toc481080564"/>
      <w:bookmarkStart w:id="115" w:name="_Toc481080677"/>
      <w:bookmarkStart w:id="116" w:name="_Toc481071846"/>
      <w:bookmarkStart w:id="117" w:name="_Toc481079134"/>
      <w:bookmarkStart w:id="118" w:name="_Toc481080460"/>
      <w:bookmarkStart w:id="119" w:name="_Toc481080565"/>
      <w:bookmarkStart w:id="120" w:name="_Toc481080678"/>
      <w:bookmarkStart w:id="121" w:name="_Toc481071847"/>
      <w:bookmarkStart w:id="122" w:name="_Toc481079135"/>
      <w:bookmarkStart w:id="123" w:name="_Toc481080461"/>
      <w:bookmarkStart w:id="124" w:name="_Toc481080566"/>
      <w:bookmarkStart w:id="125" w:name="_Toc481080679"/>
      <w:bookmarkStart w:id="126" w:name="_Toc481071848"/>
      <w:bookmarkStart w:id="127" w:name="_Toc481079136"/>
      <w:bookmarkStart w:id="128" w:name="_Toc481080462"/>
      <w:bookmarkStart w:id="129" w:name="_Toc481080567"/>
      <w:bookmarkStart w:id="130" w:name="_Toc481080680"/>
      <w:bookmarkStart w:id="131" w:name="_Toc481071849"/>
      <w:bookmarkStart w:id="132" w:name="_Toc481079137"/>
      <w:bookmarkStart w:id="133" w:name="_Toc481080463"/>
      <w:bookmarkStart w:id="134" w:name="_Toc481080568"/>
      <w:bookmarkStart w:id="135" w:name="_Toc481080681"/>
      <w:bookmarkStart w:id="136" w:name="_Toc481071850"/>
      <w:bookmarkStart w:id="137" w:name="_Toc481079138"/>
      <w:bookmarkStart w:id="138" w:name="_Toc481080464"/>
      <w:bookmarkStart w:id="139" w:name="_Toc481080569"/>
      <w:bookmarkStart w:id="140" w:name="_Toc481080682"/>
      <w:bookmarkStart w:id="141" w:name="_Toc481071851"/>
      <w:bookmarkStart w:id="142" w:name="_Toc481079139"/>
      <w:bookmarkStart w:id="143" w:name="_Toc481080465"/>
      <w:bookmarkStart w:id="144" w:name="_Toc481080570"/>
      <w:bookmarkStart w:id="145" w:name="_Toc481080683"/>
      <w:bookmarkStart w:id="146" w:name="_Toc481071852"/>
      <w:bookmarkStart w:id="147" w:name="_Toc481079140"/>
      <w:bookmarkStart w:id="148" w:name="_Toc481080466"/>
      <w:bookmarkStart w:id="149" w:name="_Toc481080571"/>
      <w:bookmarkStart w:id="150" w:name="_Toc481080684"/>
      <w:bookmarkStart w:id="151" w:name="_Toc481071853"/>
      <w:bookmarkStart w:id="152" w:name="_Toc481079141"/>
      <w:bookmarkStart w:id="153" w:name="_Toc481080467"/>
      <w:bookmarkStart w:id="154" w:name="_Toc481080572"/>
      <w:bookmarkStart w:id="155" w:name="_Toc481080685"/>
      <w:bookmarkStart w:id="156" w:name="_Toc481071854"/>
      <w:bookmarkStart w:id="157" w:name="_Toc481079142"/>
      <w:bookmarkStart w:id="158" w:name="_Toc481080468"/>
      <w:bookmarkStart w:id="159" w:name="_Toc481080573"/>
      <w:bookmarkStart w:id="160" w:name="_Toc481080686"/>
      <w:bookmarkStart w:id="161" w:name="_Toc481071855"/>
      <w:bookmarkStart w:id="162" w:name="_Toc481079143"/>
      <w:bookmarkStart w:id="163" w:name="_Toc481080469"/>
      <w:bookmarkStart w:id="164" w:name="_Toc481080574"/>
      <w:bookmarkStart w:id="165" w:name="_Toc481080687"/>
      <w:bookmarkStart w:id="166" w:name="_Toc481071856"/>
      <w:bookmarkStart w:id="167" w:name="_Toc481079144"/>
      <w:bookmarkStart w:id="168" w:name="_Toc481080470"/>
      <w:bookmarkStart w:id="169" w:name="_Toc481080575"/>
      <w:bookmarkStart w:id="170" w:name="_Toc481080688"/>
      <w:bookmarkStart w:id="171" w:name="_Toc481071857"/>
      <w:bookmarkStart w:id="172" w:name="_Toc481079145"/>
      <w:bookmarkStart w:id="173" w:name="_Toc481080471"/>
      <w:bookmarkStart w:id="174" w:name="_Toc481080576"/>
      <w:bookmarkStart w:id="175" w:name="_Toc481080689"/>
      <w:bookmarkStart w:id="176" w:name="_Toc481071858"/>
      <w:bookmarkStart w:id="177" w:name="_Toc481079146"/>
      <w:bookmarkStart w:id="178" w:name="_Toc481080472"/>
      <w:bookmarkStart w:id="179" w:name="_Toc481080577"/>
      <w:bookmarkStart w:id="180" w:name="_Toc481080690"/>
      <w:bookmarkStart w:id="181" w:name="_Toc481071859"/>
      <w:bookmarkStart w:id="182" w:name="_Toc481079147"/>
      <w:bookmarkStart w:id="183" w:name="_Toc481080473"/>
      <w:bookmarkStart w:id="184" w:name="_Toc481080578"/>
      <w:bookmarkStart w:id="185" w:name="_Toc481080691"/>
      <w:bookmarkStart w:id="186" w:name="_Toc481071860"/>
      <w:bookmarkStart w:id="187" w:name="_Toc481079148"/>
      <w:bookmarkStart w:id="188" w:name="_Toc481080474"/>
      <w:bookmarkStart w:id="189" w:name="_Toc481080579"/>
      <w:bookmarkStart w:id="190" w:name="_Toc481080692"/>
      <w:bookmarkStart w:id="191" w:name="_Toc481071861"/>
      <w:bookmarkStart w:id="192" w:name="_Toc481079149"/>
      <w:bookmarkStart w:id="193" w:name="_Toc481080475"/>
      <w:bookmarkStart w:id="194" w:name="_Toc481080580"/>
      <w:bookmarkStart w:id="195" w:name="_Toc481080693"/>
      <w:bookmarkStart w:id="196" w:name="_Toc481071862"/>
      <w:bookmarkStart w:id="197" w:name="_Toc481079150"/>
      <w:bookmarkStart w:id="198" w:name="_Toc481080476"/>
      <w:bookmarkStart w:id="199" w:name="_Toc481080581"/>
      <w:bookmarkStart w:id="200" w:name="_Toc481080694"/>
      <w:bookmarkStart w:id="201" w:name="_Toc481071863"/>
      <w:bookmarkStart w:id="202" w:name="_Toc481079151"/>
      <w:bookmarkStart w:id="203" w:name="_Toc481080477"/>
      <w:bookmarkStart w:id="204" w:name="_Toc481080582"/>
      <w:bookmarkStart w:id="205" w:name="_Toc481080695"/>
      <w:bookmarkStart w:id="206" w:name="_Toc479860326"/>
      <w:bookmarkStart w:id="207" w:name="_Toc479588140"/>
      <w:bookmarkStart w:id="208" w:name="_Toc481663846"/>
      <w:bookmarkStart w:id="209" w:name="_Toc501122192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0E33A9">
        <w:rPr>
          <w:rFonts w:asciiTheme="minorHAnsi" w:hAnsiTheme="minorHAnsi"/>
        </w:rPr>
        <w:lastRenderedPageBreak/>
        <w:t>Organizacja wdrożenia</w:t>
      </w:r>
      <w:bookmarkEnd w:id="44"/>
      <w:bookmarkEnd w:id="45"/>
      <w:bookmarkEnd w:id="206"/>
      <w:bookmarkEnd w:id="207"/>
      <w:bookmarkEnd w:id="208"/>
      <w:r w:rsidR="001C2031">
        <w:rPr>
          <w:rFonts w:asciiTheme="minorHAnsi" w:hAnsiTheme="minorHAnsi"/>
        </w:rPr>
        <w:t>- dotyczy wszystkich części zamówienia</w:t>
      </w:r>
      <w:bookmarkEnd w:id="209"/>
      <w:r w:rsidR="001C2031">
        <w:rPr>
          <w:rFonts w:asciiTheme="minorHAnsi" w:hAnsiTheme="minorHAnsi"/>
        </w:rPr>
        <w:t xml:space="preserve"> </w:t>
      </w:r>
    </w:p>
    <w:p w14:paraId="29E64275" w14:textId="32B9507E" w:rsidR="00315BFD" w:rsidRPr="000E33A9" w:rsidRDefault="00B07050">
      <w:pPr>
        <w:pStyle w:val="Nagwek2"/>
      </w:pPr>
      <w:bookmarkStart w:id="210" w:name="_Toc481663847"/>
      <w:bookmarkStart w:id="211" w:name="_Toc501122193"/>
      <w:r w:rsidRPr="000E33A9">
        <w:t>Założenia podstawowe</w:t>
      </w:r>
      <w:bookmarkStart w:id="212" w:name="_Toc481071866"/>
      <w:bookmarkStart w:id="213" w:name="_Toc481079154"/>
      <w:bookmarkStart w:id="214" w:name="_Toc481080480"/>
      <w:bookmarkStart w:id="215" w:name="_Toc481080585"/>
      <w:bookmarkStart w:id="216" w:name="_Toc481080698"/>
      <w:bookmarkStart w:id="217" w:name="_Toc481071867"/>
      <w:bookmarkStart w:id="218" w:name="_Toc481079155"/>
      <w:bookmarkStart w:id="219" w:name="_Toc481080481"/>
      <w:bookmarkStart w:id="220" w:name="_Toc481080586"/>
      <w:bookmarkStart w:id="221" w:name="_Toc48108069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601EDD65" w14:textId="04346EE7" w:rsidR="00315BFD" w:rsidRPr="000E33A9" w:rsidRDefault="00315BFD" w:rsidP="00F11C46">
      <w:pPr>
        <w:pStyle w:val="Akapitzlist"/>
        <w:numPr>
          <w:ilvl w:val="0"/>
          <w:numId w:val="12"/>
        </w:numPr>
      </w:pPr>
      <w:r w:rsidRPr="000E33A9">
        <w:t xml:space="preserve">Wykonawca zobowiązany jest przeprowadzić dostawy </w:t>
      </w:r>
      <w:r w:rsidR="00C90F11">
        <w:t>przedmiotu zamówienia</w:t>
      </w:r>
      <w:r w:rsidRPr="000E33A9">
        <w:t xml:space="preserve"> w dokładnych terminach i godzinach uzgodnionych z Zamawiającymi</w:t>
      </w:r>
      <w:r w:rsidR="002E71CF" w:rsidRPr="000E33A9">
        <w:t>.</w:t>
      </w:r>
    </w:p>
    <w:p w14:paraId="1B20502C" w14:textId="0C523DAE" w:rsidR="00315BFD" w:rsidRPr="000E33A9" w:rsidRDefault="00315BFD" w:rsidP="00F11C46">
      <w:pPr>
        <w:pStyle w:val="Akapitzlist"/>
        <w:numPr>
          <w:ilvl w:val="0"/>
          <w:numId w:val="12"/>
        </w:numPr>
      </w:pPr>
      <w:r w:rsidRPr="000E33A9">
        <w:t xml:space="preserve">Infrastruktura musi być oznakowana w taki sposób, aby możliwa była identyfikacja </w:t>
      </w:r>
      <w:r w:rsidR="00050E4F" w:rsidRPr="000E33A9">
        <w:t xml:space="preserve">systemowa </w:t>
      </w:r>
      <w:r w:rsidRPr="000E33A9">
        <w:t xml:space="preserve">zarówno produktu jak i producenta, </w:t>
      </w:r>
    </w:p>
    <w:p w14:paraId="41B071B7" w14:textId="3CB41966" w:rsidR="00315BFD" w:rsidRPr="000E33A9" w:rsidRDefault="00315BFD" w:rsidP="00F11C46">
      <w:pPr>
        <w:pStyle w:val="Akapitzlist"/>
        <w:numPr>
          <w:ilvl w:val="0"/>
          <w:numId w:val="12"/>
        </w:numPr>
      </w:pPr>
      <w:r w:rsidRPr="000E33A9">
        <w:t xml:space="preserve">Infrastruktura musi być dostarczona Zamawiającym w oryginalnych opakowaniach fabrycznych, </w:t>
      </w:r>
    </w:p>
    <w:p w14:paraId="524E65B0" w14:textId="383F3573" w:rsidR="00F1577B" w:rsidRPr="000E33A9" w:rsidRDefault="00F1577B" w:rsidP="00F11C46">
      <w:pPr>
        <w:pStyle w:val="Akapitzlist"/>
        <w:numPr>
          <w:ilvl w:val="0"/>
          <w:numId w:val="12"/>
        </w:numPr>
      </w:pPr>
      <w:r w:rsidRPr="000E33A9">
        <w:t xml:space="preserve">Oferowane </w:t>
      </w:r>
      <w:r w:rsidR="002E71CF" w:rsidRPr="000E33A9">
        <w:t>Produkty</w:t>
      </w:r>
      <w:r w:rsidRPr="000E33A9">
        <w:t xml:space="preserve"> muszą pochodzić z oficjaln</w:t>
      </w:r>
      <w:r w:rsidR="002E71CF" w:rsidRPr="000E33A9">
        <w:t>ych kanałów</w:t>
      </w:r>
      <w:r w:rsidRPr="000E33A9">
        <w:t xml:space="preserve"> dystrybucji producent</w:t>
      </w:r>
      <w:r w:rsidR="002E71CF" w:rsidRPr="000E33A9">
        <w:t>ów</w:t>
      </w:r>
      <w:r w:rsidRPr="000E33A9">
        <w:t>.</w:t>
      </w:r>
    </w:p>
    <w:p w14:paraId="0645B5A4" w14:textId="69CA94C6" w:rsidR="001C3277" w:rsidRPr="000E33A9" w:rsidRDefault="00DF7F65" w:rsidP="00C90F11">
      <w:pPr>
        <w:pStyle w:val="Akapitzlist"/>
        <w:numPr>
          <w:ilvl w:val="0"/>
          <w:numId w:val="12"/>
        </w:numPr>
      </w:pPr>
      <w:r w:rsidRPr="000E33A9">
        <w:rPr>
          <w:rFonts w:asciiTheme="minorHAnsi" w:hAnsiTheme="minorHAnsi"/>
        </w:rPr>
        <w:t>Nośniki z Oprogramowaniem oraz Infrastruktura sprzętowa muszą być dostarczone w oryginalnych opakowaniach fabrycznych.</w:t>
      </w:r>
    </w:p>
    <w:p w14:paraId="69A33958" w14:textId="415980E0" w:rsidR="00216052" w:rsidRPr="000E33A9" w:rsidRDefault="00216052" w:rsidP="00247824">
      <w:pPr>
        <w:pStyle w:val="Nagwek2"/>
      </w:pPr>
      <w:bookmarkStart w:id="222" w:name="_Toc481071870"/>
      <w:bookmarkStart w:id="223" w:name="_Toc481079158"/>
      <w:bookmarkStart w:id="224" w:name="_Toc481080484"/>
      <w:bookmarkStart w:id="225" w:name="_Toc481080589"/>
      <w:bookmarkStart w:id="226" w:name="_Toc481080702"/>
      <w:bookmarkStart w:id="227" w:name="_Toc481071871"/>
      <w:bookmarkStart w:id="228" w:name="_Toc481079159"/>
      <w:bookmarkStart w:id="229" w:name="_Toc481080485"/>
      <w:bookmarkStart w:id="230" w:name="_Toc481080590"/>
      <w:bookmarkStart w:id="231" w:name="_Toc481080703"/>
      <w:bookmarkStart w:id="232" w:name="_Toc481071872"/>
      <w:bookmarkStart w:id="233" w:name="_Toc481079160"/>
      <w:bookmarkStart w:id="234" w:name="_Toc481080486"/>
      <w:bookmarkStart w:id="235" w:name="_Toc481080591"/>
      <w:bookmarkStart w:id="236" w:name="_Toc481080704"/>
      <w:bookmarkStart w:id="237" w:name="_Toc481071873"/>
      <w:bookmarkStart w:id="238" w:name="_Toc481079161"/>
      <w:bookmarkStart w:id="239" w:name="_Toc481080487"/>
      <w:bookmarkStart w:id="240" w:name="_Toc481080592"/>
      <w:bookmarkStart w:id="241" w:name="_Toc481080705"/>
      <w:bookmarkStart w:id="242" w:name="_Toc481071874"/>
      <w:bookmarkStart w:id="243" w:name="_Toc481079162"/>
      <w:bookmarkStart w:id="244" w:name="_Toc481080488"/>
      <w:bookmarkStart w:id="245" w:name="_Toc481080593"/>
      <w:bookmarkStart w:id="246" w:name="_Toc481080706"/>
      <w:bookmarkStart w:id="247" w:name="_Toc481071875"/>
      <w:bookmarkStart w:id="248" w:name="_Toc481079163"/>
      <w:bookmarkStart w:id="249" w:name="_Toc481080489"/>
      <w:bookmarkStart w:id="250" w:name="_Toc481080594"/>
      <w:bookmarkStart w:id="251" w:name="_Toc481080707"/>
      <w:bookmarkStart w:id="252" w:name="_Toc481071876"/>
      <w:bookmarkStart w:id="253" w:name="_Toc481079164"/>
      <w:bookmarkStart w:id="254" w:name="_Toc481080490"/>
      <w:bookmarkStart w:id="255" w:name="_Toc481080595"/>
      <w:bookmarkStart w:id="256" w:name="_Toc481080708"/>
      <w:bookmarkStart w:id="257" w:name="_Toc481071877"/>
      <w:bookmarkStart w:id="258" w:name="_Toc481079165"/>
      <w:bookmarkStart w:id="259" w:name="_Toc481080491"/>
      <w:bookmarkStart w:id="260" w:name="_Toc481080596"/>
      <w:bookmarkStart w:id="261" w:name="_Toc481080709"/>
      <w:bookmarkStart w:id="262" w:name="_Toc481071878"/>
      <w:bookmarkStart w:id="263" w:name="_Toc481079166"/>
      <w:bookmarkStart w:id="264" w:name="_Toc481080492"/>
      <w:bookmarkStart w:id="265" w:name="_Toc481080597"/>
      <w:bookmarkStart w:id="266" w:name="_Toc481080710"/>
      <w:bookmarkStart w:id="267" w:name="_Toc481071879"/>
      <w:bookmarkStart w:id="268" w:name="_Toc481079167"/>
      <w:bookmarkStart w:id="269" w:name="_Toc481080493"/>
      <w:bookmarkStart w:id="270" w:name="_Toc481080598"/>
      <w:bookmarkStart w:id="271" w:name="_Toc481080711"/>
      <w:bookmarkStart w:id="272" w:name="_Toc481071880"/>
      <w:bookmarkStart w:id="273" w:name="_Toc481079168"/>
      <w:bookmarkStart w:id="274" w:name="_Toc481080494"/>
      <w:bookmarkStart w:id="275" w:name="_Toc481080599"/>
      <w:bookmarkStart w:id="276" w:name="_Toc481080712"/>
      <w:bookmarkStart w:id="277" w:name="_Toc481071881"/>
      <w:bookmarkStart w:id="278" w:name="_Toc481079169"/>
      <w:bookmarkStart w:id="279" w:name="_Toc481080495"/>
      <w:bookmarkStart w:id="280" w:name="_Toc481080600"/>
      <w:bookmarkStart w:id="281" w:name="_Toc481080713"/>
      <w:bookmarkStart w:id="282" w:name="_Toc481071885"/>
      <w:bookmarkStart w:id="283" w:name="_Toc481079173"/>
      <w:bookmarkStart w:id="284" w:name="_Toc481080499"/>
      <w:bookmarkStart w:id="285" w:name="_Toc481080604"/>
      <w:bookmarkStart w:id="286" w:name="_Toc481080717"/>
      <w:bookmarkStart w:id="287" w:name="_Toc481071886"/>
      <w:bookmarkStart w:id="288" w:name="_Toc481079174"/>
      <w:bookmarkStart w:id="289" w:name="_Toc481080500"/>
      <w:bookmarkStart w:id="290" w:name="_Toc481080605"/>
      <w:bookmarkStart w:id="291" w:name="_Toc481080718"/>
      <w:bookmarkStart w:id="292" w:name="_Toc481071887"/>
      <w:bookmarkStart w:id="293" w:name="_Toc481079175"/>
      <w:bookmarkStart w:id="294" w:name="_Toc481080501"/>
      <w:bookmarkStart w:id="295" w:name="_Toc481080606"/>
      <w:bookmarkStart w:id="296" w:name="_Toc481080719"/>
      <w:bookmarkStart w:id="297" w:name="_Toc481071888"/>
      <w:bookmarkStart w:id="298" w:name="_Toc481079176"/>
      <w:bookmarkStart w:id="299" w:name="_Toc481080502"/>
      <w:bookmarkStart w:id="300" w:name="_Toc481080607"/>
      <w:bookmarkStart w:id="301" w:name="_Toc481080720"/>
      <w:bookmarkStart w:id="302" w:name="_Toc481071889"/>
      <w:bookmarkStart w:id="303" w:name="_Toc481079177"/>
      <w:bookmarkStart w:id="304" w:name="_Toc481080503"/>
      <w:bookmarkStart w:id="305" w:name="_Toc481080608"/>
      <w:bookmarkStart w:id="306" w:name="_Toc481080721"/>
      <w:bookmarkStart w:id="307" w:name="_Toc481071890"/>
      <w:bookmarkStart w:id="308" w:name="_Toc481079178"/>
      <w:bookmarkStart w:id="309" w:name="_Toc481080504"/>
      <w:bookmarkStart w:id="310" w:name="_Toc481080609"/>
      <w:bookmarkStart w:id="311" w:name="_Toc481080722"/>
      <w:bookmarkStart w:id="312" w:name="_Toc481071891"/>
      <w:bookmarkStart w:id="313" w:name="_Toc481079179"/>
      <w:bookmarkStart w:id="314" w:name="_Toc481080505"/>
      <w:bookmarkStart w:id="315" w:name="_Toc481080610"/>
      <w:bookmarkStart w:id="316" w:name="_Toc481080723"/>
      <w:bookmarkStart w:id="317" w:name="_Toc481071892"/>
      <w:bookmarkStart w:id="318" w:name="_Toc481079180"/>
      <w:bookmarkStart w:id="319" w:name="_Toc481080506"/>
      <w:bookmarkStart w:id="320" w:name="_Toc481080611"/>
      <w:bookmarkStart w:id="321" w:name="_Toc481080724"/>
      <w:bookmarkStart w:id="322" w:name="_Toc481071893"/>
      <w:bookmarkStart w:id="323" w:name="_Toc481079181"/>
      <w:bookmarkStart w:id="324" w:name="_Toc481080507"/>
      <w:bookmarkStart w:id="325" w:name="_Toc481080612"/>
      <w:bookmarkStart w:id="326" w:name="_Toc481080725"/>
      <w:bookmarkStart w:id="327" w:name="_Toc481071894"/>
      <w:bookmarkStart w:id="328" w:name="_Toc481079182"/>
      <w:bookmarkStart w:id="329" w:name="_Toc481080508"/>
      <w:bookmarkStart w:id="330" w:name="_Toc481080613"/>
      <w:bookmarkStart w:id="331" w:name="_Toc481080726"/>
      <w:bookmarkStart w:id="332" w:name="_Toc481071895"/>
      <w:bookmarkStart w:id="333" w:name="_Toc481079183"/>
      <w:bookmarkStart w:id="334" w:name="_Toc481080509"/>
      <w:bookmarkStart w:id="335" w:name="_Toc481080614"/>
      <w:bookmarkStart w:id="336" w:name="_Toc481080727"/>
      <w:bookmarkStart w:id="337" w:name="_Toc481071896"/>
      <w:bookmarkStart w:id="338" w:name="_Toc481079184"/>
      <w:bookmarkStart w:id="339" w:name="_Toc481080510"/>
      <w:bookmarkStart w:id="340" w:name="_Toc481080615"/>
      <w:bookmarkStart w:id="341" w:name="_Toc481080728"/>
      <w:bookmarkStart w:id="342" w:name="_Toc481071897"/>
      <w:bookmarkStart w:id="343" w:name="_Toc481079185"/>
      <w:bookmarkStart w:id="344" w:name="_Toc481080511"/>
      <w:bookmarkStart w:id="345" w:name="_Toc481080616"/>
      <w:bookmarkStart w:id="346" w:name="_Toc481080729"/>
      <w:bookmarkStart w:id="347" w:name="_Toc481071898"/>
      <w:bookmarkStart w:id="348" w:name="_Toc481079186"/>
      <w:bookmarkStart w:id="349" w:name="_Toc481080512"/>
      <w:bookmarkStart w:id="350" w:name="_Toc481080617"/>
      <w:bookmarkStart w:id="351" w:name="_Toc481080730"/>
      <w:bookmarkStart w:id="352" w:name="_Toc481071899"/>
      <w:bookmarkStart w:id="353" w:name="_Toc481079187"/>
      <w:bookmarkStart w:id="354" w:name="_Toc481080513"/>
      <w:bookmarkStart w:id="355" w:name="_Toc481080618"/>
      <w:bookmarkStart w:id="356" w:name="_Toc481080731"/>
      <w:bookmarkStart w:id="357" w:name="_Toc481071900"/>
      <w:bookmarkStart w:id="358" w:name="_Toc481079188"/>
      <w:bookmarkStart w:id="359" w:name="_Toc481080514"/>
      <w:bookmarkStart w:id="360" w:name="_Toc481080619"/>
      <w:bookmarkStart w:id="361" w:name="_Toc481080732"/>
      <w:bookmarkStart w:id="362" w:name="_Toc481071901"/>
      <w:bookmarkStart w:id="363" w:name="_Toc481079189"/>
      <w:bookmarkStart w:id="364" w:name="_Toc481080515"/>
      <w:bookmarkStart w:id="365" w:name="_Toc481080620"/>
      <w:bookmarkStart w:id="366" w:name="_Toc481080733"/>
      <w:bookmarkStart w:id="367" w:name="_Toc481071902"/>
      <w:bookmarkStart w:id="368" w:name="_Toc481079190"/>
      <w:bookmarkStart w:id="369" w:name="_Toc481080516"/>
      <w:bookmarkStart w:id="370" w:name="_Toc481080621"/>
      <w:bookmarkStart w:id="371" w:name="_Toc481080734"/>
      <w:bookmarkStart w:id="372" w:name="_Toc481071903"/>
      <w:bookmarkStart w:id="373" w:name="_Toc481079191"/>
      <w:bookmarkStart w:id="374" w:name="_Toc481080517"/>
      <w:bookmarkStart w:id="375" w:name="_Toc481080622"/>
      <w:bookmarkStart w:id="376" w:name="_Toc481080735"/>
      <w:bookmarkStart w:id="377" w:name="_Toc481071904"/>
      <w:bookmarkStart w:id="378" w:name="_Toc481079192"/>
      <w:bookmarkStart w:id="379" w:name="_Toc481080518"/>
      <w:bookmarkStart w:id="380" w:name="_Toc481080623"/>
      <w:bookmarkStart w:id="381" w:name="_Toc481080736"/>
      <w:bookmarkStart w:id="382" w:name="_Toc481071905"/>
      <w:bookmarkStart w:id="383" w:name="_Toc481079193"/>
      <w:bookmarkStart w:id="384" w:name="_Toc481080519"/>
      <w:bookmarkStart w:id="385" w:name="_Toc481080624"/>
      <w:bookmarkStart w:id="386" w:name="_Toc481080737"/>
      <w:bookmarkStart w:id="387" w:name="_Toc481071906"/>
      <w:bookmarkStart w:id="388" w:name="_Toc481079194"/>
      <w:bookmarkStart w:id="389" w:name="_Toc481080520"/>
      <w:bookmarkStart w:id="390" w:name="_Toc481080625"/>
      <w:bookmarkStart w:id="391" w:name="_Toc481080738"/>
      <w:bookmarkStart w:id="392" w:name="_Toc481071907"/>
      <w:bookmarkStart w:id="393" w:name="_Toc481079195"/>
      <w:bookmarkStart w:id="394" w:name="_Toc481080521"/>
      <w:bookmarkStart w:id="395" w:name="_Toc481080626"/>
      <w:bookmarkStart w:id="396" w:name="_Toc481080739"/>
      <w:bookmarkStart w:id="397" w:name="_Toc481071908"/>
      <w:bookmarkStart w:id="398" w:name="_Toc481079196"/>
      <w:bookmarkStart w:id="399" w:name="_Toc481080522"/>
      <w:bookmarkStart w:id="400" w:name="_Toc481080627"/>
      <w:bookmarkStart w:id="401" w:name="_Toc481080740"/>
      <w:bookmarkStart w:id="402" w:name="_Toc481071909"/>
      <w:bookmarkStart w:id="403" w:name="_Toc481079197"/>
      <w:bookmarkStart w:id="404" w:name="_Toc481080523"/>
      <w:bookmarkStart w:id="405" w:name="_Toc481080628"/>
      <w:bookmarkStart w:id="406" w:name="_Toc481080741"/>
      <w:bookmarkStart w:id="407" w:name="_Toc405549206"/>
      <w:bookmarkStart w:id="408" w:name="_Toc421786546"/>
      <w:bookmarkStart w:id="409" w:name="_Toc479860336"/>
      <w:bookmarkStart w:id="410" w:name="_Toc479588150"/>
      <w:bookmarkStart w:id="411" w:name="_Toc481663850"/>
      <w:bookmarkStart w:id="412" w:name="_Toc501122194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 w:rsidRPr="000E33A9">
        <w:t>Dostawa Infrastruktury sprzętowej</w:t>
      </w:r>
      <w:bookmarkEnd w:id="407"/>
      <w:bookmarkEnd w:id="408"/>
      <w:bookmarkEnd w:id="409"/>
      <w:bookmarkEnd w:id="410"/>
      <w:bookmarkEnd w:id="411"/>
      <w:bookmarkEnd w:id="412"/>
    </w:p>
    <w:p w14:paraId="1E0D3B62" w14:textId="0DC55D7E" w:rsidR="00C07867" w:rsidRPr="000E33A9" w:rsidRDefault="00C07867" w:rsidP="00F11C46">
      <w:pPr>
        <w:pStyle w:val="Akapitzlist"/>
        <w:numPr>
          <w:ilvl w:val="0"/>
          <w:numId w:val="18"/>
        </w:numPr>
      </w:pPr>
      <w:bookmarkStart w:id="413" w:name="_Toc405549209"/>
      <w:bookmarkStart w:id="414" w:name="_Toc421786548"/>
      <w:bookmarkStart w:id="415" w:name="_Toc479860337"/>
      <w:bookmarkStart w:id="416" w:name="_Toc479588151"/>
      <w:bookmarkStart w:id="417" w:name="_Toc481663851"/>
      <w:r w:rsidRPr="000E33A9">
        <w:t xml:space="preserve">Dostawa i instalacja Infrastruktury sprzętowej jest zadaniem mającym na celu dostarczenie zamawianego Sprzętu do wskazanych lokalizacji </w:t>
      </w:r>
      <w:r w:rsidR="00154AF8" w:rsidRPr="000E33A9">
        <w:t>Zamawiających</w:t>
      </w:r>
      <w:r w:rsidRPr="000E33A9">
        <w:t xml:space="preserve"> w porozumieniu z </w:t>
      </w:r>
      <w:r w:rsidR="00154AF8" w:rsidRPr="000E33A9">
        <w:t>Zamawiającymi</w:t>
      </w:r>
      <w:r w:rsidR="00A92300">
        <w:t xml:space="preserve"> według terminu określonego w umowie</w:t>
      </w:r>
      <w:r w:rsidRPr="000E33A9">
        <w:t xml:space="preserve">. Zadanie to wymaga odpowiedniego zaplanowania dostaw i prac w taki sposób, aby nie kolidowało to z bieżącą pracą </w:t>
      </w:r>
      <w:r w:rsidR="00154AF8" w:rsidRPr="000E33A9">
        <w:t>Zamawiających</w:t>
      </w:r>
      <w:r w:rsidR="00644EA1">
        <w:t xml:space="preserve">. </w:t>
      </w:r>
    </w:p>
    <w:p w14:paraId="7CABE5EE" w14:textId="7E190D66" w:rsidR="00C07867" w:rsidRPr="000E33A9" w:rsidRDefault="00644EA1" w:rsidP="00F11C46">
      <w:pPr>
        <w:pStyle w:val="Akapitzlist"/>
        <w:numPr>
          <w:ilvl w:val="0"/>
          <w:numId w:val="18"/>
        </w:numPr>
      </w:pPr>
      <w:r w:rsidRPr="00644EA1">
        <w:t>Wykonawca na swój koszt zapewni osoby do wniesienia sprzętu oraz własny wózek transportowy oraz uzgodni dostawę sprzętu z Zamawiającym</w:t>
      </w:r>
      <w:r w:rsidR="003E456D">
        <w:t xml:space="preserve"> </w:t>
      </w:r>
      <w:r w:rsidR="003E456D" w:rsidRPr="003E456D">
        <w:t xml:space="preserve">(telefoniczne lub elektronicznie poprzez e-mail- </w:t>
      </w:r>
      <w:r w:rsidR="003E456D">
        <w:t>na adresy wskazane w umowie</w:t>
      </w:r>
      <w:r w:rsidR="003E456D" w:rsidRPr="003E456D">
        <w:t>)</w:t>
      </w:r>
      <w:r w:rsidRPr="00644EA1">
        <w:t xml:space="preserve"> najpóźniej na 2 dni robocze przed planowaną dostawą</w:t>
      </w:r>
      <w:r w:rsidR="00C07867" w:rsidRPr="000E33A9">
        <w:t>.</w:t>
      </w:r>
    </w:p>
    <w:p w14:paraId="5AA4DFAD" w14:textId="249B9333" w:rsidR="00C07867" w:rsidRPr="000E33A9" w:rsidRDefault="00C07867" w:rsidP="00F11C46">
      <w:pPr>
        <w:pStyle w:val="Akapitzlist"/>
        <w:numPr>
          <w:ilvl w:val="0"/>
          <w:numId w:val="18"/>
        </w:numPr>
      </w:pPr>
      <w:r w:rsidRPr="000E33A9">
        <w:t xml:space="preserve">Wykonawca zobowiązany jest przeprowadzić dostawy przedmiotu zamówienia w godzinach uzgodnionych z </w:t>
      </w:r>
      <w:r w:rsidR="00154AF8" w:rsidRPr="000E33A9">
        <w:t>Zamawiającymi</w:t>
      </w:r>
      <w:r w:rsidRPr="000E33A9">
        <w:t>.</w:t>
      </w:r>
    </w:p>
    <w:p w14:paraId="0225DB99" w14:textId="6F26C013" w:rsidR="00C07867" w:rsidRPr="000E33A9" w:rsidRDefault="00C07867" w:rsidP="00F11C46">
      <w:pPr>
        <w:pStyle w:val="Akapitzlist"/>
        <w:numPr>
          <w:ilvl w:val="0"/>
          <w:numId w:val="18"/>
        </w:numPr>
      </w:pPr>
      <w:r w:rsidRPr="000E33A9">
        <w:t>Wszystkie oferowane urządzenia muszą być nowe, w</w:t>
      </w:r>
      <w:r w:rsidR="00E0530E">
        <w:t>yprodukowane po 01 stycznia 2018</w:t>
      </w:r>
      <w:r w:rsidR="00154AF8" w:rsidRPr="000E33A9">
        <w:t xml:space="preserve"> roku</w:t>
      </w:r>
      <w:r w:rsidRPr="000E33A9">
        <w:t xml:space="preserve">. </w:t>
      </w:r>
    </w:p>
    <w:p w14:paraId="016637B4" w14:textId="4B8CA5FC" w:rsidR="00C07867" w:rsidRPr="000E33A9" w:rsidRDefault="00C24321" w:rsidP="00F11C46">
      <w:pPr>
        <w:pStyle w:val="Akapitzlist"/>
        <w:numPr>
          <w:ilvl w:val="0"/>
          <w:numId w:val="18"/>
        </w:numPr>
      </w:pPr>
      <w:r>
        <w:t>Sprzęt musi być oznakowany</w:t>
      </w:r>
      <w:r w:rsidR="00C07867" w:rsidRPr="000E33A9">
        <w:t xml:space="preserve"> przez producenta w taki sposób, aby możliwa była identyfikacja zarówno produktu jak i producenta.</w:t>
      </w:r>
    </w:p>
    <w:p w14:paraId="4973B3EF" w14:textId="77777777" w:rsidR="00C07867" w:rsidRPr="000E33A9" w:rsidRDefault="00C07867" w:rsidP="00F11C46">
      <w:pPr>
        <w:pStyle w:val="Akapitzlist"/>
        <w:numPr>
          <w:ilvl w:val="0"/>
          <w:numId w:val="18"/>
        </w:numPr>
      </w:pPr>
      <w:r w:rsidRPr="000E33A9">
        <w:t xml:space="preserve">Sprzęt musi być dostarczony w oryginalnych opakowaniach fabrycznych. </w:t>
      </w:r>
    </w:p>
    <w:p w14:paraId="2D61A35C" w14:textId="178DA1A3" w:rsidR="00C07867" w:rsidRPr="000E33A9" w:rsidRDefault="00C07867" w:rsidP="00F11C46">
      <w:pPr>
        <w:pStyle w:val="Akapitzlist"/>
        <w:numPr>
          <w:ilvl w:val="0"/>
          <w:numId w:val="18"/>
        </w:numPr>
      </w:pPr>
      <w:r w:rsidRPr="000E33A9">
        <w:t>Jeżeli przy Sprzęcie nie są wymienione lub wymieniona jest niewystarczająca ilość akcesoriów połączeniowych takich jak przewody zasilające, kable sygnałowe, kable światłowodowe i wszelkie inne przewody</w:t>
      </w:r>
      <w:r w:rsidR="00884BD5">
        <w:t>,</w:t>
      </w:r>
      <w:r w:rsidRPr="000E33A9">
        <w:t xml:space="preserve"> a także wkładki sfp, sfp+, itp, a są niezbędne do współdziałania urządzeń - Wykonawca dostarczy potrzebne akcesoria do zbudowania i wdrożenia całości </w:t>
      </w:r>
      <w:r w:rsidR="00154AF8" w:rsidRPr="000E33A9">
        <w:t>P</w:t>
      </w:r>
      <w:r w:rsidR="00A70B98">
        <w:t xml:space="preserve">rzedmiotu </w:t>
      </w:r>
      <w:r w:rsidR="00154AF8" w:rsidRPr="000E33A9">
        <w:t>Z</w:t>
      </w:r>
      <w:r w:rsidR="00A70B98">
        <w:t>amówienia</w:t>
      </w:r>
      <w:r w:rsidRPr="000E33A9">
        <w:t>.</w:t>
      </w:r>
    </w:p>
    <w:p w14:paraId="18CE7D36" w14:textId="77777777" w:rsidR="00216052" w:rsidRPr="000E33A9" w:rsidRDefault="00216052" w:rsidP="00247824">
      <w:pPr>
        <w:pStyle w:val="Nagwek2"/>
      </w:pPr>
      <w:bookmarkStart w:id="418" w:name="_Toc481071915"/>
      <w:bookmarkStart w:id="419" w:name="_Toc481079203"/>
      <w:bookmarkStart w:id="420" w:name="_Toc481080529"/>
      <w:bookmarkStart w:id="421" w:name="_Toc481080634"/>
      <w:bookmarkStart w:id="422" w:name="_Toc481080747"/>
      <w:bookmarkStart w:id="423" w:name="_Toc405549212"/>
      <w:bookmarkStart w:id="424" w:name="_Toc421786555"/>
      <w:bookmarkStart w:id="425" w:name="_Toc479860339"/>
      <w:bookmarkStart w:id="426" w:name="_Toc479588153"/>
      <w:bookmarkStart w:id="427" w:name="_Toc481663853"/>
      <w:bookmarkStart w:id="428" w:name="_Toc501122195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0E33A9">
        <w:t>Dodatkowe zobowiązania Wykonawcy</w:t>
      </w:r>
      <w:bookmarkEnd w:id="423"/>
      <w:bookmarkEnd w:id="424"/>
      <w:bookmarkEnd w:id="425"/>
      <w:bookmarkEnd w:id="426"/>
      <w:bookmarkEnd w:id="427"/>
      <w:bookmarkEnd w:id="428"/>
    </w:p>
    <w:p w14:paraId="29A3411F" w14:textId="42426E82" w:rsidR="00B22A99" w:rsidRPr="000E33A9" w:rsidRDefault="00B22A99" w:rsidP="00F11C46">
      <w:pPr>
        <w:pStyle w:val="Akapitzlist"/>
        <w:numPr>
          <w:ilvl w:val="0"/>
          <w:numId w:val="15"/>
        </w:numPr>
      </w:pPr>
      <w:r w:rsidRPr="000E33A9">
        <w:t>Wykonanie P</w:t>
      </w:r>
      <w:r w:rsidR="00C24321">
        <w:t xml:space="preserve">rzedmiotu zamówienia </w:t>
      </w:r>
      <w:r w:rsidRPr="000E33A9">
        <w:t xml:space="preserve">z efektywnością oraz zgodnie z praktyką i wiedzą zawodową. </w:t>
      </w:r>
    </w:p>
    <w:p w14:paraId="770602EC" w14:textId="66B9321D" w:rsidR="00B22A99" w:rsidRPr="000E33A9" w:rsidRDefault="00C24321" w:rsidP="00F11C46">
      <w:pPr>
        <w:pStyle w:val="Akapitzlist"/>
        <w:numPr>
          <w:ilvl w:val="0"/>
          <w:numId w:val="15"/>
        </w:numPr>
      </w:pPr>
      <w:r>
        <w:t>Wykonanie w całości przedmiotu zamówienia</w:t>
      </w:r>
      <w:r w:rsidR="00B22A99" w:rsidRPr="000E33A9">
        <w:t xml:space="preserve"> w zakresie określonym w </w:t>
      </w:r>
      <w:r w:rsidR="00D266CA" w:rsidRPr="000E33A9">
        <w:t>Umowie i SIWZ</w:t>
      </w:r>
      <w:r w:rsidR="00B22A99" w:rsidRPr="000E33A9">
        <w:t xml:space="preserve">. </w:t>
      </w:r>
    </w:p>
    <w:p w14:paraId="3CAB0E92" w14:textId="2D82FBC3" w:rsidR="00B22A99" w:rsidRPr="000E33A9" w:rsidRDefault="00B22A99" w:rsidP="00F11C46">
      <w:pPr>
        <w:pStyle w:val="Akapitzlist"/>
        <w:numPr>
          <w:ilvl w:val="0"/>
          <w:numId w:val="15"/>
        </w:numPr>
      </w:pPr>
      <w:r w:rsidRPr="000E33A9">
        <w:lastRenderedPageBreak/>
        <w:t xml:space="preserve">Dokonanie z Zamawiającymi wszelkich koniecznych ustaleń mogących wpływać </w:t>
      </w:r>
      <w:r w:rsidR="00C24321">
        <w:t>na zakres i sposób realizacji przedmiotu zamówienia</w:t>
      </w:r>
      <w:r w:rsidRPr="000E33A9">
        <w:t xml:space="preserve"> oraz ciągła współpraca z Zamawiającymi na każdym etapie </w:t>
      </w:r>
      <w:r w:rsidR="00C81F0D" w:rsidRPr="000E33A9">
        <w:t>realizacji</w:t>
      </w:r>
      <w:r w:rsidRPr="000E33A9">
        <w:t xml:space="preserve">. </w:t>
      </w:r>
    </w:p>
    <w:p w14:paraId="095AD42E" w14:textId="663705F9" w:rsidR="00B22A99" w:rsidRPr="000E33A9" w:rsidRDefault="00B22A99" w:rsidP="00F11C46">
      <w:pPr>
        <w:pStyle w:val="Akapitzlist"/>
        <w:numPr>
          <w:ilvl w:val="0"/>
          <w:numId w:val="15"/>
        </w:numPr>
      </w:pPr>
      <w:r w:rsidRPr="000E33A9">
        <w:t>Stosowanie się do wytycznych i polityk bezpieczeństwa informacji u Zamawiających.</w:t>
      </w:r>
    </w:p>
    <w:p w14:paraId="7C8A93B7" w14:textId="769C2AD2" w:rsidR="00B22A99" w:rsidRPr="000E33A9" w:rsidRDefault="00B22A99" w:rsidP="00F11C46">
      <w:pPr>
        <w:pStyle w:val="Akapitzlist"/>
        <w:numPr>
          <w:ilvl w:val="0"/>
          <w:numId w:val="15"/>
        </w:numPr>
      </w:pPr>
      <w:r w:rsidRPr="000E33A9">
        <w:t>Udzielanie na każde żądanie Zamawiających pełnej informa</w:t>
      </w:r>
      <w:r w:rsidR="008C6D48">
        <w:t>cji na temat stanu realizacji Przedmiotu Zamówienia</w:t>
      </w:r>
      <w:r w:rsidRPr="000E33A9">
        <w:t xml:space="preserve">. </w:t>
      </w:r>
    </w:p>
    <w:p w14:paraId="3AB48A89" w14:textId="6C87CCF0" w:rsidR="00387619" w:rsidRPr="000E33A9" w:rsidRDefault="00B22A99" w:rsidP="00F11C46">
      <w:pPr>
        <w:pStyle w:val="Akapitzlist"/>
        <w:numPr>
          <w:ilvl w:val="0"/>
          <w:numId w:val="15"/>
        </w:numPr>
      </w:pPr>
      <w:r w:rsidRPr="000E33A9">
        <w:t>Współdziałanie z osobami wskazanymi przez Zamawiających.</w:t>
      </w:r>
      <w:r w:rsidR="00387619" w:rsidRPr="000E33A9">
        <w:t xml:space="preserve"> </w:t>
      </w:r>
    </w:p>
    <w:p w14:paraId="59AFD923" w14:textId="2F9269DD" w:rsidR="00C046BC" w:rsidRPr="000E33A9" w:rsidRDefault="00490E6A">
      <w:bookmarkStart w:id="429" w:name="_Toc406921104"/>
      <w:bookmarkStart w:id="430" w:name="_Toc406936780"/>
      <w:bookmarkStart w:id="431" w:name="_Toc406936978"/>
      <w:bookmarkStart w:id="432" w:name="_Toc406937174"/>
      <w:bookmarkStart w:id="433" w:name="_Toc406937371"/>
      <w:bookmarkStart w:id="434" w:name="_Toc406921105"/>
      <w:bookmarkStart w:id="435" w:name="_Toc406936781"/>
      <w:bookmarkStart w:id="436" w:name="_Toc406936979"/>
      <w:bookmarkStart w:id="437" w:name="_Toc406937175"/>
      <w:bookmarkStart w:id="438" w:name="_Toc406937372"/>
      <w:bookmarkStart w:id="439" w:name="_Toc406921107"/>
      <w:bookmarkStart w:id="440" w:name="_Toc406936783"/>
      <w:bookmarkStart w:id="441" w:name="_Toc406936981"/>
      <w:bookmarkStart w:id="442" w:name="_Toc406937177"/>
      <w:bookmarkStart w:id="443" w:name="_Toc406937374"/>
      <w:bookmarkStart w:id="444" w:name="_Toc403757305"/>
      <w:bookmarkStart w:id="445" w:name="_Toc403757307"/>
      <w:bookmarkStart w:id="446" w:name="_Toc403757308"/>
      <w:bookmarkStart w:id="447" w:name="_Toc403757309"/>
      <w:bookmarkStart w:id="448" w:name="_Toc403757311"/>
      <w:bookmarkStart w:id="449" w:name="_Toc403757312"/>
      <w:bookmarkStart w:id="450" w:name="_Toc403757313"/>
      <w:bookmarkStart w:id="451" w:name="_Toc403757315"/>
      <w:bookmarkStart w:id="452" w:name="_Toc403757316"/>
      <w:bookmarkStart w:id="453" w:name="_Toc403757319"/>
      <w:bookmarkStart w:id="454" w:name="_Toc376872496"/>
      <w:bookmarkStart w:id="455" w:name="_Toc376899650"/>
      <w:bookmarkStart w:id="456" w:name="_Toc375143329"/>
      <w:bookmarkStart w:id="457" w:name="_Toc376872499"/>
      <w:bookmarkStart w:id="458" w:name="_Toc376899653"/>
      <w:bookmarkStart w:id="459" w:name="_Toc375143330"/>
      <w:bookmarkStart w:id="460" w:name="_Toc376872500"/>
      <w:bookmarkStart w:id="461" w:name="_Toc376899654"/>
      <w:bookmarkStart w:id="462" w:name="_Toc375143331"/>
      <w:bookmarkStart w:id="463" w:name="_Toc376872501"/>
      <w:bookmarkStart w:id="464" w:name="_Toc376899655"/>
      <w:bookmarkStart w:id="465" w:name="_Toc375143332"/>
      <w:bookmarkStart w:id="466" w:name="_Toc376872502"/>
      <w:bookmarkStart w:id="467" w:name="_Toc376899656"/>
      <w:bookmarkStart w:id="468" w:name="_Toc298166142"/>
      <w:bookmarkStart w:id="469" w:name="_Toc310241363"/>
      <w:bookmarkStart w:id="470" w:name="_Toc377451335"/>
      <w:bookmarkStart w:id="471" w:name="_Toc380566751"/>
      <w:bookmarkStart w:id="472" w:name="_Toc376872513"/>
      <w:bookmarkStart w:id="473" w:name="_Toc376899667"/>
      <w:bookmarkStart w:id="474" w:name="_Toc403757336"/>
      <w:bookmarkStart w:id="475" w:name="_Toc403757342"/>
      <w:bookmarkStart w:id="476" w:name="_Toc403757343"/>
      <w:bookmarkStart w:id="477" w:name="h.kw2nxu9jjvay" w:colFirst="0" w:colLast="0"/>
      <w:bookmarkStart w:id="478" w:name="h.q0kn7ajejeb7" w:colFirst="0" w:colLast="0"/>
      <w:bookmarkStart w:id="479" w:name="h.vqzfgzmzjux0" w:colFirst="0" w:colLast="0"/>
      <w:bookmarkStart w:id="480" w:name="h.98i2wkqnh8hg" w:colFirst="0" w:colLast="0"/>
      <w:bookmarkStart w:id="481" w:name="h.knx9n9sd6u06" w:colFirst="0" w:colLast="0"/>
      <w:bookmarkStart w:id="482" w:name="h.6ktmamf4eqc5" w:colFirst="0" w:colLast="0"/>
      <w:bookmarkStart w:id="483" w:name="h.eteuq0acmjl8" w:colFirst="0" w:colLast="0"/>
      <w:bookmarkStart w:id="484" w:name="h.59ggddzpu2h" w:colFirst="0" w:colLast="0"/>
      <w:bookmarkStart w:id="485" w:name="h.1neo3ey70lfb" w:colFirst="0" w:colLast="0"/>
      <w:bookmarkStart w:id="486" w:name="h.txjuzhufbgmb" w:colFirst="0" w:colLast="0"/>
      <w:bookmarkStart w:id="487" w:name="h.a0x2ge6r2fiq" w:colFirst="0" w:colLast="0"/>
      <w:bookmarkStart w:id="488" w:name="h.te9yw34b13n" w:colFirst="0" w:colLast="0"/>
      <w:bookmarkStart w:id="489" w:name="h.577s2f3qzr3i" w:colFirst="0" w:colLast="0"/>
      <w:bookmarkStart w:id="490" w:name="h.r3a2ayepg4fz" w:colFirst="0" w:colLast="0"/>
      <w:bookmarkStart w:id="491" w:name="h.y6nladnk099y" w:colFirst="0" w:colLast="0"/>
      <w:bookmarkStart w:id="492" w:name="h.ixgr8tn6m00s" w:colFirst="0" w:colLast="0"/>
      <w:bookmarkStart w:id="493" w:name="h.wf735lllgbji" w:colFirst="0" w:colLast="0"/>
      <w:bookmarkStart w:id="494" w:name="_Toc481071917"/>
      <w:bookmarkStart w:id="495" w:name="_Toc481080636"/>
      <w:bookmarkStart w:id="496" w:name="_Toc481080749"/>
      <w:bookmarkStart w:id="497" w:name="_Toc481080637"/>
      <w:bookmarkStart w:id="498" w:name="_Toc481080750"/>
      <w:bookmarkStart w:id="499" w:name="_Toc481080638"/>
      <w:bookmarkStart w:id="500" w:name="_Toc481080751"/>
      <w:bookmarkStart w:id="501" w:name="_Toc425766199"/>
      <w:bookmarkStart w:id="502" w:name="_Toc425766617"/>
      <w:bookmarkStart w:id="503" w:name="_Toc425766200"/>
      <w:bookmarkStart w:id="504" w:name="_Toc425766618"/>
      <w:bookmarkStart w:id="505" w:name="_Toc425766205"/>
      <w:bookmarkStart w:id="506" w:name="_Toc425766623"/>
      <w:bookmarkStart w:id="507" w:name="_Toc425766212"/>
      <w:bookmarkStart w:id="508" w:name="_Toc425766630"/>
      <w:bookmarkStart w:id="509" w:name="_Toc425766217"/>
      <w:bookmarkStart w:id="510" w:name="_Toc425766635"/>
      <w:bookmarkStart w:id="511" w:name="_Toc425766228"/>
      <w:bookmarkStart w:id="512" w:name="_Toc425766646"/>
      <w:bookmarkStart w:id="513" w:name="_Toc425766242"/>
      <w:bookmarkStart w:id="514" w:name="_Toc425766660"/>
      <w:bookmarkStart w:id="515" w:name="_Toc425766249"/>
      <w:bookmarkStart w:id="516" w:name="_Toc425766667"/>
      <w:bookmarkStart w:id="517" w:name="_Toc425766258"/>
      <w:bookmarkStart w:id="518" w:name="_Toc425766676"/>
      <w:bookmarkStart w:id="519" w:name="_Toc425766268"/>
      <w:bookmarkStart w:id="520" w:name="_Toc425766686"/>
      <w:bookmarkStart w:id="521" w:name="_Toc425766278"/>
      <w:bookmarkStart w:id="522" w:name="_Toc425766696"/>
      <w:bookmarkStart w:id="523" w:name="_Toc425766282"/>
      <w:bookmarkStart w:id="524" w:name="_Toc425766700"/>
      <w:bookmarkStart w:id="525" w:name="_Toc481071919"/>
      <w:bookmarkStart w:id="526" w:name="_Toc481080639"/>
      <w:bookmarkStart w:id="527" w:name="_Toc481080752"/>
      <w:bookmarkStart w:id="528" w:name="_Toc481080640"/>
      <w:bookmarkStart w:id="529" w:name="_Toc481080753"/>
      <w:bookmarkStart w:id="530" w:name="_Toc424643615"/>
      <w:bookmarkStart w:id="531" w:name="_Toc424804808"/>
      <w:bookmarkStart w:id="532" w:name="_Toc424808102"/>
      <w:bookmarkStart w:id="533" w:name="_Toc481080641"/>
      <w:bookmarkStart w:id="534" w:name="_Toc481080754"/>
      <w:bookmarkStart w:id="535" w:name="_Toc481080642"/>
      <w:bookmarkStart w:id="536" w:name="_Toc481080755"/>
      <w:bookmarkStart w:id="537" w:name="_Toc424643617"/>
      <w:bookmarkStart w:id="538" w:name="_Toc424804810"/>
      <w:bookmarkStart w:id="539" w:name="_Toc424808104"/>
      <w:bookmarkStart w:id="540" w:name="_Toc424643621"/>
      <w:bookmarkStart w:id="541" w:name="_Toc424804814"/>
      <w:bookmarkStart w:id="542" w:name="_Toc424808108"/>
      <w:bookmarkStart w:id="543" w:name="_Toc424643626"/>
      <w:bookmarkStart w:id="544" w:name="_Toc424804819"/>
      <w:bookmarkStart w:id="545" w:name="_Toc424808113"/>
      <w:bookmarkStart w:id="546" w:name="_Toc424643630"/>
      <w:bookmarkStart w:id="547" w:name="_Toc424804823"/>
      <w:bookmarkStart w:id="548" w:name="_Toc424808117"/>
      <w:bookmarkStart w:id="549" w:name="_Toc424643634"/>
      <w:bookmarkStart w:id="550" w:name="_Toc424804827"/>
      <w:bookmarkStart w:id="551" w:name="_Toc424808121"/>
      <w:bookmarkStart w:id="552" w:name="_Toc424643638"/>
      <w:bookmarkStart w:id="553" w:name="_Toc424804831"/>
      <w:bookmarkStart w:id="554" w:name="_Toc424808125"/>
      <w:bookmarkStart w:id="555" w:name="_Toc424643642"/>
      <w:bookmarkStart w:id="556" w:name="_Toc424804835"/>
      <w:bookmarkStart w:id="557" w:name="_Toc424808129"/>
      <w:bookmarkStart w:id="558" w:name="_Toc424643646"/>
      <w:bookmarkStart w:id="559" w:name="_Toc424804839"/>
      <w:bookmarkStart w:id="560" w:name="_Toc424808133"/>
      <w:bookmarkStart w:id="561" w:name="_Toc424643650"/>
      <w:bookmarkStart w:id="562" w:name="_Toc424804843"/>
      <w:bookmarkStart w:id="563" w:name="_Toc424808137"/>
      <w:bookmarkStart w:id="564" w:name="_Toc424643654"/>
      <w:bookmarkStart w:id="565" w:name="_Toc424804847"/>
      <w:bookmarkStart w:id="566" w:name="_Toc424808141"/>
      <w:bookmarkStart w:id="567" w:name="_Toc424643658"/>
      <w:bookmarkStart w:id="568" w:name="_Toc424804851"/>
      <w:bookmarkStart w:id="569" w:name="_Toc424808145"/>
      <w:bookmarkStart w:id="570" w:name="_Toc481080643"/>
      <w:bookmarkStart w:id="571" w:name="_Toc481080756"/>
      <w:bookmarkStart w:id="572" w:name="_Toc481080644"/>
      <w:bookmarkStart w:id="573" w:name="_Toc481080757"/>
      <w:bookmarkStart w:id="574" w:name="_Toc406921123"/>
      <w:bookmarkStart w:id="575" w:name="_Toc406936829"/>
      <w:bookmarkStart w:id="576" w:name="_Toc406937027"/>
      <w:bookmarkStart w:id="577" w:name="_Toc406937223"/>
      <w:bookmarkStart w:id="578" w:name="_Toc406937420"/>
      <w:bookmarkStart w:id="579" w:name="_Toc406921124"/>
      <w:bookmarkStart w:id="580" w:name="_Toc406936830"/>
      <w:bookmarkStart w:id="581" w:name="_Toc406937028"/>
      <w:bookmarkStart w:id="582" w:name="_Toc406937224"/>
      <w:bookmarkStart w:id="583" w:name="_Toc406937421"/>
      <w:bookmarkStart w:id="584" w:name="_Toc406921125"/>
      <w:bookmarkStart w:id="585" w:name="_Toc406936831"/>
      <w:bookmarkStart w:id="586" w:name="_Toc406937029"/>
      <w:bookmarkStart w:id="587" w:name="_Toc406937225"/>
      <w:bookmarkStart w:id="588" w:name="_Toc406937422"/>
      <w:bookmarkStart w:id="589" w:name="_Toc406921126"/>
      <w:bookmarkStart w:id="590" w:name="_Toc406936832"/>
      <w:bookmarkStart w:id="591" w:name="_Toc406937030"/>
      <w:bookmarkStart w:id="592" w:name="_Toc406937226"/>
      <w:bookmarkStart w:id="593" w:name="_Toc406937423"/>
      <w:bookmarkStart w:id="594" w:name="_Toc481080645"/>
      <w:bookmarkStart w:id="595" w:name="_Toc481080758"/>
      <w:bookmarkStart w:id="596" w:name="_Toc481080646"/>
      <w:bookmarkStart w:id="597" w:name="_Toc481080759"/>
      <w:bookmarkEnd w:id="11"/>
      <w:bookmarkEnd w:id="12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r w:rsidRPr="000E33A9">
        <w:t xml:space="preserve"> </w:t>
      </w:r>
    </w:p>
    <w:p w14:paraId="710291B5" w14:textId="5787A33D" w:rsidR="00E22784" w:rsidRPr="000E33A9" w:rsidRDefault="004E5C0F" w:rsidP="00247824">
      <w:pPr>
        <w:jc w:val="center"/>
        <w:rPr>
          <w:rFonts w:asciiTheme="minorHAnsi" w:hAnsiTheme="minorHAnsi"/>
          <w:i/>
          <w:sz w:val="18"/>
          <w:szCs w:val="18"/>
        </w:rPr>
      </w:pPr>
      <w:r w:rsidRPr="000E33A9">
        <w:rPr>
          <w:rFonts w:asciiTheme="minorHAnsi" w:hAnsiTheme="minorHAnsi"/>
          <w:i/>
          <w:sz w:val="18"/>
          <w:szCs w:val="18"/>
        </w:rPr>
        <w:t>&lt;Koniec dokumentu&gt;</w:t>
      </w:r>
    </w:p>
    <w:sectPr w:rsidR="00E22784" w:rsidRPr="000E33A9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730C1" w16cid:durableId="1DD26DC4"/>
  <w16cid:commentId w16cid:paraId="34703FFF" w16cid:durableId="1DD26D74"/>
  <w16cid:commentId w16cid:paraId="7752B9C1" w16cid:durableId="1DD26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9EE7" w14:textId="77777777" w:rsidR="00275297" w:rsidRDefault="00275297" w:rsidP="00F64990">
      <w:r>
        <w:separator/>
      </w:r>
    </w:p>
  </w:endnote>
  <w:endnote w:type="continuationSeparator" w:id="0">
    <w:p w14:paraId="7F394933" w14:textId="77777777" w:rsidR="00275297" w:rsidRDefault="00275297" w:rsidP="00F64990">
      <w:r>
        <w:continuationSeparator/>
      </w:r>
    </w:p>
  </w:endnote>
  <w:endnote w:type="continuationNotice" w:id="1">
    <w:p w14:paraId="289084C4" w14:textId="77777777" w:rsidR="00275297" w:rsidRDefault="00275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C0547A" w:rsidRDefault="00C0547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C0547A" w:rsidRPr="004344FD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C0547A" w:rsidRDefault="00C0547A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C0547A" w:rsidRPr="004344FD" w:rsidRDefault="00C0547A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3233D2CD" w:rsidR="00C0547A" w:rsidRPr="00D9301F" w:rsidRDefault="00C0547A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D31BC7">
      <w:rPr>
        <w:noProof/>
        <w:sz w:val="18"/>
        <w:szCs w:val="18"/>
      </w:rPr>
      <w:t>2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FA1693">
      <w:rPr>
        <w:noProof/>
        <w:sz w:val="18"/>
        <w:szCs w:val="18"/>
      </w:rPr>
      <w:fldChar w:fldCharType="begin"/>
    </w:r>
    <w:r w:rsidR="00FA1693">
      <w:rPr>
        <w:noProof/>
        <w:sz w:val="18"/>
        <w:szCs w:val="18"/>
      </w:rPr>
      <w:instrText>NUMPAGES  \* Arabic  \* MERGEFORMAT</w:instrText>
    </w:r>
    <w:r w:rsidR="00FA1693">
      <w:rPr>
        <w:noProof/>
        <w:sz w:val="18"/>
        <w:szCs w:val="18"/>
      </w:rPr>
      <w:fldChar w:fldCharType="separate"/>
    </w:r>
    <w:r w:rsidR="00D31BC7">
      <w:rPr>
        <w:noProof/>
        <w:sz w:val="18"/>
        <w:szCs w:val="18"/>
      </w:rPr>
      <w:t>9</w:t>
    </w:r>
    <w:r w:rsidR="00FA1693">
      <w:rPr>
        <w:noProof/>
        <w:sz w:val="18"/>
        <w:szCs w:val="18"/>
      </w:rPr>
      <w:fldChar w:fldCharType="end"/>
    </w:r>
    <w:bookmarkStart w:id="598" w:name="_Toc405549190"/>
    <w:bookmarkStart w:id="599" w:name="_Toc421786534"/>
    <w:bookmarkEnd w:id="598"/>
    <w:bookmarkEnd w:id="59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4F4E" w14:textId="77777777" w:rsidR="00275297" w:rsidRDefault="00275297" w:rsidP="00F64990">
      <w:r>
        <w:separator/>
      </w:r>
    </w:p>
  </w:footnote>
  <w:footnote w:type="continuationSeparator" w:id="0">
    <w:p w14:paraId="2351AC7E" w14:textId="77777777" w:rsidR="00275297" w:rsidRDefault="00275297" w:rsidP="00F64990">
      <w:r>
        <w:continuationSeparator/>
      </w:r>
    </w:p>
  </w:footnote>
  <w:footnote w:type="continuationNotice" w:id="1">
    <w:p w14:paraId="050DE4C8" w14:textId="77777777" w:rsidR="00275297" w:rsidRDefault="00275297">
      <w:pPr>
        <w:spacing w:after="0" w:line="240" w:lineRule="auto"/>
      </w:pPr>
    </w:p>
  </w:footnote>
  <w:footnote w:id="2">
    <w:p w14:paraId="11A57720" w14:textId="60A701E9" w:rsidR="00C0547A" w:rsidRDefault="00C05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AC0">
        <w:rPr>
          <w:i/>
          <w:iCs/>
          <w:sz w:val="20"/>
          <w:szCs w:val="18"/>
        </w:rPr>
        <w:t>Źródło: Studium Wykonalności Projektu Pomorskie e-Zdrowie</w:t>
      </w:r>
      <w:r w:rsidRPr="00B03AC0">
        <w:rPr>
          <w:sz w:val="20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7D2B348" w:rsidR="00C0547A" w:rsidRDefault="00C0547A" w:rsidP="00F64990">
    <w:pPr>
      <w:pStyle w:val="Nagwek"/>
    </w:pPr>
    <w:r>
      <w:rPr>
        <w:noProof/>
        <w:lang w:eastAsia="pl-PL"/>
      </w:rPr>
      <w:drawing>
        <wp:inline distT="0" distB="0" distL="0" distR="0" wp14:anchorId="7934A97E" wp14:editId="542DCC4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2216A92"/>
    <w:multiLevelType w:val="hybridMultilevel"/>
    <w:tmpl w:val="5080962C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2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7D8B09BE"/>
    <w:multiLevelType w:val="hybridMultilevel"/>
    <w:tmpl w:val="D46EFD66"/>
    <w:lvl w:ilvl="0" w:tplc="A710A5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7"/>
  </w:num>
  <w:num w:numId="3">
    <w:abstractNumId w:val="0"/>
  </w:num>
  <w:num w:numId="4">
    <w:abstractNumId w:val="49"/>
  </w:num>
  <w:num w:numId="5">
    <w:abstractNumId w:val="56"/>
  </w:num>
  <w:num w:numId="6">
    <w:abstractNumId w:val="53"/>
  </w:num>
  <w:num w:numId="7">
    <w:abstractNumId w:val="58"/>
  </w:num>
  <w:num w:numId="8">
    <w:abstractNumId w:val="54"/>
  </w:num>
  <w:num w:numId="9">
    <w:abstractNumId w:val="52"/>
  </w:num>
  <w:num w:numId="10">
    <w:abstractNumId w:val="51"/>
  </w:num>
  <w:num w:numId="11">
    <w:abstractNumId w:val="44"/>
  </w:num>
  <w:num w:numId="12">
    <w:abstractNumId w:val="5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31"/>
  </w:num>
  <w:num w:numId="18">
    <w:abstractNumId w:val="34"/>
  </w:num>
  <w:num w:numId="19">
    <w:abstractNumId w:val="42"/>
  </w:num>
  <w:num w:numId="20">
    <w:abstractNumId w:val="36"/>
  </w:num>
  <w:num w:numId="21">
    <w:abstractNumId w:val="47"/>
  </w:num>
  <w:num w:numId="22">
    <w:abstractNumId w:val="46"/>
  </w:num>
  <w:num w:numId="23">
    <w:abstractNumId w:val="4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59"/>
  </w:num>
  <w:num w:numId="2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1F4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6387"/>
    <w:rsid w:val="001D64D5"/>
    <w:rsid w:val="001D6E47"/>
    <w:rsid w:val="001E0655"/>
    <w:rsid w:val="001E1811"/>
    <w:rsid w:val="001E1A5E"/>
    <w:rsid w:val="001E1FFE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506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3C29"/>
    <w:rsid w:val="00274E2B"/>
    <w:rsid w:val="00275297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D0A6E"/>
    <w:rsid w:val="002D2D53"/>
    <w:rsid w:val="002D33E2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830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6598"/>
    <w:rsid w:val="00356F54"/>
    <w:rsid w:val="003574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524"/>
    <w:rsid w:val="003E456D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140"/>
    <w:rsid w:val="00555367"/>
    <w:rsid w:val="0055611E"/>
    <w:rsid w:val="005565CB"/>
    <w:rsid w:val="005574F7"/>
    <w:rsid w:val="00557721"/>
    <w:rsid w:val="00557AF7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4EA1"/>
    <w:rsid w:val="0064552E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3D45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57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13F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61AC"/>
    <w:rsid w:val="00986C36"/>
    <w:rsid w:val="00987785"/>
    <w:rsid w:val="009878C0"/>
    <w:rsid w:val="0099296E"/>
    <w:rsid w:val="00993C0C"/>
    <w:rsid w:val="0099425C"/>
    <w:rsid w:val="00994D91"/>
    <w:rsid w:val="009950F2"/>
    <w:rsid w:val="00995563"/>
    <w:rsid w:val="00995D7F"/>
    <w:rsid w:val="009960D0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3DA"/>
    <w:rsid w:val="009C1712"/>
    <w:rsid w:val="009C25E0"/>
    <w:rsid w:val="009C3523"/>
    <w:rsid w:val="009C4382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4DB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64A"/>
    <w:rsid w:val="00A84E93"/>
    <w:rsid w:val="00A84FAD"/>
    <w:rsid w:val="00A857CC"/>
    <w:rsid w:val="00A87AC5"/>
    <w:rsid w:val="00A902AC"/>
    <w:rsid w:val="00A9093E"/>
    <w:rsid w:val="00A90A8B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241E"/>
    <w:rsid w:val="00AE398A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59CB"/>
    <w:rsid w:val="00B75ECB"/>
    <w:rsid w:val="00B7621E"/>
    <w:rsid w:val="00B77935"/>
    <w:rsid w:val="00B77DA0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56F1"/>
    <w:rsid w:val="00BC67C3"/>
    <w:rsid w:val="00BC6AF5"/>
    <w:rsid w:val="00BD0ABB"/>
    <w:rsid w:val="00BD12EA"/>
    <w:rsid w:val="00BD2D47"/>
    <w:rsid w:val="00BD319B"/>
    <w:rsid w:val="00BD4424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F27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1A79"/>
    <w:rsid w:val="00C61CBC"/>
    <w:rsid w:val="00C61D95"/>
    <w:rsid w:val="00C629D7"/>
    <w:rsid w:val="00C63E66"/>
    <w:rsid w:val="00C640FF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FF5"/>
    <w:rsid w:val="00C90BFB"/>
    <w:rsid w:val="00C90EAC"/>
    <w:rsid w:val="00C90F11"/>
    <w:rsid w:val="00C911CC"/>
    <w:rsid w:val="00C91EB0"/>
    <w:rsid w:val="00C92088"/>
    <w:rsid w:val="00C93D69"/>
    <w:rsid w:val="00C94014"/>
    <w:rsid w:val="00C961A1"/>
    <w:rsid w:val="00C966B5"/>
    <w:rsid w:val="00C96A41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7185"/>
    <w:rsid w:val="00CD047B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19A"/>
    <w:rsid w:val="00CF12FC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BC7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654B"/>
    <w:rsid w:val="00D46857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F65"/>
    <w:rsid w:val="00D640BD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D45"/>
    <w:rsid w:val="00D81E15"/>
    <w:rsid w:val="00D81E65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3526"/>
    <w:rsid w:val="00ED3D02"/>
    <w:rsid w:val="00ED4009"/>
    <w:rsid w:val="00ED4BFE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5743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1080"/>
    <w:rsid w:val="00FA1635"/>
    <w:rsid w:val="00FA1693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23F6FFCD-C26B-4039-84F0-33FEA7C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CBF5-F299-400E-ACD3-D1E4C888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Bielińska Marzena</cp:lastModifiedBy>
  <cp:revision>15</cp:revision>
  <cp:lastPrinted>2018-10-22T06:06:00Z</cp:lastPrinted>
  <dcterms:created xsi:type="dcterms:W3CDTF">2018-02-20T14:13:00Z</dcterms:created>
  <dcterms:modified xsi:type="dcterms:W3CDTF">2019-02-20T13:34:00Z</dcterms:modified>
</cp:coreProperties>
</file>