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3EDD4D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347324">
        <w:rPr>
          <w:rFonts w:asciiTheme="majorHAnsi" w:hAnsiTheme="majorHAnsi" w:cstheme="majorHAnsi"/>
          <w:b/>
          <w:color w:val="000000" w:themeColor="text1"/>
          <w:sz w:val="20"/>
          <w:szCs w:val="20"/>
        </w:rPr>
        <w:t>ROBOTĘ BUDOWLANĄ</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554B82FF" w14:textId="0234E0E1" w:rsidR="00347324" w:rsidRPr="009B0DD6" w:rsidRDefault="009B0DD6" w:rsidP="009B0DD6">
      <w:pPr>
        <w:ind w:right="105"/>
        <w:jc w:val="center"/>
        <w:rPr>
          <w:rFonts w:ascii="Calibri" w:hAnsi="Calibri"/>
          <w:sz w:val="20"/>
          <w:szCs w:val="20"/>
        </w:rPr>
      </w:pPr>
      <w:r w:rsidRPr="009B0DD6">
        <w:rPr>
          <w:rFonts w:ascii="Calibri" w:hAnsi="Calibri" w:cs="Calibri"/>
          <w:b/>
        </w:rPr>
        <w:t>Remont toalet w budynkach Uniwersytetu Ekonomicznego w Poznaniu</w:t>
      </w:r>
    </w:p>
    <w:p w14:paraId="4CED41EF" w14:textId="77777777" w:rsidR="00347324" w:rsidRDefault="00347324" w:rsidP="00347324">
      <w:pPr>
        <w:ind w:right="105"/>
        <w:jc w:val="both"/>
        <w:rPr>
          <w:rFonts w:ascii="Calibri" w:hAnsi="Calibri"/>
          <w:sz w:val="20"/>
          <w:szCs w:val="20"/>
        </w:rPr>
      </w:pPr>
    </w:p>
    <w:p w14:paraId="00000011" w14:textId="44E5A113"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9B0DD6">
        <w:rPr>
          <w:rFonts w:asciiTheme="majorHAnsi" w:hAnsiTheme="majorHAnsi" w:cstheme="majorHAnsi"/>
          <w:b/>
          <w:color w:val="000000" w:themeColor="text1"/>
          <w:sz w:val="20"/>
          <w:szCs w:val="20"/>
        </w:rPr>
        <w:t>33</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1B728C5C" w:rsidR="006E679B" w:rsidRPr="00745805" w:rsidRDefault="006E679B" w:rsidP="00B35E4A">
      <w:pPr>
        <w:numPr>
          <w:ilvl w:val="0"/>
          <w:numId w:val="24"/>
        </w:numPr>
        <w:ind w:left="426"/>
        <w:jc w:val="both"/>
        <w:rPr>
          <w:rFonts w:asciiTheme="majorHAnsi" w:hAnsiTheme="majorHAnsi" w:cstheme="majorHAnsi"/>
          <w:b/>
          <w:sz w:val="20"/>
          <w:szCs w:val="20"/>
        </w:rPr>
      </w:pPr>
      <w:r w:rsidRPr="00745805">
        <w:rPr>
          <w:rFonts w:asciiTheme="majorHAnsi" w:hAnsiTheme="majorHAnsi" w:cstheme="majorHAnsi"/>
          <w:b/>
          <w:sz w:val="20"/>
          <w:szCs w:val="20"/>
        </w:rPr>
        <w:t>Zamawiający  dopuszcza składani</w:t>
      </w:r>
      <w:r w:rsidR="0067410A" w:rsidRPr="00745805">
        <w:rPr>
          <w:rFonts w:asciiTheme="majorHAnsi" w:hAnsiTheme="majorHAnsi" w:cstheme="majorHAnsi"/>
          <w:b/>
          <w:sz w:val="20"/>
          <w:szCs w:val="20"/>
        </w:rPr>
        <w:t>e</w:t>
      </w:r>
      <w:r w:rsidRPr="00745805">
        <w:rPr>
          <w:rFonts w:asciiTheme="majorHAnsi" w:hAnsiTheme="majorHAnsi" w:cstheme="majorHAnsi"/>
          <w:b/>
          <w:sz w:val="20"/>
          <w:szCs w:val="20"/>
        </w:rPr>
        <w:t xml:space="preserve"> ofert częściowych.</w:t>
      </w:r>
    </w:p>
    <w:p w14:paraId="01B00343" w14:textId="2AC53449" w:rsidR="00347324" w:rsidRPr="00745805" w:rsidRDefault="00347324" w:rsidP="00B35E4A">
      <w:pPr>
        <w:numPr>
          <w:ilvl w:val="0"/>
          <w:numId w:val="24"/>
        </w:numPr>
        <w:ind w:left="426"/>
        <w:jc w:val="both"/>
        <w:rPr>
          <w:rFonts w:asciiTheme="majorHAnsi" w:hAnsiTheme="majorHAnsi" w:cstheme="majorHAnsi"/>
          <w:b/>
          <w:sz w:val="20"/>
          <w:szCs w:val="20"/>
        </w:rPr>
      </w:pPr>
      <w:r w:rsidRPr="00745805">
        <w:rPr>
          <w:rFonts w:asciiTheme="majorHAnsi" w:hAnsiTheme="majorHAnsi" w:cstheme="majorHAnsi"/>
          <w:b/>
          <w:sz w:val="20"/>
          <w:szCs w:val="20"/>
        </w:rPr>
        <w:t xml:space="preserve">W niniejszym postępowaniu Wykonawca może złożyć ofertę na wszystkie części. </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70F90746" w14:textId="77777777" w:rsidR="009B0DD6" w:rsidRDefault="009B0DD6" w:rsidP="009B0DD6"/>
    <w:p w14:paraId="71BB57BE" w14:textId="77777777" w:rsidR="009B0DD6" w:rsidRPr="009B0DD6" w:rsidRDefault="009B0DD6" w:rsidP="009B0DD6">
      <w:pPr>
        <w:rPr>
          <w:rFonts w:ascii="Calibri" w:hAnsi="Calibri" w:cs="Calibri"/>
          <w:b/>
          <w:sz w:val="20"/>
          <w:szCs w:val="20"/>
        </w:rPr>
      </w:pPr>
      <w:r w:rsidRPr="009B0DD6">
        <w:rPr>
          <w:rFonts w:ascii="Calibri" w:hAnsi="Calibri" w:cs="Calibri"/>
          <w:b/>
          <w:sz w:val="20"/>
          <w:szCs w:val="20"/>
        </w:rPr>
        <w:t>,,Remont toalet w budynkach Uniwersytetu Ekonomicznego w Poznaniu” w podziale na 3 części.</w:t>
      </w:r>
    </w:p>
    <w:p w14:paraId="3B220F5B" w14:textId="77777777" w:rsidR="009B0DD6" w:rsidRPr="009B0DD6" w:rsidRDefault="009B0DD6" w:rsidP="009B0DD6">
      <w:pPr>
        <w:rPr>
          <w:rFonts w:ascii="Calibri" w:hAnsi="Calibri" w:cs="Calibri"/>
          <w:b/>
          <w:sz w:val="20"/>
          <w:szCs w:val="20"/>
        </w:rPr>
      </w:pPr>
    </w:p>
    <w:p w14:paraId="24B3EF4D" w14:textId="77777777" w:rsidR="009B0DD6" w:rsidRPr="009B0DD6" w:rsidRDefault="009B0DD6" w:rsidP="009B0DD6">
      <w:pPr>
        <w:jc w:val="center"/>
        <w:rPr>
          <w:rFonts w:ascii="Calibri" w:hAnsi="Calibri" w:cs="Calibri"/>
          <w:b/>
          <w:sz w:val="20"/>
          <w:szCs w:val="20"/>
        </w:rPr>
      </w:pPr>
      <w:r w:rsidRPr="009B0DD6">
        <w:rPr>
          <w:rFonts w:ascii="Calibri" w:hAnsi="Calibri" w:cs="Calibri"/>
          <w:b/>
          <w:sz w:val="20"/>
          <w:szCs w:val="20"/>
        </w:rPr>
        <w:t>CZĘŚĆ I  - ,,Remont toalet na I piętrze w skrzydle budynku A” Uniwersytetu Ekonomicznego w Poznaniu, zlokalizowanego przy ul. Niepodległości 10 w Poznaniu;</w:t>
      </w:r>
    </w:p>
    <w:p w14:paraId="25F01D43" w14:textId="77777777" w:rsidR="009B0DD6" w:rsidRPr="009B0DD6" w:rsidRDefault="009B0DD6" w:rsidP="009B0DD6">
      <w:pPr>
        <w:pStyle w:val="Akapitzlist"/>
        <w:ind w:left="0"/>
        <w:rPr>
          <w:rFonts w:ascii="Calibri" w:hAnsi="Calibri" w:cs="Calibri"/>
          <w:b/>
          <w:sz w:val="20"/>
          <w:szCs w:val="20"/>
        </w:rPr>
      </w:pPr>
    </w:p>
    <w:p w14:paraId="079F6757" w14:textId="77777777" w:rsidR="009B0DD6" w:rsidRPr="009B0DD6" w:rsidRDefault="009B0DD6" w:rsidP="009B0DD6">
      <w:pPr>
        <w:pStyle w:val="Akapitzlist"/>
        <w:ind w:left="0"/>
        <w:jc w:val="center"/>
        <w:rPr>
          <w:rFonts w:ascii="Calibri" w:hAnsi="Calibri" w:cs="Calibri"/>
          <w:b/>
          <w:sz w:val="20"/>
          <w:szCs w:val="20"/>
        </w:rPr>
      </w:pPr>
      <w:r w:rsidRPr="009B0DD6">
        <w:rPr>
          <w:rFonts w:ascii="Calibri" w:hAnsi="Calibri" w:cs="Calibri"/>
          <w:b/>
          <w:sz w:val="20"/>
          <w:szCs w:val="20"/>
        </w:rPr>
        <w:t>CZĘŚĆ II  -  ,,Remont toalet na II piętrze w budynku C” Uniwersytetu Ekonomicznego w Poznaniu, zlokalizowanego przy ul. Towarowej 53 w Poznaniu;</w:t>
      </w:r>
    </w:p>
    <w:p w14:paraId="094C1979" w14:textId="77777777" w:rsidR="009B0DD6" w:rsidRPr="009B0DD6" w:rsidRDefault="009B0DD6" w:rsidP="009B0DD6">
      <w:pPr>
        <w:pStyle w:val="Akapitzlist"/>
        <w:ind w:left="0"/>
        <w:jc w:val="center"/>
        <w:rPr>
          <w:rFonts w:ascii="Calibri" w:hAnsi="Calibri" w:cs="Calibri"/>
          <w:b/>
          <w:sz w:val="20"/>
          <w:szCs w:val="20"/>
        </w:rPr>
      </w:pPr>
    </w:p>
    <w:p w14:paraId="4779F885" w14:textId="77777777" w:rsidR="009B0DD6" w:rsidRDefault="009B0DD6" w:rsidP="009B0DD6">
      <w:pPr>
        <w:pStyle w:val="Akapitzlist"/>
        <w:ind w:left="0"/>
        <w:jc w:val="center"/>
        <w:rPr>
          <w:rFonts w:ascii="Calibri" w:hAnsi="Calibri" w:cs="Calibri"/>
          <w:b/>
          <w:sz w:val="20"/>
          <w:szCs w:val="20"/>
        </w:rPr>
      </w:pPr>
      <w:r w:rsidRPr="009B0DD6">
        <w:rPr>
          <w:rFonts w:ascii="Calibri" w:hAnsi="Calibri" w:cs="Calibri"/>
          <w:b/>
          <w:sz w:val="20"/>
          <w:szCs w:val="20"/>
        </w:rPr>
        <w:t>CZĘŚĆ III  -  ,,Remont toalet na I piętrze w budynku C” Uniwersytetu Ekonomicznego w Poznaniu, zlokalizowanego przy ul. Towarowej 53 w Poznaniu.</w:t>
      </w:r>
    </w:p>
    <w:p w14:paraId="6B9F9789" w14:textId="77777777" w:rsidR="00745805" w:rsidRDefault="00745805" w:rsidP="009B0DD6">
      <w:pPr>
        <w:pStyle w:val="Akapitzlist"/>
        <w:ind w:left="0"/>
        <w:jc w:val="center"/>
        <w:rPr>
          <w:rFonts w:ascii="Calibri" w:hAnsi="Calibri" w:cs="Calibri"/>
          <w:b/>
          <w:sz w:val="20"/>
          <w:szCs w:val="20"/>
        </w:rPr>
      </w:pPr>
    </w:p>
    <w:p w14:paraId="648559C1" w14:textId="77777777" w:rsidR="00745805" w:rsidRPr="009B0DD6" w:rsidRDefault="00745805" w:rsidP="009B0DD6">
      <w:pPr>
        <w:pStyle w:val="Akapitzlist"/>
        <w:ind w:left="0"/>
        <w:jc w:val="center"/>
        <w:rPr>
          <w:rFonts w:ascii="Calibri" w:hAnsi="Calibri" w:cs="Calibri"/>
          <w:b/>
          <w:sz w:val="20"/>
          <w:szCs w:val="20"/>
        </w:rPr>
      </w:pPr>
    </w:p>
    <w:p w14:paraId="043C2EDD" w14:textId="77777777" w:rsidR="00745805" w:rsidRPr="00745805" w:rsidRDefault="00745805" w:rsidP="00745805">
      <w:pPr>
        <w:ind w:left="426"/>
        <w:rPr>
          <w:rFonts w:asciiTheme="majorHAnsi" w:hAnsiTheme="majorHAnsi" w:cstheme="majorHAnsi"/>
          <w:sz w:val="20"/>
          <w:szCs w:val="20"/>
        </w:rPr>
      </w:pPr>
      <w:r w:rsidRPr="00745805">
        <w:rPr>
          <w:rFonts w:asciiTheme="majorHAnsi" w:hAnsiTheme="majorHAnsi" w:cstheme="majorHAnsi"/>
          <w:sz w:val="20"/>
          <w:szCs w:val="20"/>
        </w:rPr>
        <w:t>Zamawiający  dopuszcza składanie ofert częściowych.</w:t>
      </w:r>
    </w:p>
    <w:p w14:paraId="13DE8D29" w14:textId="77777777" w:rsidR="00745805" w:rsidRPr="00745805" w:rsidRDefault="00745805" w:rsidP="00745805">
      <w:pPr>
        <w:ind w:left="426"/>
        <w:rPr>
          <w:rFonts w:asciiTheme="majorHAnsi" w:hAnsiTheme="majorHAnsi" w:cstheme="majorHAnsi"/>
          <w:sz w:val="20"/>
          <w:szCs w:val="20"/>
        </w:rPr>
      </w:pPr>
      <w:r w:rsidRPr="00745805">
        <w:rPr>
          <w:rFonts w:asciiTheme="majorHAnsi" w:hAnsiTheme="majorHAnsi" w:cstheme="majorHAnsi"/>
          <w:sz w:val="20"/>
          <w:szCs w:val="20"/>
        </w:rPr>
        <w:t xml:space="preserve">W niniejszym postępowaniu Wykonawca może złożyć ofertę na wszystkie części. </w:t>
      </w:r>
    </w:p>
    <w:p w14:paraId="1C98EE2F" w14:textId="77777777" w:rsidR="009B0DD6" w:rsidRDefault="009B0DD6" w:rsidP="009B0DD6"/>
    <w:p w14:paraId="03CD301C" w14:textId="77777777" w:rsidR="009B0DD6" w:rsidRPr="009B0DD6" w:rsidRDefault="009B0DD6" w:rsidP="009B0DD6"/>
    <w:p w14:paraId="52DE9CDA" w14:textId="1140D58B"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1CB46D63" w:rsid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698D4E05" w14:textId="77777777" w:rsidR="009B0DD6" w:rsidRPr="009B0DD6" w:rsidRDefault="009B0DD6" w:rsidP="00B35E4A">
      <w:pPr>
        <w:pStyle w:val="Akapitzlist"/>
        <w:numPr>
          <w:ilvl w:val="1"/>
          <w:numId w:val="37"/>
        </w:numPr>
        <w:rPr>
          <w:rFonts w:ascii="Calibri" w:hAnsi="Calibri" w:cs="Calibri"/>
          <w:sz w:val="20"/>
          <w:szCs w:val="20"/>
        </w:rPr>
      </w:pPr>
      <w:r w:rsidRPr="009B0DD6">
        <w:rPr>
          <w:rFonts w:ascii="Calibri" w:hAnsi="Calibri" w:cs="Calibri"/>
          <w:sz w:val="20"/>
          <w:szCs w:val="20"/>
        </w:rPr>
        <w:t>Przedmiotem zamówienia w zakresie ,,Części I” jest wykonanie:</w:t>
      </w:r>
    </w:p>
    <w:p w14:paraId="6CF712B8" w14:textId="77777777" w:rsidR="009B0DD6" w:rsidRPr="009B0DD6" w:rsidRDefault="009B0DD6" w:rsidP="009B0DD6">
      <w:pPr>
        <w:pStyle w:val="Akapitzlist"/>
        <w:ind w:left="715"/>
        <w:rPr>
          <w:rFonts w:ascii="Calibri" w:hAnsi="Calibri" w:cs="Calibri"/>
          <w:b/>
          <w:sz w:val="20"/>
          <w:szCs w:val="20"/>
        </w:rPr>
      </w:pPr>
      <w:r w:rsidRPr="009B0DD6">
        <w:rPr>
          <w:rFonts w:ascii="Calibri" w:hAnsi="Calibri" w:cs="Calibri"/>
          <w:b/>
          <w:sz w:val="20"/>
          <w:szCs w:val="20"/>
        </w:rPr>
        <w:t>,,Remontu toalet na I piętrze w skrzydle budynku A” Uniwersytetu Ekonomicznego w Poznaniu, zlokalizowanego przy ul. Niepodległości 10 w Poznaniu w którego składa wchodzi:</w:t>
      </w:r>
    </w:p>
    <w:p w14:paraId="5D96152D" w14:textId="77777777" w:rsidR="009B0DD6" w:rsidRPr="009B0DD6" w:rsidRDefault="009B0DD6" w:rsidP="00B35E4A">
      <w:pPr>
        <w:pStyle w:val="Akapitzlist"/>
        <w:widowControl w:val="0"/>
        <w:numPr>
          <w:ilvl w:val="0"/>
          <w:numId w:val="40"/>
        </w:numPr>
        <w:adjustRightInd w:val="0"/>
        <w:ind w:left="924" w:hanging="357"/>
        <w:jc w:val="both"/>
        <w:textAlignment w:val="baseline"/>
        <w:rPr>
          <w:rFonts w:ascii="Calibri" w:hAnsi="Calibri" w:cs="Calibri"/>
          <w:b/>
          <w:sz w:val="20"/>
          <w:szCs w:val="20"/>
        </w:rPr>
      </w:pPr>
      <w:r w:rsidRPr="009B0DD6">
        <w:rPr>
          <w:rFonts w:ascii="Calibri" w:hAnsi="Calibri" w:cs="Calibri"/>
          <w:b/>
          <w:sz w:val="20"/>
          <w:szCs w:val="20"/>
        </w:rPr>
        <w:t>,,Remont toalety na pierwszym piętrze w skrzydle budynku A Uniwersytetu Ekonomicznego w Poznaniu” o powierzchni użytkowej 9,87 m</w:t>
      </w:r>
      <w:r w:rsidRPr="009B0DD6">
        <w:rPr>
          <w:rFonts w:ascii="Calibri" w:hAnsi="Calibri" w:cs="Calibri"/>
          <w:b/>
          <w:sz w:val="20"/>
          <w:szCs w:val="20"/>
          <w:vertAlign w:val="superscript"/>
        </w:rPr>
        <w:t>2</w:t>
      </w:r>
      <w:r w:rsidRPr="009B0DD6">
        <w:rPr>
          <w:rFonts w:ascii="Calibri" w:hAnsi="Calibri" w:cs="Calibri"/>
          <w:b/>
          <w:sz w:val="20"/>
          <w:szCs w:val="20"/>
        </w:rPr>
        <w:t xml:space="preserve"> - </w:t>
      </w:r>
      <w:r w:rsidRPr="009B0DD6">
        <w:rPr>
          <w:rFonts w:ascii="Calibri" w:hAnsi="Calibri" w:cs="Calibri"/>
          <w:sz w:val="20"/>
          <w:szCs w:val="20"/>
        </w:rPr>
        <w:t>,,ELEMENT A”</w:t>
      </w:r>
      <w:r w:rsidRPr="009B0DD6">
        <w:rPr>
          <w:rFonts w:ascii="Calibri" w:hAnsi="Calibri" w:cs="Calibri"/>
          <w:b/>
          <w:sz w:val="20"/>
          <w:szCs w:val="20"/>
        </w:rPr>
        <w:t xml:space="preserve"> . </w:t>
      </w:r>
    </w:p>
    <w:p w14:paraId="61B754C2" w14:textId="77777777" w:rsidR="009B0DD6" w:rsidRPr="009B0DD6" w:rsidRDefault="009B0DD6" w:rsidP="00B35E4A">
      <w:pPr>
        <w:pStyle w:val="Akapitzlist"/>
        <w:widowControl w:val="0"/>
        <w:numPr>
          <w:ilvl w:val="0"/>
          <w:numId w:val="40"/>
        </w:numPr>
        <w:adjustRightInd w:val="0"/>
        <w:ind w:left="924" w:hanging="357"/>
        <w:jc w:val="both"/>
        <w:textAlignment w:val="baseline"/>
        <w:rPr>
          <w:rFonts w:ascii="Calibri" w:hAnsi="Calibri" w:cs="Calibri"/>
          <w:b/>
          <w:sz w:val="20"/>
          <w:szCs w:val="20"/>
        </w:rPr>
      </w:pPr>
      <w:r w:rsidRPr="009B0DD6">
        <w:rPr>
          <w:rFonts w:ascii="Calibri" w:hAnsi="Calibri" w:cs="Calibri"/>
          <w:b/>
          <w:sz w:val="20"/>
          <w:szCs w:val="20"/>
        </w:rPr>
        <w:t>,,Przystosowanie toalety dla osób niepełnosprawnych w skrzydle budynku głównego Uniwersytetu Ekonomicznego w Poznaniu” o powierzchni użytkowej 9,77 m</w:t>
      </w:r>
      <w:r w:rsidRPr="009B0DD6">
        <w:rPr>
          <w:rFonts w:ascii="Calibri" w:hAnsi="Calibri" w:cs="Calibri"/>
          <w:b/>
          <w:sz w:val="20"/>
          <w:szCs w:val="20"/>
          <w:vertAlign w:val="superscript"/>
        </w:rPr>
        <w:t>2</w:t>
      </w:r>
      <w:r w:rsidRPr="009B0DD6">
        <w:rPr>
          <w:rFonts w:ascii="Calibri" w:hAnsi="Calibri" w:cs="Calibri"/>
          <w:b/>
          <w:sz w:val="20"/>
          <w:szCs w:val="20"/>
        </w:rPr>
        <w:t xml:space="preserve"> </w:t>
      </w:r>
      <w:r w:rsidRPr="009B0DD6">
        <w:rPr>
          <w:rFonts w:ascii="Calibri" w:hAnsi="Calibri" w:cs="Calibri"/>
          <w:sz w:val="20"/>
          <w:szCs w:val="20"/>
        </w:rPr>
        <w:t>,,ELEMENT B”</w:t>
      </w:r>
      <w:r w:rsidRPr="009B0DD6">
        <w:rPr>
          <w:rFonts w:ascii="Calibri" w:hAnsi="Calibri" w:cs="Calibri"/>
          <w:b/>
          <w:sz w:val="20"/>
          <w:szCs w:val="20"/>
        </w:rPr>
        <w:t xml:space="preserve"> .</w:t>
      </w:r>
    </w:p>
    <w:p w14:paraId="513B8884" w14:textId="77777777" w:rsidR="009B0DD6" w:rsidRPr="009B0DD6" w:rsidRDefault="009B0DD6" w:rsidP="00B35E4A">
      <w:pPr>
        <w:pStyle w:val="Akapitzlist"/>
        <w:numPr>
          <w:ilvl w:val="1"/>
          <w:numId w:val="37"/>
        </w:numPr>
        <w:rPr>
          <w:rFonts w:ascii="Calibri" w:hAnsi="Calibri" w:cs="Calibri"/>
          <w:sz w:val="20"/>
          <w:szCs w:val="20"/>
        </w:rPr>
      </w:pPr>
      <w:r w:rsidRPr="009B0DD6">
        <w:rPr>
          <w:rFonts w:ascii="Calibri" w:hAnsi="Calibri" w:cs="Calibri"/>
          <w:sz w:val="20"/>
          <w:szCs w:val="20"/>
        </w:rPr>
        <w:t>Przedmiotem zamówienia w zakresie ,,Części II” jest wykonanie:</w:t>
      </w:r>
    </w:p>
    <w:p w14:paraId="73F11B53" w14:textId="77777777" w:rsidR="009B0DD6" w:rsidRPr="009B0DD6" w:rsidRDefault="009B0DD6" w:rsidP="009B0DD6">
      <w:pPr>
        <w:pStyle w:val="Akapitzlist"/>
        <w:widowControl w:val="0"/>
        <w:adjustRightInd w:val="0"/>
        <w:ind w:left="709"/>
        <w:jc w:val="both"/>
        <w:textAlignment w:val="baseline"/>
        <w:rPr>
          <w:rFonts w:ascii="Calibri" w:hAnsi="Calibri" w:cs="Calibri"/>
          <w:b/>
          <w:sz w:val="20"/>
          <w:szCs w:val="20"/>
        </w:rPr>
      </w:pPr>
      <w:r w:rsidRPr="009B0DD6">
        <w:rPr>
          <w:rFonts w:ascii="Calibri" w:hAnsi="Calibri" w:cs="Calibri"/>
          <w:b/>
          <w:sz w:val="20"/>
          <w:szCs w:val="20"/>
        </w:rPr>
        <w:t>,Remontu toalet na II piętrze w budynku C” Uniwersytetu Ekonomicznego w Poznaniu, zlokalizowanego przy ul. Towarowej 53 w Poznaniu o powierzchni użytkowej 10,36 m</w:t>
      </w:r>
      <w:r w:rsidRPr="009B0DD6">
        <w:rPr>
          <w:rFonts w:ascii="Calibri" w:hAnsi="Calibri" w:cs="Calibri"/>
          <w:b/>
          <w:sz w:val="20"/>
          <w:szCs w:val="20"/>
          <w:vertAlign w:val="superscript"/>
        </w:rPr>
        <w:t>2</w:t>
      </w:r>
      <w:r w:rsidRPr="009B0DD6">
        <w:rPr>
          <w:rFonts w:ascii="Calibri" w:hAnsi="Calibri" w:cs="Calibri"/>
          <w:b/>
          <w:sz w:val="20"/>
          <w:szCs w:val="20"/>
        </w:rPr>
        <w:t xml:space="preserve"> oraz 10,05 m</w:t>
      </w:r>
      <w:r w:rsidRPr="009B0DD6">
        <w:rPr>
          <w:rFonts w:ascii="Calibri" w:hAnsi="Calibri" w:cs="Calibri"/>
          <w:b/>
          <w:sz w:val="20"/>
          <w:szCs w:val="20"/>
          <w:vertAlign w:val="superscript"/>
        </w:rPr>
        <w:t>2</w:t>
      </w:r>
      <w:r w:rsidRPr="009B0DD6">
        <w:rPr>
          <w:rFonts w:ascii="Calibri" w:hAnsi="Calibri" w:cs="Calibri"/>
          <w:b/>
          <w:sz w:val="20"/>
          <w:szCs w:val="20"/>
        </w:rPr>
        <w:t>.</w:t>
      </w:r>
    </w:p>
    <w:p w14:paraId="03B22429" w14:textId="77777777" w:rsidR="009B0DD6" w:rsidRPr="009B0DD6" w:rsidRDefault="009B0DD6" w:rsidP="00B35E4A">
      <w:pPr>
        <w:pStyle w:val="Akapitzlist"/>
        <w:numPr>
          <w:ilvl w:val="1"/>
          <w:numId w:val="37"/>
        </w:numPr>
        <w:rPr>
          <w:rFonts w:ascii="Calibri" w:hAnsi="Calibri" w:cs="Calibri"/>
          <w:sz w:val="20"/>
          <w:szCs w:val="20"/>
        </w:rPr>
      </w:pPr>
      <w:r w:rsidRPr="009B0DD6">
        <w:rPr>
          <w:rFonts w:ascii="Calibri" w:hAnsi="Calibri" w:cs="Calibri"/>
          <w:sz w:val="20"/>
          <w:szCs w:val="20"/>
        </w:rPr>
        <w:t>Przedmiotem zamówienia w zakresie ,,Części III” jest wykonanie:</w:t>
      </w:r>
    </w:p>
    <w:p w14:paraId="6421E6AD" w14:textId="77777777" w:rsidR="009B0DD6" w:rsidRPr="009B0DD6" w:rsidRDefault="009B0DD6" w:rsidP="009B0DD6">
      <w:pPr>
        <w:pStyle w:val="Akapitzlist"/>
        <w:widowControl w:val="0"/>
        <w:adjustRightInd w:val="0"/>
        <w:ind w:left="715"/>
        <w:jc w:val="both"/>
        <w:textAlignment w:val="baseline"/>
        <w:rPr>
          <w:rFonts w:ascii="Calibri" w:hAnsi="Calibri" w:cs="Calibri"/>
          <w:b/>
          <w:sz w:val="20"/>
          <w:szCs w:val="20"/>
        </w:rPr>
      </w:pPr>
      <w:r w:rsidRPr="009B0DD6">
        <w:rPr>
          <w:rFonts w:ascii="Calibri" w:hAnsi="Calibri" w:cs="Calibri"/>
          <w:b/>
          <w:sz w:val="20"/>
          <w:szCs w:val="20"/>
        </w:rPr>
        <w:t>,,Remontu toalet na I piętrze w budynku C” Uniwersytetu Ekonomicznego w Poznaniu, zlokalizowanego przy ul. Towarowej 53 w Poznaniu o powierzchni użytkowej 10,30 m</w:t>
      </w:r>
      <w:r w:rsidRPr="009B0DD6">
        <w:rPr>
          <w:rFonts w:ascii="Calibri" w:hAnsi="Calibri" w:cs="Calibri"/>
          <w:b/>
          <w:sz w:val="20"/>
          <w:szCs w:val="20"/>
          <w:vertAlign w:val="superscript"/>
        </w:rPr>
        <w:t>2</w:t>
      </w:r>
      <w:r w:rsidRPr="009B0DD6">
        <w:rPr>
          <w:rFonts w:ascii="Calibri" w:hAnsi="Calibri" w:cs="Calibri"/>
          <w:b/>
          <w:sz w:val="20"/>
          <w:szCs w:val="20"/>
        </w:rPr>
        <w:t xml:space="preserve"> oraz 9,83 m</w:t>
      </w:r>
      <w:r w:rsidRPr="009B0DD6">
        <w:rPr>
          <w:rFonts w:ascii="Calibri" w:hAnsi="Calibri" w:cs="Calibri"/>
          <w:b/>
          <w:sz w:val="20"/>
          <w:szCs w:val="20"/>
          <w:vertAlign w:val="superscript"/>
        </w:rPr>
        <w:t>2</w:t>
      </w:r>
      <w:r w:rsidRPr="009B0DD6">
        <w:rPr>
          <w:rFonts w:ascii="Calibri" w:hAnsi="Calibri" w:cs="Calibri"/>
          <w:b/>
          <w:sz w:val="20"/>
          <w:szCs w:val="20"/>
        </w:rPr>
        <w:t>.</w:t>
      </w:r>
    </w:p>
    <w:p w14:paraId="039B5404"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sz w:val="20"/>
          <w:szCs w:val="20"/>
          <w:u w:val="single"/>
        </w:rPr>
      </w:pPr>
      <w:r w:rsidRPr="009B0DD6">
        <w:rPr>
          <w:rFonts w:ascii="Calibri" w:hAnsi="Calibri" w:cs="Calibri"/>
          <w:sz w:val="20"/>
          <w:szCs w:val="20"/>
          <w:u w:val="single"/>
        </w:rPr>
        <w:t xml:space="preserve">Zakres prac remontowych w zakresie ,,Części I” będzie obejmował: </w:t>
      </w:r>
    </w:p>
    <w:p w14:paraId="78F2D6C5"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Roboty rozbiórkowe:</w:t>
      </w:r>
    </w:p>
    <w:p w14:paraId="1726420C"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armatury i przyborów sanitarnych,</w:t>
      </w:r>
    </w:p>
    <w:p w14:paraId="31C09137"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grzejników,</w:t>
      </w:r>
    </w:p>
    <w:p w14:paraId="438FB011"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stolarki otworowej,</w:t>
      </w:r>
    </w:p>
    <w:p w14:paraId="7A6241C8"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systemowych kabin ustępowych,</w:t>
      </w:r>
    </w:p>
    <w:p w14:paraId="26828C0B"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sufitu podwieszanego,</w:t>
      </w:r>
    </w:p>
    <w:p w14:paraId="79435B88"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skucie płytek ceramicznych ściennych i podłogowych;</w:t>
      </w:r>
    </w:p>
    <w:p w14:paraId="281B72EF"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wykonanie nowych ścianek działowych;</w:t>
      </w:r>
    </w:p>
    <w:p w14:paraId="4014FE7C"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wykonanie okładzin ściennych i podłogowych;</w:t>
      </w:r>
    </w:p>
    <w:p w14:paraId="0073B5B7"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wykonanie sufitów podwieszanych;</w:t>
      </w:r>
    </w:p>
    <w:p w14:paraId="720ED8B6"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roboty tynkarskie i towarzyszące;</w:t>
      </w:r>
    </w:p>
    <w:p w14:paraId="3E9CB6E7"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prace malarskie;</w:t>
      </w:r>
    </w:p>
    <w:p w14:paraId="1D2199CE"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posadzki;</w:t>
      </w:r>
    </w:p>
    <w:p w14:paraId="2D163E2B"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stolarka drzwiowa;</w:t>
      </w:r>
    </w:p>
    <w:p w14:paraId="495BB24A"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sanitarne;</w:t>
      </w:r>
    </w:p>
    <w:p w14:paraId="5DD3A356" w14:textId="77777777" w:rsidR="009B0DD6" w:rsidRPr="009B0DD6" w:rsidRDefault="009B0DD6" w:rsidP="00B35E4A">
      <w:pPr>
        <w:pStyle w:val="Akapitzlist"/>
        <w:widowControl w:val="0"/>
        <w:numPr>
          <w:ilvl w:val="0"/>
          <w:numId w:val="38"/>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elektryczne.</w:t>
      </w:r>
    </w:p>
    <w:p w14:paraId="1B2E0E02" w14:textId="77777777" w:rsidR="009B0DD6" w:rsidRPr="009B0DD6" w:rsidRDefault="009B0DD6" w:rsidP="00B35E4A">
      <w:pPr>
        <w:pStyle w:val="Akapitzlist"/>
        <w:numPr>
          <w:ilvl w:val="1"/>
          <w:numId w:val="37"/>
        </w:numPr>
        <w:rPr>
          <w:rFonts w:ascii="Calibri" w:hAnsi="Calibri" w:cs="Calibri"/>
          <w:sz w:val="20"/>
          <w:szCs w:val="20"/>
          <w:u w:val="single"/>
        </w:rPr>
      </w:pPr>
      <w:r w:rsidRPr="009B0DD6">
        <w:rPr>
          <w:rFonts w:ascii="Calibri" w:hAnsi="Calibri" w:cs="Calibri"/>
          <w:sz w:val="20"/>
          <w:szCs w:val="20"/>
          <w:u w:val="single"/>
        </w:rPr>
        <w:t xml:space="preserve">Zakres prac remontowych w zakresie ,,Części II” będzie obejmował: </w:t>
      </w:r>
    </w:p>
    <w:p w14:paraId="50DC2E8E"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Roboty rozbiórkowe:</w:t>
      </w:r>
    </w:p>
    <w:p w14:paraId="29F2D089"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armatury i przyborów sanitarnych</w:t>
      </w:r>
    </w:p>
    <w:p w14:paraId="6336CE2A"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lastRenderedPageBreak/>
        <w:tab/>
        <w:t>- demontaż stolarki otworowej</w:t>
      </w:r>
    </w:p>
    <w:p w14:paraId="48901C84"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systemowych kabin ustępowych</w:t>
      </w:r>
    </w:p>
    <w:p w14:paraId="5BA2C613"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sufitu podwieszanego</w:t>
      </w:r>
    </w:p>
    <w:p w14:paraId="0E95A3BE" w14:textId="77777777" w:rsidR="009B0DD6" w:rsidRPr="009B0DD6" w:rsidRDefault="009B0DD6" w:rsidP="009B0DD6">
      <w:pPr>
        <w:pStyle w:val="Akapitzlist"/>
        <w:widowControl w:val="0"/>
        <w:adjustRightInd w:val="0"/>
        <w:jc w:val="both"/>
        <w:textAlignment w:val="baseline"/>
        <w:rPr>
          <w:rFonts w:ascii="Calibri" w:hAnsi="Calibri" w:cs="Calibri"/>
          <w:sz w:val="20"/>
          <w:szCs w:val="20"/>
        </w:rPr>
      </w:pPr>
      <w:r w:rsidRPr="009B0DD6">
        <w:rPr>
          <w:rFonts w:ascii="Calibri" w:hAnsi="Calibri" w:cs="Calibri"/>
          <w:sz w:val="20"/>
          <w:szCs w:val="20"/>
        </w:rPr>
        <w:tab/>
        <w:t>- skucie płytek ceramicznych ściennych i podłogowych</w:t>
      </w:r>
    </w:p>
    <w:p w14:paraId="1DB76586"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wykonanie stelaży pod armaturę systemową;</w:t>
      </w:r>
    </w:p>
    <w:p w14:paraId="1FBE93AF"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wykonanie okładzin ściennych i podłogowych;</w:t>
      </w:r>
    </w:p>
    <w:p w14:paraId="6D34576B"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wykonanie sufitów podwieszanych;</w:t>
      </w:r>
    </w:p>
    <w:p w14:paraId="0C0AA294"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roboty tynkarskie i towarzyszące;</w:t>
      </w:r>
    </w:p>
    <w:p w14:paraId="0F0BC13D"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prace malarskie;</w:t>
      </w:r>
    </w:p>
    <w:p w14:paraId="510100D9"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posadzki;</w:t>
      </w:r>
    </w:p>
    <w:p w14:paraId="2E8A6DCF"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stolarka drzwiowa;</w:t>
      </w:r>
    </w:p>
    <w:p w14:paraId="0FA36409"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sanitarne;</w:t>
      </w:r>
    </w:p>
    <w:p w14:paraId="0A416BD7" w14:textId="77777777" w:rsidR="009B0DD6" w:rsidRPr="009B0DD6" w:rsidRDefault="009B0DD6" w:rsidP="00B35E4A">
      <w:pPr>
        <w:pStyle w:val="Akapitzlist"/>
        <w:widowControl w:val="0"/>
        <w:numPr>
          <w:ilvl w:val="0"/>
          <w:numId w:val="39"/>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elektryczne.</w:t>
      </w:r>
    </w:p>
    <w:p w14:paraId="0AD2BDEC" w14:textId="77777777" w:rsidR="009B0DD6" w:rsidRPr="009B0DD6" w:rsidRDefault="009B0DD6" w:rsidP="00B35E4A">
      <w:pPr>
        <w:pStyle w:val="Akapitzlist"/>
        <w:numPr>
          <w:ilvl w:val="1"/>
          <w:numId w:val="37"/>
        </w:numPr>
        <w:rPr>
          <w:rFonts w:ascii="Calibri" w:hAnsi="Calibri" w:cs="Calibri"/>
          <w:sz w:val="20"/>
          <w:szCs w:val="20"/>
          <w:u w:val="single"/>
        </w:rPr>
      </w:pPr>
      <w:r w:rsidRPr="009B0DD6">
        <w:rPr>
          <w:rFonts w:ascii="Calibri" w:hAnsi="Calibri" w:cs="Calibri"/>
          <w:sz w:val="20"/>
          <w:szCs w:val="20"/>
          <w:u w:val="single"/>
        </w:rPr>
        <w:t xml:space="preserve">Zakres prac remontowych w zakresie ,,Części III” będzie obejmował: </w:t>
      </w:r>
    </w:p>
    <w:p w14:paraId="51CCBDA8"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Roboty rozbiórkowe:</w:t>
      </w:r>
    </w:p>
    <w:p w14:paraId="3694B557"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armatury i przyborów sanitarnych</w:t>
      </w:r>
    </w:p>
    <w:p w14:paraId="01FDA63F"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stolarki otworowej</w:t>
      </w:r>
    </w:p>
    <w:p w14:paraId="7ADF77FB"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demontaż systemowych kabin ustępowych</w:t>
      </w:r>
    </w:p>
    <w:p w14:paraId="6A0AC1C2"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ab/>
        <w:t xml:space="preserve">- demontaż sufitu podwieszanego </w:t>
      </w:r>
    </w:p>
    <w:p w14:paraId="39B81DB2" w14:textId="77777777" w:rsidR="009B0DD6" w:rsidRPr="009B0DD6" w:rsidRDefault="009B0DD6" w:rsidP="009B0DD6">
      <w:pPr>
        <w:pStyle w:val="Akapitzlist"/>
        <w:widowControl w:val="0"/>
        <w:adjustRightInd w:val="0"/>
        <w:jc w:val="both"/>
        <w:textAlignment w:val="baseline"/>
        <w:rPr>
          <w:rFonts w:ascii="Calibri" w:hAnsi="Calibri" w:cs="Calibri"/>
          <w:sz w:val="20"/>
          <w:szCs w:val="20"/>
        </w:rPr>
      </w:pPr>
      <w:r w:rsidRPr="009B0DD6">
        <w:rPr>
          <w:rFonts w:ascii="Calibri" w:hAnsi="Calibri" w:cs="Calibri"/>
          <w:sz w:val="20"/>
          <w:szCs w:val="20"/>
        </w:rPr>
        <w:tab/>
        <w:t>- skucie płytek ceramicznych ściennych i podłogowych</w:t>
      </w:r>
    </w:p>
    <w:p w14:paraId="675816EB"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wykonanie stelaży pod armaturę systemową;</w:t>
      </w:r>
    </w:p>
    <w:p w14:paraId="39742CBC"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wykonanie okładzin ściennych i podłogowych;</w:t>
      </w:r>
    </w:p>
    <w:p w14:paraId="38E4E956"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wykonanie sufitów podwieszanych;</w:t>
      </w:r>
    </w:p>
    <w:p w14:paraId="40D85532"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roboty tynkarskie i towarzyszące;</w:t>
      </w:r>
    </w:p>
    <w:p w14:paraId="4649278B"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prace malarskie;</w:t>
      </w:r>
    </w:p>
    <w:p w14:paraId="7F7EEB2A"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posadzki;</w:t>
      </w:r>
    </w:p>
    <w:p w14:paraId="4310AB22"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stolarka drzwiowa;</w:t>
      </w:r>
    </w:p>
    <w:p w14:paraId="7182215F"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sanitarne;</w:t>
      </w:r>
    </w:p>
    <w:p w14:paraId="28473A8A" w14:textId="77777777" w:rsidR="009B0DD6" w:rsidRPr="009B0DD6" w:rsidRDefault="009B0DD6" w:rsidP="00B35E4A">
      <w:pPr>
        <w:pStyle w:val="Akapitzlist"/>
        <w:widowControl w:val="0"/>
        <w:numPr>
          <w:ilvl w:val="0"/>
          <w:numId w:val="41"/>
        </w:numPr>
        <w:adjustRightInd w:val="0"/>
        <w:jc w:val="both"/>
        <w:textAlignment w:val="baseline"/>
        <w:rPr>
          <w:rFonts w:ascii="Calibri" w:hAnsi="Calibri" w:cs="Calibri"/>
          <w:sz w:val="20"/>
          <w:szCs w:val="20"/>
        </w:rPr>
      </w:pPr>
      <w:r w:rsidRPr="009B0DD6">
        <w:rPr>
          <w:rFonts w:ascii="Calibri" w:hAnsi="Calibri" w:cs="Calibri"/>
          <w:sz w:val="20"/>
          <w:szCs w:val="20"/>
        </w:rPr>
        <w:t>roboty instalacyjne elektryczne.</w:t>
      </w:r>
    </w:p>
    <w:p w14:paraId="4F9D91E1"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sz w:val="20"/>
          <w:szCs w:val="20"/>
        </w:rPr>
      </w:pPr>
      <w:r w:rsidRPr="009B0DD6">
        <w:rPr>
          <w:rFonts w:ascii="Calibri" w:hAnsi="Calibri" w:cs="Calibri"/>
          <w:sz w:val="20"/>
          <w:szCs w:val="20"/>
          <w:u w:val="single"/>
        </w:rPr>
        <w:t>Szczegółowy opis i zakres prac dla ,,Części I”</w:t>
      </w:r>
      <w:r w:rsidRPr="009B0DD6">
        <w:rPr>
          <w:rFonts w:ascii="Calibri" w:hAnsi="Calibri" w:cs="Calibri"/>
          <w:sz w:val="20"/>
          <w:szCs w:val="20"/>
        </w:rPr>
        <w:t xml:space="preserve"> przedstawiono w wielobranżowej dokumentacji projektowej budowlano – wykonawczej pt. ,,REMONT DWÓCH TOALET: NA PIERWSZYM PIĘTRZE BUDYNKU GŁÓWNEGO ORAZ SKRZYDŁA WW. BUDYNKU UNIWERSYTETU EKONOMICZNEGO W POZNANIU PRZY AL. NIEPODLEGŁOŚCI 10” – stanowiącej ,,ELEMENT A” z dokumentacji dotyczącej ,,CZĘŚĆ I” oraz ,,PRZYSTOSOWANIE TOALETY DLA OSÓB NIEPEŁNOSPRAWNYCH W SKRZYDLE BUDYNKU GŁÓWNEGO UNIWERSYTETU EKONOMICZNEGO W POZNANIU PRZY AL. NIEPODLEGŁOŚCI 10” – stanowiącej ,,ELEMENT B” z dokumentacji dotyczącej ,,CZĘŚĆ I”, wykonanej przez Pracownię Projektową CASTOR. Dokumentacja ta wraz z przedmiarami i specyfikacjami technicznymi wykonania i odbioru robót stanowią „dokumentację projektową” i są załącznikiem do niniejszej SIWZ.</w:t>
      </w:r>
    </w:p>
    <w:p w14:paraId="6AF24518"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sz w:val="20"/>
          <w:szCs w:val="20"/>
        </w:rPr>
      </w:pPr>
      <w:r w:rsidRPr="009B0DD6">
        <w:rPr>
          <w:rFonts w:ascii="Calibri" w:hAnsi="Calibri" w:cs="Calibri"/>
          <w:sz w:val="20"/>
          <w:szCs w:val="20"/>
          <w:u w:val="single"/>
        </w:rPr>
        <w:t>Szczegółowy opis i zakres prac dla ,,Części II”</w:t>
      </w:r>
      <w:r w:rsidRPr="009B0DD6">
        <w:rPr>
          <w:rFonts w:ascii="Calibri" w:hAnsi="Calibri" w:cs="Calibri"/>
          <w:sz w:val="20"/>
          <w:szCs w:val="20"/>
        </w:rPr>
        <w:t xml:space="preserve"> przedstawiono w wielobranżowej dokumentacji projektowej budowlano – wykonawczej pt.  ,,REMONT TOALET W BUDYNKU C UNIWERSYTETU EKONOMICZNEGO W POZNANIU PRZY UL. TOWAROWEJ 53”  wykonanej przez Pracownię Projektową CASTOR. Dokumentacja ta wraz z przedmiarami i specyfikacjami technicznymi wykonania i odbioru robót stanowią „dokumentację projektową” i są załącznikiem do niniejszej SIWZ.</w:t>
      </w:r>
    </w:p>
    <w:p w14:paraId="6B519A2F"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sz w:val="20"/>
          <w:szCs w:val="20"/>
        </w:rPr>
      </w:pPr>
      <w:r w:rsidRPr="009B0DD6">
        <w:rPr>
          <w:rFonts w:ascii="Calibri" w:hAnsi="Calibri" w:cs="Calibri"/>
          <w:sz w:val="20"/>
          <w:szCs w:val="20"/>
          <w:u w:val="single"/>
        </w:rPr>
        <w:t>Szczegółowy opis i zakres prac dla ,,Części III</w:t>
      </w:r>
      <w:r w:rsidRPr="009B0DD6">
        <w:rPr>
          <w:rFonts w:ascii="Calibri" w:hAnsi="Calibri" w:cs="Calibri"/>
          <w:sz w:val="20"/>
          <w:szCs w:val="20"/>
        </w:rPr>
        <w:t>” przedstawiono w wielobranżowej dokumentacji projektowej budowlano – wykonawczej pt.  ,,REMONT TOALET W BUDYNKU C UNIWERSYTETU EKONOMICZNEGO W POZNANIU PRZY UL. TOWAROWEJ 53”  wykonanej przez Pracownię Projektową CASTOR. Dokumentacja ta wraz z przedmiarami i specyfikacjami technicznymi wykonania i odbioru robót stanowią „dokumentację projektową” i są załącznikiem do niniejszej SIWZ.</w:t>
      </w:r>
    </w:p>
    <w:p w14:paraId="3494EFA4"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b/>
          <w:sz w:val="20"/>
          <w:szCs w:val="20"/>
        </w:rPr>
      </w:pPr>
      <w:r w:rsidRPr="009B0DD6">
        <w:rPr>
          <w:rFonts w:ascii="Calibri" w:hAnsi="Calibri" w:cs="Calibri"/>
          <w:b/>
          <w:sz w:val="20"/>
          <w:szCs w:val="20"/>
        </w:rPr>
        <w:lastRenderedPageBreak/>
        <w:t>Uwaga: Zamawiający informuje, iż dokumentacja projektowa</w:t>
      </w:r>
      <w:r w:rsidRPr="009B0DD6">
        <w:rPr>
          <w:rFonts w:ascii="Calibri" w:hAnsi="Calibri" w:cs="Calibri"/>
          <w:sz w:val="20"/>
          <w:szCs w:val="20"/>
        </w:rPr>
        <w:t xml:space="preserve"> dla ,,Części I” </w:t>
      </w:r>
      <w:r w:rsidRPr="009B0DD6">
        <w:rPr>
          <w:rFonts w:ascii="Calibri" w:hAnsi="Calibri" w:cs="Calibri"/>
          <w:b/>
          <w:sz w:val="20"/>
          <w:szCs w:val="20"/>
        </w:rPr>
        <w:t>,,</w:t>
      </w:r>
      <w:r w:rsidRPr="009B0DD6">
        <w:rPr>
          <w:rFonts w:ascii="Calibri" w:hAnsi="Calibri" w:cs="Calibri"/>
          <w:sz w:val="20"/>
          <w:szCs w:val="20"/>
        </w:rPr>
        <w:t xml:space="preserve">REMONT DWÓCH TOALET: NA PIERWSZYM PIĘTRZE BUDYNKU GŁÓWNEGO ORAZ SKRZYDŁA WW. BUDYNKU UNIWERSYTETU EKONOMICZNEGO W POZNANIU PRZY AL. NIEPODLEGŁOŚCI 10” - ,,ELEMENT A” </w:t>
      </w:r>
      <w:r w:rsidRPr="009B0DD6">
        <w:rPr>
          <w:rFonts w:ascii="Calibri" w:hAnsi="Calibri" w:cs="Calibri"/>
          <w:b/>
          <w:sz w:val="20"/>
          <w:szCs w:val="20"/>
        </w:rPr>
        <w:t>obejmuje remont dwóch toalet w budynku, natomiast przedmiotem niniejszego zamówienia jest wykonanie remontu tylko jednej toalet tj. Toalety męskiej w skrzydle budynku głównego. Zakres przedmiotu zamówienia oznaczony został w dokumentacji projektowej.</w:t>
      </w:r>
    </w:p>
    <w:p w14:paraId="50BA3614"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b/>
          <w:sz w:val="20"/>
          <w:szCs w:val="20"/>
        </w:rPr>
      </w:pPr>
      <w:r w:rsidRPr="009B0DD6">
        <w:rPr>
          <w:rFonts w:ascii="Calibri" w:hAnsi="Calibri" w:cs="Calibri"/>
          <w:b/>
          <w:sz w:val="20"/>
          <w:szCs w:val="20"/>
        </w:rPr>
        <w:t>Uwaga: Zamawiający informuje, iż dokumentacja projektowa</w:t>
      </w:r>
      <w:r w:rsidRPr="009B0DD6">
        <w:rPr>
          <w:rFonts w:ascii="Calibri" w:hAnsi="Calibri" w:cs="Calibri"/>
          <w:sz w:val="20"/>
          <w:szCs w:val="20"/>
        </w:rPr>
        <w:t xml:space="preserve"> dla ,,Części II” REMONT TOALET W BUDYNKU C UNIWERSYTETU EKONOMICZNEGO W POZNANIU PRZY UL. TOWAROWEJ 53 </w:t>
      </w:r>
      <w:r w:rsidRPr="009B0DD6">
        <w:rPr>
          <w:rFonts w:ascii="Calibri" w:hAnsi="Calibri" w:cs="Calibri"/>
          <w:b/>
          <w:sz w:val="20"/>
          <w:szCs w:val="20"/>
        </w:rPr>
        <w:t xml:space="preserve">obejmuje remont toalet w budynku C, natomiast przedmiotem niniejszego zamówienia jest wykonanie remontu tylko dwóch toalet na II piętrze. Zakres przedmiotu zamówienia oznaczony został w dokumentacji projektowej. </w:t>
      </w:r>
    </w:p>
    <w:p w14:paraId="12B96C65"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b/>
          <w:sz w:val="20"/>
          <w:szCs w:val="20"/>
        </w:rPr>
      </w:pPr>
      <w:r w:rsidRPr="009B0DD6">
        <w:rPr>
          <w:rFonts w:ascii="Calibri" w:hAnsi="Calibri" w:cs="Calibri"/>
          <w:b/>
          <w:sz w:val="20"/>
          <w:szCs w:val="20"/>
        </w:rPr>
        <w:t>Uwaga: Zamawiający informuje, iż dokumentacja projektowa</w:t>
      </w:r>
      <w:r w:rsidRPr="009B0DD6">
        <w:rPr>
          <w:rFonts w:ascii="Calibri" w:hAnsi="Calibri" w:cs="Calibri"/>
          <w:sz w:val="20"/>
          <w:szCs w:val="20"/>
        </w:rPr>
        <w:t xml:space="preserve"> dla ,,Części III” REMONT TOALET W BUDYNKU C UNIWERSYTETU EKONOMICZNEGO W POZNANIU PRZY UL. TOWAROWEJ 53 </w:t>
      </w:r>
      <w:r w:rsidRPr="009B0DD6">
        <w:rPr>
          <w:rFonts w:ascii="Calibri" w:hAnsi="Calibri" w:cs="Calibri"/>
          <w:b/>
          <w:sz w:val="20"/>
          <w:szCs w:val="20"/>
        </w:rPr>
        <w:t xml:space="preserve">obejmuje remont toalet w budynku C, natomiast przedmiotem niniejszego zamówienia jest wykonanie remontu tylko dwóch toalet na I piętrze. Zakres przedmiotu zamówienia oznaczony został w dokumentacji projektowej. </w:t>
      </w:r>
    </w:p>
    <w:p w14:paraId="6E800AF9" w14:textId="77777777" w:rsidR="009B0DD6" w:rsidRPr="009B0DD6" w:rsidRDefault="009B0DD6" w:rsidP="00B35E4A">
      <w:pPr>
        <w:pStyle w:val="Akapitzlist"/>
        <w:widowControl w:val="0"/>
        <w:numPr>
          <w:ilvl w:val="1"/>
          <w:numId w:val="37"/>
        </w:numPr>
        <w:adjustRightInd w:val="0"/>
        <w:jc w:val="both"/>
        <w:textAlignment w:val="baseline"/>
        <w:rPr>
          <w:rFonts w:ascii="Calibri" w:hAnsi="Calibri" w:cs="Calibri"/>
          <w:sz w:val="20"/>
          <w:szCs w:val="20"/>
        </w:rPr>
      </w:pPr>
      <w:r w:rsidRPr="009B0DD6">
        <w:rPr>
          <w:rFonts w:ascii="Calibri" w:hAnsi="Calibri" w:cs="Calibri"/>
          <w:sz w:val="20"/>
          <w:szCs w:val="20"/>
        </w:rPr>
        <w:t>Zakres przedmiotu zamówienia  dla cz. I-III obejmuje również wykonanie prac pomocniczych takich jak</w:t>
      </w:r>
    </w:p>
    <w:p w14:paraId="4131D9B5" w14:textId="77777777" w:rsidR="009B0DD6" w:rsidRPr="009B0DD6" w:rsidRDefault="009B0DD6" w:rsidP="009B0DD6">
      <w:pPr>
        <w:pStyle w:val="Akapitzlist"/>
        <w:widowControl w:val="0"/>
        <w:adjustRightInd w:val="0"/>
        <w:ind w:left="792"/>
        <w:jc w:val="both"/>
        <w:textAlignment w:val="baseline"/>
        <w:rPr>
          <w:rFonts w:ascii="Calibri" w:hAnsi="Calibri" w:cs="Calibri"/>
          <w:sz w:val="20"/>
          <w:szCs w:val="20"/>
        </w:rPr>
      </w:pPr>
      <w:r w:rsidRPr="009B0DD6">
        <w:rPr>
          <w:rFonts w:ascii="Calibri" w:hAnsi="Calibri" w:cs="Calibri"/>
          <w:sz w:val="20"/>
          <w:szCs w:val="20"/>
        </w:rPr>
        <w:t xml:space="preserve">przygotowanie oraz zabezpieczenie terenu robót, </w:t>
      </w:r>
      <w:r w:rsidRPr="009B0DD6">
        <w:rPr>
          <w:rFonts w:ascii="Calibri" w:hAnsi="Calibri" w:cs="Calibri"/>
          <w:b/>
          <w:sz w:val="20"/>
          <w:szCs w:val="20"/>
        </w:rPr>
        <w:t>budowę tymczasowych przegród i osłon zabezpieczających przed rozprzestrzenianiem się pyłu budowlanego i innych zanieczyszczeń w trakcie wykonywania robót, a także utrzymanie czystości na drogach komunikacyjnych w trakcie wykonywania robót.</w:t>
      </w:r>
      <w:r w:rsidRPr="009B0DD6">
        <w:rPr>
          <w:rFonts w:ascii="Calibri" w:hAnsi="Calibri" w:cs="Calibri"/>
          <w:sz w:val="20"/>
          <w:szCs w:val="20"/>
        </w:rPr>
        <w:t xml:space="preserve"> W związku z tym, że  prace prowadzone będą w budynku będącym w ciągłym użytkowaniu, a toalety przylegają bezpośrednio do głównego ciągu komunikacyjnego na I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3079DA48" w14:textId="77777777" w:rsidR="009B0DD6" w:rsidRPr="009B0DD6" w:rsidRDefault="009B0DD6" w:rsidP="00B35E4A">
      <w:pPr>
        <w:pStyle w:val="Akapitzlist"/>
        <w:numPr>
          <w:ilvl w:val="1"/>
          <w:numId w:val="37"/>
        </w:numPr>
        <w:jc w:val="both"/>
        <w:rPr>
          <w:rFonts w:ascii="Calibri" w:hAnsi="Calibri" w:cs="Calibri"/>
          <w:sz w:val="20"/>
          <w:szCs w:val="20"/>
        </w:rPr>
      </w:pPr>
      <w:r w:rsidRPr="009B0DD6">
        <w:rPr>
          <w:rFonts w:ascii="Calibri" w:hAnsi="Calibri" w:cs="Calibri"/>
          <w:sz w:val="20"/>
          <w:szCs w:val="20"/>
        </w:rPr>
        <w:t>Roboty będą wykonywane w budynkach dydaktycznych,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4DB7DAB7" w14:textId="77777777" w:rsidR="009B0DD6" w:rsidRPr="009B0DD6" w:rsidRDefault="009B0DD6" w:rsidP="00B35E4A">
      <w:pPr>
        <w:pStyle w:val="Akapitzlist"/>
        <w:numPr>
          <w:ilvl w:val="1"/>
          <w:numId w:val="37"/>
        </w:numPr>
        <w:jc w:val="both"/>
        <w:rPr>
          <w:rFonts w:ascii="Calibri" w:hAnsi="Calibri" w:cs="Calibri"/>
          <w:sz w:val="20"/>
          <w:szCs w:val="20"/>
        </w:rPr>
      </w:pPr>
      <w:r w:rsidRPr="009B0DD6">
        <w:rPr>
          <w:rFonts w:ascii="Calibri" w:hAnsi="Calibri" w:cs="Calibri"/>
          <w:sz w:val="20"/>
          <w:szCs w:val="20"/>
        </w:rPr>
        <w:t>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14:paraId="214E812A" w14:textId="72B04AF2" w:rsidR="009B0DD6" w:rsidRPr="009B0DD6" w:rsidRDefault="009B0DD6" w:rsidP="00B35E4A">
      <w:pPr>
        <w:pStyle w:val="Akapitzlist"/>
        <w:numPr>
          <w:ilvl w:val="1"/>
          <w:numId w:val="37"/>
        </w:numPr>
        <w:jc w:val="both"/>
        <w:rPr>
          <w:rFonts w:ascii="Calibri" w:hAnsi="Calibri" w:cs="Calibri"/>
          <w:b/>
          <w:sz w:val="20"/>
          <w:szCs w:val="20"/>
        </w:rPr>
      </w:pPr>
      <w:r w:rsidRPr="009B0DD6">
        <w:rPr>
          <w:rFonts w:ascii="Calibri" w:hAnsi="Calibri" w:cs="Calibri"/>
          <w:sz w:val="20"/>
          <w:szCs w:val="20"/>
        </w:rPr>
        <w:t xml:space="preserve">Przed sporządzeniem oferty Wykonawca musi zapoznać się szczegółowo z dokumentacją projektową, zarówno jej częścią rysunkową jak i opisową. </w:t>
      </w:r>
    </w:p>
    <w:p w14:paraId="5BBDE433" w14:textId="77777777" w:rsidR="009B0DD6" w:rsidRPr="009B0DD6" w:rsidRDefault="009B0DD6" w:rsidP="00B35E4A">
      <w:pPr>
        <w:pStyle w:val="Akapitzlist"/>
        <w:numPr>
          <w:ilvl w:val="1"/>
          <w:numId w:val="37"/>
        </w:numPr>
        <w:jc w:val="both"/>
        <w:rPr>
          <w:rFonts w:ascii="Calibri" w:hAnsi="Calibri" w:cs="Calibri"/>
          <w:sz w:val="20"/>
          <w:szCs w:val="20"/>
        </w:rPr>
      </w:pPr>
      <w:r w:rsidRPr="009B0DD6">
        <w:rPr>
          <w:rFonts w:ascii="Calibri" w:hAnsi="Calibri" w:cs="Calibr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1EE85E5B" w14:textId="77777777" w:rsidR="009B0DD6" w:rsidRPr="009B0DD6" w:rsidRDefault="009B0DD6" w:rsidP="00B35E4A">
      <w:pPr>
        <w:pStyle w:val="Akapitzlist"/>
        <w:widowControl w:val="0"/>
        <w:numPr>
          <w:ilvl w:val="1"/>
          <w:numId w:val="37"/>
        </w:numPr>
        <w:adjustRightInd w:val="0"/>
        <w:spacing w:line="240" w:lineRule="auto"/>
        <w:jc w:val="both"/>
        <w:textAlignment w:val="baseline"/>
        <w:rPr>
          <w:rFonts w:ascii="Calibri" w:hAnsi="Calibri" w:cs="Calibri"/>
          <w:b/>
          <w:sz w:val="20"/>
          <w:szCs w:val="20"/>
        </w:rPr>
      </w:pPr>
      <w:r w:rsidRPr="009B0DD6">
        <w:rPr>
          <w:rFonts w:ascii="Calibri" w:hAnsi="Calibri" w:cs="Calibri"/>
          <w:sz w:val="20"/>
          <w:szCs w:val="20"/>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53789D21" w14:textId="77777777" w:rsidR="009B0DD6" w:rsidRPr="00181655" w:rsidRDefault="009B0DD6" w:rsidP="009B0DD6">
      <w:pPr>
        <w:pStyle w:val="Akapitzlist"/>
        <w:widowControl w:val="0"/>
        <w:adjustRightInd w:val="0"/>
        <w:spacing w:line="240" w:lineRule="auto"/>
        <w:ind w:left="715"/>
        <w:jc w:val="both"/>
        <w:textAlignment w:val="baseline"/>
        <w:rPr>
          <w:rFonts w:ascii="Calibri" w:hAnsi="Calibri" w:cs="Calibri"/>
          <w:b/>
          <w:color w:val="00B050"/>
          <w:sz w:val="20"/>
          <w:szCs w:val="20"/>
        </w:rPr>
      </w:pPr>
    </w:p>
    <w:p w14:paraId="34CEDBA4" w14:textId="5039AB72" w:rsidR="00932BB1" w:rsidRDefault="00932BB1" w:rsidP="00745805">
      <w:pPr>
        <w:spacing w:line="240" w:lineRule="auto"/>
        <w:jc w:val="both"/>
        <w:rPr>
          <w:rFonts w:ascii="Calibri" w:hAnsi="Calibri"/>
          <w:sz w:val="20"/>
          <w:szCs w:val="20"/>
        </w:rPr>
      </w:pPr>
    </w:p>
    <w:p w14:paraId="4B1F4B24" w14:textId="0A4D386E" w:rsidR="009573C6" w:rsidRDefault="00745805" w:rsidP="009573C6">
      <w:pPr>
        <w:spacing w:line="240" w:lineRule="auto"/>
        <w:ind w:left="284" w:hanging="284"/>
        <w:jc w:val="both"/>
        <w:rPr>
          <w:rFonts w:asciiTheme="majorHAnsi" w:hAnsiTheme="majorHAnsi" w:cstheme="majorHAnsi"/>
          <w:sz w:val="20"/>
          <w:szCs w:val="20"/>
        </w:rPr>
      </w:pPr>
      <w:r>
        <w:rPr>
          <w:rFonts w:ascii="Calibri" w:hAnsi="Calibri"/>
          <w:sz w:val="20"/>
          <w:szCs w:val="20"/>
        </w:rPr>
        <w:t>2</w:t>
      </w:r>
      <w:r w:rsidR="009573C6">
        <w:rPr>
          <w:rFonts w:ascii="Calibri" w:hAnsi="Calibri"/>
          <w:sz w:val="20"/>
          <w:szCs w:val="20"/>
        </w:rPr>
        <w:t xml:space="preserve">.   </w:t>
      </w:r>
      <w:r w:rsidR="00D43631" w:rsidRPr="002D677F">
        <w:rPr>
          <w:rFonts w:asciiTheme="majorHAnsi" w:hAnsiTheme="majorHAnsi" w:cstheme="majorHAnsi"/>
          <w:sz w:val="20"/>
          <w:szCs w:val="20"/>
        </w:rPr>
        <w:t xml:space="preserve">Zgodnie </w:t>
      </w:r>
      <w:r w:rsidR="009573C6">
        <w:rPr>
          <w:rFonts w:asciiTheme="majorHAnsi" w:hAnsiTheme="majorHAnsi" w:cstheme="majorHAnsi"/>
          <w:sz w:val="20"/>
          <w:szCs w:val="20"/>
        </w:rPr>
        <w:t xml:space="preserve"> z wymogiem </w:t>
      </w:r>
      <w:r w:rsidR="00D43631" w:rsidRPr="002D677F">
        <w:rPr>
          <w:rFonts w:asciiTheme="majorHAnsi" w:hAnsiTheme="majorHAnsi" w:cstheme="majorHAnsi"/>
          <w:sz w:val="20"/>
          <w:szCs w:val="20"/>
        </w:rPr>
        <w:t xml:space="preserve">art. </w:t>
      </w:r>
      <w:r w:rsidR="00D43631" w:rsidRPr="00F975F3">
        <w:rPr>
          <w:rFonts w:asciiTheme="majorHAnsi" w:hAnsiTheme="majorHAnsi" w:cstheme="majorHAnsi"/>
          <w:sz w:val="20"/>
          <w:szCs w:val="20"/>
        </w:rPr>
        <w:t>95</w:t>
      </w:r>
      <w:r w:rsidR="00D43631" w:rsidRPr="002D677F">
        <w:rPr>
          <w:rFonts w:asciiTheme="majorHAnsi" w:hAnsiTheme="majorHAnsi" w:cstheme="majorHAnsi"/>
          <w:sz w:val="20"/>
          <w:szCs w:val="20"/>
        </w:rPr>
        <w:t xml:space="preserve"> ustawy Pzp Zamawiający wskazuje</w:t>
      </w:r>
      <w:r w:rsidR="004F10AD">
        <w:rPr>
          <w:rFonts w:asciiTheme="majorHAnsi" w:hAnsiTheme="majorHAnsi" w:cstheme="majorHAnsi"/>
          <w:sz w:val="20"/>
          <w:szCs w:val="20"/>
        </w:rPr>
        <w:t xml:space="preserve"> w załączniku </w:t>
      </w:r>
      <w:r w:rsidR="004F10AD" w:rsidRPr="00297313">
        <w:rPr>
          <w:rFonts w:asciiTheme="majorHAnsi" w:hAnsiTheme="majorHAnsi" w:cstheme="majorHAnsi"/>
          <w:sz w:val="20"/>
          <w:szCs w:val="20"/>
        </w:rPr>
        <w:t xml:space="preserve">nr 8 </w:t>
      </w:r>
      <w:r w:rsidR="009573C6" w:rsidRPr="00297313">
        <w:rPr>
          <w:rFonts w:asciiTheme="majorHAnsi" w:hAnsiTheme="majorHAnsi" w:cstheme="majorHAnsi"/>
          <w:sz w:val="20"/>
          <w:szCs w:val="20"/>
        </w:rPr>
        <w:t>:</w:t>
      </w:r>
    </w:p>
    <w:p w14:paraId="4097B4F3" w14:textId="568CBE94" w:rsidR="009573C6" w:rsidRPr="004F10AD" w:rsidRDefault="009573C6" w:rsidP="004F10AD">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 </w:t>
      </w:r>
      <w:r w:rsidRPr="004F10AD">
        <w:rPr>
          <w:rFonts w:asciiTheme="majorHAnsi" w:hAnsiTheme="majorHAnsi" w:cstheme="majorHAnsi"/>
          <w:sz w:val="20"/>
          <w:szCs w:val="20"/>
        </w:rPr>
        <w:t>wymagania zatrudnienia na podstawie stosunk</w:t>
      </w:r>
      <w:r w:rsidR="004F10AD">
        <w:rPr>
          <w:rFonts w:asciiTheme="majorHAnsi" w:hAnsiTheme="majorHAnsi" w:cstheme="majorHAnsi"/>
          <w:sz w:val="20"/>
          <w:szCs w:val="20"/>
        </w:rPr>
        <w:t xml:space="preserve">u pracy przez Wykonawcę lub </w:t>
      </w:r>
      <w:r w:rsidRPr="004F10AD">
        <w:rPr>
          <w:rFonts w:asciiTheme="majorHAnsi" w:hAnsiTheme="majorHAnsi" w:cstheme="majorHAnsi"/>
          <w:sz w:val="20"/>
          <w:szCs w:val="20"/>
        </w:rPr>
        <w:t xml:space="preserve">podwykonawcę osób </w:t>
      </w:r>
      <w:r w:rsidR="004F10AD">
        <w:rPr>
          <w:rFonts w:asciiTheme="majorHAnsi" w:hAnsiTheme="majorHAnsi" w:cstheme="majorHAnsi"/>
          <w:sz w:val="20"/>
          <w:szCs w:val="20"/>
        </w:rPr>
        <w:t xml:space="preserve"> </w:t>
      </w:r>
      <w:r w:rsidRPr="004F10AD">
        <w:rPr>
          <w:rFonts w:asciiTheme="majorHAnsi" w:hAnsiTheme="majorHAnsi" w:cstheme="majorHAnsi"/>
          <w:sz w:val="20"/>
          <w:szCs w:val="20"/>
        </w:rPr>
        <w:t>wykonujących czynności w trakcie realizacji zamówienia</w:t>
      </w:r>
      <w:r w:rsidR="004F10AD">
        <w:rPr>
          <w:rFonts w:asciiTheme="majorHAnsi" w:hAnsiTheme="majorHAnsi" w:cstheme="majorHAnsi"/>
          <w:sz w:val="20"/>
          <w:szCs w:val="20"/>
        </w:rPr>
        <w:t>,</w:t>
      </w:r>
      <w:r w:rsidRPr="004F10AD">
        <w:rPr>
          <w:rFonts w:asciiTheme="majorHAnsi" w:hAnsiTheme="majorHAnsi" w:cstheme="majorHAnsi"/>
          <w:sz w:val="20"/>
          <w:szCs w:val="20"/>
        </w:rPr>
        <w:t xml:space="preserve"> </w:t>
      </w:r>
    </w:p>
    <w:p w14:paraId="4E5760D9" w14:textId="173F184D" w:rsidR="009573C6" w:rsidRPr="004F10AD" w:rsidRDefault="009573C6" w:rsidP="009573C6">
      <w:pPr>
        <w:spacing w:line="240" w:lineRule="auto"/>
        <w:ind w:left="284"/>
        <w:jc w:val="both"/>
        <w:rPr>
          <w:rFonts w:asciiTheme="majorHAnsi" w:hAnsiTheme="majorHAnsi" w:cstheme="majorHAnsi"/>
          <w:sz w:val="20"/>
          <w:szCs w:val="20"/>
        </w:rPr>
      </w:pPr>
      <w:r w:rsidRPr="004F10AD">
        <w:rPr>
          <w:rFonts w:asciiTheme="majorHAnsi" w:hAnsiTheme="majorHAnsi" w:cstheme="majorHAnsi"/>
          <w:sz w:val="20"/>
          <w:szCs w:val="20"/>
        </w:rPr>
        <w:t>-sposób weryfikacji zatrudnienia osób, o których mowa w art. 95 ust. 1 ustawy Pzp</w:t>
      </w:r>
      <w:r w:rsidR="004F10AD">
        <w:rPr>
          <w:rFonts w:asciiTheme="majorHAnsi" w:hAnsiTheme="majorHAnsi" w:cstheme="majorHAnsi"/>
          <w:sz w:val="20"/>
          <w:szCs w:val="20"/>
        </w:rPr>
        <w:t>,</w:t>
      </w:r>
    </w:p>
    <w:p w14:paraId="5A46E735" w14:textId="6A9412AB" w:rsidR="009573C6" w:rsidRDefault="009573C6" w:rsidP="004F10AD">
      <w:pPr>
        <w:pStyle w:val="Standard"/>
        <w:suppressAutoHyphens w:val="0"/>
        <w:autoSpaceDN/>
        <w:ind w:left="284"/>
        <w:jc w:val="both"/>
        <w:rPr>
          <w:rFonts w:asciiTheme="majorHAnsi" w:hAnsiTheme="majorHAnsi" w:cstheme="majorHAnsi"/>
          <w:sz w:val="20"/>
          <w:szCs w:val="20"/>
        </w:rPr>
      </w:pPr>
      <w:r w:rsidRPr="004F10AD">
        <w:rPr>
          <w:rFonts w:asciiTheme="majorHAnsi" w:eastAsia="Arial" w:hAnsiTheme="majorHAnsi" w:cstheme="majorHAnsi"/>
          <w:kern w:val="0"/>
          <w:sz w:val="20"/>
          <w:szCs w:val="20"/>
          <w:lang w:val="pl" w:eastAsia="pl-PL"/>
        </w:rPr>
        <w:t xml:space="preserve">- </w:t>
      </w:r>
      <w:r w:rsidRPr="004F10AD">
        <w:rPr>
          <w:rFonts w:asciiTheme="majorHAnsi" w:hAnsiTheme="majorHAnsi" w:cstheme="majorHAnsi"/>
          <w:sz w:val="20"/>
          <w:szCs w:val="20"/>
        </w:rPr>
        <w:t>zakres uprawnień Zamawiającego w zakresie kontroli spełniania przez Wykonawcę wymagań, o których mowa w art. 95 ustawy Pzp, oraz sankcji z ty</w:t>
      </w:r>
      <w:r w:rsidR="004F10AD" w:rsidRPr="004F10AD">
        <w:rPr>
          <w:rFonts w:asciiTheme="majorHAnsi" w:hAnsiTheme="majorHAnsi" w:cstheme="majorHAnsi"/>
          <w:sz w:val="20"/>
          <w:szCs w:val="20"/>
        </w:rPr>
        <w:t>tułu niespełnienia tych wymagań</w:t>
      </w:r>
      <w:r w:rsidR="004F10AD">
        <w:rPr>
          <w:rFonts w:asciiTheme="majorHAnsi" w:hAnsiTheme="majorHAnsi" w:cstheme="majorHAnsi"/>
          <w:sz w:val="20"/>
          <w:szCs w:val="20"/>
        </w:rPr>
        <w:t>.</w:t>
      </w:r>
    </w:p>
    <w:p w14:paraId="06D2EA3B" w14:textId="77777777" w:rsidR="00745805" w:rsidRDefault="00745805" w:rsidP="004F10AD">
      <w:pPr>
        <w:pStyle w:val="Standard"/>
        <w:suppressAutoHyphens w:val="0"/>
        <w:autoSpaceDN/>
        <w:ind w:left="284"/>
        <w:jc w:val="both"/>
        <w:rPr>
          <w:rFonts w:asciiTheme="majorHAnsi" w:hAnsiTheme="majorHAnsi" w:cstheme="majorHAnsi"/>
          <w:sz w:val="20"/>
          <w:szCs w:val="20"/>
        </w:rPr>
      </w:pPr>
    </w:p>
    <w:p w14:paraId="077E43D0" w14:textId="2A03ECDD" w:rsidR="00540C76" w:rsidRPr="00D034A8" w:rsidRDefault="00745805" w:rsidP="00745805">
      <w:pPr>
        <w:pStyle w:val="Standard"/>
        <w:suppressAutoHyphens w:val="0"/>
        <w:autoSpaceDN/>
        <w:ind w:left="284"/>
        <w:jc w:val="both"/>
        <w:rPr>
          <w:rFonts w:asciiTheme="majorHAnsi" w:hAnsiTheme="majorHAnsi" w:cstheme="majorHAnsi"/>
          <w:sz w:val="20"/>
          <w:szCs w:val="20"/>
        </w:rPr>
      </w:pPr>
      <w:r>
        <w:rPr>
          <w:rFonts w:asciiTheme="majorHAnsi" w:hAnsiTheme="majorHAnsi" w:cstheme="majorHAnsi"/>
          <w:sz w:val="20"/>
          <w:szCs w:val="20"/>
        </w:rPr>
        <w:t xml:space="preserve">3. </w:t>
      </w:r>
      <w:r w:rsidR="00047D3A" w:rsidRPr="00D034A8">
        <w:rPr>
          <w:rFonts w:asciiTheme="majorHAnsi" w:hAnsiTheme="majorHAnsi" w:cstheme="majorHAnsi"/>
          <w:sz w:val="20"/>
          <w:szCs w:val="20"/>
        </w:rPr>
        <w:t xml:space="preserve">Wspólny Słownik Zamówień CPV: </w:t>
      </w:r>
    </w:p>
    <w:p w14:paraId="46520736" w14:textId="77777777" w:rsidR="00745805" w:rsidRPr="00745805" w:rsidRDefault="00745805" w:rsidP="00745805">
      <w:pPr>
        <w:ind w:left="426"/>
        <w:rPr>
          <w:rFonts w:ascii="Calibri" w:hAnsi="Calibri" w:cs="Calibri"/>
          <w:sz w:val="20"/>
          <w:szCs w:val="20"/>
        </w:rPr>
      </w:pPr>
      <w:r w:rsidRPr="00745805">
        <w:rPr>
          <w:rFonts w:ascii="Calibri" w:hAnsi="Calibri" w:cs="Calibri"/>
          <w:sz w:val="20"/>
          <w:szCs w:val="20"/>
        </w:rPr>
        <w:t xml:space="preserve">Główny kod CPV: 45000000-7 nazwa: Roboty budowlane </w:t>
      </w:r>
    </w:p>
    <w:p w14:paraId="53EB72F0" w14:textId="77777777" w:rsidR="00745805" w:rsidRPr="00745805" w:rsidRDefault="00745805" w:rsidP="00745805">
      <w:pPr>
        <w:ind w:left="426"/>
        <w:rPr>
          <w:rFonts w:ascii="Calibri" w:hAnsi="Calibri" w:cs="Calibri"/>
          <w:sz w:val="20"/>
          <w:szCs w:val="20"/>
        </w:rPr>
      </w:pPr>
      <w:r w:rsidRPr="00745805">
        <w:rPr>
          <w:rFonts w:ascii="Calibri" w:eastAsia="Calibri" w:hAnsi="Calibri" w:cs="Calibri"/>
          <w:bCs/>
          <w:sz w:val="20"/>
          <w:szCs w:val="20"/>
          <w:lang w:eastAsia="en-US"/>
        </w:rPr>
        <w:t xml:space="preserve">Dodatkowy kod CPV: </w:t>
      </w:r>
      <w:r w:rsidRPr="00745805">
        <w:rPr>
          <w:rFonts w:ascii="Calibri" w:hAnsi="Calibri" w:cs="Calibri"/>
          <w:sz w:val="20"/>
          <w:szCs w:val="20"/>
        </w:rPr>
        <w:t>45210000-2</w:t>
      </w:r>
      <w:r w:rsidRPr="00745805">
        <w:rPr>
          <w:rFonts w:ascii="Calibri" w:eastAsia="Calibri" w:hAnsi="Calibri" w:cs="Calibri"/>
          <w:bCs/>
          <w:sz w:val="20"/>
          <w:szCs w:val="20"/>
          <w:lang w:eastAsia="en-US"/>
        </w:rPr>
        <w:t xml:space="preserve"> nazwa: </w:t>
      </w:r>
      <w:r w:rsidRPr="00745805">
        <w:rPr>
          <w:rFonts w:ascii="Calibri" w:hAnsi="Calibri" w:cs="Calibri"/>
          <w:sz w:val="20"/>
          <w:szCs w:val="20"/>
        </w:rPr>
        <w:t>Roboty budowlane w zakresie budynków</w:t>
      </w:r>
    </w:p>
    <w:p w14:paraId="0AA5569B" w14:textId="78C7D192" w:rsidR="00745805" w:rsidRPr="00745805" w:rsidRDefault="00745805" w:rsidP="00745805">
      <w:pPr>
        <w:rPr>
          <w:rFonts w:ascii="Calibri" w:hAnsi="Calibri" w:cs="Calibri"/>
          <w:sz w:val="20"/>
          <w:szCs w:val="20"/>
        </w:rPr>
      </w:pPr>
      <w:r w:rsidRPr="00745805">
        <w:rPr>
          <w:rFonts w:ascii="Calibri" w:hAnsi="Calibri" w:cs="Calibri"/>
          <w:sz w:val="20"/>
          <w:szCs w:val="20"/>
        </w:rPr>
        <w:t xml:space="preserve">                                      </w:t>
      </w:r>
      <w:r>
        <w:rPr>
          <w:rFonts w:ascii="Calibri" w:hAnsi="Calibri" w:cs="Calibri"/>
          <w:sz w:val="20"/>
          <w:szCs w:val="20"/>
        </w:rPr>
        <w:t xml:space="preserve"> </w:t>
      </w:r>
      <w:r w:rsidRPr="00745805">
        <w:rPr>
          <w:rFonts w:ascii="Calibri" w:hAnsi="Calibri" w:cs="Calibri"/>
          <w:sz w:val="20"/>
          <w:szCs w:val="20"/>
        </w:rPr>
        <w:t xml:space="preserve">CPV: 45300000-0 </w:t>
      </w:r>
      <w:r w:rsidRPr="00745805">
        <w:rPr>
          <w:rFonts w:ascii="Calibri" w:eastAsia="Calibri" w:hAnsi="Calibri" w:cs="Calibri"/>
          <w:bCs/>
          <w:sz w:val="20"/>
          <w:szCs w:val="20"/>
          <w:lang w:eastAsia="en-US"/>
        </w:rPr>
        <w:t xml:space="preserve">nazwa: </w:t>
      </w:r>
      <w:r w:rsidRPr="00745805">
        <w:rPr>
          <w:rFonts w:ascii="Calibri" w:hAnsi="Calibri" w:cs="Calibri"/>
          <w:sz w:val="20"/>
          <w:szCs w:val="20"/>
        </w:rPr>
        <w:t>Roboty instalacyjne w budynkach</w:t>
      </w:r>
    </w:p>
    <w:p w14:paraId="5E7D4793" w14:textId="24BFCE51" w:rsidR="009D36BA" w:rsidRPr="00745805" w:rsidRDefault="00745805" w:rsidP="00745805">
      <w:pPr>
        <w:jc w:val="both"/>
        <w:rPr>
          <w:rFonts w:asciiTheme="majorHAnsi" w:hAnsiTheme="majorHAnsi" w:cstheme="majorHAnsi"/>
          <w:sz w:val="20"/>
          <w:szCs w:val="20"/>
        </w:rPr>
      </w:pPr>
      <w:r w:rsidRPr="00745805">
        <w:rPr>
          <w:rFonts w:ascii="Calibri" w:hAnsi="Calibri" w:cs="Calibri"/>
          <w:sz w:val="20"/>
          <w:szCs w:val="20"/>
        </w:rPr>
        <w:t xml:space="preserve">                                      </w:t>
      </w:r>
      <w:r>
        <w:rPr>
          <w:rFonts w:ascii="Calibri" w:hAnsi="Calibri" w:cs="Calibri"/>
          <w:sz w:val="20"/>
          <w:szCs w:val="20"/>
        </w:rPr>
        <w:t xml:space="preserve"> </w:t>
      </w:r>
      <w:r w:rsidRPr="00745805">
        <w:rPr>
          <w:rFonts w:ascii="Calibri" w:hAnsi="Calibri" w:cs="Calibri"/>
          <w:sz w:val="20"/>
          <w:szCs w:val="20"/>
        </w:rPr>
        <w:t xml:space="preserve">CPV: 45400000-1 </w:t>
      </w:r>
      <w:r w:rsidRPr="00745805">
        <w:rPr>
          <w:rFonts w:ascii="Calibri" w:eastAsia="Calibri" w:hAnsi="Calibri" w:cs="Calibri"/>
          <w:bCs/>
          <w:sz w:val="20"/>
          <w:szCs w:val="20"/>
          <w:lang w:eastAsia="en-US"/>
        </w:rPr>
        <w:t xml:space="preserve">nazwa: </w:t>
      </w:r>
      <w:r w:rsidRPr="00745805">
        <w:rPr>
          <w:rFonts w:ascii="Calibri" w:hAnsi="Calibri" w:cs="Calibri"/>
          <w:sz w:val="20"/>
          <w:szCs w:val="20"/>
        </w:rPr>
        <w:t>Roboty wykończeniowe w zakresie obiektów budowlanych</w:t>
      </w: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4E24D30E"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354A5F" w:rsidRPr="00354A5F">
        <w:rPr>
          <w:rFonts w:asciiTheme="majorHAnsi" w:hAnsiTheme="majorHAnsi" w:cstheme="majorHAnsi"/>
          <w:b/>
          <w:sz w:val="20"/>
          <w:szCs w:val="20"/>
        </w:rPr>
        <w:t>26</w:t>
      </w:r>
      <w:r w:rsidR="006C1ECE" w:rsidRPr="00354A5F">
        <w:rPr>
          <w:rFonts w:asciiTheme="majorHAnsi" w:hAnsiTheme="majorHAnsi" w:cstheme="majorHAnsi"/>
          <w:b/>
          <w:sz w:val="20"/>
          <w:szCs w:val="20"/>
        </w:rPr>
        <w:t xml:space="preserve"> </w:t>
      </w:r>
      <w:r w:rsidRPr="00354A5F">
        <w:rPr>
          <w:rFonts w:asciiTheme="majorHAnsi" w:hAnsiTheme="majorHAnsi" w:cstheme="majorHAnsi"/>
          <w:b/>
          <w:sz w:val="20"/>
          <w:szCs w:val="20"/>
        </w:rPr>
        <w:t>lipca</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10.00.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0B4134F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6012E524" w14:textId="77777777"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54B16EE3" w14:textId="77777777" w:rsidR="00745805" w:rsidRPr="00745805" w:rsidRDefault="00745805" w:rsidP="00745805">
      <w:pPr>
        <w:ind w:left="284"/>
        <w:jc w:val="both"/>
        <w:rPr>
          <w:rFonts w:asciiTheme="majorHAnsi" w:hAnsiTheme="majorHAnsi" w:cstheme="majorHAnsi"/>
          <w:sz w:val="20"/>
          <w:szCs w:val="20"/>
        </w:rPr>
      </w:pPr>
      <w:bookmarkStart w:id="7" w:name="_nz5qrlch0jbr" w:colFirst="0" w:colLast="0"/>
      <w:bookmarkEnd w:id="7"/>
      <w:r w:rsidRPr="00745805">
        <w:rPr>
          <w:rFonts w:asciiTheme="majorHAnsi" w:hAnsiTheme="majorHAnsi" w:cstheme="majorHAnsi"/>
          <w:sz w:val="20"/>
          <w:szCs w:val="20"/>
        </w:rPr>
        <w:t>Zamówienie będzie realizowane od dnia 1 września:</w:t>
      </w:r>
    </w:p>
    <w:p w14:paraId="35F7E46A" w14:textId="63114536" w:rsidR="00745805" w:rsidRPr="00745805" w:rsidRDefault="00745805" w:rsidP="00745805">
      <w:pPr>
        <w:ind w:left="284"/>
        <w:jc w:val="both"/>
        <w:rPr>
          <w:rFonts w:asciiTheme="majorHAnsi" w:hAnsiTheme="majorHAnsi" w:cstheme="majorHAnsi"/>
          <w:sz w:val="20"/>
          <w:szCs w:val="20"/>
        </w:rPr>
      </w:pPr>
      <w:r>
        <w:rPr>
          <w:rFonts w:asciiTheme="majorHAnsi" w:hAnsiTheme="majorHAnsi" w:cstheme="majorHAnsi"/>
          <w:sz w:val="20"/>
          <w:szCs w:val="20"/>
        </w:rPr>
        <w:t>- dla części I</w:t>
      </w:r>
      <w:r w:rsidRPr="00745805">
        <w:rPr>
          <w:rFonts w:asciiTheme="majorHAnsi" w:hAnsiTheme="majorHAnsi" w:cstheme="majorHAnsi"/>
          <w:sz w:val="20"/>
          <w:szCs w:val="20"/>
        </w:rPr>
        <w:t xml:space="preserve"> maksymalnie 84dni,</w:t>
      </w:r>
    </w:p>
    <w:p w14:paraId="02028A35" w14:textId="1D245259" w:rsidR="00745805" w:rsidRPr="00745805" w:rsidRDefault="00745805" w:rsidP="00745805">
      <w:pPr>
        <w:ind w:left="284"/>
        <w:jc w:val="both"/>
        <w:rPr>
          <w:rFonts w:asciiTheme="majorHAnsi" w:hAnsiTheme="majorHAnsi" w:cstheme="majorHAnsi"/>
          <w:sz w:val="20"/>
          <w:szCs w:val="20"/>
        </w:rPr>
      </w:pPr>
      <w:r w:rsidRPr="00745805">
        <w:rPr>
          <w:rFonts w:asciiTheme="majorHAnsi" w:hAnsiTheme="majorHAnsi" w:cstheme="majorHAnsi"/>
          <w:sz w:val="20"/>
          <w:szCs w:val="20"/>
        </w:rPr>
        <w:t>-</w:t>
      </w:r>
      <w:r>
        <w:rPr>
          <w:rFonts w:asciiTheme="majorHAnsi" w:hAnsiTheme="majorHAnsi" w:cstheme="majorHAnsi"/>
          <w:sz w:val="20"/>
          <w:szCs w:val="20"/>
        </w:rPr>
        <w:t xml:space="preserve"> dla części II</w:t>
      </w:r>
      <w:r w:rsidRPr="00745805">
        <w:rPr>
          <w:rFonts w:asciiTheme="majorHAnsi" w:hAnsiTheme="majorHAnsi" w:cstheme="majorHAnsi"/>
          <w:sz w:val="20"/>
          <w:szCs w:val="20"/>
        </w:rPr>
        <w:t xml:space="preserve"> maksymalnie 84 dni,</w:t>
      </w:r>
    </w:p>
    <w:p w14:paraId="03324BFF" w14:textId="69F48952" w:rsidR="005942F5" w:rsidRPr="00745805" w:rsidRDefault="00745805" w:rsidP="00745805">
      <w:pPr>
        <w:ind w:left="284"/>
        <w:jc w:val="both"/>
        <w:rPr>
          <w:rFonts w:asciiTheme="majorHAnsi" w:hAnsiTheme="majorHAnsi" w:cstheme="majorHAnsi"/>
          <w:sz w:val="20"/>
          <w:szCs w:val="20"/>
        </w:rPr>
      </w:pPr>
      <w:r>
        <w:rPr>
          <w:rFonts w:asciiTheme="majorHAnsi" w:hAnsiTheme="majorHAnsi" w:cstheme="majorHAnsi"/>
          <w:sz w:val="20"/>
          <w:szCs w:val="20"/>
        </w:rPr>
        <w:t>- dla części III</w:t>
      </w:r>
      <w:r w:rsidRPr="00745805">
        <w:rPr>
          <w:rFonts w:asciiTheme="majorHAnsi" w:hAnsiTheme="majorHAnsi" w:cstheme="majorHAnsi"/>
          <w:sz w:val="20"/>
          <w:szCs w:val="20"/>
        </w:rPr>
        <w:t xml:space="preserve"> maksymalnie 84 dni.</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666363F3" w14:textId="77777777" w:rsidR="00B069BA" w:rsidRDefault="00A72BA3" w:rsidP="00B069BA">
      <w:pPr>
        <w:spacing w:line="240" w:lineRule="auto"/>
        <w:ind w:left="567"/>
        <w:jc w:val="both"/>
        <w:rPr>
          <w:rFonts w:asciiTheme="majorHAnsi" w:hAnsiTheme="majorHAnsi" w:cstheme="majorHAnsi"/>
          <w:bCs/>
          <w:sz w:val="20"/>
          <w:szCs w:val="20"/>
        </w:rPr>
      </w:pPr>
      <w:r w:rsidRPr="00163AE3">
        <w:rPr>
          <w:rFonts w:asciiTheme="majorHAnsi" w:hAnsiTheme="majorHAnsi" w:cstheme="majorHAnsi"/>
          <w:sz w:val="20"/>
          <w:szCs w:val="20"/>
        </w:rPr>
        <w:t>Wykonawca spełni</w:t>
      </w:r>
      <w:r>
        <w:rPr>
          <w:rFonts w:asciiTheme="majorHAnsi" w:hAnsiTheme="majorHAnsi" w:cstheme="majorHAnsi"/>
          <w:sz w:val="20"/>
          <w:szCs w:val="20"/>
        </w:rPr>
        <w:t xml:space="preserve"> ten warunek, jeżeli wykaże, </w:t>
      </w:r>
      <w:r w:rsidR="00B069BA" w:rsidRPr="00B069BA">
        <w:rPr>
          <w:rFonts w:asciiTheme="majorHAnsi" w:hAnsiTheme="majorHAnsi" w:cstheme="majorHAnsi"/>
          <w:sz w:val="20"/>
          <w:szCs w:val="20"/>
        </w:rPr>
        <w:t>w okresie ostatnich 3 lat przed upływem terminu składania ofert, a jeżeli okres prowadzenia działalności jest krótszy - w tym okresie,</w:t>
      </w:r>
      <w:r w:rsidR="00B069BA" w:rsidRPr="00B069BA">
        <w:rPr>
          <w:rFonts w:asciiTheme="majorHAnsi" w:hAnsiTheme="majorHAnsi" w:cstheme="majorHAnsi"/>
          <w:bCs/>
          <w:sz w:val="20"/>
          <w:szCs w:val="20"/>
        </w:rPr>
        <w:t xml:space="preserve"> przychody z działalności średniorocznie za ostatnie 3 lata o wartości</w:t>
      </w:r>
      <w:r w:rsidR="00B069BA">
        <w:rPr>
          <w:rFonts w:asciiTheme="majorHAnsi" w:hAnsiTheme="majorHAnsi" w:cstheme="majorHAnsi"/>
          <w:bCs/>
          <w:sz w:val="20"/>
          <w:szCs w:val="20"/>
        </w:rPr>
        <w:t>:</w:t>
      </w:r>
    </w:p>
    <w:p w14:paraId="4DBAE363" w14:textId="77777777" w:rsidR="00804C28" w:rsidRDefault="00804C28" w:rsidP="00B069BA">
      <w:pPr>
        <w:spacing w:line="240" w:lineRule="auto"/>
        <w:ind w:left="567"/>
        <w:jc w:val="both"/>
        <w:rPr>
          <w:rFonts w:asciiTheme="majorHAnsi" w:hAnsiTheme="majorHAnsi" w:cstheme="majorHAnsi"/>
          <w:bCs/>
          <w:sz w:val="20"/>
          <w:szCs w:val="20"/>
        </w:rPr>
      </w:pPr>
    </w:p>
    <w:p w14:paraId="08C54C42" w14:textId="722DE604" w:rsidR="00A72BA3" w:rsidRPr="00A20294" w:rsidRDefault="00B069BA" w:rsidP="00804C28">
      <w:pPr>
        <w:ind w:left="567"/>
        <w:rPr>
          <w:rFonts w:ascii="Calibri" w:hAnsi="Calibri" w:cs="Calibri"/>
          <w:bCs/>
          <w:sz w:val="20"/>
          <w:szCs w:val="20"/>
        </w:rPr>
      </w:pPr>
      <w:r>
        <w:rPr>
          <w:rFonts w:asciiTheme="majorHAnsi" w:hAnsiTheme="majorHAnsi" w:cstheme="majorHAnsi"/>
          <w:bCs/>
          <w:sz w:val="20"/>
          <w:szCs w:val="20"/>
        </w:rPr>
        <w:t xml:space="preserve">  </w:t>
      </w:r>
      <w:r w:rsidRPr="00B069BA">
        <w:rPr>
          <w:rFonts w:asciiTheme="majorHAnsi" w:hAnsiTheme="majorHAnsi" w:cstheme="majorHAnsi"/>
          <w:bCs/>
          <w:sz w:val="20"/>
          <w:szCs w:val="20"/>
        </w:rPr>
        <w:t xml:space="preserve"> </w:t>
      </w:r>
      <w:r w:rsidR="00A72BA3" w:rsidRPr="00A20294">
        <w:rPr>
          <w:rFonts w:ascii="Calibri" w:hAnsi="Calibri" w:cs="Calibri"/>
          <w:bCs/>
          <w:sz w:val="20"/>
          <w:szCs w:val="20"/>
        </w:rPr>
        <w:t>dla części I – o wartości minimum 200. 000,00 zł brutto.</w:t>
      </w:r>
    </w:p>
    <w:p w14:paraId="140B3507" w14:textId="09760F1C" w:rsidR="00A72BA3" w:rsidRPr="00A20294" w:rsidRDefault="00A72BA3" w:rsidP="00804C28">
      <w:pPr>
        <w:ind w:left="709"/>
        <w:rPr>
          <w:rFonts w:ascii="Calibri" w:hAnsi="Calibri" w:cs="Calibri"/>
          <w:bCs/>
          <w:sz w:val="20"/>
          <w:szCs w:val="20"/>
        </w:rPr>
      </w:pPr>
      <w:r w:rsidRPr="00A20294">
        <w:rPr>
          <w:rFonts w:ascii="Calibri" w:hAnsi="Calibri" w:cs="Calibri"/>
          <w:bCs/>
          <w:sz w:val="20"/>
          <w:szCs w:val="20"/>
        </w:rPr>
        <w:t>dla części II – o wartości minimum 200. 000,00 zł brutto.</w:t>
      </w:r>
    </w:p>
    <w:p w14:paraId="0CFE181A" w14:textId="112E53A1" w:rsidR="00A72BA3" w:rsidRDefault="00A72BA3" w:rsidP="00804C28">
      <w:pPr>
        <w:ind w:left="709"/>
        <w:rPr>
          <w:rFonts w:ascii="Calibri" w:hAnsi="Calibri" w:cs="Calibri"/>
          <w:bCs/>
          <w:color w:val="00B050"/>
          <w:sz w:val="20"/>
          <w:szCs w:val="20"/>
        </w:rPr>
      </w:pPr>
      <w:r w:rsidRPr="00A20294">
        <w:rPr>
          <w:rFonts w:ascii="Calibri" w:hAnsi="Calibri" w:cs="Calibri"/>
          <w:bCs/>
          <w:sz w:val="20"/>
          <w:szCs w:val="20"/>
        </w:rPr>
        <w:t>dla części III – o wartości minimum 200. 000,00 zł brutto</w:t>
      </w:r>
      <w:r w:rsidRPr="00A20294">
        <w:rPr>
          <w:rFonts w:ascii="Calibri" w:hAnsi="Calibri" w:cs="Calibri"/>
          <w:bCs/>
          <w:color w:val="00B050"/>
          <w:sz w:val="20"/>
          <w:szCs w:val="20"/>
        </w:rPr>
        <w:t>.</w:t>
      </w:r>
    </w:p>
    <w:p w14:paraId="5D4FB320" w14:textId="77777777" w:rsidR="00804C28" w:rsidRPr="00A72BA3" w:rsidRDefault="00804C28" w:rsidP="00804C28">
      <w:pPr>
        <w:ind w:left="709"/>
        <w:rPr>
          <w:rFonts w:ascii="Calibri" w:hAnsi="Calibri" w:cs="Calibri"/>
          <w:bCs/>
          <w:color w:val="00B050"/>
          <w:sz w:val="20"/>
          <w:szCs w:val="20"/>
        </w:rPr>
      </w:pP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3B1B8E5" w14:textId="276EB571" w:rsidR="00993AC2" w:rsidRDefault="00993AC2" w:rsidP="00993AC2">
      <w:pPr>
        <w:ind w:left="709" w:right="105"/>
        <w:jc w:val="both"/>
        <w:rPr>
          <w:rFonts w:asciiTheme="majorHAnsi" w:hAnsiTheme="majorHAnsi" w:cstheme="majorHAnsi"/>
          <w:sz w:val="20"/>
          <w:szCs w:val="20"/>
        </w:rPr>
      </w:pPr>
      <w:r w:rsidRPr="00163AE3">
        <w:rPr>
          <w:rFonts w:asciiTheme="majorHAnsi" w:hAnsiTheme="majorHAnsi" w:cstheme="majorHAnsi"/>
          <w:sz w:val="20"/>
          <w:szCs w:val="20"/>
        </w:rPr>
        <w:t>Wykonawca spełni ten warunek, jeżeli wykaże, że w okresie ostatnich 5 lat przed upływem terminu składania ofert, a jeżeli okres prowadzenia działalności jest krótszy - w tym okresie, wykonał należycie</w:t>
      </w:r>
      <w:r w:rsidR="00DE16C2">
        <w:rPr>
          <w:rFonts w:asciiTheme="majorHAnsi" w:hAnsiTheme="majorHAnsi" w:cstheme="majorHAnsi"/>
          <w:sz w:val="20"/>
          <w:szCs w:val="20"/>
        </w:rPr>
        <w:t>:</w:t>
      </w:r>
    </w:p>
    <w:p w14:paraId="341755CC" w14:textId="12ABA0DB" w:rsidR="00745805" w:rsidRPr="00DE16C2" w:rsidRDefault="00745805" w:rsidP="00A72BA3">
      <w:pPr>
        <w:ind w:left="709"/>
        <w:rPr>
          <w:rFonts w:ascii="Calibri" w:hAnsi="Calibri" w:cs="Calibri"/>
          <w:bCs/>
          <w:sz w:val="20"/>
          <w:szCs w:val="20"/>
        </w:rPr>
      </w:pPr>
      <w:r w:rsidRPr="00DE16C2">
        <w:rPr>
          <w:rFonts w:ascii="Calibri" w:hAnsi="Calibri" w:cs="Calibri"/>
          <w:bCs/>
          <w:sz w:val="20"/>
          <w:szCs w:val="20"/>
        </w:rPr>
        <w:t xml:space="preserve">dla części I – </w:t>
      </w:r>
      <w:r w:rsidR="00A72BA3" w:rsidRPr="00DE16C2">
        <w:rPr>
          <w:rFonts w:ascii="Calibri" w:hAnsi="Calibri" w:cs="Calibri"/>
          <w:bCs/>
          <w:sz w:val="20"/>
          <w:szCs w:val="20"/>
        </w:rPr>
        <w:t xml:space="preserve">co najmniej jedną robotę ogólnobudowlaną </w:t>
      </w:r>
      <w:r w:rsidRPr="00DE16C2">
        <w:rPr>
          <w:rFonts w:ascii="Calibri" w:hAnsi="Calibri" w:cs="Calibri"/>
          <w:bCs/>
          <w:sz w:val="20"/>
          <w:szCs w:val="20"/>
        </w:rPr>
        <w:t xml:space="preserve">o wartości minimum 120. 000,00 zł. brutto </w:t>
      </w:r>
      <w:r w:rsidR="00A72BA3" w:rsidRPr="00DE16C2">
        <w:rPr>
          <w:rFonts w:ascii="Calibri" w:hAnsi="Calibri" w:cs="Calibri"/>
          <w:bCs/>
          <w:sz w:val="20"/>
          <w:szCs w:val="20"/>
        </w:rPr>
        <w:t xml:space="preserve">każda </w:t>
      </w:r>
    </w:p>
    <w:p w14:paraId="7E433AD0" w14:textId="58859F9E" w:rsidR="00745805" w:rsidRPr="00DE16C2" w:rsidRDefault="00745805" w:rsidP="00A72BA3">
      <w:pPr>
        <w:ind w:left="709"/>
        <w:rPr>
          <w:rFonts w:ascii="Calibri" w:hAnsi="Calibri" w:cs="Calibri"/>
          <w:bCs/>
          <w:sz w:val="20"/>
          <w:szCs w:val="20"/>
        </w:rPr>
      </w:pPr>
      <w:r w:rsidRPr="00DE16C2">
        <w:rPr>
          <w:rFonts w:ascii="Calibri" w:hAnsi="Calibri" w:cs="Calibri"/>
          <w:bCs/>
          <w:sz w:val="20"/>
          <w:szCs w:val="20"/>
        </w:rPr>
        <w:t xml:space="preserve">dla części II – </w:t>
      </w:r>
      <w:r w:rsidR="00A72BA3" w:rsidRPr="00DE16C2">
        <w:rPr>
          <w:rFonts w:ascii="Calibri" w:hAnsi="Calibri" w:cs="Calibri"/>
          <w:bCs/>
          <w:sz w:val="20"/>
          <w:szCs w:val="20"/>
        </w:rPr>
        <w:t>co najmniej jedną robotę ogólnobudowlaną o wartości minimum 120. 000,00 zł. brutto każda</w:t>
      </w:r>
    </w:p>
    <w:p w14:paraId="13C0C35B" w14:textId="34F247D7" w:rsidR="00745805" w:rsidRPr="00804C28" w:rsidRDefault="00745805" w:rsidP="00804C28">
      <w:pPr>
        <w:ind w:left="709"/>
        <w:rPr>
          <w:rFonts w:ascii="Calibri" w:hAnsi="Calibri" w:cs="Calibri"/>
          <w:bCs/>
          <w:sz w:val="20"/>
          <w:szCs w:val="20"/>
        </w:rPr>
      </w:pPr>
      <w:r w:rsidRPr="00DE16C2">
        <w:rPr>
          <w:rFonts w:ascii="Calibri" w:hAnsi="Calibri" w:cs="Calibri"/>
          <w:bCs/>
          <w:sz w:val="20"/>
          <w:szCs w:val="20"/>
        </w:rPr>
        <w:t xml:space="preserve">dla części III – </w:t>
      </w:r>
      <w:r w:rsidR="00A72BA3" w:rsidRPr="00DE16C2">
        <w:rPr>
          <w:rFonts w:ascii="Calibri" w:hAnsi="Calibri" w:cs="Calibri"/>
          <w:bCs/>
          <w:sz w:val="20"/>
          <w:szCs w:val="20"/>
        </w:rPr>
        <w:t>co najmniej jedną robotę ogólnobudowlaną o wartości minimum 120. 000,00 zł. brutto każda</w:t>
      </w:r>
      <w:r w:rsidRPr="00DE16C2">
        <w:rPr>
          <w:rFonts w:ascii="Calibri" w:hAnsi="Calibri" w:cs="Calibri"/>
          <w:bCs/>
        </w:rPr>
        <w:t xml:space="preserve">      </w:t>
      </w:r>
    </w:p>
    <w:p w14:paraId="3E74B9E3" w14:textId="154A08D6" w:rsidR="00AB44CC" w:rsidRPr="00AB44CC" w:rsidRDefault="00AB44CC" w:rsidP="00AB44CC"/>
    <w:p w14:paraId="6433C03C" w14:textId="73E78252"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745805">
        <w:rPr>
          <w:rFonts w:asciiTheme="majorHAnsi" w:eastAsia="Calibri" w:hAnsiTheme="majorHAnsi" w:cstheme="majorHAnsi"/>
          <w:bCs/>
          <w:color w:val="auto"/>
          <w:sz w:val="20"/>
          <w:szCs w:val="20"/>
        </w:rPr>
        <w:t>-2</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bookmarkStart w:id="9" w:name="_GoBack"/>
      <w:bookmarkEnd w:id="9"/>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10" w:name="_crlv0voso4yw" w:colFirst="0" w:colLast="0"/>
      <w:bookmarkEnd w:id="10"/>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1388BCE1" w:rsidR="00BE630E" w:rsidRPr="00DE6C89" w:rsidRDefault="00047D3A" w:rsidP="00B35E4A">
      <w:pPr>
        <w:pStyle w:val="Standard"/>
        <w:numPr>
          <w:ilvl w:val="0"/>
          <w:numId w:val="34"/>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E7242A">
        <w:rPr>
          <w:rFonts w:asciiTheme="majorHAnsi" w:hAnsiTheme="majorHAnsi" w:cstheme="majorHAnsi"/>
          <w:b/>
          <w:sz w:val="20"/>
          <w:szCs w:val="20"/>
        </w:rPr>
        <w:t xml:space="preserve"> oraz kosztorys dla każdej z części </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35E4A">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35E4A">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70B0442B" w:rsidR="00B65564" w:rsidRPr="00A72BA3" w:rsidRDefault="00B65564" w:rsidP="00B35E4A">
      <w:pPr>
        <w:pStyle w:val="Akapitzlist"/>
        <w:numPr>
          <w:ilvl w:val="0"/>
          <w:numId w:val="31"/>
        </w:numPr>
        <w:ind w:left="426" w:hanging="77"/>
        <w:jc w:val="both"/>
        <w:rPr>
          <w:rFonts w:asciiTheme="majorHAnsi" w:hAnsiTheme="majorHAnsi" w:cstheme="majorHAnsi"/>
          <w:b/>
          <w:bCs/>
          <w:sz w:val="20"/>
          <w:szCs w:val="20"/>
        </w:rPr>
      </w:pPr>
      <w:r w:rsidRPr="00843073">
        <w:rPr>
          <w:rFonts w:asciiTheme="majorHAnsi" w:hAnsiTheme="majorHAnsi" w:cstheme="majorHAnsi"/>
          <w:b/>
          <w:sz w:val="20"/>
          <w:szCs w:val="20"/>
        </w:rPr>
        <w:t>wykaz robót budowlanych</w:t>
      </w:r>
      <w:r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Pr="0089624F">
        <w:rPr>
          <w:rFonts w:asciiTheme="majorHAnsi" w:hAnsiTheme="majorHAnsi" w:cstheme="majorHAnsi"/>
          <w:bCs/>
          <w:sz w:val="20"/>
          <w:szCs w:val="20"/>
        </w:rPr>
        <w:t xml:space="preserve">Dokument ten ma potwierdzać spełnienie wymagań wskazanych w </w:t>
      </w:r>
      <w:r w:rsidRPr="00895684">
        <w:rPr>
          <w:rFonts w:asciiTheme="majorHAnsi" w:hAnsiTheme="majorHAnsi" w:cstheme="majorHAnsi"/>
          <w:bCs/>
          <w:sz w:val="20"/>
          <w:szCs w:val="20"/>
        </w:rPr>
        <w:t>pkt VIII. 2.4</w:t>
      </w:r>
      <w:r w:rsidRPr="0089624F">
        <w:rPr>
          <w:rFonts w:asciiTheme="majorHAnsi" w:hAnsiTheme="majorHAnsi" w:cstheme="majorHAnsi"/>
          <w:bCs/>
          <w:sz w:val="20"/>
          <w:szCs w:val="20"/>
        </w:rPr>
        <w:t xml:space="preserve"> </w:t>
      </w:r>
      <w:r>
        <w:rPr>
          <w:rFonts w:asciiTheme="majorHAnsi" w:hAnsiTheme="majorHAnsi" w:cstheme="majorHAnsi"/>
          <w:bCs/>
          <w:sz w:val="20"/>
          <w:szCs w:val="20"/>
        </w:rPr>
        <w:t xml:space="preserve"> - </w:t>
      </w:r>
      <w:r w:rsidRPr="0089624F">
        <w:rPr>
          <w:rFonts w:asciiTheme="majorHAnsi" w:hAnsiTheme="majorHAnsi" w:cstheme="majorHAnsi"/>
          <w:b/>
          <w:sz w:val="20"/>
          <w:szCs w:val="20"/>
        </w:rPr>
        <w:t xml:space="preserve">Załącznik nr </w:t>
      </w:r>
      <w:r>
        <w:rPr>
          <w:rFonts w:asciiTheme="majorHAnsi" w:hAnsiTheme="majorHAnsi" w:cstheme="majorHAnsi"/>
          <w:b/>
          <w:sz w:val="20"/>
          <w:szCs w:val="20"/>
        </w:rPr>
        <w:t>6</w:t>
      </w:r>
      <w:r w:rsidRPr="00206F6B">
        <w:rPr>
          <w:rFonts w:asciiTheme="majorHAnsi" w:hAnsiTheme="majorHAnsi" w:cstheme="majorHAnsi"/>
          <w:b/>
          <w:sz w:val="20"/>
          <w:szCs w:val="20"/>
        </w:rPr>
        <w:t xml:space="preserve"> do</w:t>
      </w:r>
      <w:r w:rsidR="00A72BA3">
        <w:rPr>
          <w:rFonts w:asciiTheme="majorHAnsi" w:hAnsiTheme="majorHAnsi" w:cstheme="majorHAnsi"/>
          <w:b/>
          <w:sz w:val="20"/>
          <w:szCs w:val="20"/>
        </w:rPr>
        <w:t xml:space="preserve"> SWZ,</w:t>
      </w:r>
    </w:p>
    <w:p w14:paraId="63307E3F" w14:textId="28493344" w:rsidR="00A72BA3" w:rsidRPr="00A72BA3" w:rsidRDefault="00A72BA3" w:rsidP="00B35E4A">
      <w:pPr>
        <w:pStyle w:val="Akapitzlist"/>
        <w:numPr>
          <w:ilvl w:val="0"/>
          <w:numId w:val="31"/>
        </w:numPr>
        <w:ind w:left="426" w:hanging="77"/>
        <w:jc w:val="both"/>
        <w:rPr>
          <w:rFonts w:asciiTheme="majorHAnsi" w:hAnsiTheme="majorHAnsi" w:cstheme="majorHAnsi"/>
          <w:b/>
          <w:bCs/>
          <w:sz w:val="20"/>
          <w:szCs w:val="20"/>
        </w:rPr>
      </w:pPr>
      <w:r>
        <w:rPr>
          <w:rFonts w:ascii="Calibri" w:hAnsi="Calibri" w:cs="Calibri"/>
          <w:bCs/>
        </w:rPr>
        <w:t xml:space="preserve"> </w:t>
      </w:r>
      <w:r w:rsidRPr="00A72BA3">
        <w:rPr>
          <w:rFonts w:ascii="Calibri" w:hAnsi="Calibri" w:cs="Calibri"/>
          <w:bCs/>
          <w:sz w:val="20"/>
          <w:szCs w:val="20"/>
        </w:rPr>
        <w:t xml:space="preserve">informacje dotyczące </w:t>
      </w:r>
      <w:r w:rsidRPr="00A72BA3">
        <w:rPr>
          <w:rFonts w:ascii="Calibri" w:hAnsi="Calibri" w:cs="Calibri"/>
          <w:b/>
          <w:bCs/>
          <w:sz w:val="20"/>
          <w:szCs w:val="20"/>
        </w:rPr>
        <w:t>wysokości przychodu</w:t>
      </w:r>
      <w:r w:rsidRPr="00A72BA3">
        <w:rPr>
          <w:rFonts w:ascii="Calibri" w:hAnsi="Calibri" w:cs="Calibri"/>
          <w:bCs/>
          <w:sz w:val="20"/>
          <w:szCs w:val="20"/>
        </w:rPr>
        <w:t xml:space="preserve"> z działalności średnio rocznie za ostatnie 3 lata - </w:t>
      </w:r>
      <w:r w:rsidRPr="00A72BA3">
        <w:rPr>
          <w:rFonts w:ascii="Calibri" w:hAnsi="Calibri" w:cs="Calibri"/>
          <w:b/>
          <w:bCs/>
          <w:sz w:val="20"/>
          <w:szCs w:val="20"/>
        </w:rPr>
        <w:t>Załącznik nr 7 do SWZ.</w:t>
      </w:r>
    </w:p>
    <w:p w14:paraId="000000A2" w14:textId="54BE14C2" w:rsidR="002C041E" w:rsidRPr="00301167" w:rsidRDefault="00047D3A" w:rsidP="00B35E4A">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1" w:name="_gb4nrns0uw97" w:colFirst="0" w:colLast="0"/>
      <w:bookmarkEnd w:id="11"/>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2" w:name="_lodptpqf2xh0" w:colFirst="0" w:colLast="0"/>
      <w:bookmarkEnd w:id="12"/>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5" w:name="_21eeoojwb3nb" w:colFirst="0" w:colLast="0"/>
      <w:bookmarkEnd w:id="15"/>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804C28"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EB1827">
        <w:rPr>
          <w:rFonts w:asciiTheme="majorHAnsi" w:hAnsiTheme="majorHAnsi" w:cstheme="majorHAnsi"/>
          <w:sz w:val="20"/>
          <w:szCs w:val="20"/>
        </w:rPr>
        <w:t>XV. Sposób obliczania ceny oferty</w:t>
      </w:r>
    </w:p>
    <w:p w14:paraId="000000E7" w14:textId="4A87A2C0"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r w:rsidR="00E7242A" w:rsidRPr="00E7242A">
        <w:rPr>
          <w:rFonts w:asciiTheme="majorHAnsi" w:hAnsiTheme="majorHAnsi" w:cstheme="majorHAnsi"/>
          <w:sz w:val="20"/>
          <w:szCs w:val="20"/>
        </w:rPr>
        <w:t xml:space="preserve">Zamawiający informuje, że wymagany </w:t>
      </w:r>
      <w:r w:rsidR="00E7242A" w:rsidRPr="00E7242A">
        <w:rPr>
          <w:rFonts w:asciiTheme="majorHAnsi" w:hAnsiTheme="majorHAnsi" w:cstheme="majorHAnsi"/>
          <w:b/>
          <w:sz w:val="20"/>
          <w:szCs w:val="20"/>
        </w:rPr>
        <w:t>kosztorys ofertowy stanowiący  jedynie dokument   pomocniczy.</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EB1827">
        <w:rPr>
          <w:rFonts w:asciiTheme="majorHAnsi" w:hAnsiTheme="majorHAnsi" w:cstheme="majorHAnsi"/>
          <w:sz w:val="20"/>
          <w:szCs w:val="20"/>
        </w:rPr>
        <w:t>XVII. Termin związania ofertą</w:t>
      </w:r>
    </w:p>
    <w:p w14:paraId="00000108" w14:textId="7293371F"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3D5458" w:rsidRPr="003D5458">
        <w:rPr>
          <w:rFonts w:asciiTheme="majorHAnsi" w:hAnsiTheme="majorHAnsi" w:cstheme="majorHAnsi"/>
          <w:b/>
          <w:color w:val="000000" w:themeColor="text1"/>
          <w:sz w:val="20"/>
          <w:szCs w:val="20"/>
        </w:rPr>
        <w:t>06</w:t>
      </w:r>
      <w:r w:rsidR="003D5458">
        <w:rPr>
          <w:rFonts w:asciiTheme="majorHAnsi" w:hAnsiTheme="majorHAnsi" w:cstheme="majorHAnsi"/>
          <w:color w:val="000000" w:themeColor="text1"/>
          <w:sz w:val="20"/>
          <w:szCs w:val="20"/>
        </w:rPr>
        <w:t>.</w:t>
      </w:r>
      <w:r w:rsidR="003D5458">
        <w:rPr>
          <w:rFonts w:asciiTheme="majorHAnsi" w:hAnsiTheme="majorHAnsi" w:cstheme="majorHAnsi"/>
          <w:b/>
          <w:color w:val="000000" w:themeColor="text1"/>
          <w:sz w:val="20"/>
          <w:szCs w:val="20"/>
        </w:rPr>
        <w:t>IX.</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t>XVIII. Miejsce i termin składania ofert</w:t>
      </w:r>
    </w:p>
    <w:p w14:paraId="0000010C" w14:textId="0ED20F1E"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3D5458">
        <w:rPr>
          <w:rFonts w:asciiTheme="majorHAnsi" w:hAnsiTheme="majorHAnsi" w:cstheme="majorHAnsi"/>
          <w:b/>
          <w:color w:val="000000" w:themeColor="text1"/>
          <w:sz w:val="20"/>
          <w:szCs w:val="20"/>
          <w:u w:val="single"/>
        </w:rPr>
        <w:t>08.</w:t>
      </w:r>
      <w:r w:rsidR="00BC7F81" w:rsidRPr="00B65564">
        <w:rPr>
          <w:rFonts w:asciiTheme="majorHAnsi" w:hAnsiTheme="majorHAnsi" w:cstheme="majorHAnsi"/>
          <w:b/>
          <w:color w:val="000000" w:themeColor="text1"/>
          <w:sz w:val="20"/>
          <w:szCs w:val="20"/>
          <w:u w:val="single"/>
        </w:rPr>
        <w:t>V</w:t>
      </w:r>
      <w:r w:rsidR="002941DE" w:rsidRPr="00B65564">
        <w:rPr>
          <w:rFonts w:asciiTheme="majorHAnsi" w:hAnsiTheme="majorHAnsi" w:cstheme="majorHAnsi"/>
          <w:b/>
          <w:color w:val="000000" w:themeColor="text1"/>
          <w:sz w:val="20"/>
          <w:szCs w:val="20"/>
          <w:u w:val="single"/>
        </w:rPr>
        <w:t>I</w:t>
      </w:r>
      <w:r w:rsidR="00B65564" w:rsidRPr="00B65564">
        <w:rPr>
          <w:rFonts w:asciiTheme="majorHAnsi" w:hAnsiTheme="majorHAnsi" w:cstheme="majorHAnsi"/>
          <w:b/>
          <w:color w:val="000000" w:themeColor="text1"/>
          <w:sz w:val="20"/>
          <w:szCs w:val="20"/>
          <w:u w:val="single"/>
        </w:rPr>
        <w:t>I</w:t>
      </w:r>
      <w:r w:rsidR="003D5458">
        <w:rPr>
          <w:rFonts w:asciiTheme="majorHAnsi" w:hAnsiTheme="majorHAnsi" w:cstheme="majorHAnsi"/>
          <w:b/>
          <w:color w:val="000000" w:themeColor="text1"/>
          <w:sz w:val="20"/>
          <w:szCs w:val="20"/>
          <w:u w:val="single"/>
        </w:rPr>
        <w:t>I.</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6075F479" w14:textId="0EF03CA5" w:rsidR="00B65564" w:rsidRPr="00B65564" w:rsidRDefault="00B65564" w:rsidP="00B65564">
      <w:pPr>
        <w:jc w:val="both"/>
        <w:rPr>
          <w:rFonts w:asciiTheme="majorHAnsi" w:hAnsiTheme="majorHAnsi" w:cstheme="majorHAnsi"/>
          <w:b/>
          <w:sz w:val="20"/>
          <w:szCs w:val="20"/>
          <w:u w:val="single"/>
        </w:rPr>
      </w:pPr>
      <w:r>
        <w:rPr>
          <w:rFonts w:asciiTheme="majorHAnsi" w:hAnsiTheme="majorHAnsi" w:cstheme="majorHAnsi"/>
          <w:sz w:val="20"/>
          <w:szCs w:val="20"/>
        </w:rPr>
        <w:t xml:space="preserve">        </w:t>
      </w:r>
      <w:r>
        <w:rPr>
          <w:rFonts w:asciiTheme="majorHAnsi" w:hAnsiTheme="majorHAnsi" w:cstheme="majorHAnsi"/>
          <w:b/>
          <w:sz w:val="20"/>
          <w:szCs w:val="20"/>
          <w:u w:val="single"/>
        </w:rPr>
        <w:t xml:space="preserve">Dla </w:t>
      </w:r>
      <w:r w:rsidR="00B35E4A">
        <w:rPr>
          <w:rFonts w:asciiTheme="majorHAnsi" w:hAnsiTheme="majorHAnsi" w:cstheme="majorHAnsi"/>
          <w:b/>
          <w:sz w:val="20"/>
          <w:szCs w:val="20"/>
          <w:u w:val="single"/>
        </w:rPr>
        <w:t>części I -III</w:t>
      </w:r>
    </w:p>
    <w:p w14:paraId="0000011E" w14:textId="52A0D1A7" w:rsidR="002C041E" w:rsidRPr="0079054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1F62C95D" w14:textId="768CD7A8" w:rsidR="006A78D9" w:rsidRDefault="00B35E4A" w:rsidP="00B35E4A">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Okres gwarancji: 2</w:t>
      </w:r>
      <w:r w:rsidR="006A78D9" w:rsidRPr="000B5593">
        <w:rPr>
          <w:rFonts w:asciiTheme="majorHAnsi" w:eastAsia="Calibri" w:hAnsiTheme="majorHAnsi" w:cstheme="majorHAnsi"/>
          <w:b/>
          <w:sz w:val="20"/>
          <w:szCs w:val="20"/>
        </w:rPr>
        <w:t>0 pkt.</w:t>
      </w:r>
    </w:p>
    <w:p w14:paraId="143A4D08" w14:textId="64F722E5" w:rsidR="00B35E4A" w:rsidRPr="000B5593" w:rsidRDefault="00B35E4A" w:rsidP="00B35E4A">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Termin realizacji umowy: 20 pkt.</w:t>
      </w:r>
    </w:p>
    <w:p w14:paraId="75C433EB" w14:textId="0B1AFE05" w:rsidR="006A78D9" w:rsidRPr="006A78D9" w:rsidRDefault="006A78D9" w:rsidP="00871E67">
      <w:pPr>
        <w:ind w:left="910"/>
        <w:jc w:val="both"/>
        <w:rPr>
          <w:rFonts w:asciiTheme="majorHAnsi" w:hAnsiTheme="majorHAnsi" w:cstheme="majorHAnsi"/>
          <w:strike/>
          <w:sz w:val="20"/>
          <w:szCs w:val="20"/>
        </w:rPr>
      </w:pPr>
    </w:p>
    <w:p w14:paraId="2C840ABF" w14:textId="4067E251" w:rsidR="00E407C4" w:rsidRPr="00AE3ECF" w:rsidRDefault="00E407C4" w:rsidP="006A78D9">
      <w:pPr>
        <w:ind w:left="910"/>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B35E4A">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Pr="00B35E4A" w:rsidRDefault="008C6356" w:rsidP="00B35E4A">
      <w:pPr>
        <w:ind w:left="142"/>
        <w:jc w:val="both"/>
        <w:rPr>
          <w:rFonts w:asciiTheme="majorHAnsi" w:hAnsiTheme="majorHAnsi" w:cstheme="majorHAnsi"/>
          <w:sz w:val="20"/>
          <w:szCs w:val="20"/>
        </w:rPr>
      </w:pPr>
    </w:p>
    <w:p w14:paraId="0EEBE7DF" w14:textId="77777777" w:rsidR="00B35E4A" w:rsidRPr="00B35E4A" w:rsidRDefault="00B35E4A" w:rsidP="00B35E4A">
      <w:pPr>
        <w:ind w:left="142" w:hanging="71"/>
        <w:rPr>
          <w:rFonts w:ascii="Calibri" w:hAnsi="Calibri" w:cs="Calibri"/>
          <w:sz w:val="20"/>
          <w:szCs w:val="20"/>
        </w:rPr>
      </w:pPr>
      <w:r w:rsidRPr="00B35E4A">
        <w:rPr>
          <w:rFonts w:ascii="Calibri" w:hAnsi="Calibri" w:cs="Calibri"/>
          <w:b/>
          <w:bCs/>
          <w:sz w:val="20"/>
          <w:szCs w:val="20"/>
          <w:u w:val="single"/>
        </w:rPr>
        <w:t xml:space="preserve">Okres gwarancji </w:t>
      </w:r>
      <w:r w:rsidRPr="00B35E4A">
        <w:rPr>
          <w:rFonts w:ascii="Calibri" w:hAnsi="Calibri" w:cs="Calibri"/>
          <w:b/>
          <w:bCs/>
          <w:sz w:val="20"/>
          <w:szCs w:val="20"/>
        </w:rPr>
        <w:t>         </w:t>
      </w:r>
      <w:r w:rsidRPr="00B35E4A">
        <w:rPr>
          <w:rFonts w:ascii="Calibri" w:hAnsi="Calibri" w:cs="Calibri"/>
          <w:sz w:val="20"/>
          <w:szCs w:val="20"/>
        </w:rPr>
        <w:t>                                   - 20  pkt</w:t>
      </w:r>
    </w:p>
    <w:p w14:paraId="0B2B20DE" w14:textId="77777777" w:rsidR="00B35E4A" w:rsidRPr="00B35E4A" w:rsidRDefault="00B35E4A" w:rsidP="00B35E4A">
      <w:pPr>
        <w:ind w:left="142"/>
        <w:rPr>
          <w:rFonts w:ascii="Calibri" w:hAnsi="Calibri" w:cs="Calibri"/>
          <w:sz w:val="20"/>
          <w:szCs w:val="20"/>
        </w:rPr>
      </w:pPr>
      <w:r w:rsidRPr="00B35E4A">
        <w:rPr>
          <w:rFonts w:ascii="Calibri" w:hAnsi="Calibri" w:cs="Calibri"/>
          <w:sz w:val="20"/>
          <w:szCs w:val="20"/>
        </w:rPr>
        <w:t>                                           </w:t>
      </w:r>
    </w:p>
    <w:p w14:paraId="1098A9BC" w14:textId="7DF17361" w:rsidR="00B35E4A" w:rsidRPr="00B35E4A" w:rsidRDefault="00B35E4A" w:rsidP="00B35E4A">
      <w:pPr>
        <w:ind w:left="142"/>
        <w:rPr>
          <w:rFonts w:ascii="Calibri" w:hAnsi="Calibri" w:cs="Calibri"/>
          <w:sz w:val="20"/>
          <w:szCs w:val="20"/>
        </w:rPr>
      </w:pPr>
      <w:r w:rsidRPr="00B35E4A">
        <w:rPr>
          <w:rFonts w:ascii="Calibri" w:hAnsi="Calibri" w:cs="Calibri"/>
          <w:sz w:val="20"/>
          <w:szCs w:val="20"/>
        </w:rPr>
        <w:t xml:space="preserve"> </w:t>
      </w:r>
      <w:r w:rsidR="00DE16C2">
        <w:rPr>
          <w:rFonts w:ascii="Calibri" w:hAnsi="Calibri" w:cs="Calibri"/>
          <w:sz w:val="20"/>
          <w:szCs w:val="20"/>
        </w:rPr>
        <w:t xml:space="preserve">                                             </w:t>
      </w:r>
      <w:r w:rsidRPr="00B35E4A">
        <w:rPr>
          <w:rFonts w:ascii="Calibri" w:hAnsi="Calibri" w:cs="Calibri"/>
          <w:sz w:val="20"/>
          <w:szCs w:val="20"/>
        </w:rPr>
        <w:t>Oferowany okres gwarancji (ilość miesięcy) – 36 miesięcy</w:t>
      </w:r>
    </w:p>
    <w:p w14:paraId="4BB456E8" w14:textId="77777777" w:rsidR="00B35E4A" w:rsidRPr="00B35E4A" w:rsidRDefault="00B35E4A" w:rsidP="00B35E4A">
      <w:pPr>
        <w:ind w:left="142"/>
        <w:rPr>
          <w:rFonts w:ascii="Calibri" w:hAnsi="Calibri" w:cs="Calibri"/>
          <w:sz w:val="20"/>
          <w:szCs w:val="20"/>
        </w:rPr>
      </w:pPr>
      <w:r w:rsidRPr="00B35E4A">
        <w:rPr>
          <w:rFonts w:ascii="Calibri" w:hAnsi="Calibri" w:cs="Calibri"/>
          <w:sz w:val="20"/>
          <w:szCs w:val="20"/>
        </w:rPr>
        <w:t>Okres gwarancji (O</w:t>
      </w:r>
      <w:r w:rsidRPr="00B35E4A">
        <w:rPr>
          <w:rFonts w:ascii="Calibri" w:hAnsi="Calibri" w:cs="Calibri"/>
          <w:sz w:val="20"/>
          <w:szCs w:val="20"/>
          <w:vertAlign w:val="subscript"/>
        </w:rPr>
        <w:t>oG</w:t>
      </w:r>
      <w:r w:rsidRPr="00B35E4A">
        <w:rPr>
          <w:rFonts w:ascii="Calibri" w:hAnsi="Calibri" w:cs="Calibri"/>
          <w:sz w:val="20"/>
          <w:szCs w:val="20"/>
        </w:rPr>
        <w:t xml:space="preserve"> )= ------------------------------------------------------------------------------ x 20 pkt</w:t>
      </w:r>
    </w:p>
    <w:p w14:paraId="6076D24E" w14:textId="77777777" w:rsidR="00B35E4A" w:rsidRPr="00B35E4A" w:rsidRDefault="00B35E4A" w:rsidP="00B35E4A">
      <w:pPr>
        <w:ind w:left="142"/>
        <w:rPr>
          <w:rFonts w:ascii="Calibri" w:hAnsi="Calibri" w:cs="Calibri"/>
          <w:sz w:val="20"/>
          <w:szCs w:val="20"/>
        </w:rPr>
      </w:pPr>
      <w:r w:rsidRPr="00B35E4A">
        <w:rPr>
          <w:rFonts w:ascii="Calibri" w:hAnsi="Calibri" w:cs="Calibri"/>
          <w:sz w:val="20"/>
          <w:szCs w:val="20"/>
        </w:rPr>
        <w:t>                                                                              24 miesiące</w:t>
      </w:r>
    </w:p>
    <w:p w14:paraId="496ED3E0" w14:textId="77777777" w:rsidR="00B35E4A" w:rsidRDefault="00B35E4A" w:rsidP="00B35E4A">
      <w:pPr>
        <w:rPr>
          <w:rFonts w:ascii="Calibri" w:hAnsi="Calibri"/>
        </w:rPr>
      </w:pPr>
    </w:p>
    <w:p w14:paraId="3BC3148A" w14:textId="77777777" w:rsidR="00B35E4A" w:rsidRPr="00B35E4A" w:rsidRDefault="00B35E4A" w:rsidP="00B35E4A">
      <w:pPr>
        <w:rPr>
          <w:rFonts w:ascii="Calibri" w:hAnsi="Calibri" w:cs="Calibri"/>
          <w:sz w:val="20"/>
          <w:szCs w:val="20"/>
        </w:rPr>
      </w:pPr>
      <w:r w:rsidRPr="00B35E4A">
        <w:rPr>
          <w:rFonts w:ascii="Calibri" w:hAnsi="Calibri" w:cs="Calibri"/>
          <w:b/>
          <w:bCs/>
          <w:sz w:val="20"/>
          <w:szCs w:val="20"/>
          <w:u w:val="single"/>
        </w:rPr>
        <w:t>Termin realizacji</w:t>
      </w:r>
      <w:r w:rsidRPr="00B35E4A">
        <w:rPr>
          <w:rFonts w:ascii="Calibri" w:hAnsi="Calibri" w:cs="Calibri"/>
          <w:b/>
          <w:bCs/>
          <w:sz w:val="20"/>
          <w:szCs w:val="20"/>
        </w:rPr>
        <w:t xml:space="preserve">                                          </w:t>
      </w:r>
      <w:r w:rsidRPr="00B35E4A">
        <w:rPr>
          <w:rFonts w:ascii="Calibri" w:hAnsi="Calibri" w:cs="Calibri"/>
          <w:sz w:val="20"/>
          <w:szCs w:val="20"/>
        </w:rPr>
        <w:t>-  20 pkt</w:t>
      </w:r>
    </w:p>
    <w:p w14:paraId="45F7B5A5" w14:textId="77777777" w:rsidR="00B35E4A" w:rsidRPr="00B35E4A" w:rsidRDefault="00B35E4A" w:rsidP="00B35E4A">
      <w:pPr>
        <w:autoSpaceDE w:val="0"/>
        <w:autoSpaceDN w:val="0"/>
        <w:rPr>
          <w:rFonts w:ascii="Calibri" w:hAnsi="Calibri"/>
          <w:sz w:val="20"/>
          <w:szCs w:val="20"/>
        </w:rPr>
      </w:pPr>
      <w:r w:rsidRPr="00B35E4A">
        <w:rPr>
          <w:rFonts w:ascii="Calibri" w:hAnsi="Calibri"/>
          <w:sz w:val="20"/>
          <w:szCs w:val="20"/>
        </w:rPr>
        <w:t>W kryterium „termin realizacji” brany będzie pod uwagę zaoferowany w ofercie termin zakończenia realizacji zamówienia. Punktacja w tym kryterium wygląda następująco:</w:t>
      </w:r>
    </w:p>
    <w:p w14:paraId="4B0047AB" w14:textId="77777777" w:rsidR="00B35E4A" w:rsidRPr="00B35E4A" w:rsidRDefault="00B35E4A" w:rsidP="00B35E4A">
      <w:pPr>
        <w:autoSpaceDE w:val="0"/>
        <w:autoSpaceDN w:val="0"/>
        <w:rPr>
          <w:rFonts w:ascii="Calibri" w:hAnsi="Calibri" w:cs="Calibri"/>
          <w:sz w:val="20"/>
          <w:szCs w:val="20"/>
        </w:rPr>
      </w:pPr>
    </w:p>
    <w:tbl>
      <w:tblPr>
        <w:tblW w:w="716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3146"/>
      </w:tblGrid>
      <w:tr w:rsidR="00B35E4A" w:rsidRPr="00B35E4A" w14:paraId="0F185007" w14:textId="77777777" w:rsidTr="00A20294">
        <w:tc>
          <w:tcPr>
            <w:tcW w:w="4019" w:type="dxa"/>
            <w:tcBorders>
              <w:top w:val="single" w:sz="4" w:space="0" w:color="auto"/>
              <w:left w:val="single" w:sz="4" w:space="0" w:color="auto"/>
              <w:bottom w:val="single" w:sz="4" w:space="0" w:color="auto"/>
              <w:right w:val="single" w:sz="4" w:space="0" w:color="auto"/>
            </w:tcBorders>
            <w:hideMark/>
          </w:tcPr>
          <w:p w14:paraId="64CA44F5" w14:textId="77777777" w:rsidR="00B35E4A" w:rsidRPr="00B35E4A" w:rsidRDefault="00B35E4A" w:rsidP="00A20294">
            <w:pPr>
              <w:tabs>
                <w:tab w:val="left" w:pos="567"/>
              </w:tabs>
              <w:autoSpaceDE w:val="0"/>
              <w:autoSpaceDN w:val="0"/>
              <w:rPr>
                <w:rFonts w:ascii="Calibri" w:hAnsi="Calibri"/>
                <w:b/>
                <w:sz w:val="20"/>
                <w:szCs w:val="20"/>
              </w:rPr>
            </w:pPr>
            <w:r w:rsidRPr="00B35E4A">
              <w:rPr>
                <w:rFonts w:ascii="Calibri" w:hAnsi="Calibri"/>
                <w:b/>
                <w:sz w:val="20"/>
                <w:szCs w:val="20"/>
              </w:rPr>
              <w:t>Zaproponowany termin realizacji</w:t>
            </w:r>
          </w:p>
        </w:tc>
        <w:tc>
          <w:tcPr>
            <w:tcW w:w="3146" w:type="dxa"/>
            <w:tcBorders>
              <w:top w:val="single" w:sz="4" w:space="0" w:color="auto"/>
              <w:left w:val="single" w:sz="4" w:space="0" w:color="auto"/>
              <w:bottom w:val="single" w:sz="4" w:space="0" w:color="auto"/>
              <w:right w:val="single" w:sz="4" w:space="0" w:color="auto"/>
            </w:tcBorders>
            <w:hideMark/>
          </w:tcPr>
          <w:p w14:paraId="3EC4630A" w14:textId="77777777" w:rsidR="00B35E4A" w:rsidRPr="00B35E4A" w:rsidRDefault="00B35E4A" w:rsidP="00A20294">
            <w:pPr>
              <w:tabs>
                <w:tab w:val="left" w:pos="567"/>
              </w:tabs>
              <w:autoSpaceDE w:val="0"/>
              <w:autoSpaceDN w:val="0"/>
              <w:rPr>
                <w:rFonts w:ascii="Calibri" w:hAnsi="Calibri"/>
                <w:b/>
                <w:sz w:val="20"/>
                <w:szCs w:val="20"/>
              </w:rPr>
            </w:pPr>
            <w:r w:rsidRPr="00B35E4A">
              <w:rPr>
                <w:rFonts w:ascii="Calibri" w:hAnsi="Calibri"/>
                <w:b/>
                <w:sz w:val="20"/>
                <w:szCs w:val="20"/>
              </w:rPr>
              <w:t>Ilość przyznanych punktów</w:t>
            </w:r>
          </w:p>
        </w:tc>
      </w:tr>
      <w:tr w:rsidR="00B35E4A" w:rsidRPr="00B35E4A" w14:paraId="0C7674C0" w14:textId="77777777" w:rsidTr="00A20294">
        <w:tc>
          <w:tcPr>
            <w:tcW w:w="4019" w:type="dxa"/>
            <w:tcBorders>
              <w:top w:val="single" w:sz="4" w:space="0" w:color="auto"/>
              <w:left w:val="single" w:sz="4" w:space="0" w:color="auto"/>
              <w:bottom w:val="single" w:sz="4" w:space="0" w:color="auto"/>
              <w:right w:val="single" w:sz="4" w:space="0" w:color="auto"/>
            </w:tcBorders>
            <w:hideMark/>
          </w:tcPr>
          <w:p w14:paraId="32C2C468" w14:textId="5E7E4A04"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12 tygodni</w:t>
            </w:r>
            <w:r w:rsidR="00DE16C2">
              <w:rPr>
                <w:rFonts w:ascii="Calibri" w:hAnsi="Calibri"/>
                <w:sz w:val="20"/>
                <w:szCs w:val="20"/>
              </w:rPr>
              <w:t xml:space="preserve">  (84 dni)</w:t>
            </w:r>
          </w:p>
        </w:tc>
        <w:tc>
          <w:tcPr>
            <w:tcW w:w="3146" w:type="dxa"/>
            <w:tcBorders>
              <w:top w:val="single" w:sz="4" w:space="0" w:color="auto"/>
              <w:left w:val="single" w:sz="4" w:space="0" w:color="auto"/>
              <w:bottom w:val="single" w:sz="4" w:space="0" w:color="auto"/>
              <w:right w:val="single" w:sz="4" w:space="0" w:color="auto"/>
            </w:tcBorders>
            <w:hideMark/>
          </w:tcPr>
          <w:p w14:paraId="74F59588" w14:textId="77777777"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10 pkt</w:t>
            </w:r>
          </w:p>
        </w:tc>
      </w:tr>
      <w:tr w:rsidR="00B35E4A" w:rsidRPr="00B35E4A" w14:paraId="1B8286EB" w14:textId="77777777" w:rsidTr="00A20294">
        <w:tc>
          <w:tcPr>
            <w:tcW w:w="4019" w:type="dxa"/>
            <w:tcBorders>
              <w:top w:val="single" w:sz="4" w:space="0" w:color="auto"/>
              <w:left w:val="single" w:sz="4" w:space="0" w:color="auto"/>
              <w:bottom w:val="single" w:sz="4" w:space="0" w:color="auto"/>
              <w:right w:val="single" w:sz="4" w:space="0" w:color="auto"/>
            </w:tcBorders>
          </w:tcPr>
          <w:p w14:paraId="3769A46B" w14:textId="5A0720B3"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11 tygodni</w:t>
            </w:r>
            <w:r w:rsidR="00DE16C2">
              <w:rPr>
                <w:rFonts w:ascii="Calibri" w:hAnsi="Calibri"/>
                <w:sz w:val="20"/>
                <w:szCs w:val="20"/>
              </w:rPr>
              <w:t xml:space="preserve">  (77dni)</w:t>
            </w:r>
          </w:p>
        </w:tc>
        <w:tc>
          <w:tcPr>
            <w:tcW w:w="3146" w:type="dxa"/>
            <w:tcBorders>
              <w:top w:val="single" w:sz="4" w:space="0" w:color="auto"/>
              <w:left w:val="single" w:sz="4" w:space="0" w:color="auto"/>
              <w:bottom w:val="single" w:sz="4" w:space="0" w:color="auto"/>
              <w:right w:val="single" w:sz="4" w:space="0" w:color="auto"/>
            </w:tcBorders>
          </w:tcPr>
          <w:p w14:paraId="6AD57F53" w14:textId="77777777"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15 pkt</w:t>
            </w:r>
          </w:p>
        </w:tc>
      </w:tr>
      <w:tr w:rsidR="00B35E4A" w:rsidRPr="00B35E4A" w14:paraId="65A49C9B" w14:textId="77777777" w:rsidTr="00A20294">
        <w:tc>
          <w:tcPr>
            <w:tcW w:w="4019" w:type="dxa"/>
            <w:tcBorders>
              <w:top w:val="single" w:sz="4" w:space="0" w:color="auto"/>
              <w:left w:val="single" w:sz="4" w:space="0" w:color="auto"/>
              <w:bottom w:val="single" w:sz="4" w:space="0" w:color="auto"/>
              <w:right w:val="single" w:sz="4" w:space="0" w:color="auto"/>
            </w:tcBorders>
          </w:tcPr>
          <w:p w14:paraId="797EB145" w14:textId="30AF8ED4"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10 tygodni</w:t>
            </w:r>
            <w:r w:rsidR="00DE16C2">
              <w:rPr>
                <w:rFonts w:ascii="Calibri" w:hAnsi="Calibri"/>
                <w:sz w:val="20"/>
                <w:szCs w:val="20"/>
              </w:rPr>
              <w:t xml:space="preserve">  (70 dni)</w:t>
            </w:r>
          </w:p>
        </w:tc>
        <w:tc>
          <w:tcPr>
            <w:tcW w:w="3146" w:type="dxa"/>
            <w:tcBorders>
              <w:top w:val="single" w:sz="4" w:space="0" w:color="auto"/>
              <w:left w:val="single" w:sz="4" w:space="0" w:color="auto"/>
              <w:bottom w:val="single" w:sz="4" w:space="0" w:color="auto"/>
              <w:right w:val="single" w:sz="4" w:space="0" w:color="auto"/>
            </w:tcBorders>
          </w:tcPr>
          <w:p w14:paraId="0C63A459" w14:textId="77777777" w:rsidR="00B35E4A" w:rsidRPr="00B35E4A" w:rsidRDefault="00B35E4A" w:rsidP="00A20294">
            <w:pPr>
              <w:tabs>
                <w:tab w:val="left" w:pos="567"/>
              </w:tabs>
              <w:autoSpaceDE w:val="0"/>
              <w:autoSpaceDN w:val="0"/>
              <w:jc w:val="right"/>
              <w:rPr>
                <w:rFonts w:ascii="Calibri" w:hAnsi="Calibri"/>
                <w:sz w:val="20"/>
                <w:szCs w:val="20"/>
              </w:rPr>
            </w:pPr>
            <w:r w:rsidRPr="00B35E4A">
              <w:rPr>
                <w:rFonts w:ascii="Calibri" w:hAnsi="Calibri"/>
                <w:sz w:val="20"/>
                <w:szCs w:val="20"/>
              </w:rPr>
              <w:t>20 pkt</w:t>
            </w:r>
          </w:p>
        </w:tc>
      </w:tr>
    </w:tbl>
    <w:p w14:paraId="7718E1F0" w14:textId="77777777" w:rsidR="00B35E4A" w:rsidRPr="00B35E4A" w:rsidRDefault="00B35E4A" w:rsidP="00B35E4A">
      <w:pPr>
        <w:rPr>
          <w:rFonts w:ascii="Calibri" w:hAnsi="Calibri"/>
          <w:sz w:val="20"/>
          <w:szCs w:val="20"/>
        </w:rPr>
      </w:pPr>
    </w:p>
    <w:p w14:paraId="10A0A927" w14:textId="77777777" w:rsidR="00B35E4A" w:rsidRPr="001105AC" w:rsidRDefault="00B35E4A" w:rsidP="00B35E4A">
      <w:pPr>
        <w:rPr>
          <w:rFonts w:ascii="Calibri" w:hAnsi="Calibri"/>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2A751F70" w:rsidR="00B65564" w:rsidRPr="008074DD" w:rsidRDefault="00B65564" w:rsidP="00B65564">
      <w:pPr>
        <w:ind w:left="426"/>
        <w:jc w:val="center"/>
        <w:rPr>
          <w:rFonts w:asciiTheme="majorHAnsi" w:hAnsiTheme="majorHAnsi" w:cstheme="majorHAnsi"/>
          <w:sz w:val="20"/>
          <w:szCs w:val="20"/>
        </w:rPr>
      </w:pP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r w:rsidR="00B35E4A">
        <w:rPr>
          <w:rFonts w:asciiTheme="majorHAnsi" w:hAnsiTheme="majorHAnsi" w:cstheme="majorHAnsi"/>
          <w:sz w:val="20"/>
          <w:szCs w:val="20"/>
          <w:vertAlign w:val="subscript"/>
        </w:rPr>
        <w:t>+</w:t>
      </w:r>
      <w:r w:rsidR="00B35E4A" w:rsidRPr="00B35E4A">
        <w:rPr>
          <w:rFonts w:asciiTheme="majorHAnsi" w:hAnsiTheme="majorHAnsi" w:cstheme="majorHAnsi"/>
          <w:i/>
          <w:sz w:val="20"/>
          <w:szCs w:val="20"/>
        </w:rPr>
        <w:t xml:space="preserve"> </w:t>
      </w:r>
      <w:r w:rsidR="00B35E4A" w:rsidRPr="008074DD">
        <w:rPr>
          <w:rFonts w:asciiTheme="majorHAnsi" w:hAnsiTheme="majorHAnsi" w:cstheme="majorHAnsi"/>
          <w:i/>
          <w:sz w:val="20"/>
          <w:szCs w:val="20"/>
        </w:rPr>
        <w:t>O</w:t>
      </w:r>
      <w:r w:rsidR="00B35E4A">
        <w:rPr>
          <w:rFonts w:asciiTheme="majorHAnsi" w:hAnsiTheme="majorHAnsi" w:cstheme="majorHAnsi"/>
          <w:i/>
          <w:sz w:val="20"/>
          <w:szCs w:val="20"/>
          <w:vertAlign w:val="subscript"/>
        </w:rPr>
        <w:t>oT</w:t>
      </w:r>
      <w:r w:rsidR="00B35E4A">
        <w:rPr>
          <w:rFonts w:asciiTheme="majorHAnsi" w:hAnsiTheme="majorHAnsi" w:cstheme="majorHAnsi"/>
          <w:sz w:val="20"/>
          <w:szCs w:val="20"/>
        </w:rPr>
        <w:t xml:space="preserve"> </w:t>
      </w:r>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r w:rsidRPr="008074DD">
        <w:rPr>
          <w:rFonts w:asciiTheme="majorHAnsi" w:hAnsiTheme="majorHAnsi" w:cstheme="majorHAnsi"/>
          <w:sz w:val="20"/>
          <w:szCs w:val="20"/>
        </w:rPr>
        <w:t xml:space="preserve"> – ocena punktowa badanej oferty w kryterium „cena”</w:t>
      </w:r>
    </w:p>
    <w:p w14:paraId="441D6CCA" w14:textId="77777777" w:rsidR="00B65564"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r w:rsidRPr="008074DD">
        <w:rPr>
          <w:rFonts w:asciiTheme="majorHAnsi" w:hAnsiTheme="majorHAnsi" w:cstheme="majorHAnsi"/>
          <w:sz w:val="20"/>
          <w:szCs w:val="20"/>
        </w:rPr>
        <w:t xml:space="preserve"> – ocena punktowa badanej oferty w kryterium „okres gwarancji”</w:t>
      </w:r>
    </w:p>
    <w:p w14:paraId="469D1F49" w14:textId="657BD9D5" w:rsidR="00B35E4A" w:rsidRDefault="00B35E4A" w:rsidP="00B35E4A">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Pr>
          <w:rFonts w:asciiTheme="majorHAnsi" w:hAnsiTheme="majorHAnsi" w:cstheme="majorHAnsi"/>
          <w:i/>
          <w:sz w:val="20"/>
          <w:szCs w:val="20"/>
          <w:vertAlign w:val="subscript"/>
        </w:rPr>
        <w:t>oT</w:t>
      </w:r>
      <w:r w:rsidRPr="008074DD">
        <w:rPr>
          <w:rFonts w:asciiTheme="majorHAnsi" w:hAnsiTheme="majorHAnsi" w:cstheme="majorHAnsi"/>
          <w:sz w:val="20"/>
          <w:szCs w:val="20"/>
        </w:rPr>
        <w:t xml:space="preserve"> – ocena punktowa badanej oferty w kryterium „</w:t>
      </w:r>
      <w:r>
        <w:rPr>
          <w:rFonts w:asciiTheme="majorHAnsi" w:hAnsiTheme="majorHAnsi" w:cstheme="majorHAnsi"/>
          <w:sz w:val="20"/>
          <w:szCs w:val="20"/>
        </w:rPr>
        <w:t>termin realizacji umowy</w:t>
      </w:r>
      <w:r w:rsidRPr="008074DD">
        <w:rPr>
          <w:rFonts w:asciiTheme="majorHAnsi" w:hAnsiTheme="majorHAnsi" w:cstheme="majorHAnsi"/>
          <w:sz w:val="20"/>
          <w:szCs w:val="20"/>
        </w:rPr>
        <w:t>”</w:t>
      </w:r>
    </w:p>
    <w:p w14:paraId="3E629219" w14:textId="77777777" w:rsidR="00B35E4A" w:rsidRPr="008074DD" w:rsidRDefault="00B35E4A" w:rsidP="00B65564">
      <w:pPr>
        <w:ind w:left="426"/>
        <w:jc w:val="both"/>
        <w:rPr>
          <w:rFonts w:asciiTheme="majorHAnsi" w:hAnsiTheme="majorHAnsi" w:cstheme="majorHAnsi"/>
          <w:sz w:val="20"/>
          <w:szCs w:val="20"/>
        </w:rPr>
      </w:pPr>
    </w:p>
    <w:p w14:paraId="2D21AA74" w14:textId="668B9056" w:rsidR="00AB2D21" w:rsidRPr="002823F3" w:rsidRDefault="00AB2D21" w:rsidP="00501283">
      <w:pPr>
        <w:ind w:left="284" w:hanging="284"/>
        <w:jc w:val="both"/>
        <w:rPr>
          <w:rFonts w:asciiTheme="majorHAnsi" w:hAnsiTheme="majorHAnsi" w:cstheme="majorHAnsi"/>
          <w:b/>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06FA6393" w:rsidR="002C041E" w:rsidRDefault="00047D3A" w:rsidP="00B35E4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87943" w:rsidRPr="00895684">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4F2363DF"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87943">
        <w:rPr>
          <w:rFonts w:asciiTheme="majorHAnsi" w:hAnsiTheme="majorHAnsi" w:cstheme="majorHAnsi"/>
          <w:sz w:val="20"/>
          <w:szCs w:val="20"/>
        </w:rPr>
        <w:t>robót</w:t>
      </w:r>
      <w:r>
        <w:rPr>
          <w:rFonts w:asciiTheme="majorHAnsi" w:hAnsiTheme="majorHAnsi" w:cstheme="majorHAnsi"/>
          <w:sz w:val="20"/>
          <w:szCs w:val="20"/>
        </w:rPr>
        <w:t xml:space="preserve"> –</w:t>
      </w:r>
      <w:r w:rsidR="00EB7785">
        <w:rPr>
          <w:rFonts w:asciiTheme="majorHAnsi" w:hAnsiTheme="majorHAnsi" w:cstheme="majorHAnsi"/>
          <w:sz w:val="20"/>
          <w:szCs w:val="20"/>
        </w:rPr>
        <w:t xml:space="preserve"> załącznik nr 6</w:t>
      </w:r>
    </w:p>
    <w:p w14:paraId="35B6077C" w14:textId="5871FF64" w:rsidR="00501283" w:rsidRDefault="00DE16C2"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Informacja o przychodach</w:t>
      </w:r>
      <w:r w:rsidR="00EB7785">
        <w:rPr>
          <w:rFonts w:asciiTheme="majorHAnsi" w:hAnsiTheme="majorHAnsi" w:cstheme="majorHAnsi"/>
          <w:sz w:val="20"/>
          <w:szCs w:val="20"/>
        </w:rPr>
        <w:t xml:space="preserve"> – załącznik nr 7</w:t>
      </w:r>
    </w:p>
    <w:p w14:paraId="1BBB32C9" w14:textId="4DF2CE7E" w:rsidR="00987943"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Wymagania dotyczące zatrudnienia na podstawie umowy o pracę – załącznik nr 8</w:t>
      </w:r>
    </w:p>
    <w:p w14:paraId="4D9704B5" w14:textId="6906D00E" w:rsidR="00A77A93" w:rsidRDefault="00A77A93"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87943">
        <w:rPr>
          <w:rFonts w:asciiTheme="majorHAnsi" w:hAnsiTheme="majorHAnsi" w:cstheme="majorHAnsi"/>
          <w:sz w:val="20"/>
          <w:szCs w:val="20"/>
        </w:rPr>
        <w:t xml:space="preserve"> – załącznik nr 9</w:t>
      </w:r>
    </w:p>
    <w:p w14:paraId="1A7DFAD0" w14:textId="08A3FFB4" w:rsidR="00E407C4" w:rsidRPr="00EB1827"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Dokumentacja techniczna</w:t>
      </w:r>
      <w:r w:rsidR="00501283">
        <w:rPr>
          <w:rFonts w:asciiTheme="majorHAnsi" w:hAnsiTheme="majorHAnsi" w:cstheme="majorHAnsi"/>
          <w:sz w:val="20"/>
          <w:szCs w:val="20"/>
        </w:rPr>
        <w:t xml:space="preserve"> – załącz</w:t>
      </w:r>
      <w:r>
        <w:rPr>
          <w:rFonts w:asciiTheme="majorHAnsi" w:hAnsiTheme="majorHAnsi" w:cstheme="majorHAnsi"/>
          <w:sz w:val="20"/>
          <w:szCs w:val="20"/>
        </w:rPr>
        <w:t>nik nr 10</w:t>
      </w:r>
      <w:r w:rsidR="00E407C4">
        <w:rPr>
          <w:rFonts w:asciiTheme="majorHAnsi" w:hAnsiTheme="majorHAnsi" w:cstheme="majorHAnsi"/>
          <w:sz w:val="20"/>
          <w:szCs w:val="20"/>
        </w:rPr>
        <w:t xml:space="preserve"> </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1438719"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75C383D5" w14:textId="77777777" w:rsidR="00B35E4A" w:rsidRPr="00B069BA" w:rsidRDefault="00B35E4A" w:rsidP="00B35E4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1FA014FC" w14:textId="77777777" w:rsidR="00B35E4A" w:rsidRDefault="00B35E4A" w:rsidP="0091221A">
      <w:pPr>
        <w:jc w:val="both"/>
        <w:rPr>
          <w:rFonts w:asciiTheme="majorHAnsi" w:eastAsia="Times New Roman" w:hAnsiTheme="majorHAnsi" w:cstheme="majorHAnsi"/>
          <w:sz w:val="20"/>
          <w:szCs w:val="20"/>
        </w:rPr>
      </w:pPr>
    </w:p>
    <w:p w14:paraId="51861201" w14:textId="6663D99C" w:rsidR="00987943" w:rsidRPr="00987943" w:rsidRDefault="00987943" w:rsidP="0091221A">
      <w:pPr>
        <w:jc w:val="both"/>
        <w:rPr>
          <w:rFonts w:asciiTheme="majorHAnsi" w:eastAsia="Times New Roman" w:hAnsiTheme="majorHAnsi" w:cstheme="majorHAnsi"/>
          <w:b/>
          <w:sz w:val="20"/>
          <w:szCs w:val="20"/>
          <w:u w:val="single"/>
        </w:rPr>
      </w:pPr>
      <w:r w:rsidRPr="00987943">
        <w:rPr>
          <w:rFonts w:asciiTheme="majorHAnsi" w:eastAsia="Times New Roman" w:hAnsiTheme="majorHAnsi" w:cstheme="majorHAnsi"/>
          <w:b/>
          <w:sz w:val="20"/>
          <w:szCs w:val="20"/>
          <w:u w:val="single"/>
        </w:rPr>
        <w:t xml:space="preserve">Dla </w:t>
      </w:r>
      <w:r w:rsidR="00B35E4A">
        <w:rPr>
          <w:rFonts w:asciiTheme="majorHAnsi" w:eastAsia="Times New Roman" w:hAnsiTheme="majorHAnsi" w:cstheme="majorHAnsi"/>
          <w:b/>
          <w:sz w:val="20"/>
          <w:szCs w:val="20"/>
          <w:u w:val="single"/>
        </w:rPr>
        <w:t>części I</w:t>
      </w:r>
      <w:r w:rsidRPr="00987943">
        <w:rPr>
          <w:rFonts w:asciiTheme="majorHAnsi" w:eastAsia="Times New Roman" w:hAnsiTheme="majorHAnsi" w:cstheme="majorHAnsi"/>
          <w:b/>
          <w:sz w:val="20"/>
          <w:szCs w:val="20"/>
          <w:u w:val="single"/>
        </w:rPr>
        <w:t>:</w:t>
      </w:r>
    </w:p>
    <w:p w14:paraId="23D048BA" w14:textId="77777777" w:rsidR="00987943" w:rsidRPr="00E407C4" w:rsidRDefault="00987943" w:rsidP="0091221A">
      <w:pPr>
        <w:jc w:val="both"/>
        <w:rPr>
          <w:rFonts w:asciiTheme="majorHAnsi" w:eastAsia="Times New Roman" w:hAnsiTheme="majorHAnsi" w:cstheme="majorHAnsi"/>
          <w:sz w:val="20"/>
          <w:szCs w:val="20"/>
        </w:rPr>
      </w:pP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9FC698B" w14:textId="645D2E5C" w:rsidR="00B35E4A" w:rsidRPr="00B069BA" w:rsidRDefault="00B35E4A" w:rsidP="00B35E4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 część I</w:t>
            </w:r>
          </w:p>
          <w:p w14:paraId="0B0BC2A4" w14:textId="10788602" w:rsidR="006E59A2" w:rsidRPr="006E59A2" w:rsidRDefault="006E59A2" w:rsidP="00B35E4A">
            <w:pPr>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2899B49B" w14:textId="77777777" w:rsidR="002C4FE0" w:rsidRDefault="002C4FE0" w:rsidP="006E59A2">
      <w:pPr>
        <w:widowControl w:val="0"/>
        <w:adjustRightInd w:val="0"/>
        <w:ind w:left="360"/>
        <w:jc w:val="both"/>
        <w:rPr>
          <w:rFonts w:ascii="Calibri" w:hAnsi="Calibri" w:cs="Calibri"/>
          <w:sz w:val="20"/>
          <w:szCs w:val="20"/>
        </w:rPr>
      </w:pPr>
    </w:p>
    <w:p w14:paraId="00C7A430" w14:textId="2D521126" w:rsidR="002C4FE0" w:rsidRDefault="00987943" w:rsidP="006E59A2">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r w:rsidR="00DE16C2" w:rsidRPr="00DE16C2">
        <w:rPr>
          <w:rFonts w:asciiTheme="majorHAnsi" w:eastAsia="Times New Roman" w:hAnsiTheme="majorHAnsi" w:cstheme="majorHAnsi"/>
          <w:sz w:val="20"/>
          <w:szCs w:val="20"/>
        </w:rPr>
        <w:t xml:space="preserve"> </w:t>
      </w:r>
      <w:r w:rsidR="00DE16C2" w:rsidRPr="000F0092">
        <w:rPr>
          <w:rFonts w:asciiTheme="majorHAnsi" w:eastAsia="Times New Roman" w:hAnsiTheme="majorHAnsi" w:cstheme="majorHAnsi"/>
          <w:sz w:val="20"/>
          <w:szCs w:val="20"/>
        </w:rPr>
        <w:t>przy czym do wyboru Wykonawcy pozostają następujące wielkości:</w:t>
      </w:r>
      <w:r w:rsidRPr="0089624F">
        <w:rPr>
          <w:rFonts w:asciiTheme="majorHAnsi" w:eastAsia="Times New Roman" w:hAnsiTheme="majorHAnsi" w:cstheme="majorHAnsi"/>
          <w:b/>
          <w:sz w:val="20"/>
          <w:szCs w:val="20"/>
          <w:lang w:val="pl-PL"/>
        </w:rPr>
        <w:t>)</w:t>
      </w:r>
    </w:p>
    <w:p w14:paraId="05F288E0" w14:textId="77777777" w:rsidR="002C4FE0" w:rsidRDefault="002C4FE0" w:rsidP="006E59A2">
      <w:pPr>
        <w:widowControl w:val="0"/>
        <w:adjustRightInd w:val="0"/>
        <w:ind w:left="360"/>
        <w:jc w:val="both"/>
        <w:rPr>
          <w:rFonts w:ascii="Calibri" w:hAnsi="Calibri" w:cs="Calibri"/>
          <w:sz w:val="20"/>
          <w:szCs w:val="20"/>
        </w:rPr>
      </w:pPr>
    </w:p>
    <w:p w14:paraId="2058443C" w14:textId="16DE640F" w:rsidR="00DE16C2" w:rsidRDefault="00B35E4A" w:rsidP="00DE16C2">
      <w:pPr>
        <w:widowControl w:val="0"/>
        <w:adjustRightInd w:val="0"/>
        <w:ind w:left="360"/>
        <w:jc w:val="both"/>
        <w:rPr>
          <w:rFonts w:ascii="Calibri" w:hAnsi="Calibri" w:cs="Calibri"/>
          <w:sz w:val="20"/>
          <w:szCs w:val="20"/>
        </w:rPr>
      </w:pPr>
      <w:r w:rsidRPr="00DE16C2">
        <w:rPr>
          <w:rFonts w:ascii="Calibri" w:hAnsi="Calibri" w:cs="Calibri"/>
          <w:b/>
          <w:sz w:val="20"/>
          <w:szCs w:val="20"/>
        </w:rPr>
        <w:t>Termin realizacji</w:t>
      </w:r>
      <w:r w:rsidR="00DE16C2" w:rsidRPr="00DE16C2">
        <w:rPr>
          <w:rFonts w:ascii="Calibri" w:hAnsi="Calibri" w:cs="Calibri"/>
          <w:b/>
          <w:sz w:val="20"/>
          <w:szCs w:val="20"/>
        </w:rPr>
        <w:t>:</w:t>
      </w:r>
      <w:r w:rsidR="00DE16C2">
        <w:rPr>
          <w:rFonts w:ascii="Calibri" w:hAnsi="Calibri" w:cs="Calibri"/>
          <w:b/>
          <w:sz w:val="20"/>
          <w:szCs w:val="20"/>
        </w:rPr>
        <w:t xml:space="preserve">  ............................tygodni</w:t>
      </w:r>
      <w:r w:rsidR="00DE16C2" w:rsidRPr="0089624F">
        <w:rPr>
          <w:rFonts w:asciiTheme="majorHAnsi" w:eastAsia="Times New Roman" w:hAnsiTheme="majorHAnsi" w:cstheme="majorHAnsi"/>
          <w:b/>
          <w:sz w:val="20"/>
          <w:szCs w:val="20"/>
          <w:lang w:val="pl-PL"/>
        </w:rPr>
        <w:t>(</w:t>
      </w:r>
      <w:r w:rsidR="00DE16C2" w:rsidRPr="00DE16C2">
        <w:rPr>
          <w:rFonts w:asciiTheme="majorHAnsi" w:eastAsia="Times New Roman" w:hAnsiTheme="majorHAnsi" w:cstheme="majorHAnsi"/>
          <w:sz w:val="20"/>
          <w:szCs w:val="20"/>
          <w:lang w:val="pl-PL"/>
        </w:rPr>
        <w:t>należy podać w tygodniach</w:t>
      </w:r>
      <w:r w:rsidR="00DE16C2">
        <w:rPr>
          <w:rFonts w:asciiTheme="majorHAnsi" w:eastAsia="Times New Roman" w:hAnsiTheme="majorHAnsi" w:cstheme="majorHAnsi"/>
          <w:b/>
          <w:sz w:val="20"/>
          <w:szCs w:val="20"/>
          <w:lang w:val="pl-PL"/>
        </w:rPr>
        <w:t xml:space="preserve"> </w:t>
      </w:r>
      <w:r w:rsidR="00DE16C2" w:rsidRPr="00DE16C2">
        <w:rPr>
          <w:rFonts w:asciiTheme="majorHAnsi" w:eastAsia="Times New Roman" w:hAnsiTheme="majorHAnsi" w:cstheme="majorHAnsi"/>
          <w:sz w:val="20"/>
          <w:szCs w:val="20"/>
        </w:rPr>
        <w:t xml:space="preserve"> </w:t>
      </w:r>
      <w:r w:rsidR="00DE16C2" w:rsidRPr="000F0092">
        <w:rPr>
          <w:rFonts w:asciiTheme="majorHAnsi" w:eastAsia="Times New Roman" w:hAnsiTheme="majorHAnsi" w:cstheme="majorHAnsi"/>
          <w:sz w:val="20"/>
          <w:szCs w:val="20"/>
        </w:rPr>
        <w:t>przy czym do wyboru Wykonawcy pozostają następujące wielkości:</w:t>
      </w:r>
      <w:r w:rsidR="00DE16C2">
        <w:rPr>
          <w:rFonts w:asciiTheme="majorHAnsi" w:eastAsia="Times New Roman" w:hAnsiTheme="majorHAnsi" w:cstheme="majorHAnsi"/>
          <w:sz w:val="20"/>
          <w:szCs w:val="20"/>
        </w:rPr>
        <w:t xml:space="preserve"> 10 tygodni, 11 tygodni, 12 tygodni</w:t>
      </w:r>
      <w:r w:rsidR="00DE16C2" w:rsidRPr="0089624F">
        <w:rPr>
          <w:rFonts w:asciiTheme="majorHAnsi" w:eastAsia="Times New Roman" w:hAnsiTheme="majorHAnsi" w:cstheme="majorHAnsi"/>
          <w:b/>
          <w:sz w:val="20"/>
          <w:szCs w:val="20"/>
          <w:lang w:val="pl-PL"/>
        </w:rPr>
        <w:t>)</w:t>
      </w:r>
    </w:p>
    <w:p w14:paraId="4479BF22" w14:textId="7EC67FEB" w:rsidR="002C4FE0" w:rsidRPr="00B35E4A" w:rsidRDefault="002C4FE0" w:rsidP="006E59A2">
      <w:pPr>
        <w:widowControl w:val="0"/>
        <w:adjustRightInd w:val="0"/>
        <w:ind w:left="360"/>
        <w:jc w:val="both"/>
        <w:rPr>
          <w:rFonts w:ascii="Calibri" w:hAnsi="Calibri" w:cs="Calibri"/>
          <w:b/>
          <w:sz w:val="20"/>
          <w:szCs w:val="20"/>
        </w:rPr>
      </w:pPr>
    </w:p>
    <w:p w14:paraId="0DA664D0" w14:textId="77777777" w:rsidR="002C4FE0" w:rsidRDefault="002C4FE0" w:rsidP="006E59A2">
      <w:pPr>
        <w:widowControl w:val="0"/>
        <w:adjustRightInd w:val="0"/>
        <w:ind w:left="360"/>
        <w:jc w:val="both"/>
        <w:rPr>
          <w:rFonts w:ascii="Calibri" w:hAnsi="Calibri" w:cs="Calibri"/>
          <w:sz w:val="20"/>
          <w:szCs w:val="20"/>
        </w:rPr>
      </w:pPr>
    </w:p>
    <w:p w14:paraId="4376318A" w14:textId="77777777" w:rsidR="002C4FE0" w:rsidRDefault="002C4FE0" w:rsidP="006E59A2">
      <w:pPr>
        <w:widowControl w:val="0"/>
        <w:adjustRightInd w:val="0"/>
        <w:ind w:left="360"/>
        <w:jc w:val="both"/>
        <w:rPr>
          <w:rFonts w:ascii="Calibri" w:hAnsi="Calibri" w:cs="Calibri"/>
          <w:sz w:val="20"/>
          <w:szCs w:val="20"/>
        </w:rPr>
      </w:pP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E094E9B" w14:textId="77777777" w:rsidR="000F0092" w:rsidRDefault="000F0092" w:rsidP="00941278">
      <w:pPr>
        <w:spacing w:line="240" w:lineRule="auto"/>
        <w:jc w:val="both"/>
        <w:rPr>
          <w:rFonts w:asciiTheme="majorHAnsi" w:hAnsiTheme="majorHAnsi" w:cstheme="majorHAnsi"/>
          <w:b/>
          <w:sz w:val="20"/>
          <w:szCs w:val="20"/>
        </w:rPr>
      </w:pPr>
    </w:p>
    <w:p w14:paraId="67694970" w14:textId="7B2E371A" w:rsidR="00B069BA" w:rsidRPr="00987943" w:rsidRDefault="00B069BA" w:rsidP="00B069BA">
      <w:pPr>
        <w:jc w:val="both"/>
        <w:rPr>
          <w:rFonts w:asciiTheme="majorHAnsi" w:eastAsia="Times New Roman" w:hAnsiTheme="majorHAnsi" w:cstheme="majorHAnsi"/>
          <w:b/>
          <w:sz w:val="20"/>
          <w:szCs w:val="20"/>
          <w:u w:val="single"/>
        </w:rPr>
      </w:pPr>
      <w:r w:rsidRPr="00987943">
        <w:rPr>
          <w:rFonts w:asciiTheme="majorHAnsi" w:eastAsia="Times New Roman" w:hAnsiTheme="majorHAnsi" w:cstheme="majorHAnsi"/>
          <w:b/>
          <w:sz w:val="20"/>
          <w:szCs w:val="20"/>
          <w:u w:val="single"/>
        </w:rPr>
        <w:t xml:space="preserve">Dla </w:t>
      </w:r>
      <w:r>
        <w:rPr>
          <w:rFonts w:asciiTheme="majorHAnsi" w:eastAsia="Times New Roman" w:hAnsiTheme="majorHAnsi" w:cstheme="majorHAnsi"/>
          <w:b/>
          <w:sz w:val="20"/>
          <w:szCs w:val="20"/>
          <w:u w:val="single"/>
        </w:rPr>
        <w:t xml:space="preserve">części II </w:t>
      </w:r>
      <w:r w:rsidRPr="00987943">
        <w:rPr>
          <w:rFonts w:asciiTheme="majorHAnsi" w:eastAsia="Times New Roman" w:hAnsiTheme="majorHAnsi" w:cstheme="majorHAnsi"/>
          <w:b/>
          <w:sz w:val="20"/>
          <w:szCs w:val="20"/>
          <w:u w:val="single"/>
        </w:rPr>
        <w:t>:</w:t>
      </w:r>
    </w:p>
    <w:p w14:paraId="4D333B02" w14:textId="77777777" w:rsidR="00B069BA" w:rsidRPr="00E407C4" w:rsidRDefault="00B069BA" w:rsidP="00B069BA">
      <w:pPr>
        <w:jc w:val="both"/>
        <w:rPr>
          <w:rFonts w:asciiTheme="majorHAnsi" w:eastAsia="Times New Roman" w:hAnsiTheme="majorHAnsi" w:cstheme="majorHAnsi"/>
          <w:sz w:val="20"/>
          <w:szCs w:val="20"/>
        </w:rPr>
      </w:pPr>
    </w:p>
    <w:p w14:paraId="416B9617" w14:textId="77777777" w:rsidR="00B069BA" w:rsidRPr="006E59A2" w:rsidRDefault="00B069BA" w:rsidP="00B069BA">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B069BA" w:rsidRPr="006E59A2" w14:paraId="6425BC96" w14:textId="77777777" w:rsidTr="00B069BA">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769CC71"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0D4EDF6"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3B9A0DA"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35CA4AA"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Pr>
                <w:rFonts w:ascii="Calibri" w:hAnsi="Calibri" w:cs="Calibri"/>
                <w:b/>
                <w:sz w:val="20"/>
                <w:szCs w:val="20"/>
              </w:rPr>
              <w:t xml:space="preserve">za całość zamówienia </w:t>
            </w:r>
            <w:r w:rsidRPr="006E59A2">
              <w:rPr>
                <w:rFonts w:ascii="Calibri" w:hAnsi="Calibri" w:cs="Calibri"/>
                <w:b/>
                <w:sz w:val="20"/>
                <w:szCs w:val="20"/>
              </w:rPr>
              <w:t>(PLN)</w:t>
            </w:r>
          </w:p>
        </w:tc>
      </w:tr>
      <w:tr w:rsidR="00B069BA" w:rsidRPr="006E59A2" w14:paraId="6235F14F" w14:textId="77777777" w:rsidTr="00B069BA">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6C0B47D" w14:textId="3704EAFD" w:rsidR="00B069BA" w:rsidRPr="00B069BA" w:rsidRDefault="00B069BA" w:rsidP="00B069B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 część II</w:t>
            </w:r>
          </w:p>
          <w:p w14:paraId="79D8EBC2" w14:textId="77777777" w:rsidR="00B069BA" w:rsidRPr="006E59A2" w:rsidRDefault="00B069BA" w:rsidP="00B069BA">
            <w:pPr>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1D97534" w14:textId="77777777" w:rsidR="00B069BA" w:rsidRPr="006E59A2" w:rsidRDefault="00B069BA" w:rsidP="00B069BA">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E720BF4" w14:textId="77777777" w:rsidR="00B069BA" w:rsidRPr="006E59A2" w:rsidRDefault="00B069BA" w:rsidP="00B069BA">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8417518" w14:textId="77777777" w:rsidR="00B069BA" w:rsidRPr="006E59A2" w:rsidRDefault="00B069BA" w:rsidP="00B069BA">
            <w:pPr>
              <w:widowControl w:val="0"/>
              <w:adjustRightInd w:val="0"/>
              <w:jc w:val="center"/>
              <w:rPr>
                <w:rFonts w:ascii="Calibri" w:hAnsi="Calibri" w:cs="Calibri"/>
                <w:sz w:val="20"/>
                <w:szCs w:val="20"/>
              </w:rPr>
            </w:pPr>
          </w:p>
        </w:tc>
      </w:tr>
    </w:tbl>
    <w:p w14:paraId="4A774A80" w14:textId="77777777" w:rsidR="00B069BA" w:rsidRDefault="00B069BA" w:rsidP="00B069BA">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5D71F26E" w14:textId="77777777" w:rsidR="00B069BA" w:rsidRDefault="00B069BA" w:rsidP="00B069BA">
      <w:pPr>
        <w:widowControl w:val="0"/>
        <w:adjustRightInd w:val="0"/>
        <w:ind w:left="360"/>
        <w:jc w:val="both"/>
        <w:rPr>
          <w:rFonts w:ascii="Calibri" w:hAnsi="Calibri" w:cs="Calibri"/>
          <w:sz w:val="20"/>
          <w:szCs w:val="20"/>
        </w:rPr>
      </w:pPr>
    </w:p>
    <w:p w14:paraId="776E4F4F" w14:textId="77777777" w:rsidR="00B069BA" w:rsidRDefault="00B069BA" w:rsidP="00B069BA">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r w:rsidRPr="00DE16C2">
        <w:rPr>
          <w:rFonts w:asciiTheme="majorHAnsi" w:eastAsia="Times New Roman" w:hAnsiTheme="majorHAnsi" w:cstheme="majorHAnsi"/>
          <w:sz w:val="20"/>
          <w:szCs w:val="20"/>
        </w:rPr>
        <w:t xml:space="preserve"> </w:t>
      </w:r>
      <w:r w:rsidRPr="000F0092">
        <w:rPr>
          <w:rFonts w:asciiTheme="majorHAnsi" w:eastAsia="Times New Roman" w:hAnsiTheme="majorHAnsi" w:cstheme="majorHAnsi"/>
          <w:sz w:val="20"/>
          <w:szCs w:val="20"/>
        </w:rPr>
        <w:t>przy czym do wyboru Wykonawcy pozostają następujące wielkości:</w:t>
      </w:r>
      <w:r w:rsidRPr="0089624F">
        <w:rPr>
          <w:rFonts w:asciiTheme="majorHAnsi" w:eastAsia="Times New Roman" w:hAnsiTheme="majorHAnsi" w:cstheme="majorHAnsi"/>
          <w:b/>
          <w:sz w:val="20"/>
          <w:szCs w:val="20"/>
          <w:lang w:val="pl-PL"/>
        </w:rPr>
        <w:t>)</w:t>
      </w:r>
    </w:p>
    <w:p w14:paraId="5DE5725F" w14:textId="77777777" w:rsidR="00B069BA" w:rsidRDefault="00B069BA" w:rsidP="00B069BA">
      <w:pPr>
        <w:widowControl w:val="0"/>
        <w:adjustRightInd w:val="0"/>
        <w:ind w:left="360"/>
        <w:jc w:val="both"/>
        <w:rPr>
          <w:rFonts w:ascii="Calibri" w:hAnsi="Calibri" w:cs="Calibri"/>
          <w:sz w:val="20"/>
          <w:szCs w:val="20"/>
        </w:rPr>
      </w:pPr>
    </w:p>
    <w:p w14:paraId="46619D46" w14:textId="77777777" w:rsidR="00B069BA" w:rsidRDefault="00B069BA" w:rsidP="00B069BA">
      <w:pPr>
        <w:widowControl w:val="0"/>
        <w:adjustRightInd w:val="0"/>
        <w:ind w:left="360"/>
        <w:jc w:val="both"/>
        <w:rPr>
          <w:rFonts w:asciiTheme="majorHAnsi" w:eastAsia="Times New Roman" w:hAnsiTheme="majorHAnsi" w:cstheme="majorHAnsi"/>
          <w:b/>
          <w:sz w:val="20"/>
          <w:szCs w:val="20"/>
          <w:lang w:val="pl-PL"/>
        </w:rPr>
      </w:pPr>
      <w:r w:rsidRPr="00DE16C2">
        <w:rPr>
          <w:rFonts w:ascii="Calibri" w:hAnsi="Calibri" w:cs="Calibri"/>
          <w:b/>
          <w:sz w:val="20"/>
          <w:szCs w:val="20"/>
        </w:rPr>
        <w:t>Termin realizacji:</w:t>
      </w:r>
      <w:r>
        <w:rPr>
          <w:rFonts w:ascii="Calibri" w:hAnsi="Calibri" w:cs="Calibri"/>
          <w:b/>
          <w:sz w:val="20"/>
          <w:szCs w:val="20"/>
        </w:rPr>
        <w:t xml:space="preserve">  ............................tygodni</w:t>
      </w:r>
      <w:r w:rsidRPr="0089624F">
        <w:rPr>
          <w:rFonts w:asciiTheme="majorHAnsi" w:eastAsia="Times New Roman" w:hAnsiTheme="majorHAnsi" w:cstheme="majorHAnsi"/>
          <w:b/>
          <w:sz w:val="20"/>
          <w:szCs w:val="20"/>
          <w:lang w:val="pl-PL"/>
        </w:rPr>
        <w:t>(</w:t>
      </w:r>
      <w:r w:rsidRPr="00DE16C2">
        <w:rPr>
          <w:rFonts w:asciiTheme="majorHAnsi" w:eastAsia="Times New Roman" w:hAnsiTheme="majorHAnsi" w:cstheme="majorHAnsi"/>
          <w:sz w:val="20"/>
          <w:szCs w:val="20"/>
          <w:lang w:val="pl-PL"/>
        </w:rPr>
        <w:t>należy podać w tygodniach</w:t>
      </w:r>
      <w:r>
        <w:rPr>
          <w:rFonts w:asciiTheme="majorHAnsi" w:eastAsia="Times New Roman" w:hAnsiTheme="majorHAnsi" w:cstheme="majorHAnsi"/>
          <w:b/>
          <w:sz w:val="20"/>
          <w:szCs w:val="20"/>
          <w:lang w:val="pl-PL"/>
        </w:rPr>
        <w:t xml:space="preserve"> </w:t>
      </w:r>
      <w:r w:rsidRPr="00DE16C2">
        <w:rPr>
          <w:rFonts w:asciiTheme="majorHAnsi" w:eastAsia="Times New Roman" w:hAnsiTheme="majorHAnsi" w:cstheme="majorHAnsi"/>
          <w:sz w:val="20"/>
          <w:szCs w:val="20"/>
        </w:rPr>
        <w:t xml:space="preserve"> </w:t>
      </w:r>
      <w:r w:rsidRPr="000F0092">
        <w:rPr>
          <w:rFonts w:asciiTheme="majorHAnsi" w:eastAsia="Times New Roman" w:hAnsiTheme="majorHAnsi" w:cstheme="majorHAnsi"/>
          <w:sz w:val="20"/>
          <w:szCs w:val="20"/>
        </w:rPr>
        <w:t>przy czym do wyboru Wykonawcy pozostają następujące wielkości:</w:t>
      </w:r>
      <w:r>
        <w:rPr>
          <w:rFonts w:asciiTheme="majorHAnsi" w:eastAsia="Times New Roman" w:hAnsiTheme="majorHAnsi" w:cstheme="majorHAnsi"/>
          <w:sz w:val="20"/>
          <w:szCs w:val="20"/>
        </w:rPr>
        <w:t xml:space="preserve"> 10 tygodni, 11 tygodni, 12 tygodni</w:t>
      </w:r>
      <w:r w:rsidRPr="0089624F">
        <w:rPr>
          <w:rFonts w:asciiTheme="majorHAnsi" w:eastAsia="Times New Roman" w:hAnsiTheme="majorHAnsi" w:cstheme="majorHAnsi"/>
          <w:b/>
          <w:sz w:val="20"/>
          <w:szCs w:val="20"/>
          <w:lang w:val="pl-PL"/>
        </w:rPr>
        <w:t>)</w:t>
      </w:r>
    </w:p>
    <w:p w14:paraId="6F21D915" w14:textId="77777777" w:rsidR="00B069BA" w:rsidRDefault="00B069BA" w:rsidP="00B069BA">
      <w:pPr>
        <w:widowControl w:val="0"/>
        <w:adjustRightInd w:val="0"/>
        <w:ind w:left="360"/>
        <w:jc w:val="both"/>
        <w:rPr>
          <w:rFonts w:ascii="Calibri" w:hAnsi="Calibri" w:cs="Calibri"/>
          <w:sz w:val="20"/>
          <w:szCs w:val="20"/>
        </w:rPr>
      </w:pPr>
    </w:p>
    <w:p w14:paraId="0091DC0A" w14:textId="77777777" w:rsidR="00B069BA" w:rsidRDefault="00B069BA" w:rsidP="00B069BA">
      <w:pPr>
        <w:widowControl w:val="0"/>
        <w:adjustRightInd w:val="0"/>
        <w:ind w:left="360"/>
        <w:jc w:val="both"/>
        <w:rPr>
          <w:rFonts w:ascii="Calibri" w:hAnsi="Calibri" w:cs="Calibri"/>
          <w:sz w:val="20"/>
          <w:szCs w:val="20"/>
        </w:rPr>
      </w:pPr>
    </w:p>
    <w:p w14:paraId="01E71FDA" w14:textId="76B32433" w:rsidR="00B069BA" w:rsidRPr="00987943" w:rsidRDefault="00B069BA" w:rsidP="00B069BA">
      <w:pPr>
        <w:jc w:val="both"/>
        <w:rPr>
          <w:rFonts w:asciiTheme="majorHAnsi" w:eastAsia="Times New Roman" w:hAnsiTheme="majorHAnsi" w:cstheme="majorHAnsi"/>
          <w:b/>
          <w:sz w:val="20"/>
          <w:szCs w:val="20"/>
          <w:u w:val="single"/>
        </w:rPr>
      </w:pPr>
      <w:r w:rsidRPr="00987943">
        <w:rPr>
          <w:rFonts w:asciiTheme="majorHAnsi" w:eastAsia="Times New Roman" w:hAnsiTheme="majorHAnsi" w:cstheme="majorHAnsi"/>
          <w:b/>
          <w:sz w:val="20"/>
          <w:szCs w:val="20"/>
          <w:u w:val="single"/>
        </w:rPr>
        <w:t xml:space="preserve">Dla </w:t>
      </w:r>
      <w:r>
        <w:rPr>
          <w:rFonts w:asciiTheme="majorHAnsi" w:eastAsia="Times New Roman" w:hAnsiTheme="majorHAnsi" w:cstheme="majorHAnsi"/>
          <w:b/>
          <w:sz w:val="20"/>
          <w:szCs w:val="20"/>
          <w:u w:val="single"/>
        </w:rPr>
        <w:t xml:space="preserve">części III </w:t>
      </w:r>
      <w:r w:rsidRPr="00987943">
        <w:rPr>
          <w:rFonts w:asciiTheme="majorHAnsi" w:eastAsia="Times New Roman" w:hAnsiTheme="majorHAnsi" w:cstheme="majorHAnsi"/>
          <w:b/>
          <w:sz w:val="20"/>
          <w:szCs w:val="20"/>
          <w:u w:val="single"/>
        </w:rPr>
        <w:t>:</w:t>
      </w:r>
    </w:p>
    <w:p w14:paraId="1ABD9413" w14:textId="77777777" w:rsidR="00B069BA" w:rsidRPr="00E407C4" w:rsidRDefault="00B069BA" w:rsidP="00B069BA">
      <w:pPr>
        <w:jc w:val="both"/>
        <w:rPr>
          <w:rFonts w:asciiTheme="majorHAnsi" w:eastAsia="Times New Roman" w:hAnsiTheme="majorHAnsi" w:cstheme="majorHAnsi"/>
          <w:sz w:val="20"/>
          <w:szCs w:val="20"/>
        </w:rPr>
      </w:pPr>
    </w:p>
    <w:p w14:paraId="75E65CA1" w14:textId="77777777" w:rsidR="00B069BA" w:rsidRPr="006E59A2" w:rsidRDefault="00B069BA" w:rsidP="00B069BA">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B069BA" w:rsidRPr="006E59A2" w14:paraId="5EAE14AB" w14:textId="77777777" w:rsidTr="00B069BA">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7C7CC5"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3FCB5F91"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81E1AE2"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5FA4ECE" w14:textId="77777777" w:rsidR="00B069BA" w:rsidRPr="006E59A2" w:rsidRDefault="00B069BA" w:rsidP="00B069BA">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Pr>
                <w:rFonts w:ascii="Calibri" w:hAnsi="Calibri" w:cs="Calibri"/>
                <w:b/>
                <w:sz w:val="20"/>
                <w:szCs w:val="20"/>
              </w:rPr>
              <w:t xml:space="preserve">za całość zamówienia </w:t>
            </w:r>
            <w:r w:rsidRPr="006E59A2">
              <w:rPr>
                <w:rFonts w:ascii="Calibri" w:hAnsi="Calibri" w:cs="Calibri"/>
                <w:b/>
                <w:sz w:val="20"/>
                <w:szCs w:val="20"/>
              </w:rPr>
              <w:t>(PLN)</w:t>
            </w:r>
          </w:p>
        </w:tc>
      </w:tr>
      <w:tr w:rsidR="00B069BA" w:rsidRPr="006E59A2" w14:paraId="491C137F" w14:textId="77777777" w:rsidTr="00B069BA">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75BCA2C" w14:textId="5180BE0D" w:rsidR="00B069BA" w:rsidRPr="00B069BA" w:rsidRDefault="00B069BA" w:rsidP="00B069B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 część III</w:t>
            </w:r>
          </w:p>
          <w:p w14:paraId="7767E2F5" w14:textId="77777777" w:rsidR="00B069BA" w:rsidRPr="006E59A2" w:rsidRDefault="00B069BA" w:rsidP="00B069BA">
            <w:pPr>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677ABD33" w14:textId="77777777" w:rsidR="00B069BA" w:rsidRPr="006E59A2" w:rsidRDefault="00B069BA" w:rsidP="00B069BA">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6AB93274" w14:textId="77777777" w:rsidR="00B069BA" w:rsidRPr="006E59A2" w:rsidRDefault="00B069BA" w:rsidP="00B069BA">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D17FAE" w14:textId="77777777" w:rsidR="00B069BA" w:rsidRPr="006E59A2" w:rsidRDefault="00B069BA" w:rsidP="00B069BA">
            <w:pPr>
              <w:widowControl w:val="0"/>
              <w:adjustRightInd w:val="0"/>
              <w:jc w:val="center"/>
              <w:rPr>
                <w:rFonts w:ascii="Calibri" w:hAnsi="Calibri" w:cs="Calibri"/>
                <w:sz w:val="20"/>
                <w:szCs w:val="20"/>
              </w:rPr>
            </w:pPr>
          </w:p>
        </w:tc>
      </w:tr>
    </w:tbl>
    <w:p w14:paraId="5524CE72" w14:textId="77777777" w:rsidR="00B069BA" w:rsidRDefault="00B069BA" w:rsidP="00B069BA">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0010C70E" w14:textId="77777777" w:rsidR="00B069BA" w:rsidRDefault="00B069BA" w:rsidP="00B069BA">
      <w:pPr>
        <w:widowControl w:val="0"/>
        <w:adjustRightInd w:val="0"/>
        <w:ind w:left="360"/>
        <w:jc w:val="both"/>
        <w:rPr>
          <w:rFonts w:ascii="Calibri" w:hAnsi="Calibri" w:cs="Calibri"/>
          <w:sz w:val="20"/>
          <w:szCs w:val="20"/>
        </w:rPr>
      </w:pPr>
    </w:p>
    <w:p w14:paraId="1EB11D2F" w14:textId="77777777" w:rsidR="00B069BA" w:rsidRDefault="00B069BA" w:rsidP="00B069BA">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r w:rsidRPr="00DE16C2">
        <w:rPr>
          <w:rFonts w:asciiTheme="majorHAnsi" w:eastAsia="Times New Roman" w:hAnsiTheme="majorHAnsi" w:cstheme="majorHAnsi"/>
          <w:sz w:val="20"/>
          <w:szCs w:val="20"/>
        </w:rPr>
        <w:t xml:space="preserve"> </w:t>
      </w:r>
      <w:r w:rsidRPr="000F0092">
        <w:rPr>
          <w:rFonts w:asciiTheme="majorHAnsi" w:eastAsia="Times New Roman" w:hAnsiTheme="majorHAnsi" w:cstheme="majorHAnsi"/>
          <w:sz w:val="20"/>
          <w:szCs w:val="20"/>
        </w:rPr>
        <w:t>przy czym do wyboru Wykonawcy pozostają następujące wielkości:</w:t>
      </w:r>
      <w:r w:rsidRPr="0089624F">
        <w:rPr>
          <w:rFonts w:asciiTheme="majorHAnsi" w:eastAsia="Times New Roman" w:hAnsiTheme="majorHAnsi" w:cstheme="majorHAnsi"/>
          <w:b/>
          <w:sz w:val="20"/>
          <w:szCs w:val="20"/>
          <w:lang w:val="pl-PL"/>
        </w:rPr>
        <w:t>)</w:t>
      </w:r>
    </w:p>
    <w:p w14:paraId="0BB9574A" w14:textId="77777777" w:rsidR="00B069BA" w:rsidRDefault="00B069BA" w:rsidP="00B069BA">
      <w:pPr>
        <w:widowControl w:val="0"/>
        <w:adjustRightInd w:val="0"/>
        <w:ind w:left="360"/>
        <w:jc w:val="both"/>
        <w:rPr>
          <w:rFonts w:ascii="Calibri" w:hAnsi="Calibri" w:cs="Calibri"/>
          <w:sz w:val="20"/>
          <w:szCs w:val="20"/>
        </w:rPr>
      </w:pPr>
    </w:p>
    <w:p w14:paraId="6056705F" w14:textId="77777777" w:rsidR="00B069BA" w:rsidRDefault="00B069BA" w:rsidP="00B069BA">
      <w:pPr>
        <w:widowControl w:val="0"/>
        <w:adjustRightInd w:val="0"/>
        <w:ind w:left="360"/>
        <w:jc w:val="both"/>
        <w:rPr>
          <w:rFonts w:ascii="Calibri" w:hAnsi="Calibri" w:cs="Calibri"/>
          <w:sz w:val="20"/>
          <w:szCs w:val="20"/>
        </w:rPr>
      </w:pPr>
      <w:r w:rsidRPr="00DE16C2">
        <w:rPr>
          <w:rFonts w:ascii="Calibri" w:hAnsi="Calibri" w:cs="Calibri"/>
          <w:b/>
          <w:sz w:val="20"/>
          <w:szCs w:val="20"/>
        </w:rPr>
        <w:t>Termin realizacji:</w:t>
      </w:r>
      <w:r>
        <w:rPr>
          <w:rFonts w:ascii="Calibri" w:hAnsi="Calibri" w:cs="Calibri"/>
          <w:b/>
          <w:sz w:val="20"/>
          <w:szCs w:val="20"/>
        </w:rPr>
        <w:t xml:space="preserve">  ............................tygodni</w:t>
      </w:r>
      <w:r w:rsidRPr="0089624F">
        <w:rPr>
          <w:rFonts w:asciiTheme="majorHAnsi" w:eastAsia="Times New Roman" w:hAnsiTheme="majorHAnsi" w:cstheme="majorHAnsi"/>
          <w:b/>
          <w:sz w:val="20"/>
          <w:szCs w:val="20"/>
          <w:lang w:val="pl-PL"/>
        </w:rPr>
        <w:t>(</w:t>
      </w:r>
      <w:r w:rsidRPr="00DE16C2">
        <w:rPr>
          <w:rFonts w:asciiTheme="majorHAnsi" w:eastAsia="Times New Roman" w:hAnsiTheme="majorHAnsi" w:cstheme="majorHAnsi"/>
          <w:sz w:val="20"/>
          <w:szCs w:val="20"/>
          <w:lang w:val="pl-PL"/>
        </w:rPr>
        <w:t>należy podać w tygodniach</w:t>
      </w:r>
      <w:r>
        <w:rPr>
          <w:rFonts w:asciiTheme="majorHAnsi" w:eastAsia="Times New Roman" w:hAnsiTheme="majorHAnsi" w:cstheme="majorHAnsi"/>
          <w:b/>
          <w:sz w:val="20"/>
          <w:szCs w:val="20"/>
          <w:lang w:val="pl-PL"/>
        </w:rPr>
        <w:t xml:space="preserve"> </w:t>
      </w:r>
      <w:r w:rsidRPr="00DE16C2">
        <w:rPr>
          <w:rFonts w:asciiTheme="majorHAnsi" w:eastAsia="Times New Roman" w:hAnsiTheme="majorHAnsi" w:cstheme="majorHAnsi"/>
          <w:sz w:val="20"/>
          <w:szCs w:val="20"/>
        </w:rPr>
        <w:t xml:space="preserve"> </w:t>
      </w:r>
      <w:r w:rsidRPr="000F0092">
        <w:rPr>
          <w:rFonts w:asciiTheme="majorHAnsi" w:eastAsia="Times New Roman" w:hAnsiTheme="majorHAnsi" w:cstheme="majorHAnsi"/>
          <w:sz w:val="20"/>
          <w:szCs w:val="20"/>
        </w:rPr>
        <w:t>przy czym do wyboru Wykonawcy pozostają następujące wielkości:</w:t>
      </w:r>
      <w:r>
        <w:rPr>
          <w:rFonts w:asciiTheme="majorHAnsi" w:eastAsia="Times New Roman" w:hAnsiTheme="majorHAnsi" w:cstheme="majorHAnsi"/>
          <w:sz w:val="20"/>
          <w:szCs w:val="20"/>
        </w:rPr>
        <w:t xml:space="preserve"> 10 tygodni, 11 tygodni, 12 tygodni</w:t>
      </w:r>
      <w:r w:rsidRPr="0089624F">
        <w:rPr>
          <w:rFonts w:asciiTheme="majorHAnsi" w:eastAsia="Times New Roman" w:hAnsiTheme="majorHAnsi" w:cstheme="majorHAnsi"/>
          <w:b/>
          <w:sz w:val="20"/>
          <w:szCs w:val="20"/>
          <w:lang w:val="pl-PL"/>
        </w:rPr>
        <w:t>)</w:t>
      </w:r>
    </w:p>
    <w:p w14:paraId="29DB5C73" w14:textId="77777777" w:rsidR="00B069BA" w:rsidRPr="00B35E4A" w:rsidRDefault="00B069BA" w:rsidP="00B069BA">
      <w:pPr>
        <w:widowControl w:val="0"/>
        <w:adjustRightInd w:val="0"/>
        <w:ind w:left="360"/>
        <w:jc w:val="both"/>
        <w:rPr>
          <w:rFonts w:ascii="Calibri" w:hAnsi="Calibri" w:cs="Calibri"/>
          <w:b/>
          <w:sz w:val="20"/>
          <w:szCs w:val="20"/>
        </w:rPr>
      </w:pPr>
    </w:p>
    <w:p w14:paraId="5F766F55" w14:textId="77777777" w:rsidR="00B069BA" w:rsidRDefault="00B069BA" w:rsidP="00B069BA">
      <w:pPr>
        <w:widowControl w:val="0"/>
        <w:adjustRightInd w:val="0"/>
        <w:ind w:left="360"/>
        <w:jc w:val="both"/>
        <w:rPr>
          <w:rFonts w:ascii="Calibri" w:hAnsi="Calibri" w:cs="Calibr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E0CCB0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A442DB" w:rsidRPr="00B069BA">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4BF2D6AB" w14:textId="77777777" w:rsidR="00A442DB" w:rsidRDefault="00A442DB" w:rsidP="00EB1827">
      <w:pPr>
        <w:spacing w:line="240" w:lineRule="auto"/>
        <w:jc w:val="both"/>
        <w:rPr>
          <w:rFonts w:asciiTheme="majorHAnsi" w:hAnsiTheme="majorHAnsi" w:cstheme="majorHAnsi"/>
          <w:b/>
          <w:sz w:val="20"/>
          <w:szCs w:val="20"/>
        </w:rPr>
      </w:pPr>
    </w:p>
    <w:p w14:paraId="3E22435A" w14:textId="77777777" w:rsidR="00A442DB" w:rsidRDefault="00A442DB" w:rsidP="00EB1827">
      <w:pPr>
        <w:spacing w:line="240" w:lineRule="auto"/>
        <w:jc w:val="both"/>
        <w:rPr>
          <w:rFonts w:asciiTheme="majorHAnsi" w:hAnsiTheme="majorHAnsi" w:cstheme="majorHAnsi"/>
          <w:b/>
          <w:sz w:val="20"/>
          <w:szCs w:val="20"/>
        </w:rPr>
      </w:pPr>
    </w:p>
    <w:p w14:paraId="437E9662" w14:textId="77777777" w:rsidR="00A442DB" w:rsidRDefault="00A442DB" w:rsidP="00EB1827">
      <w:pPr>
        <w:spacing w:line="240" w:lineRule="auto"/>
        <w:jc w:val="both"/>
        <w:rPr>
          <w:rFonts w:asciiTheme="majorHAnsi" w:hAnsiTheme="majorHAnsi" w:cstheme="majorHAnsi"/>
          <w:b/>
          <w:sz w:val="20"/>
          <w:szCs w:val="20"/>
        </w:rPr>
      </w:pPr>
    </w:p>
    <w:p w14:paraId="6A5BFA67" w14:textId="77777777" w:rsidR="00A442DB" w:rsidRDefault="00A442DB" w:rsidP="00EB1827">
      <w:pPr>
        <w:spacing w:line="240" w:lineRule="auto"/>
        <w:jc w:val="both"/>
        <w:rPr>
          <w:rFonts w:asciiTheme="majorHAnsi" w:hAnsiTheme="majorHAnsi" w:cstheme="majorHAnsi"/>
          <w:b/>
          <w:sz w:val="20"/>
          <w:szCs w:val="20"/>
        </w:rPr>
      </w:pPr>
    </w:p>
    <w:p w14:paraId="65A22239" w14:textId="77777777" w:rsidR="00A442DB" w:rsidRDefault="00A442DB" w:rsidP="00EB1827">
      <w:pPr>
        <w:spacing w:line="240" w:lineRule="auto"/>
        <w:jc w:val="both"/>
        <w:rPr>
          <w:rFonts w:asciiTheme="majorHAnsi" w:hAnsiTheme="majorHAnsi" w:cstheme="majorHAnsi"/>
          <w:b/>
          <w:sz w:val="20"/>
          <w:szCs w:val="20"/>
        </w:rPr>
      </w:pPr>
    </w:p>
    <w:p w14:paraId="3F26776A" w14:textId="77777777" w:rsidR="00987943" w:rsidRPr="00EB1827" w:rsidRDefault="00987943" w:rsidP="00EB1827">
      <w:pPr>
        <w:spacing w:line="240" w:lineRule="auto"/>
        <w:jc w:val="both"/>
        <w:rPr>
          <w:rFonts w:asciiTheme="majorHAnsi" w:hAnsiTheme="majorHAnsi" w:cstheme="majorHAnsi"/>
          <w:b/>
          <w:sz w:val="20"/>
          <w:szCs w:val="20"/>
        </w:rPr>
      </w:pP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7B33305B" w14:textId="77777777" w:rsidR="00B069BA" w:rsidRDefault="00B069BA" w:rsidP="00501283">
      <w:pPr>
        <w:pStyle w:val="Standard"/>
        <w:jc w:val="right"/>
        <w:rPr>
          <w:rFonts w:asciiTheme="majorHAnsi" w:hAnsiTheme="majorHAnsi" w:cstheme="majorHAnsi"/>
          <w:b/>
          <w:sz w:val="20"/>
          <w:szCs w:val="20"/>
        </w:rPr>
      </w:pPr>
    </w:p>
    <w:p w14:paraId="75D2FF8D" w14:textId="77777777" w:rsidR="00B069BA" w:rsidRDefault="00B069BA" w:rsidP="00501283">
      <w:pPr>
        <w:pStyle w:val="Standard"/>
        <w:jc w:val="right"/>
        <w:rPr>
          <w:rFonts w:asciiTheme="majorHAnsi" w:hAnsiTheme="majorHAnsi" w:cstheme="majorHAnsi"/>
          <w:b/>
          <w:sz w:val="20"/>
          <w:szCs w:val="20"/>
        </w:rPr>
      </w:pPr>
    </w:p>
    <w:p w14:paraId="3AA2C506" w14:textId="77777777" w:rsidR="00B069BA" w:rsidRDefault="00B069BA" w:rsidP="00501283">
      <w:pPr>
        <w:pStyle w:val="Standard"/>
        <w:jc w:val="right"/>
        <w:rPr>
          <w:rFonts w:asciiTheme="majorHAnsi" w:hAnsiTheme="majorHAnsi" w:cstheme="majorHAnsi"/>
          <w:b/>
          <w:sz w:val="20"/>
          <w:szCs w:val="20"/>
        </w:rPr>
      </w:pPr>
    </w:p>
    <w:p w14:paraId="116D5A50" w14:textId="77777777" w:rsidR="00B069BA" w:rsidRDefault="00B069BA" w:rsidP="00501283">
      <w:pPr>
        <w:pStyle w:val="Standard"/>
        <w:jc w:val="right"/>
        <w:rPr>
          <w:rFonts w:asciiTheme="majorHAnsi" w:hAnsiTheme="majorHAnsi" w:cstheme="majorHAnsi"/>
          <w:b/>
          <w:sz w:val="20"/>
          <w:szCs w:val="20"/>
        </w:rPr>
      </w:pPr>
    </w:p>
    <w:p w14:paraId="2B2E6E74" w14:textId="77777777" w:rsidR="00B069BA" w:rsidRDefault="00B069BA" w:rsidP="00501283">
      <w:pPr>
        <w:pStyle w:val="Standard"/>
        <w:jc w:val="right"/>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2F002048" w:rsidR="00501283" w:rsidRPr="00B069BA" w:rsidRDefault="00501283" w:rsidP="00B069BA">
      <w:pPr>
        <w:ind w:right="105"/>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B35E4A" w:rsidRPr="00B069BA">
        <w:rPr>
          <w:rFonts w:ascii="Calibri" w:hAnsi="Calibri" w:cs="Calibri"/>
          <w:b/>
          <w:sz w:val="20"/>
          <w:szCs w:val="20"/>
        </w:rPr>
        <w:t>Remont toalet w budynkach Uniwersytetu Ekonomicznego w Poznaniu</w:t>
      </w:r>
      <w:r w:rsidR="00B069BA">
        <w:rPr>
          <w:rFonts w:ascii="Calibri" w:hAnsi="Calibri"/>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75E7F0BD" w:rsidR="00501283" w:rsidRPr="00B069BA" w:rsidRDefault="00B069BA"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B069BA">
              <w:rPr>
                <w:rFonts w:ascii="Calibri" w:hAnsi="Calibri" w:cs="Calibri"/>
                <w:b/>
                <w:sz w:val="20"/>
                <w:szCs w:val="20"/>
              </w:rPr>
              <w:t>Remont toalet w budynkach Uniwersytetu Ekonomicznego w Poznaniu</w:t>
            </w:r>
            <w:r>
              <w:rPr>
                <w:rFonts w:ascii="Calibri" w:hAnsi="Calibri"/>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48C563CF" w:rsidR="00501283" w:rsidRPr="00B069BA" w:rsidRDefault="00B069BA"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B069BA">
              <w:rPr>
                <w:rFonts w:ascii="Calibri" w:hAnsi="Calibri" w:cs="Calibri"/>
                <w:b/>
                <w:sz w:val="20"/>
                <w:szCs w:val="20"/>
              </w:rPr>
              <w:t>Remont toalet w budynkach Uniwersytetu Ekonomicznego w Poznaniu</w:t>
            </w:r>
            <w:r>
              <w:rPr>
                <w:rFonts w:ascii="Calibri" w:hAnsi="Calibri"/>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38E4BB64" w14:textId="77777777" w:rsidR="00B069BA" w:rsidRPr="00B069BA" w:rsidRDefault="00B069BA" w:rsidP="00B069BA">
      <w:pPr>
        <w:ind w:right="105"/>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B069BA">
        <w:rPr>
          <w:rFonts w:ascii="Calibri" w:hAnsi="Calibri" w:cs="Calibri"/>
          <w:b/>
          <w:sz w:val="20"/>
          <w:szCs w:val="20"/>
        </w:rPr>
        <w:t>Remont toalet w budynkach Uniwersytetu Ekonomicznego w Poznaniu</w:t>
      </w:r>
      <w:r>
        <w:rPr>
          <w:rFonts w:ascii="Calibri" w:hAnsi="Calibri"/>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58BE37A2"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A442DB">
        <w:rPr>
          <w:rFonts w:asciiTheme="majorHAnsi" w:eastAsia="Calibri" w:hAnsiTheme="majorHAnsi" w:cstheme="majorHAnsi"/>
          <w:b/>
          <w:sz w:val="20"/>
          <w:szCs w:val="20"/>
        </w:rPr>
        <w:t>ROBÓT</w:t>
      </w:r>
    </w:p>
    <w:p w14:paraId="4E92070D" w14:textId="77777777" w:rsidR="00B35E4A" w:rsidRPr="00B069BA" w:rsidRDefault="00B35E4A" w:rsidP="00B35E4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1F76D863" w:rsidR="00D43631" w:rsidRPr="00B069BA" w:rsidRDefault="00B35E4A" w:rsidP="00D43631">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 xml:space="preserve">Dla </w:t>
      </w:r>
      <w:r w:rsidR="00B069BA" w:rsidRPr="00B069BA">
        <w:rPr>
          <w:rFonts w:asciiTheme="majorHAnsi" w:hAnsiTheme="majorHAnsi" w:cstheme="majorHAnsi"/>
          <w:b/>
          <w:bCs/>
          <w:sz w:val="20"/>
          <w:szCs w:val="20"/>
          <w:u w:val="single"/>
        </w:rPr>
        <w:t xml:space="preserve">części </w:t>
      </w:r>
      <w:r w:rsidRPr="00B069BA">
        <w:rPr>
          <w:rFonts w:asciiTheme="majorHAnsi" w:hAnsiTheme="majorHAnsi" w:cstheme="majorHAnsi"/>
          <w:b/>
          <w:bCs/>
          <w:sz w:val="20"/>
          <w:szCs w:val="20"/>
          <w:u w:val="single"/>
        </w:rPr>
        <w:t>I</w:t>
      </w:r>
      <w:r w:rsidR="00A442DB" w:rsidRPr="00B069BA">
        <w:rPr>
          <w:rFonts w:asciiTheme="majorHAnsi" w:hAnsiTheme="majorHAnsi" w:cstheme="majorHAnsi"/>
          <w:b/>
          <w:bCs/>
          <w:sz w:val="20"/>
          <w:szCs w:val="20"/>
          <w:u w:val="single"/>
        </w:rPr>
        <w:t>:</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C74B4D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442DB">
              <w:rPr>
                <w:rFonts w:asciiTheme="majorHAnsi" w:hAnsiTheme="majorHAnsi" w:cstheme="majorHAnsi"/>
                <w:bCs/>
                <w:sz w:val="20"/>
                <w:szCs w:val="20"/>
              </w:rPr>
              <w:t>roboty</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79DC1DE1" w14:textId="0C734BA9" w:rsidR="00B069BA" w:rsidRPr="00B069BA" w:rsidRDefault="00B069BA" w:rsidP="00B069BA">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Dla części I</w:t>
      </w:r>
      <w:r>
        <w:rPr>
          <w:rFonts w:asciiTheme="majorHAnsi" w:hAnsiTheme="majorHAnsi" w:cstheme="majorHAnsi"/>
          <w:b/>
          <w:bCs/>
          <w:sz w:val="20"/>
          <w:szCs w:val="20"/>
          <w:u w:val="single"/>
        </w:rPr>
        <w:t>I</w:t>
      </w:r>
      <w:r w:rsidRPr="00B069BA">
        <w:rPr>
          <w:rFonts w:asciiTheme="majorHAnsi" w:hAnsiTheme="majorHAnsi" w:cstheme="majorHAnsi"/>
          <w:b/>
          <w:bCs/>
          <w:sz w:val="20"/>
          <w:szCs w:val="20"/>
          <w:u w:val="single"/>
        </w:rPr>
        <w:t>:</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A442DB" w:rsidRPr="00D43631" w14:paraId="3E76214F" w14:textId="77777777" w:rsidTr="009573C6">
        <w:trPr>
          <w:trHeight w:val="1073"/>
        </w:trPr>
        <w:tc>
          <w:tcPr>
            <w:tcW w:w="456" w:type="dxa"/>
            <w:vAlign w:val="center"/>
          </w:tcPr>
          <w:p w14:paraId="257D791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99B08B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2BA98E59"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192" w:type="dxa"/>
            <w:gridSpan w:val="2"/>
            <w:vAlign w:val="center"/>
          </w:tcPr>
          <w:p w14:paraId="22C6C59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3E9658B1" w14:textId="77777777" w:rsidR="00A442DB" w:rsidRPr="00D43631" w:rsidRDefault="00A442DB" w:rsidP="009573C6">
            <w:pPr>
              <w:spacing w:line="240" w:lineRule="auto"/>
              <w:jc w:val="center"/>
              <w:rPr>
                <w:rFonts w:asciiTheme="majorHAnsi" w:hAnsiTheme="majorHAnsi" w:cstheme="majorHAnsi"/>
                <w:bCs/>
                <w:sz w:val="20"/>
                <w:szCs w:val="20"/>
              </w:rPr>
            </w:pPr>
          </w:p>
        </w:tc>
        <w:tc>
          <w:tcPr>
            <w:tcW w:w="1551" w:type="dxa"/>
            <w:vAlign w:val="center"/>
          </w:tcPr>
          <w:p w14:paraId="28D5524C"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1AC2F8D7"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410" w:type="dxa"/>
            <w:vAlign w:val="center"/>
          </w:tcPr>
          <w:p w14:paraId="44D111AB" w14:textId="2D7B516C"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Pr>
                <w:rFonts w:asciiTheme="majorHAnsi" w:hAnsiTheme="majorHAnsi" w:cstheme="majorHAnsi"/>
                <w:bCs/>
                <w:sz w:val="20"/>
                <w:szCs w:val="20"/>
              </w:rPr>
              <w:t>roboty</w:t>
            </w:r>
            <w:r w:rsidR="0059312B">
              <w:rPr>
                <w:rFonts w:asciiTheme="majorHAnsi" w:hAnsiTheme="majorHAnsi" w:cstheme="majorHAnsi"/>
                <w:bCs/>
                <w:sz w:val="20"/>
                <w:szCs w:val="20"/>
              </w:rPr>
              <w:t xml:space="preserve"> </w:t>
            </w:r>
            <w:r w:rsidRPr="00D43631">
              <w:rPr>
                <w:rFonts w:asciiTheme="majorHAnsi" w:hAnsiTheme="majorHAnsi" w:cstheme="majorHAnsi"/>
                <w:bCs/>
                <w:sz w:val="20"/>
                <w:szCs w:val="20"/>
              </w:rPr>
              <w:t>zostały wykonane</w:t>
            </w:r>
          </w:p>
          <w:p w14:paraId="239FA47D"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A442DB" w:rsidRPr="00D43631" w14:paraId="1B165E69" w14:textId="77777777" w:rsidTr="009573C6">
        <w:trPr>
          <w:trHeight w:val="863"/>
        </w:trPr>
        <w:tc>
          <w:tcPr>
            <w:tcW w:w="456" w:type="dxa"/>
            <w:vAlign w:val="center"/>
          </w:tcPr>
          <w:p w14:paraId="54E89BA1"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7AA757B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0DCD45C"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32CB8E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463930E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141EE01A" w14:textId="77777777" w:rsidTr="009573C6">
        <w:trPr>
          <w:trHeight w:val="848"/>
        </w:trPr>
        <w:tc>
          <w:tcPr>
            <w:tcW w:w="456" w:type="dxa"/>
            <w:vAlign w:val="center"/>
          </w:tcPr>
          <w:p w14:paraId="4430926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6D2BFF"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753DA06A"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583FE6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268D41B7"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07404C06" w14:textId="77777777" w:rsidTr="009573C6">
        <w:trPr>
          <w:trHeight w:val="832"/>
        </w:trPr>
        <w:tc>
          <w:tcPr>
            <w:tcW w:w="456" w:type="dxa"/>
            <w:vAlign w:val="center"/>
          </w:tcPr>
          <w:p w14:paraId="7F87F805"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1E42C8F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32443A3"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21437585"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340036B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79270A54" w14:textId="77777777" w:rsidTr="0095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8B13C79" w14:textId="77777777" w:rsidR="00A442DB" w:rsidRPr="00D43631" w:rsidRDefault="00A442DB" w:rsidP="009573C6">
            <w:pPr>
              <w:spacing w:line="240" w:lineRule="auto"/>
              <w:rPr>
                <w:rFonts w:asciiTheme="majorHAnsi" w:hAnsiTheme="majorHAnsi" w:cstheme="majorHAnsi"/>
                <w:bCs/>
                <w:sz w:val="20"/>
                <w:szCs w:val="20"/>
              </w:rPr>
            </w:pPr>
          </w:p>
        </w:tc>
        <w:tc>
          <w:tcPr>
            <w:tcW w:w="1451" w:type="dxa"/>
            <w:gridSpan w:val="2"/>
          </w:tcPr>
          <w:p w14:paraId="5269D3EF"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40F459D5" w14:textId="77777777" w:rsidR="00A442DB" w:rsidRPr="00D43631" w:rsidRDefault="00A442DB" w:rsidP="009573C6">
            <w:pPr>
              <w:spacing w:line="240" w:lineRule="auto"/>
              <w:rPr>
                <w:rFonts w:asciiTheme="majorHAnsi" w:hAnsiTheme="majorHAnsi" w:cstheme="majorHAnsi"/>
                <w:bCs/>
                <w:sz w:val="20"/>
                <w:szCs w:val="20"/>
              </w:rPr>
            </w:pPr>
          </w:p>
        </w:tc>
      </w:tr>
    </w:tbl>
    <w:p w14:paraId="66A71CEE"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A442DB">
      <w:pPr>
        <w:spacing w:line="240" w:lineRule="auto"/>
        <w:rPr>
          <w:rFonts w:asciiTheme="majorHAnsi" w:hAnsiTheme="majorHAnsi" w:cstheme="majorHAnsi"/>
          <w:b/>
          <w:sz w:val="20"/>
          <w:szCs w:val="20"/>
        </w:rPr>
      </w:pPr>
    </w:p>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556573BB" w14:textId="77777777" w:rsidR="00C5440D" w:rsidRDefault="00C5440D" w:rsidP="00AC6054">
      <w:pPr>
        <w:pStyle w:val="Standard"/>
        <w:rPr>
          <w:rFonts w:asciiTheme="minorHAnsi" w:hAnsiTheme="minorHAnsi" w:cstheme="minorHAnsi"/>
          <w:sz w:val="20"/>
          <w:szCs w:val="20"/>
        </w:rPr>
      </w:pPr>
    </w:p>
    <w:p w14:paraId="4F8B2C0A" w14:textId="77777777" w:rsidR="00B35E4A" w:rsidRDefault="00B35E4A" w:rsidP="00AC6054">
      <w:pPr>
        <w:pStyle w:val="Standard"/>
        <w:rPr>
          <w:rFonts w:asciiTheme="minorHAnsi" w:hAnsiTheme="minorHAnsi" w:cstheme="minorHAnsi"/>
          <w:sz w:val="20"/>
          <w:szCs w:val="20"/>
        </w:rPr>
      </w:pPr>
    </w:p>
    <w:p w14:paraId="29256668" w14:textId="77777777" w:rsidR="00B35E4A" w:rsidRDefault="00B35E4A" w:rsidP="00AC6054">
      <w:pPr>
        <w:pStyle w:val="Standard"/>
        <w:rPr>
          <w:rFonts w:asciiTheme="minorHAnsi" w:hAnsiTheme="minorHAnsi" w:cstheme="minorHAnsi"/>
          <w:sz w:val="20"/>
          <w:szCs w:val="20"/>
        </w:rPr>
      </w:pPr>
    </w:p>
    <w:p w14:paraId="1AD67767" w14:textId="77777777" w:rsidR="00B35E4A" w:rsidRDefault="00B35E4A" w:rsidP="00AC6054">
      <w:pPr>
        <w:pStyle w:val="Standard"/>
        <w:rPr>
          <w:rFonts w:asciiTheme="minorHAnsi" w:hAnsiTheme="minorHAnsi" w:cstheme="minorHAnsi"/>
          <w:sz w:val="20"/>
          <w:szCs w:val="20"/>
        </w:rPr>
      </w:pPr>
    </w:p>
    <w:p w14:paraId="0A6E3263" w14:textId="77777777" w:rsidR="00B069BA" w:rsidRDefault="00B069BA" w:rsidP="00AC6054">
      <w:pPr>
        <w:pStyle w:val="Standard"/>
        <w:rPr>
          <w:rFonts w:asciiTheme="minorHAnsi" w:hAnsiTheme="minorHAnsi" w:cstheme="minorHAnsi"/>
          <w:sz w:val="20"/>
          <w:szCs w:val="20"/>
        </w:rPr>
      </w:pPr>
    </w:p>
    <w:p w14:paraId="408FBD08" w14:textId="77777777" w:rsidR="00B069BA" w:rsidRDefault="00B069BA" w:rsidP="00AC6054">
      <w:pPr>
        <w:pStyle w:val="Standard"/>
        <w:rPr>
          <w:rFonts w:asciiTheme="minorHAnsi" w:hAnsiTheme="minorHAnsi" w:cstheme="minorHAnsi"/>
          <w:sz w:val="20"/>
          <w:szCs w:val="20"/>
        </w:rPr>
      </w:pPr>
    </w:p>
    <w:p w14:paraId="35E3F42F" w14:textId="244E6120" w:rsidR="00B069BA" w:rsidRPr="00B069BA" w:rsidRDefault="00B069BA" w:rsidP="00B069BA">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Dla części I</w:t>
      </w:r>
      <w:r>
        <w:rPr>
          <w:rFonts w:asciiTheme="majorHAnsi" w:hAnsiTheme="majorHAnsi" w:cstheme="majorHAnsi"/>
          <w:b/>
          <w:bCs/>
          <w:sz w:val="20"/>
          <w:szCs w:val="20"/>
          <w:u w:val="single"/>
        </w:rPr>
        <w:t>II</w:t>
      </w:r>
      <w:r w:rsidRPr="00B069BA">
        <w:rPr>
          <w:rFonts w:asciiTheme="majorHAnsi" w:hAnsiTheme="majorHAnsi" w:cstheme="majorHAnsi"/>
          <w:b/>
          <w:bCs/>
          <w:sz w:val="20"/>
          <w:szCs w:val="20"/>
          <w:u w:val="single"/>
        </w:rPr>
        <w:t>:</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B069BA" w:rsidRPr="00D43631" w14:paraId="357897FC" w14:textId="77777777" w:rsidTr="00B069BA">
        <w:trPr>
          <w:trHeight w:val="1073"/>
        </w:trPr>
        <w:tc>
          <w:tcPr>
            <w:tcW w:w="456" w:type="dxa"/>
            <w:vAlign w:val="center"/>
          </w:tcPr>
          <w:p w14:paraId="051B84A5"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0BBC720E"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57703AD5" w14:textId="77777777" w:rsidR="00B069BA" w:rsidRPr="00D43631" w:rsidRDefault="00B069BA" w:rsidP="00B069BA">
            <w:pPr>
              <w:spacing w:line="240" w:lineRule="auto"/>
              <w:jc w:val="center"/>
              <w:rPr>
                <w:rFonts w:asciiTheme="majorHAnsi" w:hAnsiTheme="majorHAnsi" w:cstheme="majorHAnsi"/>
                <w:bCs/>
                <w:sz w:val="20"/>
                <w:szCs w:val="20"/>
              </w:rPr>
            </w:pPr>
          </w:p>
        </w:tc>
        <w:tc>
          <w:tcPr>
            <w:tcW w:w="2192" w:type="dxa"/>
            <w:gridSpan w:val="2"/>
            <w:vAlign w:val="center"/>
          </w:tcPr>
          <w:p w14:paraId="078DDC9E"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685547B4" w14:textId="77777777" w:rsidR="00B069BA" w:rsidRPr="00D43631" w:rsidRDefault="00B069BA" w:rsidP="00B069BA">
            <w:pPr>
              <w:spacing w:line="240" w:lineRule="auto"/>
              <w:jc w:val="center"/>
              <w:rPr>
                <w:rFonts w:asciiTheme="majorHAnsi" w:hAnsiTheme="majorHAnsi" w:cstheme="majorHAnsi"/>
                <w:bCs/>
                <w:sz w:val="20"/>
                <w:szCs w:val="20"/>
              </w:rPr>
            </w:pPr>
          </w:p>
        </w:tc>
        <w:tc>
          <w:tcPr>
            <w:tcW w:w="1551" w:type="dxa"/>
            <w:vAlign w:val="center"/>
          </w:tcPr>
          <w:p w14:paraId="2AACA7F9"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3CB4BE4B" w14:textId="77777777" w:rsidR="00B069BA" w:rsidRPr="00D43631" w:rsidRDefault="00B069BA" w:rsidP="00B069BA">
            <w:pPr>
              <w:spacing w:line="240" w:lineRule="auto"/>
              <w:jc w:val="center"/>
              <w:rPr>
                <w:rFonts w:asciiTheme="majorHAnsi" w:hAnsiTheme="majorHAnsi" w:cstheme="majorHAnsi"/>
                <w:bCs/>
                <w:sz w:val="20"/>
                <w:szCs w:val="20"/>
              </w:rPr>
            </w:pPr>
          </w:p>
        </w:tc>
        <w:tc>
          <w:tcPr>
            <w:tcW w:w="2410" w:type="dxa"/>
            <w:vAlign w:val="center"/>
          </w:tcPr>
          <w:p w14:paraId="7CF51DFB"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Pr>
                <w:rFonts w:asciiTheme="majorHAnsi" w:hAnsiTheme="majorHAnsi" w:cstheme="majorHAnsi"/>
                <w:bCs/>
                <w:sz w:val="20"/>
                <w:szCs w:val="20"/>
              </w:rPr>
              <w:t xml:space="preserve">roboty </w:t>
            </w:r>
            <w:r w:rsidRPr="00D43631">
              <w:rPr>
                <w:rFonts w:asciiTheme="majorHAnsi" w:hAnsiTheme="majorHAnsi" w:cstheme="majorHAnsi"/>
                <w:bCs/>
                <w:sz w:val="20"/>
                <w:szCs w:val="20"/>
              </w:rPr>
              <w:t>zostały wykonane</w:t>
            </w:r>
          </w:p>
          <w:p w14:paraId="628C251C"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B069BA" w:rsidRPr="00D43631" w14:paraId="3933356C" w14:textId="77777777" w:rsidTr="00B069BA">
        <w:trPr>
          <w:trHeight w:val="863"/>
        </w:trPr>
        <w:tc>
          <w:tcPr>
            <w:tcW w:w="456" w:type="dxa"/>
            <w:vAlign w:val="center"/>
          </w:tcPr>
          <w:p w14:paraId="6E6B7F34"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2CFBD3DF" w14:textId="77777777" w:rsidR="00B069BA" w:rsidRPr="00D43631" w:rsidRDefault="00B069BA" w:rsidP="00B069BA">
            <w:pPr>
              <w:spacing w:line="240" w:lineRule="auto"/>
              <w:rPr>
                <w:rFonts w:asciiTheme="majorHAnsi" w:hAnsiTheme="majorHAnsi" w:cstheme="majorHAnsi"/>
                <w:bCs/>
                <w:sz w:val="20"/>
                <w:szCs w:val="20"/>
              </w:rPr>
            </w:pPr>
          </w:p>
        </w:tc>
        <w:tc>
          <w:tcPr>
            <w:tcW w:w="2192" w:type="dxa"/>
            <w:gridSpan w:val="2"/>
          </w:tcPr>
          <w:p w14:paraId="53FBCDBB" w14:textId="77777777" w:rsidR="00B069BA" w:rsidRPr="00D43631" w:rsidRDefault="00B069BA" w:rsidP="00B069BA">
            <w:pPr>
              <w:spacing w:line="240" w:lineRule="auto"/>
              <w:rPr>
                <w:rFonts w:asciiTheme="majorHAnsi" w:hAnsiTheme="majorHAnsi" w:cstheme="majorHAnsi"/>
                <w:bCs/>
                <w:sz w:val="20"/>
                <w:szCs w:val="20"/>
              </w:rPr>
            </w:pPr>
          </w:p>
        </w:tc>
        <w:tc>
          <w:tcPr>
            <w:tcW w:w="1551" w:type="dxa"/>
          </w:tcPr>
          <w:p w14:paraId="7E104FDA" w14:textId="77777777" w:rsidR="00B069BA" w:rsidRPr="00D43631" w:rsidRDefault="00B069BA" w:rsidP="00B069BA">
            <w:pPr>
              <w:spacing w:line="240" w:lineRule="auto"/>
              <w:rPr>
                <w:rFonts w:asciiTheme="majorHAnsi" w:hAnsiTheme="majorHAnsi" w:cstheme="majorHAnsi"/>
                <w:bCs/>
                <w:sz w:val="20"/>
                <w:szCs w:val="20"/>
              </w:rPr>
            </w:pPr>
          </w:p>
        </w:tc>
        <w:tc>
          <w:tcPr>
            <w:tcW w:w="2410" w:type="dxa"/>
          </w:tcPr>
          <w:p w14:paraId="52D464FE" w14:textId="77777777" w:rsidR="00B069BA" w:rsidRPr="00D43631" w:rsidRDefault="00B069BA" w:rsidP="00B069BA">
            <w:pPr>
              <w:spacing w:line="240" w:lineRule="auto"/>
              <w:rPr>
                <w:rFonts w:asciiTheme="majorHAnsi" w:hAnsiTheme="majorHAnsi" w:cstheme="majorHAnsi"/>
                <w:bCs/>
                <w:sz w:val="20"/>
                <w:szCs w:val="20"/>
              </w:rPr>
            </w:pPr>
          </w:p>
        </w:tc>
      </w:tr>
      <w:tr w:rsidR="00B069BA" w:rsidRPr="00D43631" w14:paraId="0341E771" w14:textId="77777777" w:rsidTr="00B069BA">
        <w:trPr>
          <w:trHeight w:val="848"/>
        </w:trPr>
        <w:tc>
          <w:tcPr>
            <w:tcW w:w="456" w:type="dxa"/>
            <w:vAlign w:val="center"/>
          </w:tcPr>
          <w:p w14:paraId="7C953F35"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04A6BF55" w14:textId="77777777" w:rsidR="00B069BA" w:rsidRPr="00D43631" w:rsidRDefault="00B069BA" w:rsidP="00B069BA">
            <w:pPr>
              <w:spacing w:line="240" w:lineRule="auto"/>
              <w:rPr>
                <w:rFonts w:asciiTheme="majorHAnsi" w:hAnsiTheme="majorHAnsi" w:cstheme="majorHAnsi"/>
                <w:bCs/>
                <w:sz w:val="20"/>
                <w:szCs w:val="20"/>
              </w:rPr>
            </w:pPr>
          </w:p>
        </w:tc>
        <w:tc>
          <w:tcPr>
            <w:tcW w:w="2192" w:type="dxa"/>
            <w:gridSpan w:val="2"/>
          </w:tcPr>
          <w:p w14:paraId="0C06C2B9" w14:textId="77777777" w:rsidR="00B069BA" w:rsidRPr="00D43631" w:rsidRDefault="00B069BA" w:rsidP="00B069BA">
            <w:pPr>
              <w:spacing w:line="240" w:lineRule="auto"/>
              <w:rPr>
                <w:rFonts w:asciiTheme="majorHAnsi" w:hAnsiTheme="majorHAnsi" w:cstheme="majorHAnsi"/>
                <w:bCs/>
                <w:sz w:val="20"/>
                <w:szCs w:val="20"/>
              </w:rPr>
            </w:pPr>
          </w:p>
        </w:tc>
        <w:tc>
          <w:tcPr>
            <w:tcW w:w="1551" w:type="dxa"/>
          </w:tcPr>
          <w:p w14:paraId="7A68F870" w14:textId="77777777" w:rsidR="00B069BA" w:rsidRPr="00D43631" w:rsidRDefault="00B069BA" w:rsidP="00B069BA">
            <w:pPr>
              <w:spacing w:line="240" w:lineRule="auto"/>
              <w:rPr>
                <w:rFonts w:asciiTheme="majorHAnsi" w:hAnsiTheme="majorHAnsi" w:cstheme="majorHAnsi"/>
                <w:bCs/>
                <w:sz w:val="20"/>
                <w:szCs w:val="20"/>
              </w:rPr>
            </w:pPr>
          </w:p>
        </w:tc>
        <w:tc>
          <w:tcPr>
            <w:tcW w:w="2410" w:type="dxa"/>
          </w:tcPr>
          <w:p w14:paraId="280FDA99" w14:textId="77777777" w:rsidR="00B069BA" w:rsidRPr="00D43631" w:rsidRDefault="00B069BA" w:rsidP="00B069BA">
            <w:pPr>
              <w:spacing w:line="240" w:lineRule="auto"/>
              <w:rPr>
                <w:rFonts w:asciiTheme="majorHAnsi" w:hAnsiTheme="majorHAnsi" w:cstheme="majorHAnsi"/>
                <w:bCs/>
                <w:sz w:val="20"/>
                <w:szCs w:val="20"/>
              </w:rPr>
            </w:pPr>
          </w:p>
        </w:tc>
      </w:tr>
      <w:tr w:rsidR="00B069BA" w:rsidRPr="00D43631" w14:paraId="3C6176BC" w14:textId="77777777" w:rsidTr="00B069BA">
        <w:trPr>
          <w:trHeight w:val="832"/>
        </w:trPr>
        <w:tc>
          <w:tcPr>
            <w:tcW w:w="456" w:type="dxa"/>
            <w:vAlign w:val="center"/>
          </w:tcPr>
          <w:p w14:paraId="125894F3" w14:textId="77777777" w:rsidR="00B069BA" w:rsidRPr="00D43631" w:rsidRDefault="00B069BA" w:rsidP="00B069BA">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6B56D8E9" w14:textId="77777777" w:rsidR="00B069BA" w:rsidRPr="00D43631" w:rsidRDefault="00B069BA" w:rsidP="00B069BA">
            <w:pPr>
              <w:spacing w:line="240" w:lineRule="auto"/>
              <w:rPr>
                <w:rFonts w:asciiTheme="majorHAnsi" w:hAnsiTheme="majorHAnsi" w:cstheme="majorHAnsi"/>
                <w:bCs/>
                <w:sz w:val="20"/>
                <w:szCs w:val="20"/>
              </w:rPr>
            </w:pPr>
          </w:p>
        </w:tc>
        <w:tc>
          <w:tcPr>
            <w:tcW w:w="2192" w:type="dxa"/>
            <w:gridSpan w:val="2"/>
          </w:tcPr>
          <w:p w14:paraId="7DCC610C" w14:textId="77777777" w:rsidR="00B069BA" w:rsidRPr="00D43631" w:rsidRDefault="00B069BA" w:rsidP="00B069BA">
            <w:pPr>
              <w:spacing w:line="240" w:lineRule="auto"/>
              <w:rPr>
                <w:rFonts w:asciiTheme="majorHAnsi" w:hAnsiTheme="majorHAnsi" w:cstheme="majorHAnsi"/>
                <w:bCs/>
                <w:sz w:val="20"/>
                <w:szCs w:val="20"/>
              </w:rPr>
            </w:pPr>
          </w:p>
        </w:tc>
        <w:tc>
          <w:tcPr>
            <w:tcW w:w="1551" w:type="dxa"/>
          </w:tcPr>
          <w:p w14:paraId="24B3F3AF" w14:textId="77777777" w:rsidR="00B069BA" w:rsidRPr="00D43631" w:rsidRDefault="00B069BA" w:rsidP="00B069BA">
            <w:pPr>
              <w:spacing w:line="240" w:lineRule="auto"/>
              <w:rPr>
                <w:rFonts w:asciiTheme="majorHAnsi" w:hAnsiTheme="majorHAnsi" w:cstheme="majorHAnsi"/>
                <w:bCs/>
                <w:sz w:val="20"/>
                <w:szCs w:val="20"/>
              </w:rPr>
            </w:pPr>
          </w:p>
        </w:tc>
        <w:tc>
          <w:tcPr>
            <w:tcW w:w="2410" w:type="dxa"/>
          </w:tcPr>
          <w:p w14:paraId="269850D3" w14:textId="77777777" w:rsidR="00B069BA" w:rsidRPr="00D43631" w:rsidRDefault="00B069BA" w:rsidP="00B069BA">
            <w:pPr>
              <w:spacing w:line="240" w:lineRule="auto"/>
              <w:rPr>
                <w:rFonts w:asciiTheme="majorHAnsi" w:hAnsiTheme="majorHAnsi" w:cstheme="majorHAnsi"/>
                <w:bCs/>
                <w:sz w:val="20"/>
                <w:szCs w:val="20"/>
              </w:rPr>
            </w:pPr>
          </w:p>
        </w:tc>
      </w:tr>
      <w:tr w:rsidR="00B069BA" w:rsidRPr="00D43631" w14:paraId="25B8241E" w14:textId="77777777" w:rsidTr="00B06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0214DA1A" w14:textId="77777777" w:rsidR="00B069BA" w:rsidRPr="00D43631" w:rsidRDefault="00B069BA" w:rsidP="00B069BA">
            <w:pPr>
              <w:spacing w:line="240" w:lineRule="auto"/>
              <w:rPr>
                <w:rFonts w:asciiTheme="majorHAnsi" w:hAnsiTheme="majorHAnsi" w:cstheme="majorHAnsi"/>
                <w:bCs/>
                <w:sz w:val="20"/>
                <w:szCs w:val="20"/>
              </w:rPr>
            </w:pPr>
          </w:p>
        </w:tc>
        <w:tc>
          <w:tcPr>
            <w:tcW w:w="1451" w:type="dxa"/>
            <w:gridSpan w:val="2"/>
          </w:tcPr>
          <w:p w14:paraId="74FFB5B7" w14:textId="77777777" w:rsidR="00B069BA" w:rsidRPr="00D43631" w:rsidRDefault="00B069BA" w:rsidP="00B069BA">
            <w:pPr>
              <w:spacing w:line="240" w:lineRule="auto"/>
              <w:rPr>
                <w:rFonts w:asciiTheme="majorHAnsi" w:hAnsiTheme="majorHAnsi" w:cstheme="majorHAnsi"/>
                <w:bCs/>
                <w:sz w:val="20"/>
                <w:szCs w:val="20"/>
              </w:rPr>
            </w:pPr>
          </w:p>
        </w:tc>
        <w:tc>
          <w:tcPr>
            <w:tcW w:w="1551" w:type="dxa"/>
          </w:tcPr>
          <w:p w14:paraId="10EB1603" w14:textId="77777777" w:rsidR="00B069BA" w:rsidRPr="00D43631" w:rsidRDefault="00B069BA" w:rsidP="00B069BA">
            <w:pPr>
              <w:spacing w:line="240" w:lineRule="auto"/>
              <w:rPr>
                <w:rFonts w:asciiTheme="majorHAnsi" w:hAnsiTheme="majorHAnsi" w:cstheme="majorHAnsi"/>
                <w:bCs/>
                <w:sz w:val="20"/>
                <w:szCs w:val="20"/>
              </w:rPr>
            </w:pPr>
          </w:p>
        </w:tc>
      </w:tr>
    </w:tbl>
    <w:p w14:paraId="6553B72B" w14:textId="77777777" w:rsidR="00B069BA" w:rsidRDefault="00B069BA" w:rsidP="00AC6054">
      <w:pPr>
        <w:pStyle w:val="Standard"/>
        <w:rPr>
          <w:rFonts w:asciiTheme="minorHAnsi" w:hAnsiTheme="minorHAnsi" w:cstheme="minorHAnsi"/>
          <w:sz w:val="20"/>
          <w:szCs w:val="20"/>
        </w:rPr>
      </w:pPr>
    </w:p>
    <w:p w14:paraId="57A6CF9A" w14:textId="77777777" w:rsidR="00B069BA" w:rsidRDefault="00B069BA" w:rsidP="00AC6054">
      <w:pPr>
        <w:pStyle w:val="Standard"/>
        <w:rPr>
          <w:rFonts w:asciiTheme="minorHAnsi" w:hAnsiTheme="minorHAnsi" w:cstheme="minorHAnsi"/>
          <w:sz w:val="20"/>
          <w:szCs w:val="20"/>
        </w:rPr>
      </w:pPr>
    </w:p>
    <w:p w14:paraId="6DF0D460" w14:textId="77777777" w:rsidR="00B069BA" w:rsidRDefault="00B069BA" w:rsidP="00AC6054">
      <w:pPr>
        <w:pStyle w:val="Standard"/>
        <w:rPr>
          <w:rFonts w:asciiTheme="minorHAnsi" w:hAnsiTheme="minorHAnsi" w:cstheme="minorHAnsi"/>
          <w:sz w:val="20"/>
          <w:szCs w:val="20"/>
        </w:rPr>
      </w:pPr>
    </w:p>
    <w:p w14:paraId="4B105937" w14:textId="77777777" w:rsidR="00B069BA" w:rsidRDefault="00B069BA" w:rsidP="00AC6054">
      <w:pPr>
        <w:pStyle w:val="Standard"/>
        <w:rPr>
          <w:rFonts w:asciiTheme="minorHAnsi" w:hAnsiTheme="minorHAnsi" w:cstheme="minorHAnsi"/>
          <w:sz w:val="20"/>
          <w:szCs w:val="20"/>
        </w:rPr>
      </w:pPr>
    </w:p>
    <w:p w14:paraId="4D3B7403" w14:textId="77777777" w:rsidR="00B069BA" w:rsidRDefault="00B069BA" w:rsidP="00AC6054">
      <w:pPr>
        <w:pStyle w:val="Standard"/>
        <w:rPr>
          <w:rFonts w:asciiTheme="minorHAnsi" w:hAnsiTheme="minorHAnsi" w:cstheme="minorHAnsi"/>
          <w:sz w:val="20"/>
          <w:szCs w:val="20"/>
        </w:rPr>
      </w:pPr>
    </w:p>
    <w:p w14:paraId="7CDE798B" w14:textId="77777777" w:rsidR="00B069BA" w:rsidRDefault="00B069BA" w:rsidP="00AC6054">
      <w:pPr>
        <w:pStyle w:val="Standard"/>
        <w:rPr>
          <w:rFonts w:asciiTheme="minorHAnsi" w:hAnsiTheme="minorHAnsi" w:cstheme="minorHAnsi"/>
          <w:sz w:val="20"/>
          <w:szCs w:val="20"/>
        </w:rPr>
      </w:pPr>
    </w:p>
    <w:p w14:paraId="7DE9BD42" w14:textId="77777777" w:rsidR="00B069BA" w:rsidRDefault="00B069BA" w:rsidP="00AC6054">
      <w:pPr>
        <w:pStyle w:val="Standard"/>
        <w:rPr>
          <w:rFonts w:asciiTheme="minorHAnsi" w:hAnsiTheme="minorHAnsi" w:cstheme="minorHAnsi"/>
          <w:sz w:val="20"/>
          <w:szCs w:val="20"/>
        </w:rPr>
      </w:pPr>
    </w:p>
    <w:p w14:paraId="0B0E7F3F" w14:textId="77777777" w:rsidR="00B069BA" w:rsidRDefault="00B069BA" w:rsidP="00AC6054">
      <w:pPr>
        <w:pStyle w:val="Standard"/>
        <w:rPr>
          <w:rFonts w:asciiTheme="minorHAnsi" w:hAnsiTheme="minorHAnsi" w:cstheme="minorHAnsi"/>
          <w:sz w:val="20"/>
          <w:szCs w:val="20"/>
        </w:rPr>
      </w:pPr>
    </w:p>
    <w:p w14:paraId="46344783" w14:textId="77777777" w:rsidR="00B069BA" w:rsidRDefault="00B069BA" w:rsidP="00AC6054">
      <w:pPr>
        <w:pStyle w:val="Standard"/>
        <w:rPr>
          <w:rFonts w:asciiTheme="minorHAnsi" w:hAnsiTheme="minorHAnsi" w:cstheme="minorHAnsi"/>
          <w:sz w:val="20"/>
          <w:szCs w:val="20"/>
        </w:rPr>
      </w:pPr>
    </w:p>
    <w:p w14:paraId="5EA84C32" w14:textId="77777777" w:rsidR="00B069BA" w:rsidRDefault="00B069BA" w:rsidP="00AC6054">
      <w:pPr>
        <w:pStyle w:val="Standard"/>
        <w:rPr>
          <w:rFonts w:asciiTheme="minorHAnsi" w:hAnsiTheme="minorHAnsi" w:cstheme="minorHAnsi"/>
          <w:sz w:val="20"/>
          <w:szCs w:val="20"/>
        </w:rPr>
      </w:pPr>
    </w:p>
    <w:p w14:paraId="798011AC" w14:textId="77777777" w:rsidR="00B069BA" w:rsidRDefault="00B069BA" w:rsidP="00AC6054">
      <w:pPr>
        <w:pStyle w:val="Standard"/>
        <w:rPr>
          <w:rFonts w:asciiTheme="minorHAnsi" w:hAnsiTheme="minorHAnsi" w:cstheme="minorHAnsi"/>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59E02CFF" w14:textId="77777777" w:rsidR="00B069BA" w:rsidRDefault="00B069BA" w:rsidP="00AC6054">
      <w:pPr>
        <w:pStyle w:val="Standard"/>
        <w:rPr>
          <w:rFonts w:asciiTheme="minorHAnsi" w:hAnsiTheme="minorHAnsi" w:cstheme="minorHAnsi"/>
          <w:sz w:val="20"/>
          <w:szCs w:val="20"/>
        </w:rPr>
      </w:pPr>
    </w:p>
    <w:p w14:paraId="56C83CCA" w14:textId="77777777" w:rsidR="00B35E4A" w:rsidRPr="00DE6C89" w:rsidRDefault="00B35E4A"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70E5CC26" w14:textId="77777777" w:rsidR="009573C6" w:rsidRDefault="009573C6" w:rsidP="00B069BA">
      <w:pPr>
        <w:spacing w:line="240" w:lineRule="auto"/>
        <w:rPr>
          <w:rFonts w:asciiTheme="majorHAnsi" w:hAnsiTheme="majorHAnsi" w:cstheme="majorHAnsi"/>
          <w:b/>
          <w:sz w:val="20"/>
          <w:szCs w:val="20"/>
        </w:rPr>
      </w:pPr>
    </w:p>
    <w:p w14:paraId="3AD5C4B7" w14:textId="77777777" w:rsidR="009573C6" w:rsidRDefault="009573C6" w:rsidP="00C0774D">
      <w:pPr>
        <w:spacing w:line="240" w:lineRule="auto"/>
        <w:jc w:val="center"/>
        <w:rPr>
          <w:rFonts w:asciiTheme="majorHAnsi" w:hAnsiTheme="majorHAnsi" w:cstheme="majorHAnsi"/>
          <w:b/>
          <w:sz w:val="20"/>
          <w:szCs w:val="20"/>
        </w:rPr>
      </w:pPr>
    </w:p>
    <w:p w14:paraId="49E19C09" w14:textId="77777777" w:rsidR="00B069BA" w:rsidRDefault="00B069BA" w:rsidP="00B069BA">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69407689" w14:textId="77777777" w:rsidR="00B069BA" w:rsidRPr="00B069BA" w:rsidRDefault="00B069BA" w:rsidP="00B069BA">
      <w:pPr>
        <w:spacing w:line="240" w:lineRule="auto"/>
        <w:jc w:val="center"/>
        <w:rPr>
          <w:rFonts w:asciiTheme="majorHAnsi" w:hAnsiTheme="majorHAnsi" w:cstheme="majorHAnsi"/>
          <w:b/>
          <w:bCs/>
          <w:sz w:val="20"/>
          <w:szCs w:val="20"/>
        </w:rPr>
      </w:pPr>
    </w:p>
    <w:p w14:paraId="082B0B35" w14:textId="77777777" w:rsidR="00B069BA" w:rsidRPr="00B069BA" w:rsidRDefault="00B069BA" w:rsidP="00B069BA">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w:t>
      </w:r>
    </w:p>
    <w:p w14:paraId="4D97D31C" w14:textId="77777777" w:rsidR="00B069BA" w:rsidRDefault="00B069BA" w:rsidP="00B069BA">
      <w:pPr>
        <w:spacing w:line="240" w:lineRule="auto"/>
        <w:rPr>
          <w:b/>
          <w:sz w:val="20"/>
          <w:szCs w:val="20"/>
        </w:rPr>
      </w:pPr>
    </w:p>
    <w:p w14:paraId="548AC691" w14:textId="77777777" w:rsidR="00B069BA" w:rsidRDefault="00B069BA" w:rsidP="00B069BA">
      <w:pPr>
        <w:spacing w:line="240" w:lineRule="auto"/>
        <w:rPr>
          <w:b/>
          <w:sz w:val="20"/>
          <w:szCs w:val="20"/>
        </w:rPr>
      </w:pPr>
    </w:p>
    <w:p w14:paraId="274BC552" w14:textId="67B42808" w:rsidR="00B069BA" w:rsidRPr="00B069BA" w:rsidRDefault="00B069BA" w:rsidP="00B069BA">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Dla części I:</w:t>
      </w:r>
    </w:p>
    <w:p w14:paraId="6AF08A01" w14:textId="77777777" w:rsidR="00B069BA" w:rsidRDefault="00B069BA" w:rsidP="00B069BA">
      <w:pPr>
        <w:spacing w:line="240" w:lineRule="auto"/>
        <w:rPr>
          <w:b/>
          <w:sz w:val="20"/>
          <w:szCs w:val="20"/>
        </w:rPr>
      </w:pPr>
    </w:p>
    <w:p w14:paraId="28EB46B2" w14:textId="77777777" w:rsidR="00B069BA" w:rsidRDefault="00B069BA" w:rsidP="00B069BA">
      <w:pPr>
        <w:spacing w:line="240" w:lineRule="auto"/>
        <w:rPr>
          <w:b/>
          <w:sz w:val="20"/>
          <w:szCs w:val="20"/>
        </w:rPr>
      </w:pPr>
    </w:p>
    <w:p w14:paraId="6503D7BB" w14:textId="73C37D87" w:rsidR="00B069BA" w:rsidRPr="00B069BA" w:rsidRDefault="00B069BA" w:rsidP="00B069BA">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ostatnie 3 lata o wartości minimum 200 000 zł brutto.</w:t>
      </w:r>
    </w:p>
    <w:p w14:paraId="5F77FC32" w14:textId="77777777" w:rsidR="00B069BA" w:rsidRDefault="00B069BA" w:rsidP="00B069BA">
      <w:pPr>
        <w:spacing w:line="240" w:lineRule="auto"/>
        <w:rPr>
          <w:b/>
          <w:sz w:val="20"/>
          <w:szCs w:val="20"/>
        </w:rPr>
      </w:pPr>
    </w:p>
    <w:p w14:paraId="1912ED26" w14:textId="77777777" w:rsidR="00B069BA" w:rsidRDefault="00B069BA" w:rsidP="00B069BA">
      <w:pPr>
        <w:spacing w:line="240" w:lineRule="auto"/>
        <w:rPr>
          <w:b/>
          <w:sz w:val="20"/>
          <w:szCs w:val="20"/>
        </w:rPr>
      </w:pPr>
    </w:p>
    <w:p w14:paraId="3E416263" w14:textId="77777777" w:rsidR="009573C6" w:rsidRDefault="009573C6" w:rsidP="00B069BA">
      <w:pPr>
        <w:spacing w:line="240" w:lineRule="auto"/>
        <w:rPr>
          <w:rFonts w:asciiTheme="majorHAnsi" w:hAnsiTheme="majorHAnsi" w:cstheme="majorHAnsi"/>
          <w:b/>
          <w:sz w:val="20"/>
          <w:szCs w:val="20"/>
        </w:rPr>
      </w:pPr>
    </w:p>
    <w:p w14:paraId="6D684AC7" w14:textId="77777777" w:rsidR="009573C6" w:rsidRDefault="009573C6" w:rsidP="00C0774D">
      <w:pPr>
        <w:spacing w:line="240" w:lineRule="auto"/>
        <w:jc w:val="center"/>
        <w:rPr>
          <w:rFonts w:asciiTheme="majorHAnsi" w:hAnsiTheme="majorHAnsi" w:cstheme="majorHAnsi"/>
          <w:b/>
          <w:sz w:val="20"/>
          <w:szCs w:val="20"/>
        </w:rPr>
      </w:pPr>
    </w:p>
    <w:p w14:paraId="4D3EA195" w14:textId="3923F823" w:rsidR="00B069BA" w:rsidRPr="00B069BA" w:rsidRDefault="00B069BA" w:rsidP="00B069BA">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Dla części I</w:t>
      </w:r>
      <w:r>
        <w:rPr>
          <w:rFonts w:asciiTheme="majorHAnsi" w:hAnsiTheme="majorHAnsi" w:cstheme="majorHAnsi"/>
          <w:b/>
          <w:bCs/>
          <w:sz w:val="20"/>
          <w:szCs w:val="20"/>
          <w:u w:val="single"/>
        </w:rPr>
        <w:t>I</w:t>
      </w:r>
      <w:r w:rsidRPr="00B069BA">
        <w:rPr>
          <w:rFonts w:asciiTheme="majorHAnsi" w:hAnsiTheme="majorHAnsi" w:cstheme="majorHAnsi"/>
          <w:b/>
          <w:bCs/>
          <w:sz w:val="20"/>
          <w:szCs w:val="20"/>
          <w:u w:val="single"/>
        </w:rPr>
        <w:t>:</w:t>
      </w:r>
    </w:p>
    <w:p w14:paraId="76C9B84D" w14:textId="77777777" w:rsidR="00B069BA" w:rsidRDefault="00B069BA" w:rsidP="00B069BA">
      <w:pPr>
        <w:spacing w:line="240" w:lineRule="auto"/>
        <w:rPr>
          <w:b/>
          <w:sz w:val="20"/>
          <w:szCs w:val="20"/>
        </w:rPr>
      </w:pPr>
    </w:p>
    <w:p w14:paraId="33B066BF" w14:textId="77777777" w:rsidR="00B069BA" w:rsidRDefault="00B069BA" w:rsidP="00B069BA">
      <w:pPr>
        <w:spacing w:line="240" w:lineRule="auto"/>
        <w:rPr>
          <w:b/>
          <w:sz w:val="20"/>
          <w:szCs w:val="20"/>
        </w:rPr>
      </w:pPr>
    </w:p>
    <w:p w14:paraId="11628222" w14:textId="77777777" w:rsidR="00B069BA" w:rsidRPr="00B069BA" w:rsidRDefault="00B069BA" w:rsidP="00B069BA">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ostatnie 3 lata o wartości minimum 200 000 zł brutto.</w:t>
      </w:r>
    </w:p>
    <w:p w14:paraId="50387D97" w14:textId="77777777" w:rsidR="00B35E4A" w:rsidRDefault="00B35E4A" w:rsidP="00C0774D">
      <w:pPr>
        <w:spacing w:line="240" w:lineRule="auto"/>
        <w:jc w:val="center"/>
        <w:rPr>
          <w:rFonts w:asciiTheme="majorHAnsi" w:hAnsiTheme="majorHAnsi" w:cstheme="majorHAnsi"/>
          <w:b/>
          <w:sz w:val="20"/>
          <w:szCs w:val="20"/>
        </w:rPr>
      </w:pPr>
    </w:p>
    <w:p w14:paraId="2236DED4" w14:textId="77777777" w:rsidR="00B35E4A" w:rsidRDefault="00B35E4A" w:rsidP="00C0774D">
      <w:pPr>
        <w:spacing w:line="240" w:lineRule="auto"/>
        <w:jc w:val="center"/>
        <w:rPr>
          <w:rFonts w:asciiTheme="majorHAnsi" w:hAnsiTheme="majorHAnsi" w:cstheme="majorHAnsi"/>
          <w:b/>
          <w:sz w:val="20"/>
          <w:szCs w:val="20"/>
        </w:rPr>
      </w:pPr>
    </w:p>
    <w:p w14:paraId="38431859" w14:textId="77777777" w:rsidR="00B35E4A" w:rsidRDefault="00B35E4A" w:rsidP="00B069BA">
      <w:pPr>
        <w:spacing w:line="240" w:lineRule="auto"/>
        <w:rPr>
          <w:rFonts w:asciiTheme="majorHAnsi" w:hAnsiTheme="majorHAnsi" w:cstheme="majorHAnsi"/>
          <w:b/>
          <w:sz w:val="20"/>
          <w:szCs w:val="20"/>
        </w:rPr>
      </w:pPr>
    </w:p>
    <w:p w14:paraId="0109E1A8" w14:textId="77777777" w:rsidR="00B35E4A" w:rsidRDefault="00B35E4A" w:rsidP="00C0774D">
      <w:pPr>
        <w:spacing w:line="240" w:lineRule="auto"/>
        <w:jc w:val="center"/>
        <w:rPr>
          <w:rFonts w:asciiTheme="majorHAnsi" w:hAnsiTheme="majorHAnsi" w:cstheme="majorHAnsi"/>
          <w:b/>
          <w:sz w:val="20"/>
          <w:szCs w:val="20"/>
        </w:rPr>
      </w:pPr>
    </w:p>
    <w:p w14:paraId="0B27168A" w14:textId="33F33247" w:rsidR="00B069BA" w:rsidRPr="00B069BA" w:rsidRDefault="00B069BA" w:rsidP="00B069BA">
      <w:pPr>
        <w:spacing w:line="240" w:lineRule="auto"/>
        <w:rPr>
          <w:rFonts w:asciiTheme="majorHAnsi" w:hAnsiTheme="majorHAnsi" w:cstheme="majorHAnsi"/>
          <w:b/>
          <w:bCs/>
          <w:sz w:val="20"/>
          <w:szCs w:val="20"/>
          <w:u w:val="single"/>
        </w:rPr>
      </w:pPr>
      <w:r w:rsidRPr="00B069BA">
        <w:rPr>
          <w:rFonts w:asciiTheme="majorHAnsi" w:hAnsiTheme="majorHAnsi" w:cstheme="majorHAnsi"/>
          <w:b/>
          <w:bCs/>
          <w:sz w:val="20"/>
          <w:szCs w:val="20"/>
          <w:u w:val="single"/>
        </w:rPr>
        <w:t>Dla części I</w:t>
      </w:r>
      <w:r>
        <w:rPr>
          <w:rFonts w:asciiTheme="majorHAnsi" w:hAnsiTheme="majorHAnsi" w:cstheme="majorHAnsi"/>
          <w:b/>
          <w:bCs/>
          <w:sz w:val="20"/>
          <w:szCs w:val="20"/>
          <w:u w:val="single"/>
        </w:rPr>
        <w:t>II</w:t>
      </w:r>
      <w:r w:rsidRPr="00B069BA">
        <w:rPr>
          <w:rFonts w:asciiTheme="majorHAnsi" w:hAnsiTheme="majorHAnsi" w:cstheme="majorHAnsi"/>
          <w:b/>
          <w:bCs/>
          <w:sz w:val="20"/>
          <w:szCs w:val="20"/>
          <w:u w:val="single"/>
        </w:rPr>
        <w:t>:</w:t>
      </w:r>
    </w:p>
    <w:p w14:paraId="75986AD8" w14:textId="77777777" w:rsidR="00B069BA" w:rsidRDefault="00B069BA" w:rsidP="00B069BA">
      <w:pPr>
        <w:spacing w:line="240" w:lineRule="auto"/>
        <w:rPr>
          <w:b/>
          <w:sz w:val="20"/>
          <w:szCs w:val="20"/>
        </w:rPr>
      </w:pPr>
    </w:p>
    <w:p w14:paraId="7347E1F1" w14:textId="77777777" w:rsidR="00B069BA" w:rsidRDefault="00B069BA" w:rsidP="00B069BA">
      <w:pPr>
        <w:spacing w:line="240" w:lineRule="auto"/>
        <w:rPr>
          <w:b/>
          <w:sz w:val="20"/>
          <w:szCs w:val="20"/>
        </w:rPr>
      </w:pPr>
    </w:p>
    <w:p w14:paraId="27B3D5F6" w14:textId="77777777" w:rsidR="00B069BA" w:rsidRPr="00B069BA" w:rsidRDefault="00B069BA" w:rsidP="00B069BA">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ostatnie 3 lata o wartości minimum 200 000 zł brutto.</w:t>
      </w:r>
    </w:p>
    <w:p w14:paraId="73229CE8" w14:textId="77777777" w:rsidR="00B35E4A" w:rsidRDefault="00B35E4A" w:rsidP="00C0774D">
      <w:pPr>
        <w:spacing w:line="240" w:lineRule="auto"/>
        <w:jc w:val="center"/>
        <w:rPr>
          <w:rFonts w:asciiTheme="majorHAnsi" w:hAnsiTheme="majorHAnsi" w:cstheme="majorHAnsi"/>
          <w:b/>
          <w:sz w:val="20"/>
          <w:szCs w:val="20"/>
        </w:rPr>
      </w:pPr>
    </w:p>
    <w:p w14:paraId="11EA56F0" w14:textId="77777777" w:rsidR="00B35E4A" w:rsidRDefault="00B35E4A" w:rsidP="00C0774D">
      <w:pPr>
        <w:spacing w:line="240" w:lineRule="auto"/>
        <w:jc w:val="center"/>
        <w:rPr>
          <w:rFonts w:asciiTheme="majorHAnsi" w:hAnsiTheme="majorHAnsi" w:cstheme="majorHAnsi"/>
          <w:b/>
          <w:sz w:val="20"/>
          <w:szCs w:val="20"/>
        </w:rPr>
      </w:pPr>
    </w:p>
    <w:p w14:paraId="6615EE5B" w14:textId="77777777" w:rsidR="00B35E4A" w:rsidRDefault="00B35E4A" w:rsidP="00C0774D">
      <w:pPr>
        <w:spacing w:line="240" w:lineRule="auto"/>
        <w:jc w:val="center"/>
        <w:rPr>
          <w:rFonts w:asciiTheme="majorHAnsi" w:hAnsiTheme="majorHAnsi" w:cstheme="majorHAnsi"/>
          <w:b/>
          <w:sz w:val="20"/>
          <w:szCs w:val="20"/>
        </w:rPr>
      </w:pPr>
    </w:p>
    <w:p w14:paraId="72660999" w14:textId="77777777" w:rsidR="00B35E4A" w:rsidRDefault="00B35E4A" w:rsidP="00C0774D">
      <w:pPr>
        <w:spacing w:line="240" w:lineRule="auto"/>
        <w:jc w:val="center"/>
        <w:rPr>
          <w:rFonts w:asciiTheme="majorHAnsi" w:hAnsiTheme="majorHAnsi" w:cstheme="majorHAnsi"/>
          <w:b/>
          <w:sz w:val="20"/>
          <w:szCs w:val="20"/>
        </w:rPr>
      </w:pPr>
    </w:p>
    <w:p w14:paraId="550993D3" w14:textId="77777777" w:rsidR="009573C6" w:rsidRDefault="009573C6" w:rsidP="00C0774D">
      <w:pPr>
        <w:spacing w:line="240" w:lineRule="auto"/>
        <w:jc w:val="center"/>
        <w:rPr>
          <w:rFonts w:asciiTheme="majorHAnsi" w:hAnsiTheme="majorHAnsi" w:cstheme="majorHAnsi"/>
          <w:b/>
          <w:sz w:val="20"/>
          <w:szCs w:val="20"/>
        </w:rPr>
      </w:pPr>
    </w:p>
    <w:p w14:paraId="6B78F644" w14:textId="77777777" w:rsidR="009573C6" w:rsidRDefault="009573C6" w:rsidP="00C0774D">
      <w:pPr>
        <w:spacing w:line="240" w:lineRule="auto"/>
        <w:jc w:val="center"/>
        <w:rPr>
          <w:rFonts w:asciiTheme="majorHAnsi" w:hAnsiTheme="majorHAnsi" w:cstheme="majorHAnsi"/>
          <w:b/>
          <w:sz w:val="20"/>
          <w:szCs w:val="20"/>
        </w:rPr>
      </w:pPr>
    </w:p>
    <w:p w14:paraId="1A8C8F22" w14:textId="77777777" w:rsidR="009573C6" w:rsidRDefault="009573C6" w:rsidP="00C0774D">
      <w:pPr>
        <w:spacing w:line="240" w:lineRule="auto"/>
        <w:jc w:val="center"/>
        <w:rPr>
          <w:rFonts w:asciiTheme="majorHAnsi" w:hAnsiTheme="majorHAnsi" w:cstheme="majorHAnsi"/>
          <w:b/>
          <w:sz w:val="20"/>
          <w:szCs w:val="20"/>
        </w:rPr>
      </w:pPr>
    </w:p>
    <w:p w14:paraId="1D5BCBB8" w14:textId="77777777" w:rsidR="009573C6" w:rsidRDefault="009573C6" w:rsidP="00C0774D">
      <w:pPr>
        <w:spacing w:line="240" w:lineRule="auto"/>
        <w:jc w:val="center"/>
        <w:rPr>
          <w:rFonts w:asciiTheme="majorHAnsi" w:hAnsiTheme="majorHAnsi" w:cstheme="majorHAnsi"/>
          <w:b/>
          <w:sz w:val="20"/>
          <w:szCs w:val="20"/>
        </w:rPr>
      </w:pPr>
    </w:p>
    <w:p w14:paraId="65A30671" w14:textId="77777777" w:rsidR="009573C6" w:rsidRDefault="009573C6" w:rsidP="00C0774D">
      <w:pPr>
        <w:spacing w:line="240" w:lineRule="auto"/>
        <w:jc w:val="center"/>
        <w:rPr>
          <w:rFonts w:asciiTheme="majorHAnsi" w:hAnsiTheme="majorHAnsi" w:cstheme="majorHAnsi"/>
          <w:b/>
          <w:sz w:val="20"/>
          <w:szCs w:val="20"/>
        </w:rPr>
      </w:pPr>
    </w:p>
    <w:p w14:paraId="3A3B0A86" w14:textId="77777777" w:rsidR="009573C6" w:rsidRDefault="009573C6" w:rsidP="00C0774D">
      <w:pPr>
        <w:spacing w:line="240" w:lineRule="auto"/>
        <w:jc w:val="center"/>
        <w:rPr>
          <w:rFonts w:asciiTheme="majorHAnsi" w:hAnsiTheme="majorHAnsi" w:cstheme="majorHAnsi"/>
          <w:b/>
          <w:sz w:val="20"/>
          <w:szCs w:val="20"/>
        </w:rPr>
      </w:pPr>
    </w:p>
    <w:p w14:paraId="060F789F" w14:textId="77777777" w:rsidR="009573C6" w:rsidRDefault="009573C6" w:rsidP="00C0774D">
      <w:pPr>
        <w:spacing w:line="240" w:lineRule="auto"/>
        <w:jc w:val="center"/>
        <w:rPr>
          <w:rFonts w:asciiTheme="majorHAnsi" w:hAnsiTheme="majorHAnsi" w:cstheme="majorHAnsi"/>
          <w:b/>
          <w:sz w:val="20"/>
          <w:szCs w:val="20"/>
        </w:rPr>
      </w:pPr>
    </w:p>
    <w:p w14:paraId="1A93193F" w14:textId="77777777" w:rsidR="009573C6" w:rsidRDefault="009573C6" w:rsidP="00C0774D">
      <w:pPr>
        <w:spacing w:line="240" w:lineRule="auto"/>
        <w:jc w:val="center"/>
        <w:rPr>
          <w:rFonts w:asciiTheme="majorHAnsi" w:hAnsiTheme="majorHAnsi" w:cstheme="majorHAnsi"/>
          <w:b/>
          <w:sz w:val="20"/>
          <w:szCs w:val="20"/>
        </w:rPr>
      </w:pPr>
    </w:p>
    <w:p w14:paraId="20B72FF5" w14:textId="77777777" w:rsidR="00B35E4A" w:rsidRDefault="00B35E4A" w:rsidP="00297313">
      <w:pPr>
        <w:spacing w:line="240" w:lineRule="auto"/>
        <w:rPr>
          <w:rFonts w:asciiTheme="majorHAnsi" w:hAnsiTheme="majorHAnsi" w:cstheme="majorHAnsi"/>
          <w:b/>
          <w:sz w:val="20"/>
          <w:szCs w:val="20"/>
        </w:rPr>
      </w:pPr>
    </w:p>
    <w:p w14:paraId="2EB77BD6" w14:textId="77777777" w:rsidR="00B35E4A" w:rsidRDefault="00B35E4A" w:rsidP="00C0774D">
      <w:pPr>
        <w:spacing w:line="240" w:lineRule="auto"/>
        <w:jc w:val="center"/>
        <w:rPr>
          <w:rFonts w:asciiTheme="majorHAnsi" w:hAnsiTheme="majorHAnsi" w:cstheme="majorHAnsi"/>
          <w:b/>
          <w:sz w:val="20"/>
          <w:szCs w:val="20"/>
        </w:rPr>
      </w:pPr>
    </w:p>
    <w:p w14:paraId="0AB44027" w14:textId="6F2FE93F" w:rsidR="00B35E4A" w:rsidRDefault="00B35E4A" w:rsidP="00B35E4A">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5EE26F92" w14:textId="77777777" w:rsidR="009573C6" w:rsidRDefault="009573C6" w:rsidP="00C0774D">
      <w:pPr>
        <w:spacing w:line="240" w:lineRule="auto"/>
        <w:jc w:val="center"/>
        <w:rPr>
          <w:rFonts w:asciiTheme="majorHAnsi" w:hAnsiTheme="majorHAnsi" w:cstheme="majorHAnsi"/>
          <w:b/>
          <w:sz w:val="20"/>
          <w:szCs w:val="20"/>
        </w:rPr>
      </w:pPr>
    </w:p>
    <w:p w14:paraId="282FE76E"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0CE315D" w14:textId="77777777" w:rsidR="009573C6" w:rsidRPr="009573C6" w:rsidRDefault="009573C6" w:rsidP="009573C6">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1148A4CA"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323815B9" w14:textId="77777777" w:rsidR="00895684" w:rsidRPr="00B069BA" w:rsidRDefault="00895684" w:rsidP="00895684">
      <w:pPr>
        <w:ind w:right="105"/>
        <w:jc w:val="center"/>
        <w:rPr>
          <w:rFonts w:ascii="Calibri" w:hAnsi="Calibri"/>
          <w:sz w:val="20"/>
          <w:szCs w:val="20"/>
        </w:rPr>
      </w:pPr>
      <w:r w:rsidRPr="00B069BA">
        <w:rPr>
          <w:rFonts w:ascii="Calibri" w:hAnsi="Calibri" w:cs="Calibri"/>
          <w:b/>
          <w:sz w:val="20"/>
          <w:szCs w:val="20"/>
        </w:rPr>
        <w:t>Remont toalet w budynkach Uniwersytetu Ekonomicznego w Poznaniu</w:t>
      </w:r>
    </w:p>
    <w:p w14:paraId="777C630C"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79F0A80F" w14:textId="77777777" w:rsidR="009573C6" w:rsidRPr="009573C6" w:rsidRDefault="009573C6" w:rsidP="009573C6">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206C4C73" w14:textId="77777777" w:rsidR="009573C6" w:rsidRPr="009573C6" w:rsidRDefault="009573C6" w:rsidP="009573C6">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9573C6" w:rsidRPr="009573C6" w14:paraId="344490E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75BD9B2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05F572DF" w14:textId="77777777" w:rsidR="009573C6" w:rsidRPr="009573C6" w:rsidRDefault="009573C6" w:rsidP="009573C6">
            <w:pPr>
              <w:spacing w:line="240" w:lineRule="exact"/>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Rodzaj czynności w postępowaniu</w:t>
            </w:r>
          </w:p>
        </w:tc>
      </w:tr>
      <w:tr w:rsidR="009573C6" w:rsidRPr="009573C6" w14:paraId="328FA4C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4576E699"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7D7953C5"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Prace malarskie</w:t>
            </w:r>
          </w:p>
        </w:tc>
      </w:tr>
      <w:tr w:rsidR="009573C6" w:rsidRPr="009573C6" w14:paraId="536EFDC0"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tcPr>
          <w:p w14:paraId="4BB0411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3BD6240"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Roboty ogólnobudowlane.</w:t>
            </w:r>
          </w:p>
        </w:tc>
      </w:tr>
      <w:tr w:rsidR="009573C6" w:rsidRPr="009573C6" w14:paraId="24E7A6F5"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4099A0C"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5F679C65" w14:textId="2683414A" w:rsidR="009573C6" w:rsidRPr="009573C6" w:rsidRDefault="00856E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 xml:space="preserve">Prace elektryczne </w:t>
            </w:r>
          </w:p>
        </w:tc>
      </w:tr>
    </w:tbl>
    <w:p w14:paraId="0011F2FC"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4BA35DE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5553A49"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41A9D6D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2BA2D0AA"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2DC798D9" w14:textId="77777777" w:rsidR="009573C6" w:rsidRDefault="009573C6" w:rsidP="009573C6">
      <w:pPr>
        <w:spacing w:line="240" w:lineRule="auto"/>
        <w:rPr>
          <w:rFonts w:asciiTheme="majorHAnsi" w:hAnsiTheme="majorHAnsi" w:cstheme="majorHAnsi"/>
          <w:b/>
          <w:sz w:val="20"/>
          <w:szCs w:val="20"/>
        </w:rPr>
      </w:pPr>
    </w:p>
    <w:p w14:paraId="5D3F868F" w14:textId="77777777" w:rsidR="009573C6" w:rsidRDefault="009573C6" w:rsidP="00C0774D">
      <w:pPr>
        <w:spacing w:line="240" w:lineRule="auto"/>
        <w:jc w:val="center"/>
        <w:rPr>
          <w:rFonts w:asciiTheme="majorHAnsi" w:hAnsiTheme="majorHAnsi" w:cstheme="majorHAnsi"/>
          <w:b/>
          <w:sz w:val="20"/>
          <w:szCs w:val="20"/>
        </w:rPr>
      </w:pPr>
    </w:p>
    <w:p w14:paraId="0D328E5F" w14:textId="01B4BCE9" w:rsidR="009573C6" w:rsidRPr="009573C6" w:rsidRDefault="009573C6" w:rsidP="00B35E4A">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sidRPr="009573C6">
        <w:rPr>
          <w:rFonts w:asciiTheme="majorHAnsi" w:hAnsiTheme="majorHAnsi" w:cstheme="majorHAnsi"/>
          <w:sz w:val="20"/>
          <w:szCs w:val="20"/>
          <w:lang w:val="pl-PL"/>
        </w:rPr>
        <w:t>Wykonawca oświadcza, iż osoby bezpośrednio realizujące zamówienie, wykonujące roboty wskazane powyżej w tabeli, zostały zatrudnione na podstawie umowy o pracę w całym zakresie czasowym, w jakim wykonują czynności u Zamawiającego, z wyłączeniem osób prowadzących działalność gospodarczą.</w:t>
      </w:r>
    </w:p>
    <w:p w14:paraId="678C8456" w14:textId="77777777" w:rsidR="009573C6" w:rsidRPr="009573C6" w:rsidRDefault="009573C6" w:rsidP="00B35E4A">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sidRPr="009573C6">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ykonawca, podwykonawca lub dalszy podwykonawca przedłoży Zamawiającemu wykaz osób oraz wskazane poniżej dowody w celu potwierdzenia spełnienia wymogu zatrudnienia na podstawie umowy o pracę przez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ykonawcę lub podwykonawcę lub dalszego podwykonawcę osób wykonujących wskazane w </w:t>
      </w:r>
      <w:r w:rsidRPr="009573C6">
        <w:rPr>
          <w:rFonts w:asciiTheme="majorHAnsi" w:hAnsiTheme="majorHAnsi" w:cstheme="majorHAnsi"/>
          <w:sz w:val="20"/>
          <w:szCs w:val="20"/>
          <w:lang w:val="pl-PL"/>
        </w:rPr>
        <w:t>SWZ</w:t>
      </w:r>
      <w:r w:rsidRPr="009573C6">
        <w:rPr>
          <w:rFonts w:asciiTheme="majorHAnsi" w:eastAsia="Calibri" w:hAnsiTheme="majorHAnsi" w:cstheme="majorHAnsi"/>
          <w:bCs/>
          <w:sz w:val="20"/>
          <w:szCs w:val="20"/>
          <w:lang w:val="pl-PL"/>
        </w:rPr>
        <w:t xml:space="preserve"> </w:t>
      </w:r>
      <w:r w:rsidRPr="009573C6">
        <w:rPr>
          <w:rFonts w:asciiTheme="majorHAnsi" w:eastAsia="Calibri" w:hAnsiTheme="majorHAnsi" w:cstheme="majorHAnsi"/>
          <w:bCs/>
          <w:sz w:val="20"/>
          <w:szCs w:val="20"/>
        </w:rPr>
        <w:t>w trakcie realizacji zamówienia:</w:t>
      </w:r>
    </w:p>
    <w:p w14:paraId="14BDCF6E" w14:textId="77777777" w:rsidR="009573C6" w:rsidRPr="009573C6" w:rsidRDefault="009573C6" w:rsidP="009573C6">
      <w:pPr>
        <w:ind w:left="284"/>
        <w:jc w:val="both"/>
        <w:rPr>
          <w:rFonts w:asciiTheme="majorHAnsi" w:eastAsia="Calibri" w:hAnsiTheme="majorHAnsi" w:cstheme="majorHAnsi"/>
          <w:bCs/>
          <w:i/>
          <w:strike/>
          <w:sz w:val="20"/>
          <w:szCs w:val="20"/>
        </w:rPr>
      </w:pPr>
      <w:r w:rsidRPr="009573C6">
        <w:rPr>
          <w:rFonts w:asciiTheme="majorHAnsi" w:eastAsia="Calibri" w:hAnsiTheme="majorHAnsi" w:cstheme="majorHAnsi"/>
          <w:b/>
          <w:bCs/>
          <w:sz w:val="20"/>
          <w:szCs w:val="20"/>
        </w:rPr>
        <w:t xml:space="preserve">oświadczenie odpowiednio Wykonawcy, podwykonawcy lub dalszego podwykonawcy </w:t>
      </w:r>
      <w:r w:rsidRPr="009573C6">
        <w:rPr>
          <w:rFonts w:asciiTheme="majorHAnsi" w:eastAsia="Calibri" w:hAnsiTheme="majorHAnsi" w:cstheme="majorHAnsi"/>
          <w:bCs/>
          <w:sz w:val="20"/>
          <w:szCs w:val="20"/>
        </w:rPr>
        <w:t>o zatrudnieniu na podstawie umowy o pracę osób wykonujących czynności, których dotyczy wezwanie Zamawiającego.</w:t>
      </w:r>
      <w:r w:rsidRPr="009573C6">
        <w:rPr>
          <w:rFonts w:asciiTheme="majorHAnsi" w:eastAsia="Calibri" w:hAnsiTheme="majorHAnsi" w:cstheme="majorHAnsi"/>
          <w:b/>
          <w:bCs/>
          <w:sz w:val="20"/>
          <w:szCs w:val="20"/>
        </w:rPr>
        <w:t xml:space="preserve"> </w:t>
      </w:r>
      <w:r w:rsidRPr="009573C6">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anonimizacji. Informacje takie jak: data zawarcia umowy, rodzaj umowy o pracę i wymiar etatu powinny być możliwe do zidentyfikowania)</w:t>
      </w:r>
    </w:p>
    <w:p w14:paraId="50CB6FEC" w14:textId="6B0C6C1D" w:rsidR="009573C6" w:rsidRPr="009573C6" w:rsidRDefault="009573C6" w:rsidP="00B35E4A">
      <w:pPr>
        <w:numPr>
          <w:ilvl w:val="0"/>
          <w:numId w:val="36"/>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Zamawiający za każdy stwierdzony przypadek przewiduje sankcję w postaci obowiązku zapłaty przez Wykonawcę kary umownej w wysokości określonej w </w:t>
      </w:r>
      <w:r w:rsidRPr="00297313">
        <w:rPr>
          <w:rFonts w:asciiTheme="majorHAnsi" w:hAnsiTheme="majorHAnsi" w:cstheme="majorHAnsi"/>
          <w:sz w:val="20"/>
          <w:szCs w:val="20"/>
        </w:rPr>
        <w:t>§</w:t>
      </w:r>
      <w:r w:rsidRPr="00297313">
        <w:rPr>
          <w:rFonts w:asciiTheme="majorHAnsi" w:eastAsia="Calibri" w:hAnsiTheme="majorHAnsi" w:cstheme="majorHAnsi"/>
          <w:bCs/>
          <w:sz w:val="20"/>
          <w:szCs w:val="20"/>
        </w:rPr>
        <w:t>1</w:t>
      </w:r>
      <w:r w:rsidR="00297313" w:rsidRPr="00297313">
        <w:rPr>
          <w:rFonts w:asciiTheme="majorHAnsi" w:eastAsia="Calibri" w:hAnsiTheme="majorHAnsi" w:cstheme="majorHAnsi"/>
          <w:bCs/>
          <w:sz w:val="20"/>
          <w:szCs w:val="20"/>
        </w:rPr>
        <w:t>3 ust.1 pkt 10</w:t>
      </w:r>
      <w:r w:rsidRPr="009573C6">
        <w:rPr>
          <w:rFonts w:asciiTheme="majorHAnsi" w:eastAsia="Calibri" w:hAnsiTheme="majorHAnsi" w:cstheme="majorHAnsi"/>
          <w:bCs/>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9573C6">
        <w:rPr>
          <w:rFonts w:asciiTheme="majorHAnsi" w:hAnsiTheme="majorHAnsi" w:cstheme="majorHAnsi"/>
          <w:sz w:val="20"/>
          <w:szCs w:val="20"/>
        </w:rPr>
        <w:t xml:space="preserve"> SWZ.</w:t>
      </w:r>
    </w:p>
    <w:p w14:paraId="27919D15" w14:textId="77777777" w:rsidR="009573C6" w:rsidRPr="009573C6" w:rsidRDefault="009573C6" w:rsidP="00B35E4A">
      <w:pPr>
        <w:numPr>
          <w:ilvl w:val="0"/>
          <w:numId w:val="36"/>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1843FB22" w14:textId="6C000958" w:rsidR="009573C6" w:rsidRPr="009573C6" w:rsidRDefault="009573C6" w:rsidP="00B35E4A">
      <w:pPr>
        <w:numPr>
          <w:ilvl w:val="0"/>
          <w:numId w:val="36"/>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297313">
        <w:rPr>
          <w:rFonts w:asciiTheme="majorHAnsi" w:hAnsiTheme="majorHAnsi" w:cstheme="majorHAnsi"/>
          <w:sz w:val="20"/>
          <w:szCs w:val="20"/>
        </w:rPr>
        <w:t>§</w:t>
      </w:r>
      <w:r w:rsidR="00297313" w:rsidRPr="00297313">
        <w:rPr>
          <w:rFonts w:asciiTheme="majorHAnsi" w:eastAsia="Calibri" w:hAnsiTheme="majorHAnsi" w:cstheme="majorHAnsi"/>
          <w:bCs/>
          <w:sz w:val="20"/>
          <w:szCs w:val="20"/>
        </w:rPr>
        <w:t>13</w:t>
      </w:r>
      <w:r w:rsidRPr="00297313">
        <w:rPr>
          <w:rFonts w:asciiTheme="majorHAnsi" w:eastAsia="Calibri" w:hAnsiTheme="majorHAnsi" w:cstheme="majorHAnsi"/>
          <w:bCs/>
          <w:sz w:val="20"/>
          <w:szCs w:val="20"/>
        </w:rPr>
        <w:t xml:space="preserve"> ust.1 pkt </w:t>
      </w:r>
      <w:r w:rsidR="00297313" w:rsidRPr="00297313">
        <w:rPr>
          <w:rFonts w:asciiTheme="majorHAnsi" w:eastAsia="Calibri" w:hAnsiTheme="majorHAnsi" w:cstheme="majorHAnsi"/>
          <w:bCs/>
          <w:sz w:val="20"/>
          <w:szCs w:val="20"/>
        </w:rPr>
        <w:t>14</w:t>
      </w:r>
      <w:r w:rsidRPr="009573C6">
        <w:rPr>
          <w:rFonts w:asciiTheme="majorHAnsi" w:eastAsia="Calibri" w:hAnsiTheme="majorHAnsi" w:cstheme="majorHAnsi"/>
          <w:bCs/>
          <w:sz w:val="20"/>
          <w:szCs w:val="20"/>
        </w:rPr>
        <w:t xml:space="preserve"> oraz może zawiesić albo przerwać wykonanie tej części prac z winy Wykonawcy do chwili jej naprawienia. Obowiązek zapłaty kar umownych w każdym wypadku obciąża Wykonawcę, bez względu na ewentualne sankcje wobec podwykonawcy lub dalszego podwykonawcy.</w:t>
      </w:r>
    </w:p>
    <w:p w14:paraId="03060C4A" w14:textId="77777777" w:rsidR="009573C6" w:rsidRPr="009573C6" w:rsidRDefault="009573C6" w:rsidP="00B35E4A">
      <w:pPr>
        <w:numPr>
          <w:ilvl w:val="0"/>
          <w:numId w:val="36"/>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91A11F6" w14:textId="77777777" w:rsidR="009573C6" w:rsidRPr="00AB3F8C" w:rsidRDefault="009573C6" w:rsidP="00C0774D">
      <w:pPr>
        <w:spacing w:line="240" w:lineRule="auto"/>
        <w:jc w:val="center"/>
        <w:rPr>
          <w:rFonts w:asciiTheme="majorHAnsi" w:hAnsiTheme="majorHAnsi" w:cstheme="majorHAnsi"/>
          <w:b/>
          <w:sz w:val="20"/>
          <w:szCs w:val="20"/>
        </w:rPr>
      </w:pPr>
    </w:p>
    <w:sectPr w:rsidR="009573C6"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895684" w:rsidRDefault="00895684">
      <w:pPr>
        <w:spacing w:line="240" w:lineRule="auto"/>
      </w:pPr>
      <w:r>
        <w:separator/>
      </w:r>
    </w:p>
  </w:endnote>
  <w:endnote w:type="continuationSeparator" w:id="0">
    <w:p w14:paraId="4A3EEE30" w14:textId="77777777" w:rsidR="00895684" w:rsidRDefault="0089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895684" w:rsidRDefault="00895684"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895684" w:rsidRPr="00DB55B0" w:rsidRDefault="00895684" w:rsidP="00347324">
    <w:pPr>
      <w:pStyle w:val="Stopka"/>
      <w:jc w:val="center"/>
      <w:rPr>
        <w:rFonts w:ascii="Calibri" w:hAnsi="Calibri" w:cs="Calibri"/>
        <w:sz w:val="16"/>
        <w:szCs w:val="16"/>
      </w:rPr>
    </w:pPr>
    <w:r>
      <w:rPr>
        <w:i/>
        <w:color w:val="000000"/>
        <w:sz w:val="16"/>
        <w:szCs w:val="16"/>
      </w:rPr>
      <w:tab/>
    </w:r>
  </w:p>
  <w:p w14:paraId="0CE5927A" w14:textId="384597D2" w:rsidR="00895684" w:rsidRDefault="00895684">
    <w:pPr>
      <w:pStyle w:val="Stopka"/>
    </w:pPr>
  </w:p>
  <w:p w14:paraId="5EA80017" w14:textId="60DE24E2" w:rsidR="00895684" w:rsidRPr="00A77A93" w:rsidRDefault="00895684"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895684" w:rsidRDefault="00895684">
      <w:pPr>
        <w:spacing w:line="240" w:lineRule="auto"/>
      </w:pPr>
      <w:r>
        <w:separator/>
      </w:r>
    </w:p>
  </w:footnote>
  <w:footnote w:type="continuationSeparator" w:id="0">
    <w:p w14:paraId="27BCE49E" w14:textId="77777777" w:rsidR="00895684" w:rsidRDefault="00895684">
      <w:pPr>
        <w:spacing w:line="240" w:lineRule="auto"/>
      </w:pPr>
      <w:r>
        <w:continuationSeparator/>
      </w:r>
    </w:p>
  </w:footnote>
  <w:footnote w:id="1">
    <w:p w14:paraId="1CB8C4F9" w14:textId="77777777" w:rsidR="00895684" w:rsidRDefault="00895684"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895684" w:rsidRDefault="00895684"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85173D8" w:rsidR="00895684" w:rsidRDefault="00895684"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ZP/033/23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22641D6D" w:rsidR="00895684" w:rsidRDefault="00895684"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ZP/033/23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4"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37"/>
  </w:num>
  <w:num w:numId="5">
    <w:abstractNumId w:val="36"/>
  </w:num>
  <w:num w:numId="6">
    <w:abstractNumId w:val="34"/>
  </w:num>
  <w:num w:numId="7">
    <w:abstractNumId w:val="39"/>
  </w:num>
  <w:num w:numId="8">
    <w:abstractNumId w:val="27"/>
  </w:num>
  <w:num w:numId="9">
    <w:abstractNumId w:val="13"/>
  </w:num>
  <w:num w:numId="10">
    <w:abstractNumId w:val="7"/>
  </w:num>
  <w:num w:numId="11">
    <w:abstractNumId w:val="23"/>
  </w:num>
  <w:num w:numId="12">
    <w:abstractNumId w:val="18"/>
  </w:num>
  <w:num w:numId="13">
    <w:abstractNumId w:val="9"/>
  </w:num>
  <w:num w:numId="14">
    <w:abstractNumId w:val="17"/>
  </w:num>
  <w:num w:numId="15">
    <w:abstractNumId w:val="30"/>
  </w:num>
  <w:num w:numId="16">
    <w:abstractNumId w:val="14"/>
  </w:num>
  <w:num w:numId="17">
    <w:abstractNumId w:val="19"/>
  </w:num>
  <w:num w:numId="18">
    <w:abstractNumId w:val="10"/>
  </w:num>
  <w:num w:numId="19">
    <w:abstractNumId w:val="31"/>
  </w:num>
  <w:num w:numId="20">
    <w:abstractNumId w:val="32"/>
  </w:num>
  <w:num w:numId="21">
    <w:abstractNumId w:val="5"/>
  </w:num>
  <w:num w:numId="22">
    <w:abstractNumId w:val="4"/>
  </w:num>
  <w:num w:numId="23">
    <w:abstractNumId w:val="25"/>
  </w:num>
  <w:num w:numId="24">
    <w:abstractNumId w:val="35"/>
  </w:num>
  <w:num w:numId="25">
    <w:abstractNumId w:val="20"/>
  </w:num>
  <w:num w:numId="26">
    <w:abstractNumId w:val="24"/>
  </w:num>
  <w:num w:numId="27">
    <w:abstractNumId w:val="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8"/>
  </w:num>
  <w:num w:numId="32">
    <w:abstractNumId w:val="28"/>
  </w:num>
  <w:num w:numId="33">
    <w:abstractNumId w:val="33"/>
  </w:num>
  <w:num w:numId="34">
    <w:abstractNumId w:val="16"/>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6"/>
  </w:num>
  <w:num w:numId="36">
    <w:abstractNumId w:val="6"/>
  </w:num>
  <w:num w:numId="37">
    <w:abstractNumId w:val="8"/>
  </w:num>
  <w:num w:numId="38">
    <w:abstractNumId w:val="40"/>
  </w:num>
  <w:num w:numId="39">
    <w:abstractNumId w:val="22"/>
  </w:num>
  <w:num w:numId="40">
    <w:abstractNumId w:val="21"/>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D1326"/>
    <w:rsid w:val="000D577C"/>
    <w:rsid w:val="000D67DD"/>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47324"/>
    <w:rsid w:val="0035275A"/>
    <w:rsid w:val="00354A5F"/>
    <w:rsid w:val="00370633"/>
    <w:rsid w:val="003850C7"/>
    <w:rsid w:val="00394A70"/>
    <w:rsid w:val="003A37B7"/>
    <w:rsid w:val="003A7E9B"/>
    <w:rsid w:val="003B3332"/>
    <w:rsid w:val="003C5710"/>
    <w:rsid w:val="003D2A77"/>
    <w:rsid w:val="003D31FC"/>
    <w:rsid w:val="003D4DDD"/>
    <w:rsid w:val="003D5458"/>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7005"/>
    <w:rsid w:val="00700202"/>
    <w:rsid w:val="007019FA"/>
    <w:rsid w:val="007208D9"/>
    <w:rsid w:val="0073181E"/>
    <w:rsid w:val="00734001"/>
    <w:rsid w:val="00745805"/>
    <w:rsid w:val="00746BC9"/>
    <w:rsid w:val="007606BE"/>
    <w:rsid w:val="00760F86"/>
    <w:rsid w:val="007612B9"/>
    <w:rsid w:val="00766EEB"/>
    <w:rsid w:val="0076708C"/>
    <w:rsid w:val="00775EBF"/>
    <w:rsid w:val="0078270A"/>
    <w:rsid w:val="0078687A"/>
    <w:rsid w:val="0079054E"/>
    <w:rsid w:val="007B45FE"/>
    <w:rsid w:val="007D029A"/>
    <w:rsid w:val="007D2292"/>
    <w:rsid w:val="007E0C59"/>
    <w:rsid w:val="007F23B5"/>
    <w:rsid w:val="008015AF"/>
    <w:rsid w:val="00804C28"/>
    <w:rsid w:val="00806D00"/>
    <w:rsid w:val="00807B7B"/>
    <w:rsid w:val="008320FE"/>
    <w:rsid w:val="00856EC6"/>
    <w:rsid w:val="00863CF2"/>
    <w:rsid w:val="00871E67"/>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0DD6"/>
    <w:rsid w:val="009B3A2A"/>
    <w:rsid w:val="009B5C95"/>
    <w:rsid w:val="009B6D1B"/>
    <w:rsid w:val="009C459C"/>
    <w:rsid w:val="009D36BA"/>
    <w:rsid w:val="009D5B78"/>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91335"/>
    <w:rsid w:val="00A92E7D"/>
    <w:rsid w:val="00A94E4A"/>
    <w:rsid w:val="00AA680C"/>
    <w:rsid w:val="00AB11D7"/>
    <w:rsid w:val="00AB2D21"/>
    <w:rsid w:val="00AB3F8C"/>
    <w:rsid w:val="00AB44CC"/>
    <w:rsid w:val="00AC6054"/>
    <w:rsid w:val="00AE3ECF"/>
    <w:rsid w:val="00B069BA"/>
    <w:rsid w:val="00B1020E"/>
    <w:rsid w:val="00B16E5E"/>
    <w:rsid w:val="00B17CA1"/>
    <w:rsid w:val="00B32CB3"/>
    <w:rsid w:val="00B35E4A"/>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16C2"/>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EDD7-7AF1-4107-A3E3-9CA74812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2FFD153C</Template>
  <TotalTime>106</TotalTime>
  <Pages>30</Pages>
  <Words>10313</Words>
  <Characters>61884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14</cp:revision>
  <cp:lastPrinted>2023-07-21T07:56:00Z</cp:lastPrinted>
  <dcterms:created xsi:type="dcterms:W3CDTF">2023-07-13T09:56:00Z</dcterms:created>
  <dcterms:modified xsi:type="dcterms:W3CDTF">2023-07-21T07:59:00Z</dcterms:modified>
</cp:coreProperties>
</file>