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77AC" w14:textId="5A3E80A2" w:rsidR="008834A5" w:rsidRPr="00191219" w:rsidRDefault="00191219" w:rsidP="00241F7F">
      <w:pPr>
        <w:spacing w:after="0" w:line="360" w:lineRule="auto"/>
        <w:rPr>
          <w:b/>
          <w:bCs/>
        </w:rPr>
      </w:pPr>
      <w:r w:rsidRPr="00191219">
        <w:rPr>
          <w:b/>
          <w:bCs/>
        </w:rPr>
        <w:t>CUS.ZP.</w:t>
      </w:r>
      <w:r w:rsidR="006D0A10">
        <w:rPr>
          <w:b/>
          <w:bCs/>
        </w:rPr>
        <w:t>3</w:t>
      </w:r>
      <w:r w:rsidRPr="00191219">
        <w:rPr>
          <w:b/>
          <w:bCs/>
        </w:rPr>
        <w:t>.202</w:t>
      </w:r>
      <w:r w:rsidR="006D0A10">
        <w:rPr>
          <w:b/>
          <w:bCs/>
        </w:rPr>
        <w:t>5</w:t>
      </w:r>
    </w:p>
    <w:p w14:paraId="36AEF315" w14:textId="235B3F65" w:rsidR="008834A5" w:rsidRPr="008834A5" w:rsidRDefault="008834A5" w:rsidP="00241F7F">
      <w:pPr>
        <w:spacing w:after="0" w:line="360" w:lineRule="auto"/>
        <w:ind w:left="4956" w:firstLine="708"/>
        <w:rPr>
          <w:b/>
          <w:bCs/>
        </w:rPr>
      </w:pPr>
      <w:r>
        <w:rPr>
          <w:b/>
          <w:bCs/>
        </w:rPr>
        <w:t xml:space="preserve">                   </w:t>
      </w:r>
      <w:r w:rsidR="00DB10A0" w:rsidRPr="008834A5">
        <w:rPr>
          <w:b/>
          <w:bCs/>
        </w:rPr>
        <w:t xml:space="preserve">Załącznik nr 5 </w:t>
      </w:r>
      <w:r>
        <w:rPr>
          <w:b/>
          <w:bCs/>
        </w:rPr>
        <w:t>do SWZ</w:t>
      </w:r>
    </w:p>
    <w:p w14:paraId="686E1199" w14:textId="17FBEC8F" w:rsidR="00DB10A0" w:rsidRPr="00EF11A6" w:rsidRDefault="00DB10A0" w:rsidP="00241F7F">
      <w:pPr>
        <w:spacing w:after="0" w:line="360" w:lineRule="auto"/>
        <w:jc w:val="center"/>
        <w:rPr>
          <w:b/>
          <w:bCs/>
          <w:u w:val="single"/>
        </w:rPr>
      </w:pPr>
      <w:r w:rsidRPr="00EF11A6">
        <w:rPr>
          <w:b/>
          <w:bCs/>
          <w:u w:val="single"/>
        </w:rPr>
        <w:t xml:space="preserve">Opis przedmiotu </w:t>
      </w:r>
      <w:r w:rsidR="00D71E81" w:rsidRPr="00EF11A6">
        <w:rPr>
          <w:b/>
          <w:bCs/>
          <w:u w:val="single"/>
        </w:rPr>
        <w:t>zamówienia</w:t>
      </w:r>
    </w:p>
    <w:p w14:paraId="2AD711D0" w14:textId="36494DC9" w:rsidR="000C25BE" w:rsidRPr="000C25BE" w:rsidRDefault="00AD6C1A" w:rsidP="00241F7F">
      <w:pPr>
        <w:spacing w:after="0" w:line="360" w:lineRule="auto"/>
        <w:jc w:val="both"/>
        <w:rPr>
          <w:b/>
          <w:bCs/>
          <w:i/>
        </w:rPr>
      </w:pPr>
      <w:r w:rsidRPr="00AD6C1A">
        <w:t xml:space="preserve">Przedmiotem zamówienia jest: </w:t>
      </w:r>
      <w:r w:rsidR="00055EB3" w:rsidRPr="00055EB3">
        <w:rPr>
          <w:b/>
          <w:i/>
        </w:rPr>
        <w:t xml:space="preserve">„Świadczenie usług specjalistycznych usług opiekuńczych w miejscu zamieszkania uczestnika (z wyłączeniem dla osób z zaburzeniami psychicznymi) dla mieszkańców Gminy Pieszyce.” </w:t>
      </w:r>
      <w:r w:rsidR="000C25BE">
        <w:rPr>
          <w:b/>
          <w:i/>
        </w:rPr>
        <w:t xml:space="preserve"> </w:t>
      </w:r>
      <w:r w:rsidR="000C25BE" w:rsidRPr="000C25BE">
        <w:rPr>
          <w:bCs/>
        </w:rPr>
        <w:t>w ramach projektu: Zwiększenie dostępności oraz rozwój usług społecznych dla mieszkańców Gminy Pieszyce współfinansowanego ze środków Regionalnego Funduszu Europejskiego dla Dolnego  Śląska 2021-2027, Priorytet 7 Fundusze Europejskie na rzecz rynku pracy i włączenia społecznego na Dolnym Śląsku, Działanie 7.7 Rozwój usług społecznych i zdrowotnych, 7.7.B Tworzenie i rozwój CUS.</w:t>
      </w:r>
    </w:p>
    <w:p w14:paraId="16DB982B" w14:textId="0E4C2018" w:rsidR="00DB10A0" w:rsidRPr="00DB10A0" w:rsidRDefault="00DB10A0" w:rsidP="00241F7F">
      <w:pPr>
        <w:spacing w:after="0" w:line="360" w:lineRule="auto"/>
        <w:jc w:val="both"/>
      </w:pPr>
      <w:r w:rsidRPr="00DB10A0">
        <w:t xml:space="preserve">Świadczenie usług opiekuńczych w miejscu zamieszkania dla min. 30 podopiecznych (w ilości nie więcej niż 30 godzin miesięcznie w sposób ciągły przez cały czas trwania projektu) potrzebujących wsparcia w codziennym funkcjonowaniu, zamieszkujących na terenie gminy Pieszyce. Świadczenie specjalistycznych usług opiekuńczych, których rodzaj i zakres wynika z indywidualnych potrzeb klienta, realizowane są na podstawie obowiązujących przepisów prawa w tym zakresie. </w:t>
      </w:r>
    </w:p>
    <w:p w14:paraId="01696C16" w14:textId="77777777" w:rsidR="00DB10A0" w:rsidRPr="00DB10A0" w:rsidRDefault="00DB10A0" w:rsidP="00241F7F">
      <w:pPr>
        <w:spacing w:after="0" w:line="360" w:lineRule="auto"/>
        <w:jc w:val="both"/>
      </w:pPr>
      <w:r w:rsidRPr="00DB10A0">
        <w:t xml:space="preserve">1) Zgodnie z art. 50 ustawy z dnia 12 marca 2004r. o pomocy społecznej (Dz.U. z 2024r. poz. 1283) osobie samotnej, która z powodu wieku, choroby lub innych przyczyn wymaga pomocy innych osób, a jest jej pozbawiona, przysługuje pomoc w formie usług opiekuńczych lub specjalistycznych usług opiekuńczych. </w:t>
      </w:r>
    </w:p>
    <w:p w14:paraId="44643FE4" w14:textId="77777777" w:rsidR="00DB10A0" w:rsidRPr="00DB10A0" w:rsidRDefault="00DB10A0" w:rsidP="00241F7F">
      <w:pPr>
        <w:spacing w:after="0" w:line="360" w:lineRule="auto"/>
        <w:jc w:val="both"/>
      </w:pPr>
      <w:r w:rsidRPr="00DB10A0">
        <w:t xml:space="preserve">2) Usługi opiekuńcze lub specjalistyczne usługi opiekuńcze mogą być przyznane również osobie, która wymaga pomocy innych osób, a rodzina, a także wspólnie niezamieszkujący małżonek, wstępni, zstępni nie mogą takiej pomocy zapewnić. </w:t>
      </w:r>
    </w:p>
    <w:p w14:paraId="54F3D4A3" w14:textId="77777777" w:rsidR="00DB10A0" w:rsidRPr="00DB10A0" w:rsidRDefault="00DB10A0" w:rsidP="00241F7F">
      <w:pPr>
        <w:spacing w:after="0" w:line="360" w:lineRule="auto"/>
        <w:jc w:val="both"/>
      </w:pPr>
      <w:r w:rsidRPr="00DB10A0">
        <w:t xml:space="preserve">3) Usługi opiekuńcze obejmują pomoc w zaspokajaniu codziennych potrzeb życiowych, opiekę higieniczną, zaleconą przez lekarza pielęgnację oraz, w miarę możliwości, zapewnienie kontaktów z otoczeniem. </w:t>
      </w:r>
    </w:p>
    <w:p w14:paraId="2931491C" w14:textId="77777777" w:rsidR="00DB10A0" w:rsidRPr="00DB10A0" w:rsidRDefault="00DB10A0" w:rsidP="00241F7F">
      <w:pPr>
        <w:spacing w:after="0" w:line="360" w:lineRule="auto"/>
        <w:jc w:val="both"/>
      </w:pPr>
      <w:r w:rsidRPr="00DB10A0">
        <w:t>4) Zgodnie z Rozporządzeniem Ministra Polityki Społecznej z dnia 22 września 2005 roku w sprawie specjalistycznych usług opiekuńczych (Dz. U. 2024 poz. 816) specjalistyczne usługi opiekuńcze są to usługi dostosowane do szczególnych potrzeb wynikających z rodzaju schorzenia lub niepełnosprawności, świadczone przez osoby ze specjalistycznym przygotowaniem zawodowym.</w:t>
      </w:r>
    </w:p>
    <w:p w14:paraId="62CE6D1E" w14:textId="77777777" w:rsidR="00DB10A0" w:rsidRPr="00DB10A0" w:rsidRDefault="00DB10A0" w:rsidP="00241F7F">
      <w:pPr>
        <w:spacing w:after="0" w:line="360" w:lineRule="auto"/>
        <w:jc w:val="both"/>
      </w:pPr>
      <w:r w:rsidRPr="00DB10A0">
        <w:rPr>
          <w:b/>
          <w:bCs/>
        </w:rPr>
        <w:t>Usługi będą w całości realizowane przez PES (podmiot ekonomii społecznej)</w:t>
      </w:r>
      <w:r w:rsidRPr="00DB10A0">
        <w:t xml:space="preserve">. W przypadku zlecenia wykonania usługi w części, Podwykonawca musi spełniać wszelkie wymogi jak wykonawca, z tym być podmiotem ekonomii społecznej, zgodnie z ww. ustawą. </w:t>
      </w:r>
    </w:p>
    <w:p w14:paraId="1145DF27" w14:textId="14FB101F" w:rsidR="00055EB3" w:rsidRPr="00055EB3" w:rsidRDefault="00055EB3" w:rsidP="00055EB3">
      <w:pPr>
        <w:spacing w:after="0" w:line="360" w:lineRule="auto"/>
        <w:jc w:val="both"/>
      </w:pPr>
      <w:r w:rsidRPr="00055EB3">
        <w:lastRenderedPageBreak/>
        <w:t xml:space="preserve">Specjalistyczne usługi opiekuńcze przewidywane przez cały okres realizacji przedmiotu zamówienia łącznie wynoszą </w:t>
      </w:r>
      <w:r w:rsidRPr="00055EB3">
        <w:rPr>
          <w:b/>
        </w:rPr>
        <w:t>2</w:t>
      </w:r>
      <w:r w:rsidR="00CF0A13">
        <w:rPr>
          <w:b/>
        </w:rPr>
        <w:t>3</w:t>
      </w:r>
      <w:r w:rsidRPr="00055EB3">
        <w:rPr>
          <w:b/>
        </w:rPr>
        <w:t> </w:t>
      </w:r>
      <w:r w:rsidR="00CF0A13">
        <w:rPr>
          <w:b/>
        </w:rPr>
        <w:t>4</w:t>
      </w:r>
      <w:r w:rsidRPr="00055EB3">
        <w:rPr>
          <w:b/>
        </w:rPr>
        <w:t>00 godzin</w:t>
      </w:r>
      <w:r w:rsidRPr="00055EB3">
        <w:t xml:space="preserve"> (tj. Zamawiający oświadcza, że przewidywana średnia miesięczna liczba odbiorców Usług wyniesie 30 osób, a szacunkowa średnia miesięczna liczba godzin realizowanych Usług wyniesie 30 godzin</w:t>
      </w:r>
      <w:r w:rsidR="00967A8A">
        <w:t xml:space="preserve"> dla jednej osoby</w:t>
      </w:r>
      <w:r w:rsidRPr="00055EB3">
        <w:t xml:space="preserve">) w rozbiciu na poszczególne lata: </w:t>
      </w:r>
    </w:p>
    <w:p w14:paraId="408E8AF9" w14:textId="4CB3D3A7" w:rsidR="00055EB3" w:rsidRPr="00055EB3" w:rsidRDefault="00CF0A13" w:rsidP="00055EB3">
      <w:pPr>
        <w:numPr>
          <w:ilvl w:val="0"/>
          <w:numId w:val="16"/>
        </w:numPr>
        <w:spacing w:after="0" w:line="360" w:lineRule="auto"/>
        <w:jc w:val="both"/>
        <w:rPr>
          <w:b/>
        </w:rPr>
      </w:pPr>
      <w:r>
        <w:rPr>
          <w:b/>
        </w:rPr>
        <w:t>7 200</w:t>
      </w:r>
      <w:r w:rsidR="00055EB3" w:rsidRPr="00055EB3">
        <w:rPr>
          <w:b/>
        </w:rPr>
        <w:t xml:space="preserve"> godzin w 2025 r. </w:t>
      </w:r>
    </w:p>
    <w:p w14:paraId="377647F3" w14:textId="77777777" w:rsidR="00055EB3" w:rsidRPr="00055EB3" w:rsidRDefault="00055EB3" w:rsidP="00055EB3">
      <w:pPr>
        <w:numPr>
          <w:ilvl w:val="0"/>
          <w:numId w:val="16"/>
        </w:numPr>
        <w:spacing w:after="0" w:line="360" w:lineRule="auto"/>
        <w:jc w:val="both"/>
        <w:rPr>
          <w:b/>
        </w:rPr>
      </w:pPr>
      <w:r w:rsidRPr="00055EB3">
        <w:rPr>
          <w:b/>
        </w:rPr>
        <w:t xml:space="preserve">10 800 godzin w  2026 r. </w:t>
      </w:r>
    </w:p>
    <w:p w14:paraId="4FB318C8" w14:textId="4255068C" w:rsidR="00055EB3" w:rsidRPr="00055EB3" w:rsidRDefault="00CF0A13" w:rsidP="00055EB3">
      <w:pPr>
        <w:numPr>
          <w:ilvl w:val="0"/>
          <w:numId w:val="16"/>
        </w:numPr>
        <w:spacing w:after="0" w:line="360" w:lineRule="auto"/>
        <w:jc w:val="both"/>
        <w:rPr>
          <w:b/>
        </w:rPr>
      </w:pPr>
      <w:r>
        <w:rPr>
          <w:b/>
        </w:rPr>
        <w:t>5 400</w:t>
      </w:r>
      <w:r w:rsidR="00055EB3" w:rsidRPr="00055EB3">
        <w:rPr>
          <w:b/>
        </w:rPr>
        <w:t xml:space="preserve"> godzin w 2027 r.</w:t>
      </w:r>
    </w:p>
    <w:p w14:paraId="2BD5A3E0" w14:textId="77777777" w:rsidR="00055EB3" w:rsidRDefault="00055EB3" w:rsidP="00241F7F">
      <w:pPr>
        <w:spacing w:after="0" w:line="360" w:lineRule="auto"/>
        <w:jc w:val="both"/>
      </w:pPr>
    </w:p>
    <w:p w14:paraId="3DCD717C" w14:textId="206F0394" w:rsidR="00DB10A0" w:rsidRPr="00DB10A0" w:rsidRDefault="00DB10A0" w:rsidP="00241F7F">
      <w:pPr>
        <w:spacing w:after="0" w:line="360" w:lineRule="auto"/>
        <w:jc w:val="both"/>
      </w:pPr>
      <w:r w:rsidRPr="00DB10A0">
        <w:t xml:space="preserve">Uwaga: Ze  względu  na  specyficzny  charakter  przedmiotu  zamówienia,  jakim  jest  świadczenie  Usług  i wiążący się z tym brak możliwości dokładnego oszacowania liczby godzin Usług, Zamawiający zastrzega  sobie  możliwość  zmiany  przewidywanej  liczby  godzin  świadczonych  Usług,  oraz średniej miesięcznej liczby  godzin, o której mowa w pkt 1, stosownie do rzeczywistych potrzeb Zamawiającego na podstawie bieżących informacji przekazanych przez Zamawiającego i/lub rozeznanych w trakcie realizacji Umowy oraz posiadanych środków finansowych na realizację tego zadania. Zamawiający zastrzega sobie możliwość zmniejszenia lub zwiększenia wskazanych ilości usług. </w:t>
      </w:r>
      <w:r w:rsidR="00B94481" w:rsidRPr="00B94481">
        <w:t xml:space="preserve">Zamawiający zastrzega sobie prawo do ograniczenia zakresu zamówienia do </w:t>
      </w:r>
      <w:r w:rsidR="00055EB3">
        <w:rPr>
          <w:b/>
          <w:bCs/>
        </w:rPr>
        <w:t>1</w:t>
      </w:r>
      <w:r w:rsidR="009B3B59">
        <w:rPr>
          <w:b/>
          <w:bCs/>
        </w:rPr>
        <w:t>0</w:t>
      </w:r>
      <w:r w:rsidR="00B94481" w:rsidRPr="00B94481">
        <w:rPr>
          <w:b/>
          <w:bCs/>
        </w:rPr>
        <w:t xml:space="preserve"> % </w:t>
      </w:r>
      <w:r w:rsidR="00B94481" w:rsidRPr="00B94481">
        <w:t>wielkości zamówienia.</w:t>
      </w:r>
    </w:p>
    <w:p w14:paraId="0D878628" w14:textId="77777777" w:rsidR="00DB10A0" w:rsidRPr="00DB10A0" w:rsidRDefault="00DB10A0" w:rsidP="00241F7F">
      <w:pPr>
        <w:spacing w:after="0" w:line="360" w:lineRule="auto"/>
        <w:jc w:val="both"/>
      </w:pPr>
      <w:r w:rsidRPr="00DB10A0">
        <w:t>Zamawiający zapłaci jedynie za faktycznie zrealizowane godziny usług. Liczba godzin może ulec zmianie i nie można jej określić dokładnie ze względu na specyfikę zamówienia, którą cechuje zmienność potrzeb z uwagi na zmieniający się stan zdrowia i sytuację życiową osób wymagających pomocy. Nie stanowi to zatem ostatecznego wymiaru zamówienia, w wyniku czego nie może być podstawą do zgłaszania roszczeń z tytułu realizacji zamówienia lub być podstawą odmowy zrealizowanego zamówienia. Godzina usługi jest godziną zegarową (60 minut) liczoną jako faktycznie przepracowany czas w domu klienta, bez czasu dojazdu lub dojścia do miejsca zamieszkania klienta. Stawka  godzinowa  Usług  jest  stała  przez  cały  okres  realizacji  zamówienia  i  powinna  zostać skalkulowana przez Wykonawcę uwzględniając wszystkie koszty związane   ze świadczeniem tej formy  pomocy  w  środowisku  m.in.  koszty  zatrudnienia,  koszty  pracodawcy,  koszty identyfikatorów, itp.;</w:t>
      </w:r>
    </w:p>
    <w:p w14:paraId="2332536C" w14:textId="77777777" w:rsidR="00DB10A0" w:rsidRPr="00DB10A0" w:rsidRDefault="00DB10A0" w:rsidP="00241F7F">
      <w:pPr>
        <w:spacing w:after="0" w:line="360" w:lineRule="auto"/>
        <w:jc w:val="both"/>
      </w:pPr>
      <w:r w:rsidRPr="00DB10A0">
        <w:t xml:space="preserve">Wykonawca  zobowiązany  jest  do  informowania  niezwłocznie  Zamawiającego o zdarzeniach, które mogą mieć wpływ na zmianę zakresu wymaganej pomocy np.: w zakresie zmian psychofizycznych i socjalnych odbiorcy Usług, wpływających na zdrowie/życie  odbiorcy Usług oraz możliwość realizacji Usług w środowisku, braku zgody ze strony odbiorcy Usług na ich wykonywanie, uniemożliwianiu wykonywania Usług i innych zdarzeniach mogących mieć wpływ na zmianę zakresu Usług; </w:t>
      </w:r>
    </w:p>
    <w:p w14:paraId="5CB71420" w14:textId="61D27746" w:rsidR="00DB10A0" w:rsidRPr="00DB10A0" w:rsidRDefault="00DB10A0" w:rsidP="00241F7F">
      <w:pPr>
        <w:spacing w:after="0" w:line="360" w:lineRule="auto"/>
        <w:jc w:val="both"/>
      </w:pPr>
      <w:r w:rsidRPr="00DB10A0">
        <w:lastRenderedPageBreak/>
        <w:t xml:space="preserve">Zamawiający oświadcza, że liczba odbiorców Usług, liczba godzin Usług świadczonych na rzecz jednego  odbiorcy  Usług  oraz  ogólna  liczba  godzin  Usług  może  być  zmienna.  Okres,  na  jaki przyznawane będą Usługi będzie różny dla poszczególnych odbiorców Usług. Liczba odbiorców Usług uprawnionych do korzystania z Usług będzie zmieniać się w trakcie realizacji Umowy. Usługi mają być realizowane zgodnie z Umową, której projekt jest Załącznikiem nr </w:t>
      </w:r>
      <w:r w:rsidR="00095135">
        <w:t>6</w:t>
      </w:r>
      <w:r w:rsidRPr="00DB10A0">
        <w:t xml:space="preserve"> do SWZ.</w:t>
      </w:r>
    </w:p>
    <w:p w14:paraId="78C82856" w14:textId="77777777" w:rsidR="00DB10A0" w:rsidRPr="00DB10A0" w:rsidRDefault="00DB10A0" w:rsidP="00241F7F">
      <w:pPr>
        <w:spacing w:after="0" w:line="360" w:lineRule="auto"/>
        <w:jc w:val="both"/>
      </w:pPr>
      <w:r w:rsidRPr="00DB10A0">
        <w:t>Zamawiający wymaga, by opiekunowie świadczyli usługi w miejscach zamieszkania osób wymagających opieki na terenie Gminy Pieszyce w czasie dostosowanym do potrzeb podopiecznych, w tym również w godzinach popołudniowych i dni wolne od pracy. Od godziny 7.00 do 20.00 od poniedziałku do niedzieli.</w:t>
      </w:r>
    </w:p>
    <w:p w14:paraId="3D2ECE70" w14:textId="77777777" w:rsidR="00DB10A0" w:rsidRPr="00DB10A0" w:rsidRDefault="00DB10A0" w:rsidP="00241F7F">
      <w:pPr>
        <w:spacing w:after="0" w:line="360" w:lineRule="auto"/>
        <w:jc w:val="both"/>
        <w:rPr>
          <w:i/>
          <w:u w:val="single"/>
        </w:rPr>
      </w:pPr>
      <w:r w:rsidRPr="00DB10A0">
        <w:rPr>
          <w:i/>
          <w:u w:val="single"/>
        </w:rPr>
        <w:t>Do zadań opiekunów należą w szczególności:</w:t>
      </w:r>
    </w:p>
    <w:p w14:paraId="47B27A40" w14:textId="77777777" w:rsidR="00DB10A0" w:rsidRPr="00DB10A0" w:rsidRDefault="00DB10A0" w:rsidP="00241F7F">
      <w:pPr>
        <w:spacing w:after="0" w:line="360" w:lineRule="auto"/>
        <w:jc w:val="both"/>
      </w:pPr>
      <w:r w:rsidRPr="00DB10A0">
        <w:t xml:space="preserve">1) </w:t>
      </w:r>
      <w:r w:rsidRPr="004D6A67">
        <w:rPr>
          <w:b/>
          <w:u w:val="single"/>
        </w:rPr>
        <w:t>uczenie i rozwijanie umiejętności niezbędnych do samodzielnego życia</w:t>
      </w:r>
      <w:r w:rsidRPr="00DB10A0">
        <w:t>, w tym zwłaszcza:</w:t>
      </w:r>
    </w:p>
    <w:p w14:paraId="2508C1BE" w14:textId="77777777" w:rsidR="00DB10A0" w:rsidRPr="00DB10A0" w:rsidRDefault="00DB10A0" w:rsidP="00241F7F">
      <w:pPr>
        <w:spacing w:after="0" w:line="360" w:lineRule="auto"/>
        <w:jc w:val="both"/>
      </w:pPr>
      <w:r w:rsidRPr="00DB10A0">
        <w:t>a) 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14:paraId="5BFD5D5B" w14:textId="18EDDFB5" w:rsidR="00DB10A0" w:rsidRPr="00DB10A0" w:rsidRDefault="00DB10A0" w:rsidP="00241F7F">
      <w:pPr>
        <w:pStyle w:val="Akapitzlist"/>
        <w:numPr>
          <w:ilvl w:val="0"/>
          <w:numId w:val="1"/>
        </w:numPr>
        <w:spacing w:after="0" w:line="360" w:lineRule="auto"/>
        <w:jc w:val="both"/>
      </w:pPr>
      <w:r w:rsidRPr="00DB10A0">
        <w:t>samoobsługa, zwłaszcza wykonywanie czynności gospodarczych i porządkowych, w tym umiejętność utrzymania i prowadzenia domu,</w:t>
      </w:r>
    </w:p>
    <w:p w14:paraId="21F342E7" w14:textId="74EA1439" w:rsidR="00DB10A0" w:rsidRPr="00DB10A0" w:rsidRDefault="00DB10A0" w:rsidP="00241F7F">
      <w:pPr>
        <w:pStyle w:val="Akapitzlist"/>
        <w:numPr>
          <w:ilvl w:val="0"/>
          <w:numId w:val="1"/>
        </w:numPr>
        <w:spacing w:after="0" w:line="360" w:lineRule="auto"/>
        <w:jc w:val="both"/>
      </w:pPr>
      <w:r w:rsidRPr="00DB10A0">
        <w:t>dbałość o higienę i wygląd,</w:t>
      </w:r>
    </w:p>
    <w:p w14:paraId="0C5A5F67" w14:textId="290D406F" w:rsidR="00DB10A0" w:rsidRPr="00DB10A0" w:rsidRDefault="00DB10A0" w:rsidP="00241F7F">
      <w:pPr>
        <w:pStyle w:val="Akapitzlist"/>
        <w:numPr>
          <w:ilvl w:val="0"/>
          <w:numId w:val="1"/>
        </w:numPr>
        <w:spacing w:after="0" w:line="360" w:lineRule="auto"/>
        <w:jc w:val="both"/>
      </w:pPr>
      <w:r w:rsidRPr="00DB10A0">
        <w:t>utrzymywanie kontaktów z domownikami, rówieśnikami, w miejscu nauki i pracy oraz ze społecznością lokalną,</w:t>
      </w:r>
    </w:p>
    <w:p w14:paraId="020AB0D6" w14:textId="15772FDC" w:rsidR="00DB10A0" w:rsidRPr="00DB10A0" w:rsidRDefault="00DB10A0" w:rsidP="00241F7F">
      <w:pPr>
        <w:pStyle w:val="Akapitzlist"/>
        <w:numPr>
          <w:ilvl w:val="0"/>
          <w:numId w:val="1"/>
        </w:numPr>
        <w:spacing w:after="0" w:line="360" w:lineRule="auto"/>
        <w:jc w:val="both"/>
      </w:pPr>
      <w:r w:rsidRPr="00DB10A0">
        <w:t>wspólne organizowanie i spędzanie czasu wolnego,</w:t>
      </w:r>
    </w:p>
    <w:p w14:paraId="6F2EC0FB" w14:textId="2D394B43" w:rsidR="00DB10A0" w:rsidRPr="00DB10A0" w:rsidRDefault="00DB10A0" w:rsidP="00241F7F">
      <w:pPr>
        <w:pStyle w:val="Akapitzlist"/>
        <w:numPr>
          <w:ilvl w:val="0"/>
          <w:numId w:val="1"/>
        </w:numPr>
        <w:spacing w:after="0" w:line="360" w:lineRule="auto"/>
        <w:jc w:val="both"/>
      </w:pPr>
      <w:r w:rsidRPr="00DB10A0">
        <w:t>korzystanie z usług różnych instytucji,</w:t>
      </w:r>
    </w:p>
    <w:p w14:paraId="6FAE42B6" w14:textId="77777777" w:rsidR="00DB10A0" w:rsidRPr="00DB10A0" w:rsidRDefault="00DB10A0" w:rsidP="00241F7F">
      <w:pPr>
        <w:spacing w:after="0" w:line="360" w:lineRule="auto"/>
        <w:jc w:val="both"/>
      </w:pPr>
      <w:r w:rsidRPr="00DB10A0">
        <w:t xml:space="preserve">b) </w:t>
      </w:r>
      <w:r w:rsidRPr="004D6A67">
        <w:rPr>
          <w:b/>
          <w:u w:val="single"/>
        </w:rPr>
        <w:t>interwencje i pomoc w życiu w rodzinie</w:t>
      </w:r>
      <w:r w:rsidRPr="00DB10A0">
        <w:t>, w tym:</w:t>
      </w:r>
    </w:p>
    <w:p w14:paraId="0B4235AF" w14:textId="030E278E" w:rsidR="00DB10A0" w:rsidRPr="00DB10A0" w:rsidRDefault="00DB10A0" w:rsidP="00241F7F">
      <w:pPr>
        <w:pStyle w:val="Akapitzlist"/>
        <w:numPr>
          <w:ilvl w:val="0"/>
          <w:numId w:val="2"/>
        </w:numPr>
        <w:spacing w:after="0" w:line="360" w:lineRule="auto"/>
        <w:jc w:val="both"/>
      </w:pPr>
      <w:r w:rsidRPr="00DB10A0">
        <w:t>pomoc w radzeniu sobie w sytuacjach kryzysowych – poradnictwo specjalistyczne, interwencje kryzysowe, wsparcie psychologiczne, rozmowy terapeutyczne,</w:t>
      </w:r>
    </w:p>
    <w:p w14:paraId="06122DE7" w14:textId="4D0F81E1" w:rsidR="00DB10A0" w:rsidRPr="00DB10A0" w:rsidRDefault="00DB10A0" w:rsidP="00241F7F">
      <w:pPr>
        <w:pStyle w:val="Akapitzlist"/>
        <w:numPr>
          <w:ilvl w:val="0"/>
          <w:numId w:val="2"/>
        </w:numPr>
        <w:spacing w:after="0" w:line="360" w:lineRule="auto"/>
        <w:jc w:val="both"/>
      </w:pPr>
      <w:r w:rsidRPr="00DB10A0">
        <w:t>ułatwienie dostępu do edukacji i kultury,</w:t>
      </w:r>
    </w:p>
    <w:p w14:paraId="0277BAA8" w14:textId="1747B214" w:rsidR="00DB10A0" w:rsidRPr="00DB10A0" w:rsidRDefault="00DB10A0" w:rsidP="00241F7F">
      <w:pPr>
        <w:pStyle w:val="Akapitzlist"/>
        <w:numPr>
          <w:ilvl w:val="0"/>
          <w:numId w:val="2"/>
        </w:numPr>
        <w:spacing w:after="0" w:line="360" w:lineRule="auto"/>
        <w:jc w:val="both"/>
      </w:pPr>
      <w:r w:rsidRPr="00DB10A0">
        <w:t>doradztwo, koordynacja działań innych służb na rzecz rodziny, której członkiem jest osoba uzyskująca pomoc w formie specjalistycznych usług,</w:t>
      </w:r>
    </w:p>
    <w:p w14:paraId="46407A4D" w14:textId="0DC8F761" w:rsidR="00DB10A0" w:rsidRPr="00DB10A0" w:rsidRDefault="00DB10A0" w:rsidP="00241F7F">
      <w:pPr>
        <w:pStyle w:val="Akapitzlist"/>
        <w:numPr>
          <w:ilvl w:val="0"/>
          <w:numId w:val="2"/>
        </w:numPr>
        <w:spacing w:after="0" w:line="360" w:lineRule="auto"/>
        <w:jc w:val="both"/>
      </w:pPr>
      <w:r w:rsidRPr="00DB10A0">
        <w:t>kształtowanie pozytywnych relacji osoby wspieranej z osobami bliskimi,</w:t>
      </w:r>
    </w:p>
    <w:p w14:paraId="32A0A974" w14:textId="7336863E" w:rsidR="00DB10A0" w:rsidRPr="00DB10A0" w:rsidRDefault="00DB10A0" w:rsidP="00241F7F">
      <w:pPr>
        <w:pStyle w:val="Akapitzlist"/>
        <w:numPr>
          <w:ilvl w:val="0"/>
          <w:numId w:val="2"/>
        </w:numPr>
        <w:spacing w:after="0" w:line="360" w:lineRule="auto"/>
        <w:jc w:val="both"/>
      </w:pPr>
      <w:r w:rsidRPr="00DB10A0">
        <w:t>współpraca z rodziną – kształtowanie odpowiednich postaw wobec osoby chorującej, niepełnosprawnej,</w:t>
      </w:r>
    </w:p>
    <w:p w14:paraId="58918A93" w14:textId="24750599" w:rsidR="00DB10A0" w:rsidRPr="00DB10A0" w:rsidRDefault="00DB10A0" w:rsidP="00241F7F">
      <w:pPr>
        <w:spacing w:after="0" w:line="360" w:lineRule="auto"/>
        <w:jc w:val="both"/>
      </w:pPr>
      <w:r w:rsidRPr="00DB10A0">
        <w:t xml:space="preserve">c) </w:t>
      </w:r>
      <w:r w:rsidRPr="004D6A67">
        <w:rPr>
          <w:b/>
          <w:u w:val="single"/>
        </w:rPr>
        <w:t>pomoc w załatwianiu spraw urzędowych</w:t>
      </w:r>
      <w:r w:rsidRPr="00DB10A0">
        <w:t>, w tym:</w:t>
      </w:r>
    </w:p>
    <w:p w14:paraId="627E1586" w14:textId="169566D7" w:rsidR="00DB10A0" w:rsidRPr="00DB10A0" w:rsidRDefault="00DB10A0" w:rsidP="00241F7F">
      <w:pPr>
        <w:pStyle w:val="Akapitzlist"/>
        <w:numPr>
          <w:ilvl w:val="0"/>
          <w:numId w:val="3"/>
        </w:numPr>
        <w:spacing w:after="0" w:line="360" w:lineRule="auto"/>
        <w:jc w:val="both"/>
      </w:pPr>
      <w:r w:rsidRPr="00DB10A0">
        <w:t>w uzyskaniu świadczeń socjalnych, emerytalno-rentowych,</w:t>
      </w:r>
    </w:p>
    <w:p w14:paraId="1A0C93A4" w14:textId="45E366F5" w:rsidR="00DB10A0" w:rsidRPr="00DB10A0" w:rsidRDefault="00DB10A0" w:rsidP="00241F7F">
      <w:pPr>
        <w:pStyle w:val="Akapitzlist"/>
        <w:numPr>
          <w:ilvl w:val="0"/>
          <w:numId w:val="3"/>
        </w:numPr>
        <w:spacing w:after="0" w:line="360" w:lineRule="auto"/>
        <w:jc w:val="both"/>
      </w:pPr>
      <w:r w:rsidRPr="00DB10A0">
        <w:lastRenderedPageBreak/>
        <w:t>w wypełnieniu dokumentów urzędowych,</w:t>
      </w:r>
    </w:p>
    <w:p w14:paraId="6F88CBDF" w14:textId="38648145" w:rsidR="00DB10A0" w:rsidRPr="00DB10A0" w:rsidRDefault="00DB10A0" w:rsidP="00241F7F">
      <w:pPr>
        <w:spacing w:after="0" w:line="360" w:lineRule="auto"/>
        <w:jc w:val="both"/>
      </w:pPr>
      <w:r w:rsidRPr="00DB10A0">
        <w:t xml:space="preserve">d) </w:t>
      </w:r>
      <w:r w:rsidRPr="004D6A67">
        <w:rPr>
          <w:b/>
          <w:u w:val="single"/>
        </w:rPr>
        <w:t>wspieranie i pomoc w uzyskaniu zatrudnienia</w:t>
      </w:r>
      <w:r w:rsidRPr="00DB10A0">
        <w:t>, w tym zwłaszcza:</w:t>
      </w:r>
    </w:p>
    <w:p w14:paraId="6E022D49" w14:textId="33E61074" w:rsidR="00DB10A0" w:rsidRPr="00DB10A0" w:rsidRDefault="00DB10A0" w:rsidP="00241F7F">
      <w:pPr>
        <w:pStyle w:val="Akapitzlist"/>
        <w:numPr>
          <w:ilvl w:val="0"/>
          <w:numId w:val="4"/>
        </w:numPr>
        <w:spacing w:after="0" w:line="360" w:lineRule="auto"/>
        <w:jc w:val="both"/>
      </w:pPr>
      <w:r w:rsidRPr="00DB10A0">
        <w:t xml:space="preserve">w szukaniu informacji o pracy, pomoc w znalezieniu zatrudnienia lub alternatywnego zajęcia, </w:t>
      </w:r>
      <w:r w:rsidRPr="00DB10A0">
        <w:br/>
        <w:t>w szczególności uczestnictwo w zajęciach warsztatów terapii zajęciowej, zakładach aktywności zawodowej, środowiskowych domach samopomocy, centrach i klubach integracji społecznej, klubach pracy,</w:t>
      </w:r>
    </w:p>
    <w:p w14:paraId="64902C59" w14:textId="065EC10A" w:rsidR="00DB10A0" w:rsidRPr="00DB10A0" w:rsidRDefault="00DB10A0" w:rsidP="00241F7F">
      <w:pPr>
        <w:pStyle w:val="Akapitzlist"/>
        <w:numPr>
          <w:ilvl w:val="0"/>
          <w:numId w:val="4"/>
        </w:numPr>
        <w:spacing w:after="0" w:line="360" w:lineRule="auto"/>
        <w:jc w:val="both"/>
      </w:pPr>
      <w:r w:rsidRPr="00DB10A0">
        <w:t>w kompletowaniu dokumentów potrzebnych do zatrudnienia,</w:t>
      </w:r>
    </w:p>
    <w:p w14:paraId="0A0242A7" w14:textId="7CF647A1" w:rsidR="00DB10A0" w:rsidRPr="00DB10A0" w:rsidRDefault="00DB10A0" w:rsidP="00241F7F">
      <w:pPr>
        <w:pStyle w:val="Akapitzlist"/>
        <w:numPr>
          <w:ilvl w:val="0"/>
          <w:numId w:val="4"/>
        </w:numPr>
        <w:spacing w:after="0" w:line="360" w:lineRule="auto"/>
        <w:jc w:val="both"/>
      </w:pPr>
      <w:r w:rsidRPr="00DB10A0">
        <w:t>w przygotowaniu do rozmowy z pracodawcą, wspieranie i asystowanie w kontaktach z pracodawcą,</w:t>
      </w:r>
    </w:p>
    <w:p w14:paraId="13C3BEDD" w14:textId="5FDF9D11" w:rsidR="00DB10A0" w:rsidRPr="00DB10A0" w:rsidRDefault="00DB10A0" w:rsidP="00241F7F">
      <w:pPr>
        <w:pStyle w:val="Akapitzlist"/>
        <w:numPr>
          <w:ilvl w:val="0"/>
          <w:numId w:val="4"/>
        </w:numPr>
        <w:spacing w:after="0" w:line="360" w:lineRule="auto"/>
        <w:jc w:val="both"/>
      </w:pPr>
      <w:r w:rsidRPr="00DB10A0">
        <w:t>w rozwiązywaniu problemów psychicznych wynikających z pracy lub jej braku,</w:t>
      </w:r>
    </w:p>
    <w:p w14:paraId="577DCE9E" w14:textId="02C000DF" w:rsidR="00DB10A0" w:rsidRPr="00DB10A0" w:rsidRDefault="00DB10A0" w:rsidP="00241F7F">
      <w:pPr>
        <w:spacing w:after="0" w:line="360" w:lineRule="auto"/>
        <w:jc w:val="both"/>
      </w:pPr>
      <w:r w:rsidRPr="00DB10A0">
        <w:t xml:space="preserve">e) </w:t>
      </w:r>
      <w:r w:rsidRPr="004D6A67">
        <w:rPr>
          <w:b/>
          <w:u w:val="single"/>
        </w:rPr>
        <w:t>pomoc w gospodarowaniu pieniędzmi</w:t>
      </w:r>
      <w:r w:rsidRPr="00DB10A0">
        <w:t>, w tym:</w:t>
      </w:r>
    </w:p>
    <w:p w14:paraId="106C754B" w14:textId="4A78D6F3" w:rsidR="00DB10A0" w:rsidRPr="00DB10A0" w:rsidRDefault="00DB10A0" w:rsidP="00241F7F">
      <w:pPr>
        <w:pStyle w:val="Akapitzlist"/>
        <w:numPr>
          <w:ilvl w:val="0"/>
          <w:numId w:val="5"/>
        </w:numPr>
        <w:spacing w:after="0" w:line="360" w:lineRule="auto"/>
        <w:jc w:val="both"/>
      </w:pPr>
      <w:r w:rsidRPr="00DB10A0">
        <w:t>nauka planowania budżetu, asystowanie przy ponoszeniu wydatków,</w:t>
      </w:r>
    </w:p>
    <w:p w14:paraId="2BDC7552" w14:textId="2679B8BA" w:rsidR="00DB10A0" w:rsidRPr="00DB10A0" w:rsidRDefault="00DB10A0" w:rsidP="00241F7F">
      <w:pPr>
        <w:pStyle w:val="Akapitzlist"/>
        <w:numPr>
          <w:ilvl w:val="0"/>
          <w:numId w:val="5"/>
        </w:numPr>
        <w:spacing w:after="0" w:line="360" w:lineRule="auto"/>
        <w:jc w:val="both"/>
      </w:pPr>
      <w:r w:rsidRPr="00DB10A0">
        <w:t>pomoc w uzyskaniu ulg w opłatach,</w:t>
      </w:r>
    </w:p>
    <w:p w14:paraId="438D91AC" w14:textId="4D01D341" w:rsidR="00DB10A0" w:rsidRPr="00DB10A0" w:rsidRDefault="00DB10A0" w:rsidP="00241F7F">
      <w:pPr>
        <w:pStyle w:val="Akapitzlist"/>
        <w:numPr>
          <w:ilvl w:val="0"/>
          <w:numId w:val="5"/>
        </w:numPr>
        <w:spacing w:after="0" w:line="360" w:lineRule="auto"/>
        <w:jc w:val="both"/>
      </w:pPr>
      <w:r w:rsidRPr="00DB10A0">
        <w:t>zwiększanie umiejętności gospodarowania własnym budżetem oraz usamodzielnianie finansowe;</w:t>
      </w:r>
    </w:p>
    <w:p w14:paraId="291A46E2" w14:textId="77777777" w:rsidR="00DB10A0" w:rsidRPr="00DB10A0" w:rsidRDefault="00DB10A0" w:rsidP="00241F7F">
      <w:pPr>
        <w:spacing w:after="0" w:line="360" w:lineRule="auto"/>
        <w:jc w:val="both"/>
      </w:pPr>
      <w:r w:rsidRPr="00DB10A0">
        <w:t xml:space="preserve">2) </w:t>
      </w:r>
      <w:r w:rsidRPr="004D6A67">
        <w:rPr>
          <w:b/>
          <w:u w:val="single"/>
        </w:rPr>
        <w:t>pielęgnacja – jako wspieranie procesu leczenia</w:t>
      </w:r>
      <w:r w:rsidRPr="00DB10A0">
        <w:t>, w tym:</w:t>
      </w:r>
    </w:p>
    <w:p w14:paraId="701E05F2" w14:textId="2C834BF1" w:rsidR="00DB10A0" w:rsidRPr="00DB10A0" w:rsidRDefault="00DB10A0" w:rsidP="00241F7F">
      <w:pPr>
        <w:pStyle w:val="Akapitzlist"/>
        <w:numPr>
          <w:ilvl w:val="0"/>
          <w:numId w:val="6"/>
        </w:numPr>
        <w:spacing w:after="0" w:line="360" w:lineRule="auto"/>
        <w:jc w:val="both"/>
      </w:pPr>
      <w:r w:rsidRPr="00DB10A0">
        <w:t>pomoc w dostępie do świadczeń zdrowotnych,</w:t>
      </w:r>
    </w:p>
    <w:p w14:paraId="4AD6F772" w14:textId="60E1C1A2" w:rsidR="00DB10A0" w:rsidRPr="00DB10A0" w:rsidRDefault="00DB10A0" w:rsidP="00241F7F">
      <w:pPr>
        <w:pStyle w:val="Akapitzlist"/>
        <w:numPr>
          <w:ilvl w:val="0"/>
          <w:numId w:val="6"/>
        </w:numPr>
        <w:spacing w:after="0" w:line="360" w:lineRule="auto"/>
        <w:jc w:val="both"/>
      </w:pPr>
      <w:r w:rsidRPr="00DB10A0">
        <w:t>uzgadnianie i pilnowanie terminów wizyt lekarskich, badań diagnostycznych,</w:t>
      </w:r>
    </w:p>
    <w:p w14:paraId="33DFA4DC" w14:textId="595B7A0F" w:rsidR="00DB10A0" w:rsidRPr="00DB10A0" w:rsidRDefault="00DB10A0" w:rsidP="00241F7F">
      <w:pPr>
        <w:pStyle w:val="Akapitzlist"/>
        <w:numPr>
          <w:ilvl w:val="0"/>
          <w:numId w:val="6"/>
        </w:numPr>
        <w:spacing w:after="0" w:line="360" w:lineRule="auto"/>
        <w:jc w:val="both"/>
      </w:pPr>
      <w:r w:rsidRPr="00DB10A0">
        <w:t>pomoc w wykupywaniu lub zamawianiu leków w aptece,</w:t>
      </w:r>
    </w:p>
    <w:p w14:paraId="25C45A99" w14:textId="7755CFF4" w:rsidR="00DB10A0" w:rsidRPr="00DB10A0" w:rsidRDefault="00DB10A0" w:rsidP="00241F7F">
      <w:pPr>
        <w:pStyle w:val="Akapitzlist"/>
        <w:numPr>
          <w:ilvl w:val="0"/>
          <w:numId w:val="6"/>
        </w:numPr>
        <w:spacing w:after="0" w:line="360" w:lineRule="auto"/>
        <w:jc w:val="both"/>
      </w:pPr>
      <w:r w:rsidRPr="00DB10A0">
        <w:t>pilnowanie przyjmowania leków oraz obserwowanie ewentualnych skutków ubocznych ich stosowania,</w:t>
      </w:r>
    </w:p>
    <w:p w14:paraId="78D46EC7" w14:textId="606DEC1D" w:rsidR="00DB10A0" w:rsidRPr="00DB10A0" w:rsidRDefault="00DB10A0" w:rsidP="00241F7F">
      <w:pPr>
        <w:pStyle w:val="Akapitzlist"/>
        <w:numPr>
          <w:ilvl w:val="0"/>
          <w:numId w:val="6"/>
        </w:numPr>
        <w:spacing w:after="0" w:line="360" w:lineRule="auto"/>
        <w:jc w:val="both"/>
      </w:pPr>
      <w:r w:rsidRPr="00DB10A0">
        <w:t>w szczególnie uzasadnionych przypadkach zmiana opatrunków, pomoc w użyciu środków pomocniczych i materiałów medycznych, przedmiotów ortopedycznych, a także w utrzymaniu higieny,</w:t>
      </w:r>
    </w:p>
    <w:p w14:paraId="08AAC846" w14:textId="2B9DD9E2" w:rsidR="00DB10A0" w:rsidRPr="00DB10A0" w:rsidRDefault="00DB10A0" w:rsidP="00241F7F">
      <w:pPr>
        <w:pStyle w:val="Akapitzlist"/>
        <w:numPr>
          <w:ilvl w:val="0"/>
          <w:numId w:val="6"/>
        </w:numPr>
        <w:spacing w:after="0" w:line="360" w:lineRule="auto"/>
        <w:jc w:val="both"/>
      </w:pPr>
      <w:r w:rsidRPr="00DB10A0">
        <w:t>pomoc w dotarciu do placówek służby zdrowia,</w:t>
      </w:r>
    </w:p>
    <w:p w14:paraId="1AD1E233" w14:textId="25E14160" w:rsidR="00DB10A0" w:rsidRPr="00DB10A0" w:rsidRDefault="00DB10A0" w:rsidP="00241F7F">
      <w:pPr>
        <w:pStyle w:val="Akapitzlist"/>
        <w:numPr>
          <w:ilvl w:val="0"/>
          <w:numId w:val="6"/>
        </w:numPr>
        <w:spacing w:after="0" w:line="360" w:lineRule="auto"/>
        <w:jc w:val="both"/>
      </w:pPr>
      <w:r w:rsidRPr="00DB10A0">
        <w:t>pomoc w dotarciu do placówek rehabilitacyjnych;</w:t>
      </w:r>
    </w:p>
    <w:p w14:paraId="00DF7DEC" w14:textId="77777777" w:rsidR="00DB10A0" w:rsidRPr="00DB10A0" w:rsidRDefault="00DB10A0" w:rsidP="00241F7F">
      <w:pPr>
        <w:spacing w:after="0" w:line="360" w:lineRule="auto"/>
        <w:jc w:val="both"/>
      </w:pPr>
      <w:r w:rsidRPr="00DB10A0">
        <w:t xml:space="preserve">3) </w:t>
      </w:r>
      <w:r w:rsidRPr="004D6A67">
        <w:rPr>
          <w:b/>
          <w:u w:val="single"/>
        </w:rPr>
        <w:t>rehabilitacja fizyczna i usprawnianie zaburzonych funkcji organizmu</w:t>
      </w:r>
      <w:r w:rsidRPr="00DB10A0">
        <w:t xml:space="preserve"> w zakresie nieobjętym przepisami ustawy z dnia 27 sierpnia 2004 r. o świadczeniach opieki zdrowotnej finansowanych ze środków publicznych (Dz. U. z 2024 r. poz. 146):</w:t>
      </w:r>
    </w:p>
    <w:p w14:paraId="18EE6D7A" w14:textId="7179137A" w:rsidR="00DB10A0" w:rsidRPr="00DB10A0" w:rsidRDefault="00DB10A0" w:rsidP="00241F7F">
      <w:pPr>
        <w:pStyle w:val="Akapitzlist"/>
        <w:numPr>
          <w:ilvl w:val="0"/>
          <w:numId w:val="7"/>
        </w:numPr>
        <w:spacing w:after="0" w:line="360" w:lineRule="auto"/>
        <w:jc w:val="both"/>
      </w:pPr>
      <w:r w:rsidRPr="00DB10A0">
        <w:t>zgodnie z zaleceniami lekarskimi lub specjalisty z zakresu rehabilitacji ruchowej lub fizjoterapii,</w:t>
      </w:r>
    </w:p>
    <w:p w14:paraId="0DEA9147" w14:textId="6F6BE782" w:rsidR="00DB10A0" w:rsidRPr="00DB10A0" w:rsidRDefault="00DB10A0" w:rsidP="00241F7F">
      <w:pPr>
        <w:pStyle w:val="Akapitzlist"/>
        <w:numPr>
          <w:ilvl w:val="0"/>
          <w:numId w:val="7"/>
        </w:numPr>
        <w:spacing w:after="0" w:line="360" w:lineRule="auto"/>
        <w:jc w:val="both"/>
      </w:pPr>
      <w:r w:rsidRPr="00DB10A0">
        <w:lastRenderedPageBreak/>
        <w:t>współpraca ze specjalistami w zakresie wspierania psychologiczno-pedagogicznego i edukacyjno-terapeutycznego zmierzającego do wielostronnej aktywizacji osoby korzystającej ze specjalistycznych usług;</w:t>
      </w:r>
    </w:p>
    <w:p w14:paraId="7AD4195C" w14:textId="77777777" w:rsidR="00DB10A0" w:rsidRPr="00DB10A0" w:rsidRDefault="00DB10A0" w:rsidP="00241F7F">
      <w:pPr>
        <w:spacing w:after="0" w:line="360" w:lineRule="auto"/>
        <w:jc w:val="both"/>
      </w:pPr>
      <w:r w:rsidRPr="00DB10A0">
        <w:t xml:space="preserve">4) </w:t>
      </w:r>
      <w:r w:rsidRPr="004D6A67">
        <w:rPr>
          <w:b/>
          <w:u w:val="single"/>
        </w:rPr>
        <w:t>pomoc mieszkaniowa</w:t>
      </w:r>
      <w:r w:rsidRPr="00DB10A0">
        <w:t>, w tym:</w:t>
      </w:r>
    </w:p>
    <w:p w14:paraId="35DDC855" w14:textId="422881E6" w:rsidR="00DB10A0" w:rsidRPr="00DB10A0" w:rsidRDefault="00DB10A0" w:rsidP="00241F7F">
      <w:pPr>
        <w:pStyle w:val="Akapitzlist"/>
        <w:numPr>
          <w:ilvl w:val="0"/>
          <w:numId w:val="8"/>
        </w:numPr>
        <w:spacing w:after="0" w:line="360" w:lineRule="auto"/>
        <w:jc w:val="both"/>
      </w:pPr>
      <w:r w:rsidRPr="00DB10A0">
        <w:t>w uzyskaniu mieszkania, negocjowaniu i wnoszeniu opłat,</w:t>
      </w:r>
    </w:p>
    <w:p w14:paraId="185B4850" w14:textId="41FC2CE2" w:rsidR="00DB10A0" w:rsidRPr="00DB10A0" w:rsidRDefault="00DB10A0" w:rsidP="00241F7F">
      <w:pPr>
        <w:pStyle w:val="Akapitzlist"/>
        <w:numPr>
          <w:ilvl w:val="0"/>
          <w:numId w:val="8"/>
        </w:numPr>
        <w:spacing w:after="0" w:line="360" w:lineRule="auto"/>
        <w:jc w:val="both"/>
      </w:pPr>
      <w:r w:rsidRPr="00DB10A0">
        <w:t>w organizacji drobnych remontów, adaptacji, napraw, likwidacji barier architektonicznych,</w:t>
      </w:r>
    </w:p>
    <w:p w14:paraId="00F1D9F7" w14:textId="46E00592" w:rsidR="00DB10A0" w:rsidRPr="00DB10A0" w:rsidRDefault="00DB10A0" w:rsidP="00241F7F">
      <w:pPr>
        <w:pStyle w:val="Akapitzlist"/>
        <w:numPr>
          <w:ilvl w:val="0"/>
          <w:numId w:val="8"/>
        </w:numPr>
        <w:spacing w:after="0" w:line="360" w:lineRule="auto"/>
        <w:jc w:val="both"/>
      </w:pPr>
      <w:r w:rsidRPr="00DB10A0">
        <w:t>kształtowanie właściwych relacji osoby uzyskującej pomoc z sąsiadami i gospodarzem domu.</w:t>
      </w:r>
    </w:p>
    <w:p w14:paraId="3ABCCD73" w14:textId="77777777" w:rsidR="006A37F2" w:rsidRPr="00B562D4" w:rsidRDefault="006A37F2" w:rsidP="00241F7F">
      <w:pPr>
        <w:spacing w:after="0" w:line="360" w:lineRule="auto"/>
        <w:jc w:val="both"/>
        <w:rPr>
          <w:bCs/>
        </w:rPr>
      </w:pPr>
      <w:r w:rsidRPr="00B562D4">
        <w:rPr>
          <w:bCs/>
        </w:rPr>
        <w:t>Opiekunowie zatrudnieni przez wykonawcę (niezależnie od formy zatrudnienia) muszą otrzymywać</w:t>
      </w:r>
    </w:p>
    <w:p w14:paraId="6CD12328" w14:textId="611E80D4" w:rsidR="006A37F2" w:rsidRPr="00B562D4" w:rsidRDefault="006A37F2" w:rsidP="00241F7F">
      <w:pPr>
        <w:spacing w:after="0" w:line="360" w:lineRule="auto"/>
        <w:jc w:val="both"/>
        <w:rPr>
          <w:b/>
          <w:bCs/>
        </w:rPr>
      </w:pPr>
      <w:r w:rsidRPr="00B562D4">
        <w:rPr>
          <w:bCs/>
        </w:rPr>
        <w:t xml:space="preserve">co najmniej wynagrodzenie godzinowe wynikające z ustalonej na 2025 r. w kolejnym roku na 2026 oraz 2027 wysokości minimalnego </w:t>
      </w:r>
      <w:r w:rsidR="00EA6F86" w:rsidRPr="00B562D4">
        <w:rPr>
          <w:bCs/>
        </w:rPr>
        <w:t>wynagrodzenia za pracę.</w:t>
      </w:r>
    </w:p>
    <w:p w14:paraId="1F044688" w14:textId="77777777" w:rsidR="003E2B75" w:rsidRPr="00B562D4" w:rsidRDefault="003E2B75" w:rsidP="00241F7F">
      <w:pPr>
        <w:spacing w:after="0" w:line="360" w:lineRule="auto"/>
        <w:jc w:val="both"/>
      </w:pPr>
    </w:p>
    <w:p w14:paraId="03BA3400" w14:textId="77777777" w:rsidR="003E2B75" w:rsidRPr="00B562D4" w:rsidRDefault="003E2B75" w:rsidP="00241F7F">
      <w:pPr>
        <w:spacing w:after="0" w:line="360" w:lineRule="auto"/>
        <w:jc w:val="both"/>
      </w:pPr>
      <w:r w:rsidRPr="00B562D4">
        <w:t xml:space="preserve">Opiekunowie realizujący usługi objęte przedmiotem niniejszego zamówienia zobowiązani są do: </w:t>
      </w:r>
    </w:p>
    <w:p w14:paraId="1F211BB0" w14:textId="4E19709A" w:rsidR="003E2B75" w:rsidRPr="00B562D4" w:rsidRDefault="003E2B75" w:rsidP="00241F7F">
      <w:pPr>
        <w:numPr>
          <w:ilvl w:val="0"/>
          <w:numId w:val="14"/>
        </w:numPr>
        <w:spacing w:after="0" w:line="360" w:lineRule="auto"/>
        <w:jc w:val="both"/>
      </w:pPr>
      <w:r w:rsidRPr="00B562D4">
        <w:t xml:space="preserve">świadczenia usług w sposób sumienny i staranny, w wymiarze i zakresie określonym przez Zamawiającego, zgłaszania własnych sugestii (dotyczących wymiaru, zakresu świadczonych usług, zaobserwowanych potrzeb u podopiecznego) </w:t>
      </w:r>
      <w:r w:rsidRPr="00B562D4">
        <w:rPr>
          <w:b/>
          <w:bCs/>
        </w:rPr>
        <w:t xml:space="preserve">wyłącznie </w:t>
      </w:r>
      <w:r w:rsidRPr="00B562D4">
        <w:t xml:space="preserve">swoim bezpośrednim przełożonym i nie podejmowania samodzielnych decyzji bez konsultacji z Zamawiającym, </w:t>
      </w:r>
    </w:p>
    <w:p w14:paraId="542FF0BA" w14:textId="77777777" w:rsidR="003E2B75" w:rsidRPr="00B562D4" w:rsidRDefault="003E2B75" w:rsidP="00241F7F">
      <w:pPr>
        <w:numPr>
          <w:ilvl w:val="0"/>
          <w:numId w:val="14"/>
        </w:numPr>
        <w:spacing w:after="0" w:line="360" w:lineRule="auto"/>
        <w:jc w:val="both"/>
      </w:pPr>
      <w:r w:rsidRPr="00B562D4">
        <w:t xml:space="preserve">zachowania tajemnicy służbowej, w zakresie wszystkich informacji jakie pozyskali w trakcie wykonywania prac objętych przedmiotem niniejszego zamówienia, </w:t>
      </w:r>
    </w:p>
    <w:p w14:paraId="4E32E3DD" w14:textId="77777777" w:rsidR="003E2B75" w:rsidRPr="00B562D4" w:rsidRDefault="003E2B75" w:rsidP="00241F7F">
      <w:pPr>
        <w:numPr>
          <w:ilvl w:val="0"/>
          <w:numId w:val="14"/>
        </w:numPr>
        <w:spacing w:after="0" w:line="360" w:lineRule="auto"/>
        <w:jc w:val="both"/>
      </w:pPr>
      <w:r w:rsidRPr="00B562D4">
        <w:t xml:space="preserve">posiadania stosowania odzieży ochronnej oraz zmiennego obuwia, w każdym środowisku bez względu na warunki atmosferyczne, </w:t>
      </w:r>
    </w:p>
    <w:p w14:paraId="0755584D" w14:textId="77777777" w:rsidR="006A37F2" w:rsidRPr="00B562D4" w:rsidRDefault="003E2B75" w:rsidP="00241F7F">
      <w:pPr>
        <w:numPr>
          <w:ilvl w:val="0"/>
          <w:numId w:val="14"/>
        </w:numPr>
        <w:spacing w:after="0" w:line="360" w:lineRule="auto"/>
        <w:jc w:val="both"/>
      </w:pPr>
      <w:r w:rsidRPr="00B562D4">
        <w:t xml:space="preserve">dbałości o dobro osoby objętej usługami, w tym o jej bezpieczeństwo i mienie oraz o wzajemne poszanowanie i współprace z innymi opiekunami/sąsiadami świadczącymi pomoc na rzecz podopiecznego CUS. </w:t>
      </w:r>
    </w:p>
    <w:p w14:paraId="3888F112" w14:textId="67589D19" w:rsidR="006A37F2" w:rsidRPr="00055EB3" w:rsidRDefault="006A37F2" w:rsidP="00241F7F">
      <w:pPr>
        <w:numPr>
          <w:ilvl w:val="0"/>
          <w:numId w:val="14"/>
        </w:numPr>
        <w:spacing w:after="0" w:line="360" w:lineRule="auto"/>
        <w:jc w:val="both"/>
      </w:pPr>
      <w:r w:rsidRPr="00B562D4">
        <w:t xml:space="preserve">są zdolni do wykonywania czynności fizycznych w zakresie opieki nad osobami z niepełnosprawnościami z tytułu wieku, choroby i innych przyczyn, które wymagają pomocy innych osób, </w:t>
      </w:r>
      <w:r w:rsidR="003E2B75" w:rsidRPr="00B562D4">
        <w:t xml:space="preserve">Wykonawca </w:t>
      </w:r>
      <w:r w:rsidR="009D58EF" w:rsidRPr="00B562D4">
        <w:t>do umowy</w:t>
      </w:r>
      <w:r w:rsidR="003E2B75" w:rsidRPr="00B562D4">
        <w:t xml:space="preserve"> przedłoży imienny wykaz opiekunów, który będzie zgodny z comiesięcznym imiennym wykazem osób faktycznie realizujących te usługi. Zamawiający dopuszcza możliwość zmiany opiekuna, na przedłożonej przez Wykonawcę liście, jedynie wskutek zdarzeń losowych, niezależnych od Wykonawcy np. choroba, zgon.</w:t>
      </w:r>
    </w:p>
    <w:sectPr w:rsidR="006A37F2" w:rsidRPr="00055EB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A8B1F" w14:textId="77777777" w:rsidR="00E71F4B" w:rsidRDefault="00E71F4B" w:rsidP="00CE112A">
      <w:pPr>
        <w:spacing w:after="0" w:line="240" w:lineRule="auto"/>
      </w:pPr>
      <w:r>
        <w:separator/>
      </w:r>
    </w:p>
  </w:endnote>
  <w:endnote w:type="continuationSeparator" w:id="0">
    <w:p w14:paraId="206549DC" w14:textId="77777777" w:rsidR="00E71F4B" w:rsidRDefault="00E71F4B" w:rsidP="00CE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A20D" w14:textId="77777777" w:rsidR="00E71F4B" w:rsidRDefault="00E71F4B" w:rsidP="00CE112A">
      <w:pPr>
        <w:spacing w:after="0" w:line="240" w:lineRule="auto"/>
      </w:pPr>
      <w:r>
        <w:separator/>
      </w:r>
    </w:p>
  </w:footnote>
  <w:footnote w:type="continuationSeparator" w:id="0">
    <w:p w14:paraId="0FC8865A" w14:textId="77777777" w:rsidR="00E71F4B" w:rsidRDefault="00E71F4B" w:rsidP="00CE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FE7F" w14:textId="052FF168" w:rsidR="00CE112A" w:rsidRDefault="00CE112A">
    <w:pPr>
      <w:pStyle w:val="Nagwek"/>
    </w:pPr>
    <w:r w:rsidRPr="00CE112A">
      <w:rPr>
        <w:noProof/>
        <w:lang w:eastAsia="pl-PL"/>
      </w:rPr>
      <w:drawing>
        <wp:inline distT="0" distB="0" distL="0" distR="0" wp14:anchorId="70A4C443" wp14:editId="0699A1DD">
          <wp:extent cx="5760720" cy="787400"/>
          <wp:effectExtent l="0" t="0" r="0" b="0"/>
          <wp:docPr id="1367319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7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EB9CE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941F8"/>
    <w:multiLevelType w:val="hybridMultilevel"/>
    <w:tmpl w:val="388A9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055ACA"/>
    <w:multiLevelType w:val="hybridMultilevel"/>
    <w:tmpl w:val="1C38FADC"/>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611B18"/>
    <w:multiLevelType w:val="hybridMultilevel"/>
    <w:tmpl w:val="5BFA1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16BE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3B5BB4"/>
    <w:multiLevelType w:val="hybridMultilevel"/>
    <w:tmpl w:val="BC0A7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E01162"/>
    <w:multiLevelType w:val="hybridMultilevel"/>
    <w:tmpl w:val="258CE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E104AF"/>
    <w:multiLevelType w:val="multilevel"/>
    <w:tmpl w:val="A2ECBC82"/>
    <w:lvl w:ilvl="0">
      <w:start w:val="1"/>
      <w:numFmt w:val="decimal"/>
      <w:lvlText w:val="%1)"/>
      <w:lvlJc w:val="left"/>
      <w:pPr>
        <w:ind w:left="720" w:hanging="360"/>
      </w:pPr>
      <w:rPr>
        <w:rFonts w:ascii="Arial" w:hAnsi="Arial" w:cs="Arial"/>
        <w:b/>
        <w:bC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8" w15:restartNumberingAfterBreak="0">
    <w:nsid w:val="3F335829"/>
    <w:multiLevelType w:val="hybridMultilevel"/>
    <w:tmpl w:val="F1504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BB01A6"/>
    <w:multiLevelType w:val="hybridMultilevel"/>
    <w:tmpl w:val="F5F6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4CC655B"/>
    <w:multiLevelType w:val="multilevel"/>
    <w:tmpl w:val="63C8713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606432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EF04E62"/>
    <w:multiLevelType w:val="hybridMultilevel"/>
    <w:tmpl w:val="BCE88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09129B5"/>
    <w:multiLevelType w:val="hybridMultilevel"/>
    <w:tmpl w:val="E304941A"/>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BDC3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B914423"/>
    <w:multiLevelType w:val="hybridMultilevel"/>
    <w:tmpl w:val="8EB6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6637560">
    <w:abstractNumId w:val="1"/>
  </w:num>
  <w:num w:numId="2" w16cid:durableId="1274169589">
    <w:abstractNumId w:val="12"/>
  </w:num>
  <w:num w:numId="3" w16cid:durableId="1635059263">
    <w:abstractNumId w:val="3"/>
  </w:num>
  <w:num w:numId="4" w16cid:durableId="2043894568">
    <w:abstractNumId w:val="5"/>
  </w:num>
  <w:num w:numId="5" w16cid:durableId="1609578168">
    <w:abstractNumId w:val="15"/>
  </w:num>
  <w:num w:numId="6" w16cid:durableId="649020782">
    <w:abstractNumId w:val="9"/>
  </w:num>
  <w:num w:numId="7" w16cid:durableId="2146197463">
    <w:abstractNumId w:val="8"/>
  </w:num>
  <w:num w:numId="8" w16cid:durableId="775250207">
    <w:abstractNumId w:val="6"/>
  </w:num>
  <w:num w:numId="9" w16cid:durableId="1846239921">
    <w:abstractNumId w:val="11"/>
  </w:num>
  <w:num w:numId="10" w16cid:durableId="687366118">
    <w:abstractNumId w:val="14"/>
  </w:num>
  <w:num w:numId="11" w16cid:durableId="1035544748">
    <w:abstractNumId w:val="4"/>
  </w:num>
  <w:num w:numId="12" w16cid:durableId="321543780">
    <w:abstractNumId w:val="0"/>
  </w:num>
  <w:num w:numId="13" w16cid:durableId="31345782">
    <w:abstractNumId w:val="2"/>
  </w:num>
  <w:num w:numId="14" w16cid:durableId="1144854316">
    <w:abstractNumId w:val="13"/>
  </w:num>
  <w:num w:numId="15" w16cid:durableId="1768387579">
    <w:abstractNumId w:val="7"/>
  </w:num>
  <w:num w:numId="16" w16cid:durableId="5513138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A0"/>
    <w:rsid w:val="00055EB3"/>
    <w:rsid w:val="000634B1"/>
    <w:rsid w:val="00095135"/>
    <w:rsid w:val="000A5983"/>
    <w:rsid w:val="000C25BE"/>
    <w:rsid w:val="00172271"/>
    <w:rsid w:val="00175FDF"/>
    <w:rsid w:val="00190C4C"/>
    <w:rsid w:val="00191219"/>
    <w:rsid w:val="001C036C"/>
    <w:rsid w:val="00217C5A"/>
    <w:rsid w:val="00241F7F"/>
    <w:rsid w:val="002D06B9"/>
    <w:rsid w:val="00377876"/>
    <w:rsid w:val="00397817"/>
    <w:rsid w:val="003A088B"/>
    <w:rsid w:val="003E2B75"/>
    <w:rsid w:val="00415984"/>
    <w:rsid w:val="0047010B"/>
    <w:rsid w:val="004D6A67"/>
    <w:rsid w:val="00526C59"/>
    <w:rsid w:val="005C43CE"/>
    <w:rsid w:val="006712C3"/>
    <w:rsid w:val="00683D15"/>
    <w:rsid w:val="006858B4"/>
    <w:rsid w:val="006A37F2"/>
    <w:rsid w:val="006D0A10"/>
    <w:rsid w:val="007610B8"/>
    <w:rsid w:val="007614CC"/>
    <w:rsid w:val="00817487"/>
    <w:rsid w:val="008834A5"/>
    <w:rsid w:val="00896A3A"/>
    <w:rsid w:val="009142C2"/>
    <w:rsid w:val="0095739B"/>
    <w:rsid w:val="00967A8A"/>
    <w:rsid w:val="009B3B59"/>
    <w:rsid w:val="009D58EF"/>
    <w:rsid w:val="00A24D0C"/>
    <w:rsid w:val="00AD34A6"/>
    <w:rsid w:val="00AD6C1A"/>
    <w:rsid w:val="00AE71A4"/>
    <w:rsid w:val="00B07A11"/>
    <w:rsid w:val="00B562D4"/>
    <w:rsid w:val="00B94481"/>
    <w:rsid w:val="00BE753D"/>
    <w:rsid w:val="00BF7FCF"/>
    <w:rsid w:val="00CC54F6"/>
    <w:rsid w:val="00CE112A"/>
    <w:rsid w:val="00CF0A13"/>
    <w:rsid w:val="00D71E81"/>
    <w:rsid w:val="00D92A36"/>
    <w:rsid w:val="00DB10A0"/>
    <w:rsid w:val="00E05CFA"/>
    <w:rsid w:val="00E70226"/>
    <w:rsid w:val="00E71F4B"/>
    <w:rsid w:val="00EA6F86"/>
    <w:rsid w:val="00EE7388"/>
    <w:rsid w:val="00EF07C6"/>
    <w:rsid w:val="00EF11A6"/>
    <w:rsid w:val="00F23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F83DE"/>
  <w15:docId w15:val="{05B61B52-985D-4A37-99BF-F3F778C5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11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12A"/>
  </w:style>
  <w:style w:type="paragraph" w:styleId="Stopka">
    <w:name w:val="footer"/>
    <w:basedOn w:val="Normalny"/>
    <w:link w:val="StopkaZnak"/>
    <w:uiPriority w:val="99"/>
    <w:unhideWhenUsed/>
    <w:rsid w:val="00CE1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12A"/>
  </w:style>
  <w:style w:type="paragraph" w:styleId="Akapitzlist">
    <w:name w:val="List Paragraph"/>
    <w:basedOn w:val="Normalny"/>
    <w:uiPriority w:val="34"/>
    <w:qFormat/>
    <w:rsid w:val="00415984"/>
    <w:pPr>
      <w:ind w:left="720"/>
      <w:contextualSpacing/>
    </w:pPr>
  </w:style>
  <w:style w:type="paragraph" w:styleId="Tekstdymka">
    <w:name w:val="Balloon Text"/>
    <w:basedOn w:val="Normalny"/>
    <w:link w:val="TekstdymkaZnak"/>
    <w:uiPriority w:val="99"/>
    <w:semiHidden/>
    <w:unhideWhenUsed/>
    <w:rsid w:val="001912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1219"/>
    <w:rPr>
      <w:rFonts w:ascii="Tahoma" w:hAnsi="Tahoma" w:cs="Tahoma"/>
      <w:sz w:val="16"/>
      <w:szCs w:val="16"/>
    </w:rPr>
  </w:style>
  <w:style w:type="character" w:styleId="Odwoaniedokomentarza">
    <w:name w:val="annotation reference"/>
    <w:basedOn w:val="Domylnaczcionkaakapitu"/>
    <w:uiPriority w:val="99"/>
    <w:semiHidden/>
    <w:unhideWhenUsed/>
    <w:rsid w:val="006A37F2"/>
    <w:rPr>
      <w:sz w:val="16"/>
      <w:szCs w:val="16"/>
    </w:rPr>
  </w:style>
  <w:style w:type="paragraph" w:styleId="Tekstkomentarza">
    <w:name w:val="annotation text"/>
    <w:basedOn w:val="Normalny"/>
    <w:link w:val="TekstkomentarzaZnak"/>
    <w:uiPriority w:val="99"/>
    <w:semiHidden/>
    <w:unhideWhenUsed/>
    <w:rsid w:val="006A37F2"/>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6A37F2"/>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41F7F"/>
    <w:rPr>
      <w:b/>
      <w:bCs/>
      <w:kern w:val="2"/>
      <w14:ligatures w14:val="standardContextual"/>
    </w:rPr>
  </w:style>
  <w:style w:type="character" w:customStyle="1" w:styleId="TematkomentarzaZnak">
    <w:name w:val="Temat komentarza Znak"/>
    <w:basedOn w:val="TekstkomentarzaZnak"/>
    <w:link w:val="Tematkomentarza"/>
    <w:uiPriority w:val="99"/>
    <w:semiHidden/>
    <w:rsid w:val="00241F7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1F6A-0359-4487-8612-F7871F77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9648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Tyniec</dc:creator>
  <cp:lastModifiedBy>Aneta Tyniec</cp:lastModifiedBy>
  <cp:revision>2</cp:revision>
  <dcterms:created xsi:type="dcterms:W3CDTF">2025-04-16T12:40:00Z</dcterms:created>
  <dcterms:modified xsi:type="dcterms:W3CDTF">2025-04-16T12:40:00Z</dcterms:modified>
</cp:coreProperties>
</file>