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985B" w14:textId="7EF93E12" w:rsidR="00110436" w:rsidRPr="00BB59E0" w:rsidRDefault="00110436" w:rsidP="00BB59E0">
      <w:pPr>
        <w:jc w:val="right"/>
      </w:pPr>
      <w:r w:rsidRPr="00BB59E0">
        <w:rPr>
          <w:noProof/>
        </w:rPr>
        <w:drawing>
          <wp:inline distT="0" distB="0" distL="0" distR="0" wp14:anchorId="68F62BCD" wp14:editId="5421C671">
            <wp:extent cx="1466850" cy="695325"/>
            <wp:effectExtent l="0" t="0" r="0" b="9525"/>
            <wp:docPr id="1586517847" name="Obraz 2" descr="Obraz zawierający Czcionka, symbol, tekst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6517847" name="Obraz 2" descr="Obraz zawierający Czcionka, symbol, tekst, desig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9E0">
        <w:rPr>
          <w:noProof/>
        </w:rPr>
        <w:t xml:space="preserve">                      </w:t>
      </w:r>
      <w:r w:rsidRPr="00BB59E0">
        <w:rPr>
          <w:noProof/>
        </w:rPr>
        <w:drawing>
          <wp:inline distT="0" distB="0" distL="0" distR="0" wp14:anchorId="46FB5713" wp14:editId="5F2AD3CA">
            <wp:extent cx="1676400" cy="514350"/>
            <wp:effectExtent l="0" t="0" r="0" b="0"/>
            <wp:docPr id="178836583" name="Obraz 1" descr="Obraz zawierający Czcionka, tekst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36583" name="Obraz 1" descr="Obraz zawierający Czcionka, tekst, logo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7CC38" w14:textId="77777777" w:rsidR="002A633A" w:rsidRPr="00BB59E0" w:rsidRDefault="002A633A" w:rsidP="00BB59E0">
      <w:pPr>
        <w:jc w:val="both"/>
      </w:pPr>
    </w:p>
    <w:p w14:paraId="70E26D23" w14:textId="77777777" w:rsidR="002A633A" w:rsidRPr="00BB59E0" w:rsidRDefault="002A633A" w:rsidP="00BB59E0">
      <w:pPr>
        <w:jc w:val="both"/>
      </w:pPr>
    </w:p>
    <w:p w14:paraId="3981CE07" w14:textId="77777777" w:rsidR="002A633A" w:rsidRPr="00910F1A" w:rsidRDefault="002A633A" w:rsidP="00910F1A">
      <w:pPr>
        <w:spacing w:before="60" w:after="60" w:line="276" w:lineRule="auto"/>
        <w:jc w:val="center"/>
        <w:rPr>
          <w:b/>
          <w:bCs/>
          <w:sz w:val="22"/>
          <w:szCs w:val="22"/>
        </w:rPr>
      </w:pPr>
      <w:r w:rsidRPr="00910F1A">
        <w:rPr>
          <w:b/>
          <w:bCs/>
          <w:sz w:val="22"/>
          <w:szCs w:val="22"/>
        </w:rPr>
        <w:t>OPIS PRZEDMIOTU ZAMÓWIENIA</w:t>
      </w:r>
    </w:p>
    <w:p w14:paraId="78E8E6D9" w14:textId="58AD803B" w:rsidR="00110436" w:rsidRPr="00910F1A" w:rsidRDefault="002A633A" w:rsidP="00910F1A">
      <w:pPr>
        <w:spacing w:before="60" w:after="60" w:line="276" w:lineRule="auto"/>
        <w:jc w:val="both"/>
        <w:rPr>
          <w:b/>
          <w:sz w:val="22"/>
          <w:szCs w:val="22"/>
        </w:rPr>
      </w:pPr>
      <w:r w:rsidRPr="00910F1A">
        <w:rPr>
          <w:b/>
          <w:bCs/>
          <w:sz w:val="22"/>
          <w:szCs w:val="22"/>
        </w:rPr>
        <w:t xml:space="preserve">dotyczy usługi przeprowadzenia audytu zewnętrznego </w:t>
      </w:r>
      <w:r w:rsidR="00FC375E" w:rsidRPr="00910F1A">
        <w:rPr>
          <w:b/>
          <w:bCs/>
          <w:sz w:val="22"/>
          <w:szCs w:val="22"/>
        </w:rPr>
        <w:t>w</w:t>
      </w:r>
      <w:r w:rsidR="00B46EAA" w:rsidRPr="00910F1A">
        <w:rPr>
          <w:b/>
          <w:bCs/>
          <w:sz w:val="22"/>
          <w:szCs w:val="22"/>
        </w:rPr>
        <w:t xml:space="preserve"> </w:t>
      </w:r>
      <w:r w:rsidRPr="00910F1A">
        <w:rPr>
          <w:b/>
          <w:bCs/>
          <w:sz w:val="22"/>
          <w:szCs w:val="22"/>
        </w:rPr>
        <w:t>projek</w:t>
      </w:r>
      <w:r w:rsidR="00110436" w:rsidRPr="00910F1A">
        <w:rPr>
          <w:b/>
          <w:bCs/>
          <w:sz w:val="22"/>
          <w:szCs w:val="22"/>
        </w:rPr>
        <w:t>cie</w:t>
      </w:r>
      <w:bookmarkStart w:id="0" w:name="_Hlk100574740"/>
      <w:r w:rsidR="00110436" w:rsidRPr="00910F1A">
        <w:rPr>
          <w:b/>
          <w:bCs/>
          <w:sz w:val="22"/>
          <w:szCs w:val="22"/>
        </w:rPr>
        <w:t xml:space="preserve"> </w:t>
      </w:r>
      <w:r w:rsidR="00110436" w:rsidRPr="00910F1A">
        <w:rPr>
          <w:sz w:val="22"/>
          <w:szCs w:val="22"/>
        </w:rPr>
        <w:t>realizowanym w ramach III Konkursu TECHMATSTRATEG - Strategicznego programu badań naukowych i prac rozwojowych „Nowoczesne technologie materiałowe – TECHMATSTRATEG pt.: „Materiały biopolimerowe o programowanej chemicznie i genetycznie selektywności do metali ciężkich dla ultraczułych biosensorów nowej generacji”</w:t>
      </w:r>
      <w:r w:rsidR="00215C4A" w:rsidRPr="00910F1A">
        <w:rPr>
          <w:sz w:val="22"/>
          <w:szCs w:val="22"/>
        </w:rPr>
        <w:t xml:space="preserve"> (</w:t>
      </w:r>
      <w:r w:rsidR="00215C4A" w:rsidRPr="00910F1A">
        <w:rPr>
          <w:i/>
          <w:iCs/>
          <w:sz w:val="22"/>
          <w:szCs w:val="22"/>
        </w:rPr>
        <w:t>akronim ASTACUS</w:t>
      </w:r>
      <w:r w:rsidR="00215C4A" w:rsidRPr="00910F1A">
        <w:rPr>
          <w:sz w:val="22"/>
          <w:szCs w:val="22"/>
        </w:rPr>
        <w:t>)</w:t>
      </w:r>
    </w:p>
    <w:p w14:paraId="544363F2" w14:textId="77777777" w:rsidR="00BB59E0" w:rsidRPr="00910F1A" w:rsidRDefault="00BB59E0" w:rsidP="00910F1A">
      <w:pPr>
        <w:spacing w:before="60" w:after="60" w:line="276" w:lineRule="auto"/>
        <w:jc w:val="both"/>
        <w:rPr>
          <w:b/>
          <w:bCs/>
          <w:sz w:val="22"/>
          <w:szCs w:val="22"/>
        </w:rPr>
      </w:pPr>
    </w:p>
    <w:p w14:paraId="5F53D24D" w14:textId="735D1033" w:rsidR="002A633A" w:rsidRPr="00910F1A" w:rsidRDefault="002A633A" w:rsidP="00910F1A">
      <w:pPr>
        <w:pStyle w:val="Akapitzlist"/>
        <w:numPr>
          <w:ilvl w:val="0"/>
          <w:numId w:val="31"/>
        </w:numPr>
        <w:spacing w:before="60" w:after="60" w:line="276" w:lineRule="auto"/>
        <w:ind w:left="426" w:hanging="426"/>
        <w:jc w:val="both"/>
        <w:rPr>
          <w:b/>
          <w:bCs/>
          <w:sz w:val="22"/>
          <w:szCs w:val="22"/>
        </w:rPr>
      </w:pPr>
      <w:r w:rsidRPr="00910F1A">
        <w:rPr>
          <w:b/>
          <w:bCs/>
          <w:sz w:val="22"/>
          <w:szCs w:val="22"/>
        </w:rPr>
        <w:t xml:space="preserve">Podstawowe informacje o </w:t>
      </w:r>
      <w:r w:rsidR="00110436" w:rsidRPr="00910F1A">
        <w:rPr>
          <w:b/>
          <w:bCs/>
          <w:sz w:val="22"/>
          <w:szCs w:val="22"/>
        </w:rPr>
        <w:t>audytowanym projekcie</w:t>
      </w:r>
      <w:r w:rsidRPr="00910F1A">
        <w:rPr>
          <w:b/>
          <w:bCs/>
          <w:sz w:val="22"/>
          <w:szCs w:val="22"/>
        </w:rPr>
        <w:t>:</w:t>
      </w:r>
    </w:p>
    <w:p w14:paraId="264797FE" w14:textId="3A098B1C" w:rsidR="00AE087E" w:rsidRPr="006343EF" w:rsidRDefault="00110436" w:rsidP="006343EF">
      <w:pPr>
        <w:pStyle w:val="Akapitzlist"/>
        <w:spacing w:before="60" w:after="60" w:line="276" w:lineRule="auto"/>
        <w:ind w:left="0"/>
        <w:contextualSpacing w:val="0"/>
        <w:jc w:val="both"/>
        <w:rPr>
          <w:sz w:val="22"/>
          <w:szCs w:val="22"/>
        </w:rPr>
      </w:pPr>
      <w:bookmarkStart w:id="1" w:name="_Hlk98925613"/>
      <w:bookmarkEnd w:id="0"/>
      <w:r w:rsidRPr="00910F1A">
        <w:rPr>
          <w:sz w:val="22"/>
          <w:szCs w:val="22"/>
        </w:rPr>
        <w:t xml:space="preserve">Umowa nr </w:t>
      </w:r>
      <w:r w:rsidRPr="00910F1A">
        <w:rPr>
          <w:b/>
          <w:sz w:val="22"/>
          <w:szCs w:val="22"/>
        </w:rPr>
        <w:t>TECHMATSTRATEG-III/0042/2019-00 z dnia 12.01.2021</w:t>
      </w:r>
      <w:r w:rsidR="006343EF">
        <w:rPr>
          <w:b/>
          <w:sz w:val="22"/>
          <w:szCs w:val="22"/>
        </w:rPr>
        <w:t xml:space="preserve"> </w:t>
      </w:r>
      <w:r w:rsidR="00AE087E" w:rsidRPr="006343EF">
        <w:rPr>
          <w:sz w:val="22"/>
          <w:szCs w:val="22"/>
        </w:rPr>
        <w:t xml:space="preserve">pt. </w:t>
      </w:r>
      <w:r w:rsidRPr="006343EF">
        <w:rPr>
          <w:sz w:val="22"/>
          <w:szCs w:val="22"/>
        </w:rPr>
        <w:t>„Materiały biopolimerowe o programowanej chemicznie i genetycznie selektywności do metali ciężkich dla ultraczułych biosensorów nowej generacji” (</w:t>
      </w:r>
      <w:r w:rsidRPr="006343EF">
        <w:rPr>
          <w:i/>
          <w:iCs/>
          <w:sz w:val="22"/>
          <w:szCs w:val="22"/>
        </w:rPr>
        <w:t>akronim ASTACUS</w:t>
      </w:r>
      <w:r w:rsidRPr="006343EF">
        <w:rPr>
          <w:sz w:val="22"/>
          <w:szCs w:val="22"/>
        </w:rPr>
        <w:t>)</w:t>
      </w:r>
      <w:r w:rsidR="006343EF">
        <w:rPr>
          <w:sz w:val="22"/>
          <w:szCs w:val="22"/>
        </w:rPr>
        <w:t>:</w:t>
      </w:r>
    </w:p>
    <w:p w14:paraId="08F19AC9" w14:textId="4A415C84" w:rsidR="00AE087E" w:rsidRPr="00910F1A" w:rsidRDefault="005E540A" w:rsidP="00910F1A">
      <w:pPr>
        <w:pStyle w:val="Akapitzlist"/>
        <w:numPr>
          <w:ilvl w:val="1"/>
          <w:numId w:val="5"/>
        </w:numPr>
        <w:spacing w:before="60" w:after="60" w:line="276" w:lineRule="auto"/>
        <w:ind w:left="567"/>
        <w:jc w:val="both"/>
        <w:rPr>
          <w:sz w:val="22"/>
          <w:szCs w:val="22"/>
        </w:rPr>
      </w:pPr>
      <w:r w:rsidRPr="00910F1A">
        <w:rPr>
          <w:sz w:val="22"/>
          <w:szCs w:val="22"/>
        </w:rPr>
        <w:t xml:space="preserve">projekt </w:t>
      </w:r>
      <w:r w:rsidR="0064417C" w:rsidRPr="00910F1A">
        <w:rPr>
          <w:sz w:val="22"/>
          <w:szCs w:val="22"/>
        </w:rPr>
        <w:t xml:space="preserve">finansowany przez Narodowe Centrum Badań i Rozwoju </w:t>
      </w:r>
      <w:r w:rsidRPr="00910F1A">
        <w:rPr>
          <w:sz w:val="22"/>
          <w:szCs w:val="22"/>
        </w:rPr>
        <w:t xml:space="preserve">realizowany </w:t>
      </w:r>
      <w:r w:rsidR="00110436" w:rsidRPr="00910F1A">
        <w:rPr>
          <w:sz w:val="22"/>
          <w:szCs w:val="22"/>
        </w:rPr>
        <w:t>w ramach III Konkursu TECHMATSTRATEG - Strategicznego programu badań naukowych i prac rozwojowych „Nowoczesne technologie materiałowe – TECHMATSTRATEG</w:t>
      </w:r>
    </w:p>
    <w:p w14:paraId="3E176AAB" w14:textId="77F83AB8" w:rsidR="0064417C" w:rsidRPr="00910F1A" w:rsidRDefault="0064417C" w:rsidP="00910F1A">
      <w:pPr>
        <w:pStyle w:val="Akapitzlist"/>
        <w:numPr>
          <w:ilvl w:val="1"/>
          <w:numId w:val="5"/>
        </w:numPr>
        <w:spacing w:before="60" w:after="60" w:line="276" w:lineRule="auto"/>
        <w:ind w:left="567"/>
        <w:jc w:val="both"/>
        <w:rPr>
          <w:sz w:val="22"/>
          <w:szCs w:val="22"/>
        </w:rPr>
      </w:pPr>
      <w:r w:rsidRPr="00910F1A">
        <w:rPr>
          <w:sz w:val="22"/>
          <w:szCs w:val="22"/>
        </w:rPr>
        <w:t>podmioty uczestniczące w projekcie (skład konsorcjum naukowego):</w:t>
      </w:r>
    </w:p>
    <w:p w14:paraId="52C06F23" w14:textId="1C47467E" w:rsidR="0064417C" w:rsidRPr="00910F1A" w:rsidRDefault="0064417C" w:rsidP="00910F1A">
      <w:pPr>
        <w:pStyle w:val="Akapitzlist"/>
        <w:numPr>
          <w:ilvl w:val="1"/>
          <w:numId w:val="16"/>
        </w:numPr>
        <w:spacing w:before="60" w:after="60" w:line="276" w:lineRule="auto"/>
        <w:ind w:left="993"/>
        <w:jc w:val="both"/>
        <w:rPr>
          <w:sz w:val="22"/>
          <w:szCs w:val="22"/>
        </w:rPr>
      </w:pPr>
      <w:bookmarkStart w:id="2" w:name="_Hlk98926367"/>
      <w:r w:rsidRPr="00910F1A">
        <w:rPr>
          <w:sz w:val="22"/>
          <w:szCs w:val="22"/>
        </w:rPr>
        <w:t xml:space="preserve">Politechnika Warszawska, Wydział </w:t>
      </w:r>
      <w:r w:rsidR="00110436" w:rsidRPr="00910F1A">
        <w:rPr>
          <w:sz w:val="22"/>
          <w:szCs w:val="22"/>
        </w:rPr>
        <w:t>Chemiczny</w:t>
      </w:r>
      <w:r w:rsidRPr="00910F1A">
        <w:rPr>
          <w:sz w:val="22"/>
          <w:szCs w:val="22"/>
        </w:rPr>
        <w:t xml:space="preserve">, </w:t>
      </w:r>
      <w:r w:rsidR="00110436" w:rsidRPr="00910F1A">
        <w:rPr>
          <w:sz w:val="22"/>
          <w:szCs w:val="22"/>
        </w:rPr>
        <w:t xml:space="preserve">z siedzibą w Warszawie, </w:t>
      </w:r>
      <w:r w:rsidRPr="00910F1A">
        <w:rPr>
          <w:sz w:val="22"/>
          <w:szCs w:val="22"/>
        </w:rPr>
        <w:t>ul.</w:t>
      </w:r>
      <w:r w:rsidR="008D49D3" w:rsidRPr="00910F1A">
        <w:rPr>
          <w:sz w:val="22"/>
          <w:szCs w:val="22"/>
        </w:rPr>
        <w:t> </w:t>
      </w:r>
      <w:r w:rsidR="00110436" w:rsidRPr="00910F1A">
        <w:rPr>
          <w:sz w:val="22"/>
          <w:szCs w:val="22"/>
        </w:rPr>
        <w:t>Noakowskiego 3</w:t>
      </w:r>
      <w:r w:rsidRPr="00910F1A">
        <w:rPr>
          <w:sz w:val="22"/>
          <w:szCs w:val="22"/>
        </w:rPr>
        <w:t>, 0</w:t>
      </w:r>
      <w:r w:rsidR="00110436" w:rsidRPr="00910F1A">
        <w:rPr>
          <w:sz w:val="22"/>
          <w:szCs w:val="22"/>
        </w:rPr>
        <w:t>0</w:t>
      </w:r>
      <w:r w:rsidRPr="00910F1A">
        <w:rPr>
          <w:sz w:val="22"/>
          <w:szCs w:val="22"/>
        </w:rPr>
        <w:t>-</w:t>
      </w:r>
      <w:r w:rsidR="00110436" w:rsidRPr="00910F1A">
        <w:rPr>
          <w:sz w:val="22"/>
          <w:szCs w:val="22"/>
        </w:rPr>
        <w:t>664</w:t>
      </w:r>
      <w:r w:rsidRPr="00910F1A">
        <w:rPr>
          <w:sz w:val="22"/>
          <w:szCs w:val="22"/>
        </w:rPr>
        <w:t xml:space="preserve"> Warszawa (Lider),</w:t>
      </w:r>
      <w:r w:rsidR="00110436" w:rsidRPr="00910F1A">
        <w:rPr>
          <w:sz w:val="22"/>
          <w:szCs w:val="22"/>
        </w:rPr>
        <w:t xml:space="preserve"> REGON 000001554</w:t>
      </w:r>
      <w:r w:rsidR="00215C4A" w:rsidRPr="00910F1A">
        <w:rPr>
          <w:sz w:val="22"/>
          <w:szCs w:val="22"/>
        </w:rPr>
        <w:t>,</w:t>
      </w:r>
      <w:r w:rsidR="00110436" w:rsidRPr="00910F1A">
        <w:rPr>
          <w:sz w:val="22"/>
          <w:szCs w:val="22"/>
        </w:rPr>
        <w:t xml:space="preserve"> NIP 5250005834,</w:t>
      </w:r>
    </w:p>
    <w:p w14:paraId="4F70578F" w14:textId="416BF303" w:rsidR="003F4B19" w:rsidRPr="00910F1A" w:rsidRDefault="003F4B19" w:rsidP="00910F1A">
      <w:pPr>
        <w:pStyle w:val="Akapitzlist"/>
        <w:numPr>
          <w:ilvl w:val="1"/>
          <w:numId w:val="16"/>
        </w:numPr>
        <w:spacing w:before="60" w:after="60" w:line="276" w:lineRule="auto"/>
        <w:ind w:left="993"/>
        <w:jc w:val="both"/>
        <w:rPr>
          <w:sz w:val="22"/>
          <w:szCs w:val="22"/>
        </w:rPr>
      </w:pPr>
      <w:r w:rsidRPr="00910F1A">
        <w:rPr>
          <w:sz w:val="22"/>
          <w:szCs w:val="22"/>
        </w:rPr>
        <w:t>Politechnika Warszawska, Wydział Elektroniki i Technik Informacyjnych, Instytut Mikroelektroniki i Optoelektroniki, z siedzibą w Warszawie, ul. Nowowiejska 15/19, 00-665 Warszawa,, REGON 000001554, NIP 5250005834,</w:t>
      </w:r>
    </w:p>
    <w:bookmarkEnd w:id="2"/>
    <w:p w14:paraId="77BBABE5" w14:textId="7567FE73" w:rsidR="00110436" w:rsidRPr="00910F1A" w:rsidRDefault="00110436" w:rsidP="00910F1A">
      <w:pPr>
        <w:pStyle w:val="Akapitzlist"/>
        <w:numPr>
          <w:ilvl w:val="1"/>
          <w:numId w:val="16"/>
        </w:numPr>
        <w:spacing w:before="60" w:after="60" w:line="276" w:lineRule="auto"/>
        <w:ind w:left="993"/>
        <w:jc w:val="both"/>
        <w:rPr>
          <w:sz w:val="22"/>
          <w:szCs w:val="22"/>
        </w:rPr>
      </w:pPr>
      <w:r w:rsidRPr="00910F1A">
        <w:rPr>
          <w:sz w:val="22"/>
          <w:szCs w:val="22"/>
        </w:rPr>
        <w:t xml:space="preserve">Sieć Badawcza Łukasiewicz - Instytut Mikroelektroniki i Fotoniki, z siedzibą w Warszawa -Mokotów, al. Aleja Lotników 32/46, </w:t>
      </w:r>
      <w:r w:rsidR="00215C4A" w:rsidRPr="00910F1A">
        <w:rPr>
          <w:sz w:val="22"/>
          <w:szCs w:val="22"/>
        </w:rPr>
        <w:t>02-668</w:t>
      </w:r>
      <w:r w:rsidRPr="00910F1A">
        <w:rPr>
          <w:sz w:val="22"/>
          <w:szCs w:val="22"/>
        </w:rPr>
        <w:t xml:space="preserve"> Warszawa - Mokotów, REGON 387374918</w:t>
      </w:r>
      <w:r w:rsidR="00215C4A" w:rsidRPr="00910F1A">
        <w:rPr>
          <w:sz w:val="22"/>
          <w:szCs w:val="22"/>
        </w:rPr>
        <w:t>,</w:t>
      </w:r>
      <w:r w:rsidRPr="00910F1A">
        <w:rPr>
          <w:sz w:val="22"/>
          <w:szCs w:val="22"/>
        </w:rPr>
        <w:t xml:space="preserve"> NIP 5213910680 </w:t>
      </w:r>
    </w:p>
    <w:p w14:paraId="75BE6EE4" w14:textId="31998833" w:rsidR="00110436" w:rsidRPr="00910F1A" w:rsidRDefault="00110436" w:rsidP="00910F1A">
      <w:pPr>
        <w:pStyle w:val="Akapitzlist"/>
        <w:numPr>
          <w:ilvl w:val="1"/>
          <w:numId w:val="16"/>
        </w:numPr>
        <w:spacing w:before="60" w:after="60" w:line="276" w:lineRule="auto"/>
        <w:ind w:left="993"/>
        <w:jc w:val="both"/>
        <w:rPr>
          <w:sz w:val="22"/>
          <w:szCs w:val="22"/>
        </w:rPr>
      </w:pPr>
      <w:r w:rsidRPr="00910F1A">
        <w:rPr>
          <w:sz w:val="22"/>
          <w:szCs w:val="22"/>
        </w:rPr>
        <w:t>Instytut Biotechnologii i Medycyny Molekularnej, z siedzibą w Gdańsk</w:t>
      </w:r>
      <w:r w:rsidR="00215C4A" w:rsidRPr="00910F1A">
        <w:rPr>
          <w:sz w:val="22"/>
          <w:szCs w:val="22"/>
        </w:rPr>
        <w:t>u</w:t>
      </w:r>
      <w:r w:rsidRPr="00910F1A">
        <w:rPr>
          <w:sz w:val="22"/>
          <w:szCs w:val="22"/>
        </w:rPr>
        <w:t xml:space="preserve">, ul. Trzy Lipy 3, </w:t>
      </w:r>
      <w:r w:rsidR="00215C4A" w:rsidRPr="00910F1A">
        <w:rPr>
          <w:sz w:val="22"/>
          <w:szCs w:val="22"/>
        </w:rPr>
        <w:t>80-172</w:t>
      </w:r>
      <w:r w:rsidRPr="00910F1A">
        <w:rPr>
          <w:sz w:val="22"/>
          <w:szCs w:val="22"/>
        </w:rPr>
        <w:t xml:space="preserve"> Gdańsk, REGON 360589614</w:t>
      </w:r>
      <w:r w:rsidR="00215C4A" w:rsidRPr="00910F1A">
        <w:rPr>
          <w:sz w:val="22"/>
          <w:szCs w:val="22"/>
        </w:rPr>
        <w:t>,</w:t>
      </w:r>
      <w:r w:rsidRPr="00910F1A">
        <w:rPr>
          <w:sz w:val="22"/>
          <w:szCs w:val="22"/>
        </w:rPr>
        <w:t xml:space="preserve"> NIP 9571076610</w:t>
      </w:r>
    </w:p>
    <w:p w14:paraId="25B12707" w14:textId="2E812F9D" w:rsidR="00110436" w:rsidRPr="00910F1A" w:rsidRDefault="00110436" w:rsidP="00910F1A">
      <w:pPr>
        <w:pStyle w:val="Akapitzlist"/>
        <w:numPr>
          <w:ilvl w:val="1"/>
          <w:numId w:val="16"/>
        </w:numPr>
        <w:spacing w:before="60" w:after="60" w:line="276" w:lineRule="auto"/>
        <w:ind w:left="993"/>
        <w:jc w:val="both"/>
        <w:rPr>
          <w:i/>
          <w:sz w:val="22"/>
          <w:szCs w:val="22"/>
        </w:rPr>
      </w:pPr>
      <w:r w:rsidRPr="00910F1A">
        <w:rPr>
          <w:sz w:val="22"/>
          <w:szCs w:val="22"/>
        </w:rPr>
        <w:t>ETON FINANCE SPÓŁKA Z OGRANICZONĄ ODPOWIEDZIALNOŚCIĄ, z siedzibą w Gdańsk</w:t>
      </w:r>
      <w:r w:rsidR="00215C4A" w:rsidRPr="00910F1A">
        <w:rPr>
          <w:sz w:val="22"/>
          <w:szCs w:val="22"/>
        </w:rPr>
        <w:t>u</w:t>
      </w:r>
      <w:r w:rsidRPr="00910F1A">
        <w:rPr>
          <w:sz w:val="22"/>
          <w:szCs w:val="22"/>
        </w:rPr>
        <w:t xml:space="preserve">, ul. Polanki 76a, </w:t>
      </w:r>
      <w:r w:rsidR="00215C4A" w:rsidRPr="00910F1A">
        <w:rPr>
          <w:sz w:val="22"/>
          <w:szCs w:val="22"/>
        </w:rPr>
        <w:t xml:space="preserve">80-302, </w:t>
      </w:r>
      <w:r w:rsidRPr="00910F1A">
        <w:rPr>
          <w:sz w:val="22"/>
          <w:szCs w:val="22"/>
        </w:rPr>
        <w:t xml:space="preserve"> Gdańsk, wpisana do Rejestru Przedsiębiorców Krajowego Rejestru Sądowego prowadzonego przez Sąd Rejonowy Gdańsk, pod nr KRS 0000354389, NIP 5833101087, REGON 220884773</w:t>
      </w:r>
    </w:p>
    <w:p w14:paraId="3743F914" w14:textId="6D6B9794" w:rsidR="00101DC7" w:rsidRPr="00910F1A" w:rsidRDefault="00101DC7" w:rsidP="00910F1A">
      <w:pPr>
        <w:pStyle w:val="Akapitzlist"/>
        <w:numPr>
          <w:ilvl w:val="0"/>
          <w:numId w:val="2"/>
        </w:numPr>
        <w:spacing w:before="60" w:after="60" w:line="276" w:lineRule="auto"/>
        <w:ind w:left="567" w:hanging="425"/>
        <w:jc w:val="both"/>
        <w:rPr>
          <w:sz w:val="22"/>
          <w:szCs w:val="22"/>
        </w:rPr>
      </w:pPr>
      <w:r w:rsidRPr="00910F1A">
        <w:rPr>
          <w:sz w:val="22"/>
          <w:szCs w:val="22"/>
        </w:rPr>
        <w:t xml:space="preserve">okres realizacji projektu: </w:t>
      </w:r>
      <w:r w:rsidR="00215C4A" w:rsidRPr="00910F1A">
        <w:rPr>
          <w:sz w:val="22"/>
          <w:szCs w:val="22"/>
        </w:rPr>
        <w:t>0</w:t>
      </w:r>
      <w:r w:rsidR="00A056B6" w:rsidRPr="00910F1A">
        <w:rPr>
          <w:sz w:val="22"/>
          <w:szCs w:val="22"/>
        </w:rPr>
        <w:t>1</w:t>
      </w:r>
      <w:r w:rsidRPr="00910F1A">
        <w:rPr>
          <w:sz w:val="22"/>
          <w:szCs w:val="22"/>
        </w:rPr>
        <w:t>.</w:t>
      </w:r>
      <w:r w:rsidR="00215C4A" w:rsidRPr="00910F1A">
        <w:rPr>
          <w:sz w:val="22"/>
          <w:szCs w:val="22"/>
        </w:rPr>
        <w:t>01</w:t>
      </w:r>
      <w:r w:rsidRPr="00910F1A">
        <w:rPr>
          <w:sz w:val="22"/>
          <w:szCs w:val="22"/>
        </w:rPr>
        <w:t>.20</w:t>
      </w:r>
      <w:r w:rsidR="00215C4A" w:rsidRPr="00910F1A">
        <w:rPr>
          <w:sz w:val="22"/>
          <w:szCs w:val="22"/>
        </w:rPr>
        <w:t>21</w:t>
      </w:r>
      <w:r w:rsidRPr="00910F1A">
        <w:rPr>
          <w:sz w:val="22"/>
          <w:szCs w:val="22"/>
        </w:rPr>
        <w:t xml:space="preserve"> r. – </w:t>
      </w:r>
      <w:r w:rsidR="00215C4A" w:rsidRPr="00910F1A">
        <w:rPr>
          <w:sz w:val="22"/>
          <w:szCs w:val="22"/>
        </w:rPr>
        <w:t>3</w:t>
      </w:r>
      <w:r w:rsidR="00A056B6" w:rsidRPr="00910F1A">
        <w:rPr>
          <w:sz w:val="22"/>
          <w:szCs w:val="22"/>
        </w:rPr>
        <w:t>0</w:t>
      </w:r>
      <w:r w:rsidRPr="00910F1A">
        <w:rPr>
          <w:sz w:val="22"/>
          <w:szCs w:val="22"/>
        </w:rPr>
        <w:t>.</w:t>
      </w:r>
      <w:r w:rsidR="00215C4A" w:rsidRPr="00910F1A">
        <w:rPr>
          <w:sz w:val="22"/>
          <w:szCs w:val="22"/>
        </w:rPr>
        <w:t>06</w:t>
      </w:r>
      <w:r w:rsidRPr="00910F1A">
        <w:rPr>
          <w:sz w:val="22"/>
          <w:szCs w:val="22"/>
        </w:rPr>
        <w:t>.202</w:t>
      </w:r>
      <w:r w:rsidR="00215C4A" w:rsidRPr="00910F1A">
        <w:rPr>
          <w:sz w:val="22"/>
          <w:szCs w:val="22"/>
        </w:rPr>
        <w:t>4</w:t>
      </w:r>
      <w:r w:rsidRPr="00910F1A">
        <w:rPr>
          <w:sz w:val="22"/>
          <w:szCs w:val="22"/>
        </w:rPr>
        <w:t xml:space="preserve"> r.</w:t>
      </w:r>
      <w:r w:rsidR="005E540A" w:rsidRPr="00910F1A">
        <w:rPr>
          <w:sz w:val="22"/>
          <w:szCs w:val="22"/>
        </w:rPr>
        <w:t>,</w:t>
      </w:r>
    </w:p>
    <w:p w14:paraId="0CF67BD3" w14:textId="65568EAF" w:rsidR="00101DC7" w:rsidRPr="00910F1A" w:rsidRDefault="00101DC7" w:rsidP="00910F1A">
      <w:pPr>
        <w:pStyle w:val="Akapitzlist"/>
        <w:numPr>
          <w:ilvl w:val="0"/>
          <w:numId w:val="2"/>
        </w:numPr>
        <w:spacing w:before="60" w:after="60" w:line="276" w:lineRule="auto"/>
        <w:ind w:left="567" w:hanging="425"/>
        <w:jc w:val="both"/>
        <w:rPr>
          <w:sz w:val="22"/>
          <w:szCs w:val="22"/>
        </w:rPr>
      </w:pPr>
      <w:r w:rsidRPr="00910F1A">
        <w:rPr>
          <w:sz w:val="22"/>
          <w:szCs w:val="22"/>
        </w:rPr>
        <w:t xml:space="preserve">całkowita wartość projektu: </w:t>
      </w:r>
      <w:r w:rsidR="00215C4A" w:rsidRPr="00910F1A">
        <w:rPr>
          <w:sz w:val="22"/>
          <w:szCs w:val="22"/>
        </w:rPr>
        <w:t xml:space="preserve">18 458 913,97 </w:t>
      </w:r>
      <w:r w:rsidR="005E540A" w:rsidRPr="00910F1A">
        <w:rPr>
          <w:sz w:val="22"/>
          <w:szCs w:val="22"/>
        </w:rPr>
        <w:t xml:space="preserve">zł (w tym </w:t>
      </w:r>
      <w:r w:rsidR="00215C4A" w:rsidRPr="00910F1A">
        <w:rPr>
          <w:sz w:val="22"/>
          <w:szCs w:val="22"/>
        </w:rPr>
        <w:t>dofinansowanie NCBR</w:t>
      </w:r>
      <w:r w:rsidR="005E540A" w:rsidRPr="00910F1A">
        <w:rPr>
          <w:sz w:val="22"/>
          <w:szCs w:val="22"/>
        </w:rPr>
        <w:t xml:space="preserve">: </w:t>
      </w:r>
      <w:r w:rsidR="00215C4A" w:rsidRPr="00910F1A">
        <w:rPr>
          <w:sz w:val="22"/>
          <w:szCs w:val="22"/>
        </w:rPr>
        <w:t>18 362 616,32</w:t>
      </w:r>
      <w:r w:rsidR="005E540A" w:rsidRPr="00910F1A">
        <w:rPr>
          <w:sz w:val="22"/>
          <w:szCs w:val="22"/>
        </w:rPr>
        <w:t>)</w:t>
      </w:r>
      <w:r w:rsidR="001C5A35" w:rsidRPr="00910F1A">
        <w:rPr>
          <w:sz w:val="22"/>
          <w:szCs w:val="22"/>
        </w:rPr>
        <w:t>.</w:t>
      </w:r>
    </w:p>
    <w:p w14:paraId="11789F97" w14:textId="57EC82CE" w:rsidR="00215C4A" w:rsidRPr="00910F1A" w:rsidRDefault="00E944C2" w:rsidP="00910F1A">
      <w:pPr>
        <w:pStyle w:val="Akapitzlist"/>
        <w:numPr>
          <w:ilvl w:val="0"/>
          <w:numId w:val="2"/>
        </w:numPr>
        <w:spacing w:before="60" w:after="60" w:line="276" w:lineRule="auto"/>
        <w:ind w:left="567" w:hanging="425"/>
        <w:jc w:val="both"/>
        <w:rPr>
          <w:sz w:val="22"/>
          <w:szCs w:val="22"/>
        </w:rPr>
      </w:pPr>
      <w:r w:rsidRPr="00910F1A">
        <w:rPr>
          <w:sz w:val="22"/>
          <w:szCs w:val="22"/>
        </w:rPr>
        <w:t>d</w:t>
      </w:r>
      <w:r w:rsidR="00C12406" w:rsidRPr="00910F1A">
        <w:rPr>
          <w:sz w:val="22"/>
          <w:szCs w:val="22"/>
        </w:rPr>
        <w:t xml:space="preserve">otychczas ok. </w:t>
      </w:r>
      <w:r w:rsidRPr="00910F1A">
        <w:rPr>
          <w:sz w:val="22"/>
          <w:szCs w:val="22"/>
        </w:rPr>
        <w:t xml:space="preserve">2 000 pozycji kosztowych w 3 wnioskach o płatność. </w:t>
      </w:r>
    </w:p>
    <w:bookmarkEnd w:id="1"/>
    <w:p w14:paraId="58097DBF" w14:textId="77777777" w:rsidR="00BB59E0" w:rsidRPr="00910F1A" w:rsidRDefault="00BB59E0" w:rsidP="00910F1A">
      <w:pPr>
        <w:spacing w:before="60" w:after="60" w:line="276" w:lineRule="auto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910F1A">
        <w:rPr>
          <w:rFonts w:eastAsiaTheme="minorHAnsi"/>
          <w:b/>
          <w:bCs/>
          <w:color w:val="000000"/>
          <w:sz w:val="22"/>
          <w:szCs w:val="22"/>
          <w:lang w:eastAsia="en-US"/>
        </w:rPr>
        <w:br w:type="page"/>
      </w:r>
    </w:p>
    <w:p w14:paraId="5EF366C8" w14:textId="7DD2EA42" w:rsidR="003F4B19" w:rsidRPr="006343EF" w:rsidRDefault="003F4B19" w:rsidP="006343E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after="120" w:line="276" w:lineRule="auto"/>
        <w:ind w:left="426" w:hanging="426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343EF">
        <w:rPr>
          <w:rFonts w:eastAsiaTheme="minorHAnsi"/>
          <w:b/>
          <w:bCs/>
          <w:color w:val="000000"/>
          <w:sz w:val="22"/>
          <w:szCs w:val="22"/>
          <w:lang w:eastAsia="en-US"/>
        </w:rPr>
        <w:lastRenderedPageBreak/>
        <w:t xml:space="preserve">Zakres zamówienia: </w:t>
      </w:r>
    </w:p>
    <w:p w14:paraId="258775F5" w14:textId="77777777" w:rsidR="00BB59E0" w:rsidRPr="00910F1A" w:rsidRDefault="003F4B19" w:rsidP="006343EF">
      <w:pPr>
        <w:pStyle w:val="Akapitzlist"/>
        <w:numPr>
          <w:ilvl w:val="0"/>
          <w:numId w:val="22"/>
        </w:numPr>
        <w:spacing w:before="60" w:after="120" w:line="276" w:lineRule="auto"/>
        <w:ind w:left="851" w:hanging="425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10F1A">
        <w:rPr>
          <w:rFonts w:eastAsiaTheme="minorHAnsi"/>
          <w:color w:val="000000"/>
          <w:sz w:val="22"/>
          <w:szCs w:val="22"/>
          <w:lang w:eastAsia="en-US"/>
        </w:rPr>
        <w:t>Wykonawca przeprowadzi audyt zewnętrzny Projektu i opracuje sprawozdanie z audytu.</w:t>
      </w:r>
    </w:p>
    <w:p w14:paraId="60128420" w14:textId="740B2FED" w:rsidR="00BB59E0" w:rsidRPr="00910F1A" w:rsidRDefault="00CD3EA2" w:rsidP="006343EF">
      <w:pPr>
        <w:pStyle w:val="Akapitzlist"/>
        <w:numPr>
          <w:ilvl w:val="0"/>
          <w:numId w:val="22"/>
        </w:numPr>
        <w:spacing w:before="60" w:after="120" w:line="276" w:lineRule="auto"/>
        <w:ind w:left="851" w:hanging="425"/>
        <w:jc w:val="both"/>
        <w:rPr>
          <w:sz w:val="22"/>
          <w:szCs w:val="22"/>
        </w:rPr>
      </w:pPr>
      <w:r w:rsidRPr="00910F1A">
        <w:rPr>
          <w:sz w:val="22"/>
          <w:szCs w:val="22"/>
        </w:rPr>
        <w:t>Audytowi podlegają wszystkie podmioty uczestniczące w projekcie (</w:t>
      </w:r>
      <w:r w:rsidR="00BB59E0" w:rsidRPr="00910F1A">
        <w:rPr>
          <w:sz w:val="22"/>
          <w:szCs w:val="22"/>
        </w:rPr>
        <w:t xml:space="preserve">Wszyscy </w:t>
      </w:r>
      <w:r w:rsidRPr="00910F1A">
        <w:rPr>
          <w:sz w:val="22"/>
          <w:szCs w:val="22"/>
        </w:rPr>
        <w:t>Partnerzy konsorcjum naukowego).</w:t>
      </w:r>
      <w:r w:rsidR="007638B1" w:rsidRPr="00910F1A">
        <w:rPr>
          <w:sz w:val="22"/>
          <w:szCs w:val="22"/>
        </w:rPr>
        <w:t xml:space="preserve"> </w:t>
      </w:r>
    </w:p>
    <w:p w14:paraId="034C5076" w14:textId="1195B349" w:rsidR="007638B1" w:rsidRPr="00910F1A" w:rsidRDefault="007638B1" w:rsidP="006343EF">
      <w:pPr>
        <w:pStyle w:val="Akapitzlist"/>
        <w:numPr>
          <w:ilvl w:val="0"/>
          <w:numId w:val="22"/>
        </w:numPr>
        <w:spacing w:before="60" w:after="120" w:line="276" w:lineRule="auto"/>
        <w:ind w:left="851" w:hanging="425"/>
        <w:jc w:val="both"/>
        <w:rPr>
          <w:b/>
          <w:bCs/>
          <w:color w:val="FF0000"/>
          <w:sz w:val="22"/>
          <w:szCs w:val="22"/>
        </w:rPr>
      </w:pPr>
      <w:r w:rsidRPr="00910F1A">
        <w:rPr>
          <w:b/>
          <w:bCs/>
          <w:color w:val="000000" w:themeColor="text1"/>
          <w:sz w:val="22"/>
          <w:szCs w:val="22"/>
        </w:rPr>
        <w:t>Audyt zostanie przeprowadzony w siedzibie Zamawiającego</w:t>
      </w:r>
      <w:r w:rsidR="006F70C2" w:rsidRPr="00910F1A">
        <w:rPr>
          <w:color w:val="000000" w:themeColor="text1"/>
          <w:sz w:val="22"/>
          <w:szCs w:val="22"/>
        </w:rPr>
        <w:t xml:space="preserve"> </w:t>
      </w:r>
      <w:r w:rsidR="006F70C2" w:rsidRPr="00910F1A">
        <w:rPr>
          <w:color w:val="000000" w:themeColor="text1"/>
          <w:sz w:val="22"/>
          <w:szCs w:val="22"/>
        </w:rPr>
        <w:t>w dniach roboczych w godzinach pomiędzy 8:00 a 15:00.</w:t>
      </w:r>
      <w:r w:rsidR="006F70C2" w:rsidRPr="00910F1A">
        <w:rPr>
          <w:color w:val="000000" w:themeColor="text1"/>
          <w:sz w:val="22"/>
          <w:szCs w:val="22"/>
        </w:rPr>
        <w:t xml:space="preserve"> </w:t>
      </w:r>
      <w:r w:rsidRPr="00910F1A">
        <w:rPr>
          <w:b/>
          <w:bCs/>
          <w:color w:val="000000" w:themeColor="text1"/>
          <w:sz w:val="22"/>
          <w:szCs w:val="22"/>
        </w:rPr>
        <w:t>Niedopuszczalna jest formuła zdalna.</w:t>
      </w:r>
      <w:r w:rsidR="006F70C2" w:rsidRPr="00910F1A">
        <w:rPr>
          <w:b/>
          <w:bCs/>
          <w:color w:val="000000" w:themeColor="text1"/>
          <w:sz w:val="22"/>
          <w:szCs w:val="22"/>
        </w:rPr>
        <w:t xml:space="preserve"> </w:t>
      </w:r>
      <w:r w:rsidR="00C12406" w:rsidRPr="00910F1A">
        <w:rPr>
          <w:color w:val="000000" w:themeColor="text1"/>
          <w:sz w:val="22"/>
          <w:szCs w:val="22"/>
        </w:rPr>
        <w:t xml:space="preserve"> </w:t>
      </w:r>
    </w:p>
    <w:p w14:paraId="1904D780" w14:textId="24A10FA7" w:rsidR="003F4B19" w:rsidRPr="006343EF" w:rsidRDefault="003F4B19" w:rsidP="006343E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after="120" w:line="276" w:lineRule="auto"/>
        <w:ind w:left="426" w:hanging="426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343EF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Cel przeprowadzenia audytu projektu: </w:t>
      </w:r>
    </w:p>
    <w:p w14:paraId="69CC1B52" w14:textId="77777777" w:rsidR="003F4B19" w:rsidRPr="00910F1A" w:rsidRDefault="003F4B19" w:rsidP="00910F1A">
      <w:pPr>
        <w:autoSpaceDE w:val="0"/>
        <w:autoSpaceDN w:val="0"/>
        <w:adjustRightInd w:val="0"/>
        <w:spacing w:before="60" w:after="120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10F1A">
        <w:rPr>
          <w:rFonts w:eastAsiaTheme="minorHAnsi"/>
          <w:color w:val="000000"/>
          <w:sz w:val="22"/>
          <w:szCs w:val="22"/>
          <w:lang w:eastAsia="en-US"/>
        </w:rPr>
        <w:t xml:space="preserve">Celem przeprowadzenia audytu projektu jest wydanie przez audytora opinii w formie sprawozdania z audytu na temat: </w:t>
      </w:r>
    </w:p>
    <w:p w14:paraId="5641001D" w14:textId="1A715B3E" w:rsidR="003F4B19" w:rsidRDefault="003F4B19" w:rsidP="006343E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after="120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343EF">
        <w:rPr>
          <w:rFonts w:eastAsiaTheme="minorHAnsi"/>
          <w:color w:val="000000"/>
          <w:sz w:val="22"/>
          <w:szCs w:val="22"/>
          <w:lang w:eastAsia="en-US"/>
        </w:rPr>
        <w:t xml:space="preserve">Wiarygodności danych liczbowych i opisowych zawartych w dokumentach związanych z realizowanym projektem; </w:t>
      </w:r>
    </w:p>
    <w:p w14:paraId="16AE44E2" w14:textId="215FD590" w:rsidR="003F4B19" w:rsidRDefault="003F4B19" w:rsidP="006343E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after="120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343EF">
        <w:rPr>
          <w:rFonts w:eastAsiaTheme="minorHAnsi"/>
          <w:color w:val="000000"/>
          <w:sz w:val="22"/>
          <w:szCs w:val="22"/>
          <w:lang w:eastAsia="en-US"/>
        </w:rPr>
        <w:t xml:space="preserve">Realizacji wydatków i uzyskania założonych efektów związanych z audytowanym projektem, zgodnie z wymaganiami zawartymi we wniosku, decyzji lub umowie; </w:t>
      </w:r>
    </w:p>
    <w:p w14:paraId="36955E9B" w14:textId="23D922F3" w:rsidR="003F4B19" w:rsidRPr="006343EF" w:rsidRDefault="003F4B19" w:rsidP="006343E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after="120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343EF">
        <w:rPr>
          <w:rFonts w:eastAsiaTheme="minorHAnsi"/>
          <w:color w:val="000000"/>
          <w:sz w:val="22"/>
          <w:szCs w:val="22"/>
          <w:lang w:eastAsia="en-US"/>
        </w:rPr>
        <w:t xml:space="preserve">Poprawności dokumentowania i ujęcia operacji gospodarczych w wyodrębnionej dla danego projektu ewidencji księgowej. </w:t>
      </w:r>
    </w:p>
    <w:p w14:paraId="65EE77FA" w14:textId="12B09990" w:rsidR="003F4B19" w:rsidRPr="00910F1A" w:rsidRDefault="003F4B19" w:rsidP="00910F1A">
      <w:pPr>
        <w:spacing w:before="60" w:after="120" w:line="276" w:lineRule="auto"/>
        <w:jc w:val="both"/>
        <w:rPr>
          <w:b/>
          <w:bCs/>
          <w:sz w:val="22"/>
          <w:szCs w:val="22"/>
        </w:rPr>
      </w:pPr>
      <w:r w:rsidRPr="00910F1A">
        <w:rPr>
          <w:rFonts w:eastAsiaTheme="minorHAnsi"/>
          <w:color w:val="000000"/>
          <w:sz w:val="22"/>
          <w:szCs w:val="22"/>
          <w:lang w:eastAsia="en-US"/>
        </w:rPr>
        <w:t xml:space="preserve">Sprawozdanie z audytu Zamawiający przekaże wraz z raportem końcowym do </w:t>
      </w:r>
      <w:proofErr w:type="spellStart"/>
      <w:r w:rsidRPr="00910F1A">
        <w:rPr>
          <w:rFonts w:eastAsiaTheme="minorHAnsi"/>
          <w:color w:val="000000"/>
          <w:sz w:val="22"/>
          <w:szCs w:val="22"/>
          <w:lang w:eastAsia="en-US"/>
        </w:rPr>
        <w:t>NCBiR</w:t>
      </w:r>
      <w:proofErr w:type="spellEnd"/>
      <w:r w:rsidRPr="00910F1A">
        <w:rPr>
          <w:rFonts w:eastAsiaTheme="minorHAnsi"/>
          <w:color w:val="000000"/>
          <w:sz w:val="22"/>
          <w:szCs w:val="22"/>
          <w:lang w:eastAsia="en-US"/>
        </w:rPr>
        <w:t>. Sprawozdanie jest równoznaczne z weryfikacją kosztów kwalifikowalnych.</w:t>
      </w:r>
    </w:p>
    <w:p w14:paraId="0D9BFEFB" w14:textId="4E3AF6EE" w:rsidR="00CD5ACD" w:rsidRPr="006343EF" w:rsidRDefault="00CD5ACD" w:rsidP="006343E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after="120" w:line="276" w:lineRule="auto"/>
        <w:ind w:left="426" w:hanging="426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343EF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Obszary podlegające audytowi: </w:t>
      </w:r>
    </w:p>
    <w:p w14:paraId="3491A9B1" w14:textId="77777777" w:rsidR="00CD5ACD" w:rsidRPr="00910F1A" w:rsidRDefault="00CD5ACD" w:rsidP="00910F1A">
      <w:pPr>
        <w:autoSpaceDE w:val="0"/>
        <w:autoSpaceDN w:val="0"/>
        <w:adjustRightInd w:val="0"/>
        <w:spacing w:before="60" w:after="120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10F1A">
        <w:rPr>
          <w:rFonts w:eastAsiaTheme="minorHAnsi"/>
          <w:color w:val="000000"/>
          <w:sz w:val="22"/>
          <w:szCs w:val="22"/>
          <w:lang w:eastAsia="en-US"/>
        </w:rPr>
        <w:t xml:space="preserve">Audyt projektu obejmuje w szczególności sprawdzenie: </w:t>
      </w:r>
    </w:p>
    <w:p w14:paraId="5327C237" w14:textId="3375C9ED" w:rsidR="00CD5ACD" w:rsidRDefault="00CD5ACD" w:rsidP="006343E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60" w:after="120" w:line="276" w:lineRule="auto"/>
        <w:ind w:left="851" w:hanging="425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10F1A">
        <w:rPr>
          <w:rFonts w:eastAsiaTheme="minorHAnsi"/>
          <w:color w:val="000000"/>
          <w:sz w:val="22"/>
          <w:szCs w:val="22"/>
          <w:lang w:eastAsia="en-US"/>
        </w:rPr>
        <w:t xml:space="preserve">osiągnięcia celu projektu oraz zgodności realizacji projektu z umową; </w:t>
      </w:r>
    </w:p>
    <w:p w14:paraId="3752ACCB" w14:textId="6667B41E" w:rsidR="00CD5ACD" w:rsidRDefault="00CD5ACD" w:rsidP="006343E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60" w:after="120" w:line="276" w:lineRule="auto"/>
        <w:ind w:left="851" w:hanging="425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343EF">
        <w:rPr>
          <w:rFonts w:eastAsiaTheme="minorHAnsi"/>
          <w:color w:val="000000"/>
          <w:sz w:val="22"/>
          <w:szCs w:val="22"/>
          <w:lang w:eastAsia="en-US"/>
        </w:rPr>
        <w:t xml:space="preserve">poprawności księgowania wydatków poniesionych w ramach realizowanego projektu, ich zasadności, sposobu udokumentowania i wyodrębnienia w ewidencji księgowej; </w:t>
      </w:r>
    </w:p>
    <w:p w14:paraId="79BBC867" w14:textId="5B32539D" w:rsidR="00CD5ACD" w:rsidRDefault="00CD5ACD" w:rsidP="006343E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60" w:after="120" w:line="276" w:lineRule="auto"/>
        <w:ind w:left="851" w:hanging="425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343EF">
        <w:rPr>
          <w:rFonts w:eastAsiaTheme="minorHAnsi"/>
          <w:color w:val="000000"/>
          <w:sz w:val="22"/>
          <w:szCs w:val="22"/>
          <w:lang w:eastAsia="en-US"/>
        </w:rPr>
        <w:t xml:space="preserve">płatności wydatków związanych z projektem; </w:t>
      </w:r>
    </w:p>
    <w:p w14:paraId="3403FD65" w14:textId="48D05992" w:rsidR="00CD5ACD" w:rsidRDefault="00CD5ACD" w:rsidP="006343E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60" w:after="120" w:line="276" w:lineRule="auto"/>
        <w:ind w:left="851" w:hanging="425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343EF">
        <w:rPr>
          <w:rFonts w:eastAsiaTheme="minorHAnsi"/>
          <w:color w:val="000000"/>
          <w:sz w:val="22"/>
          <w:szCs w:val="22"/>
          <w:lang w:eastAsia="en-US"/>
        </w:rPr>
        <w:t xml:space="preserve">wiarygodności i terminowości sprawozdań z realizacji projektu; </w:t>
      </w:r>
    </w:p>
    <w:p w14:paraId="181CEDC6" w14:textId="7C091306" w:rsidR="00CD5ACD" w:rsidRDefault="00CD5ACD" w:rsidP="006343E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60" w:after="120" w:line="276" w:lineRule="auto"/>
        <w:ind w:left="851" w:hanging="425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343EF">
        <w:rPr>
          <w:rFonts w:eastAsiaTheme="minorHAnsi"/>
          <w:color w:val="000000"/>
          <w:sz w:val="22"/>
          <w:szCs w:val="22"/>
          <w:lang w:eastAsia="en-US"/>
        </w:rPr>
        <w:t xml:space="preserve">terminowości rozliczania otrzymanych środków finansowych na realizację projektu (w okresie podlegającym audytowi złożono 3 wnioski o płatność); </w:t>
      </w:r>
    </w:p>
    <w:p w14:paraId="28DA95DB" w14:textId="3F1780F1" w:rsidR="00CD5ACD" w:rsidRDefault="00CD5ACD" w:rsidP="006343E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60" w:after="120" w:line="276" w:lineRule="auto"/>
        <w:ind w:left="851" w:hanging="425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343EF">
        <w:rPr>
          <w:rFonts w:eastAsiaTheme="minorHAnsi"/>
          <w:color w:val="000000"/>
          <w:sz w:val="22"/>
          <w:szCs w:val="22"/>
          <w:lang w:eastAsia="en-US"/>
        </w:rPr>
        <w:t xml:space="preserve">sposobu monitorowania realizacji celów projektu; </w:t>
      </w:r>
    </w:p>
    <w:p w14:paraId="64B3ACA0" w14:textId="242138E4" w:rsidR="00CD5ACD" w:rsidRDefault="00CD5ACD" w:rsidP="006343E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60" w:after="120" w:line="276" w:lineRule="auto"/>
        <w:ind w:left="851" w:hanging="425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343EF">
        <w:rPr>
          <w:rFonts w:eastAsiaTheme="minorHAnsi"/>
          <w:color w:val="000000"/>
          <w:sz w:val="22"/>
          <w:szCs w:val="22"/>
          <w:lang w:eastAsia="en-US"/>
        </w:rPr>
        <w:t xml:space="preserve">sposobu przechowywania i zabezpieczania dokumentacji dotyczącej projektu; </w:t>
      </w:r>
    </w:p>
    <w:p w14:paraId="5BF26D8F" w14:textId="2159E824" w:rsidR="00CD5ACD" w:rsidRDefault="00CD5ACD" w:rsidP="006343E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60" w:after="120" w:line="276" w:lineRule="auto"/>
        <w:ind w:left="851" w:hanging="425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343EF">
        <w:rPr>
          <w:rFonts w:eastAsiaTheme="minorHAnsi"/>
          <w:color w:val="000000"/>
          <w:sz w:val="22"/>
          <w:szCs w:val="22"/>
          <w:lang w:eastAsia="en-US"/>
        </w:rPr>
        <w:t xml:space="preserve">przestrzegania przepisów o rachunkowości, zamówieniach publicznych i finansach publicznych, w tym w zakresie przestrzegania dyscypliny finansów publicznych; </w:t>
      </w:r>
    </w:p>
    <w:p w14:paraId="7E61F551" w14:textId="23546ACD" w:rsidR="00CD5ACD" w:rsidRPr="006343EF" w:rsidRDefault="00CD5ACD" w:rsidP="006343E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60" w:after="120" w:line="276" w:lineRule="auto"/>
        <w:ind w:left="851" w:hanging="425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343EF">
        <w:rPr>
          <w:rFonts w:eastAsiaTheme="minorHAnsi"/>
          <w:color w:val="000000"/>
          <w:sz w:val="22"/>
          <w:szCs w:val="22"/>
          <w:lang w:eastAsia="en-US"/>
        </w:rPr>
        <w:t xml:space="preserve">funkcjonowania systemu kontroli wewnętrznej w odniesieniu do realizacji projektu; </w:t>
      </w:r>
    </w:p>
    <w:p w14:paraId="375C41EA" w14:textId="6B878B48" w:rsidR="00CD3EA2" w:rsidRPr="006343EF" w:rsidRDefault="00CD3EA2" w:rsidP="006343EF">
      <w:pPr>
        <w:pStyle w:val="Akapitzlist"/>
        <w:numPr>
          <w:ilvl w:val="0"/>
          <w:numId w:val="31"/>
        </w:numPr>
        <w:spacing w:after="160" w:line="276" w:lineRule="auto"/>
        <w:ind w:left="426" w:hanging="426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6343EF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Sposób dokumentowania wyników audytu zewnętrznego: </w:t>
      </w:r>
    </w:p>
    <w:p w14:paraId="695981C7" w14:textId="685B0388" w:rsidR="00CD3EA2" w:rsidRPr="00910F1A" w:rsidRDefault="00CD3EA2" w:rsidP="00910F1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60" w:after="120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10F1A">
        <w:rPr>
          <w:rFonts w:eastAsiaTheme="minorHAnsi"/>
          <w:color w:val="000000"/>
          <w:sz w:val="22"/>
          <w:szCs w:val="22"/>
          <w:lang w:eastAsia="en-US"/>
        </w:rPr>
        <w:t xml:space="preserve">Na podstawie zebranych dokumentów i dowodów audytor sporządza pisemne sprawozdanie z audytu, zwane dalej sprawozdaniem. Sprawozdanie zawiera: </w:t>
      </w:r>
    </w:p>
    <w:p w14:paraId="29D48BFB" w14:textId="60EBEE0E" w:rsidR="00CD3EA2" w:rsidRPr="00910F1A" w:rsidRDefault="00CD3EA2" w:rsidP="00910F1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60" w:after="120" w:line="276" w:lineRule="auto"/>
        <w:ind w:left="993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10F1A">
        <w:rPr>
          <w:rFonts w:eastAsiaTheme="minorHAnsi"/>
          <w:color w:val="000000"/>
          <w:sz w:val="22"/>
          <w:szCs w:val="22"/>
          <w:lang w:eastAsia="en-US"/>
        </w:rPr>
        <w:t xml:space="preserve">datę sporządzenia, </w:t>
      </w:r>
    </w:p>
    <w:p w14:paraId="5A0AEA1C" w14:textId="029D90D7" w:rsidR="00CD3EA2" w:rsidRPr="00910F1A" w:rsidRDefault="00CD3EA2" w:rsidP="00910F1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60" w:after="120" w:line="276" w:lineRule="auto"/>
        <w:ind w:left="993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10F1A">
        <w:rPr>
          <w:rFonts w:eastAsiaTheme="minorHAnsi"/>
          <w:color w:val="000000"/>
          <w:sz w:val="22"/>
          <w:szCs w:val="22"/>
          <w:lang w:eastAsia="en-US"/>
        </w:rPr>
        <w:t xml:space="preserve">nazwę i adres audytowanego podmiotu; </w:t>
      </w:r>
    </w:p>
    <w:p w14:paraId="6FC40A69" w14:textId="77C6C481" w:rsidR="00CD3EA2" w:rsidRPr="00910F1A" w:rsidRDefault="00CD3EA2" w:rsidP="00910F1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60" w:after="120" w:line="276" w:lineRule="auto"/>
        <w:ind w:left="993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10F1A">
        <w:rPr>
          <w:rFonts w:eastAsiaTheme="minorHAnsi"/>
          <w:color w:val="000000"/>
          <w:sz w:val="22"/>
          <w:szCs w:val="22"/>
          <w:lang w:eastAsia="en-US"/>
        </w:rPr>
        <w:t xml:space="preserve">nazwę i numer projektu; </w:t>
      </w:r>
    </w:p>
    <w:p w14:paraId="4ED060F8" w14:textId="48809F4D" w:rsidR="00CD3EA2" w:rsidRPr="00910F1A" w:rsidRDefault="00CD3EA2" w:rsidP="00910F1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60" w:after="120" w:line="276" w:lineRule="auto"/>
        <w:ind w:left="993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10F1A">
        <w:rPr>
          <w:rFonts w:eastAsiaTheme="minorHAnsi"/>
          <w:color w:val="000000"/>
          <w:sz w:val="22"/>
          <w:szCs w:val="22"/>
          <w:lang w:eastAsia="en-US"/>
        </w:rPr>
        <w:t xml:space="preserve">oświadczenie audytora o niezależności od audytowanego podmiotu; </w:t>
      </w:r>
    </w:p>
    <w:p w14:paraId="2B24E9A1" w14:textId="16086081" w:rsidR="00CD3EA2" w:rsidRPr="00910F1A" w:rsidRDefault="00CD3EA2" w:rsidP="00910F1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60" w:after="120" w:line="276" w:lineRule="auto"/>
        <w:ind w:left="993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10F1A">
        <w:rPr>
          <w:rFonts w:eastAsiaTheme="minorHAnsi"/>
          <w:color w:val="000000"/>
          <w:sz w:val="22"/>
          <w:szCs w:val="22"/>
          <w:lang w:eastAsia="en-US"/>
        </w:rPr>
        <w:t xml:space="preserve">imiona, nazwiska i określenie uprawnień audytorów; </w:t>
      </w:r>
    </w:p>
    <w:p w14:paraId="42238FAB" w14:textId="52CA7E7E" w:rsidR="00CD3EA2" w:rsidRPr="00910F1A" w:rsidRDefault="00CD3EA2" w:rsidP="00910F1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60" w:after="120" w:line="276" w:lineRule="auto"/>
        <w:ind w:left="993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10F1A">
        <w:rPr>
          <w:rFonts w:eastAsiaTheme="minorHAnsi"/>
          <w:color w:val="000000"/>
          <w:sz w:val="22"/>
          <w:szCs w:val="22"/>
          <w:lang w:eastAsia="en-US"/>
        </w:rPr>
        <w:t xml:space="preserve">cele audytu; </w:t>
      </w:r>
    </w:p>
    <w:p w14:paraId="694B6637" w14:textId="2D8454CE" w:rsidR="00CD3EA2" w:rsidRPr="00910F1A" w:rsidRDefault="00CD3EA2" w:rsidP="00910F1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60" w:after="120" w:line="276" w:lineRule="auto"/>
        <w:ind w:left="993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10F1A">
        <w:rPr>
          <w:rFonts w:eastAsiaTheme="minorHAnsi"/>
          <w:color w:val="000000"/>
          <w:sz w:val="22"/>
          <w:szCs w:val="22"/>
          <w:lang w:eastAsia="en-US"/>
        </w:rPr>
        <w:t xml:space="preserve">podmiotowy i przedmiotowy zakres audytu; </w:t>
      </w:r>
    </w:p>
    <w:p w14:paraId="0C9D36AF" w14:textId="0DDE9D17" w:rsidR="00CD3EA2" w:rsidRPr="00910F1A" w:rsidRDefault="00CD3EA2" w:rsidP="00910F1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60" w:after="120" w:line="276" w:lineRule="auto"/>
        <w:ind w:left="993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10F1A">
        <w:rPr>
          <w:rFonts w:eastAsiaTheme="minorHAnsi"/>
          <w:color w:val="000000"/>
          <w:sz w:val="22"/>
          <w:szCs w:val="22"/>
          <w:lang w:eastAsia="en-US"/>
        </w:rPr>
        <w:t xml:space="preserve">termin, w którym przeprowadzono audyt; </w:t>
      </w:r>
    </w:p>
    <w:p w14:paraId="06477DDE" w14:textId="362C13B3" w:rsidR="00CD3EA2" w:rsidRPr="00910F1A" w:rsidRDefault="00CD3EA2" w:rsidP="00910F1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60" w:after="120" w:line="276" w:lineRule="auto"/>
        <w:ind w:left="993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10F1A">
        <w:rPr>
          <w:rFonts w:eastAsiaTheme="minorHAnsi"/>
          <w:color w:val="000000"/>
          <w:sz w:val="22"/>
          <w:szCs w:val="22"/>
          <w:lang w:eastAsia="en-US"/>
        </w:rPr>
        <w:t xml:space="preserve">zwięzły opis działań audytowanego podmiotu w obszarze objętym audytem; </w:t>
      </w:r>
    </w:p>
    <w:p w14:paraId="7FB45A27" w14:textId="1906FCC0" w:rsidR="00CD3EA2" w:rsidRPr="00910F1A" w:rsidRDefault="00CD3EA2" w:rsidP="00910F1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60" w:after="120" w:line="276" w:lineRule="auto"/>
        <w:ind w:left="993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10F1A">
        <w:rPr>
          <w:rFonts w:eastAsiaTheme="minorHAnsi"/>
          <w:color w:val="000000"/>
          <w:sz w:val="22"/>
          <w:szCs w:val="22"/>
          <w:lang w:eastAsia="en-US"/>
        </w:rPr>
        <w:t xml:space="preserve">ocenę adekwatności i skuteczności systemu zarządzania i kontroli w obszarze działalności audytowanego podmiotu objętym audytem; </w:t>
      </w:r>
    </w:p>
    <w:p w14:paraId="44F38653" w14:textId="742B6DA9" w:rsidR="00CD3EA2" w:rsidRPr="00910F1A" w:rsidRDefault="00CD3EA2" w:rsidP="00910F1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60" w:after="120" w:line="276" w:lineRule="auto"/>
        <w:ind w:left="993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10F1A">
        <w:rPr>
          <w:rFonts w:eastAsiaTheme="minorHAnsi"/>
          <w:color w:val="000000"/>
          <w:sz w:val="22"/>
          <w:szCs w:val="22"/>
          <w:lang w:eastAsia="en-US"/>
        </w:rPr>
        <w:t xml:space="preserve">informację o metodzie doboru i wielkości próby do badania; </w:t>
      </w:r>
    </w:p>
    <w:p w14:paraId="4D74F73E" w14:textId="409A5F43" w:rsidR="00CD3EA2" w:rsidRPr="00910F1A" w:rsidRDefault="00CD3EA2" w:rsidP="00910F1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60" w:after="120" w:line="276" w:lineRule="auto"/>
        <w:ind w:left="993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10F1A">
        <w:rPr>
          <w:rFonts w:eastAsiaTheme="minorHAnsi"/>
          <w:color w:val="000000"/>
          <w:sz w:val="22"/>
          <w:szCs w:val="22"/>
          <w:lang w:eastAsia="en-US"/>
        </w:rPr>
        <w:t xml:space="preserve">zaprezentowanie wyników badania, w których stwierdzono nieprawidłowości; </w:t>
      </w:r>
    </w:p>
    <w:p w14:paraId="1B3DDE3E" w14:textId="6C68AC4D" w:rsidR="00CD3EA2" w:rsidRPr="00910F1A" w:rsidRDefault="00CD3EA2" w:rsidP="00910F1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60" w:after="120" w:line="276" w:lineRule="auto"/>
        <w:ind w:left="993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10F1A">
        <w:rPr>
          <w:rFonts w:eastAsiaTheme="minorHAnsi"/>
          <w:color w:val="000000"/>
          <w:sz w:val="22"/>
          <w:szCs w:val="22"/>
          <w:lang w:eastAsia="en-US"/>
        </w:rPr>
        <w:t xml:space="preserve">określenie nieprawidłowości w działalności audytowanego podmiotu oraz analizę ich przyczyn i skutków; </w:t>
      </w:r>
    </w:p>
    <w:p w14:paraId="2F83A666" w14:textId="4DA8207F" w:rsidR="00CD3EA2" w:rsidRPr="00910F1A" w:rsidRDefault="00CD3EA2" w:rsidP="00910F1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60" w:after="120" w:line="276" w:lineRule="auto"/>
        <w:ind w:left="993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10F1A">
        <w:rPr>
          <w:rFonts w:eastAsiaTheme="minorHAnsi"/>
          <w:color w:val="000000"/>
          <w:sz w:val="22"/>
          <w:szCs w:val="22"/>
          <w:lang w:eastAsia="en-US"/>
        </w:rPr>
        <w:t xml:space="preserve">zalecenia w sprawie usunięcia stwierdzonych nieprawidłowości w działalności audytowanego podmiotu. </w:t>
      </w:r>
    </w:p>
    <w:p w14:paraId="68936188" w14:textId="17F36FF0" w:rsidR="00CD3EA2" w:rsidRPr="00910F1A" w:rsidRDefault="00CD3EA2" w:rsidP="00910F1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60" w:after="120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10F1A">
        <w:rPr>
          <w:rFonts w:eastAsiaTheme="minorHAnsi"/>
          <w:color w:val="000000"/>
          <w:sz w:val="22"/>
          <w:szCs w:val="22"/>
          <w:lang w:eastAsia="en-US"/>
        </w:rPr>
        <w:t xml:space="preserve">Sprawozdanie z całości audytu należy sporządzić w 7 egzemplarzach w formie pisemnej w języku polskim oraz na zabezpieczonym przed zmianami nośniku elektronicznym. </w:t>
      </w:r>
      <w:r w:rsidR="007638B1" w:rsidRPr="00910F1A">
        <w:rPr>
          <w:sz w:val="22"/>
          <w:szCs w:val="22"/>
        </w:rPr>
        <w:t>Szczegółowy zakres sprawozdania określa</w:t>
      </w:r>
      <w:r w:rsidR="007B3AFE">
        <w:rPr>
          <w:sz w:val="22"/>
          <w:szCs w:val="22"/>
        </w:rPr>
        <w:t xml:space="preserve"> pkt VII.</w:t>
      </w:r>
    </w:p>
    <w:p w14:paraId="79118D5F" w14:textId="359C150F" w:rsidR="00CD3EA2" w:rsidRPr="00910F1A" w:rsidRDefault="007638B1" w:rsidP="00910F1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60" w:after="120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10F1A">
        <w:rPr>
          <w:rFonts w:eastAsiaTheme="minorHAnsi"/>
          <w:color w:val="000000"/>
          <w:sz w:val="22"/>
          <w:szCs w:val="22"/>
          <w:lang w:eastAsia="en-US"/>
        </w:rPr>
        <w:t>Do sprawozdania audytor dołączy opinię, której zakres określa</w:t>
      </w:r>
      <w:r w:rsidR="007B3AFE">
        <w:rPr>
          <w:rFonts w:eastAsiaTheme="minorHAnsi"/>
          <w:color w:val="000000"/>
          <w:sz w:val="22"/>
          <w:szCs w:val="22"/>
          <w:lang w:eastAsia="en-US"/>
        </w:rPr>
        <w:t xml:space="preserve"> pkt VII</w:t>
      </w:r>
      <w:r w:rsidRPr="00910F1A">
        <w:rPr>
          <w:sz w:val="22"/>
          <w:szCs w:val="22"/>
        </w:rPr>
        <w:t xml:space="preserve">. </w:t>
      </w:r>
      <w:r w:rsidR="00CD3EA2" w:rsidRPr="00910F1A">
        <w:rPr>
          <w:rFonts w:eastAsiaTheme="minorHAnsi"/>
          <w:color w:val="000000"/>
          <w:sz w:val="22"/>
          <w:szCs w:val="22"/>
          <w:lang w:eastAsia="en-US"/>
        </w:rPr>
        <w:t xml:space="preserve">Wnioski i opinie zawarte w sprawozdaniu powinny wynikać z dokumentacji audytu. </w:t>
      </w:r>
    </w:p>
    <w:p w14:paraId="3442403F" w14:textId="40843F46" w:rsidR="00CD5ACD" w:rsidRPr="00910F1A" w:rsidRDefault="00CD3EA2" w:rsidP="00910F1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60" w:after="12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910F1A">
        <w:rPr>
          <w:rFonts w:eastAsiaTheme="minorHAnsi"/>
          <w:color w:val="000000"/>
          <w:sz w:val="22"/>
          <w:szCs w:val="22"/>
          <w:lang w:eastAsia="en-US"/>
        </w:rPr>
        <w:t>Listę dokumentów zweryfikowanych podczas audytu należy załączyć do raportu.</w:t>
      </w:r>
    </w:p>
    <w:p w14:paraId="163CE900" w14:textId="77777777" w:rsidR="00BB59E0" w:rsidRPr="00910F1A" w:rsidRDefault="00BB59E0" w:rsidP="00910F1A">
      <w:pPr>
        <w:pStyle w:val="Akapitzlist"/>
        <w:autoSpaceDE w:val="0"/>
        <w:autoSpaceDN w:val="0"/>
        <w:adjustRightInd w:val="0"/>
        <w:spacing w:before="60" w:after="120" w:line="276" w:lineRule="auto"/>
        <w:ind w:left="644"/>
        <w:jc w:val="both"/>
        <w:rPr>
          <w:rFonts w:eastAsiaTheme="minorHAnsi"/>
          <w:sz w:val="22"/>
          <w:szCs w:val="22"/>
          <w:lang w:eastAsia="en-US"/>
        </w:rPr>
      </w:pPr>
    </w:p>
    <w:p w14:paraId="535B974E" w14:textId="6CC81A02" w:rsidR="008C2B0A" w:rsidRPr="002B4699" w:rsidRDefault="007638B1" w:rsidP="002B469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after="120" w:line="276" w:lineRule="auto"/>
        <w:jc w:val="both"/>
        <w:rPr>
          <w:b/>
          <w:bCs/>
          <w:sz w:val="22"/>
          <w:szCs w:val="22"/>
        </w:rPr>
      </w:pPr>
      <w:r w:rsidRPr="002B4699">
        <w:rPr>
          <w:b/>
          <w:bCs/>
          <w:sz w:val="22"/>
          <w:szCs w:val="22"/>
        </w:rPr>
        <w:t>Dodatkowe informacje:</w:t>
      </w:r>
    </w:p>
    <w:p w14:paraId="3EDF19AC" w14:textId="20C50BAF" w:rsidR="00C23875" w:rsidRPr="00910F1A" w:rsidRDefault="00C23875" w:rsidP="00910F1A">
      <w:pPr>
        <w:numPr>
          <w:ilvl w:val="0"/>
          <w:numId w:val="9"/>
        </w:numPr>
        <w:spacing w:before="60" w:after="120" w:line="276" w:lineRule="auto"/>
        <w:ind w:left="714" w:hanging="357"/>
        <w:jc w:val="both"/>
        <w:rPr>
          <w:sz w:val="22"/>
          <w:szCs w:val="22"/>
        </w:rPr>
      </w:pPr>
      <w:r w:rsidRPr="00910F1A">
        <w:rPr>
          <w:sz w:val="22"/>
          <w:szCs w:val="22"/>
        </w:rPr>
        <w:t>Kierownik audytowanego podmiotu, z zachowaniem przepisów o ochronie informacji niejawnych oraz tajemnic ustawowo chronionych, zapewni warunki niezbędne do sprawnego przeprowadzenia audytu, w szczególności udostępn</w:t>
      </w:r>
      <w:r w:rsidR="00B46EAA" w:rsidRPr="00910F1A">
        <w:rPr>
          <w:sz w:val="22"/>
          <w:szCs w:val="22"/>
        </w:rPr>
        <w:t>i</w:t>
      </w:r>
      <w:r w:rsidRPr="00910F1A">
        <w:rPr>
          <w:sz w:val="22"/>
          <w:szCs w:val="22"/>
        </w:rPr>
        <w:t xml:space="preserve">a obiekty, urządzenia i dokumentację oraz umożliwia bezzwłocznie udzielanie informacji i wyjaśnień przez pracowników audytowanego podmiotu. </w:t>
      </w:r>
    </w:p>
    <w:p w14:paraId="0FE8C2E4" w14:textId="508B536A" w:rsidR="00C23875" w:rsidRPr="00910F1A" w:rsidRDefault="00C23875" w:rsidP="00910F1A">
      <w:pPr>
        <w:numPr>
          <w:ilvl w:val="0"/>
          <w:numId w:val="9"/>
        </w:numPr>
        <w:spacing w:before="60" w:after="120" w:line="276" w:lineRule="auto"/>
        <w:jc w:val="both"/>
        <w:rPr>
          <w:sz w:val="22"/>
          <w:szCs w:val="22"/>
        </w:rPr>
      </w:pPr>
      <w:r w:rsidRPr="00910F1A">
        <w:rPr>
          <w:sz w:val="22"/>
          <w:szCs w:val="22"/>
        </w:rPr>
        <w:t>Audytor ma prawo wglądu do ksiąg rachunkowych i dokumentów stanowiących podstawę dokonywanych w nich zapisów oraz związanych z przeprowadzanym audytem informacji i</w:t>
      </w:r>
      <w:r w:rsidR="00E53F7C" w:rsidRPr="00910F1A">
        <w:rPr>
          <w:sz w:val="22"/>
          <w:szCs w:val="22"/>
        </w:rPr>
        <w:t xml:space="preserve"> </w:t>
      </w:r>
      <w:r w:rsidRPr="00910F1A">
        <w:rPr>
          <w:sz w:val="22"/>
          <w:szCs w:val="22"/>
        </w:rPr>
        <w:t>danych, w tym zawartych na informatycznych nośnikach danych, do sporządzania ich kopii oraz wykonywania z nich wyciągów, zestawień lub wydruków, z zachowaniem przepisów o</w:t>
      </w:r>
      <w:r w:rsidR="00464840" w:rsidRPr="00910F1A">
        <w:rPr>
          <w:sz w:val="22"/>
          <w:szCs w:val="22"/>
        </w:rPr>
        <w:t> </w:t>
      </w:r>
      <w:r w:rsidRPr="00910F1A">
        <w:rPr>
          <w:sz w:val="22"/>
          <w:szCs w:val="22"/>
        </w:rPr>
        <w:t xml:space="preserve">ochronie informacji niejawnych oraz tajemnic ustawowo chronionych. </w:t>
      </w:r>
    </w:p>
    <w:p w14:paraId="6F894B6A" w14:textId="16F6349C" w:rsidR="00C23875" w:rsidRPr="00910F1A" w:rsidRDefault="00C23875" w:rsidP="00910F1A">
      <w:pPr>
        <w:numPr>
          <w:ilvl w:val="0"/>
          <w:numId w:val="9"/>
        </w:numPr>
        <w:spacing w:before="60" w:after="120" w:line="276" w:lineRule="auto"/>
        <w:jc w:val="both"/>
        <w:rPr>
          <w:sz w:val="22"/>
          <w:szCs w:val="22"/>
        </w:rPr>
      </w:pPr>
      <w:r w:rsidRPr="00910F1A">
        <w:rPr>
          <w:sz w:val="22"/>
          <w:szCs w:val="22"/>
        </w:rPr>
        <w:t>Pracownicy audytowanego podmiotu, na żądanie audytora, udzielą informacji i wyjaśnień oraz potwierdzą „za zgodność z oryginałem” kopie dokumentów i sporządzą z nich wyciągi, zestawienia oraz wydruki, w zakresie niezbędnym do realizacji celu audytu i zgodnie z</w:t>
      </w:r>
      <w:r w:rsidR="00464840" w:rsidRPr="00910F1A">
        <w:rPr>
          <w:sz w:val="22"/>
          <w:szCs w:val="22"/>
        </w:rPr>
        <w:t> </w:t>
      </w:r>
      <w:r w:rsidRPr="00910F1A">
        <w:rPr>
          <w:sz w:val="22"/>
          <w:szCs w:val="22"/>
        </w:rPr>
        <w:t xml:space="preserve">przedstawioną przez audytora metodologią doboru próby dokumentów podlegających badaniu. </w:t>
      </w:r>
    </w:p>
    <w:p w14:paraId="011F1042" w14:textId="77777777" w:rsidR="00C23875" w:rsidRPr="00910F1A" w:rsidRDefault="00C23875" w:rsidP="00910F1A">
      <w:pPr>
        <w:numPr>
          <w:ilvl w:val="0"/>
          <w:numId w:val="9"/>
        </w:numPr>
        <w:spacing w:before="60" w:after="120" w:line="276" w:lineRule="auto"/>
        <w:jc w:val="both"/>
        <w:rPr>
          <w:sz w:val="22"/>
          <w:szCs w:val="22"/>
        </w:rPr>
      </w:pPr>
      <w:r w:rsidRPr="00910F1A">
        <w:rPr>
          <w:sz w:val="22"/>
          <w:szCs w:val="22"/>
        </w:rPr>
        <w:t>W przypadku gdy przeprowadzenie audytu będzie wymagało specjalistycznej wiedzy, umiejętności lub kwalifikacji, audytor może powołać, na swój koszt, rzeczoznawcę.</w:t>
      </w:r>
    </w:p>
    <w:p w14:paraId="1FBF5313" w14:textId="77777777" w:rsidR="00C23875" w:rsidRPr="00910F1A" w:rsidRDefault="00C23875" w:rsidP="00910F1A">
      <w:pPr>
        <w:numPr>
          <w:ilvl w:val="0"/>
          <w:numId w:val="9"/>
        </w:numPr>
        <w:spacing w:before="60" w:after="120" w:line="276" w:lineRule="auto"/>
        <w:jc w:val="both"/>
        <w:rPr>
          <w:sz w:val="22"/>
          <w:szCs w:val="22"/>
        </w:rPr>
      </w:pPr>
      <w:r w:rsidRPr="00910F1A">
        <w:rPr>
          <w:sz w:val="22"/>
          <w:szCs w:val="22"/>
        </w:rPr>
        <w:t xml:space="preserve">Audytor jest obowiązany zachować poufność i nie naruszać tajemnic audytowanych podmiotów w rozumieniu przepisów o zwalczaniu nieuczciwej konkurencji. </w:t>
      </w:r>
    </w:p>
    <w:p w14:paraId="09E2C1FE" w14:textId="77777777" w:rsidR="00C23875" w:rsidRPr="00910F1A" w:rsidRDefault="00C23875" w:rsidP="00910F1A">
      <w:pPr>
        <w:numPr>
          <w:ilvl w:val="0"/>
          <w:numId w:val="9"/>
        </w:numPr>
        <w:spacing w:before="60" w:after="120" w:line="276" w:lineRule="auto"/>
        <w:jc w:val="both"/>
        <w:rPr>
          <w:sz w:val="22"/>
          <w:szCs w:val="22"/>
        </w:rPr>
      </w:pPr>
      <w:r w:rsidRPr="00910F1A">
        <w:rPr>
          <w:sz w:val="22"/>
          <w:szCs w:val="22"/>
        </w:rPr>
        <w:t>Audytor jest obowiązany do udzielania wyjaśnień w zakresie objętym audytem Narodowemu Centrum Badań i Rozwoju oraz upoważnionym przez Narodowe Centrum Badań i Rozwoju osobom.</w:t>
      </w:r>
    </w:p>
    <w:p w14:paraId="4DB60F85" w14:textId="75C7E055" w:rsidR="004312E0" w:rsidRPr="00F42E72" w:rsidRDefault="004312E0" w:rsidP="00F42E72">
      <w:pPr>
        <w:pStyle w:val="Akapitzlist"/>
        <w:numPr>
          <w:ilvl w:val="0"/>
          <w:numId w:val="31"/>
        </w:numPr>
        <w:spacing w:line="276" w:lineRule="auto"/>
        <w:ind w:left="426" w:hanging="426"/>
        <w:rPr>
          <w:b/>
          <w:bCs/>
          <w:sz w:val="22"/>
          <w:szCs w:val="22"/>
        </w:rPr>
      </w:pPr>
      <w:r w:rsidRPr="002B4699">
        <w:rPr>
          <w:b/>
          <w:bCs/>
          <w:sz w:val="22"/>
          <w:szCs w:val="22"/>
        </w:rPr>
        <w:t>WYTYCZNE</w:t>
      </w:r>
      <w:r w:rsidR="002B4699">
        <w:rPr>
          <w:b/>
          <w:bCs/>
          <w:sz w:val="22"/>
          <w:szCs w:val="22"/>
        </w:rPr>
        <w:t xml:space="preserve"> </w:t>
      </w:r>
      <w:r w:rsidRPr="002B4699">
        <w:rPr>
          <w:b/>
          <w:bCs/>
          <w:sz w:val="22"/>
          <w:szCs w:val="22"/>
        </w:rPr>
        <w:t>dla podmiotów audytujących projekty badawczo-rozwojowe</w:t>
      </w:r>
      <w:r w:rsidR="00F42E72">
        <w:rPr>
          <w:b/>
          <w:bCs/>
          <w:sz w:val="22"/>
          <w:szCs w:val="22"/>
        </w:rPr>
        <w:t>.</w:t>
      </w:r>
      <w:bookmarkStart w:id="3" w:name="_Hlk63684545"/>
    </w:p>
    <w:p w14:paraId="7031F067" w14:textId="3C958CA6" w:rsidR="004312E0" w:rsidRPr="002B4699" w:rsidRDefault="004312E0" w:rsidP="002B4699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B4699">
        <w:rPr>
          <w:rFonts w:ascii="Times New Roman" w:hAnsi="Times New Roman" w:cs="Times New Roman"/>
          <w:b/>
          <w:bCs/>
          <w:sz w:val="22"/>
          <w:szCs w:val="22"/>
        </w:rPr>
        <w:t xml:space="preserve">Sposób i tryb przeprowadzania audytu zewnętrznego wydatkowania środków finansowych na projekty, w których całkowita wartość dofinansowania przekracza </w:t>
      </w:r>
      <w:r w:rsidR="002B469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B4699">
        <w:rPr>
          <w:rFonts w:ascii="Times New Roman" w:hAnsi="Times New Roman" w:cs="Times New Roman"/>
          <w:b/>
          <w:bCs/>
          <w:sz w:val="22"/>
          <w:szCs w:val="22"/>
        </w:rPr>
        <w:t>3 000 000 zł.</w:t>
      </w:r>
    </w:p>
    <w:p w14:paraId="46E083D2" w14:textId="77777777" w:rsidR="004312E0" w:rsidRPr="002B4699" w:rsidRDefault="004312E0" w:rsidP="002B4699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4699">
        <w:rPr>
          <w:rFonts w:ascii="Times New Roman" w:hAnsi="Times New Roman" w:cs="Times New Roman"/>
          <w:sz w:val="22"/>
          <w:szCs w:val="22"/>
        </w:rPr>
        <w:t xml:space="preserve">Audyt przeprowadza audytor, którym może być: </w:t>
      </w:r>
    </w:p>
    <w:p w14:paraId="2E2DF86A" w14:textId="6BF68BCD" w:rsidR="004312E0" w:rsidRPr="002B4699" w:rsidRDefault="004312E0" w:rsidP="002B4699">
      <w:pPr>
        <w:pStyle w:val="Default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4699">
        <w:rPr>
          <w:rFonts w:ascii="Times New Roman" w:hAnsi="Times New Roman" w:cs="Times New Roman"/>
          <w:sz w:val="22"/>
          <w:szCs w:val="22"/>
        </w:rPr>
        <w:t>osoba spełniająca warunki określone w art. 286 ustawy z dnia 27 sierpnia 2009 r. o finansach publicznych (</w:t>
      </w:r>
      <w:proofErr w:type="spellStart"/>
      <w:r w:rsidR="002B4699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2B4699">
        <w:rPr>
          <w:rFonts w:ascii="Times New Roman" w:hAnsi="Times New Roman" w:cs="Times New Roman"/>
          <w:sz w:val="22"/>
          <w:szCs w:val="22"/>
        </w:rPr>
        <w:t xml:space="preserve">. </w:t>
      </w:r>
      <w:r w:rsidRPr="002B4699">
        <w:rPr>
          <w:rFonts w:ascii="Times New Roman" w:hAnsi="Times New Roman" w:cs="Times New Roman"/>
          <w:sz w:val="22"/>
          <w:szCs w:val="22"/>
        </w:rPr>
        <w:t xml:space="preserve">Dz.U. z </w:t>
      </w:r>
      <w:r w:rsidR="003A555F" w:rsidRPr="002B4699">
        <w:rPr>
          <w:rFonts w:ascii="Times New Roman" w:hAnsi="Times New Roman" w:cs="Times New Roman"/>
          <w:sz w:val="22"/>
          <w:szCs w:val="22"/>
        </w:rPr>
        <w:t>202</w:t>
      </w:r>
      <w:r w:rsidR="008E18F5">
        <w:rPr>
          <w:rFonts w:ascii="Times New Roman" w:hAnsi="Times New Roman" w:cs="Times New Roman"/>
          <w:sz w:val="22"/>
          <w:szCs w:val="22"/>
        </w:rPr>
        <w:t>3</w:t>
      </w:r>
      <w:r w:rsidR="003A555F" w:rsidRPr="002B4699">
        <w:rPr>
          <w:rFonts w:ascii="Times New Roman" w:hAnsi="Times New Roman" w:cs="Times New Roman"/>
          <w:sz w:val="22"/>
          <w:szCs w:val="22"/>
        </w:rPr>
        <w:t xml:space="preserve"> </w:t>
      </w:r>
      <w:r w:rsidRPr="002B4699">
        <w:rPr>
          <w:rFonts w:ascii="Times New Roman" w:hAnsi="Times New Roman" w:cs="Times New Roman"/>
          <w:sz w:val="22"/>
          <w:szCs w:val="22"/>
        </w:rPr>
        <w:t xml:space="preserve">r. poz. </w:t>
      </w:r>
      <w:r w:rsidR="008E18F5">
        <w:rPr>
          <w:rFonts w:ascii="Times New Roman" w:hAnsi="Times New Roman" w:cs="Times New Roman"/>
          <w:sz w:val="22"/>
          <w:szCs w:val="22"/>
        </w:rPr>
        <w:t>1270</w:t>
      </w:r>
      <w:r w:rsidRPr="002B4699">
        <w:rPr>
          <w:rFonts w:ascii="Times New Roman" w:hAnsi="Times New Roman" w:cs="Times New Roman"/>
          <w:sz w:val="22"/>
          <w:szCs w:val="22"/>
        </w:rPr>
        <w:t>);</w:t>
      </w:r>
    </w:p>
    <w:p w14:paraId="349FCE47" w14:textId="77777777" w:rsidR="004312E0" w:rsidRPr="002B4699" w:rsidRDefault="004312E0" w:rsidP="002B4699">
      <w:pPr>
        <w:pStyle w:val="Default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4699">
        <w:rPr>
          <w:rFonts w:ascii="Times New Roman" w:hAnsi="Times New Roman" w:cs="Times New Roman"/>
          <w:sz w:val="22"/>
          <w:szCs w:val="22"/>
        </w:rPr>
        <w:t xml:space="preserve">osoba prawna lub jednostka organizacyjna nieposiadająca osobowości prawnej, zatrudniająca przy przeprowadzaniu audytu osoby, o których mowa w pkt. 1). </w:t>
      </w:r>
    </w:p>
    <w:p w14:paraId="71B9567A" w14:textId="77777777" w:rsidR="004312E0" w:rsidRPr="002B4699" w:rsidRDefault="004312E0" w:rsidP="002B4699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4699">
        <w:rPr>
          <w:rFonts w:ascii="Times New Roman" w:hAnsi="Times New Roman" w:cs="Times New Roman"/>
          <w:sz w:val="22"/>
          <w:szCs w:val="22"/>
        </w:rPr>
        <w:t xml:space="preserve">Audytorem nie może być: </w:t>
      </w:r>
    </w:p>
    <w:p w14:paraId="6E377A9B" w14:textId="77777777" w:rsidR="004312E0" w:rsidRPr="002B4699" w:rsidRDefault="004312E0" w:rsidP="002B4699">
      <w:pPr>
        <w:pStyle w:val="Default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4699">
        <w:rPr>
          <w:rFonts w:ascii="Times New Roman" w:hAnsi="Times New Roman" w:cs="Times New Roman"/>
          <w:sz w:val="22"/>
          <w:szCs w:val="22"/>
        </w:rPr>
        <w:t>podmiot zależny od audytowanego podmiotu;</w:t>
      </w:r>
    </w:p>
    <w:p w14:paraId="616788EA" w14:textId="77777777" w:rsidR="004312E0" w:rsidRPr="002B4699" w:rsidRDefault="004312E0" w:rsidP="002B4699">
      <w:pPr>
        <w:pStyle w:val="Default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4699">
        <w:rPr>
          <w:rFonts w:ascii="Times New Roman" w:hAnsi="Times New Roman" w:cs="Times New Roman"/>
          <w:sz w:val="22"/>
          <w:szCs w:val="22"/>
        </w:rPr>
        <w:t>podmiot dokonujący badania sprawozdania finansowego audytowanego podmiotu w okresie 3 lat poprzedzających audyt.</w:t>
      </w:r>
    </w:p>
    <w:p w14:paraId="5BFC558B" w14:textId="77777777" w:rsidR="004312E0" w:rsidRPr="002B4699" w:rsidRDefault="004312E0" w:rsidP="002B4699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4699">
        <w:rPr>
          <w:rFonts w:ascii="Times New Roman" w:hAnsi="Times New Roman" w:cs="Times New Roman"/>
          <w:sz w:val="22"/>
          <w:szCs w:val="22"/>
        </w:rPr>
        <w:t xml:space="preserve">Audytowany podmiot dokonuje wyboru audytora, zgodnie z przepisami o zamówieniach publicznych/zasadą konkurencyjności. </w:t>
      </w:r>
    </w:p>
    <w:p w14:paraId="7A6A9BD8" w14:textId="77777777" w:rsidR="004312E0" w:rsidRPr="002B4699" w:rsidRDefault="004312E0" w:rsidP="002B4699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4699">
        <w:rPr>
          <w:rFonts w:ascii="Times New Roman" w:hAnsi="Times New Roman" w:cs="Times New Roman"/>
          <w:sz w:val="22"/>
          <w:szCs w:val="22"/>
        </w:rPr>
        <w:t xml:space="preserve">Kierownik audytowanego podmiotu z zachowaniem przepisów o ochronie informacji niejawnych oraz tajemnic ustawowo chronionych, zapewnia warunki niezbędne do sprawnego przeprowadzenia audytu, w szczególności udostępnia obiekty, urządzenia i dokumentację oraz umożliwia bezzwłocznie udzielanie informacji i wyjaśnień przez pracowników audytowanego podmiotu. </w:t>
      </w:r>
    </w:p>
    <w:p w14:paraId="66E9B251" w14:textId="77777777" w:rsidR="004312E0" w:rsidRPr="002B4699" w:rsidRDefault="004312E0" w:rsidP="002B4699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4699">
        <w:rPr>
          <w:rFonts w:ascii="Times New Roman" w:hAnsi="Times New Roman" w:cs="Times New Roman"/>
          <w:sz w:val="22"/>
          <w:szCs w:val="22"/>
        </w:rPr>
        <w:t xml:space="preserve">Audytor ma prawo wglądu do ksiąg rachunkowych i dokumentów stanowiących podstawę dokonywanych w nich zapisów oraz związanych z przeprowadzanym audytem informacji i danych, w tym zawartych na informatycznych nośnikach danych, do sporządzania ich kopii oraz wykonywania z nich wyciągów, zestawień lub wydruków, z zachowaniem przepisów o ochronie informacji niejawnych oraz tajemnic ustawowo chronionych. </w:t>
      </w:r>
    </w:p>
    <w:p w14:paraId="2E6AA937" w14:textId="77777777" w:rsidR="004312E0" w:rsidRPr="002B4699" w:rsidRDefault="004312E0" w:rsidP="002B4699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4699">
        <w:rPr>
          <w:rFonts w:ascii="Times New Roman" w:hAnsi="Times New Roman" w:cs="Times New Roman"/>
          <w:sz w:val="22"/>
          <w:szCs w:val="22"/>
        </w:rPr>
        <w:t xml:space="preserve">Pracownicy audytowanego podmiotu na żądanie audytora, udzielają informacji i wyjaśnień oraz potwierdzają „za zgodność z oryginałem” kopie dokumentów i sporządzają z nich wyciągi, zestawienia oraz wydruki, w zakresie niezbędnym do realizacji celu audytu i zgodnie z przedstawioną przez audytora metodologią doboru próby dokumentów podlegających badaniu. </w:t>
      </w:r>
    </w:p>
    <w:p w14:paraId="4CEA6A03" w14:textId="77777777" w:rsidR="004312E0" w:rsidRPr="002B4699" w:rsidRDefault="004312E0" w:rsidP="002B4699">
      <w:pPr>
        <w:pStyle w:val="Default"/>
        <w:numPr>
          <w:ilvl w:val="0"/>
          <w:numId w:val="12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2B4699">
        <w:rPr>
          <w:rFonts w:ascii="Times New Roman" w:hAnsi="Times New Roman" w:cs="Times New Roman"/>
          <w:sz w:val="22"/>
          <w:szCs w:val="22"/>
        </w:rPr>
        <w:t xml:space="preserve">Celem przeprowadzenia audytu projektu, jest wydanie przez audytora opinii na temat: </w:t>
      </w:r>
    </w:p>
    <w:p w14:paraId="57F1D66C" w14:textId="77777777" w:rsidR="004312E0" w:rsidRPr="002B4699" w:rsidRDefault="004312E0" w:rsidP="002B4699">
      <w:pPr>
        <w:pStyle w:val="Default"/>
        <w:numPr>
          <w:ilvl w:val="1"/>
          <w:numId w:val="12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2B4699">
        <w:rPr>
          <w:rFonts w:ascii="Times New Roman" w:hAnsi="Times New Roman" w:cs="Times New Roman"/>
          <w:sz w:val="22"/>
          <w:szCs w:val="22"/>
        </w:rPr>
        <w:t>wiarygodności danych liczbowych i opisowych zawartych w dokumentach związanych z realizowanym projektem;</w:t>
      </w:r>
    </w:p>
    <w:p w14:paraId="73BBC533" w14:textId="77777777" w:rsidR="004312E0" w:rsidRPr="002B4699" w:rsidRDefault="004312E0" w:rsidP="002B4699">
      <w:pPr>
        <w:pStyle w:val="Default"/>
        <w:numPr>
          <w:ilvl w:val="1"/>
          <w:numId w:val="12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2B4699">
        <w:rPr>
          <w:rFonts w:ascii="Times New Roman" w:hAnsi="Times New Roman" w:cs="Times New Roman"/>
          <w:sz w:val="22"/>
          <w:szCs w:val="22"/>
        </w:rPr>
        <w:t>realizacji wydatków i uzyskania założonych efektów związanych z audytowanym projektem, zgodnie z wymaganiami zawartymi we wniosku, decyzji lub umowie;</w:t>
      </w:r>
    </w:p>
    <w:p w14:paraId="058918D0" w14:textId="77777777" w:rsidR="004312E0" w:rsidRPr="002B4699" w:rsidRDefault="004312E0" w:rsidP="002B4699">
      <w:pPr>
        <w:pStyle w:val="Default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4699">
        <w:rPr>
          <w:rFonts w:ascii="Times New Roman" w:hAnsi="Times New Roman" w:cs="Times New Roman"/>
          <w:sz w:val="22"/>
          <w:szCs w:val="22"/>
        </w:rPr>
        <w:t>poprawności dokumentowania i ujęcia operacji gospodarczych w wyodrębnionej dla danego projektu ewidencji księgowej.</w:t>
      </w:r>
    </w:p>
    <w:p w14:paraId="77898A99" w14:textId="77777777" w:rsidR="004312E0" w:rsidRPr="002B4699" w:rsidRDefault="004312E0" w:rsidP="002B4699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4699">
        <w:rPr>
          <w:rFonts w:ascii="Times New Roman" w:hAnsi="Times New Roman" w:cs="Times New Roman"/>
          <w:sz w:val="22"/>
          <w:szCs w:val="22"/>
        </w:rPr>
        <w:t xml:space="preserve">Audyt projektu obejmuje sprawdzenie: </w:t>
      </w:r>
    </w:p>
    <w:p w14:paraId="729701C5" w14:textId="77777777" w:rsidR="004312E0" w:rsidRPr="002B4699" w:rsidRDefault="004312E0" w:rsidP="002B4699">
      <w:pPr>
        <w:pStyle w:val="Default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4699">
        <w:rPr>
          <w:rFonts w:ascii="Times New Roman" w:hAnsi="Times New Roman" w:cs="Times New Roman"/>
          <w:sz w:val="22"/>
          <w:szCs w:val="22"/>
        </w:rPr>
        <w:t>osiągnięcia celu projektu oraz zgodności realizacji projektu z umową;</w:t>
      </w:r>
    </w:p>
    <w:p w14:paraId="262BDBE1" w14:textId="77777777" w:rsidR="004312E0" w:rsidRPr="002B4699" w:rsidRDefault="004312E0" w:rsidP="002B4699">
      <w:pPr>
        <w:pStyle w:val="Default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4699">
        <w:rPr>
          <w:rFonts w:ascii="Times New Roman" w:hAnsi="Times New Roman" w:cs="Times New Roman"/>
          <w:color w:val="auto"/>
          <w:sz w:val="22"/>
          <w:szCs w:val="22"/>
        </w:rPr>
        <w:t xml:space="preserve">poprawności księgowania wydatków poniesionych w ramach realizowanego projektu, ich zasadności, sposobu udokumentowania i wyodrębnienia w ewidencji księgowej; </w:t>
      </w:r>
    </w:p>
    <w:p w14:paraId="7B9EFD35" w14:textId="77777777" w:rsidR="004312E0" w:rsidRPr="002B4699" w:rsidRDefault="004312E0" w:rsidP="002B4699">
      <w:pPr>
        <w:pStyle w:val="Default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4699">
        <w:rPr>
          <w:rFonts w:ascii="Times New Roman" w:hAnsi="Times New Roman" w:cs="Times New Roman"/>
          <w:color w:val="auto"/>
          <w:sz w:val="22"/>
          <w:szCs w:val="22"/>
        </w:rPr>
        <w:t xml:space="preserve">płatności wydatków związanych z projektem; </w:t>
      </w:r>
    </w:p>
    <w:p w14:paraId="1D64DC7B" w14:textId="77777777" w:rsidR="004312E0" w:rsidRPr="002B4699" w:rsidRDefault="004312E0" w:rsidP="002B4699">
      <w:pPr>
        <w:pStyle w:val="Default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4699">
        <w:rPr>
          <w:rFonts w:ascii="Times New Roman" w:hAnsi="Times New Roman" w:cs="Times New Roman"/>
          <w:color w:val="auto"/>
          <w:sz w:val="22"/>
          <w:szCs w:val="22"/>
        </w:rPr>
        <w:t xml:space="preserve">wiarygodności i terminowości sprawozdań z realizacji projektu; </w:t>
      </w:r>
    </w:p>
    <w:p w14:paraId="416B28D6" w14:textId="77777777" w:rsidR="004312E0" w:rsidRPr="002B4699" w:rsidRDefault="004312E0" w:rsidP="002B4699">
      <w:pPr>
        <w:pStyle w:val="Default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4699">
        <w:rPr>
          <w:rFonts w:ascii="Times New Roman" w:hAnsi="Times New Roman" w:cs="Times New Roman"/>
          <w:color w:val="auto"/>
          <w:sz w:val="22"/>
          <w:szCs w:val="22"/>
        </w:rPr>
        <w:t xml:space="preserve">terminowości rozliczania otrzymanych środków finansowych na realizację projektu; </w:t>
      </w:r>
    </w:p>
    <w:p w14:paraId="470A5E87" w14:textId="77777777" w:rsidR="004312E0" w:rsidRPr="002B4699" w:rsidRDefault="004312E0" w:rsidP="002B4699">
      <w:pPr>
        <w:pStyle w:val="Default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4699">
        <w:rPr>
          <w:rFonts w:ascii="Times New Roman" w:hAnsi="Times New Roman" w:cs="Times New Roman"/>
          <w:color w:val="auto"/>
          <w:sz w:val="22"/>
          <w:szCs w:val="22"/>
        </w:rPr>
        <w:t xml:space="preserve">sposobu monitorowania realizacji celów projektu; </w:t>
      </w:r>
    </w:p>
    <w:p w14:paraId="73D93123" w14:textId="77777777" w:rsidR="004312E0" w:rsidRPr="002B4699" w:rsidRDefault="004312E0" w:rsidP="002B4699">
      <w:pPr>
        <w:pStyle w:val="Default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4699">
        <w:rPr>
          <w:rFonts w:ascii="Times New Roman" w:hAnsi="Times New Roman" w:cs="Times New Roman"/>
          <w:color w:val="auto"/>
          <w:sz w:val="22"/>
          <w:szCs w:val="22"/>
        </w:rPr>
        <w:t xml:space="preserve">sposobu przechowywania zabezpieczania dokumentacji dotyczącej projektu; </w:t>
      </w:r>
    </w:p>
    <w:p w14:paraId="6E3F1295" w14:textId="77777777" w:rsidR="004312E0" w:rsidRPr="002B4699" w:rsidRDefault="004312E0" w:rsidP="002B4699">
      <w:pPr>
        <w:pStyle w:val="Default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4699">
        <w:rPr>
          <w:rFonts w:ascii="Times New Roman" w:hAnsi="Times New Roman" w:cs="Times New Roman"/>
          <w:color w:val="auto"/>
          <w:sz w:val="22"/>
          <w:szCs w:val="22"/>
        </w:rPr>
        <w:t xml:space="preserve">przestrzegania przepisów o rachunkowości, zamówieniach publicznych i finansach publicznych, w tym w zakresie przestrzegania dyscypliny finansów publicznych; </w:t>
      </w:r>
    </w:p>
    <w:p w14:paraId="04B8DC89" w14:textId="77777777" w:rsidR="004312E0" w:rsidRPr="002B4699" w:rsidRDefault="004312E0" w:rsidP="002B4699">
      <w:pPr>
        <w:pStyle w:val="Default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4699">
        <w:rPr>
          <w:rFonts w:ascii="Times New Roman" w:hAnsi="Times New Roman" w:cs="Times New Roman"/>
          <w:color w:val="auto"/>
          <w:sz w:val="22"/>
          <w:szCs w:val="22"/>
        </w:rPr>
        <w:t xml:space="preserve">funkcjonowania systemu kontroli wewnętrznej w odniesieniu do realizacji projektu; </w:t>
      </w:r>
    </w:p>
    <w:p w14:paraId="42F137BB" w14:textId="77777777" w:rsidR="004312E0" w:rsidRPr="002B4699" w:rsidRDefault="004312E0" w:rsidP="002B4699">
      <w:pPr>
        <w:pStyle w:val="Default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4699">
        <w:rPr>
          <w:rFonts w:ascii="Times New Roman" w:hAnsi="Times New Roman" w:cs="Times New Roman"/>
          <w:color w:val="auto"/>
          <w:sz w:val="22"/>
          <w:szCs w:val="22"/>
        </w:rPr>
        <w:t>realizacji wniosków i zaleceń z wcześniejszych kontroli i audytów.</w:t>
      </w:r>
    </w:p>
    <w:p w14:paraId="3AF3D11C" w14:textId="77777777" w:rsidR="004312E0" w:rsidRPr="002B4699" w:rsidRDefault="004312E0" w:rsidP="002B4699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4699">
        <w:rPr>
          <w:rFonts w:ascii="Times New Roman" w:hAnsi="Times New Roman" w:cs="Times New Roman"/>
          <w:color w:val="auto"/>
          <w:sz w:val="22"/>
          <w:szCs w:val="22"/>
        </w:rPr>
        <w:t xml:space="preserve">Audyt projektu rozpoczyna się co najmniej po zrealizowaniu 50% planowanych wydatków związanych z projektem i kończy się przed złożeniem końcowego sprawozdania z realizacji projektu. </w:t>
      </w:r>
    </w:p>
    <w:p w14:paraId="36A9E049" w14:textId="77777777" w:rsidR="004312E0" w:rsidRPr="002B4699" w:rsidRDefault="004312E0" w:rsidP="002B4699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4699">
        <w:rPr>
          <w:rFonts w:ascii="Times New Roman" w:hAnsi="Times New Roman" w:cs="Times New Roman"/>
          <w:color w:val="auto"/>
          <w:sz w:val="22"/>
          <w:szCs w:val="22"/>
        </w:rPr>
        <w:t xml:space="preserve">W przypadku gdy przeprowadzenie audytu wymaga specjalistycznej wiedzy, umiejętności lub kwalifikacji, audytor może powołać, na swój koszt, rzeczoznawcę. </w:t>
      </w:r>
    </w:p>
    <w:p w14:paraId="2E0E2471" w14:textId="77777777" w:rsidR="004312E0" w:rsidRPr="002B4699" w:rsidRDefault="004312E0" w:rsidP="002B4699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4699">
        <w:rPr>
          <w:rFonts w:ascii="Times New Roman" w:hAnsi="Times New Roman" w:cs="Times New Roman"/>
          <w:color w:val="auto"/>
          <w:sz w:val="22"/>
          <w:szCs w:val="22"/>
        </w:rPr>
        <w:t xml:space="preserve">Na podstawie zebranych dowodów audytor sporządza pisemne sprawozdanie z audytu, zwane dalej „sprawozdaniem”. </w:t>
      </w:r>
    </w:p>
    <w:p w14:paraId="6F98C74F" w14:textId="77777777" w:rsidR="004312E0" w:rsidRPr="002B4699" w:rsidRDefault="004312E0" w:rsidP="002B4699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4699">
        <w:rPr>
          <w:rFonts w:ascii="Times New Roman" w:hAnsi="Times New Roman" w:cs="Times New Roman"/>
          <w:color w:val="auto"/>
          <w:sz w:val="22"/>
          <w:szCs w:val="22"/>
        </w:rPr>
        <w:t xml:space="preserve">Audytor jest obowiązany zachować poufność i nie naruszać tajemnic audytowanych podmiotów w rozumieniu przepisów o zwalczaniu nieuczciwej konkurencji. </w:t>
      </w:r>
    </w:p>
    <w:p w14:paraId="53230DBF" w14:textId="77777777" w:rsidR="004312E0" w:rsidRPr="002B4699" w:rsidRDefault="004312E0" w:rsidP="002B4699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4699">
        <w:rPr>
          <w:rFonts w:ascii="Times New Roman" w:hAnsi="Times New Roman" w:cs="Times New Roman"/>
          <w:color w:val="auto"/>
          <w:sz w:val="22"/>
          <w:szCs w:val="22"/>
        </w:rPr>
        <w:t xml:space="preserve">Sprawozdanie zawiera: </w:t>
      </w:r>
    </w:p>
    <w:p w14:paraId="02D32F88" w14:textId="77777777" w:rsidR="004312E0" w:rsidRPr="002B4699" w:rsidRDefault="004312E0" w:rsidP="002B4699">
      <w:pPr>
        <w:pStyle w:val="Default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4699">
        <w:rPr>
          <w:rFonts w:ascii="Times New Roman" w:hAnsi="Times New Roman" w:cs="Times New Roman"/>
          <w:color w:val="auto"/>
          <w:sz w:val="22"/>
          <w:szCs w:val="22"/>
        </w:rPr>
        <w:t xml:space="preserve">datę sporządzenia; </w:t>
      </w:r>
    </w:p>
    <w:p w14:paraId="7AD33165" w14:textId="77777777" w:rsidR="004312E0" w:rsidRPr="002B4699" w:rsidRDefault="004312E0" w:rsidP="002B4699">
      <w:pPr>
        <w:pStyle w:val="Default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4699">
        <w:rPr>
          <w:rFonts w:ascii="Times New Roman" w:hAnsi="Times New Roman" w:cs="Times New Roman"/>
          <w:color w:val="auto"/>
          <w:sz w:val="22"/>
          <w:szCs w:val="22"/>
        </w:rPr>
        <w:t xml:space="preserve">nazwę i adres audytowanego podmiotu; </w:t>
      </w:r>
    </w:p>
    <w:p w14:paraId="131AEA5B" w14:textId="77777777" w:rsidR="004312E0" w:rsidRPr="002B4699" w:rsidRDefault="004312E0" w:rsidP="002B4699">
      <w:pPr>
        <w:pStyle w:val="Default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4699">
        <w:rPr>
          <w:rFonts w:ascii="Times New Roman" w:hAnsi="Times New Roman" w:cs="Times New Roman"/>
          <w:color w:val="auto"/>
          <w:sz w:val="22"/>
          <w:szCs w:val="22"/>
        </w:rPr>
        <w:t xml:space="preserve">nazwę i numer projektu; </w:t>
      </w:r>
    </w:p>
    <w:p w14:paraId="0A9D5671" w14:textId="77777777" w:rsidR="004312E0" w:rsidRPr="002B4699" w:rsidRDefault="004312E0" w:rsidP="002B4699">
      <w:pPr>
        <w:pStyle w:val="Default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4699">
        <w:rPr>
          <w:rFonts w:ascii="Times New Roman" w:hAnsi="Times New Roman" w:cs="Times New Roman"/>
          <w:color w:val="auto"/>
          <w:sz w:val="22"/>
          <w:szCs w:val="22"/>
        </w:rPr>
        <w:t xml:space="preserve">oświadczenie audytora o niezależności od audytowanego podmiotu; </w:t>
      </w:r>
    </w:p>
    <w:p w14:paraId="5109D510" w14:textId="77777777" w:rsidR="004312E0" w:rsidRPr="002B4699" w:rsidRDefault="004312E0" w:rsidP="002B4699">
      <w:pPr>
        <w:pStyle w:val="Default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4699">
        <w:rPr>
          <w:rFonts w:ascii="Times New Roman" w:hAnsi="Times New Roman" w:cs="Times New Roman"/>
          <w:color w:val="auto"/>
          <w:sz w:val="22"/>
          <w:szCs w:val="22"/>
        </w:rPr>
        <w:t xml:space="preserve">imiona, nazwiska i określenie uprawnień audytorów; </w:t>
      </w:r>
    </w:p>
    <w:p w14:paraId="013FA081" w14:textId="77777777" w:rsidR="004312E0" w:rsidRPr="002B4699" w:rsidRDefault="004312E0" w:rsidP="002B4699">
      <w:pPr>
        <w:pStyle w:val="Default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4699">
        <w:rPr>
          <w:rFonts w:ascii="Times New Roman" w:hAnsi="Times New Roman" w:cs="Times New Roman"/>
          <w:color w:val="auto"/>
          <w:sz w:val="22"/>
          <w:szCs w:val="22"/>
        </w:rPr>
        <w:t xml:space="preserve">cele audytu; </w:t>
      </w:r>
    </w:p>
    <w:p w14:paraId="00FD389A" w14:textId="77777777" w:rsidR="004312E0" w:rsidRPr="002B4699" w:rsidRDefault="004312E0" w:rsidP="002B4699">
      <w:pPr>
        <w:pStyle w:val="Default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4699">
        <w:rPr>
          <w:rFonts w:ascii="Times New Roman" w:hAnsi="Times New Roman" w:cs="Times New Roman"/>
          <w:color w:val="auto"/>
          <w:sz w:val="22"/>
          <w:szCs w:val="22"/>
        </w:rPr>
        <w:t xml:space="preserve">podmiotowy i przedmiotowy zakres audytu; </w:t>
      </w:r>
    </w:p>
    <w:p w14:paraId="0D712738" w14:textId="77777777" w:rsidR="004312E0" w:rsidRPr="002B4699" w:rsidRDefault="004312E0" w:rsidP="002B4699">
      <w:pPr>
        <w:pStyle w:val="Default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4699">
        <w:rPr>
          <w:rFonts w:ascii="Times New Roman" w:hAnsi="Times New Roman" w:cs="Times New Roman"/>
          <w:color w:val="auto"/>
          <w:sz w:val="22"/>
          <w:szCs w:val="22"/>
        </w:rPr>
        <w:t xml:space="preserve">termin, w którym przeprowadzono audyt; </w:t>
      </w:r>
    </w:p>
    <w:p w14:paraId="48FA41F5" w14:textId="77777777" w:rsidR="004312E0" w:rsidRPr="002B4699" w:rsidRDefault="004312E0" w:rsidP="002B4699">
      <w:pPr>
        <w:pStyle w:val="Default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4699">
        <w:rPr>
          <w:rFonts w:ascii="Times New Roman" w:hAnsi="Times New Roman" w:cs="Times New Roman"/>
          <w:color w:val="auto"/>
          <w:sz w:val="22"/>
          <w:szCs w:val="22"/>
        </w:rPr>
        <w:t xml:space="preserve">zwięzły opis działań audytowanego podmiotu w obszarze objętym audytem; </w:t>
      </w:r>
    </w:p>
    <w:p w14:paraId="43C11E72" w14:textId="77777777" w:rsidR="004312E0" w:rsidRPr="002B4699" w:rsidRDefault="004312E0" w:rsidP="002B4699">
      <w:pPr>
        <w:pStyle w:val="Default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4699">
        <w:rPr>
          <w:rFonts w:ascii="Times New Roman" w:hAnsi="Times New Roman" w:cs="Times New Roman"/>
          <w:color w:val="auto"/>
          <w:sz w:val="22"/>
          <w:szCs w:val="22"/>
        </w:rPr>
        <w:t xml:space="preserve">ocenę adekwatności i skuteczności systemu zarządzania i kontroli w obszarze działalności audytowanego podmiotu; </w:t>
      </w:r>
    </w:p>
    <w:p w14:paraId="62B9D3AE" w14:textId="77777777" w:rsidR="004312E0" w:rsidRPr="002B4699" w:rsidRDefault="004312E0" w:rsidP="002B4699">
      <w:pPr>
        <w:pStyle w:val="Default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4699">
        <w:rPr>
          <w:rFonts w:ascii="Times New Roman" w:hAnsi="Times New Roman" w:cs="Times New Roman"/>
          <w:color w:val="auto"/>
          <w:sz w:val="22"/>
          <w:szCs w:val="22"/>
        </w:rPr>
        <w:t xml:space="preserve">informację o metodzie doboru i wielkości próby do badania; </w:t>
      </w:r>
    </w:p>
    <w:p w14:paraId="0DFA9301" w14:textId="77777777" w:rsidR="004312E0" w:rsidRPr="002B4699" w:rsidRDefault="004312E0" w:rsidP="002B4699">
      <w:pPr>
        <w:pStyle w:val="Default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4699">
        <w:rPr>
          <w:rFonts w:ascii="Times New Roman" w:hAnsi="Times New Roman" w:cs="Times New Roman"/>
          <w:color w:val="auto"/>
          <w:sz w:val="22"/>
          <w:szCs w:val="22"/>
        </w:rPr>
        <w:t xml:space="preserve">zaprezentowanie wyników badania, w których stwierdzono nieprawidłowości; </w:t>
      </w:r>
    </w:p>
    <w:p w14:paraId="60E64A34" w14:textId="77777777" w:rsidR="004312E0" w:rsidRPr="002B4699" w:rsidRDefault="004312E0" w:rsidP="002B4699">
      <w:pPr>
        <w:pStyle w:val="Default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4699">
        <w:rPr>
          <w:rFonts w:ascii="Times New Roman" w:hAnsi="Times New Roman" w:cs="Times New Roman"/>
          <w:color w:val="auto"/>
          <w:sz w:val="22"/>
          <w:szCs w:val="22"/>
        </w:rPr>
        <w:t xml:space="preserve">określenie nieprawidłowości w działalności audytowanego podmiotu oraz analizę ich przyczyn i skutków; </w:t>
      </w:r>
    </w:p>
    <w:p w14:paraId="7DB9999C" w14:textId="77777777" w:rsidR="004312E0" w:rsidRPr="002B4699" w:rsidRDefault="004312E0" w:rsidP="002B4699">
      <w:pPr>
        <w:pStyle w:val="Default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4699">
        <w:rPr>
          <w:rFonts w:ascii="Times New Roman" w:hAnsi="Times New Roman" w:cs="Times New Roman"/>
          <w:color w:val="auto"/>
          <w:sz w:val="22"/>
          <w:szCs w:val="22"/>
        </w:rPr>
        <w:t>zalecenia w sprawie usunięcia stwierdzonych nieprawidłowości w działalności audytowanego.</w:t>
      </w:r>
    </w:p>
    <w:p w14:paraId="5446E504" w14:textId="77777777" w:rsidR="004312E0" w:rsidRPr="002B4699" w:rsidRDefault="004312E0" w:rsidP="002B4699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4699">
        <w:rPr>
          <w:rFonts w:ascii="Times New Roman" w:hAnsi="Times New Roman" w:cs="Times New Roman"/>
          <w:color w:val="auto"/>
          <w:sz w:val="22"/>
          <w:szCs w:val="22"/>
        </w:rPr>
        <w:t xml:space="preserve">Do sprawozdania audytor dołącza opinię, o której mowa w pkt 7. </w:t>
      </w:r>
    </w:p>
    <w:p w14:paraId="3ECCA14C" w14:textId="77777777" w:rsidR="004312E0" w:rsidRPr="002B4699" w:rsidRDefault="004312E0" w:rsidP="002B4699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4699">
        <w:rPr>
          <w:rFonts w:ascii="Times New Roman" w:hAnsi="Times New Roman" w:cs="Times New Roman"/>
          <w:color w:val="auto"/>
          <w:sz w:val="22"/>
          <w:szCs w:val="22"/>
        </w:rPr>
        <w:t xml:space="preserve">Sprawozdanie przekazuje się audytowanemu podmiotowi w terminie 7 dni od dnia zakończenia audytu. </w:t>
      </w:r>
    </w:p>
    <w:p w14:paraId="4B54A817" w14:textId="77777777" w:rsidR="004312E0" w:rsidRPr="002B4699" w:rsidRDefault="004312E0" w:rsidP="002B4699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4699">
        <w:rPr>
          <w:rFonts w:ascii="Times New Roman" w:hAnsi="Times New Roman" w:cs="Times New Roman"/>
          <w:color w:val="auto"/>
          <w:sz w:val="22"/>
          <w:szCs w:val="22"/>
        </w:rPr>
        <w:t xml:space="preserve">Sprawozdanie z audytu audytowany podmiot przechowuje przez okres co najmniej 5 lat i udostępnia na każde żądanie NCBR. </w:t>
      </w:r>
    </w:p>
    <w:p w14:paraId="09C15F23" w14:textId="77777777" w:rsidR="004312E0" w:rsidRPr="002B4699" w:rsidRDefault="004312E0" w:rsidP="002B4699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4699">
        <w:rPr>
          <w:rFonts w:ascii="Times New Roman" w:hAnsi="Times New Roman" w:cs="Times New Roman"/>
          <w:color w:val="auto"/>
          <w:sz w:val="22"/>
          <w:szCs w:val="22"/>
        </w:rPr>
        <w:t xml:space="preserve">Audytowany podmiot przekazuje NCBR jeden egzemplarz sprawozdania oraz ewentualne stanowisko do ustaleń zawartych w sprawozdaniu, w terminie 21 dni od dnia otrzymania sprawozdania. </w:t>
      </w:r>
    </w:p>
    <w:p w14:paraId="5A6B80F4" w14:textId="77777777" w:rsidR="004312E0" w:rsidRPr="002B4699" w:rsidRDefault="004312E0" w:rsidP="002B4699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4699">
        <w:rPr>
          <w:rFonts w:ascii="Times New Roman" w:hAnsi="Times New Roman" w:cs="Times New Roman"/>
          <w:color w:val="auto"/>
          <w:sz w:val="22"/>
          <w:szCs w:val="22"/>
        </w:rPr>
        <w:t xml:space="preserve">Audytor jest obowiązany do udzielania wyjaśnień w zakresie objętym audytem NCBR oraz upoważnionym przez NCBR osobom. </w:t>
      </w:r>
    </w:p>
    <w:bookmarkEnd w:id="3"/>
    <w:p w14:paraId="693EF62B" w14:textId="77777777" w:rsidR="004312E0" w:rsidRPr="00BB59E0" w:rsidRDefault="004312E0" w:rsidP="00BB59E0">
      <w:pPr>
        <w:spacing w:afterLines="66" w:after="158"/>
        <w:contextualSpacing/>
        <w:jc w:val="both"/>
      </w:pPr>
    </w:p>
    <w:p w14:paraId="1B5167D7" w14:textId="617BA430" w:rsidR="00CD75E0" w:rsidRPr="00BB59E0" w:rsidRDefault="00CD75E0" w:rsidP="00BB59E0">
      <w:pPr>
        <w:jc w:val="both"/>
        <w:rPr>
          <w:highlight w:val="white"/>
        </w:rPr>
      </w:pPr>
    </w:p>
    <w:sectPr w:rsidR="00CD75E0" w:rsidRPr="00BB59E0"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02B88" w14:textId="77777777" w:rsidR="001E7524" w:rsidRDefault="001E7524" w:rsidP="00CA4AB7">
      <w:r>
        <w:separator/>
      </w:r>
    </w:p>
  </w:endnote>
  <w:endnote w:type="continuationSeparator" w:id="0">
    <w:p w14:paraId="1310A138" w14:textId="77777777" w:rsidR="001E7524" w:rsidRDefault="001E7524" w:rsidP="00CA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D657" w14:textId="77777777" w:rsidR="00CA4AB7" w:rsidRDefault="00CA4A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1FBE" w14:textId="77777777" w:rsidR="00CA4AB7" w:rsidRDefault="00CA4AB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C4E2D" w14:textId="77777777" w:rsidR="001E7524" w:rsidRDefault="001E7524" w:rsidP="00CA4AB7">
      <w:r>
        <w:separator/>
      </w:r>
    </w:p>
  </w:footnote>
  <w:footnote w:type="continuationSeparator" w:id="0">
    <w:p w14:paraId="793FF36A" w14:textId="77777777" w:rsidR="001E7524" w:rsidRDefault="001E7524" w:rsidP="00CA4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5BC1" w14:textId="77777777" w:rsidR="00CA4AB7" w:rsidRDefault="00CA4AB7" w:rsidP="00663CB2">
    <w:pPr>
      <w:jc w:val="right"/>
      <w:rPr>
        <w:sz w:val="20"/>
      </w:rPr>
    </w:pPr>
    <w:r>
      <w:rPr>
        <w:sz w:val="20"/>
      </w:rPr>
      <w:t xml:space="preserve">Załącznik nr 3 do Regulaminu udzielania zamówień publicznych PW </w:t>
    </w:r>
  </w:p>
  <w:p w14:paraId="371AAB38" w14:textId="77777777" w:rsidR="00CA4AB7" w:rsidRDefault="00CA4AB7" w:rsidP="00663CB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706F"/>
    <w:multiLevelType w:val="hybridMultilevel"/>
    <w:tmpl w:val="A8F8BB1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32765F96">
      <w:start w:val="2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A06152"/>
    <w:multiLevelType w:val="hybridMultilevel"/>
    <w:tmpl w:val="F1B41F70"/>
    <w:lvl w:ilvl="0" w:tplc="74101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3782"/>
    <w:multiLevelType w:val="hybridMultilevel"/>
    <w:tmpl w:val="9F1A1B8E"/>
    <w:lvl w:ilvl="0" w:tplc="4DD4398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3B5F"/>
    <w:multiLevelType w:val="hybridMultilevel"/>
    <w:tmpl w:val="D6CE26A6"/>
    <w:lvl w:ilvl="0" w:tplc="CFDEFD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F2497"/>
    <w:multiLevelType w:val="hybridMultilevel"/>
    <w:tmpl w:val="1B0E4E6E"/>
    <w:lvl w:ilvl="0" w:tplc="62AE4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92D2155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0463A"/>
    <w:multiLevelType w:val="hybridMultilevel"/>
    <w:tmpl w:val="D92639FC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78549738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465918"/>
    <w:multiLevelType w:val="hybridMultilevel"/>
    <w:tmpl w:val="1B0E4E6E"/>
    <w:lvl w:ilvl="0" w:tplc="62AE4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92D2155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B6A9F"/>
    <w:multiLevelType w:val="hybridMultilevel"/>
    <w:tmpl w:val="16E48322"/>
    <w:lvl w:ilvl="0" w:tplc="93DE4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544D7"/>
    <w:multiLevelType w:val="hybridMultilevel"/>
    <w:tmpl w:val="CA74744C"/>
    <w:lvl w:ilvl="0" w:tplc="06929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7D00E8D"/>
    <w:multiLevelType w:val="hybridMultilevel"/>
    <w:tmpl w:val="E64EE946"/>
    <w:lvl w:ilvl="0" w:tplc="C04C9AAA">
      <w:start w:val="1"/>
      <w:numFmt w:val="decimal"/>
      <w:lvlText w:val="%1)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86104"/>
    <w:multiLevelType w:val="hybridMultilevel"/>
    <w:tmpl w:val="5408511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9444A5E"/>
    <w:multiLevelType w:val="hybridMultilevel"/>
    <w:tmpl w:val="6D967C3C"/>
    <w:lvl w:ilvl="0" w:tplc="74101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82E73"/>
    <w:multiLevelType w:val="hybridMultilevel"/>
    <w:tmpl w:val="72F6C07E"/>
    <w:lvl w:ilvl="0" w:tplc="74101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17D9D"/>
    <w:multiLevelType w:val="hybridMultilevel"/>
    <w:tmpl w:val="87D8E154"/>
    <w:lvl w:ilvl="0" w:tplc="62AE4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54D13"/>
    <w:multiLevelType w:val="hybridMultilevel"/>
    <w:tmpl w:val="CD641B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5A53BA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107D2"/>
    <w:multiLevelType w:val="hybridMultilevel"/>
    <w:tmpl w:val="74CE9A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D203632"/>
    <w:multiLevelType w:val="hybridMultilevel"/>
    <w:tmpl w:val="4B7413B2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D552237"/>
    <w:multiLevelType w:val="hybridMultilevel"/>
    <w:tmpl w:val="A34E5194"/>
    <w:lvl w:ilvl="0" w:tplc="BC2C92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E9E2DB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E0A489E"/>
    <w:multiLevelType w:val="hybridMultilevel"/>
    <w:tmpl w:val="CCDCC4D2"/>
    <w:lvl w:ilvl="0" w:tplc="B9AA3E46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4337E"/>
    <w:multiLevelType w:val="hybridMultilevel"/>
    <w:tmpl w:val="A9AE1580"/>
    <w:lvl w:ilvl="0" w:tplc="3A58B0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932BD"/>
    <w:multiLevelType w:val="hybridMultilevel"/>
    <w:tmpl w:val="EFD46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35773"/>
    <w:multiLevelType w:val="hybridMultilevel"/>
    <w:tmpl w:val="9C3E8B18"/>
    <w:lvl w:ilvl="0" w:tplc="0415000F">
      <w:start w:val="1"/>
      <w:numFmt w:val="decimal"/>
      <w:lvlText w:val="%1."/>
      <w:lvlJc w:val="left"/>
      <w:pPr>
        <w:ind w:left="4897" w:hanging="360"/>
      </w:pPr>
    </w:lvl>
    <w:lvl w:ilvl="1" w:tplc="BF6070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65"/>
    <w:multiLevelType w:val="hybridMultilevel"/>
    <w:tmpl w:val="D548D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775BE"/>
    <w:multiLevelType w:val="hybridMultilevel"/>
    <w:tmpl w:val="B5B80C90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76780"/>
    <w:multiLevelType w:val="hybridMultilevel"/>
    <w:tmpl w:val="B5F88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74019"/>
    <w:multiLevelType w:val="hybridMultilevel"/>
    <w:tmpl w:val="A1BE6E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60224A3"/>
    <w:multiLevelType w:val="hybridMultilevel"/>
    <w:tmpl w:val="960E178A"/>
    <w:lvl w:ilvl="0" w:tplc="178229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6333B"/>
    <w:multiLevelType w:val="hybridMultilevel"/>
    <w:tmpl w:val="D18A2A6E"/>
    <w:lvl w:ilvl="0" w:tplc="178229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A22B4"/>
    <w:multiLevelType w:val="hybridMultilevel"/>
    <w:tmpl w:val="4418CDD4"/>
    <w:lvl w:ilvl="0" w:tplc="CF6A90E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36589"/>
    <w:multiLevelType w:val="hybridMultilevel"/>
    <w:tmpl w:val="D7AA3AB0"/>
    <w:lvl w:ilvl="0" w:tplc="C0DC4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B68D9"/>
    <w:multiLevelType w:val="hybridMultilevel"/>
    <w:tmpl w:val="1B0E4E6E"/>
    <w:lvl w:ilvl="0" w:tplc="62AE4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92D2155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F480D"/>
    <w:multiLevelType w:val="hybridMultilevel"/>
    <w:tmpl w:val="045694BE"/>
    <w:lvl w:ilvl="0" w:tplc="C9EAA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411728">
    <w:abstractNumId w:val="3"/>
  </w:num>
  <w:num w:numId="2" w16cid:durableId="712123198">
    <w:abstractNumId w:val="1"/>
  </w:num>
  <w:num w:numId="3" w16cid:durableId="2073888400">
    <w:abstractNumId w:val="11"/>
  </w:num>
  <w:num w:numId="4" w16cid:durableId="1161117106">
    <w:abstractNumId w:val="12"/>
  </w:num>
  <w:num w:numId="5" w16cid:durableId="1348798520">
    <w:abstractNumId w:val="21"/>
  </w:num>
  <w:num w:numId="6" w16cid:durableId="1271665443">
    <w:abstractNumId w:val="29"/>
  </w:num>
  <w:num w:numId="7" w16cid:durableId="1906061195">
    <w:abstractNumId w:val="2"/>
  </w:num>
  <w:num w:numId="8" w16cid:durableId="387916992">
    <w:abstractNumId w:val="4"/>
  </w:num>
  <w:num w:numId="9" w16cid:durableId="50812247">
    <w:abstractNumId w:val="30"/>
  </w:num>
  <w:num w:numId="10" w16cid:durableId="908618442">
    <w:abstractNumId w:val="6"/>
  </w:num>
  <w:num w:numId="11" w16cid:durableId="936837894">
    <w:abstractNumId w:val="18"/>
  </w:num>
  <w:num w:numId="12" w16cid:durableId="1487362030">
    <w:abstractNumId w:val="13"/>
  </w:num>
  <w:num w:numId="13" w16cid:durableId="215895284">
    <w:abstractNumId w:val="9"/>
  </w:num>
  <w:num w:numId="14" w16cid:durableId="1971091286">
    <w:abstractNumId w:val="23"/>
  </w:num>
  <w:num w:numId="15" w16cid:durableId="1056509727">
    <w:abstractNumId w:val="31"/>
  </w:num>
  <w:num w:numId="16" w16cid:durableId="447284668">
    <w:abstractNumId w:val="14"/>
  </w:num>
  <w:num w:numId="17" w16cid:durableId="687289826">
    <w:abstractNumId w:val="22"/>
  </w:num>
  <w:num w:numId="18" w16cid:durableId="418912883">
    <w:abstractNumId w:val="24"/>
  </w:num>
  <w:num w:numId="19" w16cid:durableId="1791632838">
    <w:abstractNumId w:val="20"/>
  </w:num>
  <w:num w:numId="20" w16cid:durableId="622730412">
    <w:abstractNumId w:val="15"/>
  </w:num>
  <w:num w:numId="21" w16cid:durableId="1267157806">
    <w:abstractNumId w:val="17"/>
  </w:num>
  <w:num w:numId="22" w16cid:durableId="689180461">
    <w:abstractNumId w:val="27"/>
  </w:num>
  <w:num w:numId="23" w16cid:durableId="1054308256">
    <w:abstractNumId w:val="5"/>
  </w:num>
  <w:num w:numId="24" w16cid:durableId="544875014">
    <w:abstractNumId w:val="0"/>
  </w:num>
  <w:num w:numId="25" w16cid:durableId="82534053">
    <w:abstractNumId w:val="10"/>
  </w:num>
  <w:num w:numId="26" w16cid:durableId="51470402">
    <w:abstractNumId w:val="8"/>
  </w:num>
  <w:num w:numId="27" w16cid:durableId="1861158270">
    <w:abstractNumId w:val="25"/>
  </w:num>
  <w:num w:numId="28" w16cid:durableId="1623803956">
    <w:abstractNumId w:val="16"/>
  </w:num>
  <w:num w:numId="29" w16cid:durableId="2013414911">
    <w:abstractNumId w:val="19"/>
  </w:num>
  <w:num w:numId="30" w16cid:durableId="1929385753">
    <w:abstractNumId w:val="7"/>
  </w:num>
  <w:num w:numId="31" w16cid:durableId="1411463991">
    <w:abstractNumId w:val="28"/>
  </w:num>
  <w:num w:numId="32" w16cid:durableId="5972111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AB7"/>
    <w:rsid w:val="00014983"/>
    <w:rsid w:val="00014F11"/>
    <w:rsid w:val="000217F0"/>
    <w:rsid w:val="00030FD9"/>
    <w:rsid w:val="00035F47"/>
    <w:rsid w:val="00042562"/>
    <w:rsid w:val="0004507E"/>
    <w:rsid w:val="000700C1"/>
    <w:rsid w:val="000A25BD"/>
    <w:rsid w:val="000C6BD6"/>
    <w:rsid w:val="00101DC7"/>
    <w:rsid w:val="0010251C"/>
    <w:rsid w:val="00110436"/>
    <w:rsid w:val="001262AF"/>
    <w:rsid w:val="00161B58"/>
    <w:rsid w:val="00183AB7"/>
    <w:rsid w:val="00183F94"/>
    <w:rsid w:val="001933AD"/>
    <w:rsid w:val="001B4CA4"/>
    <w:rsid w:val="001C5A35"/>
    <w:rsid w:val="001E106C"/>
    <w:rsid w:val="001E3BD5"/>
    <w:rsid w:val="001E5A27"/>
    <w:rsid w:val="001E7524"/>
    <w:rsid w:val="00215C4A"/>
    <w:rsid w:val="00241855"/>
    <w:rsid w:val="002666F1"/>
    <w:rsid w:val="00272CB1"/>
    <w:rsid w:val="00273EC0"/>
    <w:rsid w:val="002A61ED"/>
    <w:rsid w:val="002A633A"/>
    <w:rsid w:val="002B4699"/>
    <w:rsid w:val="002D1E4A"/>
    <w:rsid w:val="002E353A"/>
    <w:rsid w:val="002F4D9F"/>
    <w:rsid w:val="00304713"/>
    <w:rsid w:val="0032371E"/>
    <w:rsid w:val="003544E9"/>
    <w:rsid w:val="00357C0C"/>
    <w:rsid w:val="00366054"/>
    <w:rsid w:val="00384012"/>
    <w:rsid w:val="003879EB"/>
    <w:rsid w:val="003A555F"/>
    <w:rsid w:val="003B6DAD"/>
    <w:rsid w:val="003D4BA5"/>
    <w:rsid w:val="003F4B19"/>
    <w:rsid w:val="004132EA"/>
    <w:rsid w:val="00413AAD"/>
    <w:rsid w:val="00415B55"/>
    <w:rsid w:val="00423E91"/>
    <w:rsid w:val="004312E0"/>
    <w:rsid w:val="004404C8"/>
    <w:rsid w:val="00464840"/>
    <w:rsid w:val="004A67DD"/>
    <w:rsid w:val="004B112D"/>
    <w:rsid w:val="004B334F"/>
    <w:rsid w:val="004B7FC2"/>
    <w:rsid w:val="004D2059"/>
    <w:rsid w:val="004D4E58"/>
    <w:rsid w:val="004D6FDA"/>
    <w:rsid w:val="004D703C"/>
    <w:rsid w:val="004F19CD"/>
    <w:rsid w:val="00520918"/>
    <w:rsid w:val="00526838"/>
    <w:rsid w:val="00526D6E"/>
    <w:rsid w:val="005277EB"/>
    <w:rsid w:val="00537F5D"/>
    <w:rsid w:val="005848DC"/>
    <w:rsid w:val="00585406"/>
    <w:rsid w:val="005961D9"/>
    <w:rsid w:val="005B7E1C"/>
    <w:rsid w:val="005D26E2"/>
    <w:rsid w:val="005E540A"/>
    <w:rsid w:val="005F3A99"/>
    <w:rsid w:val="006142DE"/>
    <w:rsid w:val="006343EF"/>
    <w:rsid w:val="0064417C"/>
    <w:rsid w:val="006643CC"/>
    <w:rsid w:val="0067282A"/>
    <w:rsid w:val="006925D5"/>
    <w:rsid w:val="00692813"/>
    <w:rsid w:val="006B22B1"/>
    <w:rsid w:val="006C06EF"/>
    <w:rsid w:val="006D0308"/>
    <w:rsid w:val="006F2FC9"/>
    <w:rsid w:val="006F70C2"/>
    <w:rsid w:val="007043D3"/>
    <w:rsid w:val="00706529"/>
    <w:rsid w:val="00736444"/>
    <w:rsid w:val="00736B86"/>
    <w:rsid w:val="007638B1"/>
    <w:rsid w:val="00777107"/>
    <w:rsid w:val="007B3AFE"/>
    <w:rsid w:val="007D084B"/>
    <w:rsid w:val="007D42E4"/>
    <w:rsid w:val="007D6C7F"/>
    <w:rsid w:val="007E1E0F"/>
    <w:rsid w:val="0082147C"/>
    <w:rsid w:val="0082380A"/>
    <w:rsid w:val="00824E00"/>
    <w:rsid w:val="008336CD"/>
    <w:rsid w:val="00836941"/>
    <w:rsid w:val="008621A9"/>
    <w:rsid w:val="00863F49"/>
    <w:rsid w:val="00867FFE"/>
    <w:rsid w:val="00874517"/>
    <w:rsid w:val="008773F9"/>
    <w:rsid w:val="00894F88"/>
    <w:rsid w:val="0089638B"/>
    <w:rsid w:val="008A0EF9"/>
    <w:rsid w:val="008A388E"/>
    <w:rsid w:val="008A74A2"/>
    <w:rsid w:val="008C2B0A"/>
    <w:rsid w:val="008C5AB0"/>
    <w:rsid w:val="008D49D3"/>
    <w:rsid w:val="008D722C"/>
    <w:rsid w:val="008D782B"/>
    <w:rsid w:val="008E18F5"/>
    <w:rsid w:val="00902418"/>
    <w:rsid w:val="00910F1A"/>
    <w:rsid w:val="009121ED"/>
    <w:rsid w:val="0092244D"/>
    <w:rsid w:val="00923915"/>
    <w:rsid w:val="00936047"/>
    <w:rsid w:val="009629A5"/>
    <w:rsid w:val="00972AE0"/>
    <w:rsid w:val="009B0BCA"/>
    <w:rsid w:val="009C78CF"/>
    <w:rsid w:val="009E6906"/>
    <w:rsid w:val="00A026DE"/>
    <w:rsid w:val="00A056B6"/>
    <w:rsid w:val="00A321F8"/>
    <w:rsid w:val="00A4341B"/>
    <w:rsid w:val="00A44650"/>
    <w:rsid w:val="00AA5284"/>
    <w:rsid w:val="00AE087E"/>
    <w:rsid w:val="00AF305B"/>
    <w:rsid w:val="00AF3772"/>
    <w:rsid w:val="00B1043A"/>
    <w:rsid w:val="00B330EE"/>
    <w:rsid w:val="00B34EE2"/>
    <w:rsid w:val="00B3646B"/>
    <w:rsid w:val="00B41A3E"/>
    <w:rsid w:val="00B46EAA"/>
    <w:rsid w:val="00B53F2D"/>
    <w:rsid w:val="00B61C59"/>
    <w:rsid w:val="00B620C5"/>
    <w:rsid w:val="00B712E4"/>
    <w:rsid w:val="00BB236F"/>
    <w:rsid w:val="00BB59E0"/>
    <w:rsid w:val="00BE1DE5"/>
    <w:rsid w:val="00BF5A2E"/>
    <w:rsid w:val="00C12406"/>
    <w:rsid w:val="00C132C7"/>
    <w:rsid w:val="00C20356"/>
    <w:rsid w:val="00C23875"/>
    <w:rsid w:val="00C2725D"/>
    <w:rsid w:val="00C400DC"/>
    <w:rsid w:val="00C42B61"/>
    <w:rsid w:val="00C4410F"/>
    <w:rsid w:val="00C525F6"/>
    <w:rsid w:val="00C578EF"/>
    <w:rsid w:val="00C967CF"/>
    <w:rsid w:val="00C96FEF"/>
    <w:rsid w:val="00CA170C"/>
    <w:rsid w:val="00CA4AB7"/>
    <w:rsid w:val="00CC793F"/>
    <w:rsid w:val="00CD3EA2"/>
    <w:rsid w:val="00CD4D43"/>
    <w:rsid w:val="00CD5ACD"/>
    <w:rsid w:val="00CD75E0"/>
    <w:rsid w:val="00CE13D8"/>
    <w:rsid w:val="00CE53DB"/>
    <w:rsid w:val="00D23E3F"/>
    <w:rsid w:val="00D52E33"/>
    <w:rsid w:val="00D617D9"/>
    <w:rsid w:val="00D735FD"/>
    <w:rsid w:val="00DA3E57"/>
    <w:rsid w:val="00DE248C"/>
    <w:rsid w:val="00DE7BE9"/>
    <w:rsid w:val="00DF2ACC"/>
    <w:rsid w:val="00E043C1"/>
    <w:rsid w:val="00E27368"/>
    <w:rsid w:val="00E53F7C"/>
    <w:rsid w:val="00E67F8A"/>
    <w:rsid w:val="00E71F9B"/>
    <w:rsid w:val="00E91BBC"/>
    <w:rsid w:val="00E944C2"/>
    <w:rsid w:val="00EB5BDD"/>
    <w:rsid w:val="00F05289"/>
    <w:rsid w:val="00F055F3"/>
    <w:rsid w:val="00F30484"/>
    <w:rsid w:val="00F41E39"/>
    <w:rsid w:val="00F42E72"/>
    <w:rsid w:val="00F57378"/>
    <w:rsid w:val="00F639B9"/>
    <w:rsid w:val="00F83016"/>
    <w:rsid w:val="00F831BA"/>
    <w:rsid w:val="00F97F96"/>
    <w:rsid w:val="00FA022C"/>
    <w:rsid w:val="00FB6911"/>
    <w:rsid w:val="00FC375E"/>
    <w:rsid w:val="00FC3A2E"/>
    <w:rsid w:val="00FC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CF1C"/>
  <w15:chartTrackingRefBased/>
  <w15:docId w15:val="{A08B621F-3F99-415A-9544-C0F0C950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4AB7"/>
    <w:pPr>
      <w:keepNext/>
      <w:spacing w:before="100" w:beforeAutospacing="1" w:after="100" w:afterAutospacing="1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4A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A4A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4A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A4A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A4A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CA4A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A4AB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CA4AB7"/>
    <w:pPr>
      <w:ind w:left="360" w:hanging="360"/>
    </w:pPr>
    <w:rPr>
      <w:color w:val="000000"/>
      <w:spacing w:val="-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4AB7"/>
    <w:rPr>
      <w:rFonts w:ascii="Times New Roman" w:eastAsia="Times New Roman" w:hAnsi="Times New Roman" w:cs="Times New Roman"/>
      <w:color w:val="000000"/>
      <w:spacing w:val="-2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A4A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4A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A4A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1D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5A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5A35"/>
    <w:rPr>
      <w:color w:val="605E5C"/>
      <w:shd w:val="clear" w:color="auto" w:fill="E1DFDD"/>
    </w:rPr>
  </w:style>
  <w:style w:type="paragraph" w:customStyle="1" w:styleId="Default">
    <w:name w:val="Default"/>
    <w:rsid w:val="0043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63F49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3F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3F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F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F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F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4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71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018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82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62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2159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97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94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723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92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25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1795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Kowalska</dc:creator>
  <cp:keywords/>
  <dc:description/>
  <cp:lastModifiedBy>Wielęgowska-Niepostyn Alicja</cp:lastModifiedBy>
  <cp:revision>16</cp:revision>
  <cp:lastPrinted>2019-06-04T10:11:00Z</cp:lastPrinted>
  <dcterms:created xsi:type="dcterms:W3CDTF">2023-07-14T07:09:00Z</dcterms:created>
  <dcterms:modified xsi:type="dcterms:W3CDTF">2023-07-24T11:39:00Z</dcterms:modified>
</cp:coreProperties>
</file>