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0"/>
        <w:gridCol w:w="5915"/>
      </w:tblGrid>
      <w:tr w:rsidR="00585C2C" w:rsidRPr="004E0FFC" w14:paraId="4296D610" w14:textId="77777777">
        <w:tc>
          <w:tcPr>
            <w:tcW w:w="9085" w:type="dxa"/>
            <w:gridSpan w:val="2"/>
            <w:tcBorders>
              <w:top w:val="single" w:sz="4" w:space="0" w:color="000000"/>
              <w:left w:val="single" w:sz="4" w:space="0" w:color="000000"/>
              <w:bottom w:val="single" w:sz="4" w:space="0" w:color="000000"/>
              <w:right w:val="single" w:sz="4" w:space="0" w:color="000000"/>
            </w:tcBorders>
            <w:shd w:val="clear" w:color="auto" w:fill="auto"/>
          </w:tcPr>
          <w:p w14:paraId="7027D156" w14:textId="77777777" w:rsidR="00585C2C" w:rsidRPr="004E0FFC" w:rsidRDefault="00585C2C">
            <w:pPr>
              <w:suppressAutoHyphens/>
              <w:snapToGrid w:val="0"/>
              <w:spacing w:after="0" w:line="240" w:lineRule="auto"/>
              <w:jc w:val="center"/>
              <w:rPr>
                <w:rFonts w:ascii="Times New Roman" w:eastAsia="Times New Roman" w:hAnsi="Times New Roman"/>
                <w:sz w:val="24"/>
                <w:szCs w:val="24"/>
                <w:lang w:eastAsia="ar-SA"/>
              </w:rPr>
            </w:pPr>
            <w:bookmarkStart w:id="0" w:name="_Hlk63335010"/>
            <w:r w:rsidRPr="004E0FFC">
              <w:rPr>
                <w:rFonts w:ascii="Times New Roman" w:eastAsia="Times New Roman" w:hAnsi="Times New Roman"/>
                <w:b/>
                <w:bCs/>
                <w:sz w:val="18"/>
                <w:szCs w:val="18"/>
                <w:lang w:eastAsia="ar-SA"/>
              </w:rPr>
              <w:t xml:space="preserve">Projekt finansowany w ramach Programu Operacyjnego Infrastruktura i </w:t>
            </w:r>
            <w:r w:rsidR="00A13FAF">
              <w:rPr>
                <w:rFonts w:ascii="Times New Roman" w:eastAsia="Times New Roman" w:hAnsi="Times New Roman"/>
                <w:b/>
                <w:bCs/>
                <w:sz w:val="18"/>
                <w:szCs w:val="18"/>
                <w:lang w:eastAsia="ar-SA"/>
              </w:rPr>
              <w:t>Ś</w:t>
            </w:r>
            <w:r w:rsidRPr="004E0FFC">
              <w:rPr>
                <w:rFonts w:ascii="Times New Roman" w:eastAsia="Times New Roman" w:hAnsi="Times New Roman"/>
                <w:b/>
                <w:bCs/>
                <w:sz w:val="18"/>
                <w:szCs w:val="18"/>
                <w:lang w:eastAsia="ar-SA"/>
              </w:rPr>
              <w:t>rodowisko na lata 2014-2020</w:t>
            </w:r>
          </w:p>
        </w:tc>
      </w:tr>
      <w:tr w:rsidR="00585C2C" w:rsidRPr="004E0FFC" w14:paraId="6FD6B0D0" w14:textId="77777777">
        <w:tc>
          <w:tcPr>
            <w:tcW w:w="3170" w:type="dxa"/>
            <w:tcBorders>
              <w:top w:val="single" w:sz="4" w:space="0" w:color="000000"/>
              <w:left w:val="single" w:sz="4" w:space="0" w:color="000000"/>
              <w:bottom w:val="single" w:sz="4" w:space="0" w:color="000000"/>
            </w:tcBorders>
            <w:shd w:val="clear" w:color="auto" w:fill="auto"/>
          </w:tcPr>
          <w:p w14:paraId="2F9F0D8A" w14:textId="77777777" w:rsidR="00585C2C" w:rsidRPr="004E0FFC" w:rsidRDefault="00585C2C">
            <w:pPr>
              <w:suppressAutoHyphens/>
              <w:snapToGrid w:val="0"/>
              <w:spacing w:after="0" w:line="240" w:lineRule="auto"/>
              <w:jc w:val="center"/>
              <w:rPr>
                <w:rFonts w:ascii="Times New Roman" w:eastAsia="Times New Roman" w:hAnsi="Times New Roman"/>
                <w:b/>
                <w:bCs/>
                <w:iCs/>
                <w:sz w:val="18"/>
                <w:szCs w:val="18"/>
                <w:lang w:eastAsia="ar-SA"/>
              </w:rPr>
            </w:pPr>
            <w:r w:rsidRPr="004E0FFC">
              <w:rPr>
                <w:rFonts w:ascii="Times New Roman" w:eastAsia="Times New Roman" w:hAnsi="Times New Roman"/>
                <w:sz w:val="18"/>
                <w:szCs w:val="18"/>
                <w:lang w:eastAsia="ar-SA"/>
              </w:rPr>
              <w:t xml:space="preserve">Nazwa Projektu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14:paraId="03D725ED" w14:textId="77777777" w:rsidR="00585C2C" w:rsidRPr="004E0FFC" w:rsidRDefault="00585C2C">
            <w:pPr>
              <w:suppressAutoHyphens/>
              <w:snapToGrid w:val="0"/>
              <w:spacing w:after="0" w:line="240" w:lineRule="auto"/>
              <w:jc w:val="center"/>
              <w:rPr>
                <w:rFonts w:ascii="Times New Roman" w:eastAsia="Times New Roman" w:hAnsi="Times New Roman"/>
                <w:sz w:val="24"/>
                <w:szCs w:val="24"/>
                <w:lang w:eastAsia="ar-SA"/>
              </w:rPr>
            </w:pPr>
            <w:r w:rsidRPr="004E0FFC">
              <w:rPr>
                <w:rFonts w:ascii="Times New Roman" w:eastAsia="Times New Roman" w:hAnsi="Times New Roman"/>
                <w:b/>
                <w:bCs/>
                <w:iCs/>
                <w:sz w:val="18"/>
                <w:szCs w:val="18"/>
                <w:lang w:eastAsia="ar-SA"/>
              </w:rPr>
              <w:t xml:space="preserve"> „</w:t>
            </w:r>
            <w:r w:rsidR="004E7FD7">
              <w:rPr>
                <w:rFonts w:ascii="Times New Roman" w:eastAsia="Times New Roman" w:hAnsi="Times New Roman"/>
                <w:b/>
                <w:bCs/>
                <w:iCs/>
                <w:sz w:val="18"/>
                <w:szCs w:val="18"/>
                <w:lang w:eastAsia="ar-SA"/>
              </w:rPr>
              <w:t>Poprawa bezpieczeństwa ruchu drogowego poprzez wyznaczenie i doposażenie przejść dla pieszych oraz zakup mobilnych miasteczek rowerowych dla szkół podstawowych w Słupsku</w:t>
            </w:r>
            <w:r w:rsidRPr="004E0FFC">
              <w:rPr>
                <w:rFonts w:ascii="Times New Roman" w:eastAsia="Times New Roman" w:hAnsi="Times New Roman"/>
                <w:b/>
                <w:bCs/>
                <w:iCs/>
                <w:sz w:val="18"/>
                <w:szCs w:val="18"/>
                <w:lang w:eastAsia="ar-SA"/>
              </w:rPr>
              <w:t>”</w:t>
            </w:r>
          </w:p>
        </w:tc>
      </w:tr>
      <w:tr w:rsidR="00585C2C" w:rsidRPr="004E0FFC" w14:paraId="7904D4C6" w14:textId="77777777">
        <w:tc>
          <w:tcPr>
            <w:tcW w:w="3170" w:type="dxa"/>
            <w:tcBorders>
              <w:top w:val="single" w:sz="4" w:space="0" w:color="000000"/>
              <w:left w:val="single" w:sz="4" w:space="0" w:color="000000"/>
              <w:bottom w:val="single" w:sz="4" w:space="0" w:color="000000"/>
            </w:tcBorders>
            <w:shd w:val="clear" w:color="auto" w:fill="auto"/>
          </w:tcPr>
          <w:p w14:paraId="1A4A12DA" w14:textId="77777777" w:rsidR="00585C2C" w:rsidRPr="004E0FFC" w:rsidRDefault="00585C2C">
            <w:pPr>
              <w:suppressAutoHyphens/>
              <w:snapToGrid w:val="0"/>
              <w:spacing w:after="0" w:line="240" w:lineRule="auto"/>
              <w:jc w:val="center"/>
              <w:rPr>
                <w:rFonts w:ascii="Times New Roman" w:eastAsia="Times New Roman" w:hAnsi="Times New Roman"/>
                <w:sz w:val="18"/>
                <w:szCs w:val="18"/>
                <w:lang w:eastAsia="ar-SA"/>
              </w:rPr>
            </w:pPr>
            <w:r w:rsidRPr="004E0FFC">
              <w:rPr>
                <w:rFonts w:ascii="Times New Roman" w:eastAsia="Times New Roman" w:hAnsi="Times New Roman"/>
                <w:sz w:val="18"/>
                <w:szCs w:val="18"/>
                <w:lang w:eastAsia="ar-SA"/>
              </w:rPr>
              <w:t>Nr wniosku o dofinansowanie:</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14:paraId="26C1EF44" w14:textId="77777777" w:rsidR="00585C2C" w:rsidRPr="00ED102C" w:rsidRDefault="00585C2C">
            <w:pPr>
              <w:suppressAutoHyphens/>
              <w:snapToGrid w:val="0"/>
              <w:spacing w:after="0" w:line="240" w:lineRule="auto"/>
              <w:jc w:val="center"/>
              <w:rPr>
                <w:rFonts w:ascii="Times New Roman" w:eastAsia="Times New Roman" w:hAnsi="Times New Roman"/>
                <w:b/>
                <w:sz w:val="24"/>
                <w:szCs w:val="24"/>
                <w:lang w:eastAsia="ar-SA"/>
              </w:rPr>
            </w:pPr>
            <w:r w:rsidRPr="00ED102C">
              <w:rPr>
                <w:rFonts w:ascii="Times New Roman" w:eastAsia="Times New Roman" w:hAnsi="Times New Roman"/>
                <w:b/>
                <w:sz w:val="18"/>
                <w:szCs w:val="18"/>
                <w:lang w:eastAsia="ar-SA"/>
              </w:rPr>
              <w:t>POIS.0</w:t>
            </w:r>
            <w:r w:rsidR="004E7FD7" w:rsidRPr="00ED102C">
              <w:rPr>
                <w:rFonts w:ascii="Times New Roman" w:eastAsia="Times New Roman" w:hAnsi="Times New Roman"/>
                <w:b/>
                <w:sz w:val="18"/>
                <w:szCs w:val="18"/>
                <w:lang w:eastAsia="ar-SA"/>
              </w:rPr>
              <w:t>3</w:t>
            </w:r>
            <w:r w:rsidRPr="00ED102C">
              <w:rPr>
                <w:rFonts w:ascii="Times New Roman" w:eastAsia="Times New Roman" w:hAnsi="Times New Roman"/>
                <w:b/>
                <w:sz w:val="18"/>
                <w:szCs w:val="18"/>
                <w:lang w:eastAsia="ar-SA"/>
              </w:rPr>
              <w:t>.01.00-00-0</w:t>
            </w:r>
            <w:r w:rsidR="004E7FD7" w:rsidRPr="00ED102C">
              <w:rPr>
                <w:rFonts w:ascii="Times New Roman" w:eastAsia="Times New Roman" w:hAnsi="Times New Roman"/>
                <w:b/>
                <w:sz w:val="18"/>
                <w:szCs w:val="18"/>
                <w:lang w:eastAsia="ar-SA"/>
              </w:rPr>
              <w:t>103</w:t>
            </w:r>
            <w:r w:rsidR="00ED102C" w:rsidRPr="00ED102C">
              <w:rPr>
                <w:rFonts w:ascii="Times New Roman" w:eastAsia="Times New Roman" w:hAnsi="Times New Roman"/>
                <w:b/>
                <w:sz w:val="18"/>
                <w:szCs w:val="18"/>
                <w:lang w:eastAsia="ar-SA"/>
              </w:rPr>
              <w:t>/22-00</w:t>
            </w:r>
          </w:p>
        </w:tc>
      </w:tr>
    </w:tbl>
    <w:p w14:paraId="49639E4C" w14:textId="77777777" w:rsidR="00585C2C" w:rsidRPr="00E066A7" w:rsidRDefault="00585C2C" w:rsidP="00DA111A">
      <w:pPr>
        <w:spacing w:after="0" w:line="360" w:lineRule="auto"/>
        <w:rPr>
          <w:rFonts w:eastAsia="Times New Roman" w:cs="Calibri"/>
          <w:b/>
          <w:caps/>
          <w:lang w:eastAsia="pl-PL"/>
        </w:rPr>
      </w:pPr>
    </w:p>
    <w:p w14:paraId="0DBCB8E2" w14:textId="77777777" w:rsidR="00F24F26" w:rsidRPr="00E066A7" w:rsidRDefault="00411582" w:rsidP="00DA111A">
      <w:pPr>
        <w:spacing w:after="0" w:line="360" w:lineRule="auto"/>
        <w:rPr>
          <w:rFonts w:eastAsia="Times New Roman" w:cs="Calibri"/>
          <w:b/>
          <w:caps/>
          <w:lang w:eastAsia="pl-PL"/>
        </w:rPr>
      </w:pPr>
      <w:r w:rsidRPr="00E066A7">
        <w:rPr>
          <w:rFonts w:eastAsia="Times New Roman" w:cs="Calibri"/>
          <w:b/>
          <w:caps/>
          <w:noProof/>
          <w:lang w:eastAsia="pl-PL"/>
        </w:rPr>
        <w:drawing>
          <wp:inline distT="0" distB="0" distL="0" distR="0" wp14:anchorId="696455F9" wp14:editId="49432A77">
            <wp:extent cx="1542415" cy="88709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87095"/>
                    </a:xfrm>
                    <a:prstGeom prst="rect">
                      <a:avLst/>
                    </a:prstGeom>
                    <a:noFill/>
                    <a:ln>
                      <a:noFill/>
                    </a:ln>
                  </pic:spPr>
                </pic:pic>
              </a:graphicData>
            </a:graphic>
          </wp:inline>
        </w:drawing>
      </w:r>
    </w:p>
    <w:p w14:paraId="1C0D5F77" w14:textId="77777777" w:rsidR="00F24F26" w:rsidRPr="00E066A7" w:rsidRDefault="00F24F26" w:rsidP="00DA111A">
      <w:pPr>
        <w:spacing w:after="0" w:line="360" w:lineRule="auto"/>
        <w:rPr>
          <w:rFonts w:eastAsia="Times New Roman" w:cs="Calibri"/>
          <w:b/>
          <w:caps/>
          <w:lang w:eastAsia="pl-PL"/>
        </w:rPr>
      </w:pPr>
    </w:p>
    <w:p w14:paraId="481415E5" w14:textId="77777777" w:rsidR="00534211" w:rsidRPr="00E066A7" w:rsidRDefault="00F24F26" w:rsidP="00DA111A">
      <w:pPr>
        <w:spacing w:after="0" w:line="360" w:lineRule="auto"/>
        <w:rPr>
          <w:rFonts w:eastAsia="Times New Roman" w:cs="Calibri"/>
          <w:b/>
          <w:caps/>
          <w:sz w:val="24"/>
          <w:szCs w:val="24"/>
          <w:lang w:eastAsia="pl-PL"/>
        </w:rPr>
      </w:pPr>
      <w:r w:rsidRPr="00E066A7">
        <w:rPr>
          <w:rFonts w:eastAsia="Times New Roman" w:cs="Calibri"/>
          <w:b/>
          <w:caps/>
          <w:sz w:val="24"/>
          <w:szCs w:val="24"/>
          <w:lang w:eastAsia="pl-PL"/>
        </w:rPr>
        <w:t>specyfikacja warunków zamówienia</w:t>
      </w:r>
    </w:p>
    <w:p w14:paraId="4598DED6" w14:textId="77777777" w:rsidR="00F24F26" w:rsidRPr="00E066A7" w:rsidRDefault="00F24F26" w:rsidP="00DA111A">
      <w:pPr>
        <w:spacing w:after="0" w:line="360" w:lineRule="auto"/>
        <w:rPr>
          <w:rFonts w:eastAsia="Times New Roman" w:cs="Calibri"/>
          <w:b/>
          <w:caps/>
          <w:sz w:val="24"/>
          <w:szCs w:val="24"/>
          <w:lang w:eastAsia="pl-PL"/>
        </w:rPr>
      </w:pPr>
      <w:r w:rsidRPr="00E066A7">
        <w:rPr>
          <w:rFonts w:eastAsia="Times New Roman" w:cs="Calibri"/>
          <w:b/>
          <w:caps/>
          <w:sz w:val="24"/>
          <w:szCs w:val="24"/>
          <w:lang w:eastAsia="pl-PL"/>
        </w:rPr>
        <w:t>zAMAWIAJĄCY:</w:t>
      </w:r>
    </w:p>
    <w:p w14:paraId="14A9A01F" w14:textId="77777777" w:rsidR="004E0FFC" w:rsidRDefault="004E0FFC" w:rsidP="00DA111A">
      <w:pPr>
        <w:spacing w:before="40" w:after="0" w:line="360" w:lineRule="auto"/>
        <w:rPr>
          <w:rFonts w:eastAsia="Times New Roman" w:cs="Calibri"/>
          <w:caps/>
          <w:sz w:val="24"/>
          <w:szCs w:val="24"/>
          <w:lang w:eastAsia="pl-PL"/>
        </w:rPr>
      </w:pPr>
    </w:p>
    <w:p w14:paraId="4A7079B6" w14:textId="77777777" w:rsidR="00F24F26" w:rsidRPr="00E066A7" w:rsidRDefault="00F24F26" w:rsidP="00DA111A">
      <w:pPr>
        <w:spacing w:before="40" w:after="0" w:line="360" w:lineRule="auto"/>
        <w:rPr>
          <w:rFonts w:eastAsia="Times New Roman" w:cs="Calibri"/>
          <w:caps/>
          <w:sz w:val="24"/>
          <w:szCs w:val="24"/>
          <w:lang w:eastAsia="pl-PL"/>
        </w:rPr>
      </w:pPr>
      <w:r w:rsidRPr="00E066A7">
        <w:rPr>
          <w:rFonts w:eastAsia="Times New Roman" w:cs="Calibri"/>
          <w:caps/>
          <w:sz w:val="24"/>
          <w:szCs w:val="24"/>
          <w:lang w:eastAsia="pl-PL"/>
        </w:rPr>
        <w:t>ZARZĄD INFRASTRUKTURY MIEJSKIEJ W SŁUPSKU</w:t>
      </w:r>
    </w:p>
    <w:p w14:paraId="57FA1AA6" w14:textId="77777777" w:rsidR="00F24F26" w:rsidRPr="00E066A7" w:rsidRDefault="00F24F26" w:rsidP="00DA111A">
      <w:pPr>
        <w:spacing w:before="40" w:after="0" w:line="360" w:lineRule="auto"/>
        <w:rPr>
          <w:rFonts w:eastAsia="Times New Roman" w:cs="Calibri"/>
          <w:caps/>
          <w:sz w:val="24"/>
          <w:szCs w:val="24"/>
          <w:lang w:eastAsia="pl-PL"/>
        </w:rPr>
      </w:pPr>
      <w:r w:rsidRPr="00E066A7">
        <w:rPr>
          <w:rFonts w:eastAsia="Times New Roman" w:cs="Calibri"/>
          <w:caps/>
          <w:sz w:val="24"/>
          <w:szCs w:val="24"/>
          <w:lang w:eastAsia="pl-PL"/>
        </w:rPr>
        <w:t xml:space="preserve">UL. </w:t>
      </w:r>
      <w:r w:rsidR="00585C2C">
        <w:rPr>
          <w:rFonts w:eastAsia="Times New Roman" w:cs="Calibri"/>
          <w:caps/>
          <w:sz w:val="24"/>
          <w:szCs w:val="24"/>
          <w:lang w:eastAsia="pl-PL"/>
        </w:rPr>
        <w:t>ARTURA GROTTGERA</w:t>
      </w:r>
      <w:r w:rsidRPr="00E066A7">
        <w:rPr>
          <w:rFonts w:eastAsia="Times New Roman" w:cs="Calibri"/>
          <w:caps/>
          <w:sz w:val="24"/>
          <w:szCs w:val="24"/>
          <w:lang w:eastAsia="pl-PL"/>
        </w:rPr>
        <w:t xml:space="preserve"> </w:t>
      </w:r>
      <w:r w:rsidR="00585C2C">
        <w:rPr>
          <w:rFonts w:eastAsia="Times New Roman" w:cs="Calibri"/>
          <w:caps/>
          <w:sz w:val="24"/>
          <w:szCs w:val="24"/>
          <w:lang w:eastAsia="pl-PL"/>
        </w:rPr>
        <w:t>1</w:t>
      </w:r>
      <w:r w:rsidRPr="00E066A7">
        <w:rPr>
          <w:rFonts w:eastAsia="Times New Roman" w:cs="Calibri"/>
          <w:caps/>
          <w:sz w:val="24"/>
          <w:szCs w:val="24"/>
          <w:lang w:eastAsia="pl-PL"/>
        </w:rPr>
        <w:t>3, 76-200 SŁUPSK</w:t>
      </w:r>
    </w:p>
    <w:p w14:paraId="30DD42D9" w14:textId="77777777" w:rsidR="00F24F26" w:rsidRPr="00E066A7" w:rsidRDefault="00F24F26" w:rsidP="00DA111A">
      <w:pPr>
        <w:spacing w:before="40" w:after="0" w:line="360" w:lineRule="auto"/>
        <w:rPr>
          <w:rFonts w:eastAsia="Times New Roman" w:cs="Calibri"/>
          <w:caps/>
          <w:sz w:val="24"/>
          <w:szCs w:val="24"/>
          <w:lang w:eastAsia="pl-PL"/>
        </w:rPr>
      </w:pPr>
      <w:r w:rsidRPr="00E066A7">
        <w:rPr>
          <w:rFonts w:eastAsia="Times New Roman" w:cs="Calibri"/>
          <w:caps/>
          <w:sz w:val="24"/>
          <w:szCs w:val="24"/>
          <w:lang w:eastAsia="pl-PL"/>
        </w:rPr>
        <w:t>KTÓRY DZIAŁA W IMIENIU I NA RZECZ MIASTA SŁUPSK</w:t>
      </w:r>
    </w:p>
    <w:p w14:paraId="335A51EE" w14:textId="77777777" w:rsidR="00F24F26" w:rsidRPr="00E066A7" w:rsidRDefault="00F24F26" w:rsidP="00DA111A">
      <w:pPr>
        <w:spacing w:before="40" w:after="0" w:line="360" w:lineRule="auto"/>
        <w:rPr>
          <w:rFonts w:eastAsia="Times New Roman" w:cs="Calibri"/>
          <w:caps/>
          <w:sz w:val="24"/>
          <w:szCs w:val="24"/>
          <w:lang w:eastAsia="pl-PL"/>
        </w:rPr>
      </w:pPr>
      <w:r w:rsidRPr="00E066A7">
        <w:rPr>
          <w:rFonts w:eastAsia="Times New Roman" w:cs="Calibri"/>
          <w:caps/>
          <w:sz w:val="24"/>
          <w:szCs w:val="24"/>
          <w:lang w:eastAsia="pl-PL"/>
        </w:rPr>
        <w:t>PLAC ZWYCIĘSTWA 3, 76-200 słupsk</w:t>
      </w:r>
    </w:p>
    <w:p w14:paraId="2B05DBCC" w14:textId="2F04F3BB" w:rsidR="001B49AC" w:rsidRPr="001B49AC" w:rsidRDefault="00F24F26" w:rsidP="001B49AC">
      <w:pPr>
        <w:spacing w:before="480" w:after="480" w:line="360" w:lineRule="auto"/>
        <w:rPr>
          <w:rFonts w:eastAsia="Times New Roman" w:cs="Calibri"/>
          <w:sz w:val="20"/>
          <w:szCs w:val="20"/>
          <w:lang w:eastAsia="pl-PL"/>
        </w:rPr>
      </w:pPr>
      <w:r w:rsidRPr="001B49AC">
        <w:rPr>
          <w:rFonts w:eastAsia="Times New Roman" w:cs="Calibri"/>
          <w:sz w:val="20"/>
          <w:szCs w:val="20"/>
          <w:lang w:eastAsia="pl-PL"/>
        </w:rPr>
        <w:t xml:space="preserve">Zaprasza do złożenia oferty w postępowaniu o udzielenie zamówienia publicznego </w:t>
      </w:r>
      <w:r w:rsidR="00853758">
        <w:rPr>
          <w:rFonts w:eastAsia="Times New Roman" w:cs="Calibri"/>
          <w:sz w:val="20"/>
          <w:szCs w:val="20"/>
          <w:lang w:eastAsia="pl-PL"/>
        </w:rPr>
        <w:t>na dostawę</w:t>
      </w:r>
      <w:r w:rsidRPr="001B49AC">
        <w:rPr>
          <w:rFonts w:eastAsia="Times New Roman" w:cs="Calibri"/>
          <w:sz w:val="20"/>
          <w:szCs w:val="20"/>
          <w:lang w:eastAsia="pl-PL"/>
        </w:rPr>
        <w:t>, prowadzo</w:t>
      </w:r>
      <w:r w:rsidR="00853758">
        <w:rPr>
          <w:rFonts w:eastAsia="Times New Roman" w:cs="Calibri"/>
          <w:sz w:val="20"/>
          <w:szCs w:val="20"/>
          <w:lang w:eastAsia="pl-PL"/>
        </w:rPr>
        <w:t>n</w:t>
      </w:r>
      <w:r w:rsidR="001A1AD8">
        <w:rPr>
          <w:rFonts w:eastAsia="Times New Roman" w:cs="Calibri"/>
          <w:sz w:val="20"/>
          <w:szCs w:val="20"/>
          <w:lang w:eastAsia="pl-PL"/>
        </w:rPr>
        <w:t xml:space="preserve">ym </w:t>
      </w:r>
      <w:r w:rsidRPr="001B49AC">
        <w:rPr>
          <w:rFonts w:eastAsia="Times New Roman" w:cs="Calibri"/>
          <w:sz w:val="20"/>
          <w:szCs w:val="20"/>
          <w:lang w:eastAsia="pl-PL"/>
        </w:rPr>
        <w:t xml:space="preserve">w </w:t>
      </w:r>
      <w:r w:rsidR="00C50523" w:rsidRPr="001B49AC">
        <w:rPr>
          <w:rFonts w:eastAsia="Times New Roman" w:cs="Calibri"/>
          <w:sz w:val="20"/>
          <w:szCs w:val="20"/>
          <w:lang w:eastAsia="pl-PL"/>
        </w:rPr>
        <w:t xml:space="preserve">trybie </w:t>
      </w:r>
      <w:r w:rsidR="001A1AD8">
        <w:rPr>
          <w:rFonts w:eastAsia="Times New Roman" w:cs="Calibri"/>
          <w:sz w:val="20"/>
          <w:szCs w:val="20"/>
          <w:lang w:eastAsia="pl-PL"/>
        </w:rPr>
        <w:t>podstawowym bez negocjacji</w:t>
      </w:r>
      <w:r w:rsidRPr="001B49AC">
        <w:rPr>
          <w:rFonts w:eastAsia="Times New Roman" w:cs="Calibri"/>
          <w:sz w:val="20"/>
          <w:szCs w:val="20"/>
          <w:lang w:eastAsia="pl-PL"/>
        </w:rPr>
        <w:t xml:space="preserve">, o którym mowa w art. </w:t>
      </w:r>
      <w:r w:rsidR="004E7FD7" w:rsidRPr="001B49AC">
        <w:rPr>
          <w:rFonts w:eastAsia="Times New Roman" w:cs="Calibri"/>
          <w:sz w:val="20"/>
          <w:szCs w:val="20"/>
          <w:lang w:eastAsia="pl-PL"/>
        </w:rPr>
        <w:t>275 pkt 1</w:t>
      </w:r>
      <w:r w:rsidRPr="001B49AC">
        <w:rPr>
          <w:rFonts w:eastAsia="Times New Roman" w:cs="Calibri"/>
          <w:sz w:val="20"/>
          <w:szCs w:val="20"/>
          <w:lang w:eastAsia="pl-PL"/>
        </w:rPr>
        <w:t xml:space="preserve"> ustawy z dnia 11 września 2019 r. – Prawo zamówień publicznych</w:t>
      </w:r>
      <w:r w:rsidR="008B78E2" w:rsidRPr="001B49AC">
        <w:rPr>
          <w:rFonts w:eastAsia="Times New Roman" w:cs="Calibri"/>
          <w:sz w:val="20"/>
          <w:szCs w:val="20"/>
          <w:lang w:eastAsia="pl-PL"/>
        </w:rPr>
        <w:t>,</w:t>
      </w:r>
      <w:r w:rsidRPr="001B49AC">
        <w:rPr>
          <w:rFonts w:eastAsia="Times New Roman" w:cs="Calibri"/>
          <w:sz w:val="20"/>
          <w:szCs w:val="20"/>
          <w:lang w:eastAsia="pl-PL"/>
        </w:rPr>
        <w:t xml:space="preserve"> dalej </w:t>
      </w:r>
      <w:r w:rsidR="008B78E2" w:rsidRPr="001B49AC">
        <w:rPr>
          <w:rFonts w:eastAsia="Times New Roman" w:cs="Calibri"/>
          <w:sz w:val="20"/>
          <w:szCs w:val="20"/>
          <w:lang w:eastAsia="pl-PL"/>
        </w:rPr>
        <w:t xml:space="preserve">zwaną </w:t>
      </w:r>
      <w:r w:rsidRPr="001B49AC">
        <w:rPr>
          <w:rFonts w:eastAsia="Times New Roman" w:cs="Calibri"/>
          <w:sz w:val="20"/>
          <w:szCs w:val="20"/>
          <w:lang w:eastAsia="pl-PL"/>
        </w:rPr>
        <w:t>Ustaw</w:t>
      </w:r>
      <w:r w:rsidR="008B78E2" w:rsidRPr="001B49AC">
        <w:rPr>
          <w:rFonts w:eastAsia="Times New Roman" w:cs="Calibri"/>
          <w:sz w:val="20"/>
          <w:szCs w:val="20"/>
          <w:lang w:eastAsia="pl-PL"/>
        </w:rPr>
        <w:t>ą</w:t>
      </w:r>
      <w:r w:rsidRPr="001B49AC">
        <w:rPr>
          <w:rFonts w:eastAsia="Times New Roman" w:cs="Calibri"/>
          <w:sz w:val="20"/>
          <w:szCs w:val="20"/>
          <w:lang w:eastAsia="pl-PL"/>
        </w:rPr>
        <w:t xml:space="preserve"> </w:t>
      </w:r>
      <w:proofErr w:type="spellStart"/>
      <w:r w:rsidRPr="001B49AC">
        <w:rPr>
          <w:rFonts w:eastAsia="Times New Roman" w:cs="Calibri"/>
          <w:sz w:val="20"/>
          <w:szCs w:val="20"/>
          <w:lang w:eastAsia="pl-PL"/>
        </w:rPr>
        <w:t>Pzp</w:t>
      </w:r>
      <w:proofErr w:type="spellEnd"/>
      <w:r w:rsidR="004E7FD7" w:rsidRPr="001B49AC">
        <w:rPr>
          <w:rFonts w:eastAsia="Times New Roman" w:cs="Calibri"/>
          <w:sz w:val="20"/>
          <w:szCs w:val="20"/>
          <w:lang w:eastAsia="pl-PL"/>
        </w:rPr>
        <w:t>, na zadani</w:t>
      </w:r>
      <w:r w:rsidR="00853758">
        <w:rPr>
          <w:rFonts w:eastAsia="Times New Roman" w:cs="Calibri"/>
          <w:sz w:val="20"/>
          <w:szCs w:val="20"/>
          <w:lang w:eastAsia="pl-PL"/>
        </w:rPr>
        <w:t xml:space="preserve">e </w:t>
      </w:r>
      <w:r w:rsidR="004E7FD7" w:rsidRPr="001B49AC">
        <w:rPr>
          <w:rFonts w:eastAsia="Times New Roman" w:cs="Calibri"/>
          <w:sz w:val="20"/>
          <w:szCs w:val="20"/>
          <w:lang w:eastAsia="pl-PL"/>
        </w:rPr>
        <w:t>pn.:</w:t>
      </w:r>
    </w:p>
    <w:p w14:paraId="1ACDEDC3" w14:textId="77777777" w:rsidR="001B49AC" w:rsidRPr="004C1845" w:rsidRDefault="004E7FD7" w:rsidP="001B49AC">
      <w:pPr>
        <w:spacing w:before="480" w:after="480" w:line="360" w:lineRule="auto"/>
        <w:rPr>
          <w:rFonts w:eastAsia="Times New Roman" w:cs="Calibri"/>
          <w:b/>
          <w:lang w:eastAsia="pl-PL"/>
        </w:rPr>
      </w:pPr>
      <w:bookmarkStart w:id="1" w:name="_Hlk133395872"/>
      <w:r w:rsidRPr="004C1845">
        <w:rPr>
          <w:rFonts w:eastAsia="SimSun" w:cs="Calibri"/>
          <w:b/>
          <w:color w:val="000000"/>
          <w:kern w:val="3"/>
        </w:rPr>
        <w:t>,,Dostawa mobilnych miasteczek rowerowych w ramach projektu Poprawa bezpieczeństwa ruchu drogowego poprzez wyznaczenie i doposażenie przejść dla pieszych oraz zakup mobilnych miasteczek rowerowych dla szkół podstawowych w Słupsku</w:t>
      </w:r>
      <w:r w:rsidR="001B49AC" w:rsidRPr="004C1845">
        <w:rPr>
          <w:rFonts w:eastAsia="SimSun" w:cs="Calibri"/>
          <w:b/>
          <w:color w:val="000000"/>
          <w:kern w:val="3"/>
        </w:rPr>
        <w:t>”.</w:t>
      </w:r>
      <w:r w:rsidRPr="004C1845">
        <w:rPr>
          <w:rFonts w:eastAsia="SimSun" w:cs="Calibri"/>
          <w:b/>
          <w:color w:val="000000"/>
          <w:kern w:val="3"/>
        </w:rPr>
        <w:t xml:space="preserve"> </w:t>
      </w:r>
    </w:p>
    <w:bookmarkEnd w:id="1"/>
    <w:p w14:paraId="692724B5" w14:textId="77777777" w:rsidR="00F24F26" w:rsidRPr="001B49AC" w:rsidRDefault="00F24F26" w:rsidP="001B49AC">
      <w:pPr>
        <w:spacing w:before="480" w:after="480" w:line="360" w:lineRule="auto"/>
        <w:rPr>
          <w:rFonts w:eastAsia="Times New Roman" w:cs="Calibri"/>
          <w:sz w:val="20"/>
          <w:szCs w:val="20"/>
          <w:lang w:eastAsia="pl-PL"/>
        </w:rPr>
      </w:pPr>
      <w:r w:rsidRPr="001B49AC">
        <w:rPr>
          <w:rFonts w:eastAsia="Times New Roman" w:cs="Calibri"/>
          <w:b/>
          <w:sz w:val="20"/>
          <w:szCs w:val="20"/>
          <w:lang w:eastAsia="pl-PL"/>
        </w:rPr>
        <w:t>Przedmiotowe postępowanie prowadzone jest przy użyciu środków komunikacji elektronicznej. Składanie ofert następuje za pośrednictwem platformy zakupowej dostępnej pod adresem internetowym</w:t>
      </w:r>
      <w:r w:rsidRPr="001B49AC">
        <w:rPr>
          <w:rFonts w:eastAsia="Times New Roman" w:cs="Calibri"/>
          <w:b/>
          <w:color w:val="000000"/>
          <w:sz w:val="20"/>
          <w:szCs w:val="20"/>
          <w:lang w:eastAsia="pl-PL"/>
        </w:rPr>
        <w:t xml:space="preserve">: </w:t>
      </w:r>
      <w:hyperlink r:id="rId9" w:history="1">
        <w:r w:rsidRPr="001B49AC">
          <w:rPr>
            <w:rFonts w:eastAsia="Times New Roman" w:cs="Calibri"/>
            <w:b/>
            <w:bCs/>
            <w:color w:val="0070C0"/>
            <w:sz w:val="20"/>
            <w:szCs w:val="20"/>
            <w:lang w:eastAsia="pl-PL"/>
          </w:rPr>
          <w:t>https://platformazakupowa.pl/pn/zimslupsk</w:t>
        </w:r>
      </w:hyperlink>
    </w:p>
    <w:p w14:paraId="1DB82FEA" w14:textId="04811271" w:rsidR="00F24F26" w:rsidRPr="00E066A7" w:rsidRDefault="00F24F26" w:rsidP="00C05DDC">
      <w:pPr>
        <w:spacing w:after="0" w:line="360" w:lineRule="auto"/>
        <w:ind w:left="142" w:hanging="284"/>
        <w:rPr>
          <w:rFonts w:eastAsia="Cambria" w:cs="Calibri"/>
        </w:rPr>
      </w:pPr>
      <w:r w:rsidRPr="0021194A">
        <w:rPr>
          <w:rFonts w:eastAsia="Times New Roman" w:cs="Calibri"/>
          <w:lang w:eastAsia="pl-PL"/>
        </w:rPr>
        <w:t xml:space="preserve">Słupsk, dnia </w:t>
      </w:r>
      <w:r w:rsidR="005759D9" w:rsidRPr="00FE3D33">
        <w:rPr>
          <w:rFonts w:eastAsia="Times New Roman" w:cs="Calibri"/>
          <w:lang w:eastAsia="pl-PL"/>
        </w:rPr>
        <w:t>1</w:t>
      </w:r>
      <w:r w:rsidR="007775CD">
        <w:rPr>
          <w:rFonts w:eastAsia="Times New Roman" w:cs="Calibri"/>
          <w:lang w:eastAsia="pl-PL"/>
        </w:rPr>
        <w:t>9</w:t>
      </w:r>
      <w:r w:rsidR="005759D9" w:rsidRPr="00FE3D33">
        <w:rPr>
          <w:rFonts w:eastAsia="Times New Roman" w:cs="Calibri"/>
          <w:lang w:eastAsia="pl-PL"/>
        </w:rPr>
        <w:t>.05</w:t>
      </w:r>
      <w:r w:rsidR="00D52385" w:rsidRPr="0021194A">
        <w:rPr>
          <w:rFonts w:eastAsia="Times New Roman" w:cs="Calibri"/>
          <w:lang w:eastAsia="pl-PL"/>
        </w:rPr>
        <w:t>.</w:t>
      </w:r>
      <w:r w:rsidRPr="0021194A">
        <w:rPr>
          <w:rFonts w:eastAsia="Times New Roman" w:cs="Calibri"/>
          <w:lang w:eastAsia="pl-PL"/>
        </w:rPr>
        <w:t>202</w:t>
      </w:r>
      <w:r w:rsidR="007134EF" w:rsidRPr="0021194A">
        <w:rPr>
          <w:rFonts w:eastAsia="Times New Roman" w:cs="Calibri"/>
          <w:lang w:eastAsia="pl-PL"/>
        </w:rPr>
        <w:t>3</w:t>
      </w:r>
      <w:r w:rsidRPr="0021194A">
        <w:rPr>
          <w:rFonts w:eastAsia="Times New Roman" w:cs="Calibri"/>
          <w:lang w:eastAsia="pl-PL"/>
        </w:rPr>
        <w:t xml:space="preserve"> r.</w:t>
      </w:r>
      <w:r w:rsidRPr="00E066A7">
        <w:rPr>
          <w:rFonts w:eastAsia="Times New Roman" w:cs="Calibri"/>
          <w:lang w:eastAsia="pl-PL"/>
        </w:rPr>
        <w:br w:type="page"/>
      </w:r>
      <w:r w:rsidRPr="00E066A7">
        <w:rPr>
          <w:rFonts w:eastAsia="Cambria" w:cs="Calibri"/>
          <w:b/>
        </w:rPr>
        <w:lastRenderedPageBreak/>
        <w:t>I.</w:t>
      </w:r>
      <w:r w:rsidR="00C05DDC">
        <w:rPr>
          <w:rFonts w:eastAsia="Cambria" w:cs="Calibri"/>
          <w:b/>
        </w:rPr>
        <w:t xml:space="preserve"> </w:t>
      </w:r>
      <w:r w:rsidRPr="00E066A7">
        <w:rPr>
          <w:rFonts w:eastAsia="Cambria" w:cs="Calibri"/>
          <w:b/>
          <w:bCs/>
          <w:kern w:val="32"/>
        </w:rPr>
        <w:t>NAZWA ORAZ ADRES ZAMAWIAJĄCEGO</w:t>
      </w:r>
    </w:p>
    <w:p w14:paraId="3E12D6A9"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73C1E323"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sidR="007134EF">
        <w:rPr>
          <w:rFonts w:eastAsia="Times New Roman" w:cs="Calibri"/>
          <w:b/>
          <w:bCs/>
          <w:lang w:eastAsia="pl-PL"/>
        </w:rPr>
        <w:t>Artura Grottgera 1</w:t>
      </w:r>
      <w:r w:rsidRPr="00E066A7">
        <w:rPr>
          <w:rFonts w:eastAsia="Times New Roman" w:cs="Calibri"/>
          <w:b/>
          <w:bCs/>
          <w:lang w:eastAsia="pl-PL"/>
        </w:rPr>
        <w:t>3, 76-200 Słupsk</w:t>
      </w:r>
    </w:p>
    <w:p w14:paraId="7033BC6F"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0BD0DEF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67059DB0" w14:textId="77777777" w:rsidR="00F24F26" w:rsidRPr="00E066A7" w:rsidRDefault="00F24F26" w:rsidP="00DA111A">
      <w:pPr>
        <w:spacing w:after="0" w:line="360" w:lineRule="auto"/>
        <w:ind w:left="284"/>
        <w:rPr>
          <w:rFonts w:eastAsia="Times New Roman" w:cs="Calibri"/>
          <w:lang w:eastAsia="pl-PL"/>
        </w:rPr>
      </w:pPr>
    </w:p>
    <w:p w14:paraId="5D7F567B" w14:textId="77777777" w:rsidR="00F24F26" w:rsidRPr="00E066A7" w:rsidRDefault="00F24F26" w:rsidP="00DA111A">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79259BF3" w14:textId="77777777" w:rsidR="00F24F26" w:rsidRPr="00E066A7" w:rsidRDefault="00F24F26" w:rsidP="00DA111A">
      <w:pPr>
        <w:spacing w:after="0" w:line="360" w:lineRule="auto"/>
        <w:ind w:left="284"/>
        <w:rPr>
          <w:rFonts w:eastAsia="Times New Roman" w:cs="Calibri"/>
          <w:color w:val="1F497D"/>
          <w:u w:val="single"/>
          <w:lang w:eastAsia="pl-PL"/>
        </w:rPr>
      </w:pPr>
      <w:bookmarkStart w:id="2" w:name="_Hlk64271881"/>
      <w:r w:rsidRPr="00E066A7">
        <w:rPr>
          <w:rFonts w:eastAsia="Times New Roman" w:cs="Calibri"/>
          <w:lang w:eastAsia="pl-PL"/>
        </w:rPr>
        <w:t xml:space="preserve">Adres e-mail: </w:t>
      </w:r>
      <w:hyperlink r:id="rId10" w:history="1">
        <w:r w:rsidRPr="00E066A7">
          <w:rPr>
            <w:rFonts w:eastAsia="Times New Roman" w:cs="Calibri"/>
            <w:color w:val="1F497D"/>
            <w:u w:val="single" w:color="FF0000"/>
            <w:lang w:eastAsia="pl-PL"/>
          </w:rPr>
          <w:t>zamowienia@zimslupsk.pl</w:t>
        </w:r>
      </w:hyperlink>
    </w:p>
    <w:bookmarkEnd w:id="2"/>
    <w:p w14:paraId="32DCAF5E" w14:textId="77777777" w:rsidR="00F24F26" w:rsidRPr="00E066A7" w:rsidRDefault="00F24F26" w:rsidP="00DA111A">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766910">
        <w:rPr>
          <w:rFonts w:eastAsia="Times New Roman" w:cs="Calibri"/>
          <w:u w:val="single"/>
          <w:lang w:eastAsia="pl-PL"/>
        </w:rPr>
        <w:t xml:space="preserve">w </w:t>
      </w:r>
      <w:r w:rsidRPr="00E066A7">
        <w:rPr>
          <w:rFonts w:eastAsia="Times New Roman" w:cs="Calibri"/>
          <w:bCs/>
          <w:u w:val="single"/>
          <w:lang w:eastAsia="pl-PL"/>
        </w:rPr>
        <w:t>SWZ.</w:t>
      </w:r>
    </w:p>
    <w:p w14:paraId="574066D0" w14:textId="77777777" w:rsidR="00F24F26" w:rsidRPr="00E066A7" w:rsidRDefault="00F24F26" w:rsidP="00DA111A">
      <w:pPr>
        <w:spacing w:after="0" w:line="360" w:lineRule="auto"/>
        <w:ind w:left="284"/>
        <w:rPr>
          <w:rFonts w:eastAsia="Times New Roman" w:cs="Calibri"/>
          <w:lang w:eastAsia="pl-PL"/>
        </w:rPr>
      </w:pPr>
    </w:p>
    <w:p w14:paraId="5CB52635"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3"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3"/>
    </w:p>
    <w:p w14:paraId="2C87A7A1"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6B36A64D"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 xml:space="preserve">Godziny pracy: </w:t>
      </w:r>
    </w:p>
    <w:p w14:paraId="2A96B78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Poniedziałek - piątek: 7.30 – 15.30</w:t>
      </w:r>
    </w:p>
    <w:p w14:paraId="730AC07A" w14:textId="77777777" w:rsidR="00F24F26" w:rsidRPr="00E066A7" w:rsidRDefault="00F24F26" w:rsidP="00DA111A">
      <w:pPr>
        <w:spacing w:after="0" w:line="360" w:lineRule="auto"/>
        <w:ind w:left="284"/>
        <w:rPr>
          <w:rFonts w:eastAsia="Times New Roman" w:cs="Calibri"/>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W przypadku gdy wniosek o wgląd w protokół, o którym mowa w art. 74 ust. 1 ustawy PZP wpłynie 30 minut przed końcem godzin pracy, odpowiedź zostanie udzielona dnia następnego (roboczego).</w:t>
      </w:r>
    </w:p>
    <w:p w14:paraId="7E8708BE"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w:t>
      </w:r>
      <w:r w:rsidRPr="00E066A7">
        <w:rPr>
          <w:rFonts w:eastAsia="Cambria" w:cs="Calibri"/>
          <w:b/>
        </w:rPr>
        <w:tab/>
        <w:t>OCHRONA DANYCH OSOBOWYCH</w:t>
      </w:r>
    </w:p>
    <w:p w14:paraId="1D676E1E" w14:textId="77777777" w:rsidR="00F24F26" w:rsidRPr="00E066A7" w:rsidRDefault="00F24F26" w:rsidP="00DA111A">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3F82993"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 Słupsku, który działa w imieniu i na rzecz Miasta Słupsk,  Plac Zwycięstwa 3, 76-200 Słupsk, reprezentowane przez Dyrektora,</w:t>
      </w:r>
    </w:p>
    <w:p w14:paraId="025FBA7B"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lastRenderedPageBreak/>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sidR="002C33DB">
        <w:rPr>
          <w:rFonts w:eastAsia="Cambria" w:cs="Calibri"/>
        </w:rPr>
        <w:t xml:space="preserve">Katarzyna </w:t>
      </w:r>
      <w:proofErr w:type="spellStart"/>
      <w:r w:rsidR="002C33DB">
        <w:rPr>
          <w:rFonts w:eastAsia="Cambria" w:cs="Calibri"/>
        </w:rPr>
        <w:t>Pierzchalska</w:t>
      </w:r>
      <w:proofErr w:type="spellEnd"/>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2D81BE80"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 xml:space="preserve">Pani/Pana dane osobowe przetwarzane będą na podstawie art. 6 ust. 1 lit. c RODO w celu związanym z przedmiotowym postępowaniem o udzielenie zamówienia publicznego, prowadzonym w trybie </w:t>
      </w:r>
      <w:r w:rsidR="00E35FD6">
        <w:rPr>
          <w:rFonts w:eastAsia="Cambria" w:cs="Calibri"/>
        </w:rPr>
        <w:t>przetargu nieograniczonego</w:t>
      </w:r>
      <w:r w:rsidRPr="00E066A7">
        <w:rPr>
          <w:rFonts w:eastAsia="Cambria" w:cs="Calibri"/>
        </w:rPr>
        <w:t>,</w:t>
      </w:r>
    </w:p>
    <w:p w14:paraId="657608B8"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 xml:space="preserve">odbiorcami Pani/Pana danych osobowych będą osoby lub podmioty, którym udostępniona zostanie dokumentacja postępowania w oparciu o art. 74 ustawy </w:t>
      </w:r>
      <w:proofErr w:type="spellStart"/>
      <w:r w:rsidRPr="00E066A7">
        <w:rPr>
          <w:rFonts w:eastAsia="Cambria" w:cs="Calibri"/>
        </w:rPr>
        <w:t>Pzp</w:t>
      </w:r>
      <w:proofErr w:type="spellEnd"/>
      <w:r w:rsidRPr="00E066A7">
        <w:rPr>
          <w:rFonts w:eastAsia="Cambria" w:cs="Calibri"/>
        </w:rPr>
        <w:t>.</w:t>
      </w:r>
    </w:p>
    <w:p w14:paraId="7C3971FA"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5)</w:t>
      </w:r>
      <w:r w:rsidRPr="00E066A7">
        <w:rPr>
          <w:rFonts w:eastAsia="Cambria" w:cs="Calibri"/>
          <w:b/>
        </w:rPr>
        <w:tab/>
      </w:r>
      <w:r w:rsidRPr="00E066A7">
        <w:rPr>
          <w:rFonts w:eastAsia="Cambria" w:cs="Calibri"/>
        </w:rPr>
        <w:t xml:space="preserve">Pani/Pana dane osobowe będą przechowywane, zgodnie z art. 78 ust. 1 ustawy </w:t>
      </w:r>
      <w:proofErr w:type="spellStart"/>
      <w:r w:rsidRPr="00E066A7">
        <w:rPr>
          <w:rFonts w:eastAsia="Cambria" w:cs="Calibri"/>
        </w:rPr>
        <w:t>Pzp</w:t>
      </w:r>
      <w:proofErr w:type="spellEnd"/>
      <w:r w:rsidRPr="00E066A7">
        <w:rPr>
          <w:rFonts w:eastAsia="Cambria" w:cs="Calibri"/>
        </w:rPr>
        <w:t>. przez okres 4 lat od dnia zakończenia postępowania o udzielenie zamówienia, a jeżeli czas trwania umowy przekracza 4 lata, okres przechowywania obejmuje cały czas trwania umowy,</w:t>
      </w:r>
    </w:p>
    <w:p w14:paraId="42D67CAE"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 xml:space="preserve">obowiązek podania przez Panią/Pana danych osobowych bezpośrednio Pani/Pana dotyczących jest wymogiem ustawowym określonym w przepisach ustawy </w:t>
      </w:r>
      <w:proofErr w:type="spellStart"/>
      <w:r w:rsidRPr="00E066A7">
        <w:rPr>
          <w:rFonts w:eastAsia="Cambria" w:cs="Calibri"/>
        </w:rPr>
        <w:t>Pzp</w:t>
      </w:r>
      <w:proofErr w:type="spellEnd"/>
      <w:r w:rsidRPr="00E066A7">
        <w:rPr>
          <w:rFonts w:eastAsia="Cambria" w:cs="Calibri"/>
        </w:rPr>
        <w:t>, związanym z udziałem w postępowaniu o udzielenie zamówienia publicznego,</w:t>
      </w:r>
    </w:p>
    <w:p w14:paraId="3979F89A"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1742FA2C"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7F8435BC"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E0E5FA4"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na podstawie art. 16 RODO prawo do sprostowania Pani/Pana danych osobowych (</w:t>
      </w:r>
      <w:r w:rsidRPr="00E066A7">
        <w:rPr>
          <w:rFonts w:eastAsia="Cambria"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066A7">
        <w:rPr>
          <w:rFonts w:eastAsia="Cambria" w:cs="Calibri"/>
        </w:rPr>
        <w:t>),</w:t>
      </w:r>
    </w:p>
    <w:p w14:paraId="5877D13F"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 xml:space="preserve">na podstawie art. 18 RODO prawo żądania od administratora ograniczenia przetwarzania danych osobowych z zastrzeżeniem okresu trwania postępowania o </w:t>
      </w:r>
      <w:r w:rsidRPr="00E066A7">
        <w:rPr>
          <w:rFonts w:eastAsia="Cambria" w:cs="Calibri"/>
        </w:rPr>
        <w:lastRenderedPageBreak/>
        <w:t>udzielenie zamówienia publicznego lub konkursu oraz przypadków, o których mowa w art. 18 ust. 2 RODO (</w:t>
      </w:r>
      <w:r w:rsidRPr="00E066A7">
        <w:rPr>
          <w:rFonts w:eastAsia="Cambria"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66A7">
        <w:rPr>
          <w:rFonts w:eastAsia="Cambria" w:cs="Calibri"/>
        </w:rPr>
        <w:t>),</w:t>
      </w:r>
    </w:p>
    <w:p w14:paraId="07A3405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1CE83D5F"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14873158"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217CA98E"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468162FC"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6CBF3270" w14:textId="77777777" w:rsidR="00F24F26" w:rsidRPr="00E066A7" w:rsidRDefault="00F24F26" w:rsidP="00DA111A">
      <w:pPr>
        <w:tabs>
          <w:tab w:val="left" w:pos="851"/>
        </w:tabs>
        <w:spacing w:after="0" w:line="360" w:lineRule="auto"/>
        <w:ind w:left="851" w:hanging="425"/>
        <w:rPr>
          <w:rFonts w:eastAsia="Cambria" w:cs="Calibri"/>
        </w:rPr>
      </w:pPr>
      <w:r w:rsidRPr="00E066A7">
        <w:rPr>
          <w:rFonts w:eastAsia="Cambria" w:cs="Calibri"/>
          <w:bCs/>
        </w:rPr>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DFEEB2B"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III.</w:t>
      </w:r>
      <w:r w:rsidRPr="00E066A7">
        <w:rPr>
          <w:rFonts w:eastAsia="Cambria" w:cs="Calibri"/>
          <w:b/>
        </w:rPr>
        <w:tab/>
        <w:t>TRYB UDZIELENIA ZAMÓWIENIA</w:t>
      </w:r>
    </w:p>
    <w:p w14:paraId="3790D3D2" w14:textId="1ABA9DED" w:rsidR="00F24F26"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Niniejsze postępowanie prowadzone jest w trybie </w:t>
      </w:r>
      <w:r w:rsidR="001B49AC">
        <w:rPr>
          <w:rFonts w:eastAsia="Cambria" w:cs="Calibri"/>
        </w:rPr>
        <w:t>podstawowym bez negocjacji</w:t>
      </w:r>
      <w:r w:rsidRPr="00E066A7">
        <w:rPr>
          <w:rFonts w:eastAsia="Cambria" w:cs="Calibri"/>
        </w:rPr>
        <w:t xml:space="preserve">, o którym mowa w art. </w:t>
      </w:r>
      <w:r w:rsidR="001B49AC">
        <w:rPr>
          <w:rFonts w:eastAsia="Cambria" w:cs="Calibri"/>
        </w:rPr>
        <w:t>275 pkt 1</w:t>
      </w:r>
      <w:r w:rsidRPr="00E066A7">
        <w:rPr>
          <w:rFonts w:eastAsia="Cambria" w:cs="Calibri"/>
        </w:rPr>
        <w:t xml:space="preserve"> ustawy z dnia 11.09.2019 r. Prawo zamówień publicznych </w:t>
      </w:r>
      <w:bookmarkStart w:id="4" w:name="_Hlk115424635"/>
      <w:r w:rsidRPr="00E066A7">
        <w:rPr>
          <w:rFonts w:eastAsia="Cambria" w:cs="Calibri"/>
        </w:rPr>
        <w:t>(Dz. U. z 20</w:t>
      </w:r>
      <w:r w:rsidR="00F36F0C">
        <w:rPr>
          <w:rFonts w:eastAsia="Cambria" w:cs="Calibri"/>
        </w:rPr>
        <w:t>22</w:t>
      </w:r>
      <w:r w:rsidRPr="00E066A7">
        <w:rPr>
          <w:rFonts w:eastAsia="Cambria" w:cs="Calibri"/>
        </w:rPr>
        <w:t xml:space="preserve"> r. poz. </w:t>
      </w:r>
      <w:r w:rsidR="00F36F0C">
        <w:rPr>
          <w:rFonts w:eastAsia="Cambria" w:cs="Calibri"/>
        </w:rPr>
        <w:t>1710</w:t>
      </w:r>
      <w:r w:rsidRPr="00E066A7">
        <w:rPr>
          <w:rFonts w:eastAsia="Cambria" w:cs="Calibri"/>
        </w:rPr>
        <w:t xml:space="preserve"> ze zm.)</w:t>
      </w:r>
      <w:bookmarkEnd w:id="4"/>
      <w:r w:rsidRPr="00E066A7">
        <w:rPr>
          <w:rFonts w:eastAsia="Cambria" w:cs="Calibri"/>
        </w:rPr>
        <w:t xml:space="preserve"> zwanej dalej "ustawą </w:t>
      </w:r>
      <w:proofErr w:type="spellStart"/>
      <w:r w:rsidRPr="00E066A7">
        <w:rPr>
          <w:rFonts w:eastAsia="Cambria" w:cs="Calibri"/>
        </w:rPr>
        <w:t>Pzp</w:t>
      </w:r>
      <w:proofErr w:type="spellEnd"/>
      <w:r w:rsidRPr="009E4235">
        <w:rPr>
          <w:rFonts w:eastAsia="Cambria" w:cs="Calibri"/>
        </w:rPr>
        <w:t xml:space="preserve">” oraz niniejszej Specyfikacji Warunków Zamówienia, zwaną dalej "SWZ". Znak </w:t>
      </w:r>
      <w:r w:rsidRPr="00D52385">
        <w:rPr>
          <w:rFonts w:eastAsia="Cambria" w:cs="Calibri"/>
        </w:rPr>
        <w:t xml:space="preserve">sprawy </w:t>
      </w:r>
      <w:r w:rsidRPr="005759D9">
        <w:rPr>
          <w:rFonts w:eastAsia="Cambria" w:cs="Calibri"/>
        </w:rPr>
        <w:t>ZP.261</w:t>
      </w:r>
      <w:r w:rsidR="00784457" w:rsidRPr="005759D9">
        <w:rPr>
          <w:rFonts w:eastAsia="Cambria" w:cs="Calibri"/>
        </w:rPr>
        <w:t>.</w:t>
      </w:r>
      <w:r w:rsidR="005759D9" w:rsidRPr="005759D9">
        <w:rPr>
          <w:rFonts w:eastAsia="Cambria" w:cs="Calibri"/>
        </w:rPr>
        <w:t>1</w:t>
      </w:r>
      <w:r w:rsidR="007775CD">
        <w:rPr>
          <w:rFonts w:eastAsia="Cambria" w:cs="Calibri"/>
        </w:rPr>
        <w:t>7</w:t>
      </w:r>
      <w:r w:rsidR="00784457" w:rsidRPr="005759D9">
        <w:rPr>
          <w:rFonts w:eastAsia="Cambria" w:cs="Calibri"/>
        </w:rPr>
        <w:t>.</w:t>
      </w:r>
      <w:r w:rsidRPr="005759D9">
        <w:rPr>
          <w:rFonts w:eastAsia="Cambria" w:cs="Calibri"/>
        </w:rPr>
        <w:t>202</w:t>
      </w:r>
      <w:r w:rsidR="007134EF" w:rsidRPr="005759D9">
        <w:rPr>
          <w:rFonts w:eastAsia="Cambria" w:cs="Calibri"/>
        </w:rPr>
        <w:t>3</w:t>
      </w:r>
      <w:r w:rsidRPr="005759D9">
        <w:rPr>
          <w:rFonts w:eastAsia="Cambria" w:cs="Calibri"/>
        </w:rPr>
        <w:t>.ZP</w:t>
      </w:r>
      <w:r w:rsidR="001B49AC" w:rsidRPr="005759D9">
        <w:rPr>
          <w:rFonts w:eastAsia="Cambria" w:cs="Calibri"/>
        </w:rPr>
        <w:t>7</w:t>
      </w:r>
      <w:r w:rsidR="007B4802" w:rsidRPr="005759D9">
        <w:rPr>
          <w:rFonts w:eastAsia="Cambria" w:cs="Calibri"/>
        </w:rPr>
        <w:t>.</w:t>
      </w:r>
    </w:p>
    <w:p w14:paraId="4A1AFB3A" w14:textId="77777777" w:rsidR="00474E03" w:rsidRPr="00EF0C88" w:rsidRDefault="00474E03" w:rsidP="00474E03">
      <w:pPr>
        <w:widowControl w:val="0"/>
        <w:numPr>
          <w:ilvl w:val="0"/>
          <w:numId w:val="1"/>
        </w:numPr>
        <w:suppressAutoHyphens/>
        <w:autoSpaceDN w:val="0"/>
        <w:spacing w:after="0" w:line="360" w:lineRule="auto"/>
        <w:jc w:val="both"/>
        <w:textAlignment w:val="baseline"/>
        <w:rPr>
          <w:rFonts w:eastAsia="Cambria" w:cs="Calibri"/>
          <w:bCs/>
          <w:color w:val="00000A"/>
          <w:kern w:val="3"/>
        </w:rPr>
      </w:pPr>
      <w:r>
        <w:t xml:space="preserve">Przedmiot niniejszego zamówienia realizowany jest w ramach Umowy o dofinansowanie </w:t>
      </w:r>
      <w:r w:rsidRPr="00EF0C88">
        <w:rPr>
          <w:rFonts w:cs="Mangal"/>
        </w:rPr>
        <w:t>nr POIS.03.01.00-00-0103/22-00, Projektu „Poprawa bezpieczeństwa ruchu drogowego</w:t>
      </w:r>
      <w:r>
        <w:rPr>
          <w:rFonts w:cs="Mangal"/>
        </w:rPr>
        <w:t xml:space="preserve"> </w:t>
      </w:r>
      <w:r w:rsidRPr="00EF0C88">
        <w:rPr>
          <w:rFonts w:cs="Mangal"/>
        </w:rPr>
        <w:t>poprzez wyznaczenie i doposażenie przejść dla pieszych oraz zakup mobilnych miasteczek</w:t>
      </w:r>
      <w:r>
        <w:rPr>
          <w:rFonts w:cs="Mangal"/>
        </w:rPr>
        <w:t xml:space="preserve"> </w:t>
      </w:r>
      <w:r w:rsidRPr="00EF0C88">
        <w:rPr>
          <w:rFonts w:cs="Mangal"/>
        </w:rPr>
        <w:t>rowerowych dla szkół podstawowych w Słupsku”, w ramach działania 3.1.: Rozwój drogowej</w:t>
      </w:r>
      <w:r>
        <w:rPr>
          <w:rFonts w:cs="Mangal"/>
        </w:rPr>
        <w:t xml:space="preserve"> </w:t>
      </w:r>
      <w:r w:rsidRPr="00EF0C88">
        <w:rPr>
          <w:rFonts w:cs="Mangal"/>
        </w:rPr>
        <w:t>i lotniczej sieci TEN-T oś priorytetowa III: Rozwój Sieci Drogowej TEN-T i Transportu</w:t>
      </w:r>
      <w:r>
        <w:rPr>
          <w:rFonts w:cs="Mangal"/>
        </w:rPr>
        <w:t xml:space="preserve"> </w:t>
      </w:r>
      <w:r w:rsidRPr="00EF0C88">
        <w:rPr>
          <w:rFonts w:cs="Mangal"/>
        </w:rPr>
        <w:t>Multimodalnego Programu Operacyjnego Infrastruktura i Środowisko 2014 – 2020.</w:t>
      </w:r>
    </w:p>
    <w:p w14:paraId="0824B50B"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Wartość </w:t>
      </w:r>
      <w:r w:rsidRPr="009D55B9">
        <w:rPr>
          <w:rFonts w:eastAsia="Cambria" w:cs="Calibri"/>
        </w:rPr>
        <w:t xml:space="preserve">zamówienia </w:t>
      </w:r>
      <w:r w:rsidR="001B49AC" w:rsidRPr="009D55B9">
        <w:rPr>
          <w:rFonts w:eastAsia="Cambria" w:cs="Calibri"/>
        </w:rPr>
        <w:t xml:space="preserve">nie </w:t>
      </w:r>
      <w:r w:rsidRPr="009D55B9">
        <w:rPr>
          <w:rFonts w:eastAsia="Cambria" w:cs="Calibri"/>
        </w:rPr>
        <w:t>przekracza kwot</w:t>
      </w:r>
      <w:r w:rsidR="001B49AC" w:rsidRPr="009D55B9">
        <w:rPr>
          <w:rFonts w:eastAsia="Cambria" w:cs="Calibri"/>
        </w:rPr>
        <w:t>y</w:t>
      </w:r>
      <w:r w:rsidRPr="009D55B9">
        <w:rPr>
          <w:rFonts w:eastAsia="Cambria" w:cs="Calibri"/>
        </w:rPr>
        <w:t xml:space="preserve"> określon</w:t>
      </w:r>
      <w:r w:rsidR="009D55B9" w:rsidRPr="009D55B9">
        <w:rPr>
          <w:rFonts w:eastAsia="Cambria" w:cs="Calibri"/>
        </w:rPr>
        <w:t>ej</w:t>
      </w:r>
      <w:r w:rsidRPr="009D55B9">
        <w:rPr>
          <w:rFonts w:eastAsia="Cambria" w:cs="Calibri"/>
        </w:rPr>
        <w:t xml:space="preserve"> w obwieszczeniu Prezesa Urzędu</w:t>
      </w:r>
      <w:r w:rsidRPr="00E066A7">
        <w:rPr>
          <w:rFonts w:eastAsia="Cambria" w:cs="Calibri"/>
        </w:rPr>
        <w:t xml:space="preserve"> Zamówień Publicznych wydanym na podstawie art. 3 ust. 2 ustawy </w:t>
      </w:r>
      <w:proofErr w:type="spellStart"/>
      <w:r w:rsidRPr="00E066A7">
        <w:rPr>
          <w:rFonts w:eastAsia="Cambria" w:cs="Calibri"/>
        </w:rPr>
        <w:t>Pzp</w:t>
      </w:r>
      <w:proofErr w:type="spellEnd"/>
      <w:r w:rsidRPr="00E066A7">
        <w:rPr>
          <w:rFonts w:eastAsia="Cambria" w:cs="Calibri"/>
        </w:rPr>
        <w:t>.</w:t>
      </w:r>
    </w:p>
    <w:p w14:paraId="034219BA" w14:textId="77777777" w:rsidR="00F24F26" w:rsidRPr="00057B4C" w:rsidRDefault="00F24F26" w:rsidP="00DA111A">
      <w:pPr>
        <w:numPr>
          <w:ilvl w:val="0"/>
          <w:numId w:val="1"/>
        </w:numPr>
        <w:spacing w:after="0" w:line="360" w:lineRule="auto"/>
        <w:ind w:left="426" w:hanging="426"/>
        <w:rPr>
          <w:rFonts w:eastAsia="Cambria" w:cs="Calibri"/>
        </w:rPr>
      </w:pPr>
      <w:r w:rsidRPr="00057B4C">
        <w:rPr>
          <w:rFonts w:eastAsia="Cambria" w:cs="Calibri"/>
        </w:rPr>
        <w:lastRenderedPageBreak/>
        <w:t xml:space="preserve">Zgodnie z art. </w:t>
      </w:r>
      <w:r w:rsidR="001B49AC" w:rsidRPr="00E066A7">
        <w:rPr>
          <w:rFonts w:eastAsia="Cambria" w:cs="Calibri"/>
        </w:rPr>
        <w:t xml:space="preserve">310 pkt 1 </w:t>
      </w:r>
      <w:r w:rsidRPr="00057B4C">
        <w:rPr>
          <w:rFonts w:eastAsia="Cambria" w:cs="Calibri"/>
        </w:rPr>
        <w:t xml:space="preserve">ustawy </w:t>
      </w:r>
      <w:proofErr w:type="spellStart"/>
      <w:r w:rsidRPr="00057B4C">
        <w:rPr>
          <w:rFonts w:eastAsia="Cambria" w:cs="Calibri"/>
        </w:rPr>
        <w:t>Pzp</w:t>
      </w:r>
      <w:proofErr w:type="spellEnd"/>
      <w:r w:rsidRPr="00057B4C">
        <w:rPr>
          <w:rFonts w:eastAsia="Cambria" w:cs="Calibri"/>
        </w:rPr>
        <w:t>, Zamawiający przewiduje możliwość unieważnienia przedmiotowego postępowania, jeżeli środki publiczne, które Zamawiający zamierzał przeznaczyć na sfinansowanie całości lub części zamówienia, nie zostały mu przyznane.</w:t>
      </w:r>
    </w:p>
    <w:p w14:paraId="19E1A6ED"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00CD87FA"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67E63CF0" w14:textId="77777777" w:rsidR="00F24F26" w:rsidRDefault="00F24F26" w:rsidP="00DA111A">
      <w:pPr>
        <w:numPr>
          <w:ilvl w:val="0"/>
          <w:numId w:val="1"/>
        </w:numPr>
        <w:spacing w:after="0" w:line="360" w:lineRule="auto"/>
        <w:ind w:left="426" w:hanging="426"/>
        <w:rPr>
          <w:rFonts w:eastAsia="Cambria" w:cs="Calibri"/>
        </w:rPr>
      </w:pPr>
      <w:r w:rsidRPr="00E066A7">
        <w:rPr>
          <w:rFonts w:eastAsia="Cambria" w:cs="Calibri"/>
        </w:rPr>
        <w:t xml:space="preserve">Zamawiający nie zastrzega możliwości ubiegania się o udzielenie zamówienia wyłącznie przez Wykonawców, o których mowa w art. 94 ustawy </w:t>
      </w:r>
      <w:proofErr w:type="spellStart"/>
      <w:r w:rsidRPr="00E066A7">
        <w:rPr>
          <w:rFonts w:eastAsia="Cambria" w:cs="Calibri"/>
        </w:rPr>
        <w:t>Pzp</w:t>
      </w:r>
      <w:proofErr w:type="spellEnd"/>
      <w:r w:rsidRPr="00E066A7">
        <w:rPr>
          <w:rFonts w:eastAsia="Cambria" w:cs="Calibri"/>
        </w:rPr>
        <w:t>.</w:t>
      </w:r>
    </w:p>
    <w:p w14:paraId="06BCA918" w14:textId="77777777" w:rsidR="008408FB" w:rsidRPr="00853758" w:rsidRDefault="00815444" w:rsidP="00DA111A">
      <w:pPr>
        <w:numPr>
          <w:ilvl w:val="0"/>
          <w:numId w:val="1"/>
        </w:numPr>
        <w:spacing w:after="0" w:line="360" w:lineRule="auto"/>
        <w:rPr>
          <w:rFonts w:eastAsia="Cambria" w:cs="Calibri"/>
        </w:rPr>
      </w:pPr>
      <w:r w:rsidRPr="00853758">
        <w:rPr>
          <w:rFonts w:eastAsia="Cambria" w:cs="Calibri"/>
        </w:rPr>
        <w:t>W sprawach nieuregulowanych niniejszą Specyfikacją Warunków Zamówienia (SWZ) stosuje się przepisy</w:t>
      </w:r>
      <w:r w:rsidR="008408FB" w:rsidRPr="00853758">
        <w:rPr>
          <w:rFonts w:eastAsia="Cambria" w:cs="Calibri"/>
        </w:rPr>
        <w:t>:</w:t>
      </w:r>
    </w:p>
    <w:p w14:paraId="0EAFBDDC" w14:textId="77777777" w:rsidR="008408FB" w:rsidRPr="00853758" w:rsidRDefault="00815444" w:rsidP="00411582">
      <w:pPr>
        <w:numPr>
          <w:ilvl w:val="0"/>
          <w:numId w:val="19"/>
        </w:numPr>
        <w:spacing w:after="0" w:line="360" w:lineRule="auto"/>
        <w:rPr>
          <w:rFonts w:eastAsia="Cambria" w:cs="Calibri"/>
        </w:rPr>
      </w:pPr>
      <w:r w:rsidRPr="00853758">
        <w:rPr>
          <w:rFonts w:eastAsia="Cambria" w:cs="Calibri"/>
        </w:rPr>
        <w:t xml:space="preserve">ustawy z dnia 11 września 2019 r. Prawo zamówień publicznych, </w:t>
      </w:r>
    </w:p>
    <w:p w14:paraId="071366FC" w14:textId="77777777" w:rsidR="008408FB" w:rsidRPr="00853758" w:rsidRDefault="00815444" w:rsidP="00411582">
      <w:pPr>
        <w:numPr>
          <w:ilvl w:val="0"/>
          <w:numId w:val="19"/>
        </w:numPr>
        <w:spacing w:after="0" w:line="360" w:lineRule="auto"/>
        <w:rPr>
          <w:rFonts w:eastAsia="Cambria" w:cs="Calibri"/>
        </w:rPr>
      </w:pPr>
      <w:r w:rsidRPr="00853758">
        <w:rPr>
          <w:rFonts w:eastAsia="Cambria" w:cs="Calibri"/>
        </w:rPr>
        <w:t xml:space="preserve">ustawy z dnia 23 kwietnia 1964 r. Kodeks cywilny, </w:t>
      </w:r>
    </w:p>
    <w:p w14:paraId="0E627EA8" w14:textId="77777777" w:rsidR="003037A2" w:rsidRPr="00853758" w:rsidRDefault="00815444" w:rsidP="00411582">
      <w:pPr>
        <w:numPr>
          <w:ilvl w:val="0"/>
          <w:numId w:val="19"/>
        </w:numPr>
        <w:spacing w:after="0" w:line="360" w:lineRule="auto"/>
        <w:rPr>
          <w:rFonts w:eastAsia="Cambria" w:cs="Calibri"/>
        </w:rPr>
      </w:pPr>
      <w:r w:rsidRPr="00853758">
        <w:rPr>
          <w:rFonts w:eastAsia="Cambria"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(RODO), </w:t>
      </w:r>
    </w:p>
    <w:p w14:paraId="73A1B3D7" w14:textId="77777777" w:rsidR="003037A2" w:rsidRPr="00853758" w:rsidRDefault="00815444" w:rsidP="00411582">
      <w:pPr>
        <w:numPr>
          <w:ilvl w:val="0"/>
          <w:numId w:val="19"/>
        </w:numPr>
        <w:spacing w:after="0" w:line="360" w:lineRule="auto"/>
        <w:rPr>
          <w:rFonts w:eastAsia="Cambria" w:cs="Calibri"/>
        </w:rPr>
      </w:pPr>
      <w:r w:rsidRPr="00853758">
        <w:rPr>
          <w:rFonts w:eastAsia="Cambria" w:cs="Calibri"/>
        </w:rPr>
        <w:t xml:space="preserve">ustawy z dnia 10 maja 2018 r. o ochronie danych osobowych, </w:t>
      </w:r>
    </w:p>
    <w:p w14:paraId="1D7D43E1" w14:textId="77777777" w:rsidR="003037A2" w:rsidRPr="00853758" w:rsidRDefault="00815444" w:rsidP="00411582">
      <w:pPr>
        <w:numPr>
          <w:ilvl w:val="0"/>
          <w:numId w:val="19"/>
        </w:numPr>
        <w:spacing w:after="0" w:line="360" w:lineRule="auto"/>
        <w:rPr>
          <w:rFonts w:eastAsia="Cambria" w:cs="Calibri"/>
        </w:rPr>
      </w:pPr>
      <w:r w:rsidRPr="00853758">
        <w:rPr>
          <w:rFonts w:eastAsia="Cambria" w:cs="Calibri"/>
        </w:rPr>
        <w:t>przepisy rozporządzenia Ministra Rozwoju, Pracy i Technologii w sprawie podmiotowych środków dowodowych oraz innych dokumentów lub oświadczeń, jakich może żądać zamawiający od wykonawcy oraz</w:t>
      </w:r>
    </w:p>
    <w:p w14:paraId="69A1E37B" w14:textId="77777777" w:rsidR="00B3660C" w:rsidRDefault="00815444" w:rsidP="00411582">
      <w:pPr>
        <w:numPr>
          <w:ilvl w:val="0"/>
          <w:numId w:val="19"/>
        </w:numPr>
        <w:spacing w:after="0" w:line="360" w:lineRule="auto"/>
        <w:rPr>
          <w:rFonts w:eastAsia="Cambria" w:cs="Calibri"/>
        </w:rPr>
      </w:pPr>
      <w:r w:rsidRPr="00853758">
        <w:rPr>
          <w:rFonts w:eastAsia="Cambria" w:cs="Calibri"/>
        </w:rPr>
        <w:t>przepisy rozporządzenia Prezesa Rady Ministrów w sprawie sposobu sporządzania i przekazywania informacji oraz wymagań technicznych dla dokumentów elektronicznych oraz środków komunikacji elektronicznej w postępowaniu o udzielenie zamówienia publicznego lub konkursie</w:t>
      </w:r>
      <w:r w:rsidR="009D55B9" w:rsidRPr="00853758">
        <w:rPr>
          <w:rFonts w:eastAsia="Cambria" w:cs="Calibri"/>
        </w:rPr>
        <w:t xml:space="preserve"> </w:t>
      </w:r>
      <w:r w:rsidRPr="00853758">
        <w:rPr>
          <w:rFonts w:eastAsia="Cambria" w:cs="Calibri"/>
        </w:rPr>
        <w:t>p</w:t>
      </w:r>
      <w:r w:rsidR="00766910" w:rsidRPr="00853758">
        <w:rPr>
          <w:rFonts w:eastAsia="Cambria" w:cs="Calibri"/>
        </w:rPr>
        <w:t>rzy</w:t>
      </w:r>
      <w:r w:rsidRPr="00853758">
        <w:rPr>
          <w:rFonts w:eastAsia="Cambria" w:cs="Calibri"/>
        </w:rPr>
        <w:t>wołane w dalszej treści SWZ.</w:t>
      </w:r>
    </w:p>
    <w:p w14:paraId="02A0D03C" w14:textId="77777777" w:rsidR="00853758" w:rsidRPr="00853758" w:rsidRDefault="00853758" w:rsidP="00853758">
      <w:pPr>
        <w:spacing w:after="0" w:line="360" w:lineRule="auto"/>
        <w:ind w:left="1080"/>
        <w:rPr>
          <w:rFonts w:eastAsia="Cambria" w:cs="Calibri"/>
        </w:rPr>
      </w:pPr>
    </w:p>
    <w:p w14:paraId="6E614C82"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IV.</w:t>
      </w:r>
      <w:r w:rsidRPr="00E066A7">
        <w:rPr>
          <w:rFonts w:eastAsia="Cambria" w:cs="Calibri"/>
          <w:b/>
        </w:rPr>
        <w:tab/>
        <w:t>OPIS PRZEDMIOTU ZAMÓWIENIA</w:t>
      </w:r>
    </w:p>
    <w:p w14:paraId="25C118B5" w14:textId="77777777" w:rsidR="00B3660C" w:rsidRDefault="00B3660C" w:rsidP="00411582">
      <w:pPr>
        <w:pStyle w:val="Standard"/>
        <w:numPr>
          <w:ilvl w:val="0"/>
          <w:numId w:val="37"/>
        </w:numPr>
        <w:spacing w:after="0" w:line="360" w:lineRule="auto"/>
        <w:ind w:left="782" w:hanging="357"/>
        <w:jc w:val="both"/>
      </w:pPr>
      <w:r>
        <w:rPr>
          <w:rFonts w:eastAsia="Cambria"/>
        </w:rPr>
        <w:t>Przedmiotem zamówienia jest dostawa</w:t>
      </w:r>
      <w:r w:rsidR="00474E03">
        <w:rPr>
          <w:rFonts w:eastAsia="Cambria"/>
        </w:rPr>
        <w:t xml:space="preserve"> wraz z rozładunkiem</w:t>
      </w:r>
      <w:r>
        <w:rPr>
          <w:rFonts w:eastAsia="Cambria"/>
        </w:rPr>
        <w:t xml:space="preserve"> 7 </w:t>
      </w:r>
      <w:r>
        <w:t>gotowych kompletów mobilnych miasteczek rowerowych dla 7 szkół podstawowych w Słupsku, przeznaczonych do nauki przepisów ruchu drogowego i praktycznego szkolenia w zakresie ruchu pieszych oraz przede wszystkim do nauki jazdy na rowerze.</w:t>
      </w:r>
    </w:p>
    <w:p w14:paraId="7BDD9D82" w14:textId="77777777" w:rsidR="006E1EC9" w:rsidRPr="00A802A3" w:rsidRDefault="00357A2E" w:rsidP="00411582">
      <w:pPr>
        <w:pStyle w:val="Standard"/>
        <w:numPr>
          <w:ilvl w:val="0"/>
          <w:numId w:val="37"/>
        </w:numPr>
        <w:tabs>
          <w:tab w:val="clear" w:pos="708"/>
        </w:tabs>
        <w:spacing w:after="0" w:line="360" w:lineRule="auto"/>
        <w:jc w:val="both"/>
        <w:rPr>
          <w:rFonts w:eastAsia="Cambria"/>
        </w:rPr>
      </w:pPr>
      <w:r w:rsidRPr="00A802A3">
        <w:rPr>
          <w:bCs/>
          <w:color w:val="00000A"/>
        </w:rPr>
        <w:t xml:space="preserve">Zakres </w:t>
      </w:r>
      <w:bookmarkStart w:id="5" w:name="_Hlk115432491"/>
      <w:r w:rsidR="00474E03">
        <w:rPr>
          <w:bCs/>
          <w:color w:val="00000A"/>
        </w:rPr>
        <w:t xml:space="preserve">zamówienia </w:t>
      </w:r>
      <w:r w:rsidRPr="00A802A3">
        <w:rPr>
          <w:bCs/>
          <w:color w:val="00000A"/>
        </w:rPr>
        <w:t>obejmuje</w:t>
      </w:r>
      <w:r w:rsidR="006E1EC9" w:rsidRPr="00A802A3">
        <w:rPr>
          <w:bCs/>
          <w:color w:val="00000A"/>
        </w:rPr>
        <w:t>:</w:t>
      </w:r>
      <w:bookmarkEnd w:id="5"/>
    </w:p>
    <w:p w14:paraId="7FF0888C" w14:textId="7B8603DA" w:rsidR="00B3660C" w:rsidRDefault="00B3660C" w:rsidP="00411582">
      <w:pPr>
        <w:pStyle w:val="Standard"/>
        <w:numPr>
          <w:ilvl w:val="1"/>
          <w:numId w:val="37"/>
        </w:numPr>
        <w:tabs>
          <w:tab w:val="clear" w:pos="708"/>
          <w:tab w:val="left" w:pos="-21066"/>
        </w:tabs>
        <w:spacing w:after="0" w:line="360" w:lineRule="auto"/>
        <w:ind w:left="1361" w:hanging="357"/>
        <w:jc w:val="both"/>
      </w:pPr>
      <w:r>
        <w:lastRenderedPageBreak/>
        <w:t xml:space="preserve">dostawę 3 </w:t>
      </w:r>
      <w:r w:rsidR="00065F99" w:rsidRPr="00474E03">
        <w:t xml:space="preserve">fabrycznie nowych </w:t>
      </w:r>
      <w:r>
        <w:t>kompletów mobilnego miasteczka rowerowego o</w:t>
      </w:r>
      <w:r w:rsidR="00474E03">
        <w:t xml:space="preserve"> </w:t>
      </w:r>
      <w:r>
        <w:t>wymiarach</w:t>
      </w:r>
      <w:r w:rsidR="00474E03">
        <w:t xml:space="preserve"> </w:t>
      </w:r>
      <w:r>
        <w:t>16x20m</w:t>
      </w:r>
      <w:r w:rsidR="00EF1742">
        <w:t xml:space="preserve"> </w:t>
      </w:r>
      <w:r w:rsidR="00EF1742" w:rsidRPr="00550A51">
        <w:rPr>
          <w:rFonts w:cs="Mangal"/>
          <w:color w:val="00000A"/>
        </w:rPr>
        <w:t>(</w:t>
      </w:r>
      <w:r w:rsidR="00EF1742" w:rsidRPr="00550A51">
        <w:rPr>
          <w:color w:val="00000A"/>
        </w:rPr>
        <w:t>±</w:t>
      </w:r>
      <w:r w:rsidR="00EF1742" w:rsidRPr="00550A51">
        <w:rPr>
          <w:rFonts w:cs="Mangal"/>
          <w:color w:val="00000A"/>
        </w:rPr>
        <w:t xml:space="preserve"> 0,05m)</w:t>
      </w:r>
      <w:r>
        <w:t xml:space="preserve"> w zestawie z minimum 30 szt. znaków drogowych, rondo</w:t>
      </w:r>
      <w:r w:rsidR="00474E03">
        <w:t xml:space="preserve"> </w:t>
      </w:r>
      <w:r>
        <w:t>minimalna średnica 5m, maty gumowe z min. 2 szt. przejść dla pieszych, sygnalizacją</w:t>
      </w:r>
      <w:r w:rsidR="00474E03">
        <w:t xml:space="preserve"> </w:t>
      </w:r>
      <w:r>
        <w:t xml:space="preserve">świetlną; </w:t>
      </w:r>
    </w:p>
    <w:p w14:paraId="49B35AAB" w14:textId="798F7A4D" w:rsidR="00B3660C" w:rsidRDefault="00B3660C" w:rsidP="00411582">
      <w:pPr>
        <w:pStyle w:val="Standard"/>
        <w:numPr>
          <w:ilvl w:val="1"/>
          <w:numId w:val="37"/>
        </w:numPr>
        <w:tabs>
          <w:tab w:val="clear" w:pos="708"/>
          <w:tab w:val="left" w:pos="-21066"/>
        </w:tabs>
        <w:spacing w:after="0" w:line="360" w:lineRule="auto"/>
        <w:ind w:left="1361" w:hanging="357"/>
        <w:jc w:val="both"/>
      </w:pPr>
      <w:r>
        <w:t xml:space="preserve">dostawę 4 </w:t>
      </w:r>
      <w:r w:rsidR="00065F99" w:rsidRPr="00474E03">
        <w:t xml:space="preserve">fabrycznie nowych </w:t>
      </w:r>
      <w:r>
        <w:t>kompletów mobilnego miasteczka rowerowego o wymiarach 20x30m</w:t>
      </w:r>
      <w:r w:rsidR="00EF1742">
        <w:t xml:space="preserve"> </w:t>
      </w:r>
      <w:r w:rsidR="00EF1742" w:rsidRPr="00550A51">
        <w:rPr>
          <w:rFonts w:cs="Mangal"/>
          <w:color w:val="00000A"/>
        </w:rPr>
        <w:t>(</w:t>
      </w:r>
      <w:r w:rsidR="00EF1742" w:rsidRPr="00550A51">
        <w:rPr>
          <w:color w:val="00000A"/>
        </w:rPr>
        <w:t>±</w:t>
      </w:r>
      <w:r w:rsidR="00EF1742" w:rsidRPr="00550A51">
        <w:rPr>
          <w:rFonts w:cs="Mangal"/>
          <w:color w:val="00000A"/>
        </w:rPr>
        <w:t xml:space="preserve"> 0,05m)</w:t>
      </w:r>
      <w:r>
        <w:t xml:space="preserve"> w zestawie z minimum 40 szt. znaków drogowych, rondo minimalna średnica 5m, maty gumowe z min. 4 szt. przejść dla pieszych, sygnalizacją świetlną, sygnalizator kolejowy + rogatka.</w:t>
      </w:r>
    </w:p>
    <w:p w14:paraId="00AA3D0C" w14:textId="77777777" w:rsidR="00550A51" w:rsidRDefault="00550A51" w:rsidP="00411582">
      <w:pPr>
        <w:pStyle w:val="Standard"/>
        <w:numPr>
          <w:ilvl w:val="0"/>
          <w:numId w:val="37"/>
        </w:numPr>
        <w:spacing w:after="0" w:line="360" w:lineRule="auto"/>
        <w:ind w:left="782" w:hanging="357"/>
        <w:jc w:val="both"/>
      </w:pPr>
      <w:r>
        <w:t xml:space="preserve">Mobilne miasteczka rowerowe, o których mowa w pkt 2 winny mieć możliwość rozstawiania na terenie przed szkołą na boisku/utwardzonym placu (w okresie wiosenno-letnim), oraz w salach gimnastycznych/halach (w okresie jesienno-zimowym). </w:t>
      </w:r>
    </w:p>
    <w:p w14:paraId="1DF4B08E" w14:textId="77777777" w:rsidR="00550A51" w:rsidRDefault="00550A51" w:rsidP="00411582">
      <w:pPr>
        <w:pStyle w:val="Standard"/>
        <w:numPr>
          <w:ilvl w:val="0"/>
          <w:numId w:val="37"/>
        </w:numPr>
        <w:spacing w:after="0" w:line="360" w:lineRule="auto"/>
        <w:jc w:val="both"/>
      </w:pPr>
      <w:r>
        <w:t>Szczegółowy opis przedmiotu zamówienia:</w:t>
      </w:r>
    </w:p>
    <w:p w14:paraId="4F25FE18" w14:textId="77777777" w:rsidR="00550A51" w:rsidRPr="00550A51" w:rsidRDefault="00550A51" w:rsidP="00411582">
      <w:pPr>
        <w:widowControl w:val="0"/>
        <w:numPr>
          <w:ilvl w:val="1"/>
          <w:numId w:val="44"/>
        </w:numPr>
        <w:tabs>
          <w:tab w:val="left" w:pos="-27726"/>
        </w:tabs>
        <w:suppressAutoHyphens/>
        <w:autoSpaceDN w:val="0"/>
        <w:spacing w:after="0" w:line="360" w:lineRule="auto"/>
        <w:jc w:val="both"/>
        <w:textAlignment w:val="baseline"/>
        <w:rPr>
          <w:rFonts w:eastAsia="SimSun" w:cs="Mangal"/>
          <w:color w:val="00000A"/>
          <w:kern w:val="3"/>
        </w:rPr>
      </w:pPr>
      <w:r w:rsidRPr="00550A51">
        <w:rPr>
          <w:rFonts w:eastAsia="SimSun" w:cs="Mangal"/>
          <w:color w:val="00000A"/>
          <w:kern w:val="3"/>
        </w:rPr>
        <w:t>Maty gumowe – antypoślizgowe, imitujące asfalt, służące do tworzenia dróg, rond, skrzyżowań w mobilnym miasteczku ruchu, oznakowane znakami poziomymi i cięte na poszczególne części składowe miasteczka. Wymiary: szerokość 2m (</w:t>
      </w:r>
      <w:r w:rsidRPr="00550A51">
        <w:rPr>
          <w:rFonts w:eastAsia="SimSun" w:cs="Calibri"/>
          <w:color w:val="00000A"/>
          <w:kern w:val="3"/>
        </w:rPr>
        <w:t>±</w:t>
      </w:r>
      <w:r w:rsidRPr="00550A51">
        <w:rPr>
          <w:rFonts w:eastAsia="SimSun" w:cs="Mangal"/>
          <w:color w:val="00000A"/>
          <w:kern w:val="3"/>
        </w:rPr>
        <w:t xml:space="preserve"> 0,05m), długość 1,2 m (</w:t>
      </w:r>
      <w:r w:rsidRPr="00550A51">
        <w:rPr>
          <w:rFonts w:eastAsia="SimSun" w:cs="Calibri"/>
          <w:color w:val="00000A"/>
          <w:kern w:val="3"/>
        </w:rPr>
        <w:t>±</w:t>
      </w:r>
      <w:r w:rsidRPr="00550A51">
        <w:rPr>
          <w:rFonts w:eastAsia="SimSun" w:cs="Mangal"/>
          <w:color w:val="00000A"/>
          <w:kern w:val="3"/>
        </w:rPr>
        <w:t xml:space="preserve"> 0,05m) i grubość 5-8 mm. Waga arkusza od 13 kg do 15 kg.</w:t>
      </w:r>
    </w:p>
    <w:p w14:paraId="7F91C122" w14:textId="77777777" w:rsidR="00550A51" w:rsidRPr="00550A51" w:rsidRDefault="00550A51" w:rsidP="00411582">
      <w:pPr>
        <w:widowControl w:val="0"/>
        <w:numPr>
          <w:ilvl w:val="1"/>
          <w:numId w:val="44"/>
        </w:numPr>
        <w:tabs>
          <w:tab w:val="left" w:pos="-27726"/>
        </w:tabs>
        <w:suppressAutoHyphens/>
        <w:autoSpaceDN w:val="0"/>
        <w:spacing w:after="0" w:line="360" w:lineRule="auto"/>
        <w:jc w:val="both"/>
        <w:textAlignment w:val="baseline"/>
        <w:rPr>
          <w:rFonts w:eastAsia="SimSun" w:cs="Mangal"/>
          <w:color w:val="00000A"/>
          <w:kern w:val="3"/>
        </w:rPr>
      </w:pPr>
      <w:r w:rsidRPr="00550A51">
        <w:rPr>
          <w:rFonts w:eastAsia="SimSun" w:cs="Mangal"/>
          <w:color w:val="00000A"/>
          <w:kern w:val="3"/>
        </w:rPr>
        <w:t>Oznakowanie pionowe (mini znaki drogowe) – lekkie, składane, łatwe w utrzymaniu czystości z możliwością dopinania kilku znaków na jednym słupku, tarcza musi posiadać zaczepy łatwe do szybkiego montażu i demontażu. Parametry znaku:</w:t>
      </w:r>
    </w:p>
    <w:p w14:paraId="045EB6FA" w14:textId="77777777" w:rsidR="00B71FE3" w:rsidRDefault="00550A51" w:rsidP="00B71FE3">
      <w:pPr>
        <w:widowControl w:val="0"/>
        <w:numPr>
          <w:ilvl w:val="0"/>
          <w:numId w:val="45"/>
        </w:numPr>
        <w:tabs>
          <w:tab w:val="left" w:pos="-31680"/>
        </w:tabs>
        <w:suppressAutoHyphens/>
        <w:autoSpaceDN w:val="0"/>
        <w:spacing w:after="0" w:line="360" w:lineRule="auto"/>
        <w:jc w:val="both"/>
        <w:textAlignment w:val="baseline"/>
        <w:rPr>
          <w:rFonts w:eastAsia="SimSun" w:cs="Mangal"/>
          <w:color w:val="00000A"/>
          <w:kern w:val="3"/>
        </w:rPr>
      </w:pPr>
      <w:r w:rsidRPr="00550A51">
        <w:rPr>
          <w:rFonts w:eastAsia="SimSun" w:cs="Mangal"/>
          <w:color w:val="00000A"/>
          <w:kern w:val="3"/>
        </w:rPr>
        <w:t>wysokość min. 160 cm</w:t>
      </w:r>
      <w:r w:rsidR="00B71FE3">
        <w:rPr>
          <w:rFonts w:eastAsia="SimSun" w:cs="Mangal"/>
          <w:color w:val="00000A"/>
          <w:kern w:val="3"/>
        </w:rPr>
        <w:t>;</w:t>
      </w:r>
    </w:p>
    <w:p w14:paraId="64ADF4D8" w14:textId="409E5808" w:rsidR="00550A51" w:rsidRPr="00B71FE3" w:rsidRDefault="00B71FE3" w:rsidP="00B71FE3">
      <w:pPr>
        <w:widowControl w:val="0"/>
        <w:numPr>
          <w:ilvl w:val="0"/>
          <w:numId w:val="45"/>
        </w:numPr>
        <w:tabs>
          <w:tab w:val="left" w:pos="-31680"/>
        </w:tabs>
        <w:suppressAutoHyphens/>
        <w:autoSpaceDN w:val="0"/>
        <w:spacing w:after="0" w:line="360" w:lineRule="auto"/>
        <w:jc w:val="both"/>
        <w:textAlignment w:val="baseline"/>
        <w:rPr>
          <w:rFonts w:eastAsia="SimSun" w:cs="Mangal"/>
          <w:color w:val="00000A"/>
          <w:kern w:val="3"/>
        </w:rPr>
      </w:pPr>
      <w:r w:rsidRPr="00B71FE3">
        <w:rPr>
          <w:rFonts w:eastAsia="SimSun" w:cs="Mangal"/>
          <w:color w:val="00000A"/>
          <w:kern w:val="3"/>
        </w:rPr>
        <w:t>po</w:t>
      </w:r>
      <w:r w:rsidR="00550A51" w:rsidRPr="00B71FE3">
        <w:rPr>
          <w:rFonts w:eastAsia="SimSun" w:cs="Mangal"/>
          <w:color w:val="00000A"/>
          <w:kern w:val="3"/>
        </w:rPr>
        <w:t>wierzchnia tarczy – min. 26 cm</w:t>
      </w:r>
      <w:r>
        <w:rPr>
          <w:rFonts w:eastAsia="SimSun" w:cs="Mangal"/>
          <w:color w:val="00000A"/>
          <w:kern w:val="3"/>
        </w:rPr>
        <w:t>;</w:t>
      </w:r>
    </w:p>
    <w:p w14:paraId="0096F869" w14:textId="77777777" w:rsidR="00550A51" w:rsidRPr="00550A51" w:rsidRDefault="00550A51" w:rsidP="00411582">
      <w:pPr>
        <w:widowControl w:val="0"/>
        <w:numPr>
          <w:ilvl w:val="0"/>
          <w:numId w:val="45"/>
        </w:numPr>
        <w:tabs>
          <w:tab w:val="left" w:pos="-31680"/>
        </w:tabs>
        <w:suppressAutoHyphens/>
        <w:autoSpaceDN w:val="0"/>
        <w:spacing w:after="0" w:line="360" w:lineRule="auto"/>
        <w:jc w:val="both"/>
        <w:textAlignment w:val="baseline"/>
        <w:rPr>
          <w:rFonts w:eastAsia="SimSun" w:cs="Mangal"/>
          <w:kern w:val="3"/>
        </w:rPr>
      </w:pPr>
      <w:r w:rsidRPr="00550A51">
        <w:rPr>
          <w:rFonts w:eastAsia="SimSun" w:cs="Mangal"/>
          <w:kern w:val="3"/>
        </w:rPr>
        <w:t>słupek wykonany z rurki</w:t>
      </w:r>
      <w:r w:rsidR="006314BF">
        <w:rPr>
          <w:rFonts w:eastAsia="SimSun" w:cs="Mangal"/>
          <w:kern w:val="3"/>
        </w:rPr>
        <w:t xml:space="preserve"> PCV</w:t>
      </w:r>
      <w:r w:rsidRPr="00550A51">
        <w:rPr>
          <w:rFonts w:eastAsia="SimSun" w:cs="Mangal"/>
          <w:kern w:val="3"/>
        </w:rPr>
        <w:t>;</w:t>
      </w:r>
    </w:p>
    <w:p w14:paraId="3AC483E0" w14:textId="77777777" w:rsidR="00550A51" w:rsidRPr="00550A51" w:rsidRDefault="00550A51" w:rsidP="00411582">
      <w:pPr>
        <w:widowControl w:val="0"/>
        <w:numPr>
          <w:ilvl w:val="0"/>
          <w:numId w:val="45"/>
        </w:numPr>
        <w:shd w:val="clear" w:color="auto" w:fill="FFFFFF"/>
        <w:tabs>
          <w:tab w:val="left" w:pos="-31680"/>
        </w:tabs>
        <w:suppressAutoHyphens/>
        <w:autoSpaceDN w:val="0"/>
        <w:spacing w:after="0" w:line="360" w:lineRule="auto"/>
        <w:jc w:val="both"/>
        <w:textAlignment w:val="baseline"/>
        <w:rPr>
          <w:rFonts w:eastAsia="SimSun" w:cs="Mangal"/>
          <w:kern w:val="3"/>
        </w:rPr>
      </w:pPr>
      <w:r w:rsidRPr="00550A51">
        <w:rPr>
          <w:rFonts w:eastAsia="SimSun" w:cs="Mangal"/>
          <w:kern w:val="3"/>
        </w:rPr>
        <w:t xml:space="preserve"> tarcza znaku materiał PCV;</w:t>
      </w:r>
    </w:p>
    <w:p w14:paraId="2003F6E7" w14:textId="77777777" w:rsidR="00550A51" w:rsidRPr="00922173" w:rsidRDefault="00922173" w:rsidP="00922173">
      <w:pPr>
        <w:pStyle w:val="Standard"/>
        <w:numPr>
          <w:ilvl w:val="0"/>
          <w:numId w:val="45"/>
        </w:numPr>
        <w:tabs>
          <w:tab w:val="clear" w:pos="708"/>
        </w:tabs>
        <w:spacing w:after="0"/>
        <w:jc w:val="both"/>
      </w:pPr>
      <w:r>
        <w:t>podstawa metalowa poprawiająca stabilność w niesprzyjających warunkach atmosferycznych (wiatr) o średnicy około 0,3x0,3 m. Waga podstawy metalowej min.2,5 kg ;</w:t>
      </w:r>
    </w:p>
    <w:p w14:paraId="5323C8A5" w14:textId="77777777" w:rsidR="00550A51" w:rsidRPr="00550A51" w:rsidRDefault="00550A51" w:rsidP="00411582">
      <w:pPr>
        <w:widowControl w:val="0"/>
        <w:numPr>
          <w:ilvl w:val="1"/>
          <w:numId w:val="44"/>
        </w:numPr>
        <w:tabs>
          <w:tab w:val="left" w:pos="-27726"/>
        </w:tabs>
        <w:suppressAutoHyphens/>
        <w:autoSpaceDN w:val="0"/>
        <w:spacing w:after="0" w:line="360" w:lineRule="auto"/>
        <w:jc w:val="both"/>
        <w:textAlignment w:val="baseline"/>
        <w:rPr>
          <w:rFonts w:eastAsia="SimSun" w:cs="Mangal"/>
          <w:color w:val="00000A"/>
          <w:kern w:val="3"/>
        </w:rPr>
      </w:pPr>
      <w:r w:rsidRPr="00550A51">
        <w:rPr>
          <w:rFonts w:eastAsia="SimSun" w:cs="Mangal"/>
          <w:color w:val="00000A"/>
          <w:kern w:val="3"/>
        </w:rPr>
        <w:t xml:space="preserve">Sygnalizator 3/2-komorowy – w zestawie akumulator żelowy, wysokość min. 160 cm, waga ok. 18 kg, obudowa – poliwęglan, średnica soczewki – min 100 mm, światła – moduł </w:t>
      </w:r>
      <w:proofErr w:type="spellStart"/>
      <w:r w:rsidRPr="00550A51">
        <w:rPr>
          <w:rFonts w:eastAsia="SimSun" w:cs="Mangal"/>
          <w:color w:val="00000A"/>
          <w:kern w:val="3"/>
        </w:rPr>
        <w:t>ledowy</w:t>
      </w:r>
      <w:proofErr w:type="spellEnd"/>
      <w:r w:rsidRPr="00550A51">
        <w:rPr>
          <w:rFonts w:eastAsia="SimSun" w:cs="Mangal"/>
          <w:color w:val="00000A"/>
          <w:kern w:val="3"/>
        </w:rPr>
        <w:t>.</w:t>
      </w:r>
    </w:p>
    <w:p w14:paraId="1ED53BC8" w14:textId="77777777" w:rsidR="00550A51" w:rsidRPr="00550A51" w:rsidRDefault="00550A51" w:rsidP="00411582">
      <w:pPr>
        <w:widowControl w:val="0"/>
        <w:numPr>
          <w:ilvl w:val="1"/>
          <w:numId w:val="44"/>
        </w:numPr>
        <w:tabs>
          <w:tab w:val="left" w:pos="-27726"/>
        </w:tabs>
        <w:suppressAutoHyphens/>
        <w:autoSpaceDN w:val="0"/>
        <w:spacing w:after="0" w:line="360" w:lineRule="auto"/>
        <w:jc w:val="both"/>
        <w:textAlignment w:val="baseline"/>
        <w:rPr>
          <w:rFonts w:eastAsia="SimSun" w:cs="Mangal"/>
          <w:color w:val="00000A"/>
          <w:kern w:val="3"/>
        </w:rPr>
      </w:pPr>
      <w:r w:rsidRPr="00550A51">
        <w:rPr>
          <w:rFonts w:eastAsia="SimSun" w:cs="Mangal"/>
          <w:color w:val="00000A"/>
          <w:kern w:val="3"/>
        </w:rPr>
        <w:t xml:space="preserve">Sygnalizator 2-komorowy – w zestawie akumulator żelowy, wysokość min. 160 cm, waga ok. 17 kg, obudowa – poliwęglan, sygnalizatory o średnicy min 100 mm, światła – moduł </w:t>
      </w:r>
      <w:proofErr w:type="spellStart"/>
      <w:r w:rsidRPr="00550A51">
        <w:rPr>
          <w:rFonts w:eastAsia="SimSun" w:cs="Mangal"/>
          <w:color w:val="00000A"/>
          <w:kern w:val="3"/>
        </w:rPr>
        <w:t>ledowy</w:t>
      </w:r>
      <w:proofErr w:type="spellEnd"/>
      <w:r w:rsidRPr="00550A51">
        <w:rPr>
          <w:rFonts w:eastAsia="SimSun" w:cs="Mangal"/>
          <w:color w:val="00000A"/>
          <w:kern w:val="3"/>
        </w:rPr>
        <w:t>.</w:t>
      </w:r>
    </w:p>
    <w:p w14:paraId="75633953" w14:textId="77777777" w:rsidR="00550A51" w:rsidRPr="00550A51" w:rsidRDefault="00550A51" w:rsidP="00411582">
      <w:pPr>
        <w:widowControl w:val="0"/>
        <w:numPr>
          <w:ilvl w:val="1"/>
          <w:numId w:val="44"/>
        </w:numPr>
        <w:tabs>
          <w:tab w:val="left" w:pos="-27726"/>
        </w:tabs>
        <w:suppressAutoHyphens/>
        <w:autoSpaceDN w:val="0"/>
        <w:spacing w:after="0" w:line="360" w:lineRule="auto"/>
        <w:jc w:val="both"/>
        <w:textAlignment w:val="baseline"/>
        <w:rPr>
          <w:rFonts w:eastAsia="SimSun" w:cs="Mangal"/>
          <w:color w:val="00000A"/>
          <w:kern w:val="3"/>
        </w:rPr>
      </w:pPr>
      <w:r w:rsidRPr="00550A51">
        <w:rPr>
          <w:rFonts w:eastAsia="SimSun" w:cs="Mangal"/>
          <w:color w:val="00000A"/>
          <w:kern w:val="3"/>
        </w:rPr>
        <w:lastRenderedPageBreak/>
        <w:t xml:space="preserve">Sygnalizator kolejowy z rogatką – sygnalizacja świetlna + dźwiękowa, sygnalizator na skrzynce metalowej wraz z kółkami, automatyczne podnoszenie i opuszczanie rogatki; w zestawie akumulator żelowy; w zestawie znak – krzyż św. Andrzeja; wysokość ok. 180 cm, waga ok. 20 kg, długość rogatki – ok. 150 cm, obudowa – poliwęglan, średnica soczewki – min. 100 mm, światła – moduł </w:t>
      </w:r>
      <w:proofErr w:type="spellStart"/>
      <w:r w:rsidRPr="00550A51">
        <w:rPr>
          <w:rFonts w:eastAsia="SimSun" w:cs="Mangal"/>
          <w:color w:val="00000A"/>
          <w:kern w:val="3"/>
        </w:rPr>
        <w:t>ledowy</w:t>
      </w:r>
      <w:proofErr w:type="spellEnd"/>
      <w:r w:rsidRPr="00550A51">
        <w:rPr>
          <w:rFonts w:eastAsia="SimSun" w:cs="Mangal"/>
          <w:color w:val="00000A"/>
          <w:kern w:val="3"/>
        </w:rPr>
        <w:t>.</w:t>
      </w:r>
    </w:p>
    <w:p w14:paraId="7A9B24E7" w14:textId="77777777" w:rsidR="00550A51" w:rsidRPr="00550A51" w:rsidRDefault="00550A51" w:rsidP="00411582">
      <w:pPr>
        <w:widowControl w:val="0"/>
        <w:numPr>
          <w:ilvl w:val="1"/>
          <w:numId w:val="44"/>
        </w:numPr>
        <w:tabs>
          <w:tab w:val="left" w:pos="-27726"/>
        </w:tabs>
        <w:suppressAutoHyphens/>
        <w:autoSpaceDN w:val="0"/>
        <w:spacing w:after="0" w:line="360" w:lineRule="auto"/>
        <w:jc w:val="both"/>
        <w:textAlignment w:val="baseline"/>
        <w:rPr>
          <w:rFonts w:eastAsia="SimSun" w:cs="Mangal"/>
          <w:color w:val="00000A"/>
          <w:kern w:val="3"/>
        </w:rPr>
      </w:pPr>
      <w:r w:rsidRPr="00550A51">
        <w:rPr>
          <w:rFonts w:eastAsia="SimSun" w:cs="Mangal"/>
          <w:color w:val="00000A"/>
          <w:kern w:val="3"/>
        </w:rPr>
        <w:t xml:space="preserve">Zestawy winny zawierać </w:t>
      </w:r>
      <w:r w:rsidRPr="00C92895">
        <w:rPr>
          <w:rFonts w:eastAsia="SimSun" w:cs="Mangal"/>
          <w:b/>
          <w:bCs/>
          <w:color w:val="00000A"/>
          <w:kern w:val="3"/>
        </w:rPr>
        <w:t>instrukcję montażu i obsługi</w:t>
      </w:r>
      <w:r w:rsidRPr="00550A51">
        <w:rPr>
          <w:rFonts w:eastAsia="SimSun" w:cs="Mangal"/>
          <w:color w:val="00000A"/>
          <w:kern w:val="3"/>
        </w:rPr>
        <w:t>.</w:t>
      </w:r>
    </w:p>
    <w:p w14:paraId="2CE3A695" w14:textId="77777777" w:rsidR="0041493D" w:rsidRDefault="00550A51" w:rsidP="00411582">
      <w:pPr>
        <w:pStyle w:val="Standard"/>
        <w:numPr>
          <w:ilvl w:val="0"/>
          <w:numId w:val="37"/>
        </w:numPr>
        <w:spacing w:after="0" w:line="360" w:lineRule="auto"/>
        <w:jc w:val="both"/>
      </w:pPr>
      <w:r>
        <w:t>Miasteczko należy dostarczyć na palecie.</w:t>
      </w:r>
    </w:p>
    <w:p w14:paraId="347A74ED" w14:textId="77777777" w:rsidR="00FD7DB4" w:rsidRDefault="00FD7DB4" w:rsidP="00411582">
      <w:pPr>
        <w:pStyle w:val="Standard"/>
        <w:numPr>
          <w:ilvl w:val="0"/>
          <w:numId w:val="37"/>
        </w:numPr>
        <w:spacing w:after="0" w:line="360" w:lineRule="auto"/>
        <w:ind w:left="782" w:hanging="357"/>
        <w:rPr>
          <w:bCs/>
        </w:rPr>
      </w:pPr>
      <w:r>
        <w:rPr>
          <w:bCs/>
        </w:rPr>
        <w:t>Zamawiający wymaga od Wykonawcy udzielenia gwarancji na wykonany przedmiot zamówienia na okres nie krótszy niż 60 miesięcy, licząc od dnia odbioru końcowego całego przedmiotu zamówienia. Okres gwarancji na wykonany przedmiot zamówienia stanowi jedno z kryterium oceny ofert i będzie oceniany zgodnie z zasadami wskazanymi w SWZ.</w:t>
      </w:r>
    </w:p>
    <w:p w14:paraId="58E476EC" w14:textId="77777777" w:rsidR="0041493D" w:rsidRPr="0041493D" w:rsidRDefault="0041493D" w:rsidP="00411582">
      <w:pPr>
        <w:pStyle w:val="Standard"/>
        <w:numPr>
          <w:ilvl w:val="0"/>
          <w:numId w:val="37"/>
        </w:numPr>
        <w:spacing w:after="0" w:line="360" w:lineRule="auto"/>
        <w:jc w:val="both"/>
      </w:pPr>
      <w:r w:rsidRPr="0041493D">
        <w:rPr>
          <w:rFonts w:eastAsia="Cambria"/>
          <w:bCs/>
          <w:color w:val="00000A"/>
        </w:rPr>
        <w:t>Zamawiający wymaga od Wykonawcy udzielenia rękojmi na dostarczone m</w:t>
      </w:r>
      <w:r w:rsidRPr="0041493D">
        <w:rPr>
          <w:rFonts w:cs="Mangal"/>
          <w:color w:val="00000A"/>
        </w:rPr>
        <w:t>obilne miasteczka rowerowe</w:t>
      </w:r>
      <w:r w:rsidRPr="0041493D">
        <w:rPr>
          <w:rFonts w:eastAsia="Cambria"/>
          <w:bCs/>
          <w:color w:val="00000A"/>
        </w:rPr>
        <w:t>, na okres 24 miesięcy,</w:t>
      </w:r>
      <w:r w:rsidRPr="0041493D">
        <w:rPr>
          <w:rFonts w:eastAsia="Cambria"/>
          <w:bCs/>
          <w:color w:val="FF0000"/>
        </w:rPr>
        <w:t xml:space="preserve"> </w:t>
      </w:r>
      <w:r w:rsidRPr="0041493D">
        <w:rPr>
          <w:rFonts w:eastAsia="Cambria"/>
          <w:bCs/>
          <w:color w:val="00000A"/>
        </w:rPr>
        <w:t>licząc od dnia odbioru końcowego całego przedmiotu zamówienia.</w:t>
      </w:r>
    </w:p>
    <w:p w14:paraId="4FB318DF" w14:textId="77777777" w:rsidR="0041493D" w:rsidRPr="0041493D" w:rsidRDefault="0041493D" w:rsidP="00411582">
      <w:pPr>
        <w:pStyle w:val="Standard"/>
        <w:numPr>
          <w:ilvl w:val="0"/>
          <w:numId w:val="37"/>
        </w:numPr>
        <w:spacing w:after="0" w:line="360" w:lineRule="auto"/>
        <w:jc w:val="both"/>
      </w:pPr>
      <w:r w:rsidRPr="0041493D">
        <w:rPr>
          <w:rFonts w:eastAsia="Cambria"/>
          <w:bCs/>
        </w:rPr>
        <w:t xml:space="preserve">Sprzęt musi być dostarczony do siedmiu placówek szkolnych znajdujących się na terenie Miasta Słupska: </w:t>
      </w:r>
    </w:p>
    <w:p w14:paraId="24CDF463" w14:textId="77777777" w:rsidR="0041493D" w:rsidRPr="0041493D" w:rsidRDefault="0041493D" w:rsidP="0041493D">
      <w:pPr>
        <w:pStyle w:val="Standard"/>
        <w:spacing w:after="0" w:line="360" w:lineRule="auto"/>
        <w:ind w:left="785"/>
        <w:jc w:val="both"/>
      </w:pPr>
      <w:r>
        <w:rPr>
          <w:rFonts w:eastAsia="Cambria"/>
          <w:bCs/>
        </w:rPr>
        <w:t xml:space="preserve">- </w:t>
      </w:r>
      <w:r w:rsidRPr="0041493D">
        <w:rPr>
          <w:rFonts w:eastAsia="Cambria"/>
          <w:bCs/>
          <w:color w:val="00000A"/>
        </w:rPr>
        <w:t>dla przedmiotu zamówienia określonego w punkcie 2.1):</w:t>
      </w:r>
    </w:p>
    <w:p w14:paraId="0C25377C" w14:textId="77777777" w:rsidR="0041493D" w:rsidRPr="0041493D" w:rsidRDefault="0041493D" w:rsidP="00411582">
      <w:pPr>
        <w:widowControl w:val="0"/>
        <w:numPr>
          <w:ilvl w:val="0"/>
          <w:numId w:val="46"/>
        </w:numPr>
        <w:tabs>
          <w:tab w:val="left" w:pos="-31680"/>
        </w:tabs>
        <w:suppressAutoHyphens/>
        <w:autoSpaceDN w:val="0"/>
        <w:spacing w:after="0" w:line="360" w:lineRule="auto"/>
        <w:jc w:val="both"/>
        <w:textAlignment w:val="baseline"/>
        <w:rPr>
          <w:rFonts w:eastAsia="Cambria" w:cs="Calibri"/>
          <w:bCs/>
          <w:color w:val="00000A"/>
          <w:kern w:val="3"/>
        </w:rPr>
      </w:pPr>
      <w:r w:rsidRPr="0041493D">
        <w:rPr>
          <w:rFonts w:eastAsia="Cambria" w:cs="Calibri"/>
          <w:bCs/>
          <w:color w:val="00000A"/>
          <w:kern w:val="3"/>
        </w:rPr>
        <w:t>Szkoła Podstawowa z Oddziałami Integracyjnymi nr 4 im. Gustawa Morcinka w Słupsku, ul. S. Leszczyńskiego 17, 76-200 Słupsk – 1 komplet;</w:t>
      </w:r>
    </w:p>
    <w:p w14:paraId="0ACE4866" w14:textId="77777777" w:rsidR="0041493D" w:rsidRPr="0041493D" w:rsidRDefault="0041493D" w:rsidP="00411582">
      <w:pPr>
        <w:widowControl w:val="0"/>
        <w:numPr>
          <w:ilvl w:val="0"/>
          <w:numId w:val="46"/>
        </w:numPr>
        <w:tabs>
          <w:tab w:val="left" w:pos="-31680"/>
        </w:tabs>
        <w:suppressAutoHyphens/>
        <w:autoSpaceDN w:val="0"/>
        <w:spacing w:after="0" w:line="360" w:lineRule="auto"/>
        <w:jc w:val="both"/>
        <w:textAlignment w:val="baseline"/>
        <w:rPr>
          <w:rFonts w:eastAsia="Cambria" w:cs="Calibri"/>
          <w:bCs/>
          <w:color w:val="00000A"/>
          <w:kern w:val="3"/>
        </w:rPr>
      </w:pPr>
      <w:r w:rsidRPr="0041493D">
        <w:rPr>
          <w:rFonts w:eastAsia="Cambria" w:cs="Calibri"/>
          <w:bCs/>
          <w:color w:val="00000A"/>
          <w:kern w:val="3"/>
        </w:rPr>
        <w:t>Szkoła Podstawowa nr 6 im. Ludwika Waryńskiego w Słupsku, ul. S. Starzyńskiego 6, 76-200 Słupsk – 1 komplet;</w:t>
      </w:r>
    </w:p>
    <w:p w14:paraId="26BC14F2" w14:textId="77777777" w:rsidR="00261C2E" w:rsidRDefault="0041493D" w:rsidP="00474E03">
      <w:pPr>
        <w:widowControl w:val="0"/>
        <w:numPr>
          <w:ilvl w:val="0"/>
          <w:numId w:val="46"/>
        </w:numPr>
        <w:tabs>
          <w:tab w:val="left" w:pos="-31680"/>
        </w:tabs>
        <w:suppressAutoHyphens/>
        <w:autoSpaceDN w:val="0"/>
        <w:spacing w:after="0" w:line="360" w:lineRule="auto"/>
        <w:jc w:val="both"/>
        <w:textAlignment w:val="baseline"/>
        <w:rPr>
          <w:rFonts w:eastAsia="Cambria" w:cs="Calibri"/>
          <w:bCs/>
          <w:color w:val="00000A"/>
          <w:kern w:val="3"/>
        </w:rPr>
      </w:pPr>
      <w:r w:rsidRPr="0041493D">
        <w:rPr>
          <w:rFonts w:eastAsia="Cambria" w:cs="Calibri"/>
          <w:bCs/>
          <w:color w:val="00000A"/>
          <w:kern w:val="3"/>
        </w:rPr>
        <w:t xml:space="preserve">Zespół Szkół Ogólnokształcących Szkoła Podstawowa nr 16 z Oddziałami Sportowymi </w:t>
      </w:r>
      <w:r w:rsidRPr="0041493D">
        <w:rPr>
          <w:rFonts w:eastAsia="Cambria" w:cs="Calibri"/>
          <w:bCs/>
          <w:color w:val="00000A"/>
          <w:kern w:val="3"/>
        </w:rPr>
        <w:br/>
        <w:t>w Słupsku, ul. M. Zaborowskiej 2, 76-200 Słupsk – 1 komplet;</w:t>
      </w:r>
    </w:p>
    <w:p w14:paraId="187C61FB" w14:textId="77777777" w:rsidR="0041493D" w:rsidRPr="00261C2E" w:rsidRDefault="00261C2E" w:rsidP="00261C2E">
      <w:pPr>
        <w:widowControl w:val="0"/>
        <w:tabs>
          <w:tab w:val="left" w:pos="-31680"/>
        </w:tabs>
        <w:suppressAutoHyphens/>
        <w:autoSpaceDN w:val="0"/>
        <w:spacing w:after="0" w:line="360" w:lineRule="auto"/>
        <w:jc w:val="both"/>
        <w:textAlignment w:val="baseline"/>
        <w:rPr>
          <w:rFonts w:eastAsia="Cambria" w:cs="Calibri"/>
          <w:bCs/>
          <w:color w:val="00000A"/>
          <w:kern w:val="3"/>
        </w:rPr>
      </w:pPr>
      <w:r>
        <w:rPr>
          <w:rFonts w:eastAsia="Cambria" w:cs="Calibri"/>
          <w:bCs/>
          <w:color w:val="00000A"/>
          <w:kern w:val="3"/>
        </w:rPr>
        <w:tab/>
      </w:r>
      <w:r w:rsidR="00474E03" w:rsidRPr="00261C2E">
        <w:rPr>
          <w:rFonts w:eastAsia="Cambria" w:cs="Calibri"/>
          <w:bCs/>
          <w:color w:val="00000A"/>
          <w:kern w:val="3"/>
        </w:rPr>
        <w:t xml:space="preserve">- </w:t>
      </w:r>
      <w:r w:rsidR="0041493D" w:rsidRPr="00261C2E">
        <w:rPr>
          <w:rFonts w:eastAsia="Cambria" w:cs="Calibri"/>
          <w:bCs/>
          <w:color w:val="00000A"/>
          <w:kern w:val="3"/>
        </w:rPr>
        <w:t>dla przedmiotu zamówienia określonego w punkcie 2.2):</w:t>
      </w:r>
    </w:p>
    <w:p w14:paraId="76C79A65" w14:textId="77777777" w:rsidR="0041493D" w:rsidRPr="0041493D" w:rsidRDefault="0041493D" w:rsidP="00411582">
      <w:pPr>
        <w:widowControl w:val="0"/>
        <w:numPr>
          <w:ilvl w:val="0"/>
          <w:numId w:val="47"/>
        </w:numPr>
        <w:tabs>
          <w:tab w:val="left" w:pos="-31680"/>
        </w:tabs>
        <w:suppressAutoHyphens/>
        <w:autoSpaceDN w:val="0"/>
        <w:spacing w:after="0" w:line="360" w:lineRule="auto"/>
        <w:jc w:val="both"/>
        <w:textAlignment w:val="baseline"/>
        <w:rPr>
          <w:rFonts w:eastAsia="Cambria" w:cs="Calibri"/>
          <w:bCs/>
          <w:color w:val="00000A"/>
          <w:kern w:val="3"/>
        </w:rPr>
      </w:pPr>
      <w:r w:rsidRPr="0041493D">
        <w:rPr>
          <w:rFonts w:eastAsia="Cambria" w:cs="Calibri"/>
          <w:bCs/>
          <w:color w:val="00000A"/>
          <w:kern w:val="3"/>
        </w:rPr>
        <w:t xml:space="preserve">Zespół </w:t>
      </w:r>
      <w:proofErr w:type="spellStart"/>
      <w:r w:rsidRPr="0041493D">
        <w:rPr>
          <w:rFonts w:eastAsia="Cambria" w:cs="Calibri"/>
          <w:bCs/>
          <w:color w:val="00000A"/>
          <w:kern w:val="3"/>
        </w:rPr>
        <w:t>Szkolno</w:t>
      </w:r>
      <w:proofErr w:type="spellEnd"/>
      <w:r w:rsidRPr="0041493D">
        <w:rPr>
          <w:rFonts w:eastAsia="Cambria" w:cs="Calibri"/>
          <w:bCs/>
          <w:color w:val="00000A"/>
          <w:kern w:val="3"/>
        </w:rPr>
        <w:t xml:space="preserve"> - Przedszkolny - Szkoła Podstawowa z Oddziałami Integracyjnymi nr 5 im. </w:t>
      </w:r>
      <w:proofErr w:type="spellStart"/>
      <w:r w:rsidRPr="0041493D">
        <w:rPr>
          <w:rFonts w:eastAsia="Cambria" w:cs="Calibri"/>
          <w:bCs/>
          <w:color w:val="00000A"/>
          <w:kern w:val="3"/>
        </w:rPr>
        <w:t>Gryfitów</w:t>
      </w:r>
      <w:proofErr w:type="spellEnd"/>
      <w:r w:rsidRPr="0041493D">
        <w:rPr>
          <w:rFonts w:eastAsia="Cambria" w:cs="Calibri"/>
          <w:bCs/>
          <w:color w:val="00000A"/>
          <w:kern w:val="3"/>
        </w:rPr>
        <w:t xml:space="preserve"> w Słupsku, ul. Hubalczyków 7, 76-200 Słupsk – 1 komplet;</w:t>
      </w:r>
    </w:p>
    <w:p w14:paraId="627B0814" w14:textId="77777777" w:rsidR="0041493D" w:rsidRPr="0041493D" w:rsidRDefault="0041493D" w:rsidP="00411582">
      <w:pPr>
        <w:widowControl w:val="0"/>
        <w:numPr>
          <w:ilvl w:val="0"/>
          <w:numId w:val="47"/>
        </w:numPr>
        <w:tabs>
          <w:tab w:val="left" w:pos="-31680"/>
        </w:tabs>
        <w:suppressAutoHyphens/>
        <w:autoSpaceDN w:val="0"/>
        <w:spacing w:after="0" w:line="360" w:lineRule="auto"/>
        <w:jc w:val="both"/>
        <w:textAlignment w:val="baseline"/>
        <w:rPr>
          <w:rFonts w:eastAsia="Cambria" w:cs="Calibri"/>
          <w:bCs/>
          <w:color w:val="00000A"/>
          <w:kern w:val="3"/>
        </w:rPr>
      </w:pPr>
      <w:r w:rsidRPr="0041493D">
        <w:rPr>
          <w:rFonts w:eastAsia="Cambria" w:cs="Calibri"/>
          <w:bCs/>
          <w:color w:val="00000A"/>
          <w:kern w:val="3"/>
        </w:rPr>
        <w:t>Szkoła Podstawowa nr 8 im. Żołnierzy Armii Krajowej w Słupsku, ul. A. Grottgera 10a, 76-200 Słupsk – 1 komplet;</w:t>
      </w:r>
    </w:p>
    <w:p w14:paraId="24F1DCFB" w14:textId="77777777" w:rsidR="0041493D" w:rsidRPr="0041493D" w:rsidRDefault="0041493D" w:rsidP="00411582">
      <w:pPr>
        <w:widowControl w:val="0"/>
        <w:numPr>
          <w:ilvl w:val="0"/>
          <w:numId w:val="47"/>
        </w:numPr>
        <w:tabs>
          <w:tab w:val="left" w:pos="-31680"/>
        </w:tabs>
        <w:suppressAutoHyphens/>
        <w:autoSpaceDN w:val="0"/>
        <w:spacing w:after="0" w:line="360" w:lineRule="auto"/>
        <w:jc w:val="both"/>
        <w:textAlignment w:val="baseline"/>
        <w:rPr>
          <w:rFonts w:eastAsia="Cambria" w:cs="Calibri"/>
          <w:bCs/>
          <w:color w:val="00000A"/>
          <w:kern w:val="3"/>
        </w:rPr>
      </w:pPr>
      <w:r w:rsidRPr="0041493D">
        <w:rPr>
          <w:rFonts w:eastAsia="Cambria" w:cs="Calibri"/>
          <w:bCs/>
          <w:color w:val="00000A"/>
          <w:kern w:val="3"/>
        </w:rPr>
        <w:t xml:space="preserve">Szkoła Podstawowa nr 9 im. </w:t>
      </w:r>
      <w:proofErr w:type="spellStart"/>
      <w:r w:rsidRPr="0041493D">
        <w:rPr>
          <w:rFonts w:eastAsia="Cambria" w:cs="Calibri"/>
          <w:bCs/>
          <w:color w:val="00000A"/>
          <w:kern w:val="3"/>
        </w:rPr>
        <w:t>kmdr</w:t>
      </w:r>
      <w:proofErr w:type="spellEnd"/>
      <w:r w:rsidRPr="0041493D">
        <w:rPr>
          <w:rFonts w:eastAsia="Cambria" w:cs="Calibri"/>
          <w:bCs/>
          <w:color w:val="00000A"/>
          <w:kern w:val="3"/>
        </w:rPr>
        <w:t xml:space="preserve"> por. Stanisława Hryniewieckiego w Słupsku, ul. S. Małachowskiego 9, 76-200 Słupsk – 1 komplet;</w:t>
      </w:r>
    </w:p>
    <w:p w14:paraId="6DB74A5E" w14:textId="77777777" w:rsidR="00EF0C88" w:rsidRDefault="0041493D" w:rsidP="00411582">
      <w:pPr>
        <w:widowControl w:val="0"/>
        <w:numPr>
          <w:ilvl w:val="0"/>
          <w:numId w:val="47"/>
        </w:numPr>
        <w:tabs>
          <w:tab w:val="left" w:pos="-31680"/>
        </w:tabs>
        <w:suppressAutoHyphens/>
        <w:autoSpaceDN w:val="0"/>
        <w:spacing w:after="0" w:line="360" w:lineRule="auto"/>
        <w:jc w:val="both"/>
        <w:textAlignment w:val="baseline"/>
        <w:rPr>
          <w:rFonts w:eastAsia="Cambria" w:cs="Calibri"/>
          <w:bCs/>
          <w:color w:val="00000A"/>
          <w:kern w:val="3"/>
        </w:rPr>
      </w:pPr>
      <w:r w:rsidRPr="0041493D">
        <w:rPr>
          <w:rFonts w:eastAsia="Cambria" w:cs="Calibri"/>
          <w:bCs/>
          <w:color w:val="00000A"/>
          <w:kern w:val="3"/>
        </w:rPr>
        <w:t>Szkoła Podstawowa z Oddziałami Integracyjnymi nr 10 im. Polonii w Słupsku, ul. Orląt Lwowskich 1a, 76-200 Słupsk – 1 komplet;</w:t>
      </w:r>
    </w:p>
    <w:p w14:paraId="2BACF967" w14:textId="77777777" w:rsidR="00BD231B" w:rsidRDefault="00EF0C88" w:rsidP="00411582">
      <w:pPr>
        <w:widowControl w:val="0"/>
        <w:numPr>
          <w:ilvl w:val="0"/>
          <w:numId w:val="37"/>
        </w:numPr>
        <w:tabs>
          <w:tab w:val="left" w:pos="-31680"/>
        </w:tabs>
        <w:suppressAutoHyphens/>
        <w:autoSpaceDN w:val="0"/>
        <w:spacing w:after="0" w:line="360" w:lineRule="auto"/>
        <w:jc w:val="both"/>
        <w:textAlignment w:val="baseline"/>
        <w:rPr>
          <w:rFonts w:eastAsia="Cambria" w:cs="Calibri"/>
          <w:bCs/>
          <w:color w:val="00000A"/>
          <w:kern w:val="3"/>
        </w:rPr>
      </w:pPr>
      <w:r w:rsidRPr="00EF0C88">
        <w:rPr>
          <w:rFonts w:eastAsia="Cambria"/>
          <w:bCs/>
        </w:rPr>
        <w:lastRenderedPageBreak/>
        <w:t>Wykonawca realizując przedmiot zamówienia powinien uwzględniać wszelkie możliwe</w:t>
      </w:r>
      <w:r>
        <w:rPr>
          <w:rFonts w:eastAsia="Cambria"/>
          <w:bCs/>
        </w:rPr>
        <w:t xml:space="preserve"> </w:t>
      </w:r>
      <w:r w:rsidRPr="00EF0C88">
        <w:rPr>
          <w:rFonts w:eastAsia="Cambria"/>
          <w:bCs/>
        </w:rPr>
        <w:t>koszty,</w:t>
      </w:r>
      <w:r>
        <w:rPr>
          <w:rFonts w:eastAsia="Cambria"/>
          <w:bCs/>
        </w:rPr>
        <w:t xml:space="preserve"> </w:t>
      </w:r>
      <w:r w:rsidRPr="00EF0C88">
        <w:rPr>
          <w:rFonts w:eastAsia="Cambria"/>
          <w:bCs/>
        </w:rPr>
        <w:t>w tym:</w:t>
      </w:r>
      <w:bookmarkStart w:id="6" w:name="_Hlk89853832"/>
      <w:r w:rsidRPr="00EF0C88">
        <w:rPr>
          <w:rFonts w:eastAsia="Cambria"/>
          <w:bCs/>
        </w:rPr>
        <w:t xml:space="preserve"> produkcji, zakupu, dostarczenia miasteczek, w tym pracy ludzi i sprzętu, zakupu i</w:t>
      </w:r>
      <w:r>
        <w:rPr>
          <w:rFonts w:eastAsia="Cambria"/>
          <w:bCs/>
        </w:rPr>
        <w:t xml:space="preserve"> </w:t>
      </w:r>
      <w:r w:rsidRPr="00EF0C88">
        <w:rPr>
          <w:rFonts w:eastAsia="Cambria"/>
          <w:bCs/>
        </w:rPr>
        <w:t>transportu</w:t>
      </w:r>
      <w:r>
        <w:rPr>
          <w:rFonts w:eastAsia="Cambria"/>
          <w:bCs/>
        </w:rPr>
        <w:t xml:space="preserve"> </w:t>
      </w:r>
      <w:r w:rsidRPr="00EF0C88">
        <w:rPr>
          <w:rFonts w:eastAsia="Cambria"/>
          <w:bCs/>
        </w:rPr>
        <w:t>materiałów niezbędnych do wykonania zamówienia,</w:t>
      </w:r>
      <w:r w:rsidR="00567244">
        <w:rPr>
          <w:rFonts w:eastAsia="Cambria"/>
          <w:bCs/>
        </w:rPr>
        <w:t xml:space="preserve"> </w:t>
      </w:r>
      <w:r w:rsidRPr="00EF0C88">
        <w:rPr>
          <w:rFonts w:eastAsia="Cambria"/>
          <w:bCs/>
        </w:rPr>
        <w:t>obsługę administracyjną i logistyczną, podatki i opłaty urzędowe - inne opłaty, które będą niezbędne w celu kompletnego i terminowego wykonania zamówienia.</w:t>
      </w:r>
      <w:bookmarkEnd w:id="6"/>
    </w:p>
    <w:p w14:paraId="25E8A4A2" w14:textId="77777777" w:rsidR="00BD231B" w:rsidRPr="00853758" w:rsidRDefault="00BD231B" w:rsidP="00411582">
      <w:pPr>
        <w:widowControl w:val="0"/>
        <w:numPr>
          <w:ilvl w:val="0"/>
          <w:numId w:val="37"/>
        </w:numPr>
        <w:tabs>
          <w:tab w:val="left" w:pos="-31680"/>
        </w:tabs>
        <w:suppressAutoHyphens/>
        <w:autoSpaceDN w:val="0"/>
        <w:spacing w:after="0" w:line="360" w:lineRule="auto"/>
        <w:jc w:val="both"/>
        <w:textAlignment w:val="baseline"/>
        <w:rPr>
          <w:rFonts w:eastAsia="Cambria" w:cs="Calibri"/>
          <w:bCs/>
          <w:kern w:val="3"/>
        </w:rPr>
      </w:pPr>
      <w:r w:rsidRPr="00853758">
        <w:rPr>
          <w:rFonts w:eastAsia="Cambria" w:cs="Calibri"/>
          <w:bCs/>
          <w:kern w:val="3"/>
        </w:rPr>
        <w:t xml:space="preserve"> </w:t>
      </w:r>
      <w:r w:rsidRPr="00853758">
        <w:t>Wykonawca zapewni</w:t>
      </w:r>
      <w:r w:rsidR="00261C2E">
        <w:t xml:space="preserve"> </w:t>
      </w:r>
      <w:r w:rsidRPr="00853758">
        <w:t>siłę roboczą, materiały, sprzęt i inne urządzenia niezbędne do prawidłowego wykonania dostawy.</w:t>
      </w:r>
    </w:p>
    <w:p w14:paraId="6900A7E0" w14:textId="77777777" w:rsidR="00BD231B" w:rsidRPr="00BD231B" w:rsidRDefault="00BD231B" w:rsidP="00411582">
      <w:pPr>
        <w:pStyle w:val="Akapitzlist"/>
        <w:numPr>
          <w:ilvl w:val="0"/>
          <w:numId w:val="37"/>
        </w:numPr>
        <w:spacing w:after="0" w:line="360" w:lineRule="auto"/>
        <w:jc w:val="both"/>
        <w:rPr>
          <w:rFonts w:eastAsia="Arial Narrow" w:cs="Tahoma"/>
          <w:color w:val="FF0000"/>
          <w:lang w:eastAsia="pl-PL"/>
        </w:rPr>
      </w:pPr>
      <w:r>
        <w:rPr>
          <w:rFonts w:eastAsia="Arial Narrow" w:cs="Tahoma"/>
          <w:color w:val="FF0000"/>
          <w:lang w:eastAsia="pl-PL"/>
        </w:rPr>
        <w:t xml:space="preserve"> </w:t>
      </w:r>
      <w:r w:rsidRPr="00853758">
        <w:rPr>
          <w:rFonts w:eastAsia="Arial Narrow" w:cs="Tahoma"/>
          <w:color w:val="auto"/>
          <w:lang w:eastAsia="pl-PL"/>
        </w:rPr>
        <w:t>Organizacja prac podczas wykonywania przedmiotu zamówienia winna odpowiadać wymaganiom określonym w aktualnych przepisach dotyczących bezpieczeństwa i higieny pracy oraz zapewniać prawidłowe wykonanie dostawy mobilnych miasteczek rowerowych</w:t>
      </w:r>
      <w:r w:rsidR="00853758">
        <w:rPr>
          <w:rFonts w:eastAsia="Arial Narrow" w:cs="Tahoma"/>
          <w:color w:val="auto"/>
          <w:lang w:eastAsia="pl-PL"/>
        </w:rPr>
        <w:t>.</w:t>
      </w:r>
      <w:r w:rsidRPr="00853758">
        <w:rPr>
          <w:rFonts w:eastAsia="Arial Narrow" w:cs="Tahoma"/>
          <w:color w:val="auto"/>
          <w:lang w:eastAsia="pl-PL"/>
        </w:rPr>
        <w:t xml:space="preserve"> </w:t>
      </w:r>
    </w:p>
    <w:p w14:paraId="59353216" w14:textId="77777777" w:rsidR="00EF0C88" w:rsidRDefault="00EF0C88" w:rsidP="00411582">
      <w:pPr>
        <w:pStyle w:val="Standard"/>
        <w:numPr>
          <w:ilvl w:val="0"/>
          <w:numId w:val="37"/>
        </w:numPr>
        <w:spacing w:after="0" w:line="360" w:lineRule="auto"/>
        <w:ind w:left="782" w:hanging="357"/>
        <w:jc w:val="both"/>
        <w:rPr>
          <w:rFonts w:eastAsia="Cambria"/>
          <w:bCs/>
        </w:rPr>
      </w:pPr>
      <w:r>
        <w:rPr>
          <w:rFonts w:eastAsia="Cambria"/>
          <w:bCs/>
        </w:rPr>
        <w:t xml:space="preserve"> Przedmiot zamówienia zrealizowany zostanie zgodnie z wymaganiami Zamawiającego określonymi w dokument</w:t>
      </w:r>
      <w:r w:rsidR="00261C2E">
        <w:rPr>
          <w:rFonts w:eastAsia="Cambria"/>
          <w:bCs/>
        </w:rPr>
        <w:t>ach zamówienia</w:t>
      </w:r>
      <w:r>
        <w:rPr>
          <w:rFonts w:eastAsia="Cambria"/>
          <w:bCs/>
        </w:rPr>
        <w:t>.</w:t>
      </w:r>
    </w:p>
    <w:p w14:paraId="68CF5D8A" w14:textId="77777777" w:rsidR="00261C2E" w:rsidRPr="00261C2E" w:rsidRDefault="00915E3A" w:rsidP="00261C2E">
      <w:pPr>
        <w:pStyle w:val="Standard"/>
        <w:numPr>
          <w:ilvl w:val="0"/>
          <w:numId w:val="37"/>
        </w:numPr>
        <w:spacing w:line="360" w:lineRule="auto"/>
        <w:ind w:left="782" w:hanging="357"/>
        <w:jc w:val="both"/>
        <w:rPr>
          <w:color w:val="FF0000"/>
        </w:rPr>
      </w:pPr>
      <w:r>
        <w:rPr>
          <w:rFonts w:eastAsia="Cambria"/>
          <w:bCs/>
        </w:rPr>
        <w:t xml:space="preserve"> Zamawiający wymaga by dostarczony przedmiot umowy był fabrycznie nowy, nie posiadał żadnych śladów użytkowania i nie był przedmiotem praw osób trzecich. Dostarczony przedmiot umowy będzie wolny od wad fizycznych i prawnych, dobrej jakości</w:t>
      </w:r>
      <w:r>
        <w:rPr>
          <w:rFonts w:eastAsia="Cambria"/>
          <w:bCs/>
        </w:rPr>
        <w:br/>
        <w:t xml:space="preserve"> i dopuszczony do obrotu. Ponadto żaden element wyposażenia, ani żadna jego część składowa, nie będzie </w:t>
      </w:r>
      <w:proofErr w:type="spellStart"/>
      <w:r>
        <w:rPr>
          <w:rFonts w:eastAsia="Cambria"/>
          <w:bCs/>
        </w:rPr>
        <w:t>rekondycjonowany</w:t>
      </w:r>
      <w:proofErr w:type="spellEnd"/>
      <w:r>
        <w:rPr>
          <w:rFonts w:eastAsia="Cambria"/>
          <w:bCs/>
        </w:rPr>
        <w:t xml:space="preserve">, powystawowy i wykorzystywany wcześniej przez inny podmiot. </w:t>
      </w:r>
      <w:r>
        <w:t>Przedmiot zamówienia musi być gotowy do użytkowania zgodnie z przeznaczeniem bez dokonywania dodatkowych zakupów.</w:t>
      </w:r>
    </w:p>
    <w:p w14:paraId="76447862" w14:textId="77777777" w:rsidR="00FD7DB4" w:rsidRPr="00261C2E" w:rsidRDefault="00261C2E" w:rsidP="00261C2E">
      <w:pPr>
        <w:pStyle w:val="Standard"/>
        <w:numPr>
          <w:ilvl w:val="0"/>
          <w:numId w:val="37"/>
        </w:numPr>
        <w:spacing w:line="360" w:lineRule="auto"/>
        <w:ind w:left="782" w:hanging="357"/>
        <w:jc w:val="both"/>
        <w:rPr>
          <w:color w:val="FF0000"/>
        </w:rPr>
      </w:pPr>
      <w:r>
        <w:t xml:space="preserve"> </w:t>
      </w:r>
      <w:r w:rsidR="00915E3A" w:rsidRPr="00261C2E">
        <w:rPr>
          <w:rFonts w:eastAsia="Cambria"/>
          <w:bCs/>
        </w:rPr>
        <w:t>Wykonawca wykona przedmiot</w:t>
      </w:r>
      <w:r>
        <w:rPr>
          <w:rFonts w:eastAsia="Cambria"/>
          <w:bCs/>
        </w:rPr>
        <w:t xml:space="preserve"> zamówienia </w:t>
      </w:r>
      <w:r w:rsidR="00915E3A" w:rsidRPr="00261C2E">
        <w:rPr>
          <w:rFonts w:eastAsia="Cambria"/>
          <w:bCs/>
        </w:rPr>
        <w:t xml:space="preserve">z zachowaniem najwyższej staranności. </w:t>
      </w:r>
      <w:r w:rsidR="00B95C4C">
        <w:rPr>
          <w:rFonts w:eastAsia="Cambria"/>
          <w:bCs/>
        </w:rPr>
        <w:t>Wszystkie elementy przedmiotu zamówienia muszą posiadać atesty, certyfikaty bezpieczeństwa zgodne z przepisami w tym zakresie.</w:t>
      </w:r>
    </w:p>
    <w:p w14:paraId="3BCB2E1B" w14:textId="77777777" w:rsidR="00EB085A" w:rsidRPr="00E62B33" w:rsidRDefault="00065F99" w:rsidP="00411582">
      <w:pPr>
        <w:numPr>
          <w:ilvl w:val="0"/>
          <w:numId w:val="37"/>
        </w:numPr>
        <w:spacing w:after="0" w:line="360" w:lineRule="auto"/>
        <w:rPr>
          <w:rFonts w:eastAsia="Cambria" w:cs="Calibri"/>
          <w:bCs/>
          <w:strike/>
        </w:rPr>
      </w:pPr>
      <w:r>
        <w:rPr>
          <w:rFonts w:eastAsia="Cambria" w:cs="Calibri"/>
          <w:bCs/>
          <w:color w:val="FF0000"/>
        </w:rPr>
        <w:t xml:space="preserve"> </w:t>
      </w:r>
      <w:r w:rsidR="00EB085A" w:rsidRPr="00E62B33">
        <w:rPr>
          <w:rFonts w:eastAsia="Cambria" w:cs="Calibri"/>
          <w:bCs/>
        </w:rPr>
        <w:t>Wykonawca zobowiązany jest do wyceny przedmiot</w:t>
      </w:r>
      <w:r w:rsidR="00261C2E" w:rsidRPr="00E62B33">
        <w:rPr>
          <w:rFonts w:eastAsia="Cambria" w:cs="Calibri"/>
          <w:bCs/>
        </w:rPr>
        <w:t>u</w:t>
      </w:r>
      <w:r w:rsidR="00EB085A" w:rsidRPr="00E62B33">
        <w:rPr>
          <w:rFonts w:eastAsia="Cambria" w:cs="Calibri"/>
          <w:bCs/>
        </w:rPr>
        <w:t xml:space="preserve"> niniejszego zamówienia wyłącznie z materiałów i urządzeń fabrycznie nowych, dopuszczonych do obrotu i powszechnego lub jednostkowego stosowania, objętych certyfikatem w zakresie tzw. znaku bezpieczeństwa, wskazującego na</w:t>
      </w:r>
      <w:r w:rsidR="00884B82" w:rsidRPr="00E62B33">
        <w:rPr>
          <w:rFonts w:eastAsia="Cambria" w:cs="Calibri"/>
          <w:bCs/>
        </w:rPr>
        <w:t xml:space="preserve"> zgodność z odpowiednimi normami</w:t>
      </w:r>
      <w:r w:rsidR="00EB085A" w:rsidRPr="00E62B33">
        <w:rPr>
          <w:rFonts w:eastAsia="Cambria" w:cs="Calibri"/>
          <w:bCs/>
        </w:rPr>
        <w:t>, aprobatą techniczną i właściwymi przepisami technicznymi</w:t>
      </w:r>
      <w:r w:rsidR="00E62B33" w:rsidRPr="00E62B33">
        <w:rPr>
          <w:rFonts w:eastAsia="Cambria" w:cs="Calibri"/>
          <w:bCs/>
        </w:rPr>
        <w:t>.</w:t>
      </w:r>
      <w:r w:rsidR="00EB085A" w:rsidRPr="00E62B33">
        <w:rPr>
          <w:rFonts w:eastAsia="Cambria" w:cs="Calibri"/>
          <w:bCs/>
        </w:rPr>
        <w:t xml:space="preserve"> </w:t>
      </w:r>
    </w:p>
    <w:p w14:paraId="7CB487DD" w14:textId="77777777" w:rsidR="00884B82" w:rsidRPr="00E62B33" w:rsidRDefault="000C5097" w:rsidP="00411582">
      <w:pPr>
        <w:numPr>
          <w:ilvl w:val="0"/>
          <w:numId w:val="37"/>
        </w:numPr>
        <w:spacing w:after="0" w:line="360" w:lineRule="auto"/>
        <w:rPr>
          <w:rFonts w:eastAsia="Cambria" w:cs="Calibri"/>
          <w:bCs/>
        </w:rPr>
      </w:pPr>
      <w:r w:rsidRPr="00E62B33">
        <w:rPr>
          <w:rFonts w:eastAsia="Cambria" w:cs="Calibri"/>
          <w:bCs/>
        </w:rPr>
        <w:t xml:space="preserve"> </w:t>
      </w:r>
      <w:r w:rsidR="00884B82" w:rsidRPr="00E62B33">
        <w:rPr>
          <w:rFonts w:eastAsia="Cambria" w:cs="Calibri"/>
          <w:bCs/>
        </w:rPr>
        <w:t xml:space="preserve">Jeżeli </w:t>
      </w:r>
      <w:r w:rsidR="00E62B33" w:rsidRPr="00E62B33">
        <w:rPr>
          <w:rFonts w:eastAsia="Cambria" w:cs="Calibri"/>
          <w:bCs/>
        </w:rPr>
        <w:t xml:space="preserve">opis przedmiotu zamówienia </w:t>
      </w:r>
      <w:r w:rsidR="00884B82" w:rsidRPr="00E62B33">
        <w:rPr>
          <w:rFonts w:eastAsia="Cambria" w:cs="Calibri"/>
          <w:bCs/>
        </w:rPr>
        <w:t xml:space="preserve">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00884B82" w:rsidRPr="00E62B33">
        <w:rPr>
          <w:rFonts w:eastAsia="Cambria" w:cs="Calibri"/>
          <w:bCs/>
        </w:rPr>
        <w:t>Pzp</w:t>
      </w:r>
      <w:proofErr w:type="spellEnd"/>
      <w:r w:rsidR="00884B82" w:rsidRPr="00E62B33">
        <w:rPr>
          <w:rFonts w:eastAsia="Cambria" w:cs="Calibri"/>
          <w:bCs/>
        </w:rPr>
        <w:t xml:space="preserve">, dopuszcza oferowanie materiałów lub </w:t>
      </w:r>
      <w:r w:rsidR="00884B82" w:rsidRPr="00E62B33">
        <w:rPr>
          <w:rFonts w:eastAsia="Cambria" w:cs="Calibri"/>
          <w:bCs/>
        </w:rPr>
        <w:lastRenderedPageBreak/>
        <w:t>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34CD231F" w14:textId="77777777" w:rsidR="00884B82" w:rsidRPr="00E62B33" w:rsidRDefault="00884B82" w:rsidP="00411582">
      <w:pPr>
        <w:numPr>
          <w:ilvl w:val="0"/>
          <w:numId w:val="37"/>
        </w:numPr>
        <w:spacing w:after="0" w:line="360" w:lineRule="auto"/>
        <w:ind w:left="709"/>
        <w:rPr>
          <w:rFonts w:eastAsia="Cambria" w:cs="Calibri"/>
          <w:bCs/>
        </w:rPr>
      </w:pPr>
      <w:bookmarkStart w:id="7" w:name="_Hlk133569793"/>
      <w:r w:rsidRPr="00E62B33">
        <w:rPr>
          <w:rFonts w:eastAsia="Cambria" w:cs="Calibri"/>
          <w:bCs/>
        </w:rPr>
        <w:t xml:space="preserve">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w:t>
      </w:r>
      <w:r w:rsidR="00944232" w:rsidRPr="00E62B33">
        <w:rPr>
          <w:rFonts w:eastAsia="Cambria" w:cs="Calibri"/>
          <w:bCs/>
        </w:rPr>
        <w:br/>
      </w:r>
      <w:r w:rsidRPr="00E62B33">
        <w:rPr>
          <w:rFonts w:eastAsia="Cambria" w:cs="Calibri"/>
          <w:bCs/>
        </w:rPr>
        <w:t>„lub równoważny”.</w:t>
      </w:r>
    </w:p>
    <w:p w14:paraId="3CC91D3A" w14:textId="77777777" w:rsidR="00884B82" w:rsidRPr="00556010" w:rsidRDefault="00884B82" w:rsidP="00411582">
      <w:pPr>
        <w:numPr>
          <w:ilvl w:val="0"/>
          <w:numId w:val="37"/>
        </w:numPr>
        <w:spacing w:after="0" w:line="360" w:lineRule="auto"/>
        <w:ind w:left="709" w:hanging="567"/>
        <w:rPr>
          <w:rFonts w:eastAsia="Cambria" w:cs="Calibri"/>
          <w:bCs/>
        </w:rPr>
      </w:pPr>
      <w:bookmarkStart w:id="8" w:name="_Hlk133569818"/>
      <w:bookmarkEnd w:id="7"/>
      <w:r w:rsidRPr="006F054A">
        <w:rPr>
          <w:rFonts w:eastAsia="Cambria" w:cs="Calibri"/>
          <w:bCs/>
        </w:rPr>
        <w:t>Zgodnie z art. 101 ust. 4 ustawy Prawo zamówień publicznych (</w:t>
      </w:r>
      <w:proofErr w:type="spellStart"/>
      <w:r w:rsidRPr="006F054A">
        <w:rPr>
          <w:rFonts w:eastAsia="Cambria" w:cs="Calibri"/>
          <w:bCs/>
        </w:rPr>
        <w:t>Pzp</w:t>
      </w:r>
      <w:proofErr w:type="spellEnd"/>
      <w:r w:rsidRPr="006F054A">
        <w:rPr>
          <w:rFonts w:eastAsia="Cambria" w:cs="Calibri"/>
          <w:bCs/>
        </w:rPr>
        <w:t>) w sytuacji gdyby</w:t>
      </w:r>
      <w:r w:rsidR="00E62B33" w:rsidRPr="006F054A">
        <w:rPr>
          <w:rFonts w:eastAsia="Cambria" w:cs="Calibri"/>
          <w:bCs/>
        </w:rPr>
        <w:t xml:space="preserve"> </w:t>
      </w:r>
      <w:r w:rsidRPr="006F054A">
        <w:rPr>
          <w:rFonts w:eastAsia="Cambria" w:cs="Calibri"/>
          <w:bCs/>
        </w:rPr>
        <w:t>w dokumenta</w:t>
      </w:r>
      <w:r w:rsidRPr="006F054A">
        <w:rPr>
          <w:rFonts w:eastAsia="Cambria"/>
          <w:bCs/>
        </w:rPr>
        <w:t>ch</w:t>
      </w:r>
      <w:r w:rsidRPr="006F054A">
        <w:rPr>
          <w:rFonts w:eastAsia="Cambria" w:cs="Calibri"/>
          <w:bCs/>
        </w:rPr>
        <w:t xml:space="preserve"> opisując</w:t>
      </w:r>
      <w:r w:rsidRPr="006F054A">
        <w:rPr>
          <w:rFonts w:eastAsia="Cambria"/>
          <w:bCs/>
        </w:rPr>
        <w:t>ych</w:t>
      </w:r>
      <w:r w:rsidRPr="006F054A">
        <w:rPr>
          <w:rFonts w:eastAsia="Cambria" w:cs="Calibri"/>
          <w:bCs/>
        </w:rPr>
        <w:t xml:space="preserve"> przedmiot zamówienia, </w:t>
      </w:r>
      <w:r w:rsidRPr="006F054A">
        <w:rPr>
          <w:rFonts w:cs="Tahoma"/>
          <w:bCs/>
        </w:rPr>
        <w:t xml:space="preserve">powołane </w:t>
      </w:r>
      <w:r w:rsidR="00E62B33" w:rsidRPr="006F054A">
        <w:rPr>
          <w:rFonts w:cs="Tahoma"/>
          <w:bCs/>
        </w:rPr>
        <w:t>były</w:t>
      </w:r>
      <w:r w:rsidRPr="006F054A">
        <w:rPr>
          <w:rFonts w:cs="Tahoma"/>
          <w:bCs/>
        </w:rPr>
        <w:t xml:space="preserve"> konkretne normy i przepisy, które spełniać mają materiały</w:t>
      </w:r>
      <w:r w:rsidR="00E62B33" w:rsidRPr="006F054A">
        <w:rPr>
          <w:rFonts w:cs="Tahoma"/>
          <w:bCs/>
        </w:rPr>
        <w:t xml:space="preserve">, </w:t>
      </w:r>
      <w:r w:rsidRPr="006F054A">
        <w:rPr>
          <w:rFonts w:cs="Tahoma"/>
          <w:bCs/>
        </w:rPr>
        <w:t xml:space="preserve">sprzęt i inne towary,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w:t>
      </w:r>
      <w:r w:rsidR="006F054A" w:rsidRPr="006F054A">
        <w:rPr>
          <w:rFonts w:cs="Tahoma"/>
          <w:bCs/>
        </w:rPr>
        <w:t xml:space="preserve">pod warunkiem zaakceptowania ich przez Zamawiającego. </w:t>
      </w:r>
      <w:r w:rsidRPr="006F054A">
        <w:rPr>
          <w:rFonts w:cs="Tahoma"/>
          <w:bCs/>
        </w:rPr>
        <w:t>Różnice pomiędzy przywołanymi normami a ich proponowanymi zamiennikami muszą być dokładnie opisane przez Wykonawcę i przedłożone do zatwierdzenia.</w:t>
      </w:r>
    </w:p>
    <w:p w14:paraId="0A73000F" w14:textId="77777777" w:rsidR="00556010" w:rsidRDefault="00556010" w:rsidP="00556010">
      <w:pPr>
        <w:numPr>
          <w:ilvl w:val="0"/>
          <w:numId w:val="37"/>
        </w:numPr>
        <w:spacing w:after="0" w:line="360" w:lineRule="auto"/>
        <w:ind w:left="709" w:hanging="567"/>
        <w:rPr>
          <w:rFonts w:eastAsia="Cambria" w:cs="Calibri"/>
          <w:bCs/>
        </w:rPr>
      </w:pPr>
      <w:r w:rsidRPr="00F51B3F">
        <w:rPr>
          <w:rFonts w:eastAsia="Cambria" w:cs="Calibri"/>
          <w:bCs/>
        </w:rPr>
        <w:t xml:space="preserve">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t>
      </w:r>
      <w:r w:rsidRPr="00795336">
        <w:rPr>
          <w:rFonts w:eastAsia="Cambria" w:cs="Calibri"/>
          <w:b/>
        </w:rPr>
        <w:t>Wykonawca zobowiązany jest podać w ofercie</w:t>
      </w:r>
      <w:r>
        <w:rPr>
          <w:rFonts w:eastAsia="Cambria" w:cs="Calibri"/>
          <w:bCs/>
        </w:rPr>
        <w:t xml:space="preserve"> nazwy (typy, rodzaje)  producentów przyjętych do wyceny</w:t>
      </w:r>
      <w:r w:rsidRPr="00F51B3F">
        <w:rPr>
          <w:rFonts w:eastAsia="Cambria" w:cs="Calibri"/>
          <w:bCs/>
        </w:rPr>
        <w:t xml:space="preserve"> i zastosowania przy realizacji zamówienia oferowanych produktów i/lub systemów oraz </w:t>
      </w:r>
      <w:r w:rsidRPr="00F51B3F">
        <w:rPr>
          <w:rFonts w:eastAsia="Cambria" w:cs="Calibri"/>
          <w:bCs/>
        </w:rPr>
        <w:lastRenderedPageBreak/>
        <w:t>przedłożyć odpowiednie dokumenty (w języku polskim) opisujące parametry techniczne oraz producenta, wymagane przepisami certyfikaty i inne dokumenty, pozwalające jednoznacznie stwierdzić, że są one rzeczywiście równoważne (atesty, aprobaty, deklaracje zgodności przepisami i normami oraz karty katalogowe producentów materiałów równoważnych, itp.). Równoważność pod względem parametrów technicznych, użytkowych oraz eksploatacyjnych ma w szczególności zapewnić uzyskanie parametrów technicznych nie gorszych od założonych w niniejszej SWZ</w:t>
      </w:r>
      <w:bookmarkStart w:id="9" w:name="_Hlk133570013"/>
      <w:bookmarkEnd w:id="8"/>
      <w:r>
        <w:rPr>
          <w:rFonts w:eastAsia="Cambria" w:cs="Calibri"/>
          <w:bCs/>
        </w:rPr>
        <w:t>.</w:t>
      </w:r>
    </w:p>
    <w:p w14:paraId="78D5E596" w14:textId="77777777" w:rsidR="00556010" w:rsidRDefault="0000391F" w:rsidP="00556010">
      <w:pPr>
        <w:numPr>
          <w:ilvl w:val="0"/>
          <w:numId w:val="37"/>
        </w:numPr>
        <w:spacing w:after="0" w:line="360" w:lineRule="auto"/>
        <w:ind w:left="709" w:hanging="567"/>
        <w:rPr>
          <w:rFonts w:eastAsia="Cambria" w:cs="Calibri"/>
          <w:bCs/>
        </w:rPr>
      </w:pPr>
      <w:r w:rsidRPr="00556010">
        <w:rPr>
          <w:rFonts w:eastAsia="Cambria" w:cs="Calibri"/>
          <w:bCs/>
        </w:rPr>
        <w:t>Ciężar udowodnienia, że produkty, materiały lub urządzenia są równoważne w stosunku do wymogu określonego przez Zamawiającego spoczywa na Wykonawcy. Jeżeli produkty, materiały lub urządzenia zaoferowane przez Wykonawcę jako równoważne nie będą równoważne do określonych w dokumentach zamówi</w:t>
      </w:r>
      <w:r w:rsidR="00AA48B0" w:rsidRPr="00556010">
        <w:rPr>
          <w:rFonts w:eastAsia="Cambria" w:cs="Calibri"/>
          <w:bCs/>
        </w:rPr>
        <w:t>enia</w:t>
      </w:r>
      <w:r w:rsidRPr="00556010">
        <w:rPr>
          <w:rFonts w:eastAsia="Cambria" w:cs="Calibri"/>
          <w:bCs/>
        </w:rPr>
        <w:t xml:space="preserve"> w świetle przedłożonych przez Wykonawcę dokumentów, oferta Wykonawcy zostanie odrzucona jako oferta zawierająca treść niezgodną z warunkami zamówienia.</w:t>
      </w:r>
      <w:bookmarkStart w:id="10" w:name="_Hlk133570026"/>
      <w:bookmarkEnd w:id="9"/>
    </w:p>
    <w:p w14:paraId="40D596CA" w14:textId="77777777" w:rsidR="00556010" w:rsidRDefault="0000391F" w:rsidP="00556010">
      <w:pPr>
        <w:numPr>
          <w:ilvl w:val="0"/>
          <w:numId w:val="37"/>
        </w:numPr>
        <w:spacing w:after="0" w:line="360" w:lineRule="auto"/>
        <w:ind w:left="709" w:hanging="567"/>
        <w:rPr>
          <w:rFonts w:eastAsia="Cambria" w:cs="Calibri"/>
          <w:bCs/>
        </w:rPr>
      </w:pPr>
      <w:r w:rsidRPr="00556010">
        <w:rPr>
          <w:rFonts w:eastAsia="Cambria" w:cs="Calibri"/>
          <w:bCs/>
        </w:rPr>
        <w:t>W przypadku niewskazania przez Wykonawcę w ofercie (wykazie równoważnych rozwiązań) rozwiązania równoważnego Zamawiający uzna, iż Wykonawca będzie realizował przedmiot zamówienia zgodnie z rozwiązaniami wskazanymi w SWZ i jej załącznikach.</w:t>
      </w:r>
      <w:bookmarkEnd w:id="10"/>
    </w:p>
    <w:p w14:paraId="2C9F2672" w14:textId="77777777" w:rsidR="00E05109" w:rsidRPr="00E05109" w:rsidRDefault="00F24F26" w:rsidP="00556010">
      <w:pPr>
        <w:numPr>
          <w:ilvl w:val="0"/>
          <w:numId w:val="37"/>
        </w:numPr>
        <w:spacing w:after="0" w:line="360" w:lineRule="auto"/>
        <w:ind w:left="709" w:hanging="567"/>
        <w:rPr>
          <w:rFonts w:eastAsia="Cambria" w:cs="Calibri"/>
          <w:bCs/>
        </w:rPr>
      </w:pPr>
      <w:r w:rsidRPr="00556010">
        <w:rPr>
          <w:rFonts w:eastAsia="Cambria"/>
        </w:rPr>
        <w:t>Wsp</w:t>
      </w:r>
      <w:r w:rsidR="003E3C00" w:rsidRPr="00556010">
        <w:rPr>
          <w:rFonts w:eastAsia="Cambria"/>
        </w:rPr>
        <w:t>ó</w:t>
      </w:r>
      <w:r w:rsidRPr="00556010">
        <w:rPr>
          <w:rFonts w:eastAsia="Cambria"/>
        </w:rPr>
        <w:t xml:space="preserve">lny Słownik Zamówień CPV: </w:t>
      </w:r>
    </w:p>
    <w:p w14:paraId="134DD8EF" w14:textId="189FD127" w:rsidR="00E05109" w:rsidRPr="001C3FC3" w:rsidRDefault="00E05109" w:rsidP="001C3FC3">
      <w:pPr>
        <w:shd w:val="clear" w:color="auto" w:fill="FFFFFF"/>
        <w:autoSpaceDN w:val="0"/>
        <w:spacing w:after="0" w:line="360" w:lineRule="auto"/>
        <w:ind w:firstLine="708"/>
        <w:rPr>
          <w:rFonts w:ascii="Times New Roman" w:eastAsia="Times New Roman" w:hAnsi="Times New Roman"/>
          <w:lang w:eastAsia="pl-PL"/>
        </w:rPr>
      </w:pPr>
      <w:r w:rsidRPr="001C3FC3">
        <w:rPr>
          <w:rFonts w:eastAsia="Times New Roman"/>
          <w:b/>
          <w:bCs/>
          <w:lang w:eastAsia="pl-PL"/>
        </w:rPr>
        <w:t>43327000-1 </w:t>
      </w:r>
      <w:r w:rsidRPr="001C3FC3">
        <w:rPr>
          <w:rFonts w:eastAsia="Times New Roman"/>
          <w:lang w:eastAsia="pl-PL"/>
        </w:rPr>
        <w:t>Sprzęt z gotowych elementów</w:t>
      </w:r>
    </w:p>
    <w:p w14:paraId="2C8802D2" w14:textId="77777777" w:rsidR="00E05109" w:rsidRPr="001C3FC3" w:rsidRDefault="00E05109" w:rsidP="001C3FC3">
      <w:pPr>
        <w:shd w:val="clear" w:color="auto" w:fill="FFFFFF"/>
        <w:autoSpaceDN w:val="0"/>
        <w:spacing w:after="0" w:line="360" w:lineRule="auto"/>
        <w:ind w:firstLine="708"/>
        <w:rPr>
          <w:rFonts w:ascii="Times New Roman" w:eastAsia="Times New Roman" w:hAnsi="Times New Roman"/>
          <w:lang w:eastAsia="pl-PL"/>
        </w:rPr>
      </w:pPr>
      <w:r w:rsidRPr="001C3FC3">
        <w:rPr>
          <w:rFonts w:eastAsia="Times New Roman"/>
          <w:b/>
          <w:bCs/>
          <w:lang w:eastAsia="pl-PL"/>
        </w:rPr>
        <w:t>43329000-5</w:t>
      </w:r>
      <w:r w:rsidRPr="001C3FC3">
        <w:rPr>
          <w:rFonts w:eastAsia="Times New Roman"/>
          <w:lang w:eastAsia="pl-PL"/>
        </w:rPr>
        <w:t> Zestawy sprzętu</w:t>
      </w:r>
    </w:p>
    <w:p w14:paraId="0B91C949" w14:textId="71C50C6F" w:rsidR="00E05109" w:rsidRPr="00E05109" w:rsidRDefault="00E05109" w:rsidP="001C3FC3">
      <w:pPr>
        <w:spacing w:after="0" w:line="360" w:lineRule="auto"/>
        <w:ind w:firstLine="708"/>
        <w:rPr>
          <w:rFonts w:eastAsia="Cambria" w:cs="Calibri"/>
          <w:bCs/>
        </w:rPr>
      </w:pPr>
      <w:r w:rsidRPr="00E05109">
        <w:rPr>
          <w:rFonts w:eastAsia="Times New Roman" w:cs="Calibri"/>
          <w:b/>
          <w:bCs/>
          <w:lang w:eastAsia="pl-PL"/>
        </w:rPr>
        <w:t>39162200-7</w:t>
      </w:r>
      <w:r w:rsidRPr="00E05109">
        <w:rPr>
          <w:rFonts w:eastAsia="Times New Roman" w:cs="Calibri"/>
          <w:lang w:eastAsia="pl-PL"/>
        </w:rPr>
        <w:t xml:space="preserve"> Pomoce i artykuły szkoleniowe</w:t>
      </w:r>
      <w:r w:rsidR="001C3FC3">
        <w:rPr>
          <w:rFonts w:eastAsia="Times New Roman" w:cs="Calibri"/>
          <w:lang w:eastAsia="pl-PL"/>
        </w:rPr>
        <w:t xml:space="preserve"> </w:t>
      </w:r>
    </w:p>
    <w:p w14:paraId="77AA5A8E" w14:textId="46278934" w:rsidR="005759D9" w:rsidRPr="00E05109" w:rsidRDefault="00922173" w:rsidP="00E05109">
      <w:pPr>
        <w:numPr>
          <w:ilvl w:val="0"/>
          <w:numId w:val="37"/>
        </w:numPr>
        <w:spacing w:after="0" w:line="360" w:lineRule="auto"/>
        <w:ind w:left="709" w:hanging="567"/>
        <w:rPr>
          <w:rFonts w:eastAsia="Cambria" w:cs="Calibri"/>
          <w:bCs/>
        </w:rPr>
      </w:pPr>
      <w:r w:rsidRPr="00E05109">
        <w:rPr>
          <w:rFonts w:eastAsia="Cambria"/>
        </w:rPr>
        <w:t>Niniejsze zamówienie stanowi jedną c</w:t>
      </w:r>
      <w:r w:rsidR="00A11483" w:rsidRPr="00E05109">
        <w:rPr>
          <w:rFonts w:eastAsia="Cambria"/>
        </w:rPr>
        <w:t>ałość</w:t>
      </w:r>
      <w:r w:rsidRPr="00E05109">
        <w:rPr>
          <w:rFonts w:eastAsia="Cambria"/>
        </w:rPr>
        <w:t xml:space="preserve"> w zakresie dostawy </w:t>
      </w:r>
      <w:r w:rsidR="00A11483" w:rsidRPr="00E05109">
        <w:rPr>
          <w:rFonts w:eastAsia="Cambria"/>
        </w:rPr>
        <w:t xml:space="preserve">kompletów mobilnych miasteczek rowerowych. </w:t>
      </w:r>
      <w:r>
        <w:t xml:space="preserve">Zamawiający nie dzieli zamówienia na części. </w:t>
      </w:r>
      <w:r w:rsidRPr="00E05109">
        <w:rPr>
          <w:bCs/>
        </w:rPr>
        <w:t xml:space="preserve">Charakter przedmiotu zamówienia pozwala na całościowe wykonanie zadania przez jednego Wykonawcę. </w:t>
      </w:r>
      <w:r>
        <w:t xml:space="preserve">Mobilne miasteczka rowerowe mają być jednorodne, tego samego typu, w tej samej specyfikacji i w ten sam sposób </w:t>
      </w:r>
      <w:r w:rsidR="00A11483">
        <w:t>s</w:t>
      </w:r>
      <w:r>
        <w:t xml:space="preserve">kompletowane, zgodnie z opracowaną specyfikacją. </w:t>
      </w:r>
      <w:r w:rsidRPr="00E05109">
        <w:rPr>
          <w:bCs/>
        </w:rPr>
        <w:t>Brak podziału zamówienia nie ogranicza możliwości ubiegania się o zamówienie małym i średnim  przedsiębiorcom, tym samym nie naruszy konkurencji.</w:t>
      </w:r>
    </w:p>
    <w:p w14:paraId="5D61015B" w14:textId="77777777" w:rsidR="009A709A" w:rsidRPr="005759D9" w:rsidRDefault="00147928" w:rsidP="005759D9">
      <w:pPr>
        <w:pStyle w:val="Akapitzlist"/>
        <w:numPr>
          <w:ilvl w:val="0"/>
          <w:numId w:val="37"/>
        </w:numPr>
        <w:spacing w:after="0" w:line="360" w:lineRule="auto"/>
        <w:ind w:left="782" w:hanging="357"/>
        <w:jc w:val="both"/>
      </w:pPr>
      <w:r w:rsidRPr="005759D9">
        <w:rPr>
          <w:rFonts w:eastAsia="Cambria"/>
          <w:lang w:eastAsia="zh-CN"/>
        </w:rPr>
        <w:t xml:space="preserve">Zamawiający nie wymaga przedmiotowych środków dowodowych na potwierdzenie zgodności oferowanych </w:t>
      </w:r>
      <w:r w:rsidR="00BD231B" w:rsidRPr="005759D9">
        <w:rPr>
          <w:rFonts w:eastAsia="Cambria"/>
          <w:lang w:eastAsia="zh-CN"/>
        </w:rPr>
        <w:t xml:space="preserve">dostaw </w:t>
      </w:r>
      <w:r w:rsidRPr="005759D9">
        <w:rPr>
          <w:rFonts w:eastAsia="Cambria"/>
          <w:lang w:eastAsia="zh-CN"/>
        </w:rPr>
        <w:t>z wymaganiami, cechami lub kryteriami określonymi w opisie przedmiotu zamówienia lub opisie kryteriów oceny ofert, lub wymaganiami związanymi z realizacją zamówienia</w:t>
      </w:r>
      <w:r w:rsidR="00BC73C5" w:rsidRPr="005759D9">
        <w:rPr>
          <w:rFonts w:eastAsia="Cambria"/>
          <w:lang w:eastAsia="zh-CN"/>
        </w:rPr>
        <w:t>.</w:t>
      </w:r>
    </w:p>
    <w:p w14:paraId="6D7DDEFE" w14:textId="77777777" w:rsidR="00F94650" w:rsidRPr="009A709A" w:rsidRDefault="00F94650" w:rsidP="00556010">
      <w:pPr>
        <w:numPr>
          <w:ilvl w:val="0"/>
          <w:numId w:val="37"/>
        </w:numPr>
        <w:suppressAutoHyphens/>
        <w:spacing w:after="0" w:line="360" w:lineRule="auto"/>
        <w:ind w:hanging="643"/>
        <w:rPr>
          <w:rFonts w:eastAsia="Cambria" w:cs="Calibri"/>
          <w:lang w:eastAsia="zh-CN"/>
        </w:rPr>
      </w:pPr>
      <w:r w:rsidRPr="009A709A">
        <w:rPr>
          <w:rFonts w:eastAsia="Cambria" w:cs="Calibri"/>
          <w:lang w:eastAsia="zh-CN"/>
        </w:rPr>
        <w:lastRenderedPageBreak/>
        <w:t>Zamawiający wymaga, aby flota wykorzystywana przez Wykonawcę do realizacji zamówienia zawierała co najmniej 10 % pojazdów napędzanych energią elektryczną lub gazem ziemnym.</w:t>
      </w:r>
    </w:p>
    <w:p w14:paraId="10E09570" w14:textId="77777777" w:rsidR="00393F20" w:rsidRPr="004C10A2" w:rsidRDefault="00556010" w:rsidP="00556010">
      <w:pPr>
        <w:widowControl w:val="0"/>
        <w:numPr>
          <w:ilvl w:val="0"/>
          <w:numId w:val="37"/>
        </w:numPr>
        <w:suppressAutoHyphens/>
        <w:autoSpaceDN w:val="0"/>
        <w:spacing w:after="0" w:line="360" w:lineRule="auto"/>
        <w:ind w:hanging="643"/>
        <w:jc w:val="both"/>
        <w:textAlignment w:val="baseline"/>
        <w:rPr>
          <w:rFonts w:eastAsia="Times New Roman" w:cs="Calibri"/>
          <w:kern w:val="3"/>
          <w:lang w:eastAsia="pl-PL"/>
        </w:rPr>
      </w:pPr>
      <w:r>
        <w:rPr>
          <w:rFonts w:eastAsia="Cambria" w:cs="Calibri"/>
          <w:bCs/>
        </w:rPr>
        <w:t xml:space="preserve"> </w:t>
      </w:r>
      <w:r w:rsidR="00393F20" w:rsidRPr="004C10A2">
        <w:rPr>
          <w:rFonts w:eastAsia="Cambria" w:cs="Calibri"/>
          <w:bCs/>
        </w:rPr>
        <w:t>Wykonawca jest posiadaczem i wytwórcą odpadów powstających w związku z realizacją</w:t>
      </w:r>
    </w:p>
    <w:p w14:paraId="12D1912E" w14:textId="77777777" w:rsidR="00F94650" w:rsidRPr="00393F20" w:rsidRDefault="00393F20" w:rsidP="000E388F">
      <w:pPr>
        <w:spacing w:after="0" w:line="360" w:lineRule="auto"/>
        <w:ind w:left="709"/>
        <w:rPr>
          <w:rFonts w:eastAsia="Cambria" w:cs="Calibri"/>
          <w:bCs/>
        </w:rPr>
      </w:pPr>
      <w:r w:rsidRPr="004C10A2">
        <w:rPr>
          <w:rFonts w:eastAsia="Cambria" w:cs="Calibri"/>
          <w:bCs/>
        </w:rPr>
        <w:t>zamówienia. Na Wykonawcy ciążą więc obowiązki wynikające z ustawy z dnia 14 grudnia 2012r.  o odpadach. Wobec powyższego utylizację powstałych odpadów należy przeprowadzić zgodnie z ww. ustawą i jej koszt uwzględnić w cenie oferty.</w:t>
      </w:r>
    </w:p>
    <w:p w14:paraId="0CBB3AA0" w14:textId="77777777" w:rsidR="005759D9" w:rsidRDefault="00F24F26" w:rsidP="005759D9">
      <w:pPr>
        <w:numPr>
          <w:ilvl w:val="0"/>
          <w:numId w:val="37"/>
        </w:numPr>
        <w:suppressAutoHyphens/>
        <w:spacing w:after="0" w:line="360" w:lineRule="auto"/>
        <w:ind w:hanging="501"/>
        <w:rPr>
          <w:rFonts w:eastAsia="Cambria" w:cs="Calibri"/>
          <w:lang w:eastAsia="zh-CN"/>
        </w:rPr>
      </w:pPr>
      <w:r w:rsidRPr="00B65C34">
        <w:rPr>
          <w:rFonts w:eastAsia="Cambria" w:cs="Calibri"/>
        </w:rPr>
        <w:t>Zamawiający nie dopuszcza składania ofert wariantowych oraz w postaci katalogów elektronicznych.</w:t>
      </w:r>
    </w:p>
    <w:p w14:paraId="05C4C659" w14:textId="77777777" w:rsidR="00195B70" w:rsidRPr="005759D9" w:rsidRDefault="00F24F26" w:rsidP="005759D9">
      <w:pPr>
        <w:numPr>
          <w:ilvl w:val="0"/>
          <w:numId w:val="37"/>
        </w:numPr>
        <w:suppressAutoHyphens/>
        <w:spacing w:after="0" w:line="360" w:lineRule="auto"/>
        <w:ind w:hanging="501"/>
        <w:rPr>
          <w:rFonts w:eastAsia="Cambria" w:cs="Calibri"/>
          <w:lang w:eastAsia="zh-CN"/>
        </w:rPr>
      </w:pPr>
      <w:r w:rsidRPr="005759D9">
        <w:rPr>
          <w:rFonts w:eastAsia="Cambria" w:cs="Calibri"/>
        </w:rPr>
        <w:t xml:space="preserve">Zamawiający nie przewiduje udzielania zamówień, o których mowa w art. 214 ust. 1 pkt </w:t>
      </w:r>
      <w:r w:rsidR="006F054A" w:rsidRPr="005759D9">
        <w:rPr>
          <w:rFonts w:eastAsia="Cambria" w:cs="Calibri"/>
        </w:rPr>
        <w:t>8</w:t>
      </w:r>
      <w:r w:rsidRPr="005759D9">
        <w:rPr>
          <w:rFonts w:eastAsia="Cambria" w:cs="Calibri"/>
        </w:rPr>
        <w:t xml:space="preserve"> ustawy </w:t>
      </w:r>
      <w:proofErr w:type="spellStart"/>
      <w:r w:rsidRPr="005759D9">
        <w:rPr>
          <w:rFonts w:eastAsia="Cambria" w:cs="Calibri"/>
        </w:rPr>
        <w:t>Pzp</w:t>
      </w:r>
      <w:proofErr w:type="spellEnd"/>
      <w:r w:rsidRPr="005759D9">
        <w:rPr>
          <w:rFonts w:eastAsia="Cambria" w:cs="Calibri"/>
        </w:rPr>
        <w:t>.</w:t>
      </w:r>
    </w:p>
    <w:p w14:paraId="68F9FCFA" w14:textId="6E87DA30" w:rsidR="00F24F26" w:rsidRPr="00E36AF2" w:rsidRDefault="00F24F26" w:rsidP="00411582">
      <w:pPr>
        <w:numPr>
          <w:ilvl w:val="0"/>
          <w:numId w:val="37"/>
        </w:numPr>
        <w:suppressAutoHyphens/>
        <w:spacing w:after="0" w:line="360" w:lineRule="auto"/>
        <w:ind w:hanging="501"/>
        <w:rPr>
          <w:rFonts w:eastAsia="Cambria" w:cs="Calibri"/>
          <w:lang w:eastAsia="zh-CN"/>
        </w:rPr>
      </w:pPr>
      <w:r w:rsidRPr="00E36AF2">
        <w:rPr>
          <w:rFonts w:eastAsia="Cambria" w:cs="Calibri"/>
        </w:rPr>
        <w:t xml:space="preserve">Warunki realizacji przedmiotu zamówienia wskazano we wzorze umowy stanowiącym </w:t>
      </w:r>
      <w:r w:rsidRPr="00E36AF2">
        <w:rPr>
          <w:rFonts w:eastAsia="Cambria" w:cs="Calibri"/>
          <w:b/>
          <w:bCs/>
        </w:rPr>
        <w:t xml:space="preserve">Załącznik nr </w:t>
      </w:r>
      <w:r w:rsidR="00E36AF2" w:rsidRPr="00E36AF2">
        <w:rPr>
          <w:rFonts w:eastAsia="Cambria" w:cs="Calibri"/>
          <w:b/>
          <w:bCs/>
        </w:rPr>
        <w:t>3</w:t>
      </w:r>
      <w:r w:rsidRPr="00E36AF2">
        <w:rPr>
          <w:rFonts w:eastAsia="Cambria" w:cs="Calibri"/>
          <w:b/>
          <w:bCs/>
        </w:rPr>
        <w:t xml:space="preserve"> do SWZ</w:t>
      </w:r>
      <w:r w:rsidRPr="00E36AF2">
        <w:rPr>
          <w:rFonts w:eastAsia="Cambria" w:cs="Calibri"/>
        </w:rPr>
        <w:t>.</w:t>
      </w:r>
    </w:p>
    <w:p w14:paraId="596AE8F2"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V.</w:t>
      </w:r>
      <w:r w:rsidRPr="00E066A7">
        <w:rPr>
          <w:rFonts w:eastAsia="Cambria" w:cs="Calibri"/>
          <w:b/>
        </w:rPr>
        <w:tab/>
        <w:t>PODWYKONAWSTWO</w:t>
      </w:r>
    </w:p>
    <w:p w14:paraId="75777BDB" w14:textId="77777777" w:rsidR="00F24F26" w:rsidRPr="00E066A7" w:rsidRDefault="00F24F26" w:rsidP="00990888">
      <w:pPr>
        <w:widowControl w:val="0"/>
        <w:numPr>
          <w:ilvl w:val="0"/>
          <w:numId w:val="2"/>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79D5F43A" w14:textId="3CF92334" w:rsidR="00870F67" w:rsidRPr="00E36AF2" w:rsidRDefault="00F24F26" w:rsidP="00E36AF2">
      <w:pPr>
        <w:widowControl w:val="0"/>
        <w:numPr>
          <w:ilvl w:val="0"/>
          <w:numId w:val="2"/>
        </w:numPr>
        <w:suppressAutoHyphens/>
        <w:snapToGrid w:val="0"/>
        <w:spacing w:after="0" w:line="360" w:lineRule="auto"/>
        <w:ind w:left="426" w:hanging="426"/>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żąda wskazania przez wykonawcę, w ofercie, części zamówienia, których wykonanie zamierza powierzyć podwykonawcom, oraz podania nazw ewentualnych podwykonawców, jeżeli są już znane.</w:t>
      </w:r>
    </w:p>
    <w:p w14:paraId="66F04E48" w14:textId="7514D597" w:rsidR="00EC5C1E" w:rsidRPr="00C70F03" w:rsidRDefault="00F24F26" w:rsidP="008856AB">
      <w:pPr>
        <w:widowControl w:val="0"/>
        <w:numPr>
          <w:ilvl w:val="0"/>
          <w:numId w:val="2"/>
        </w:numPr>
        <w:suppressAutoHyphens/>
        <w:snapToGrid w:val="0"/>
        <w:spacing w:after="0" w:line="360" w:lineRule="auto"/>
        <w:ind w:left="426" w:hanging="426"/>
        <w:rPr>
          <w:rFonts w:eastAsia="Times New Roman" w:cs="Calibri"/>
          <w:color w:val="FF0000"/>
          <w:lang w:eastAsia="pl-PL"/>
        </w:rPr>
      </w:pPr>
      <w:r w:rsidRPr="00C70F03">
        <w:rPr>
          <w:rFonts w:eastAsia="Times New Roman" w:cs="Calibri"/>
          <w:color w:val="000000" w:themeColor="text1"/>
          <w:lang w:eastAsia="pl-PL"/>
        </w:rPr>
        <w:t>Powierzenie części zamówienia podwykonawcom nie zwalnia Wykonawcy z odpowiedzialności za należyte wykonanie zamówienia.</w:t>
      </w:r>
      <w:r w:rsidR="00723E35" w:rsidRPr="00C70F03">
        <w:rPr>
          <w:rFonts w:eastAsia="Times New Roman" w:cs="Calibri"/>
          <w:color w:val="000000" w:themeColor="text1"/>
          <w:lang w:eastAsia="pl-PL"/>
        </w:rPr>
        <w:br/>
      </w:r>
    </w:p>
    <w:p w14:paraId="2BF80D07"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VI.</w:t>
      </w:r>
      <w:r w:rsidRPr="00E066A7">
        <w:rPr>
          <w:rFonts w:eastAsia="Cambria" w:cs="Calibri"/>
          <w:b/>
        </w:rPr>
        <w:tab/>
        <w:t>TERMIN WYKONANIA ZAMÓWIENIA</w:t>
      </w:r>
    </w:p>
    <w:p w14:paraId="66189C75" w14:textId="77777777" w:rsidR="00F24F26" w:rsidRPr="00790832" w:rsidRDefault="00F24F26" w:rsidP="00990888">
      <w:pPr>
        <w:numPr>
          <w:ilvl w:val="0"/>
          <w:numId w:val="3"/>
        </w:numPr>
        <w:spacing w:after="0" w:line="360" w:lineRule="auto"/>
        <w:ind w:left="426" w:hanging="426"/>
        <w:rPr>
          <w:rFonts w:eastAsia="Cambria" w:cs="Calibri"/>
        </w:rPr>
      </w:pPr>
      <w:r w:rsidRPr="00790832">
        <w:rPr>
          <w:rFonts w:eastAsia="Cambria" w:cs="Calibri"/>
        </w:rPr>
        <w:t xml:space="preserve">Termin realizacji zamówienia </w:t>
      </w:r>
      <w:r w:rsidR="00C8604B" w:rsidRPr="00790832">
        <w:rPr>
          <w:rFonts w:eastAsia="Cambria" w:cs="Calibri"/>
        </w:rPr>
        <w:t>wynosi</w:t>
      </w:r>
      <w:r w:rsidR="00AE5A8C" w:rsidRPr="00790832">
        <w:rPr>
          <w:rFonts w:eastAsia="Cambria" w:cs="Calibri"/>
          <w:b/>
          <w:bCs/>
        </w:rPr>
        <w:t xml:space="preserve"> </w:t>
      </w:r>
      <w:r w:rsidR="00EC5C1E" w:rsidRPr="00F53A50">
        <w:rPr>
          <w:rFonts w:eastAsia="Cambria" w:cs="Calibri"/>
          <w:b/>
          <w:bCs/>
        </w:rPr>
        <w:t>do</w:t>
      </w:r>
      <w:r w:rsidR="00EC5C1E">
        <w:rPr>
          <w:rFonts w:eastAsia="Cambria" w:cs="Calibri"/>
          <w:b/>
          <w:bCs/>
        </w:rPr>
        <w:t xml:space="preserve"> </w:t>
      </w:r>
      <w:r w:rsidR="007554F3">
        <w:rPr>
          <w:rFonts w:eastAsia="Cambria" w:cs="Calibri"/>
          <w:b/>
          <w:bCs/>
        </w:rPr>
        <w:t>60</w:t>
      </w:r>
      <w:r w:rsidR="00AE5A8C" w:rsidRPr="00790832">
        <w:rPr>
          <w:rFonts w:eastAsia="Cambria" w:cs="Calibri"/>
          <w:b/>
          <w:bCs/>
        </w:rPr>
        <w:t xml:space="preserve"> </w:t>
      </w:r>
      <w:r w:rsidR="009F5057" w:rsidRPr="00790832">
        <w:rPr>
          <w:rFonts w:eastAsia="Cambria" w:cs="Calibri"/>
          <w:b/>
          <w:bCs/>
        </w:rPr>
        <w:t>dni</w:t>
      </w:r>
      <w:r w:rsidR="00C8604B" w:rsidRPr="00790832">
        <w:rPr>
          <w:rFonts w:eastAsia="Cambria" w:cs="Calibri"/>
          <w:b/>
          <w:bCs/>
        </w:rPr>
        <w:t xml:space="preserve"> od dnia </w:t>
      </w:r>
      <w:r w:rsidR="0082779A" w:rsidRPr="00790832">
        <w:rPr>
          <w:rFonts w:eastAsia="Cambria" w:cs="Calibri"/>
          <w:b/>
          <w:bCs/>
        </w:rPr>
        <w:t xml:space="preserve">udzielenia zamówienia, tj. </w:t>
      </w:r>
      <w:r w:rsidR="00C8604B" w:rsidRPr="00790832">
        <w:rPr>
          <w:rFonts w:eastAsia="Cambria" w:cs="Calibri"/>
          <w:b/>
          <w:bCs/>
        </w:rPr>
        <w:t>zawarcia umowy</w:t>
      </w:r>
      <w:r w:rsidR="007554F3">
        <w:rPr>
          <w:rFonts w:eastAsia="Cambria" w:cs="Calibri"/>
        </w:rPr>
        <w:t>.</w:t>
      </w:r>
    </w:p>
    <w:p w14:paraId="59372951" w14:textId="77777777" w:rsidR="00F24F26" w:rsidRPr="000F03A7" w:rsidRDefault="00F24F26" w:rsidP="00ED0A0C">
      <w:pPr>
        <w:spacing w:before="360" w:after="40" w:line="360" w:lineRule="auto"/>
        <w:ind w:left="568" w:hanging="568"/>
        <w:rPr>
          <w:rFonts w:eastAsia="Cambria" w:cs="Calibri"/>
          <w:b/>
        </w:rPr>
      </w:pPr>
      <w:r w:rsidRPr="000F03A7">
        <w:rPr>
          <w:rFonts w:eastAsia="Cambria" w:cs="Calibri"/>
          <w:b/>
        </w:rPr>
        <w:t>VII.</w:t>
      </w:r>
      <w:r w:rsidRPr="000F03A7">
        <w:rPr>
          <w:rFonts w:eastAsia="Cambria" w:cs="Calibri"/>
          <w:b/>
        </w:rPr>
        <w:tab/>
        <w:t>WARUNKI UDZIAŁU W POSTĘPOWANIU</w:t>
      </w:r>
    </w:p>
    <w:p w14:paraId="3438E916" w14:textId="77777777" w:rsidR="00F24F26" w:rsidRPr="000F03A7" w:rsidRDefault="00F24F26" w:rsidP="00990888">
      <w:pPr>
        <w:numPr>
          <w:ilvl w:val="0"/>
          <w:numId w:val="4"/>
        </w:numPr>
        <w:spacing w:after="0" w:line="360" w:lineRule="auto"/>
        <w:ind w:left="426" w:right="20" w:hanging="426"/>
        <w:rPr>
          <w:rFonts w:eastAsia="Cambria" w:cs="Calibri"/>
          <w:b/>
          <w:shd w:val="clear" w:color="auto" w:fill="FFFFFF"/>
        </w:rPr>
      </w:pPr>
      <w:r w:rsidRPr="000F03A7">
        <w:rPr>
          <w:rFonts w:eastAsia="Cambria" w:cs="Calibri"/>
        </w:rPr>
        <w:t>O udzielenie zamówienia mogą ubiegać się Wykonawcy, którzy nie podlegają wykluczeniu, na zasadach określonych w Rozdziale VIII SWZ, oraz spełniają określone przez Zamawiającego warunki</w:t>
      </w:r>
      <w:r w:rsidRPr="000F03A7">
        <w:rPr>
          <w:rFonts w:eastAsia="Cambria" w:cs="Calibri"/>
          <w:b/>
          <w:bCs/>
          <w:shd w:val="clear" w:color="auto" w:fill="FFFFFF"/>
        </w:rPr>
        <w:t xml:space="preserve"> </w:t>
      </w:r>
      <w:r w:rsidRPr="000F03A7">
        <w:rPr>
          <w:rFonts w:eastAsia="Cambria" w:cs="Calibri"/>
          <w:bCs/>
          <w:shd w:val="clear" w:color="auto" w:fill="FFFFFF"/>
        </w:rPr>
        <w:t>udziału w postępowaniu.</w:t>
      </w:r>
      <w:bookmarkStart w:id="11" w:name="bookmark3"/>
    </w:p>
    <w:p w14:paraId="0652B09C" w14:textId="77777777" w:rsidR="00F24F26" w:rsidRPr="000F03A7" w:rsidRDefault="00F24F26" w:rsidP="00990888">
      <w:pPr>
        <w:numPr>
          <w:ilvl w:val="0"/>
          <w:numId w:val="4"/>
        </w:numPr>
        <w:spacing w:after="0" w:line="360" w:lineRule="auto"/>
        <w:ind w:left="426" w:right="20" w:hanging="426"/>
        <w:rPr>
          <w:rFonts w:eastAsia="Cambria" w:cs="Calibri"/>
        </w:rPr>
      </w:pPr>
      <w:r w:rsidRPr="000F03A7">
        <w:rPr>
          <w:rFonts w:eastAsia="Cambria" w:cs="Calibri"/>
        </w:rPr>
        <w:t>O udzielenie zamówienia mogą ubiegać się Wykonawcy, którzy spełniają warunki dotyczące:</w:t>
      </w:r>
      <w:bookmarkEnd w:id="11"/>
    </w:p>
    <w:p w14:paraId="2D4E0C51" w14:textId="77777777" w:rsidR="00F24F26" w:rsidRPr="000F03A7" w:rsidRDefault="00F24F26" w:rsidP="00990888">
      <w:pPr>
        <w:numPr>
          <w:ilvl w:val="1"/>
          <w:numId w:val="4"/>
        </w:numPr>
        <w:spacing w:after="0" w:line="360" w:lineRule="auto"/>
        <w:ind w:left="851" w:right="20" w:hanging="425"/>
        <w:rPr>
          <w:rFonts w:eastAsia="Cambria" w:cs="Calibri"/>
        </w:rPr>
      </w:pPr>
      <w:r w:rsidRPr="000F03A7">
        <w:rPr>
          <w:rFonts w:eastAsia="Cambria" w:cs="Calibri"/>
          <w:b/>
        </w:rPr>
        <w:t>zdolności do występowania w obrocie gospodarczym:</w:t>
      </w:r>
    </w:p>
    <w:p w14:paraId="263B4962" w14:textId="77777777" w:rsidR="00F24F26" w:rsidRPr="000F03A7" w:rsidRDefault="00F24F26" w:rsidP="00DA111A">
      <w:pPr>
        <w:spacing w:after="0" w:line="360" w:lineRule="auto"/>
        <w:ind w:left="851" w:right="20"/>
        <w:rPr>
          <w:rFonts w:eastAsia="Cambria" w:cs="Calibri"/>
        </w:rPr>
      </w:pPr>
      <w:r w:rsidRPr="000F03A7">
        <w:rPr>
          <w:rFonts w:eastAsia="Cambria" w:cs="Calibri"/>
        </w:rPr>
        <w:lastRenderedPageBreak/>
        <w:t>Zamawiający nie stawia warunku w powyższym zakresie.</w:t>
      </w:r>
    </w:p>
    <w:p w14:paraId="4B7AF2CB" w14:textId="77777777" w:rsidR="00F24F26" w:rsidRPr="000F03A7" w:rsidRDefault="00F24F26" w:rsidP="00990888">
      <w:pPr>
        <w:numPr>
          <w:ilvl w:val="1"/>
          <w:numId w:val="4"/>
        </w:numPr>
        <w:spacing w:after="0" w:line="360" w:lineRule="auto"/>
        <w:ind w:left="851" w:right="20" w:hanging="425"/>
        <w:rPr>
          <w:rFonts w:eastAsia="Cambria" w:cs="Calibri"/>
        </w:rPr>
      </w:pPr>
      <w:r w:rsidRPr="000F03A7">
        <w:rPr>
          <w:rFonts w:eastAsia="Cambria" w:cs="Calibri"/>
          <w:b/>
        </w:rPr>
        <w:t>uprawnień do prowadzenia określonej działalności gospodarczej lub zawodowej, o ile wynika to z odrębnych przepisów</w:t>
      </w:r>
    </w:p>
    <w:p w14:paraId="46C12672" w14:textId="77777777" w:rsidR="00F24F26" w:rsidRPr="000F03A7" w:rsidRDefault="00F24F26" w:rsidP="00DA111A">
      <w:pPr>
        <w:spacing w:after="0" w:line="360" w:lineRule="auto"/>
        <w:ind w:left="851" w:right="20"/>
        <w:rPr>
          <w:rFonts w:eastAsia="Cambria" w:cs="Calibri"/>
        </w:rPr>
      </w:pPr>
      <w:r w:rsidRPr="000F03A7">
        <w:rPr>
          <w:rFonts w:eastAsia="Cambria" w:cs="Calibri"/>
        </w:rPr>
        <w:t>Zamawiający nie stawia warunku w powyższym zakresie</w:t>
      </w:r>
    </w:p>
    <w:p w14:paraId="7AECAEF0" w14:textId="77777777" w:rsidR="00F24F26" w:rsidRPr="000F03A7" w:rsidRDefault="00F24F26" w:rsidP="00990888">
      <w:pPr>
        <w:numPr>
          <w:ilvl w:val="1"/>
          <w:numId w:val="4"/>
        </w:numPr>
        <w:spacing w:after="0" w:line="360" w:lineRule="auto"/>
        <w:ind w:left="851" w:right="20" w:hanging="425"/>
        <w:rPr>
          <w:rFonts w:eastAsia="Cambria" w:cs="Calibri"/>
        </w:rPr>
      </w:pPr>
      <w:r w:rsidRPr="000F03A7">
        <w:rPr>
          <w:rFonts w:eastAsia="Cambria" w:cs="Calibri"/>
          <w:b/>
        </w:rPr>
        <w:t>sytuacji ekonomicznej lub finansowej:</w:t>
      </w:r>
    </w:p>
    <w:p w14:paraId="650030FC" w14:textId="77777777" w:rsidR="00F24F26" w:rsidRPr="000F03A7" w:rsidRDefault="00F24F26" w:rsidP="00DA111A">
      <w:pPr>
        <w:spacing w:after="0" w:line="360" w:lineRule="auto"/>
        <w:ind w:left="851" w:right="20"/>
        <w:rPr>
          <w:rFonts w:eastAsia="Cambria" w:cs="Calibri"/>
        </w:rPr>
      </w:pPr>
      <w:bookmarkStart w:id="12" w:name="_Hlk135304741"/>
      <w:bookmarkStart w:id="13" w:name="_Hlk135301518"/>
      <w:r w:rsidRPr="000F03A7">
        <w:rPr>
          <w:rFonts w:eastAsia="Cambria" w:cs="Calibri"/>
        </w:rPr>
        <w:t>Zamawiający nie stawia warunku w powyższym zakresie</w:t>
      </w:r>
      <w:bookmarkEnd w:id="12"/>
      <w:r w:rsidRPr="000F03A7">
        <w:rPr>
          <w:rFonts w:eastAsia="Cambria" w:cs="Calibri"/>
        </w:rPr>
        <w:t>.</w:t>
      </w:r>
    </w:p>
    <w:bookmarkEnd w:id="13"/>
    <w:p w14:paraId="4788AB2D" w14:textId="611BA953" w:rsidR="00C70F03" w:rsidRPr="00C70F03" w:rsidRDefault="00F24F26" w:rsidP="007554F3">
      <w:pPr>
        <w:numPr>
          <w:ilvl w:val="1"/>
          <w:numId w:val="4"/>
        </w:numPr>
        <w:spacing w:after="0" w:line="360" w:lineRule="auto"/>
        <w:ind w:left="709" w:right="20" w:hanging="283"/>
        <w:rPr>
          <w:rFonts w:eastAsia="Cambria" w:cs="Calibri"/>
          <w:bCs/>
          <w:color w:val="FF0000"/>
        </w:rPr>
      </w:pPr>
      <w:r w:rsidRPr="000F03A7">
        <w:rPr>
          <w:rFonts w:eastAsia="Cambria" w:cs="Calibri"/>
          <w:b/>
        </w:rPr>
        <w:t>zdolności technicznej lub zawodowej:</w:t>
      </w:r>
      <w:r w:rsidR="00A825ED" w:rsidRPr="000F03A7">
        <w:rPr>
          <w:rFonts w:eastAsia="Cambria" w:cs="Calibri"/>
          <w:b/>
        </w:rPr>
        <w:t xml:space="preserve"> </w:t>
      </w:r>
    </w:p>
    <w:p w14:paraId="536420DE" w14:textId="76E9598A" w:rsidR="00016132" w:rsidRPr="006314BF" w:rsidRDefault="00C70F03" w:rsidP="00C70F03">
      <w:pPr>
        <w:spacing w:after="0" w:line="360" w:lineRule="auto"/>
        <w:ind w:left="709" w:right="20"/>
        <w:rPr>
          <w:rFonts w:eastAsia="Cambria" w:cs="Calibri"/>
          <w:bCs/>
          <w:color w:val="FF0000"/>
        </w:rPr>
      </w:pPr>
      <w:r w:rsidRPr="000F03A7">
        <w:rPr>
          <w:rFonts w:eastAsia="Cambria" w:cs="Calibri"/>
        </w:rPr>
        <w:t>Zamawiający nie stawia warunku w powyższym zakresie</w:t>
      </w:r>
    </w:p>
    <w:p w14:paraId="4EF70155" w14:textId="77777777" w:rsidR="00F24F26" w:rsidRDefault="00F24F26" w:rsidP="00ED0A0C">
      <w:pPr>
        <w:spacing w:before="360" w:after="40" w:line="360" w:lineRule="auto"/>
        <w:ind w:left="568" w:hanging="568"/>
        <w:rPr>
          <w:rFonts w:eastAsia="Cambria" w:cs="Calibri"/>
          <w:b/>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74FAEF12" w14:textId="77777777" w:rsidR="00990CE6" w:rsidRPr="00E066A7" w:rsidRDefault="00990CE6" w:rsidP="00411582">
      <w:pPr>
        <w:numPr>
          <w:ilvl w:val="0"/>
          <w:numId w:val="5"/>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59B27388" w14:textId="77777777" w:rsidR="00990CE6" w:rsidRDefault="00990CE6" w:rsidP="00411582">
      <w:pPr>
        <w:numPr>
          <w:ilvl w:val="1"/>
          <w:numId w:val="31"/>
        </w:numPr>
        <w:spacing w:after="0" w:line="360" w:lineRule="auto"/>
        <w:ind w:left="851" w:hanging="425"/>
        <w:rPr>
          <w:rFonts w:eastAsia="Cambria" w:cs="Calibri"/>
        </w:rPr>
      </w:pPr>
      <w:r w:rsidRPr="00E066A7">
        <w:rPr>
          <w:rFonts w:eastAsia="Cambria" w:cs="Calibri"/>
        </w:rPr>
        <w:t xml:space="preserve">w art. 108 ust. 1 ustawy </w:t>
      </w:r>
      <w:proofErr w:type="spellStart"/>
      <w:r w:rsidRPr="00E066A7">
        <w:rPr>
          <w:rFonts w:eastAsia="Cambria" w:cs="Calibri"/>
        </w:rPr>
        <w:t>Pzp</w:t>
      </w:r>
      <w:proofErr w:type="spellEnd"/>
      <w:r w:rsidRPr="00E066A7">
        <w:rPr>
          <w:rFonts w:eastAsia="Cambria" w:cs="Calibri"/>
        </w:rPr>
        <w:t>.,</w:t>
      </w:r>
    </w:p>
    <w:p w14:paraId="2E071B1F" w14:textId="77777777" w:rsidR="00990CE6" w:rsidRDefault="00990CE6" w:rsidP="00411582">
      <w:pPr>
        <w:numPr>
          <w:ilvl w:val="2"/>
          <w:numId w:val="31"/>
        </w:numPr>
        <w:spacing w:after="0" w:line="360" w:lineRule="auto"/>
        <w:ind w:left="1276" w:hanging="425"/>
        <w:rPr>
          <w:rFonts w:eastAsia="Cambria" w:cs="Calibri"/>
        </w:rPr>
      </w:pPr>
      <w:r w:rsidRPr="0090443E">
        <w:rPr>
          <w:rFonts w:eastAsia="Cambria" w:cs="Calibri"/>
        </w:rPr>
        <w:t>będącego osobą fizyczną, którego prawomocnie skazano za przestępstwo</w:t>
      </w:r>
    </w:p>
    <w:p w14:paraId="61A8519F" w14:textId="77777777" w:rsidR="00990CE6" w:rsidRDefault="00990CE6" w:rsidP="00411582">
      <w:pPr>
        <w:numPr>
          <w:ilvl w:val="3"/>
          <w:numId w:val="31"/>
        </w:numPr>
        <w:spacing w:after="0" w:line="360" w:lineRule="auto"/>
        <w:ind w:left="1418" w:hanging="284"/>
        <w:rPr>
          <w:rFonts w:eastAsia="Cambria" w:cs="Calibri"/>
        </w:rPr>
      </w:pPr>
      <w:r w:rsidRPr="00592005">
        <w:rPr>
          <w:rFonts w:eastAsia="Cambria" w:cs="Calibri"/>
        </w:rPr>
        <w:t>udziału w zorganizowanej grupie przestępczej albo związku mającym na celu popełnienie przestępstwa lub przestępstwa skarbowego, o którym mowa w art. 258 Kodeksu karnego</w:t>
      </w:r>
      <w:r>
        <w:rPr>
          <w:rFonts w:eastAsia="Cambria" w:cs="Calibri"/>
        </w:rPr>
        <w:t>,</w:t>
      </w:r>
    </w:p>
    <w:p w14:paraId="1150270B" w14:textId="77777777" w:rsidR="00990CE6" w:rsidRDefault="00990CE6" w:rsidP="00411582">
      <w:pPr>
        <w:numPr>
          <w:ilvl w:val="3"/>
          <w:numId w:val="31"/>
        </w:numPr>
        <w:spacing w:after="0" w:line="360" w:lineRule="auto"/>
        <w:ind w:left="1418" w:hanging="284"/>
        <w:rPr>
          <w:rFonts w:eastAsia="Cambria" w:cs="Calibri"/>
        </w:rPr>
      </w:pPr>
      <w:r w:rsidRPr="00592005">
        <w:rPr>
          <w:rFonts w:eastAsia="Cambria" w:cs="Calibri"/>
        </w:rPr>
        <w:t>handlu ludźmi, o którym mowa w art. 189a Kodeksu karnego</w:t>
      </w:r>
      <w:r>
        <w:rPr>
          <w:rFonts w:eastAsia="Cambria" w:cs="Calibri"/>
        </w:rPr>
        <w:t>,</w:t>
      </w:r>
    </w:p>
    <w:p w14:paraId="4AF68226" w14:textId="77777777" w:rsidR="00990CE6" w:rsidRPr="007F1D70" w:rsidRDefault="00990CE6" w:rsidP="00411582">
      <w:pPr>
        <w:numPr>
          <w:ilvl w:val="3"/>
          <w:numId w:val="31"/>
        </w:numPr>
        <w:spacing w:after="0" w:line="360" w:lineRule="auto"/>
        <w:ind w:left="1418" w:hanging="284"/>
        <w:rPr>
          <w:rFonts w:eastAsia="Cambria" w:cs="Calibri"/>
        </w:rPr>
      </w:pPr>
      <w:r w:rsidRPr="007F1D70">
        <w:rPr>
          <w:rFonts w:eastAsia="Cambria" w:cs="Calibri"/>
        </w:rPr>
        <w:t>o którym mowa w art. 228–230a, art. 250a Kodeksu karnego, w art. 46–48 ustawy z dnia 25 czerwca 2010 r. o sporcie (Dz. U. z 2020 r.</w:t>
      </w:r>
      <w:r>
        <w:rPr>
          <w:rFonts w:eastAsia="Cambria" w:cs="Calibri"/>
        </w:rPr>
        <w:t xml:space="preserve"> </w:t>
      </w:r>
      <w:r w:rsidRPr="007F1D70">
        <w:rPr>
          <w:rFonts w:eastAsia="Cambria" w:cs="Calibri"/>
        </w:rPr>
        <w:t>poz. 1133 oraz z 2021 r. poz. 2054) lub w art. 54 ust. 1–4 ustawy z dnia</w:t>
      </w:r>
      <w:r>
        <w:rPr>
          <w:rFonts w:eastAsia="Cambria" w:cs="Calibri"/>
        </w:rPr>
        <w:t xml:space="preserve"> </w:t>
      </w:r>
      <w:r w:rsidRPr="007F1D70">
        <w:rPr>
          <w:rFonts w:eastAsia="Cambria" w:cs="Calibri"/>
        </w:rPr>
        <w:t>12 maja 2011 r. o refundacji leków, środków spożywczych specjalnego</w:t>
      </w:r>
      <w:r>
        <w:rPr>
          <w:rFonts w:eastAsia="Cambria" w:cs="Calibri"/>
        </w:rPr>
        <w:t xml:space="preserve"> </w:t>
      </w:r>
      <w:r w:rsidRPr="007F1D70">
        <w:rPr>
          <w:rFonts w:eastAsia="Cambria" w:cs="Calibri"/>
        </w:rPr>
        <w:t>przeznaczenia żywieniowego oraz wyrobów medycznych (Dz. U.</w:t>
      </w:r>
      <w:r>
        <w:rPr>
          <w:rFonts w:eastAsia="Cambria" w:cs="Calibri"/>
        </w:rPr>
        <w:t xml:space="preserve"> </w:t>
      </w:r>
      <w:r w:rsidRPr="007F1D70">
        <w:rPr>
          <w:rFonts w:eastAsia="Cambria" w:cs="Calibri"/>
        </w:rPr>
        <w:t>z 2021 r. poz. 523, 1292, 1559 i 2054),</w:t>
      </w:r>
    </w:p>
    <w:p w14:paraId="6DEBCBA3" w14:textId="77777777" w:rsidR="00990CE6" w:rsidRDefault="00990CE6" w:rsidP="00411582">
      <w:pPr>
        <w:numPr>
          <w:ilvl w:val="3"/>
          <w:numId w:val="31"/>
        </w:numPr>
        <w:spacing w:after="0" w:line="360" w:lineRule="auto"/>
        <w:ind w:left="1418" w:hanging="284"/>
        <w:rPr>
          <w:rFonts w:eastAsia="Cambria" w:cs="Calibri"/>
        </w:rPr>
      </w:pPr>
      <w:r w:rsidRPr="00592005">
        <w:rPr>
          <w:rFonts w:eastAsia="Cambria"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F01245" w14:textId="77777777" w:rsidR="00990CE6" w:rsidRDefault="00990CE6" w:rsidP="00411582">
      <w:pPr>
        <w:numPr>
          <w:ilvl w:val="3"/>
          <w:numId w:val="31"/>
        </w:numPr>
        <w:spacing w:after="0" w:line="360" w:lineRule="auto"/>
        <w:ind w:left="1418" w:hanging="284"/>
        <w:rPr>
          <w:rFonts w:eastAsia="Cambria" w:cs="Calibri"/>
        </w:rPr>
      </w:pPr>
      <w:r w:rsidRPr="00592005">
        <w:rPr>
          <w:rFonts w:eastAsia="Cambria" w:cs="Calibri"/>
        </w:rPr>
        <w:t>o charakterze terrorystycznym, o którym mowa w art. 115 § 20 Kodeksu karnego, lub mające na celu popełnienie tego przestępstwa</w:t>
      </w:r>
      <w:r>
        <w:rPr>
          <w:rFonts w:eastAsia="Cambria" w:cs="Calibri"/>
        </w:rPr>
        <w:t>,</w:t>
      </w:r>
    </w:p>
    <w:p w14:paraId="59F9A3D4" w14:textId="77777777" w:rsidR="00990CE6" w:rsidRDefault="00990CE6" w:rsidP="00411582">
      <w:pPr>
        <w:numPr>
          <w:ilvl w:val="3"/>
          <w:numId w:val="31"/>
        </w:numPr>
        <w:spacing w:after="0" w:line="360" w:lineRule="auto"/>
        <w:ind w:left="1418" w:hanging="284"/>
        <w:rPr>
          <w:rFonts w:eastAsia="Cambria" w:cs="Calibri"/>
        </w:rPr>
      </w:pPr>
      <w:r w:rsidRPr="00592005">
        <w:rPr>
          <w:rFonts w:eastAsia="Cambria" w:cs="Calibri"/>
        </w:rPr>
        <w:t>powierzenia wykonywania pracy małoletniemu cudzoziemcowi,</w:t>
      </w:r>
      <w:r w:rsidRPr="00592005">
        <w:rPr>
          <w:rFonts w:eastAsia="Cambria" w:cs="Calibri"/>
          <w:b/>
          <w:bCs/>
        </w:rPr>
        <w:t xml:space="preserve"> </w:t>
      </w:r>
      <w:r w:rsidRPr="00592005">
        <w:rPr>
          <w:rFonts w:eastAsia="Cambria" w:cs="Calibri"/>
        </w:rPr>
        <w:t xml:space="preserve">o którym mowa w art. 9 ust. 2 ustawy z dnia 15 czerwca 2012 r. o skutkach powierzania wykonywania </w:t>
      </w:r>
      <w:r w:rsidRPr="00592005">
        <w:rPr>
          <w:rFonts w:eastAsia="Cambria" w:cs="Calibri"/>
        </w:rPr>
        <w:lastRenderedPageBreak/>
        <w:t>pracy cudzoziemcom przebywającym wbrew przepisom na terytorium Rzeczypospolitej Polskiej (Dz. U. poz. 769)</w:t>
      </w:r>
      <w:r>
        <w:rPr>
          <w:rFonts w:eastAsia="Cambria" w:cs="Calibri"/>
        </w:rPr>
        <w:t>,</w:t>
      </w:r>
    </w:p>
    <w:p w14:paraId="590ECFC9" w14:textId="77777777" w:rsidR="00990CE6" w:rsidRDefault="00990CE6" w:rsidP="00411582">
      <w:pPr>
        <w:numPr>
          <w:ilvl w:val="3"/>
          <w:numId w:val="31"/>
        </w:numPr>
        <w:spacing w:after="0" w:line="360" w:lineRule="auto"/>
        <w:ind w:left="1418" w:hanging="284"/>
        <w:rPr>
          <w:rFonts w:eastAsia="Cambria" w:cs="Calibri"/>
        </w:rPr>
      </w:pPr>
      <w:r w:rsidRPr="00615057">
        <w:rPr>
          <w:rFonts w:eastAsia="Cambria"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mbria" w:cs="Calibri"/>
        </w:rPr>
        <w:t>,</w:t>
      </w:r>
    </w:p>
    <w:p w14:paraId="28462EB5" w14:textId="77777777" w:rsidR="00AE3402" w:rsidRDefault="00990CE6" w:rsidP="00411582">
      <w:pPr>
        <w:numPr>
          <w:ilvl w:val="3"/>
          <w:numId w:val="31"/>
        </w:numPr>
        <w:spacing w:after="0" w:line="360" w:lineRule="auto"/>
        <w:ind w:left="1418" w:hanging="284"/>
        <w:rPr>
          <w:rFonts w:eastAsia="Cambria" w:cs="Calibri"/>
        </w:rPr>
      </w:pPr>
      <w:r w:rsidRPr="00615057">
        <w:rPr>
          <w:rFonts w:eastAsia="Cambria" w:cs="Calibri"/>
        </w:rPr>
        <w:t>o którym mowa w art. 9 ust. 1 i 3 lub art. 10 ustawy z dnia 15 czerwca 2012 r. o skutkach powierzania wykonywania pracy cudzoziemcom przebywającym wbrew przepisom na terytorium Rzeczypospolitej Polskiej</w:t>
      </w:r>
      <w:r w:rsidR="008231BE">
        <w:rPr>
          <w:rFonts w:eastAsia="Cambria" w:cs="Calibri"/>
        </w:rPr>
        <w:t xml:space="preserve"> </w:t>
      </w:r>
    </w:p>
    <w:p w14:paraId="277AA3AE" w14:textId="77777777" w:rsidR="00990CE6" w:rsidRPr="008231BE" w:rsidRDefault="00990CE6" w:rsidP="008B7082">
      <w:pPr>
        <w:spacing w:after="0" w:line="360" w:lineRule="auto"/>
        <w:ind w:firstLine="708"/>
        <w:rPr>
          <w:rFonts w:eastAsia="Cambria" w:cs="Calibri"/>
        </w:rPr>
      </w:pPr>
      <w:r w:rsidRPr="008231BE">
        <w:rPr>
          <w:rFonts w:eastAsia="Cambria" w:cs="Calibri"/>
        </w:rPr>
        <w:t>lub za odpowiedni czyn zabroniony określony w przepisach prawa obcego</w:t>
      </w:r>
    </w:p>
    <w:p w14:paraId="26E62075" w14:textId="77777777" w:rsidR="00990CE6" w:rsidRDefault="00990CE6" w:rsidP="00411582">
      <w:pPr>
        <w:numPr>
          <w:ilvl w:val="2"/>
          <w:numId w:val="31"/>
        </w:numPr>
        <w:spacing w:after="0" w:line="360" w:lineRule="auto"/>
        <w:ind w:left="1276" w:hanging="425"/>
        <w:rPr>
          <w:rFonts w:eastAsia="Cambria" w:cs="Calibri"/>
        </w:rPr>
      </w:pPr>
      <w:r w:rsidRPr="00A662B1">
        <w:rPr>
          <w:rFonts w:eastAsia="Cambria"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9434E9">
        <w:rPr>
          <w:rFonts w:eastAsia="Cambria" w:cs="Calibri"/>
        </w:rPr>
        <w:t>ppkt</w:t>
      </w:r>
      <w:proofErr w:type="spellEnd"/>
      <w:r w:rsidR="009434E9">
        <w:rPr>
          <w:rFonts w:eastAsia="Cambria" w:cs="Calibri"/>
        </w:rPr>
        <w:t xml:space="preserve"> 1 </w:t>
      </w:r>
      <w:r w:rsidRPr="00A662B1">
        <w:rPr>
          <w:rFonts w:eastAsia="Cambria" w:cs="Calibri"/>
        </w:rPr>
        <w:t>lit. a</w:t>
      </w:r>
      <w:r w:rsidR="009434E9">
        <w:rPr>
          <w:rFonts w:eastAsia="Cambria" w:cs="Calibri"/>
        </w:rPr>
        <w:t>,</w:t>
      </w:r>
    </w:p>
    <w:p w14:paraId="6577DE9A" w14:textId="77777777" w:rsidR="00990CE6" w:rsidRDefault="00990CE6" w:rsidP="00411582">
      <w:pPr>
        <w:numPr>
          <w:ilvl w:val="2"/>
          <w:numId w:val="31"/>
        </w:numPr>
        <w:spacing w:after="0" w:line="360" w:lineRule="auto"/>
        <w:ind w:left="1276" w:hanging="425"/>
        <w:rPr>
          <w:rFonts w:eastAsia="Cambria" w:cs="Calibri"/>
        </w:rPr>
      </w:pPr>
      <w:r w:rsidRPr="00A662B1">
        <w:rPr>
          <w:rFonts w:eastAsia="Cambria"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mbria" w:cs="Calibri"/>
        </w:rPr>
        <w:t>,</w:t>
      </w:r>
    </w:p>
    <w:p w14:paraId="42A39954" w14:textId="77777777" w:rsidR="00990CE6" w:rsidRDefault="00990CE6" w:rsidP="00411582">
      <w:pPr>
        <w:numPr>
          <w:ilvl w:val="2"/>
          <w:numId w:val="31"/>
        </w:numPr>
        <w:spacing w:after="0" w:line="360" w:lineRule="auto"/>
        <w:ind w:left="1276" w:hanging="425"/>
        <w:rPr>
          <w:rFonts w:eastAsia="Cambria" w:cs="Calibri"/>
        </w:rPr>
      </w:pPr>
      <w:r w:rsidRPr="00A662B1">
        <w:rPr>
          <w:rFonts w:eastAsia="Cambria" w:cs="Calibri"/>
        </w:rPr>
        <w:t>wobec którego prawomocnie</w:t>
      </w:r>
      <w:r w:rsidRPr="00A662B1">
        <w:rPr>
          <w:rFonts w:eastAsia="Cambria" w:cs="Calibri"/>
          <w:b/>
          <w:bCs/>
        </w:rPr>
        <w:t xml:space="preserve"> </w:t>
      </w:r>
      <w:r w:rsidRPr="00A662B1">
        <w:rPr>
          <w:rFonts w:eastAsia="Cambria" w:cs="Calibri"/>
        </w:rPr>
        <w:t>orzeczono zakaz ubiegania się o zamówienia publiczne</w:t>
      </w:r>
      <w:r>
        <w:rPr>
          <w:rFonts w:eastAsia="Cambria" w:cs="Calibri"/>
        </w:rPr>
        <w:t>,</w:t>
      </w:r>
    </w:p>
    <w:p w14:paraId="193E0E20" w14:textId="77777777" w:rsidR="00990CE6" w:rsidRDefault="00990CE6" w:rsidP="00411582">
      <w:pPr>
        <w:numPr>
          <w:ilvl w:val="2"/>
          <w:numId w:val="31"/>
        </w:numPr>
        <w:spacing w:after="0" w:line="360" w:lineRule="auto"/>
        <w:ind w:left="1276" w:hanging="425"/>
        <w:rPr>
          <w:rFonts w:eastAsia="Cambria" w:cs="Calibri"/>
        </w:rPr>
      </w:pPr>
      <w:r w:rsidRPr="00A662B1">
        <w:rPr>
          <w:rFonts w:eastAsia="Cambria"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mbria" w:cs="Calibri"/>
        </w:rPr>
        <w:t>,</w:t>
      </w:r>
    </w:p>
    <w:p w14:paraId="7CB09699" w14:textId="77777777" w:rsidR="00990CE6" w:rsidRDefault="00990CE6" w:rsidP="00411582">
      <w:pPr>
        <w:numPr>
          <w:ilvl w:val="2"/>
          <w:numId w:val="31"/>
        </w:numPr>
        <w:spacing w:after="0" w:line="360" w:lineRule="auto"/>
        <w:ind w:left="1276" w:hanging="425"/>
        <w:rPr>
          <w:rFonts w:eastAsia="Cambria" w:cs="Calibri"/>
        </w:rPr>
      </w:pPr>
      <w:r w:rsidRPr="00A662B1">
        <w:rPr>
          <w:rFonts w:eastAsia="Cambria" w:cs="Calibr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662B1">
        <w:rPr>
          <w:rFonts w:eastAsia="Cambria" w:cs="Calibri"/>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14:paraId="1D8E5588" w14:textId="77777777" w:rsidR="00990CE6" w:rsidRPr="00A662B1" w:rsidRDefault="00990CE6" w:rsidP="00411582">
      <w:pPr>
        <w:numPr>
          <w:ilvl w:val="1"/>
          <w:numId w:val="31"/>
        </w:numPr>
        <w:spacing w:after="0" w:line="360" w:lineRule="auto"/>
        <w:ind w:left="851" w:hanging="425"/>
        <w:rPr>
          <w:rFonts w:eastAsia="Cambria" w:cs="Calibri"/>
        </w:rPr>
      </w:pPr>
      <w:r w:rsidRPr="00A662B1">
        <w:rPr>
          <w:rFonts w:eastAsia="Cambria" w:cs="Calibri"/>
        </w:rPr>
        <w:t xml:space="preserve">w art. 109 ust. 1 pkt 4 ustawy </w:t>
      </w:r>
      <w:proofErr w:type="spellStart"/>
      <w:r w:rsidRPr="00A662B1">
        <w:rPr>
          <w:rFonts w:eastAsia="Cambria" w:cs="Calibri"/>
        </w:rPr>
        <w:t>Pzp</w:t>
      </w:r>
      <w:proofErr w:type="spellEnd"/>
      <w:r w:rsidRPr="00A662B1">
        <w:rPr>
          <w:rFonts w:eastAsia="Cambria" w:cs="Calibri"/>
        </w:rPr>
        <w:t xml:space="preserve">, tj. </w:t>
      </w:r>
      <w:r w:rsidRPr="00A662B1">
        <w:rPr>
          <w:rFonts w:eastAsia="Cambria" w:cs="Calibri"/>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eastAsia="Cambria" w:cs="Calibri"/>
          <w:bCs/>
        </w:rPr>
        <w:t>,</w:t>
      </w:r>
    </w:p>
    <w:p w14:paraId="7874163F" w14:textId="77777777" w:rsidR="00990CE6" w:rsidRPr="00A662B1" w:rsidRDefault="00990CE6" w:rsidP="00411582">
      <w:pPr>
        <w:numPr>
          <w:ilvl w:val="1"/>
          <w:numId w:val="31"/>
        </w:numPr>
        <w:spacing w:after="0" w:line="360" w:lineRule="auto"/>
        <w:ind w:left="851" w:hanging="425"/>
        <w:rPr>
          <w:rFonts w:eastAsia="Cambria" w:cs="Calibri"/>
        </w:rPr>
      </w:pPr>
      <w:r w:rsidRPr="00A662B1">
        <w:rPr>
          <w:rFonts w:eastAsia="Cambria" w:cs="Calibri"/>
          <w:bCs/>
        </w:rPr>
        <w:t>w art. 7 ust. 1 ustawy z dnia 13 kwietnia 2022 r. o szczególnych rozwiązaniach w zakresie przeciwdziałania wspieraniu agresji na Ukrainę oraz służących ochronie bezpieczeństwa narodowego</w:t>
      </w:r>
      <w:r>
        <w:rPr>
          <w:rFonts w:eastAsia="Cambria" w:cs="Calibri"/>
          <w:bCs/>
        </w:rPr>
        <w:t>:</w:t>
      </w:r>
    </w:p>
    <w:p w14:paraId="188678E8" w14:textId="77777777" w:rsidR="00990CE6" w:rsidRPr="00A87918" w:rsidRDefault="00990CE6" w:rsidP="00411582">
      <w:pPr>
        <w:numPr>
          <w:ilvl w:val="2"/>
          <w:numId w:val="31"/>
        </w:numPr>
        <w:spacing w:after="0" w:line="360" w:lineRule="auto"/>
        <w:ind w:left="1276" w:hanging="425"/>
        <w:rPr>
          <w:rFonts w:eastAsia="Cambria" w:cs="Calibri"/>
        </w:rPr>
      </w:pPr>
      <w:r w:rsidRPr="00A87918">
        <w:rPr>
          <w:rFonts w:eastAsia="Cambria" w:cs="Calibri"/>
          <w:bCs/>
        </w:rPr>
        <w:t xml:space="preserve">wykonawcę oraz uczestnika konkursu wymienionego w wykazach określonych w rozporządzeniu 765/2006 i rozporządzeniu 269/2014 albo wpisanego na listę na podstawie decyzji w sprawie wpisu na listę rozstrzygającej o zastosowaniu środka, </w:t>
      </w:r>
      <w:r w:rsidR="00B36122">
        <w:rPr>
          <w:rFonts w:eastAsia="Cambria" w:cs="Calibri"/>
          <w:bCs/>
        </w:rPr>
        <w:br/>
      </w:r>
      <w:r w:rsidRPr="00A87918">
        <w:rPr>
          <w:rFonts w:eastAsia="Cambria" w:cs="Calibri"/>
          <w:bCs/>
        </w:rPr>
        <w:t>o którym mowa w art. 1 pkt 3 ustawy</w:t>
      </w:r>
      <w:r w:rsidR="00B36122">
        <w:rPr>
          <w:rFonts w:eastAsia="Cambria" w:cs="Calibri"/>
          <w:bCs/>
        </w:rPr>
        <w:t>,</w:t>
      </w:r>
    </w:p>
    <w:p w14:paraId="79D9263B" w14:textId="77777777" w:rsidR="00990CE6" w:rsidRPr="00A87918" w:rsidRDefault="00990CE6" w:rsidP="00411582">
      <w:pPr>
        <w:numPr>
          <w:ilvl w:val="2"/>
          <w:numId w:val="31"/>
        </w:numPr>
        <w:spacing w:after="0" w:line="360" w:lineRule="auto"/>
        <w:ind w:left="1276" w:hanging="425"/>
        <w:rPr>
          <w:rFonts w:eastAsia="Cambria" w:cs="Calibri"/>
        </w:rPr>
      </w:pPr>
      <w:r w:rsidRPr="00A87918">
        <w:rPr>
          <w:rFonts w:eastAsia="Cambria" w:cs="Calibri"/>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Pr>
          <w:rFonts w:eastAsia="Cambria" w:cs="Calibri"/>
          <w:bCs/>
        </w:rPr>
        <w:t>,</w:t>
      </w:r>
    </w:p>
    <w:p w14:paraId="1A9CB05A" w14:textId="77777777" w:rsidR="00990CE6" w:rsidRPr="0023699F" w:rsidRDefault="00990CE6" w:rsidP="00411582">
      <w:pPr>
        <w:numPr>
          <w:ilvl w:val="2"/>
          <w:numId w:val="31"/>
        </w:numPr>
        <w:spacing w:after="0" w:line="360" w:lineRule="auto"/>
        <w:ind w:left="1276" w:hanging="425"/>
        <w:rPr>
          <w:rFonts w:eastAsia="Cambria" w:cs="Calibri"/>
        </w:rPr>
      </w:pPr>
      <w:r w:rsidRPr="00A87918">
        <w:rPr>
          <w:rFonts w:eastAsia="Cambria" w:cs="Calibri"/>
          <w:bC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w:t>
      </w:r>
      <w:r w:rsidRPr="0023699F">
        <w:rPr>
          <w:rFonts w:eastAsia="Cambria" w:cs="Calibri"/>
          <w:bCs/>
        </w:rPr>
        <w:t xml:space="preserve">jednostką dominującą od dnia 24 lutego 2022 r., o ile został wpisany na listę na podstawie decyzji w sprawie wpisu na listę rozstrzygającej o zastosowaniu środka, </w:t>
      </w:r>
      <w:r w:rsidR="009434E9">
        <w:rPr>
          <w:rFonts w:eastAsia="Cambria" w:cs="Calibri"/>
          <w:bCs/>
        </w:rPr>
        <w:br/>
      </w:r>
      <w:r w:rsidRPr="0023699F">
        <w:rPr>
          <w:rFonts w:eastAsia="Cambria" w:cs="Calibri"/>
          <w:bCs/>
        </w:rPr>
        <w:t>o którym mowa w art. 1 pkt 3 ustawy</w:t>
      </w:r>
      <w:r w:rsidRPr="0023699F">
        <w:rPr>
          <w:rFonts w:eastAsia="Cambria" w:cs="Calibri"/>
        </w:rPr>
        <w:t>,</w:t>
      </w:r>
    </w:p>
    <w:p w14:paraId="08263D8C" w14:textId="77777777" w:rsidR="00990CE6" w:rsidRPr="00A87918" w:rsidRDefault="00990CE6" w:rsidP="00411582">
      <w:pPr>
        <w:numPr>
          <w:ilvl w:val="0"/>
          <w:numId w:val="6"/>
        </w:numPr>
        <w:spacing w:after="0" w:line="360" w:lineRule="auto"/>
        <w:ind w:left="426" w:hanging="426"/>
        <w:rPr>
          <w:rFonts w:eastAsia="Cambria" w:cs="Calibri"/>
        </w:rPr>
      </w:pPr>
      <w:r w:rsidRPr="0023699F">
        <w:rPr>
          <w:rFonts w:eastAsia="Cambria" w:cs="Calibri"/>
        </w:rPr>
        <w:t xml:space="preserve">Wykluczenie, o którym mowa w </w:t>
      </w:r>
      <w:proofErr w:type="spellStart"/>
      <w:r w:rsidRPr="0023699F">
        <w:rPr>
          <w:rFonts w:eastAsia="Cambria" w:cs="Calibri"/>
        </w:rPr>
        <w:t>ppkt</w:t>
      </w:r>
      <w:proofErr w:type="spellEnd"/>
      <w:r w:rsidRPr="0023699F">
        <w:rPr>
          <w:rFonts w:eastAsia="Cambria" w:cs="Calibri"/>
        </w:rPr>
        <w:t xml:space="preserve"> 3 następuje na okres trwania okoliczności określonych w art. 7 ust. 1 </w:t>
      </w:r>
      <w:r w:rsidRPr="0023699F">
        <w:rPr>
          <w:rFonts w:eastAsia="Cambria" w:cs="Calibri"/>
          <w:bCs/>
        </w:rPr>
        <w:t>ustawy z dnia 13 kwietnia</w:t>
      </w:r>
      <w:r w:rsidRPr="00A87918">
        <w:rPr>
          <w:rFonts w:eastAsia="Cambria" w:cs="Calibri"/>
          <w:bCs/>
        </w:rPr>
        <w:t xml:space="preserve"> 2022 r. o szczególnych rozwiązaniach w zakresie </w:t>
      </w:r>
      <w:r w:rsidRPr="00A87918">
        <w:rPr>
          <w:rFonts w:eastAsia="Cambria" w:cs="Calibri"/>
          <w:bCs/>
        </w:rPr>
        <w:lastRenderedPageBreak/>
        <w:t>przeciwdziałania wspieraniu agresji na Ukrainę oraz służących ochronie bezpieczeństwa narodowego</w:t>
      </w:r>
      <w:r>
        <w:rPr>
          <w:rFonts w:eastAsia="Cambria" w:cs="Calibri"/>
          <w:bCs/>
        </w:rPr>
        <w:t>.</w:t>
      </w:r>
    </w:p>
    <w:p w14:paraId="3E13D6F6" w14:textId="77777777" w:rsidR="00990CE6" w:rsidRDefault="00990CE6" w:rsidP="00411582">
      <w:pPr>
        <w:numPr>
          <w:ilvl w:val="0"/>
          <w:numId w:val="6"/>
        </w:numPr>
        <w:spacing w:after="0" w:line="360" w:lineRule="auto"/>
        <w:ind w:left="426" w:hanging="426"/>
        <w:rPr>
          <w:rFonts w:eastAsia="Cambria" w:cs="Calibri"/>
        </w:rPr>
      </w:pPr>
      <w:r w:rsidRPr="00A87918">
        <w:rPr>
          <w:rFonts w:eastAsia="Cambria" w:cs="Calibri"/>
        </w:rPr>
        <w:t xml:space="preserve">W przypadku wykonawcy wykluczonego na podstawie art. 7 ust. 1 ustawy </w:t>
      </w:r>
      <w:r w:rsidRPr="00A87918">
        <w:rPr>
          <w:rFonts w:eastAsia="Cambria" w:cs="Calibri"/>
          <w:bCs/>
        </w:rPr>
        <w:t>z dnia 13 kwietnia 2022 r. o szczególnych rozwiązaniach w zakresie przeciwdziałania wspieraniu agresji na Ukrainę oraz służących ochronie bezpieczeństwa narodowego</w:t>
      </w:r>
      <w:r w:rsidRPr="00A87918">
        <w:rPr>
          <w:rFonts w:eastAsia="Cambria" w:cs="Calibri"/>
        </w:rPr>
        <w:t>, zamawiający odrzuca ofertę takiego wykonawcy</w:t>
      </w:r>
      <w:r>
        <w:rPr>
          <w:rFonts w:eastAsia="Cambria" w:cs="Calibri"/>
        </w:rPr>
        <w:t>.</w:t>
      </w:r>
    </w:p>
    <w:p w14:paraId="1A2A7090" w14:textId="77777777" w:rsidR="00990CE6" w:rsidRDefault="00990CE6" w:rsidP="00411582">
      <w:pPr>
        <w:numPr>
          <w:ilvl w:val="0"/>
          <w:numId w:val="6"/>
        </w:numPr>
        <w:spacing w:after="0" w:line="360" w:lineRule="auto"/>
        <w:ind w:left="426" w:hanging="426"/>
        <w:rPr>
          <w:rFonts w:eastAsia="Cambria" w:cs="Calibri"/>
        </w:rPr>
      </w:pPr>
      <w:r w:rsidRPr="00A87918">
        <w:rPr>
          <w:rFonts w:eastAsia="Cambria" w:cs="Calibri"/>
        </w:rPr>
        <w:t>Kontrola udzielania zamówień publicznych w zakresie zgodności z art. 7 ust. 1 ustawy</w:t>
      </w:r>
      <w:r w:rsidRPr="00A87918">
        <w:rPr>
          <w:rFonts w:eastAsia="Cambria" w:cs="Calibri"/>
          <w:bCs/>
        </w:rPr>
        <w:t xml:space="preserve"> z dnia 13 kwietnia 2022 r. o szczególnych rozwiązaniach w zakresie przeciwdziałania wspieraniu agresji na Ukrainę oraz służących ochronie bezpieczeństwa narodowego</w:t>
      </w:r>
      <w:r w:rsidRPr="00A87918">
        <w:rPr>
          <w:rFonts w:eastAsia="Cambria" w:cs="Calibri"/>
        </w:rPr>
        <w:t xml:space="preserve"> będzie wykonywana zgodnie z art. 596 ustawy </w:t>
      </w:r>
      <w:proofErr w:type="spellStart"/>
      <w:r w:rsidRPr="00A87918">
        <w:rPr>
          <w:rFonts w:eastAsia="Cambria" w:cs="Calibri"/>
        </w:rPr>
        <w:t>Pzp</w:t>
      </w:r>
      <w:proofErr w:type="spellEnd"/>
      <w:r>
        <w:rPr>
          <w:rFonts w:eastAsia="Cambria" w:cs="Calibri"/>
        </w:rPr>
        <w:t>.</w:t>
      </w:r>
    </w:p>
    <w:p w14:paraId="692D0BF1" w14:textId="77777777" w:rsidR="00990CE6" w:rsidRPr="00A87918" w:rsidRDefault="00990CE6" w:rsidP="00411582">
      <w:pPr>
        <w:numPr>
          <w:ilvl w:val="0"/>
          <w:numId w:val="6"/>
        </w:numPr>
        <w:spacing w:after="0" w:line="360" w:lineRule="auto"/>
        <w:ind w:left="426" w:hanging="426"/>
        <w:rPr>
          <w:rFonts w:eastAsia="Cambria" w:cs="Calibri"/>
        </w:rPr>
      </w:pPr>
      <w:r w:rsidRPr="00A87918">
        <w:rPr>
          <w:rFonts w:eastAsia="Cambria" w:cs="Calibri"/>
        </w:rPr>
        <w:t>Osoba lub podmiot podlegające wykluczeniu na podstawie art. 7 ust. 1</w:t>
      </w:r>
      <w:r w:rsidRPr="00A87918">
        <w:rPr>
          <w:rFonts w:eastAsia="Cambria" w:cs="Calibri"/>
          <w:bCs/>
        </w:rPr>
        <w:t xml:space="preserve"> ustawy z dnia 13 kwietnia 2022 r. o szczególnych rozwiązaniach w zakresie przeciwdziałania wspieraniu agresji na Ukrainę oraz służących ochronie bezpieczeństwa narodowego</w:t>
      </w:r>
      <w:r w:rsidRPr="00A87918">
        <w:rPr>
          <w:rFonts w:eastAsia="Cambria" w:cs="Calibri"/>
        </w:rPr>
        <w:t xml:space="preserve"> , które w okresie tego wykluczenia ubiegają się o udzielenie zamówienia publicznego lub dopuszczenie do udziału w konkursie lub biorą udział w postępowaniu o udzielenie zamówienia publicznego lub w konkursie, podlegają karze pieniężnej</w:t>
      </w:r>
      <w:r>
        <w:rPr>
          <w:rFonts w:eastAsia="Cambria" w:cs="Calibri"/>
        </w:rPr>
        <w:t>.</w:t>
      </w:r>
    </w:p>
    <w:p w14:paraId="00300F45" w14:textId="77777777" w:rsidR="00990CE6" w:rsidRPr="00E066A7" w:rsidRDefault="00990CE6" w:rsidP="00411582">
      <w:pPr>
        <w:numPr>
          <w:ilvl w:val="0"/>
          <w:numId w:val="6"/>
        </w:numPr>
        <w:spacing w:after="0" w:line="360" w:lineRule="auto"/>
        <w:ind w:left="426" w:hanging="426"/>
        <w:rPr>
          <w:rFonts w:eastAsia="Cambria" w:cs="Calibri"/>
        </w:rPr>
      </w:pPr>
      <w:r w:rsidRPr="00A87918">
        <w:rPr>
          <w:rFonts w:eastAsia="Cambria" w:cs="Calibri"/>
        </w:rPr>
        <w:t xml:space="preserve">Wykluczenie Wykonawcy, o którym mowa w pkt 1 </w:t>
      </w:r>
      <w:proofErr w:type="spellStart"/>
      <w:r w:rsidRPr="00A87918">
        <w:rPr>
          <w:rFonts w:eastAsia="Cambria" w:cs="Calibri"/>
        </w:rPr>
        <w:t>ppkt</w:t>
      </w:r>
      <w:proofErr w:type="spellEnd"/>
      <w:r w:rsidRPr="00A87918">
        <w:rPr>
          <w:rFonts w:eastAsia="Cambria" w:cs="Calibri"/>
        </w:rPr>
        <w:t xml:space="preserve"> 1 i 2 następuje zgodnie z art. 111 ustawy </w:t>
      </w:r>
      <w:proofErr w:type="spellStart"/>
      <w:r w:rsidRPr="00A87918">
        <w:rPr>
          <w:rFonts w:eastAsia="Cambria" w:cs="Calibri"/>
        </w:rPr>
        <w:t>Pzp</w:t>
      </w:r>
      <w:proofErr w:type="spellEnd"/>
      <w:r w:rsidRPr="00E066A7">
        <w:rPr>
          <w:rFonts w:eastAsia="Cambria" w:cs="Calibri"/>
        </w:rPr>
        <w:t xml:space="preserve">. </w:t>
      </w:r>
    </w:p>
    <w:p w14:paraId="4EC68110" w14:textId="77777777" w:rsidR="00990CE6" w:rsidRPr="00E066A7" w:rsidRDefault="00990CE6" w:rsidP="00411582">
      <w:pPr>
        <w:numPr>
          <w:ilvl w:val="0"/>
          <w:numId w:val="6"/>
        </w:numPr>
        <w:spacing w:after="0" w:line="360" w:lineRule="auto"/>
        <w:ind w:left="426" w:hanging="426"/>
        <w:rPr>
          <w:rFonts w:eastAsia="Cambria" w:cs="Calibri"/>
        </w:rPr>
      </w:pPr>
      <w:r w:rsidRPr="00E066A7">
        <w:rPr>
          <w:rFonts w:eastAsia="Cambria" w:cs="Calibri"/>
          <w:shd w:val="clear" w:color="auto" w:fill="FFFFFF"/>
        </w:rPr>
        <w:t>Wykonawca nie podlega wykluczeniu w okolicznościach określonych w art. 108 ust. 1 pkt 1, 2</w:t>
      </w:r>
      <w:r>
        <w:rPr>
          <w:rFonts w:eastAsia="Cambria" w:cs="Calibri"/>
          <w:shd w:val="clear" w:color="auto" w:fill="FFFFFF"/>
        </w:rPr>
        <w:t xml:space="preserve"> i 5</w:t>
      </w:r>
      <w:r w:rsidRPr="00E066A7">
        <w:rPr>
          <w:rFonts w:eastAsia="Cambria" w:cs="Calibri"/>
          <w:shd w:val="clear" w:color="auto" w:fill="FFFFFF"/>
        </w:rPr>
        <w:t xml:space="preserve"> ustawy </w:t>
      </w:r>
      <w:proofErr w:type="spellStart"/>
      <w:r w:rsidRPr="00E066A7">
        <w:rPr>
          <w:rFonts w:eastAsia="Cambria" w:cs="Calibri"/>
          <w:shd w:val="clear" w:color="auto" w:fill="FFFFFF"/>
        </w:rPr>
        <w:t>Pzp</w:t>
      </w:r>
      <w:proofErr w:type="spellEnd"/>
      <w:r w:rsidRPr="00E066A7">
        <w:rPr>
          <w:rFonts w:eastAsia="Cambria" w:cs="Calibri"/>
          <w:shd w:val="clear" w:color="auto" w:fill="FFFFFF"/>
        </w:rPr>
        <w:t xml:space="preserve"> lub art. 109 ust. 1 pkt </w:t>
      </w:r>
      <w:r w:rsidRPr="00E066A7">
        <w:rPr>
          <w:rFonts w:eastAsia="Cambria" w:cs="Calibri"/>
        </w:rPr>
        <w:t xml:space="preserve">4 ustawy </w:t>
      </w:r>
      <w:proofErr w:type="spellStart"/>
      <w:r w:rsidRPr="00E066A7">
        <w:rPr>
          <w:rFonts w:eastAsia="Cambria" w:cs="Calibri"/>
        </w:rPr>
        <w:t>Pzp</w:t>
      </w:r>
      <w:proofErr w:type="spellEnd"/>
      <w:r w:rsidRPr="00E066A7">
        <w:rPr>
          <w:rFonts w:eastAsia="Cambria" w:cs="Calibri"/>
          <w:shd w:val="clear" w:color="auto" w:fill="FFFFFF"/>
        </w:rPr>
        <w:t xml:space="preserve">, jeżeli udowodni Zamawiającemu, że spełnił łącznie przesłanki wskazane w art. 110 ust. 2 ustawy </w:t>
      </w:r>
      <w:proofErr w:type="spellStart"/>
      <w:r w:rsidRPr="00E066A7">
        <w:rPr>
          <w:rFonts w:eastAsia="Cambria" w:cs="Calibri"/>
          <w:shd w:val="clear" w:color="auto" w:fill="FFFFFF"/>
        </w:rPr>
        <w:t>Pzp</w:t>
      </w:r>
      <w:proofErr w:type="spellEnd"/>
      <w:r w:rsidRPr="00E066A7">
        <w:rPr>
          <w:rFonts w:eastAsia="Cambria" w:cs="Calibri"/>
          <w:shd w:val="clear" w:color="auto" w:fill="FFFFFF"/>
        </w:rPr>
        <w:t xml:space="preserve">. </w:t>
      </w:r>
    </w:p>
    <w:p w14:paraId="30522918" w14:textId="77777777" w:rsidR="00990CE6" w:rsidRPr="00E066A7" w:rsidRDefault="00990CE6" w:rsidP="00411582">
      <w:pPr>
        <w:numPr>
          <w:ilvl w:val="0"/>
          <w:numId w:val="6"/>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w:t>
      </w:r>
      <w:proofErr w:type="spellStart"/>
      <w:r w:rsidRPr="00E066A7">
        <w:rPr>
          <w:rFonts w:eastAsia="Cambria" w:cs="Calibri"/>
          <w:shd w:val="clear" w:color="auto" w:fill="FFFFFF"/>
        </w:rPr>
        <w:t>Pzp</w:t>
      </w:r>
      <w:proofErr w:type="spellEnd"/>
      <w:r w:rsidRPr="00E066A7">
        <w:rPr>
          <w:rFonts w:eastAsia="Cambria" w:cs="Calibri"/>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5AFF3D42" w14:textId="77777777" w:rsidR="006639AE" w:rsidRPr="00D93C61" w:rsidRDefault="00990CE6" w:rsidP="00411582">
      <w:pPr>
        <w:numPr>
          <w:ilvl w:val="0"/>
          <w:numId w:val="6"/>
        </w:numPr>
        <w:spacing w:after="0" w:line="360" w:lineRule="auto"/>
        <w:ind w:left="426" w:hanging="426"/>
        <w:rPr>
          <w:rFonts w:eastAsia="Cambria" w:cs="Calibri"/>
          <w:b/>
        </w:rPr>
      </w:pPr>
      <w:r w:rsidRPr="00E066A7">
        <w:rPr>
          <w:rFonts w:eastAsia="Cambria" w:cs="Calibri"/>
          <w:shd w:val="clear" w:color="auto" w:fill="FFFFFF"/>
        </w:rPr>
        <w:t>Wykonawca może zostać wykluczony przez Zamawiającego na każdym etapie postępowania o udzielenie zamówienia.</w:t>
      </w:r>
    </w:p>
    <w:p w14:paraId="0CDDE805" w14:textId="689AD7AF" w:rsidR="00F24F26" w:rsidRDefault="00F24F26" w:rsidP="00ED0A0C">
      <w:pPr>
        <w:spacing w:before="360" w:after="40" w:line="360" w:lineRule="auto"/>
        <w:ind w:left="568" w:hanging="568"/>
        <w:rPr>
          <w:rFonts w:eastAsia="Cambria" w:cs="Calibri"/>
          <w:b/>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 xml:space="preserve">OŚWIADCZENIA I DOKUMENTY, JAKIE ZOBOWIĄZANI SĄ DOSTARCZYĆ WYKONAWCY W CELU WYKAZANIA BRAKU PODSTAW WYKLUCZENIA </w:t>
      </w:r>
      <w:r w:rsidR="00022EF2">
        <w:rPr>
          <w:rFonts w:eastAsia="Cambria" w:cs="Calibri"/>
          <w:b/>
        </w:rPr>
        <w:t>Z</w:t>
      </w:r>
      <w:r w:rsidRPr="00E066A7">
        <w:rPr>
          <w:rFonts w:eastAsia="Cambria" w:cs="Calibri"/>
          <w:b/>
        </w:rPr>
        <w:t xml:space="preserve"> POSTĘPOWANI</w:t>
      </w:r>
      <w:r w:rsidR="00022EF2">
        <w:rPr>
          <w:rFonts w:eastAsia="Cambria" w:cs="Calibri"/>
          <w:b/>
        </w:rPr>
        <w:t>A</w:t>
      </w:r>
    </w:p>
    <w:p w14:paraId="381AAF87" w14:textId="4B56BCD0" w:rsidR="00062274" w:rsidRPr="00062274" w:rsidRDefault="00062274" w:rsidP="00411582">
      <w:pPr>
        <w:numPr>
          <w:ilvl w:val="0"/>
          <w:numId w:val="48"/>
        </w:numPr>
        <w:suppressAutoHyphens/>
        <w:spacing w:after="0" w:line="360" w:lineRule="auto"/>
        <w:ind w:left="426" w:hanging="426"/>
        <w:rPr>
          <w:lang w:eastAsia="zh-CN"/>
        </w:rPr>
      </w:pPr>
      <w:r w:rsidRPr="00062274">
        <w:rPr>
          <w:rFonts w:eastAsia="Cambria" w:cs="Calibri"/>
          <w:color w:val="000000"/>
          <w:lang w:eastAsia="zh-CN"/>
        </w:rPr>
        <w:lastRenderedPageBreak/>
        <w:t>Do oferty Wykonawca zobowiązany jest dołączyć aktualne na dzień składania ofert oświadczenie o braku podstaw do wykluczenia</w:t>
      </w:r>
      <w:r w:rsidR="00C122A2">
        <w:rPr>
          <w:rFonts w:eastAsia="Cambria" w:cs="Calibri"/>
          <w:color w:val="000000"/>
          <w:lang w:eastAsia="zh-CN"/>
        </w:rPr>
        <w:t xml:space="preserve"> </w:t>
      </w:r>
      <w:r w:rsidRPr="00062274">
        <w:rPr>
          <w:rFonts w:eastAsia="Cambria" w:cs="Calibri"/>
          <w:color w:val="000000"/>
          <w:lang w:eastAsia="zh-CN"/>
        </w:rPr>
        <w:t xml:space="preserve">– zgodnie z </w:t>
      </w:r>
      <w:r w:rsidRPr="00062274">
        <w:rPr>
          <w:rFonts w:eastAsia="Cambria" w:cs="Calibri"/>
          <w:b/>
          <w:bCs/>
          <w:color w:val="000000"/>
          <w:lang w:eastAsia="zh-CN"/>
        </w:rPr>
        <w:t>Załącznikiem nr 2</w:t>
      </w:r>
      <w:r w:rsidRPr="00062274">
        <w:rPr>
          <w:rFonts w:eastAsia="Cambria" w:cs="Calibri"/>
          <w:color w:val="000000"/>
          <w:lang w:eastAsia="zh-CN"/>
        </w:rPr>
        <w:t>. Informacje zawarte w oświadczeni</w:t>
      </w:r>
      <w:r w:rsidR="00C122A2">
        <w:rPr>
          <w:rFonts w:eastAsia="Cambria" w:cs="Calibri"/>
          <w:color w:val="000000"/>
          <w:lang w:eastAsia="zh-CN"/>
        </w:rPr>
        <w:t>u</w:t>
      </w:r>
      <w:r w:rsidRPr="00062274">
        <w:rPr>
          <w:rFonts w:eastAsia="Cambria" w:cs="Calibri"/>
          <w:color w:val="000000"/>
          <w:lang w:eastAsia="zh-CN"/>
        </w:rPr>
        <w:t xml:space="preserve"> stanowią wstępne potwierdzenie, że Wykonawca nie podlega wykluczeniu </w:t>
      </w:r>
      <w:r w:rsidR="00C122A2">
        <w:rPr>
          <w:rFonts w:eastAsia="Cambria" w:cs="Calibri"/>
          <w:color w:val="000000"/>
          <w:lang w:eastAsia="zh-CN"/>
        </w:rPr>
        <w:t>z</w:t>
      </w:r>
      <w:r w:rsidRPr="00062274">
        <w:rPr>
          <w:rFonts w:eastAsia="Cambria" w:cs="Calibri"/>
          <w:color w:val="000000"/>
          <w:lang w:eastAsia="zh-CN"/>
        </w:rPr>
        <w:t xml:space="preserve"> postępowani</w:t>
      </w:r>
      <w:r w:rsidR="00C122A2">
        <w:rPr>
          <w:rFonts w:eastAsia="Cambria" w:cs="Calibri"/>
          <w:color w:val="000000"/>
          <w:lang w:eastAsia="zh-CN"/>
        </w:rPr>
        <w:t>a</w:t>
      </w:r>
      <w:r w:rsidRPr="00062274">
        <w:rPr>
          <w:rFonts w:eastAsia="Cambria" w:cs="Calibri"/>
          <w:color w:val="000000"/>
          <w:lang w:eastAsia="zh-CN"/>
        </w:rPr>
        <w:t>.</w:t>
      </w:r>
    </w:p>
    <w:p w14:paraId="60E96520" w14:textId="0D6CF156" w:rsidR="00062274" w:rsidRPr="00B91089" w:rsidRDefault="00062274" w:rsidP="00B91089">
      <w:pPr>
        <w:numPr>
          <w:ilvl w:val="0"/>
          <w:numId w:val="48"/>
        </w:numPr>
        <w:suppressAutoHyphens/>
        <w:spacing w:after="0" w:line="360" w:lineRule="auto"/>
        <w:ind w:left="426" w:hanging="426"/>
        <w:rPr>
          <w:lang w:eastAsia="zh-CN"/>
        </w:rPr>
      </w:pPr>
      <w:bookmarkStart w:id="14" w:name="_Hlk63149871"/>
      <w:r w:rsidRPr="00062274">
        <w:rPr>
          <w:rFonts w:eastAsia="Cambria" w:cs="Calibri"/>
          <w:color w:val="000000"/>
          <w:lang w:eastAsia="zh-CN"/>
        </w:rPr>
        <w:t>W przypadku wspólnego ubiegania się o zamówienie przez wykonawców, oświadczeni</w:t>
      </w:r>
      <w:r w:rsidR="00B91089">
        <w:rPr>
          <w:rFonts w:eastAsia="Cambria" w:cs="Calibri"/>
          <w:color w:val="000000"/>
          <w:lang w:eastAsia="zh-CN"/>
        </w:rPr>
        <w:t>e</w:t>
      </w:r>
      <w:r w:rsidRPr="00062274">
        <w:rPr>
          <w:rFonts w:eastAsia="Cambria" w:cs="Calibri"/>
          <w:color w:val="000000"/>
          <w:lang w:eastAsia="zh-CN"/>
        </w:rPr>
        <w:t>,                      o który</w:t>
      </w:r>
      <w:r w:rsidR="00B91089">
        <w:rPr>
          <w:rFonts w:eastAsia="Cambria" w:cs="Calibri"/>
          <w:color w:val="000000"/>
          <w:lang w:eastAsia="zh-CN"/>
        </w:rPr>
        <w:t>m</w:t>
      </w:r>
      <w:r w:rsidRPr="00062274">
        <w:rPr>
          <w:rFonts w:eastAsia="Cambria" w:cs="Calibri"/>
          <w:color w:val="000000"/>
          <w:lang w:eastAsia="zh-CN"/>
        </w:rPr>
        <w:t xml:space="preserve"> mowa w pkt 1 składa każdy z wykonawców. Oświadczeni</w:t>
      </w:r>
      <w:r w:rsidR="00B91089">
        <w:rPr>
          <w:rFonts w:eastAsia="Cambria" w:cs="Calibri"/>
          <w:color w:val="000000"/>
          <w:lang w:eastAsia="zh-CN"/>
        </w:rPr>
        <w:t>e</w:t>
      </w:r>
      <w:r w:rsidRPr="00062274">
        <w:rPr>
          <w:rFonts w:eastAsia="Cambria" w:cs="Calibri"/>
          <w:color w:val="000000"/>
          <w:lang w:eastAsia="zh-CN"/>
        </w:rPr>
        <w:t xml:space="preserve"> t</w:t>
      </w:r>
      <w:r w:rsidR="00B91089">
        <w:rPr>
          <w:rFonts w:eastAsia="Cambria" w:cs="Calibri"/>
          <w:color w:val="000000"/>
          <w:lang w:eastAsia="zh-CN"/>
        </w:rPr>
        <w:t>o</w:t>
      </w:r>
      <w:r w:rsidRPr="00062274">
        <w:rPr>
          <w:rFonts w:eastAsia="Cambria" w:cs="Calibri"/>
          <w:color w:val="000000"/>
          <w:lang w:eastAsia="zh-CN"/>
        </w:rPr>
        <w:t xml:space="preserve"> potwierdza brak podstaw wykluczenia </w:t>
      </w:r>
      <w:r w:rsidR="00B91089">
        <w:rPr>
          <w:rFonts w:eastAsia="Cambria" w:cs="Calibri"/>
          <w:color w:val="000000"/>
          <w:lang w:eastAsia="zh-CN"/>
        </w:rPr>
        <w:t>z</w:t>
      </w:r>
      <w:r w:rsidRPr="00062274">
        <w:rPr>
          <w:rFonts w:eastAsia="Cambria" w:cs="Calibri"/>
          <w:color w:val="000000"/>
          <w:lang w:eastAsia="zh-CN"/>
        </w:rPr>
        <w:t xml:space="preserve"> postępowani</w:t>
      </w:r>
      <w:r w:rsidR="00B91089">
        <w:rPr>
          <w:rFonts w:eastAsia="Cambria" w:cs="Calibri"/>
          <w:color w:val="000000"/>
          <w:lang w:eastAsia="zh-CN"/>
        </w:rPr>
        <w:t>a</w:t>
      </w:r>
      <w:bookmarkEnd w:id="14"/>
      <w:r w:rsidRPr="00062274">
        <w:rPr>
          <w:rFonts w:eastAsia="Cambria" w:cs="Calibri"/>
          <w:color w:val="000000"/>
          <w:lang w:eastAsia="zh-CN"/>
        </w:rPr>
        <w:t>.</w:t>
      </w:r>
    </w:p>
    <w:p w14:paraId="74D96A51" w14:textId="77777777" w:rsidR="00062274" w:rsidRPr="00210D35" w:rsidRDefault="00062274" w:rsidP="00411582">
      <w:pPr>
        <w:numPr>
          <w:ilvl w:val="0"/>
          <w:numId w:val="49"/>
        </w:numPr>
        <w:suppressAutoHyphens/>
        <w:spacing w:after="0" w:line="360" w:lineRule="auto"/>
        <w:ind w:left="426" w:hanging="426"/>
      </w:pPr>
      <w:r>
        <w:rPr>
          <w:rFonts w:eastAsia="Cambria" w:cs="Calibri"/>
          <w:color w:val="000000"/>
        </w:rPr>
        <w:t xml:space="preserve">W zakresie nieuregulowanym ustawą </w:t>
      </w:r>
      <w:proofErr w:type="spellStart"/>
      <w:r>
        <w:rPr>
          <w:rFonts w:eastAsia="Cambria" w:cs="Calibri"/>
          <w:color w:val="000000"/>
        </w:rPr>
        <w:t>Pzp</w:t>
      </w:r>
      <w:proofErr w:type="spellEnd"/>
      <w:r>
        <w:rPr>
          <w:rFonts w:eastAsia="Cambria" w:cs="Calibri"/>
          <w:color w:val="000000"/>
        </w:rPr>
        <w:t xml:space="preserve"> lub niniejszą SWZ do oświadczeń i dokumentów składanych przez Wykonawcę w postępowaniu, zastosowanie mają przepisy rozporządzenia Ministra Rozwoju, Pracy i Technologii z dnia 23 grudnia 2020 r. </w:t>
      </w:r>
      <w:r>
        <w:rPr>
          <w:rFonts w:eastAsia="Cambria" w:cs="Calibri"/>
          <w:i/>
          <w:color w:val="000000"/>
        </w:rPr>
        <w:t>w sprawie podmiotowych środków dowodowych oraz innych dokumentów lub oświadczeń, jakich może żądać zamawiający od wykonawcy</w:t>
      </w:r>
      <w:r>
        <w:rPr>
          <w:rFonts w:eastAsia="Cambria" w:cs="Calibri"/>
          <w:color w:val="000000"/>
        </w:rPr>
        <w:t xml:space="preserve"> oraz przepisy rozporządzenia Prezesa Rady Ministrów z dnia 30 grudnia 2020 r. </w:t>
      </w:r>
      <w:r>
        <w:rPr>
          <w:rFonts w:eastAsia="Cambria" w:cs="Calibri"/>
          <w:i/>
          <w:iCs/>
          <w:color w:val="00000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p>
    <w:p w14:paraId="53D0A2A1"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3CDCF11A" w14:textId="62626179" w:rsidR="00307E36" w:rsidRPr="00B91089" w:rsidRDefault="00B91089" w:rsidP="00B91089">
      <w:pPr>
        <w:numPr>
          <w:ilvl w:val="0"/>
          <w:numId w:val="7"/>
        </w:numPr>
        <w:spacing w:after="0" w:line="360" w:lineRule="auto"/>
        <w:ind w:left="426" w:hanging="426"/>
        <w:rPr>
          <w:rFonts w:eastAsia="Cambria" w:cs="Calibri"/>
          <w:shd w:val="clear" w:color="auto" w:fill="FFFFFF"/>
        </w:rPr>
      </w:pPr>
      <w:r>
        <w:rPr>
          <w:rFonts w:eastAsia="Cambria" w:cs="Calibri"/>
          <w:shd w:val="clear" w:color="auto" w:fill="FFFFFF"/>
        </w:rPr>
        <w:t>Nie dotyczy.</w:t>
      </w:r>
    </w:p>
    <w:p w14:paraId="031A4AF1" w14:textId="77777777" w:rsidR="00F24F26" w:rsidRPr="00E066A7" w:rsidRDefault="00F24F26" w:rsidP="003508EF">
      <w:pPr>
        <w:spacing w:before="360" w:after="40" w:line="360" w:lineRule="auto"/>
        <w:ind w:left="568" w:hanging="568"/>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22B9A085" w14:textId="77777777" w:rsidR="00F24F26" w:rsidRPr="00E066A7" w:rsidRDefault="00F24F26" w:rsidP="00411582">
      <w:pPr>
        <w:numPr>
          <w:ilvl w:val="0"/>
          <w:numId w:val="8"/>
        </w:numPr>
        <w:spacing w:after="0" w:line="360" w:lineRule="auto"/>
        <w:ind w:left="426" w:hanging="426"/>
        <w:contextualSpacing/>
        <w:rPr>
          <w:rFonts w:eastAsia="Cambria" w:cs="Calibri"/>
        </w:rPr>
      </w:pPr>
      <w:r w:rsidRPr="00E066A7">
        <w:rPr>
          <w:rFonts w:eastAsia="Cambria" w:cs="Calibr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E066A7">
        <w:rPr>
          <w:rFonts w:eastAsia="Cambria" w:cs="Calibri"/>
          <w:b/>
        </w:rPr>
        <w:t xml:space="preserve"> </w:t>
      </w:r>
      <w:r w:rsidRPr="00E066A7">
        <w:rPr>
          <w:rFonts w:eastAsia="Cambria" w:cs="Calibri"/>
        </w:rPr>
        <w:t>winno być załączone do oferty.</w:t>
      </w:r>
    </w:p>
    <w:p w14:paraId="464FE529" w14:textId="0993F3DA" w:rsidR="00F24F26" w:rsidRPr="00E066A7" w:rsidRDefault="00F24F26" w:rsidP="00411582">
      <w:pPr>
        <w:numPr>
          <w:ilvl w:val="0"/>
          <w:numId w:val="8"/>
        </w:numPr>
        <w:spacing w:after="0" w:line="360" w:lineRule="auto"/>
        <w:ind w:left="426" w:hanging="426"/>
        <w:contextualSpacing/>
        <w:rPr>
          <w:rFonts w:eastAsia="Cambria" w:cs="Calibri"/>
        </w:rPr>
      </w:pPr>
      <w:r w:rsidRPr="00E066A7">
        <w:rPr>
          <w:rFonts w:eastAsia="Cambria" w:cs="Calibri"/>
        </w:rPr>
        <w:t xml:space="preserve">W przypadku </w:t>
      </w:r>
      <w:r w:rsidRPr="008F4956">
        <w:rPr>
          <w:rFonts w:eastAsia="Cambria" w:cs="Calibri"/>
        </w:rPr>
        <w:t>wspólnego ubiegania się o zamówienie przez wykonawców</w:t>
      </w:r>
      <w:r w:rsidR="006B3C01">
        <w:rPr>
          <w:rFonts w:eastAsia="Cambria" w:cs="Calibri"/>
        </w:rPr>
        <w:t xml:space="preserve"> oświadczenie</w:t>
      </w:r>
      <w:r w:rsidRPr="008F4956">
        <w:rPr>
          <w:rFonts w:eastAsia="Cambria" w:cs="Calibri"/>
        </w:rPr>
        <w:t>, o który</w:t>
      </w:r>
      <w:r w:rsidR="000E42C7" w:rsidRPr="008F4956">
        <w:rPr>
          <w:rFonts w:eastAsia="Cambria" w:cs="Calibri"/>
        </w:rPr>
        <w:t>m</w:t>
      </w:r>
      <w:r w:rsidRPr="008F4956">
        <w:rPr>
          <w:rFonts w:eastAsia="Cambria" w:cs="Calibri"/>
        </w:rPr>
        <w:t xml:space="preserve"> mowa w Rozdz. IX pkt </w:t>
      </w:r>
      <w:r w:rsidR="006B3C01">
        <w:rPr>
          <w:rFonts w:eastAsia="Cambria" w:cs="Calibri"/>
        </w:rPr>
        <w:t>1</w:t>
      </w:r>
      <w:r w:rsidR="000E42C7" w:rsidRPr="008F4956">
        <w:rPr>
          <w:rFonts w:eastAsia="Cambria" w:cs="Calibri"/>
        </w:rPr>
        <w:t xml:space="preserve"> </w:t>
      </w:r>
      <w:r w:rsidRPr="008F4956">
        <w:rPr>
          <w:rFonts w:eastAsia="Cambria" w:cs="Calibri"/>
        </w:rPr>
        <w:t>składa każdy z wykonawców</w:t>
      </w:r>
      <w:r w:rsidRPr="00E066A7">
        <w:rPr>
          <w:rFonts w:eastAsia="Cambria" w:cs="Calibri"/>
        </w:rPr>
        <w:t>. Oświadczeni</w:t>
      </w:r>
      <w:r w:rsidR="00CF080F">
        <w:rPr>
          <w:rFonts w:eastAsia="Cambria" w:cs="Calibri"/>
        </w:rPr>
        <w:t>e</w:t>
      </w:r>
      <w:r w:rsidRPr="00E066A7">
        <w:rPr>
          <w:rFonts w:eastAsia="Cambria" w:cs="Calibri"/>
        </w:rPr>
        <w:t xml:space="preserve"> t</w:t>
      </w:r>
      <w:r w:rsidR="00CF080F">
        <w:rPr>
          <w:rFonts w:eastAsia="Cambria" w:cs="Calibri"/>
        </w:rPr>
        <w:t>o</w:t>
      </w:r>
      <w:r w:rsidRPr="00E066A7">
        <w:rPr>
          <w:rFonts w:eastAsia="Cambria" w:cs="Calibri"/>
        </w:rPr>
        <w:t xml:space="preserve"> potwierdza brak podstaw wykluczenia </w:t>
      </w:r>
      <w:r w:rsidR="00CF080F">
        <w:rPr>
          <w:rFonts w:eastAsia="Cambria" w:cs="Calibri"/>
        </w:rPr>
        <w:t>z</w:t>
      </w:r>
      <w:r w:rsidRPr="00E066A7">
        <w:rPr>
          <w:rFonts w:eastAsia="Cambria" w:cs="Calibri"/>
        </w:rPr>
        <w:t xml:space="preserve"> postępowani</w:t>
      </w:r>
      <w:r w:rsidR="00CF080F">
        <w:rPr>
          <w:rFonts w:eastAsia="Cambria" w:cs="Calibri"/>
        </w:rPr>
        <w:t>a.</w:t>
      </w:r>
    </w:p>
    <w:p w14:paraId="4F4148F3" w14:textId="77777777" w:rsidR="00307E36" w:rsidRDefault="00F24F26" w:rsidP="00411582">
      <w:pPr>
        <w:numPr>
          <w:ilvl w:val="0"/>
          <w:numId w:val="8"/>
        </w:numPr>
        <w:spacing w:after="0" w:line="360" w:lineRule="auto"/>
        <w:ind w:left="426" w:hanging="426"/>
        <w:contextualSpacing/>
        <w:rPr>
          <w:rFonts w:eastAsia="Cambria" w:cs="Calibri"/>
        </w:rPr>
      </w:pPr>
      <w:bookmarkStart w:id="15" w:name="bookmark11"/>
      <w:r w:rsidRPr="00E066A7">
        <w:rPr>
          <w:rFonts w:eastAsia="Cambria" w:cs="Calibri"/>
        </w:rPr>
        <w:t>Oświadczenia i dokumenty potwierdzające brak podstaw do wykluczenia z postępowania  składa każdy z Wykonawców wspólnie ubiegających się o zamówienie.</w:t>
      </w:r>
    </w:p>
    <w:p w14:paraId="725B8DD8" w14:textId="77777777" w:rsidR="00F24F26" w:rsidRDefault="00F24F26" w:rsidP="009A4FDF">
      <w:pPr>
        <w:spacing w:before="360" w:after="40" w:line="360" w:lineRule="auto"/>
        <w:ind w:left="568" w:hanging="568"/>
        <w:rPr>
          <w:rFonts w:eastAsia="Cambria" w:cs="Calibri"/>
          <w:b/>
          <w:bCs/>
        </w:rPr>
      </w:pPr>
      <w:r w:rsidRPr="00E066A7">
        <w:rPr>
          <w:rFonts w:eastAsia="Cambria" w:cs="Calibri"/>
          <w:b/>
          <w:bCs/>
        </w:rPr>
        <w:t>XII.</w:t>
      </w:r>
      <w:r w:rsidRPr="00E066A7">
        <w:rPr>
          <w:rFonts w:eastAsia="Cambria" w:cs="Calibri"/>
          <w:b/>
          <w:bCs/>
        </w:rPr>
        <w:tab/>
        <w:t xml:space="preserve">SPOSÓB KOMUNIKACJI ORAZ </w:t>
      </w:r>
      <w:bookmarkEnd w:id="15"/>
      <w:r w:rsidRPr="00E066A7">
        <w:rPr>
          <w:rFonts w:eastAsia="Cambria" w:cs="Calibri"/>
          <w:b/>
          <w:bCs/>
        </w:rPr>
        <w:t>WYJAŚNIENIA TREŚCI SWZ</w:t>
      </w:r>
    </w:p>
    <w:p w14:paraId="3D5D8C5B" w14:textId="77777777" w:rsidR="008D3945" w:rsidRPr="008D3945" w:rsidRDefault="008D3945" w:rsidP="00411582">
      <w:pPr>
        <w:numPr>
          <w:ilvl w:val="0"/>
          <w:numId w:val="9"/>
        </w:numPr>
        <w:spacing w:after="0" w:line="360" w:lineRule="auto"/>
        <w:ind w:left="426" w:right="92" w:hanging="426"/>
        <w:rPr>
          <w:rFonts w:eastAsia="Cambria" w:cs="Calibri"/>
          <w:color w:val="1F497D"/>
          <w:u w:val="single"/>
        </w:rPr>
      </w:pPr>
      <w:r w:rsidRPr="008D3945">
        <w:rPr>
          <w:rFonts w:eastAsia="Cambria" w:cs="Calibri"/>
        </w:rPr>
        <w:lastRenderedPageBreak/>
        <w:t>W przedmiotowym postępowaniu komunikacja między Zamawiającym a Wykonawcami odbywa się przy użyciu następujących środków komunikacji elektronicznej:</w:t>
      </w:r>
    </w:p>
    <w:p w14:paraId="48DE66AF" w14:textId="77777777" w:rsidR="008D3945" w:rsidRPr="008D3945" w:rsidRDefault="008D3945" w:rsidP="00411582">
      <w:pPr>
        <w:numPr>
          <w:ilvl w:val="1"/>
          <w:numId w:val="9"/>
        </w:numPr>
        <w:spacing w:after="0" w:line="360" w:lineRule="auto"/>
        <w:ind w:left="851" w:right="92" w:hanging="425"/>
        <w:rPr>
          <w:rFonts w:eastAsia="Cambria" w:cs="Calibri"/>
          <w:color w:val="1F497D"/>
          <w:u w:val="single"/>
        </w:rPr>
      </w:pPr>
      <w:r w:rsidRPr="008D3945">
        <w:rPr>
          <w:rFonts w:eastAsia="Cambria" w:cs="Calibri"/>
        </w:rPr>
        <w:t xml:space="preserve">Platformy zakupowej dostępnej pod adresem:  </w:t>
      </w:r>
      <w:hyperlink r:id="rId14" w:history="1">
        <w:r w:rsidRPr="008D3945">
          <w:rPr>
            <w:rFonts w:eastAsia="Cambria" w:cs="Calibri"/>
            <w:color w:val="4472C4"/>
            <w:u w:val="single"/>
          </w:rPr>
          <w:t>https://platformazakupowa.pl/pn/zimslupsk</w:t>
        </w:r>
      </w:hyperlink>
    </w:p>
    <w:p w14:paraId="1716296F" w14:textId="77777777" w:rsidR="008D3945" w:rsidRPr="008D3945" w:rsidRDefault="008D3945" w:rsidP="00411582">
      <w:pPr>
        <w:numPr>
          <w:ilvl w:val="1"/>
          <w:numId w:val="9"/>
        </w:numPr>
        <w:spacing w:after="0" w:line="360" w:lineRule="auto"/>
        <w:ind w:left="851" w:right="92" w:hanging="425"/>
        <w:rPr>
          <w:rFonts w:eastAsia="Cambria" w:cs="Calibri"/>
          <w:color w:val="1F497D"/>
          <w:u w:val="single"/>
        </w:rPr>
      </w:pPr>
      <w:r w:rsidRPr="008D3945">
        <w:rPr>
          <w:rFonts w:eastAsia="Cambria" w:cs="Calibri"/>
        </w:rPr>
        <w:t>Poczty elektronicznej:</w:t>
      </w:r>
      <w:r w:rsidRPr="008D3945">
        <w:rPr>
          <w:rFonts w:eastAsia="Cambria" w:cs="Calibri"/>
          <w:color w:val="1F497D"/>
        </w:rPr>
        <w:t xml:space="preserve"> </w:t>
      </w:r>
      <w:hyperlink r:id="rId15" w:history="1">
        <w:r w:rsidRPr="008D3945">
          <w:rPr>
            <w:rFonts w:eastAsia="Cambria" w:cs="Calibri"/>
            <w:color w:val="4472C4"/>
            <w:u w:val="single"/>
          </w:rPr>
          <w:t>zamowienia@zimslupsk.pl</w:t>
        </w:r>
      </w:hyperlink>
      <w:r w:rsidRPr="008D3945">
        <w:rPr>
          <w:rFonts w:eastAsia="Cambria" w:cs="Calibri"/>
          <w:u w:val="single"/>
        </w:rPr>
        <w:t xml:space="preserve"> </w:t>
      </w:r>
    </w:p>
    <w:p w14:paraId="48404357" w14:textId="77777777" w:rsidR="008D3945" w:rsidRPr="008D3945" w:rsidRDefault="008D3945" w:rsidP="00411582">
      <w:pPr>
        <w:numPr>
          <w:ilvl w:val="0"/>
          <w:numId w:val="9"/>
        </w:numPr>
        <w:spacing w:after="0" w:line="360" w:lineRule="auto"/>
        <w:ind w:left="426" w:right="92" w:hanging="426"/>
        <w:rPr>
          <w:rFonts w:eastAsia="Cambria" w:cs="Calibri"/>
          <w:color w:val="1F497D"/>
          <w:u w:val="single"/>
        </w:rPr>
      </w:pPr>
      <w:r w:rsidRPr="008D3945">
        <w:rPr>
          <w:rFonts w:eastAsia="Cambria" w:cs="Calibri"/>
        </w:rPr>
        <w:t xml:space="preserve">Postępowanie prowadzone jest w języku polskim pośrednictwem platformy zakupowej pod adresem: </w:t>
      </w:r>
      <w:hyperlink r:id="rId16" w:history="1">
        <w:r w:rsidRPr="008D3945">
          <w:rPr>
            <w:rFonts w:eastAsia="Cambria" w:cs="Calibri"/>
            <w:color w:val="4472C4"/>
            <w:u w:val="single"/>
          </w:rPr>
          <w:t>https://platformazakupowa.pl/pn/zimslupsk</w:t>
        </w:r>
      </w:hyperlink>
    </w:p>
    <w:p w14:paraId="64644D66" w14:textId="77777777" w:rsidR="008D3945" w:rsidRPr="008D3945" w:rsidRDefault="008D3945" w:rsidP="00411582">
      <w:pPr>
        <w:numPr>
          <w:ilvl w:val="0"/>
          <w:numId w:val="9"/>
        </w:numPr>
        <w:spacing w:after="0" w:line="360" w:lineRule="auto"/>
        <w:ind w:left="426" w:right="92" w:hanging="426"/>
        <w:rPr>
          <w:rFonts w:eastAsia="Cambria" w:cs="Calibri"/>
        </w:rPr>
      </w:pPr>
      <w:r w:rsidRPr="008D3945">
        <w:rPr>
          <w:rFonts w:eastAsia="Cambria" w:cs="Calibri"/>
        </w:rPr>
        <w:t xml:space="preserve"> W celu skrócenia czasu udzielenia odpowiedzi na pytania komunikacja między zamawiającym a wykonawcami, w tym przekazywanie wszelkich oświadczeń, wniosków, zawiadomień oraz informacji, odbywa się za pośrednictwem </w:t>
      </w:r>
      <w:hyperlink r:id="rId17" w:history="1">
        <w:r w:rsidRPr="008D3945">
          <w:rPr>
            <w:rFonts w:eastAsia="Cambria" w:cs="Calibri"/>
            <w:b/>
            <w:bCs/>
            <w:color w:val="4472C4"/>
            <w:u w:val="single"/>
          </w:rPr>
          <w:t>https://platformazakupowa.pl/pn/zimslupsk</w:t>
        </w:r>
      </w:hyperlink>
      <w:r w:rsidRPr="008D3945">
        <w:rPr>
          <w:rFonts w:eastAsia="Cambria" w:cs="Calibri"/>
        </w:rPr>
        <w:t xml:space="preserve"> i formularza „Wyślij wiadomość do zamawiającego”. </w:t>
      </w:r>
    </w:p>
    <w:p w14:paraId="76FA385D" w14:textId="77777777" w:rsidR="008D3945" w:rsidRPr="008D3945" w:rsidRDefault="008D3945" w:rsidP="008D3945">
      <w:pPr>
        <w:spacing w:after="0" w:line="360" w:lineRule="auto"/>
        <w:ind w:left="426" w:right="92"/>
        <w:rPr>
          <w:rFonts w:eastAsia="Cambria" w:cs="Calibri"/>
          <w:b/>
          <w:bCs/>
        </w:rPr>
      </w:pPr>
      <w:r w:rsidRPr="008D3945">
        <w:rPr>
          <w:rFonts w:eastAsia="Cambria" w:cs="Calibri"/>
        </w:rPr>
        <w:t xml:space="preserve">Za datę przekazania (wpływu) oświadczeń, wniosków, zawiadomień oraz informacji przyjmuje się datę ich przesłania za pośrednictwem </w:t>
      </w:r>
      <w:hyperlink r:id="rId18" w:history="1">
        <w:r w:rsidRPr="008D3945">
          <w:rPr>
            <w:rFonts w:eastAsia="Cambria" w:cs="Calibri"/>
            <w:b/>
            <w:bCs/>
            <w:color w:val="4472C4"/>
            <w:u w:val="single"/>
          </w:rPr>
          <w:t>https://platformazakupowa.pl/pn/zimslupsk</w:t>
        </w:r>
      </w:hyperlink>
      <w:r w:rsidRPr="008D3945">
        <w:rPr>
          <w:rFonts w:eastAsia="Cambria" w:cs="Calibri"/>
        </w:rPr>
        <w:t xml:space="preserve"> poprzez kliknięcie przycisku  „Wyślij wiadomość do zamawiającego” po których pojawi się komunikat, że wiadomość została wysłana do zamawiającego. </w:t>
      </w:r>
      <w:r w:rsidRPr="008D3945">
        <w:rPr>
          <w:rFonts w:eastAsia="Cambria" w:cs="Calibri"/>
          <w:lang w:val="pl"/>
        </w:rPr>
        <w:t xml:space="preserve">Zamawiający dopuszcza, opcjonalnie, komunikację  za pośrednictwem poczty elektronicznej </w:t>
      </w:r>
      <w:hyperlink r:id="rId19" w:history="1">
        <w:r w:rsidRPr="008D3945">
          <w:rPr>
            <w:rFonts w:eastAsia="Cambria" w:cs="Calibri"/>
            <w:color w:val="0563C1"/>
            <w:u w:val="single"/>
            <w:lang w:val="pl"/>
          </w:rPr>
          <w:t>zamowienia@zimslupsk.pl</w:t>
        </w:r>
      </w:hyperlink>
      <w:r w:rsidRPr="008D3945">
        <w:rPr>
          <w:rFonts w:eastAsia="Cambria" w:cs="Calibri"/>
          <w:lang w:val="pl"/>
        </w:rPr>
        <w:t xml:space="preserve"> </w:t>
      </w:r>
    </w:p>
    <w:p w14:paraId="785140B7" w14:textId="77777777" w:rsidR="008D3945" w:rsidRPr="008D3945" w:rsidRDefault="008D3945" w:rsidP="00411582">
      <w:pPr>
        <w:numPr>
          <w:ilvl w:val="0"/>
          <w:numId w:val="9"/>
        </w:numPr>
        <w:spacing w:after="0" w:line="360" w:lineRule="auto"/>
        <w:ind w:left="426" w:right="92" w:hanging="426"/>
        <w:rPr>
          <w:rFonts w:eastAsia="Cambria" w:cs="Calibri"/>
        </w:rPr>
      </w:pPr>
      <w:r w:rsidRPr="008D3945">
        <w:rPr>
          <w:rFonts w:eastAsia="Cambria" w:cs="Calibri"/>
        </w:rPr>
        <w:t xml:space="preserve">Zamawiający będzie przekazywał wykonawcom informacje za pośrednictwem </w:t>
      </w:r>
      <w:hyperlink r:id="rId20" w:history="1">
        <w:r w:rsidRPr="008D3945">
          <w:rPr>
            <w:rFonts w:eastAsia="Cambria" w:cs="Calibri"/>
            <w:b/>
            <w:bCs/>
            <w:color w:val="4472C4"/>
            <w:u w:val="single"/>
          </w:rPr>
          <w:t>https://platformazakupowa.pl/pn/zimslupsk</w:t>
        </w:r>
      </w:hyperlink>
      <w:r w:rsidRPr="008D3945">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8D3945">
          <w:rPr>
            <w:rFonts w:eastAsia="Cambria" w:cs="Calibri"/>
            <w:b/>
            <w:bCs/>
            <w:color w:val="4472C4"/>
            <w:u w:val="single"/>
          </w:rPr>
          <w:t>https://platformazakupowa.pl/pn/zimslupsk</w:t>
        </w:r>
      </w:hyperlink>
      <w:r w:rsidRPr="008D3945">
        <w:rPr>
          <w:rFonts w:eastAsia="Cambria" w:cs="Calibri"/>
        </w:rPr>
        <w:t xml:space="preserve"> do konkretnego wykonawcy.</w:t>
      </w:r>
    </w:p>
    <w:p w14:paraId="602CB346" w14:textId="77777777" w:rsidR="008D3945" w:rsidRPr="008D3945" w:rsidRDefault="008D3945" w:rsidP="00411582">
      <w:pPr>
        <w:numPr>
          <w:ilvl w:val="0"/>
          <w:numId w:val="9"/>
        </w:numPr>
        <w:spacing w:after="0" w:line="360" w:lineRule="auto"/>
        <w:ind w:left="426" w:right="92" w:hanging="426"/>
        <w:rPr>
          <w:rFonts w:eastAsia="Cambria" w:cs="Calibri"/>
        </w:rPr>
      </w:pPr>
      <w:r w:rsidRPr="008D3945">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E67BF1" w14:textId="77777777" w:rsidR="008D3945" w:rsidRPr="008D3945" w:rsidRDefault="008D3945" w:rsidP="00411582">
      <w:pPr>
        <w:numPr>
          <w:ilvl w:val="0"/>
          <w:numId w:val="9"/>
        </w:numPr>
        <w:spacing w:after="0" w:line="360" w:lineRule="auto"/>
        <w:ind w:left="426" w:right="92" w:hanging="426"/>
        <w:rPr>
          <w:rFonts w:eastAsia="Cambria" w:cs="Calibri"/>
        </w:rPr>
      </w:pPr>
      <w:r w:rsidRPr="008D3945">
        <w:rPr>
          <w:rFonts w:eastAsia="Cambria"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2" w:history="1">
        <w:r w:rsidRPr="008D3945">
          <w:rPr>
            <w:rFonts w:eastAsia="Cambria" w:cs="Calibri"/>
            <w:color w:val="4472C4"/>
            <w:u w:val="single"/>
          </w:rPr>
          <w:t>https://platformazakupowa.pl/pn/zimslupsk</w:t>
        </w:r>
      </w:hyperlink>
      <w:r w:rsidRPr="008D3945">
        <w:rPr>
          <w:rFonts w:eastAsia="Cambria" w:cs="Calibri"/>
        </w:rPr>
        <w:t xml:space="preserve"> tj.:</w:t>
      </w:r>
    </w:p>
    <w:p w14:paraId="7E2D9B86" w14:textId="77777777" w:rsidR="008D3945" w:rsidRPr="008D3945" w:rsidRDefault="008D3945" w:rsidP="00411582">
      <w:pPr>
        <w:numPr>
          <w:ilvl w:val="1"/>
          <w:numId w:val="9"/>
        </w:numPr>
        <w:spacing w:after="0" w:line="360" w:lineRule="auto"/>
        <w:ind w:left="851" w:right="92" w:hanging="425"/>
        <w:rPr>
          <w:rFonts w:eastAsia="Cambria" w:cs="Calibri"/>
        </w:rPr>
      </w:pPr>
      <w:r w:rsidRPr="008D3945">
        <w:rPr>
          <w:rFonts w:eastAsia="Cambria" w:cs="Calibri"/>
        </w:rPr>
        <w:t xml:space="preserve">stały dostęp do sieci Internet o gwarantowanej przepustowości nie mniejszej niż 512 </w:t>
      </w:r>
      <w:proofErr w:type="spellStart"/>
      <w:r w:rsidRPr="008D3945">
        <w:rPr>
          <w:rFonts w:eastAsia="Cambria" w:cs="Calibri"/>
        </w:rPr>
        <w:t>kb</w:t>
      </w:r>
      <w:proofErr w:type="spellEnd"/>
      <w:r w:rsidRPr="008D3945">
        <w:rPr>
          <w:rFonts w:eastAsia="Cambria" w:cs="Calibri"/>
        </w:rPr>
        <w:t>/s,</w:t>
      </w:r>
    </w:p>
    <w:p w14:paraId="36B44EC1" w14:textId="77777777" w:rsidR="008D3945" w:rsidRPr="008D3945" w:rsidRDefault="008D3945" w:rsidP="00411582">
      <w:pPr>
        <w:numPr>
          <w:ilvl w:val="1"/>
          <w:numId w:val="9"/>
        </w:numPr>
        <w:spacing w:after="0" w:line="360" w:lineRule="auto"/>
        <w:ind w:left="709" w:right="92" w:hanging="283"/>
        <w:rPr>
          <w:rFonts w:eastAsia="Cambria" w:cs="Calibri"/>
        </w:rPr>
      </w:pPr>
      <w:r w:rsidRPr="008D3945">
        <w:rPr>
          <w:rFonts w:eastAsia="Cambria" w:cs="Calibri"/>
        </w:rPr>
        <w:lastRenderedPageBreak/>
        <w:t>komputer klasy PC lub MAC o następującej konfiguracji: pamięć min. 2 GB Ram, procesor Intel IV 2 GHZ lub jego nowsza wersja, jeden z systemów operacyjnych - MS Windows 7, Mac Os x 10 4, Linux, lub ich nowsze wersje,</w:t>
      </w:r>
    </w:p>
    <w:p w14:paraId="3E3E0B52" w14:textId="77777777" w:rsidR="008D3945" w:rsidRPr="008D3945" w:rsidRDefault="008D3945" w:rsidP="00411582">
      <w:pPr>
        <w:numPr>
          <w:ilvl w:val="1"/>
          <w:numId w:val="9"/>
        </w:numPr>
        <w:spacing w:after="0" w:line="360" w:lineRule="auto"/>
        <w:ind w:left="709" w:right="92" w:hanging="283"/>
        <w:rPr>
          <w:rFonts w:eastAsia="Cambria" w:cs="Calibri"/>
        </w:rPr>
      </w:pPr>
      <w:r w:rsidRPr="008D3945">
        <w:rPr>
          <w:rFonts w:eastAsia="Cambria" w:cs="Calibri"/>
        </w:rPr>
        <w:t>zainstalowana dowolna przeglądarka internetowa, w przypadku Internet Explorer,</w:t>
      </w:r>
    </w:p>
    <w:p w14:paraId="6D450E05" w14:textId="77777777" w:rsidR="008D3945" w:rsidRPr="008D3945" w:rsidRDefault="008D3945" w:rsidP="00411582">
      <w:pPr>
        <w:numPr>
          <w:ilvl w:val="1"/>
          <w:numId w:val="9"/>
        </w:numPr>
        <w:spacing w:after="0" w:line="360" w:lineRule="auto"/>
        <w:ind w:left="851" w:right="92" w:hanging="425"/>
        <w:rPr>
          <w:rFonts w:eastAsia="Cambria" w:cs="Calibri"/>
        </w:rPr>
      </w:pPr>
      <w:r w:rsidRPr="008D3945">
        <w:rPr>
          <w:rFonts w:eastAsia="Cambria" w:cs="Calibri"/>
        </w:rPr>
        <w:t>włączona obsługa JavaScript,</w:t>
      </w:r>
    </w:p>
    <w:p w14:paraId="0D37CFBA" w14:textId="77777777" w:rsidR="008D3945" w:rsidRPr="008D3945" w:rsidRDefault="008D3945" w:rsidP="00411582">
      <w:pPr>
        <w:numPr>
          <w:ilvl w:val="1"/>
          <w:numId w:val="9"/>
        </w:numPr>
        <w:spacing w:after="0" w:line="360" w:lineRule="auto"/>
        <w:ind w:left="851" w:right="92" w:hanging="425"/>
        <w:rPr>
          <w:rFonts w:eastAsia="Cambria" w:cs="Calibri"/>
        </w:rPr>
      </w:pPr>
      <w:r w:rsidRPr="008D3945">
        <w:rPr>
          <w:rFonts w:eastAsia="Cambria" w:cs="Calibri"/>
        </w:rPr>
        <w:t xml:space="preserve">zainstalowany program Adobe </w:t>
      </w:r>
      <w:proofErr w:type="spellStart"/>
      <w:r w:rsidRPr="008D3945">
        <w:rPr>
          <w:rFonts w:eastAsia="Cambria" w:cs="Calibri"/>
        </w:rPr>
        <w:t>Acrobat</w:t>
      </w:r>
      <w:proofErr w:type="spellEnd"/>
      <w:r w:rsidRPr="008D3945">
        <w:rPr>
          <w:rFonts w:eastAsia="Cambria" w:cs="Calibri"/>
        </w:rPr>
        <w:t xml:space="preserve"> Reader lub inny obsługujący format plików .pdf,</w:t>
      </w:r>
    </w:p>
    <w:p w14:paraId="3128DA6E" w14:textId="77777777" w:rsidR="008D3945" w:rsidRPr="008D3945" w:rsidRDefault="008D3945" w:rsidP="00411582">
      <w:pPr>
        <w:numPr>
          <w:ilvl w:val="1"/>
          <w:numId w:val="9"/>
        </w:numPr>
        <w:spacing w:after="0" w:line="360" w:lineRule="auto"/>
        <w:ind w:left="851" w:right="92" w:hanging="425"/>
        <w:rPr>
          <w:rFonts w:eastAsia="Cambria" w:cs="Calibri"/>
        </w:rPr>
      </w:pPr>
      <w:r w:rsidRPr="008D3945">
        <w:rPr>
          <w:rFonts w:eastAsia="Cambria" w:cs="Calibri"/>
        </w:rPr>
        <w:t>szyfrowanie na platformazakupowa.pl odbywa się za pomocą protokołu TLS 1.3.,</w:t>
      </w:r>
    </w:p>
    <w:p w14:paraId="075068DC" w14:textId="77777777" w:rsidR="008D3945" w:rsidRPr="008D3945" w:rsidRDefault="008D3945" w:rsidP="00411582">
      <w:pPr>
        <w:numPr>
          <w:ilvl w:val="1"/>
          <w:numId w:val="9"/>
        </w:numPr>
        <w:spacing w:after="0" w:line="360" w:lineRule="auto"/>
        <w:ind w:left="709" w:right="92" w:hanging="283"/>
        <w:rPr>
          <w:rFonts w:eastAsia="Cambria" w:cs="Calibri"/>
        </w:rPr>
      </w:pPr>
      <w:r w:rsidRPr="008D3945">
        <w:rPr>
          <w:rFonts w:eastAsia="Cambria" w:cs="Calibri"/>
        </w:rPr>
        <w:t>oznaczenie czasu odbioru danych przez platformę zakupową stanowi datę oraz dokładny czas (</w:t>
      </w:r>
      <w:proofErr w:type="spellStart"/>
      <w:r w:rsidRPr="008D3945">
        <w:rPr>
          <w:rFonts w:eastAsia="Cambria" w:cs="Calibri"/>
        </w:rPr>
        <w:t>hh:mm:ss</w:t>
      </w:r>
      <w:proofErr w:type="spellEnd"/>
      <w:r w:rsidRPr="008D3945">
        <w:rPr>
          <w:rFonts w:eastAsia="Cambria" w:cs="Calibri"/>
        </w:rPr>
        <w:t>) generowany wg. czasu lokalnego serwera synchronizowanego z zegarem Głównego Urzędu Miar.</w:t>
      </w:r>
    </w:p>
    <w:p w14:paraId="32D36A8F" w14:textId="77777777" w:rsidR="008D3945" w:rsidRPr="008D3945" w:rsidRDefault="008D3945" w:rsidP="00411582">
      <w:pPr>
        <w:numPr>
          <w:ilvl w:val="0"/>
          <w:numId w:val="9"/>
        </w:numPr>
        <w:spacing w:after="0" w:line="360" w:lineRule="auto"/>
        <w:ind w:left="426" w:right="92" w:hanging="426"/>
        <w:rPr>
          <w:rFonts w:eastAsia="Cambria" w:cs="Calibri"/>
        </w:rPr>
      </w:pPr>
      <w:r w:rsidRPr="008D3945">
        <w:rPr>
          <w:rFonts w:eastAsia="Cambria" w:cs="Calibri"/>
        </w:rPr>
        <w:t>Wykonawca, przystępując do niniejszego postępowania o udzielenie zamówienia publicznego:</w:t>
      </w:r>
    </w:p>
    <w:p w14:paraId="73ABB0FC" w14:textId="77777777" w:rsidR="008D3945" w:rsidRPr="008D3945" w:rsidRDefault="008D3945" w:rsidP="00411582">
      <w:pPr>
        <w:numPr>
          <w:ilvl w:val="1"/>
          <w:numId w:val="9"/>
        </w:numPr>
        <w:spacing w:after="0" w:line="360" w:lineRule="auto"/>
        <w:ind w:left="709" w:right="92" w:hanging="283"/>
        <w:rPr>
          <w:rFonts w:eastAsia="Cambria" w:cs="Calibri"/>
        </w:rPr>
      </w:pPr>
      <w:r w:rsidRPr="008D3945">
        <w:rPr>
          <w:rFonts w:eastAsia="Cambria" w:cs="Calibri"/>
        </w:rPr>
        <w:t xml:space="preserve">akceptuje warunki korzystania z </w:t>
      </w:r>
      <w:hyperlink r:id="rId23" w:history="1">
        <w:r w:rsidRPr="008D3945">
          <w:rPr>
            <w:rFonts w:eastAsia="Cambria" w:cs="Calibri"/>
            <w:u w:color="000000"/>
          </w:rPr>
          <w:t>platformazakupowa.pl</w:t>
        </w:r>
      </w:hyperlink>
      <w:r w:rsidRPr="008D3945">
        <w:rPr>
          <w:rFonts w:eastAsia="Cambria" w:cs="Calibri"/>
        </w:rPr>
        <w:t xml:space="preserve"> określone w Regulaminie zamieszczonym na stronie </w:t>
      </w:r>
      <w:r w:rsidRPr="008D3945">
        <w:rPr>
          <w:rFonts w:eastAsia="Cambria" w:cs="Calibri"/>
          <w:b/>
          <w:bCs/>
        </w:rPr>
        <w:t>platformazakupowa.pl</w:t>
      </w:r>
      <w:r w:rsidRPr="008D3945">
        <w:rPr>
          <w:rFonts w:eastAsia="Cambria" w:cs="Calibri"/>
        </w:rPr>
        <w:t xml:space="preserve"> w zakładce „Regulamin" oraz uznaje go za wiążący,</w:t>
      </w:r>
    </w:p>
    <w:p w14:paraId="1CB1A6DD" w14:textId="77777777" w:rsidR="008D3945" w:rsidRPr="008D3945" w:rsidRDefault="008D3945" w:rsidP="00411582">
      <w:pPr>
        <w:numPr>
          <w:ilvl w:val="1"/>
          <w:numId w:val="9"/>
        </w:numPr>
        <w:spacing w:after="0" w:line="360" w:lineRule="auto"/>
        <w:ind w:left="709" w:right="92" w:hanging="283"/>
        <w:rPr>
          <w:rFonts w:eastAsia="Cambria" w:cs="Calibri"/>
        </w:rPr>
      </w:pPr>
      <w:r w:rsidRPr="008D3945">
        <w:rPr>
          <w:rFonts w:eastAsia="Cambria" w:cs="Calibri"/>
        </w:rPr>
        <w:t xml:space="preserve">zapoznał i stosuje się do Instrukcji składania ofert/wniosków dostępnej na stronie </w:t>
      </w:r>
      <w:r w:rsidRPr="008D3945">
        <w:rPr>
          <w:rFonts w:eastAsia="Cambria" w:cs="Calibri"/>
          <w:b/>
          <w:bCs/>
        </w:rPr>
        <w:t>platformazakupowa.pl</w:t>
      </w:r>
      <w:r w:rsidRPr="008D3945">
        <w:rPr>
          <w:rFonts w:eastAsia="Cambria" w:cs="Calibri"/>
        </w:rPr>
        <w:t xml:space="preserve"> </w:t>
      </w:r>
    </w:p>
    <w:p w14:paraId="665B34BD" w14:textId="77777777" w:rsidR="008D3945" w:rsidRPr="008D3945" w:rsidRDefault="008D3945" w:rsidP="00411582">
      <w:pPr>
        <w:numPr>
          <w:ilvl w:val="0"/>
          <w:numId w:val="9"/>
        </w:numPr>
        <w:spacing w:after="0" w:line="360" w:lineRule="auto"/>
        <w:ind w:left="426" w:right="92" w:hanging="426"/>
        <w:rPr>
          <w:rFonts w:eastAsia="Cambria" w:cs="Calibri"/>
        </w:rPr>
      </w:pPr>
      <w:r w:rsidRPr="008D3945">
        <w:rPr>
          <w:rFonts w:eastAsia="Cambria" w:cs="Calibri"/>
        </w:rPr>
        <w:t xml:space="preserve">Zamawiający nie ponosi odpowiedzialności za złożenie oferty w sposób niezgodny z Instrukcją korzystania z </w:t>
      </w:r>
      <w:hyperlink r:id="rId24" w:history="1">
        <w:r w:rsidRPr="008D3945">
          <w:rPr>
            <w:rFonts w:eastAsia="Cambria" w:cs="Calibri"/>
            <w:b/>
            <w:bCs/>
            <w:u w:color="000000"/>
          </w:rPr>
          <w:t>platformazakupowa.pl</w:t>
        </w:r>
      </w:hyperlink>
      <w:r w:rsidRPr="008D3945">
        <w:rPr>
          <w:rFonts w:eastAsia="Cambria"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8D3945">
        <w:rPr>
          <w:rFonts w:eastAsia="Cambria" w:cs="Calibri"/>
        </w:rPr>
        <w:t>Pzp</w:t>
      </w:r>
      <w:proofErr w:type="spellEnd"/>
      <w:r w:rsidRPr="008D3945">
        <w:rPr>
          <w:rFonts w:eastAsia="Cambria" w:cs="Calibri"/>
        </w:rPr>
        <w:t>.</w:t>
      </w:r>
    </w:p>
    <w:p w14:paraId="5403294D" w14:textId="77777777"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 xml:space="preserve">Zamawiający informuje, że instrukcje korzystania z </w:t>
      </w:r>
      <w:hyperlink r:id="rId25" w:history="1">
        <w:r w:rsidRPr="008D3945">
          <w:rPr>
            <w:rFonts w:eastAsia="Times New Roman" w:cs="Calibri"/>
            <w:color w:val="1155CC"/>
            <w:u w:val="single"/>
            <w:lang w:eastAsia="pl-PL"/>
          </w:rPr>
          <w:t>platformazakupowa.pl</w:t>
        </w:r>
      </w:hyperlink>
      <w:r w:rsidRPr="008D3945">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6" w:history="1">
        <w:r w:rsidRPr="008D3945">
          <w:rPr>
            <w:rFonts w:eastAsia="Times New Roman" w:cs="Calibri"/>
            <w:color w:val="1155CC"/>
            <w:u w:val="single"/>
            <w:lang w:eastAsia="pl-PL"/>
          </w:rPr>
          <w:t>platformazakupowa.pl</w:t>
        </w:r>
      </w:hyperlink>
      <w:r w:rsidRPr="008D3945">
        <w:rPr>
          <w:rFonts w:eastAsia="Times New Roman" w:cs="Calibri"/>
          <w:lang w:eastAsia="pl-PL"/>
        </w:rPr>
        <w:t xml:space="preserve"> znajdują się w zakładce „Instrukcje dla Wykonawców" na stronie internetowej pod adresem: </w:t>
      </w:r>
      <w:hyperlink r:id="rId27" w:history="1">
        <w:r w:rsidRPr="008D3945">
          <w:rPr>
            <w:rFonts w:eastAsia="Times New Roman" w:cs="Calibri"/>
            <w:color w:val="1155CC"/>
            <w:u w:val="single"/>
            <w:lang w:eastAsia="pl-PL"/>
          </w:rPr>
          <w:t>https://platformazakupowa.pl/strona/45-instrukcje</w:t>
        </w:r>
      </w:hyperlink>
    </w:p>
    <w:p w14:paraId="1854455E" w14:textId="77777777"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Osobą uprawnioną przez Zamawiającego do porozumiewania się z Wykonawcami jest:</w:t>
      </w:r>
    </w:p>
    <w:p w14:paraId="73F5EB2E" w14:textId="77777777" w:rsidR="008D3945" w:rsidRPr="008D3945" w:rsidRDefault="008D3945" w:rsidP="00411582">
      <w:pPr>
        <w:numPr>
          <w:ilvl w:val="1"/>
          <w:numId w:val="9"/>
        </w:numPr>
        <w:spacing w:after="0" w:line="319" w:lineRule="auto"/>
        <w:ind w:left="851" w:hanging="425"/>
        <w:rPr>
          <w:rFonts w:eastAsia="Times New Roman" w:cs="Calibri"/>
          <w:lang w:eastAsia="pl-PL"/>
        </w:rPr>
      </w:pPr>
      <w:r w:rsidRPr="008D3945">
        <w:rPr>
          <w:rFonts w:eastAsia="Times New Roman" w:cs="Calibri"/>
          <w:bCs/>
          <w:lang w:eastAsia="pl-PL"/>
        </w:rPr>
        <w:t>w zakresie proceduralnym:</w:t>
      </w:r>
    </w:p>
    <w:p w14:paraId="3C4C4137" w14:textId="77777777" w:rsidR="008D3945" w:rsidRPr="008D3945" w:rsidRDefault="008D3945" w:rsidP="00411582">
      <w:pPr>
        <w:numPr>
          <w:ilvl w:val="2"/>
          <w:numId w:val="9"/>
        </w:numPr>
        <w:spacing w:after="0" w:line="319" w:lineRule="auto"/>
        <w:ind w:left="1276" w:hanging="283"/>
        <w:rPr>
          <w:rFonts w:eastAsia="Times New Roman" w:cs="Calibri"/>
          <w:lang w:eastAsia="pl-PL"/>
        </w:rPr>
      </w:pPr>
      <w:r w:rsidRPr="008D3945">
        <w:rPr>
          <w:rFonts w:eastAsia="Times New Roman" w:cs="Calibri"/>
          <w:lang w:eastAsia="pl-PL"/>
        </w:rPr>
        <w:t>p. Emanuela Sowińska,</w:t>
      </w:r>
    </w:p>
    <w:p w14:paraId="546EBE69" w14:textId="77777777" w:rsidR="008D3945" w:rsidRPr="008D3945" w:rsidRDefault="008D3945" w:rsidP="00411582">
      <w:pPr>
        <w:numPr>
          <w:ilvl w:val="2"/>
          <w:numId w:val="9"/>
        </w:numPr>
        <w:spacing w:after="0" w:line="319" w:lineRule="auto"/>
        <w:ind w:left="1276" w:hanging="283"/>
        <w:rPr>
          <w:rFonts w:eastAsia="Times New Roman" w:cs="Calibri"/>
          <w:lang w:eastAsia="pl-PL"/>
        </w:rPr>
      </w:pPr>
      <w:r w:rsidRPr="008D3945">
        <w:rPr>
          <w:rFonts w:eastAsia="Times New Roman" w:cs="Calibri"/>
          <w:lang w:eastAsia="pl-PL"/>
        </w:rPr>
        <w:t xml:space="preserve">p. </w:t>
      </w:r>
      <w:r w:rsidR="004C02E9">
        <w:rPr>
          <w:rFonts w:eastAsia="Times New Roman" w:cs="Calibri"/>
          <w:lang w:eastAsia="pl-PL"/>
        </w:rPr>
        <w:t>Monika Głódź-Kuczerowska</w:t>
      </w:r>
    </w:p>
    <w:p w14:paraId="378B9D68" w14:textId="77777777" w:rsidR="008D3945" w:rsidRPr="008D3945" w:rsidRDefault="008D3945" w:rsidP="008D3945">
      <w:pPr>
        <w:spacing w:after="0" w:line="319" w:lineRule="auto"/>
        <w:ind w:left="1276"/>
        <w:rPr>
          <w:rFonts w:eastAsia="Times New Roman" w:cs="Calibri"/>
          <w:lang w:eastAsia="pl-PL"/>
        </w:rPr>
      </w:pPr>
      <w:bookmarkStart w:id="16" w:name="_Hlk66274393"/>
      <w:r w:rsidRPr="008D3945">
        <w:rPr>
          <w:rFonts w:eastAsia="Times New Roman" w:cs="Calibri"/>
          <w:lang w:eastAsia="pl-PL"/>
        </w:rPr>
        <w:t xml:space="preserve">Platforma zakupowa </w:t>
      </w:r>
      <w:hyperlink r:id="rId28" w:history="1">
        <w:r w:rsidRPr="008D3945">
          <w:rPr>
            <w:rFonts w:eastAsia="Times New Roman" w:cs="Calibri"/>
            <w:bCs/>
            <w:color w:val="4472C4"/>
            <w:u w:val="single"/>
            <w:lang w:eastAsia="pl-PL"/>
          </w:rPr>
          <w:t>https://platformazakupowa.pl/pn/zimslupsk</w:t>
        </w:r>
      </w:hyperlink>
      <w:bookmarkEnd w:id="16"/>
    </w:p>
    <w:p w14:paraId="022281C4" w14:textId="77777777" w:rsidR="008D3945" w:rsidRPr="008D3945" w:rsidRDefault="008D3945" w:rsidP="00411582">
      <w:pPr>
        <w:numPr>
          <w:ilvl w:val="1"/>
          <w:numId w:val="9"/>
        </w:numPr>
        <w:spacing w:after="0" w:line="319" w:lineRule="auto"/>
        <w:ind w:left="851" w:hanging="425"/>
        <w:rPr>
          <w:rFonts w:eastAsia="Times New Roman" w:cs="Calibri"/>
          <w:lang w:eastAsia="pl-PL"/>
        </w:rPr>
      </w:pPr>
      <w:r w:rsidRPr="008D3945">
        <w:rPr>
          <w:rFonts w:eastAsia="Times New Roman" w:cs="Calibri"/>
          <w:bCs/>
          <w:lang w:eastAsia="pl-PL"/>
        </w:rPr>
        <w:t>w zakresie merytorycznym:</w:t>
      </w:r>
    </w:p>
    <w:p w14:paraId="00D8EDA9" w14:textId="77777777" w:rsidR="008D3945" w:rsidRPr="00981B1B" w:rsidRDefault="008D3945" w:rsidP="00411582">
      <w:pPr>
        <w:numPr>
          <w:ilvl w:val="2"/>
          <w:numId w:val="9"/>
        </w:numPr>
        <w:spacing w:after="0" w:line="319" w:lineRule="auto"/>
        <w:ind w:left="1276" w:hanging="283"/>
        <w:rPr>
          <w:rFonts w:eastAsia="Times New Roman" w:cs="Calibri"/>
          <w:lang w:eastAsia="pl-PL"/>
        </w:rPr>
      </w:pPr>
      <w:r w:rsidRPr="00981B1B">
        <w:rPr>
          <w:rFonts w:eastAsia="Times New Roman" w:cs="Calibri"/>
          <w:lang w:eastAsia="pl-PL"/>
        </w:rPr>
        <w:lastRenderedPageBreak/>
        <w:t xml:space="preserve">p. </w:t>
      </w:r>
      <w:r w:rsidR="004C02E9">
        <w:rPr>
          <w:rFonts w:eastAsia="Times New Roman" w:cs="Calibri"/>
          <w:lang w:eastAsia="pl-PL"/>
        </w:rPr>
        <w:t>Ludmiła Wiczkowska</w:t>
      </w:r>
      <w:r w:rsidRPr="00981B1B">
        <w:rPr>
          <w:rFonts w:eastAsia="Times New Roman" w:cs="Calibri"/>
          <w:lang w:eastAsia="pl-PL"/>
        </w:rPr>
        <w:t>,</w:t>
      </w:r>
    </w:p>
    <w:p w14:paraId="1D221B61" w14:textId="77777777" w:rsidR="008D3945" w:rsidRPr="00981B1B" w:rsidRDefault="008D3945" w:rsidP="00411582">
      <w:pPr>
        <w:numPr>
          <w:ilvl w:val="2"/>
          <w:numId w:val="9"/>
        </w:numPr>
        <w:spacing w:after="0" w:line="319" w:lineRule="auto"/>
        <w:ind w:left="1276" w:hanging="283"/>
        <w:rPr>
          <w:rFonts w:eastAsia="Times New Roman" w:cs="Calibri"/>
          <w:lang w:eastAsia="pl-PL"/>
        </w:rPr>
      </w:pPr>
      <w:r w:rsidRPr="00981B1B">
        <w:rPr>
          <w:rFonts w:eastAsia="Times New Roman" w:cs="Calibri"/>
          <w:lang w:eastAsia="pl-PL"/>
        </w:rPr>
        <w:t xml:space="preserve">p. </w:t>
      </w:r>
      <w:r w:rsidR="004C02E9">
        <w:rPr>
          <w:rFonts w:eastAsia="Times New Roman" w:cs="Calibri"/>
          <w:lang w:eastAsia="pl-PL"/>
        </w:rPr>
        <w:t>Małgorzata Przeor</w:t>
      </w:r>
      <w:r w:rsidRPr="00981B1B">
        <w:rPr>
          <w:rFonts w:eastAsia="Times New Roman" w:cs="Calibri"/>
          <w:lang w:eastAsia="pl-PL"/>
        </w:rPr>
        <w:t>,</w:t>
      </w:r>
    </w:p>
    <w:p w14:paraId="40811E71" w14:textId="77777777" w:rsidR="008D3945" w:rsidRPr="008D3945" w:rsidRDefault="008D3945" w:rsidP="00985228">
      <w:pPr>
        <w:spacing w:after="0" w:line="319" w:lineRule="auto"/>
        <w:ind w:firstLine="426"/>
        <w:rPr>
          <w:rFonts w:eastAsia="Times New Roman" w:cs="Calibri"/>
          <w:lang w:eastAsia="pl-PL"/>
        </w:rPr>
      </w:pPr>
      <w:r w:rsidRPr="008D3945">
        <w:rPr>
          <w:rFonts w:eastAsia="Times New Roman" w:cs="Calibri"/>
          <w:lang w:eastAsia="pl-PL"/>
        </w:rPr>
        <w:t xml:space="preserve">Platforma zakupowa </w:t>
      </w:r>
      <w:hyperlink r:id="rId29" w:history="1">
        <w:r w:rsidRPr="008D3945">
          <w:rPr>
            <w:rFonts w:eastAsia="Times New Roman" w:cs="Calibri"/>
            <w:bCs/>
            <w:color w:val="0563C1"/>
            <w:u w:val="single"/>
            <w:lang w:eastAsia="pl-PL"/>
          </w:rPr>
          <w:t>https://platformazakupowa.pl/pn/zimslupsk</w:t>
        </w:r>
      </w:hyperlink>
      <w:r w:rsidRPr="008D3945">
        <w:rPr>
          <w:rFonts w:eastAsia="Times New Roman" w:cs="Calibri"/>
          <w:lang w:eastAsia="pl-PL"/>
        </w:rPr>
        <w:t>.</w:t>
      </w:r>
    </w:p>
    <w:p w14:paraId="3479A350" w14:textId="7CCBEF83"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W korespondencji kierowanej do Zamawiającego Wykonawcy powinni posługiwać się numerem</w:t>
      </w:r>
      <w:r w:rsidR="00A918E3">
        <w:rPr>
          <w:rFonts w:eastAsia="Times New Roman" w:cs="Calibri"/>
          <w:lang w:eastAsia="pl-PL"/>
        </w:rPr>
        <w:t xml:space="preserve"> referencyjnym</w:t>
      </w:r>
      <w:r w:rsidRPr="008D3945">
        <w:rPr>
          <w:rFonts w:eastAsia="Times New Roman" w:cs="Calibri"/>
          <w:lang w:eastAsia="pl-PL"/>
        </w:rPr>
        <w:t xml:space="preserve"> przedmiotowego postępowania.</w:t>
      </w:r>
    </w:p>
    <w:p w14:paraId="397B1685" w14:textId="77777777"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bCs/>
          <w:lang w:eastAsia="pl-PL"/>
        </w:rPr>
        <w:t>Wykonawca może zwrócić się do zamawiającego z wnioskiem o wyjaśnienie treści SWZ.</w:t>
      </w:r>
    </w:p>
    <w:p w14:paraId="421BB9B8" w14:textId="03DD0D21"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 xml:space="preserve">Zamawiający jest obowiązany udzielić wyjaśnień niezwłocznie, jednak nie później niż na </w:t>
      </w:r>
      <w:r w:rsidR="00A918E3">
        <w:rPr>
          <w:rFonts w:eastAsia="Times New Roman" w:cs="Calibri"/>
          <w:lang w:eastAsia="pl-PL"/>
        </w:rPr>
        <w:t>2</w:t>
      </w:r>
      <w:r w:rsidRPr="008D3945">
        <w:rPr>
          <w:rFonts w:eastAsia="Times New Roman" w:cs="Calibri"/>
          <w:lang w:eastAsia="pl-PL"/>
        </w:rPr>
        <w:t xml:space="preserve"> dni przed upływem terminu składania ofert pod warunkiem, że wniosek o wyjaśnienie treści SWZ wpłynął do zamawiającego nie później niż na 4 dni przed upływem terminu składania ofert. </w:t>
      </w:r>
    </w:p>
    <w:p w14:paraId="3CB093AC" w14:textId="77777777"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Jeżeli zamawiający nie udzieli wyjaśnień w terminie, o którym mowa w pkt 13, przedłuża termin składania ofert o czas niezbędny do zapoznania się wszystkich zainteresowanych wykonawców z wyjaśnieniami niezbędnymi do należytego przygotowania i złożenia ofert.</w:t>
      </w:r>
    </w:p>
    <w:p w14:paraId="5D1E006E" w14:textId="77777777"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W przypadku gdy wniosek o wyjaśnienie treści SWZ nie wpłynął w terminie, o którym mowa w pkt 13, zamawiający nie ma obowiązku udzielania wyjaśnień SWZ oraz obowiązku przedłużenia terminu składania ofert.</w:t>
      </w:r>
    </w:p>
    <w:p w14:paraId="630358B8" w14:textId="77777777"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Przedłużenie terminu składania ofert nie wpływa na bieg terminu składania wniosku o wyjaśnienie treści SWZ.</w:t>
      </w:r>
    </w:p>
    <w:p w14:paraId="126F861B" w14:textId="77777777" w:rsidR="008D3945" w:rsidRPr="008D3945"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Treść zapytań wraz z wyjaśnieniami zamawiający udostępnia, bez ujawniania źródła zapytania, na stronie internetowej prowadzonego postępowania.</w:t>
      </w:r>
    </w:p>
    <w:p w14:paraId="5B786591" w14:textId="77777777" w:rsidR="008D3945" w:rsidRPr="00BC2BD7" w:rsidRDefault="008D3945" w:rsidP="00411582">
      <w:pPr>
        <w:numPr>
          <w:ilvl w:val="0"/>
          <w:numId w:val="9"/>
        </w:numPr>
        <w:spacing w:after="0" w:line="319" w:lineRule="auto"/>
        <w:ind w:left="426" w:hanging="426"/>
        <w:rPr>
          <w:rFonts w:eastAsia="Times New Roman" w:cs="Calibri"/>
          <w:lang w:eastAsia="pl-PL"/>
        </w:rPr>
      </w:pPr>
      <w:r w:rsidRPr="008D3945">
        <w:rPr>
          <w:rFonts w:eastAsia="Times New Roman" w:cs="Calibri"/>
          <w:lang w:eastAsia="pl-PL"/>
        </w:rPr>
        <w:t>W uzasadnionych przypadkach Zamawiający może przed upływem terminu składania ofert zmienić treść SWZ.</w:t>
      </w:r>
    </w:p>
    <w:p w14:paraId="34DD4883" w14:textId="77777777" w:rsidR="00F24F26" w:rsidRPr="00E066A7" w:rsidRDefault="00F24F26" w:rsidP="009A4FDF">
      <w:pPr>
        <w:spacing w:before="360" w:after="40" w:line="360" w:lineRule="auto"/>
        <w:ind w:left="568" w:hanging="568"/>
        <w:rPr>
          <w:rFonts w:eastAsia="Cambria" w:cs="Calibri"/>
          <w:b/>
          <w:bCs/>
        </w:rPr>
      </w:pPr>
      <w:bookmarkStart w:id="17" w:name="bookmark12"/>
      <w:r w:rsidRPr="00E066A7">
        <w:rPr>
          <w:rFonts w:eastAsia="Cambria" w:cs="Calibri"/>
          <w:b/>
          <w:bCs/>
        </w:rPr>
        <w:t>XIII.</w:t>
      </w:r>
      <w:r w:rsidRPr="00E066A7">
        <w:rPr>
          <w:rFonts w:eastAsia="Cambria" w:cs="Calibri"/>
          <w:b/>
          <w:bCs/>
        </w:rPr>
        <w:tab/>
        <w:t>OPIS SPOSOBU PRZYGOTOWANIA OFERT</w:t>
      </w:r>
      <w:bookmarkEnd w:id="17"/>
      <w:r w:rsidRPr="00E066A7">
        <w:rPr>
          <w:rFonts w:eastAsia="Cambria" w:cs="Calibri"/>
          <w:b/>
          <w:bCs/>
        </w:rPr>
        <w:t xml:space="preserve"> ORAZ WYMAGANIA FORMALNE DOTYCZĄCE SKŁADANYCH OŚWIADCZEŃ I DOKUMENTÓW</w:t>
      </w:r>
    </w:p>
    <w:p w14:paraId="2833A574" w14:textId="77777777" w:rsidR="00F24F26" w:rsidRPr="00E066A7" w:rsidRDefault="00F24F26" w:rsidP="00411582">
      <w:pPr>
        <w:numPr>
          <w:ilvl w:val="0"/>
          <w:numId w:val="10"/>
        </w:numPr>
        <w:spacing w:after="0" w:line="360" w:lineRule="auto"/>
        <w:ind w:left="426" w:hanging="426"/>
        <w:rPr>
          <w:rFonts w:eastAsia="Cambria" w:cs="Calibri"/>
        </w:rPr>
      </w:pPr>
      <w:r w:rsidRPr="00E066A7">
        <w:rPr>
          <w:rFonts w:eastAsia="Cambria" w:cs="Calibri"/>
        </w:rPr>
        <w:t>Wykonawca może złożyć tylko jedną ofertę.</w:t>
      </w:r>
    </w:p>
    <w:p w14:paraId="605F2124" w14:textId="77777777" w:rsidR="00F24F26" w:rsidRPr="00E066A7" w:rsidRDefault="00F24F26" w:rsidP="00411582">
      <w:pPr>
        <w:numPr>
          <w:ilvl w:val="0"/>
          <w:numId w:val="10"/>
        </w:numPr>
        <w:spacing w:after="0" w:line="360" w:lineRule="auto"/>
        <w:ind w:left="426" w:hanging="426"/>
        <w:rPr>
          <w:rFonts w:eastAsia="Cambria" w:cs="Calibri"/>
        </w:rPr>
      </w:pPr>
      <w:r w:rsidRPr="00E066A7">
        <w:rPr>
          <w:rFonts w:eastAsia="Cambria" w:cs="Calibri"/>
        </w:rPr>
        <w:t>Treść oferty musi być zgodna z wymaganiami zamawiającego określonymi w SWZ.</w:t>
      </w:r>
    </w:p>
    <w:p w14:paraId="3C873F4A" w14:textId="77777777" w:rsidR="00F24F26" w:rsidRDefault="00F24F26" w:rsidP="00411582">
      <w:pPr>
        <w:numPr>
          <w:ilvl w:val="0"/>
          <w:numId w:val="10"/>
        </w:numPr>
        <w:spacing w:after="0" w:line="360" w:lineRule="auto"/>
        <w:ind w:left="426" w:hanging="426"/>
        <w:rPr>
          <w:rFonts w:eastAsia="Cambria" w:cs="Calibri"/>
        </w:rPr>
      </w:pPr>
      <w:r w:rsidRPr="00E066A7">
        <w:rPr>
          <w:rFonts w:eastAsia="Cambria" w:cs="Calibri"/>
        </w:rPr>
        <w:t xml:space="preserve">Ofertę sporządza się w języku polskim na Formularzu Ofertowym - zgodnie z </w:t>
      </w:r>
      <w:r w:rsidRPr="004C02E9">
        <w:rPr>
          <w:rFonts w:eastAsia="Cambria" w:cs="Calibri"/>
          <w:b/>
        </w:rPr>
        <w:t>Załącznikiem nr 1</w:t>
      </w:r>
      <w:r w:rsidRPr="00F12D6F">
        <w:rPr>
          <w:rFonts w:eastAsia="Cambria" w:cs="Calibri"/>
          <w:bCs/>
        </w:rPr>
        <w:t xml:space="preserve"> </w:t>
      </w:r>
      <w:r w:rsidRPr="004C02E9">
        <w:rPr>
          <w:rFonts w:eastAsia="Cambria" w:cs="Calibri"/>
          <w:b/>
        </w:rPr>
        <w:t>do SWZ</w:t>
      </w:r>
      <w:r w:rsidRPr="00AF4827">
        <w:rPr>
          <w:rFonts w:eastAsia="Cambria" w:cs="Calibri"/>
          <w:bCs/>
        </w:rPr>
        <w:t>.</w:t>
      </w:r>
      <w:r w:rsidRPr="00AF4827">
        <w:rPr>
          <w:rFonts w:eastAsia="Cambria" w:cs="Calibri"/>
        </w:rPr>
        <w:t xml:space="preserve"> Wraz z ofertą Wykonawca jest zobowiązany złożyć:</w:t>
      </w:r>
    </w:p>
    <w:p w14:paraId="60F4B477" w14:textId="753D07E6" w:rsidR="002224E3" w:rsidRPr="00CF080F" w:rsidRDefault="002224E3" w:rsidP="00CF080F">
      <w:pPr>
        <w:numPr>
          <w:ilvl w:val="1"/>
          <w:numId w:val="10"/>
        </w:numPr>
        <w:spacing w:after="0" w:line="360" w:lineRule="auto"/>
        <w:rPr>
          <w:rFonts w:eastAsia="Cambria" w:cs="Calibri"/>
        </w:rPr>
      </w:pPr>
      <w:r>
        <w:rPr>
          <w:rFonts w:eastAsia="Cambria" w:cs="Calibri"/>
        </w:rPr>
        <w:t>Oświadczenie o braku podstaw wykluczenia z postępowania,</w:t>
      </w:r>
    </w:p>
    <w:p w14:paraId="5542C45A" w14:textId="77777777" w:rsidR="002224E3" w:rsidRPr="000D4D9B" w:rsidRDefault="00F24F26" w:rsidP="00411582">
      <w:pPr>
        <w:numPr>
          <w:ilvl w:val="1"/>
          <w:numId w:val="10"/>
        </w:numPr>
        <w:spacing w:after="0" w:line="360" w:lineRule="auto"/>
        <w:rPr>
          <w:rFonts w:eastAsia="Cambria" w:cs="Calibri"/>
          <w:color w:val="000000"/>
        </w:rPr>
      </w:pPr>
      <w:r w:rsidRPr="000D4D9B">
        <w:rPr>
          <w:rFonts w:eastAsia="Cambria" w:cs="Calibri"/>
          <w:color w:val="000000"/>
        </w:rPr>
        <w:t>dokumenty, z których wynika prawo do podpisania oferty, odpowiednie pełnomocnictwa (jeżeli dotyczy)</w:t>
      </w:r>
      <w:r w:rsidR="009A316F" w:rsidRPr="000D4D9B">
        <w:rPr>
          <w:rFonts w:eastAsia="Cambria" w:cs="Calibri"/>
          <w:color w:val="000000"/>
        </w:rPr>
        <w:t>,</w:t>
      </w:r>
    </w:p>
    <w:p w14:paraId="7D739924" w14:textId="77777777" w:rsidR="00F24F26" w:rsidRPr="00E066A7" w:rsidRDefault="00F24F26" w:rsidP="00411582">
      <w:pPr>
        <w:numPr>
          <w:ilvl w:val="0"/>
          <w:numId w:val="10"/>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56C70239" w14:textId="77777777" w:rsidR="00F24F26" w:rsidRPr="00E066A7" w:rsidRDefault="00F24F26" w:rsidP="00411582">
      <w:pPr>
        <w:numPr>
          <w:ilvl w:val="0"/>
          <w:numId w:val="10"/>
        </w:numPr>
        <w:spacing w:after="0" w:line="360" w:lineRule="auto"/>
        <w:ind w:left="426" w:hanging="426"/>
        <w:rPr>
          <w:rFonts w:eastAsia="Times New Roman" w:cs="Calibri"/>
          <w:lang w:eastAsia="pl-PL"/>
        </w:rPr>
      </w:pPr>
      <w:r w:rsidRPr="00E066A7">
        <w:rPr>
          <w:rFonts w:eastAsia="Times New Roman" w:cs="Calibri"/>
          <w:lang w:eastAsia="pl-PL"/>
        </w:rPr>
        <w:lastRenderedPageBreak/>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w:t>
      </w:r>
      <w:r w:rsidR="00C852B8" w:rsidRPr="00E066A7">
        <w:rPr>
          <w:rFonts w:eastAsia="Times New Roman" w:cs="Calibri"/>
          <w:lang w:eastAsia="pl-PL"/>
        </w:rPr>
        <w:t xml:space="preserve"> </w:t>
      </w:r>
      <w:r w:rsidRPr="00E066A7">
        <w:rPr>
          <w:rFonts w:eastAsia="Times New Roman" w:cs="Calibri"/>
          <w:lang w:eastAsia="pl-PL"/>
        </w:rPr>
        <w:t>wykonawca składa bezpośrednio na dokumencie, który następnie przesyła do systemu</w:t>
      </w:r>
      <w:r w:rsidR="00C852B8" w:rsidRPr="00E066A7">
        <w:rPr>
          <w:rFonts w:eastAsia="Times New Roman" w:cs="Calibri"/>
          <w:lang w:eastAsia="pl-PL"/>
        </w:rPr>
        <w:t xml:space="preserve">. </w:t>
      </w:r>
    </w:p>
    <w:p w14:paraId="2BAD2032" w14:textId="77777777" w:rsidR="00F24F26" w:rsidRPr="00E066A7" w:rsidRDefault="00F24F26" w:rsidP="00411582">
      <w:pPr>
        <w:numPr>
          <w:ilvl w:val="0"/>
          <w:numId w:val="10"/>
        </w:numPr>
        <w:spacing w:after="0" w:line="360" w:lineRule="auto"/>
        <w:ind w:left="426" w:hanging="426"/>
        <w:rPr>
          <w:rFonts w:eastAsia="Cambria" w:cs="Calibri"/>
        </w:rPr>
      </w:pPr>
      <w:r w:rsidRPr="00E066A7">
        <w:rPr>
          <w:rFonts w:eastAsia="Cambria"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w:t>
      </w:r>
      <w:r w:rsidRPr="00B44867">
        <w:rPr>
          <w:rFonts w:eastAsia="Cambria" w:cs="Calibri"/>
        </w:rPr>
        <w:t>formie elektronicznej podpisane kwalifikowanym podpisem elektronicznym</w:t>
      </w:r>
      <w:r w:rsidRPr="00E066A7">
        <w:rPr>
          <w:rFonts w:eastAsia="Cambria" w:cs="Calibri"/>
        </w:rPr>
        <w:t xml:space="preserve"> przez osobę upoważnioną/osoby upoważnione.</w:t>
      </w:r>
    </w:p>
    <w:p w14:paraId="2BB8EFB0" w14:textId="77777777" w:rsidR="00F24F26" w:rsidRPr="00E066A7" w:rsidRDefault="00F24F26" w:rsidP="00411582">
      <w:pPr>
        <w:numPr>
          <w:ilvl w:val="0"/>
          <w:numId w:val="10"/>
        </w:numPr>
        <w:spacing w:after="0" w:line="360" w:lineRule="auto"/>
        <w:ind w:left="426" w:hanging="426"/>
        <w:rPr>
          <w:rFonts w:eastAsia="Cambria" w:cs="Calibri"/>
        </w:rPr>
      </w:pPr>
      <w:r w:rsidRPr="00E066A7">
        <w:rPr>
          <w:rFonts w:eastAsia="Cambria" w:cs="Calibri"/>
        </w:rPr>
        <w:t>Oferta powinna być:</w:t>
      </w:r>
    </w:p>
    <w:p w14:paraId="70CFFE63" w14:textId="77777777" w:rsidR="00F24F26" w:rsidRPr="00E066A7" w:rsidRDefault="00F24F26" w:rsidP="00411582">
      <w:pPr>
        <w:numPr>
          <w:ilvl w:val="1"/>
          <w:numId w:val="10"/>
        </w:numPr>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765F18CB" w14:textId="77777777" w:rsidR="00F24F26" w:rsidRPr="00E066A7" w:rsidRDefault="00F24F26" w:rsidP="00411582">
      <w:pPr>
        <w:numPr>
          <w:ilvl w:val="1"/>
          <w:numId w:val="10"/>
        </w:numPr>
        <w:spacing w:after="0" w:line="360" w:lineRule="auto"/>
        <w:ind w:left="851" w:hanging="425"/>
        <w:rPr>
          <w:rFonts w:eastAsia="Cambria" w:cs="Calibri"/>
        </w:rPr>
      </w:pPr>
      <w:r w:rsidRPr="00E066A7">
        <w:rPr>
          <w:rFonts w:eastAsia="Cambria" w:cs="Calibri"/>
        </w:rPr>
        <w:t xml:space="preserve">złożona przy użyciu środków komunikacji elektronicznej tzn. za pośrednictwem </w:t>
      </w:r>
      <w:hyperlink r:id="rId30" w:history="1">
        <w:r w:rsidRPr="00E066A7">
          <w:rPr>
            <w:rFonts w:eastAsia="Cambria" w:cs="Calibri"/>
            <w:bCs/>
            <w:color w:val="4472C4"/>
            <w:u w:val="single"/>
          </w:rPr>
          <w:t>https://platformazakupowa.pl/pn/zimslupsk</w:t>
        </w:r>
      </w:hyperlink>
    </w:p>
    <w:p w14:paraId="39471543" w14:textId="77777777" w:rsidR="00F24F26" w:rsidRPr="00E066A7" w:rsidRDefault="00F24F26" w:rsidP="00411582">
      <w:pPr>
        <w:numPr>
          <w:ilvl w:val="1"/>
          <w:numId w:val="10"/>
        </w:numPr>
        <w:spacing w:after="0" w:line="360" w:lineRule="auto"/>
        <w:ind w:left="709" w:hanging="283"/>
        <w:rPr>
          <w:rFonts w:eastAsia="Cambria" w:cs="Calibri"/>
        </w:rPr>
      </w:pPr>
      <w:r w:rsidRPr="00E066A7">
        <w:rPr>
          <w:rFonts w:eastAsia="Cambria" w:cs="Calibri"/>
        </w:rPr>
        <w:t xml:space="preserve">podpisana </w:t>
      </w:r>
      <w:hyperlink r:id="rId31" w:history="1">
        <w:r w:rsidRPr="00E066A7">
          <w:rPr>
            <w:rFonts w:eastAsia="Cambria" w:cs="Calibri"/>
            <w:b/>
            <w:u w:color="000000"/>
          </w:rPr>
          <w:t>kwalifikowanym podpisem elektronicznym</w:t>
        </w:r>
      </w:hyperlink>
      <w:r w:rsidRPr="00E066A7">
        <w:rPr>
          <w:rFonts w:eastAsia="Cambria" w:cs="Calibri"/>
        </w:rPr>
        <w:t xml:space="preserve"> przez osobę upoważnioną /osoby upoważnione.</w:t>
      </w:r>
    </w:p>
    <w:p w14:paraId="77078C5E" w14:textId="77777777" w:rsidR="00F24F26" w:rsidRPr="00E066A7" w:rsidRDefault="00F24F26" w:rsidP="00411582">
      <w:pPr>
        <w:numPr>
          <w:ilvl w:val="0"/>
          <w:numId w:val="10"/>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6A7">
        <w:rPr>
          <w:rFonts w:eastAsia="Cambria" w:cs="Calibri"/>
        </w:rPr>
        <w:t>eIDAS</w:t>
      </w:r>
      <w:proofErr w:type="spellEnd"/>
      <w:r w:rsidRPr="00E066A7">
        <w:rPr>
          <w:rFonts w:eastAsia="Cambria" w:cs="Calibri"/>
        </w:rPr>
        <w:t>) (UE) nr 910/2014 - od 1 lipca 2016 roku”.</w:t>
      </w:r>
    </w:p>
    <w:p w14:paraId="77A0FAF7" w14:textId="77777777" w:rsidR="00F24F26" w:rsidRDefault="00F24F26" w:rsidP="00411582">
      <w:pPr>
        <w:numPr>
          <w:ilvl w:val="0"/>
          <w:numId w:val="10"/>
        </w:numPr>
        <w:spacing w:after="0" w:line="360" w:lineRule="auto"/>
        <w:ind w:left="426" w:hanging="426"/>
        <w:rPr>
          <w:rFonts w:eastAsia="Cambria" w:cs="Calibri"/>
        </w:rPr>
      </w:pPr>
      <w:r w:rsidRPr="00E066A7">
        <w:rPr>
          <w:rFonts w:eastAsia="Cambria" w:cs="Calibri"/>
        </w:rPr>
        <w:t xml:space="preserve">W przypadku wykorzystania formatu podpisu </w:t>
      </w:r>
      <w:proofErr w:type="spellStart"/>
      <w:r w:rsidRPr="00E066A7">
        <w:rPr>
          <w:rFonts w:eastAsia="Cambria" w:cs="Calibri"/>
        </w:rPr>
        <w:t>XAdES</w:t>
      </w:r>
      <w:proofErr w:type="spellEnd"/>
      <w:r w:rsidRPr="00E066A7">
        <w:rPr>
          <w:rFonts w:eastAsia="Cambria" w:cs="Calibri"/>
        </w:rPr>
        <w:t xml:space="preserve"> zewnętrzny. Zamawiający wymaga dołączenia odpowiedniej ilości plików tj. podpisywanych plików z danymi oraz plików </w:t>
      </w:r>
      <w:proofErr w:type="spellStart"/>
      <w:r w:rsidRPr="00E066A7">
        <w:rPr>
          <w:rFonts w:eastAsia="Cambria" w:cs="Calibri"/>
        </w:rPr>
        <w:t>XadES</w:t>
      </w:r>
      <w:proofErr w:type="spellEnd"/>
      <w:r w:rsidRPr="00E066A7">
        <w:rPr>
          <w:rFonts w:eastAsia="Cambria" w:cs="Calibri"/>
        </w:rPr>
        <w:t>.</w:t>
      </w:r>
    </w:p>
    <w:p w14:paraId="75C8C9A4" w14:textId="0CA49099" w:rsidR="00BC2BD7" w:rsidRDefault="00BC2BD7" w:rsidP="00411582">
      <w:pPr>
        <w:numPr>
          <w:ilvl w:val="0"/>
          <w:numId w:val="10"/>
        </w:numPr>
        <w:suppressAutoHyphens/>
        <w:spacing w:after="0" w:line="360" w:lineRule="auto"/>
      </w:pPr>
      <w:r>
        <w:rPr>
          <w:rFonts w:eastAsia="Cambria" w:cs="Calibri"/>
          <w:b/>
          <w:color w:val="000000"/>
        </w:rPr>
        <w:t>Ofertę, oświadczenia o niepodleganiu wykluczeniu składa się, pod rygorem nieważności, w formie elektronicznej lub w postaci elektronicznej opatrzonej podpisem zaufanym lub podpisem osobistym.</w:t>
      </w:r>
    </w:p>
    <w:p w14:paraId="32EC98C8" w14:textId="77777777" w:rsidR="00BC2BD7" w:rsidRDefault="00BC2BD7" w:rsidP="00411582">
      <w:pPr>
        <w:numPr>
          <w:ilvl w:val="0"/>
          <w:numId w:val="10"/>
        </w:numPr>
        <w:suppressAutoHyphens/>
        <w:spacing w:after="0" w:line="360" w:lineRule="auto"/>
      </w:pPr>
      <w:r>
        <w:rPr>
          <w:rFonts w:eastAsia="Cambria" w:cs="Calibri"/>
          <w:color w:val="000000"/>
        </w:rPr>
        <w:t xml:space="preserve">Zgodnie z art. 18 ust 3 ustawy </w:t>
      </w:r>
      <w:proofErr w:type="spellStart"/>
      <w:r>
        <w:rPr>
          <w:rFonts w:eastAsia="Cambria" w:cs="Calibri"/>
          <w:color w:val="000000"/>
        </w:rPr>
        <w:t>Pzp</w:t>
      </w:r>
      <w:proofErr w:type="spellEnd"/>
      <w:r>
        <w:rPr>
          <w:rFonts w:eastAsia="Cambria" w:cs="Calibri"/>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Pr>
          <w:rFonts w:eastAsia="Cambria" w:cs="Calibri"/>
          <w:color w:val="000000"/>
        </w:rPr>
        <w:lastRenderedPageBreak/>
        <w:t xml:space="preserve">składania ofert znajduje się miejsce wyznaczone do dołączenia części ofert stanowiącej tajemnicę przedsiębiorstwa.  </w:t>
      </w:r>
    </w:p>
    <w:p w14:paraId="39AE0267" w14:textId="77777777" w:rsidR="00BC2BD7" w:rsidRDefault="00BC2BD7" w:rsidP="00411582">
      <w:pPr>
        <w:numPr>
          <w:ilvl w:val="0"/>
          <w:numId w:val="10"/>
        </w:numPr>
        <w:suppressAutoHyphens/>
        <w:spacing w:after="0" w:line="360" w:lineRule="auto"/>
      </w:pPr>
      <w:r>
        <w:rPr>
          <w:rFonts w:eastAsia="Cambria" w:cs="Calibri"/>
          <w:color w:val="000000"/>
        </w:rPr>
        <w:t xml:space="preserve">Wykonawca, za pośrednictwem </w:t>
      </w:r>
      <w:hyperlink r:id="rId32" w:history="1">
        <w:r w:rsidR="00790BE1" w:rsidRPr="007464EB">
          <w:rPr>
            <w:rFonts w:eastAsia="Cambria" w:cs="Calibri"/>
            <w:color w:val="4472C4"/>
            <w:u w:val="single"/>
          </w:rPr>
          <w:t>https://platformazakupowa.pl/pn/zimslupsk</w:t>
        </w:r>
      </w:hyperlink>
      <w:r w:rsidR="00790BE1" w:rsidRPr="007464EB">
        <w:rPr>
          <w:rFonts w:eastAsia="Cambria" w:cs="Calibri"/>
          <w:color w:val="4472C4"/>
          <w:u w:val="single"/>
        </w:rPr>
        <w:t xml:space="preserve"> </w:t>
      </w:r>
      <w:r>
        <w:rPr>
          <w:rFonts w:eastAsia="Cambria" w:cs="Calibri"/>
          <w:color w:val="000000"/>
        </w:rPr>
        <w:t xml:space="preserve">może przed upływem terminu składania ofert wycofać ofertę. Sposób dokonywania wycofania oferty zamieszczono w instrukcji zamieszczonej na stronie internetowej pod adresem: </w:t>
      </w:r>
      <w:hyperlink r:id="rId33" w:history="1">
        <w:r w:rsidRPr="00391847">
          <w:rPr>
            <w:rStyle w:val="Hipercze"/>
            <w:rFonts w:eastAsia="Cambria" w:cs="Calibri"/>
            <w:color w:val="4472C4"/>
          </w:rPr>
          <w:t>https://platformazakupowa.pl/strona/45-instrukcje</w:t>
        </w:r>
      </w:hyperlink>
      <w:r>
        <w:rPr>
          <w:rFonts w:eastAsia="Cambria" w:cs="Calibri"/>
          <w:color w:val="000000"/>
          <w:u w:val="single"/>
        </w:rPr>
        <w:t xml:space="preserve"> </w:t>
      </w:r>
    </w:p>
    <w:p w14:paraId="639F09C6" w14:textId="77777777" w:rsidR="00BC2BD7" w:rsidRDefault="00BC2BD7" w:rsidP="00411582">
      <w:pPr>
        <w:numPr>
          <w:ilvl w:val="0"/>
          <w:numId w:val="10"/>
        </w:numPr>
        <w:suppressAutoHyphens/>
        <w:spacing w:after="0" w:line="360" w:lineRule="auto"/>
      </w:pPr>
      <w:r>
        <w:rPr>
          <w:rFonts w:eastAsia="Cambria" w:cs="Calibri"/>
          <w:color w:val="00000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746E165" w14:textId="77777777" w:rsidR="00BC2BD7" w:rsidRDefault="00BC2BD7" w:rsidP="00411582">
      <w:pPr>
        <w:numPr>
          <w:ilvl w:val="0"/>
          <w:numId w:val="10"/>
        </w:numPr>
        <w:suppressAutoHyphens/>
        <w:spacing w:after="0" w:line="360" w:lineRule="auto"/>
      </w:pPr>
      <w:r>
        <w:rPr>
          <w:rFonts w:eastAsia="Cambria" w:cs="Calibri"/>
          <w:color w:val="000000"/>
        </w:rPr>
        <w:t>Maksymalny rozmiar jednego pliku przesyłanego za pośrednictwem dedykowanych formularzy do: złożenia, zmiany, wycofania oferty wynosi 150 MB natomiast przy komunikacji wielkość pliku to maksymalnie 500 MB.</w:t>
      </w:r>
    </w:p>
    <w:p w14:paraId="2541D22F" w14:textId="77777777" w:rsidR="00BC2BD7" w:rsidRDefault="00BC2BD7" w:rsidP="00411582">
      <w:pPr>
        <w:numPr>
          <w:ilvl w:val="0"/>
          <w:numId w:val="10"/>
        </w:numPr>
        <w:suppressAutoHyphens/>
        <w:spacing w:after="0" w:line="360" w:lineRule="auto"/>
      </w:pPr>
      <w:r>
        <w:rPr>
          <w:rFonts w:eastAsia="Cambria" w:cs="Calibri"/>
          <w:b/>
          <w:color w:val="000000"/>
          <w:lang w:val="pl"/>
        </w:rPr>
        <w:t>Rozszerzenia plików wykorzystywanych przez Wykonawców powinny być zgodne z</w:t>
      </w:r>
      <w:r>
        <w:rPr>
          <w:rFonts w:eastAsia="Cambria" w:cs="Calibri"/>
          <w:color w:val="00000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9291D87" w14:textId="77777777" w:rsidR="00BC2BD7" w:rsidRDefault="00BC2BD7" w:rsidP="00411582">
      <w:pPr>
        <w:numPr>
          <w:ilvl w:val="0"/>
          <w:numId w:val="10"/>
        </w:numPr>
        <w:suppressAutoHyphens/>
        <w:spacing w:after="0" w:line="360" w:lineRule="auto"/>
      </w:pPr>
      <w:r>
        <w:rPr>
          <w:rFonts w:eastAsia="Cambria" w:cs="Calibri"/>
          <w:color w:val="000000"/>
          <w:lang w:val="pl"/>
        </w:rPr>
        <w:t>Zamawiający rekomenduje wykorzystanie formatów: .pdf .</w:t>
      </w:r>
      <w:proofErr w:type="spellStart"/>
      <w:r>
        <w:rPr>
          <w:rFonts w:eastAsia="Cambria" w:cs="Calibri"/>
          <w:color w:val="000000"/>
          <w:lang w:val="pl"/>
        </w:rPr>
        <w:t>doc</w:t>
      </w:r>
      <w:proofErr w:type="spellEnd"/>
      <w:r>
        <w:rPr>
          <w:rFonts w:eastAsia="Cambria" w:cs="Calibri"/>
          <w:color w:val="000000"/>
          <w:lang w:val="pl"/>
        </w:rPr>
        <w:t xml:space="preserve"> .</w:t>
      </w:r>
      <w:proofErr w:type="spellStart"/>
      <w:r>
        <w:rPr>
          <w:rFonts w:eastAsia="Cambria" w:cs="Calibri"/>
          <w:color w:val="000000"/>
          <w:lang w:val="pl"/>
        </w:rPr>
        <w:t>docx</w:t>
      </w:r>
      <w:proofErr w:type="spellEnd"/>
      <w:r>
        <w:rPr>
          <w:rFonts w:eastAsia="Cambria" w:cs="Calibri"/>
          <w:color w:val="000000"/>
          <w:lang w:val="pl"/>
        </w:rPr>
        <w:t xml:space="preserve"> .xls .</w:t>
      </w:r>
      <w:proofErr w:type="spellStart"/>
      <w:r>
        <w:rPr>
          <w:rFonts w:eastAsia="Cambria" w:cs="Calibri"/>
          <w:color w:val="000000"/>
          <w:lang w:val="pl"/>
        </w:rPr>
        <w:t>xlsx</w:t>
      </w:r>
      <w:proofErr w:type="spellEnd"/>
      <w:r>
        <w:rPr>
          <w:rFonts w:eastAsia="Cambria" w:cs="Calibri"/>
          <w:color w:val="000000"/>
          <w:lang w:val="pl"/>
        </w:rPr>
        <w:t xml:space="preserve"> .jpg (.</w:t>
      </w:r>
      <w:proofErr w:type="spellStart"/>
      <w:r>
        <w:rPr>
          <w:rFonts w:eastAsia="Cambria" w:cs="Calibri"/>
          <w:color w:val="000000"/>
          <w:lang w:val="pl"/>
        </w:rPr>
        <w:t>jpeg</w:t>
      </w:r>
      <w:proofErr w:type="spellEnd"/>
      <w:r>
        <w:rPr>
          <w:rFonts w:eastAsia="Cambria" w:cs="Calibri"/>
          <w:color w:val="000000"/>
          <w:lang w:val="pl"/>
        </w:rPr>
        <w:t xml:space="preserve">) </w:t>
      </w:r>
      <w:r>
        <w:rPr>
          <w:rFonts w:eastAsia="Cambria" w:cs="Calibri"/>
          <w:b/>
          <w:color w:val="000000"/>
          <w:u w:val="single"/>
          <w:lang w:val="pl"/>
        </w:rPr>
        <w:t>ze szczególnym wskazaniem na .pdf.</w:t>
      </w:r>
    </w:p>
    <w:p w14:paraId="695EB6AE" w14:textId="77777777" w:rsidR="00BC2BD7" w:rsidRDefault="00BC2BD7" w:rsidP="00411582">
      <w:pPr>
        <w:numPr>
          <w:ilvl w:val="0"/>
          <w:numId w:val="10"/>
        </w:numPr>
        <w:suppressAutoHyphens/>
        <w:spacing w:after="0" w:line="360" w:lineRule="auto"/>
      </w:pPr>
      <w:r>
        <w:rPr>
          <w:rFonts w:eastAsia="Cambria" w:cs="Calibri"/>
          <w:color w:val="000000"/>
          <w:lang w:val="pl"/>
        </w:rPr>
        <w:t>W celu ewentualnej kompresji danych Zamawiający rekomenduje wykorzystanie jednego z formatów:</w:t>
      </w:r>
    </w:p>
    <w:p w14:paraId="71932DF7" w14:textId="77777777" w:rsidR="00BC2BD7" w:rsidRDefault="00BC2BD7" w:rsidP="00411582">
      <w:pPr>
        <w:numPr>
          <w:ilvl w:val="1"/>
          <w:numId w:val="10"/>
        </w:numPr>
        <w:suppressAutoHyphens/>
        <w:spacing w:after="0" w:line="360" w:lineRule="auto"/>
      </w:pPr>
      <w:r>
        <w:rPr>
          <w:rFonts w:eastAsia="Cambria" w:cs="Calibri"/>
          <w:color w:val="000000"/>
        </w:rPr>
        <w:t>.zip</w:t>
      </w:r>
    </w:p>
    <w:p w14:paraId="36574721" w14:textId="77777777" w:rsidR="00BC2BD7" w:rsidRDefault="00BC2BD7" w:rsidP="00411582">
      <w:pPr>
        <w:numPr>
          <w:ilvl w:val="1"/>
          <w:numId w:val="10"/>
        </w:numPr>
        <w:suppressAutoHyphens/>
        <w:spacing w:after="0" w:line="360" w:lineRule="auto"/>
      </w:pPr>
      <w:r>
        <w:rPr>
          <w:rFonts w:eastAsia="Cambria" w:cs="Calibri"/>
          <w:color w:val="000000"/>
        </w:rPr>
        <w:t>.7Z</w:t>
      </w:r>
    </w:p>
    <w:p w14:paraId="4D509421" w14:textId="77777777" w:rsidR="00BC2BD7" w:rsidRDefault="00BC2BD7" w:rsidP="00411582">
      <w:pPr>
        <w:numPr>
          <w:ilvl w:val="0"/>
          <w:numId w:val="10"/>
        </w:numPr>
        <w:suppressAutoHyphens/>
        <w:spacing w:after="0" w:line="360" w:lineRule="auto"/>
      </w:pPr>
      <w:r>
        <w:rPr>
          <w:rFonts w:eastAsia="Cambria" w:cs="Calibri"/>
          <w:color w:val="000000"/>
          <w:lang w:val="pl"/>
        </w:rPr>
        <w:t xml:space="preserve">Wśród rozszerzeń powszechnych a </w:t>
      </w:r>
      <w:r>
        <w:rPr>
          <w:rFonts w:eastAsia="Cambria" w:cs="Calibri"/>
          <w:b/>
          <w:color w:val="000000"/>
          <w:lang w:val="pl"/>
        </w:rPr>
        <w:t>niewystępujących</w:t>
      </w:r>
      <w:r>
        <w:rPr>
          <w:rFonts w:eastAsia="Cambria" w:cs="Calibri"/>
          <w:color w:val="000000"/>
          <w:lang w:val="pl"/>
        </w:rPr>
        <w:t xml:space="preserve"> w Rozporządzeniu KRI występują: .</w:t>
      </w:r>
      <w:proofErr w:type="spellStart"/>
      <w:r>
        <w:rPr>
          <w:rFonts w:eastAsia="Cambria" w:cs="Calibri"/>
          <w:color w:val="000000"/>
          <w:lang w:val="pl"/>
        </w:rPr>
        <w:t>rar</w:t>
      </w:r>
      <w:proofErr w:type="spellEnd"/>
      <w:r>
        <w:rPr>
          <w:rFonts w:eastAsia="Cambria" w:cs="Calibri"/>
          <w:color w:val="000000"/>
          <w:lang w:val="pl"/>
        </w:rPr>
        <w:t xml:space="preserve"> .gif .</w:t>
      </w:r>
      <w:proofErr w:type="spellStart"/>
      <w:r>
        <w:rPr>
          <w:rFonts w:eastAsia="Cambria" w:cs="Calibri"/>
          <w:color w:val="000000"/>
          <w:lang w:val="pl"/>
        </w:rPr>
        <w:t>bmp</w:t>
      </w:r>
      <w:proofErr w:type="spellEnd"/>
      <w:r>
        <w:rPr>
          <w:rFonts w:eastAsia="Cambria" w:cs="Calibri"/>
          <w:color w:val="000000"/>
          <w:lang w:val="pl"/>
        </w:rPr>
        <w:t xml:space="preserve"> .</w:t>
      </w:r>
      <w:proofErr w:type="spellStart"/>
      <w:r>
        <w:rPr>
          <w:rFonts w:eastAsia="Cambria" w:cs="Calibri"/>
          <w:color w:val="000000"/>
          <w:lang w:val="pl"/>
        </w:rPr>
        <w:t>numbers</w:t>
      </w:r>
      <w:proofErr w:type="spellEnd"/>
      <w:r>
        <w:rPr>
          <w:rFonts w:eastAsia="Cambria" w:cs="Calibri"/>
          <w:color w:val="000000"/>
          <w:lang w:val="pl"/>
        </w:rPr>
        <w:t xml:space="preserve"> .</w:t>
      </w:r>
      <w:proofErr w:type="spellStart"/>
      <w:r>
        <w:rPr>
          <w:rFonts w:eastAsia="Cambria" w:cs="Calibri"/>
          <w:color w:val="000000"/>
          <w:lang w:val="pl"/>
        </w:rPr>
        <w:t>pages</w:t>
      </w:r>
      <w:proofErr w:type="spellEnd"/>
      <w:r>
        <w:rPr>
          <w:rFonts w:eastAsia="Cambria" w:cs="Calibri"/>
          <w:color w:val="000000"/>
          <w:lang w:val="pl"/>
        </w:rPr>
        <w:t xml:space="preserve">. </w:t>
      </w:r>
      <w:r>
        <w:rPr>
          <w:rFonts w:eastAsia="Cambria" w:cs="Calibri"/>
          <w:b/>
          <w:color w:val="000000"/>
          <w:lang w:val="pl"/>
        </w:rPr>
        <w:t>Dokumenty złożone w takich plikach zostaną uznane za złożone nieskutecznie.</w:t>
      </w:r>
    </w:p>
    <w:p w14:paraId="274F9958" w14:textId="77777777" w:rsidR="00BC2BD7" w:rsidRDefault="00BC2BD7" w:rsidP="00411582">
      <w:pPr>
        <w:numPr>
          <w:ilvl w:val="0"/>
          <w:numId w:val="10"/>
        </w:numPr>
        <w:suppressAutoHyphens/>
        <w:spacing w:after="0" w:line="360" w:lineRule="auto"/>
      </w:pPr>
      <w:r>
        <w:rPr>
          <w:rFonts w:eastAsia="Cambria" w:cs="Calibri"/>
          <w:color w:val="000000"/>
          <w:lang w:val="pl"/>
        </w:rPr>
        <w:t xml:space="preserve">Zamawiający zwraca uwagę na ograniczenia wielkości plików podpisywanych profilem zaufanym, który wynosi </w:t>
      </w:r>
      <w:r>
        <w:rPr>
          <w:rFonts w:eastAsia="Cambria" w:cs="Calibri"/>
          <w:b/>
          <w:color w:val="000000"/>
          <w:lang w:val="pl"/>
        </w:rPr>
        <w:t>maksymalnie 10MB</w:t>
      </w:r>
      <w:r>
        <w:rPr>
          <w:rFonts w:eastAsia="Cambria" w:cs="Calibri"/>
          <w:color w:val="000000"/>
          <w:lang w:val="pl"/>
        </w:rPr>
        <w:t xml:space="preserve">, oraz na ograniczenie wielkości plików podpisywanych w aplikacji </w:t>
      </w:r>
      <w:proofErr w:type="spellStart"/>
      <w:r>
        <w:rPr>
          <w:rFonts w:eastAsia="Cambria" w:cs="Calibri"/>
          <w:color w:val="000000"/>
          <w:lang w:val="pl"/>
        </w:rPr>
        <w:t>eDoApp</w:t>
      </w:r>
      <w:proofErr w:type="spellEnd"/>
      <w:r>
        <w:rPr>
          <w:rFonts w:eastAsia="Cambria" w:cs="Calibri"/>
          <w:color w:val="000000"/>
          <w:lang w:val="pl"/>
        </w:rPr>
        <w:t xml:space="preserve"> służącej do składania podpisu osobistego, który wynosi </w:t>
      </w:r>
      <w:r>
        <w:rPr>
          <w:rFonts w:eastAsia="Cambria" w:cs="Calibri"/>
          <w:b/>
          <w:color w:val="000000"/>
          <w:lang w:val="pl"/>
        </w:rPr>
        <w:t>maksymalnie 5MB.</w:t>
      </w:r>
    </w:p>
    <w:p w14:paraId="33BA9944" w14:textId="77777777" w:rsidR="00BC2BD7" w:rsidRDefault="00BC2BD7" w:rsidP="00411582">
      <w:pPr>
        <w:numPr>
          <w:ilvl w:val="0"/>
          <w:numId w:val="10"/>
        </w:numPr>
        <w:suppressAutoHyphens/>
        <w:spacing w:after="0" w:line="360" w:lineRule="auto"/>
      </w:pPr>
      <w:r>
        <w:rPr>
          <w:rFonts w:eastAsia="Cambria" w:cs="Calibri"/>
          <w:color w:val="000000"/>
          <w:lang w:val="pl"/>
        </w:rPr>
        <w:lastRenderedPageBreak/>
        <w:t>W przypadku stosowania przez Wykonawcę kwalifikowanego podpisu elektronicznego:</w:t>
      </w:r>
    </w:p>
    <w:p w14:paraId="18968672" w14:textId="77777777" w:rsidR="00BC2BD7" w:rsidRDefault="00BC2BD7" w:rsidP="00411582">
      <w:pPr>
        <w:numPr>
          <w:ilvl w:val="1"/>
          <w:numId w:val="10"/>
        </w:numPr>
        <w:suppressAutoHyphens/>
        <w:spacing w:after="0" w:line="360" w:lineRule="auto"/>
      </w:pPr>
      <w:r>
        <w:rPr>
          <w:rFonts w:eastAsia="Cambria" w:cs="Calibri"/>
          <w:color w:val="000000"/>
          <w:lang w:val="pl"/>
        </w:rPr>
        <w:t xml:space="preserve">Ze względu na niskie ryzyko naruszenia integralności pliku oraz łatwiejszą weryfikację podpisu zamawiający zaleca, w miarę możliwości, </w:t>
      </w:r>
      <w:r>
        <w:rPr>
          <w:rFonts w:eastAsia="Cambria" w:cs="Calibri"/>
          <w:b/>
          <w:color w:val="000000"/>
          <w:lang w:val="pl"/>
        </w:rPr>
        <w:t xml:space="preserve">przekonwertowanie plików składających się na ofertę na format .pdf  i opatrzenie ich podpisem kwalifikowanym w formacie </w:t>
      </w:r>
      <w:proofErr w:type="spellStart"/>
      <w:r>
        <w:rPr>
          <w:rFonts w:eastAsia="Cambria" w:cs="Calibri"/>
          <w:b/>
          <w:color w:val="000000"/>
          <w:lang w:val="pl"/>
        </w:rPr>
        <w:t>PAdES</w:t>
      </w:r>
      <w:proofErr w:type="spellEnd"/>
      <w:r>
        <w:rPr>
          <w:rFonts w:eastAsia="Cambria" w:cs="Calibri"/>
          <w:b/>
          <w:color w:val="000000"/>
          <w:lang w:val="pl"/>
        </w:rPr>
        <w:t xml:space="preserve">. </w:t>
      </w:r>
    </w:p>
    <w:p w14:paraId="61B0747E" w14:textId="77777777" w:rsidR="00BC2BD7" w:rsidRDefault="00BC2BD7" w:rsidP="00411582">
      <w:pPr>
        <w:numPr>
          <w:ilvl w:val="1"/>
          <w:numId w:val="10"/>
        </w:numPr>
        <w:suppressAutoHyphens/>
        <w:spacing w:after="0" w:line="360" w:lineRule="auto"/>
      </w:pPr>
      <w:r>
        <w:rPr>
          <w:rFonts w:eastAsia="Cambria" w:cs="Calibri"/>
          <w:color w:val="000000"/>
          <w:lang w:val="pl"/>
        </w:rPr>
        <w:t xml:space="preserve">Pliki w innych formatach niż PDF </w:t>
      </w:r>
      <w:r>
        <w:rPr>
          <w:rFonts w:eastAsia="Cambria" w:cs="Calibri"/>
          <w:b/>
          <w:color w:val="000000"/>
          <w:lang w:val="pl"/>
        </w:rPr>
        <w:t xml:space="preserve">zaleca się opatrzyć podpisem w formacie </w:t>
      </w:r>
      <w:proofErr w:type="spellStart"/>
      <w:r>
        <w:rPr>
          <w:rFonts w:eastAsia="Cambria" w:cs="Calibri"/>
          <w:b/>
          <w:color w:val="000000"/>
          <w:lang w:val="pl"/>
        </w:rPr>
        <w:t>XAdES</w:t>
      </w:r>
      <w:proofErr w:type="spellEnd"/>
      <w:r>
        <w:rPr>
          <w:rFonts w:eastAsia="Cambria" w:cs="Calibri"/>
          <w:b/>
          <w:color w:val="000000"/>
          <w:lang w:val="pl"/>
        </w:rPr>
        <w:t xml:space="preserve"> o typie zewnętrznym</w:t>
      </w:r>
      <w:r>
        <w:rPr>
          <w:rFonts w:eastAsia="Cambria" w:cs="Calibri"/>
          <w:color w:val="000000"/>
          <w:lang w:val="pl"/>
        </w:rPr>
        <w:t>. Wykonawca powinien pamiętać, aby plik z podpisem przekazywać łącznie z dokumentem podpisywanym.</w:t>
      </w:r>
    </w:p>
    <w:p w14:paraId="4971DEA3" w14:textId="77777777" w:rsidR="00BC2BD7" w:rsidRDefault="00BC2BD7" w:rsidP="00411582">
      <w:pPr>
        <w:numPr>
          <w:ilvl w:val="1"/>
          <w:numId w:val="10"/>
        </w:numPr>
        <w:suppressAutoHyphens/>
        <w:spacing w:after="0" w:line="360" w:lineRule="auto"/>
      </w:pPr>
      <w:r>
        <w:rPr>
          <w:rFonts w:eastAsia="Cambria" w:cs="Calibri"/>
          <w:color w:val="000000"/>
          <w:lang w:val="pl"/>
        </w:rPr>
        <w:t>Zamawiający rekomenduje wykorzystanie podpisu z kwalifikowanym znacznikiem czasu.</w:t>
      </w:r>
    </w:p>
    <w:p w14:paraId="3076FD64" w14:textId="77777777" w:rsidR="00BC2BD7" w:rsidRDefault="00BC2BD7" w:rsidP="00411582">
      <w:pPr>
        <w:numPr>
          <w:ilvl w:val="0"/>
          <w:numId w:val="10"/>
        </w:numPr>
        <w:suppressAutoHyphens/>
        <w:spacing w:after="0" w:line="360" w:lineRule="auto"/>
      </w:pPr>
      <w:r>
        <w:rPr>
          <w:rFonts w:eastAsia="Cambria" w:cs="Calibri"/>
          <w:color w:val="000000"/>
          <w:lang w:val="pl"/>
        </w:rPr>
        <w:t>Zamawiający zaleca aby</w:t>
      </w:r>
      <w:r>
        <w:rPr>
          <w:rFonts w:eastAsia="Cambria" w:cs="Calibri"/>
          <w:b/>
          <w:color w:val="000000"/>
          <w:lang w:val="pl"/>
        </w:rPr>
        <w:t xml:space="preserve"> w przypadku podpisywania pliku przez kilka osób, stosować podpisy tego samego rodzaju.</w:t>
      </w:r>
      <w:r>
        <w:rPr>
          <w:rFonts w:eastAsia="Cambria" w:cs="Calibri"/>
          <w:color w:val="000000"/>
          <w:lang w:val="pl"/>
        </w:rPr>
        <w:t xml:space="preserve"> Podpisywanie różnymi rodzajami podpisów np. osobistym i kwalifikowanym może doprowadzić do problemów w weryfikacji plików.</w:t>
      </w:r>
    </w:p>
    <w:p w14:paraId="5FE3A790" w14:textId="77777777" w:rsidR="00BC2BD7" w:rsidRDefault="00BC2BD7" w:rsidP="00411582">
      <w:pPr>
        <w:numPr>
          <w:ilvl w:val="0"/>
          <w:numId w:val="10"/>
        </w:numPr>
        <w:suppressAutoHyphens/>
        <w:spacing w:after="0" w:line="360" w:lineRule="auto"/>
      </w:pPr>
      <w:r>
        <w:rPr>
          <w:rFonts w:eastAsia="Cambria" w:cs="Calibri"/>
          <w:color w:val="000000"/>
          <w:lang w:val="pl"/>
        </w:rPr>
        <w:t>Zamawiający zaleca, aby Wykonawca z odpowiednim wyprzedzeniem przetestował możliwość prawidłowego wykorzystania wybranej metody podpisania plików oferty.</w:t>
      </w:r>
    </w:p>
    <w:p w14:paraId="3BA02F08" w14:textId="77777777" w:rsidR="00BC2BD7" w:rsidRDefault="00BC2BD7" w:rsidP="00411582">
      <w:pPr>
        <w:numPr>
          <w:ilvl w:val="0"/>
          <w:numId w:val="10"/>
        </w:numPr>
        <w:suppressAutoHyphens/>
        <w:spacing w:after="0" w:line="360" w:lineRule="auto"/>
      </w:pPr>
      <w:r>
        <w:rPr>
          <w:rFonts w:eastAsia="Cambria" w:cs="Calibri"/>
          <w:color w:val="000000"/>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B391915" w14:textId="77777777" w:rsidR="00BC2BD7" w:rsidRPr="00672D23" w:rsidRDefault="00BC2BD7" w:rsidP="00411582">
      <w:pPr>
        <w:numPr>
          <w:ilvl w:val="0"/>
          <w:numId w:val="10"/>
        </w:numPr>
        <w:suppressAutoHyphens/>
        <w:spacing w:after="0" w:line="360" w:lineRule="auto"/>
      </w:pPr>
      <w:r>
        <w:t>Podczas podpisywania plików zaleca się stosowanie algorytmu skrótów SHA1.</w:t>
      </w:r>
    </w:p>
    <w:p w14:paraId="2883DF92" w14:textId="77777777" w:rsidR="00BC2BD7" w:rsidRDefault="00BC2BD7" w:rsidP="00411582">
      <w:pPr>
        <w:numPr>
          <w:ilvl w:val="0"/>
          <w:numId w:val="10"/>
        </w:numPr>
        <w:suppressAutoHyphens/>
        <w:spacing w:after="0" w:line="360" w:lineRule="auto"/>
      </w:pPr>
      <w:r>
        <w:rPr>
          <w:rFonts w:eastAsia="Cambria" w:cs="Calibri"/>
          <w:color w:val="000000"/>
          <w:lang w:val="pl"/>
        </w:rPr>
        <w:t>Jeśli Wykonawca pakuje dokumenty np. w plik o rozszerzeniu .zip, zaleca się wcześniejsze podpisanie każdego ze skompresowanych plików.</w:t>
      </w:r>
    </w:p>
    <w:p w14:paraId="6624AC91" w14:textId="77777777" w:rsidR="00BC2BD7" w:rsidRDefault="00BC2BD7" w:rsidP="00411582">
      <w:pPr>
        <w:numPr>
          <w:ilvl w:val="0"/>
          <w:numId w:val="10"/>
        </w:numPr>
        <w:suppressAutoHyphens/>
        <w:spacing w:after="0" w:line="360" w:lineRule="auto"/>
      </w:pPr>
      <w:r>
        <w:rPr>
          <w:rFonts w:eastAsia="Cambria" w:cs="Calibri"/>
          <w:color w:val="000000"/>
          <w:lang w:val="pl"/>
        </w:rPr>
        <w:t xml:space="preserve">Zamawiający zaleca aby </w:t>
      </w:r>
      <w:r>
        <w:rPr>
          <w:rFonts w:eastAsia="Cambria" w:cs="Calibri"/>
          <w:b/>
          <w:color w:val="000000"/>
          <w:u w:val="single"/>
          <w:lang w:val="pl"/>
        </w:rPr>
        <w:t>nie</w:t>
      </w:r>
      <w:r>
        <w:rPr>
          <w:rFonts w:eastAsia="Cambria" w:cs="Calibri"/>
          <w:b/>
          <w:color w:val="000000"/>
          <w:lang w:val="pl"/>
        </w:rPr>
        <w:t xml:space="preserve"> </w:t>
      </w:r>
      <w:r>
        <w:rPr>
          <w:rFonts w:eastAsia="Cambria" w:cs="Calibri"/>
          <w:color w:val="000000"/>
          <w:lang w:val="pl"/>
        </w:rPr>
        <w:t>wprowadzać jakichkolwiek zmian w plikach po podpisaniu ich podpisem kwalifikowanym. Może to skutkować naruszeniem integralności plików co równoważne będzie z koniecznością odrzucenia oferty.</w:t>
      </w:r>
    </w:p>
    <w:p w14:paraId="27FD3049" w14:textId="77777777" w:rsidR="00BC2BD7" w:rsidRDefault="00BC2BD7" w:rsidP="00411582">
      <w:pPr>
        <w:numPr>
          <w:ilvl w:val="0"/>
          <w:numId w:val="10"/>
        </w:numPr>
        <w:suppressAutoHyphens/>
        <w:spacing w:after="0" w:line="360" w:lineRule="auto"/>
      </w:pPr>
      <w:r>
        <w:rPr>
          <w:rFonts w:eastAsia="Cambria" w:cs="Calibri"/>
          <w:color w:val="000000"/>
        </w:rPr>
        <w:t>Wszystkie koszty związane z uczestnictwem w postępowaniu, w szczególności z przygotowaniem i złożeniem ofert ponosi Wykonawca składający ofertę. Zamawiający nie przewiduje zwrotu kosztów udziału w postępowaniu.</w:t>
      </w:r>
    </w:p>
    <w:p w14:paraId="373232CB" w14:textId="77777777" w:rsidR="00BC2BD7" w:rsidRDefault="00BC2BD7" w:rsidP="00411582">
      <w:pPr>
        <w:numPr>
          <w:ilvl w:val="0"/>
          <w:numId w:val="10"/>
        </w:numPr>
        <w:suppressAutoHyphens/>
        <w:spacing w:after="0" w:line="360" w:lineRule="auto"/>
      </w:pPr>
      <w:r>
        <w:rPr>
          <w:rFonts w:eastAsia="Cambria" w:cs="Calibri"/>
          <w:color w:val="000000"/>
        </w:rPr>
        <w:t>Składanie ofert przez www.platformazakupowa.pl jest dla Wykonawców całkowicie bez</w:t>
      </w:r>
      <w:r w:rsidRPr="00705AB0">
        <w:rPr>
          <w:rFonts w:eastAsia="Cambria" w:cs="Calibri"/>
          <w:color w:val="000000"/>
        </w:rPr>
        <w:t>płat</w:t>
      </w:r>
      <w:r>
        <w:rPr>
          <w:rFonts w:eastAsia="Cambria" w:cs="Calibri"/>
          <w:color w:val="000000"/>
        </w:rPr>
        <w:t>ne.</w:t>
      </w:r>
    </w:p>
    <w:p w14:paraId="1BD35A28" w14:textId="77777777" w:rsidR="00BC2BD7" w:rsidRPr="00C130F0" w:rsidRDefault="00BC2BD7" w:rsidP="00411582">
      <w:pPr>
        <w:numPr>
          <w:ilvl w:val="0"/>
          <w:numId w:val="10"/>
        </w:numPr>
        <w:suppressAutoHyphens/>
        <w:spacing w:after="0" w:line="360" w:lineRule="auto"/>
      </w:pPr>
      <w:r w:rsidRPr="00C130F0">
        <w:rPr>
          <w:rFonts w:eastAsia="Cambria" w:cs="Calibri"/>
        </w:rPr>
        <w:t>Dokumenty lub oświadczenia, o których mowa w rozporządzeniu w sprawie dokumentów, sporządzone w języku obcym są składane wraz z tłumaczeniem na język polski.</w:t>
      </w:r>
    </w:p>
    <w:p w14:paraId="16368427" w14:textId="77777777" w:rsidR="00F24F26" w:rsidRPr="005543DE" w:rsidRDefault="00F24F26" w:rsidP="009A4FDF">
      <w:pPr>
        <w:spacing w:before="360" w:after="40" w:line="360" w:lineRule="auto"/>
        <w:ind w:left="568" w:hanging="568"/>
        <w:rPr>
          <w:rFonts w:eastAsia="Cambria" w:cs="Calibri"/>
          <w:b/>
        </w:rPr>
      </w:pPr>
      <w:r w:rsidRPr="005543DE">
        <w:rPr>
          <w:rFonts w:eastAsia="Cambria" w:cs="Calibri"/>
          <w:b/>
        </w:rPr>
        <w:t>XIV.</w:t>
      </w:r>
      <w:r w:rsidRPr="005543DE">
        <w:rPr>
          <w:rFonts w:eastAsia="Cambria" w:cs="Calibri"/>
          <w:b/>
        </w:rPr>
        <w:tab/>
        <w:t>OPIS SPOSOBU OBLICZENIA CENY OFERTY</w:t>
      </w:r>
    </w:p>
    <w:p w14:paraId="44789AEB" w14:textId="77777777" w:rsidR="00F24F26" w:rsidRDefault="00F24F26" w:rsidP="00411582">
      <w:pPr>
        <w:numPr>
          <w:ilvl w:val="0"/>
          <w:numId w:val="11"/>
        </w:numPr>
        <w:suppressAutoHyphens/>
        <w:spacing w:after="0" w:line="360" w:lineRule="auto"/>
        <w:ind w:left="426" w:hanging="426"/>
        <w:rPr>
          <w:rFonts w:eastAsia="Cambria" w:cs="Calibri"/>
        </w:rPr>
      </w:pPr>
      <w:r w:rsidRPr="005543DE">
        <w:rPr>
          <w:rFonts w:eastAsia="Cambria" w:cs="Calibri"/>
        </w:rPr>
        <w:lastRenderedPageBreak/>
        <w:t>Wynagrodzenie określone w ofercie jest wynagrodzeniem</w:t>
      </w:r>
      <w:r w:rsidRPr="00E066A7">
        <w:rPr>
          <w:rFonts w:eastAsia="Cambria" w:cs="Calibri"/>
        </w:rPr>
        <w:t xml:space="preserve"> </w:t>
      </w:r>
      <w:r w:rsidR="00A04F54">
        <w:rPr>
          <w:rFonts w:eastAsia="Cambria" w:cs="Calibri"/>
        </w:rPr>
        <w:t>ryczałtowym</w:t>
      </w:r>
      <w:r w:rsidR="00355BF9" w:rsidRPr="00E066A7">
        <w:rPr>
          <w:rFonts w:eastAsia="Cambria" w:cs="Calibri"/>
        </w:rPr>
        <w:t>.</w:t>
      </w:r>
    </w:p>
    <w:p w14:paraId="61DBFF89" w14:textId="77777777" w:rsidR="00065F99" w:rsidRDefault="00065F99" w:rsidP="00411582">
      <w:pPr>
        <w:numPr>
          <w:ilvl w:val="0"/>
          <w:numId w:val="11"/>
        </w:numPr>
        <w:suppressAutoHyphens/>
        <w:spacing w:after="0" w:line="360" w:lineRule="auto"/>
        <w:rPr>
          <w:rFonts w:eastAsia="Cambria" w:cs="Calibri"/>
        </w:rPr>
      </w:pPr>
      <w:r w:rsidRPr="0072211F">
        <w:rPr>
          <w:rFonts w:eastAsia="Cambria" w:cs="Calibri"/>
        </w:rPr>
        <w:t>Wykonawca zobowiązany jest do przedstawienia w formularzu OFERTA (</w:t>
      </w:r>
      <w:r w:rsidRPr="00C130F0">
        <w:rPr>
          <w:rFonts w:eastAsia="Cambria" w:cs="Calibri"/>
          <w:b/>
        </w:rPr>
        <w:t>Załącznik nr 1 do SWZ</w:t>
      </w:r>
      <w:r w:rsidRPr="0072211F">
        <w:rPr>
          <w:rFonts w:eastAsia="Cambria" w:cs="Calibri"/>
        </w:rPr>
        <w:t>) ceny obejmującej zakres zamówienia, ze wskazaniem wartości netto, kwoty podatku od towarów i usług VAT oraz wartości brutto.</w:t>
      </w:r>
      <w:r>
        <w:rPr>
          <w:rFonts w:eastAsia="Cambria" w:cs="Calibri"/>
        </w:rPr>
        <w:t xml:space="preserve"> </w:t>
      </w:r>
    </w:p>
    <w:p w14:paraId="4FE726A0" w14:textId="77777777" w:rsidR="00D62434" w:rsidRDefault="00065F99" w:rsidP="00411582">
      <w:pPr>
        <w:numPr>
          <w:ilvl w:val="0"/>
          <w:numId w:val="11"/>
        </w:numPr>
        <w:suppressAutoHyphens/>
        <w:spacing w:after="0" w:line="360" w:lineRule="auto"/>
        <w:rPr>
          <w:rFonts w:eastAsia="Cambria" w:cs="Calibri"/>
          <w:color w:val="FF0000"/>
        </w:rPr>
      </w:pPr>
      <w:r>
        <w:rPr>
          <w:rFonts w:eastAsia="Cambria" w:cs="Calibri"/>
        </w:rPr>
        <w:t>C</w:t>
      </w:r>
      <w:r w:rsidRPr="000B0396">
        <w:t>eny jednostkowe netto określone przez Wykonawcę nie będą zmieniane w toku realizacji przedmiotu zamówienia</w:t>
      </w:r>
      <w:r w:rsidR="006B3C01">
        <w:t xml:space="preserve">. </w:t>
      </w:r>
    </w:p>
    <w:p w14:paraId="71C1ABA1" w14:textId="77777777" w:rsidR="00F24F26" w:rsidRPr="00D62434" w:rsidRDefault="00F24F26" w:rsidP="00411582">
      <w:pPr>
        <w:numPr>
          <w:ilvl w:val="0"/>
          <w:numId w:val="11"/>
        </w:numPr>
        <w:suppressAutoHyphens/>
        <w:spacing w:after="0" w:line="360" w:lineRule="auto"/>
        <w:rPr>
          <w:rFonts w:eastAsia="Cambria" w:cs="Calibri"/>
        </w:rPr>
      </w:pPr>
      <w:r w:rsidRPr="00D62434">
        <w:rPr>
          <w:rFonts w:eastAsia="Cambria" w:cs="Calibri"/>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2DE221B9" w14:textId="77777777" w:rsidR="00F24F26" w:rsidRPr="00D62434" w:rsidRDefault="00F24F26" w:rsidP="00411582">
      <w:pPr>
        <w:numPr>
          <w:ilvl w:val="0"/>
          <w:numId w:val="11"/>
        </w:numPr>
        <w:suppressAutoHyphens/>
        <w:spacing w:after="0" w:line="360" w:lineRule="auto"/>
        <w:ind w:left="426" w:hanging="426"/>
        <w:rPr>
          <w:rFonts w:eastAsia="Cambria" w:cs="Calibri"/>
        </w:rPr>
      </w:pPr>
      <w:r w:rsidRPr="00D62434">
        <w:rPr>
          <w:rFonts w:eastAsia="Cambria" w:cs="Calibri"/>
        </w:rPr>
        <w:t>Przy obliczeniu ceny oferty należy przyjąć 23 % stawkę podatku od towarów i usług VAT.</w:t>
      </w:r>
    </w:p>
    <w:p w14:paraId="57346EC7" w14:textId="77777777" w:rsidR="00F24F26" w:rsidRPr="00D62434" w:rsidRDefault="00F24F26" w:rsidP="00411582">
      <w:pPr>
        <w:numPr>
          <w:ilvl w:val="0"/>
          <w:numId w:val="11"/>
        </w:numPr>
        <w:suppressAutoHyphens/>
        <w:spacing w:after="0" w:line="360" w:lineRule="auto"/>
        <w:ind w:left="426" w:hanging="426"/>
        <w:rPr>
          <w:rFonts w:eastAsia="Cambria" w:cs="Calibri"/>
        </w:rPr>
      </w:pPr>
      <w:r w:rsidRPr="00D62434">
        <w:rPr>
          <w:rFonts w:eastAsia="Cambria" w:cs="Calibri"/>
        </w:rPr>
        <w:t>Cena oferty powinna być wyrażona w złotych polskich (PLN) z dokładnością do dwóch miejsc po przecinku.</w:t>
      </w:r>
    </w:p>
    <w:p w14:paraId="118AA774" w14:textId="77777777" w:rsidR="00F24F26" w:rsidRPr="00D62434" w:rsidRDefault="00F24F26" w:rsidP="00411582">
      <w:pPr>
        <w:numPr>
          <w:ilvl w:val="0"/>
          <w:numId w:val="11"/>
        </w:numPr>
        <w:suppressAutoHyphens/>
        <w:spacing w:after="0" w:line="360" w:lineRule="auto"/>
        <w:ind w:left="426" w:hanging="426"/>
        <w:rPr>
          <w:rFonts w:eastAsia="Cambria" w:cs="Calibri"/>
        </w:rPr>
      </w:pPr>
      <w:r w:rsidRPr="00D62434">
        <w:rPr>
          <w:rFonts w:eastAsia="Cambria" w:cs="Calibri"/>
        </w:rPr>
        <w:t>Zamawiający nie przewiduje rozliczeń w walucie obcej.</w:t>
      </w:r>
    </w:p>
    <w:p w14:paraId="0F46DAD8" w14:textId="77777777" w:rsidR="00F24F26" w:rsidRPr="00D62434" w:rsidRDefault="00F24F26" w:rsidP="00411582">
      <w:pPr>
        <w:numPr>
          <w:ilvl w:val="0"/>
          <w:numId w:val="11"/>
        </w:numPr>
        <w:suppressAutoHyphens/>
        <w:spacing w:after="0" w:line="360" w:lineRule="auto"/>
        <w:ind w:left="426" w:hanging="426"/>
        <w:rPr>
          <w:rFonts w:eastAsia="Cambria" w:cs="Calibri"/>
        </w:rPr>
      </w:pPr>
      <w:r w:rsidRPr="00D62434">
        <w:rPr>
          <w:rFonts w:eastAsia="Cambria" w:cs="Calibri"/>
        </w:rPr>
        <w:t xml:space="preserve">Wyliczona cena brutto oferty będzie służyć do porównania złożonych ofert. </w:t>
      </w:r>
    </w:p>
    <w:p w14:paraId="2C4651CF" w14:textId="77777777" w:rsidR="00F24F26" w:rsidRPr="00D62434" w:rsidRDefault="00F24F26" w:rsidP="00411582">
      <w:pPr>
        <w:numPr>
          <w:ilvl w:val="0"/>
          <w:numId w:val="11"/>
        </w:numPr>
        <w:suppressAutoHyphens/>
        <w:spacing w:after="0" w:line="360" w:lineRule="auto"/>
        <w:ind w:left="426" w:hanging="426"/>
        <w:rPr>
          <w:rFonts w:eastAsia="Cambria" w:cs="Calibri"/>
        </w:rPr>
      </w:pPr>
      <w:r w:rsidRPr="00D62434">
        <w:rPr>
          <w:rFonts w:eastAsia="Cambria" w:cs="Calibri"/>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20BD34AA" w14:textId="77777777" w:rsidR="00F24F26" w:rsidRPr="00D62434" w:rsidRDefault="00F24F26" w:rsidP="00411582">
      <w:pPr>
        <w:numPr>
          <w:ilvl w:val="0"/>
          <w:numId w:val="11"/>
        </w:numPr>
        <w:suppressAutoHyphens/>
        <w:spacing w:after="0" w:line="360" w:lineRule="auto"/>
        <w:ind w:left="426" w:hanging="426"/>
        <w:rPr>
          <w:rFonts w:eastAsia="Cambria" w:cs="Calibri"/>
        </w:rPr>
      </w:pPr>
      <w:r w:rsidRPr="00D62434">
        <w:rPr>
          <w:rFonts w:eastAsia="Cambria" w:cs="Calibri"/>
        </w:rPr>
        <w:t>W ofercie</w:t>
      </w:r>
      <w:r w:rsidR="00E62A3C" w:rsidRPr="00D62434">
        <w:rPr>
          <w:rFonts w:eastAsia="Cambria" w:cs="Calibri"/>
        </w:rPr>
        <w:t xml:space="preserve">, o której mowa w pkt </w:t>
      </w:r>
      <w:r w:rsidR="00A66014">
        <w:rPr>
          <w:rFonts w:eastAsia="Cambria" w:cs="Calibri"/>
        </w:rPr>
        <w:t>9</w:t>
      </w:r>
      <w:r w:rsidRPr="00D62434">
        <w:rPr>
          <w:rFonts w:eastAsia="Cambria" w:cs="Calibri"/>
        </w:rPr>
        <w:t xml:space="preserve"> wykonawca ma obowiązek:</w:t>
      </w:r>
    </w:p>
    <w:p w14:paraId="159A15A8" w14:textId="77777777" w:rsidR="00F24F26" w:rsidRPr="00D62434" w:rsidRDefault="00F24F26" w:rsidP="00411582">
      <w:pPr>
        <w:numPr>
          <w:ilvl w:val="1"/>
          <w:numId w:val="11"/>
        </w:numPr>
        <w:suppressAutoHyphens/>
        <w:spacing w:after="0" w:line="360" w:lineRule="auto"/>
        <w:ind w:left="709" w:hanging="283"/>
        <w:rPr>
          <w:rFonts w:eastAsia="Cambria" w:cs="Calibri"/>
        </w:rPr>
      </w:pPr>
      <w:r w:rsidRPr="00D62434">
        <w:rPr>
          <w:rFonts w:eastAsia="Cambria" w:cs="Calibri"/>
        </w:rPr>
        <w:t xml:space="preserve"> poinformowania Zamawiającego, że wybór jego oferty będzie prowadził do powstania u Zamawiającego obowiązku podatkowego, </w:t>
      </w:r>
    </w:p>
    <w:p w14:paraId="533D94D6" w14:textId="77777777" w:rsidR="00F24F26" w:rsidRPr="00E066A7" w:rsidRDefault="00F24F26" w:rsidP="00411582">
      <w:pPr>
        <w:numPr>
          <w:ilvl w:val="1"/>
          <w:numId w:val="11"/>
        </w:numPr>
        <w:suppressAutoHyphens/>
        <w:spacing w:after="0" w:line="360" w:lineRule="auto"/>
        <w:ind w:left="709" w:hanging="283"/>
        <w:rPr>
          <w:rFonts w:eastAsia="Cambria" w:cs="Calibri"/>
        </w:rPr>
      </w:pPr>
      <w:r w:rsidRPr="00E066A7">
        <w:rPr>
          <w:rFonts w:eastAsia="Cambria" w:cs="Calibri"/>
        </w:rPr>
        <w:t xml:space="preserve">wskazania nazwy (rodzaju) towaru lub usługi, których dostawa lub świadczenie będą prowadziły do powstania obowiązku podatkowego, </w:t>
      </w:r>
    </w:p>
    <w:p w14:paraId="7C83C887" w14:textId="77777777" w:rsidR="00F24F26" w:rsidRPr="00E066A7" w:rsidRDefault="00F24F26" w:rsidP="00411582">
      <w:pPr>
        <w:numPr>
          <w:ilvl w:val="1"/>
          <w:numId w:val="11"/>
        </w:numPr>
        <w:suppressAutoHyphens/>
        <w:spacing w:after="0" w:line="360" w:lineRule="auto"/>
        <w:ind w:left="709" w:hanging="283"/>
        <w:rPr>
          <w:rFonts w:eastAsia="Cambria" w:cs="Calibri"/>
        </w:rPr>
      </w:pPr>
      <w:r w:rsidRPr="00E066A7">
        <w:rPr>
          <w:rFonts w:eastAsia="Cambria" w:cs="Calibri"/>
        </w:rPr>
        <w:t xml:space="preserve">wskazania wartości towaru lub usługi objętego obowiązkiem podatkowym zamawiającego, bez kwoty podatku, </w:t>
      </w:r>
    </w:p>
    <w:p w14:paraId="66B0EDBC" w14:textId="77777777" w:rsidR="00F24F26" w:rsidRPr="00E066A7" w:rsidRDefault="00F24F26" w:rsidP="00411582">
      <w:pPr>
        <w:numPr>
          <w:ilvl w:val="1"/>
          <w:numId w:val="11"/>
        </w:numPr>
        <w:suppressAutoHyphens/>
        <w:spacing w:after="0" w:line="360" w:lineRule="auto"/>
        <w:ind w:left="709" w:hanging="283"/>
        <w:rPr>
          <w:rFonts w:eastAsia="Cambria" w:cs="Calibri"/>
        </w:rPr>
      </w:pPr>
      <w:r w:rsidRPr="00E066A7">
        <w:rPr>
          <w:rFonts w:eastAsia="Cambria" w:cs="Calibri"/>
        </w:rPr>
        <w:t>wskazania stawki podatku od towarów i usług, która zgodnie z wiedzą wykonawcy, będzie miała zastosowanie.</w:t>
      </w:r>
    </w:p>
    <w:p w14:paraId="2C9D2788" w14:textId="77777777" w:rsidR="00483ADD" w:rsidRPr="00CF080F" w:rsidRDefault="00483ADD" w:rsidP="00411582">
      <w:pPr>
        <w:numPr>
          <w:ilvl w:val="0"/>
          <w:numId w:val="11"/>
        </w:numPr>
        <w:suppressAutoHyphens/>
        <w:spacing w:after="0" w:line="360" w:lineRule="auto"/>
        <w:rPr>
          <w:rFonts w:eastAsia="Cambria" w:cs="Calibri"/>
        </w:rPr>
      </w:pPr>
      <w:r w:rsidRPr="00E066A7">
        <w:rPr>
          <w:rFonts w:eastAsia="Cambria" w:cs="Calibri"/>
          <w:lang w:val="pl"/>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A2DD780" w14:textId="77777777" w:rsidR="00CF080F" w:rsidRPr="00E066A7" w:rsidRDefault="00CF080F" w:rsidP="00CF080F">
      <w:pPr>
        <w:suppressAutoHyphens/>
        <w:spacing w:after="0" w:line="360" w:lineRule="auto"/>
        <w:ind w:left="360"/>
        <w:rPr>
          <w:rFonts w:eastAsia="Cambria" w:cs="Calibri"/>
        </w:rPr>
      </w:pPr>
    </w:p>
    <w:p w14:paraId="240244E7" w14:textId="77777777" w:rsidR="00D62434" w:rsidRDefault="00F24F26" w:rsidP="00CF080F">
      <w:pPr>
        <w:spacing w:after="0" w:line="360" w:lineRule="auto"/>
        <w:ind w:left="567" w:hanging="567"/>
        <w:rPr>
          <w:rFonts w:eastAsia="Cambria" w:cs="Calibri"/>
          <w:b/>
        </w:rPr>
      </w:pPr>
      <w:r w:rsidRPr="00E066A7">
        <w:rPr>
          <w:rFonts w:eastAsia="Cambria" w:cs="Calibri"/>
          <w:b/>
        </w:rPr>
        <w:t>XV.</w:t>
      </w:r>
      <w:r w:rsidRPr="00E066A7">
        <w:rPr>
          <w:rFonts w:eastAsia="Cambria" w:cs="Calibri"/>
          <w:b/>
        </w:rPr>
        <w:tab/>
        <w:t>WYMAGANIA DOTYCZĄCE WADIUM</w:t>
      </w:r>
    </w:p>
    <w:p w14:paraId="061A2A1D" w14:textId="77777777" w:rsidR="00065F99" w:rsidRPr="00D62434" w:rsidRDefault="00D62434" w:rsidP="00CF080F">
      <w:pPr>
        <w:spacing w:after="0" w:line="360" w:lineRule="auto"/>
        <w:ind w:left="567" w:hanging="567"/>
        <w:rPr>
          <w:rFonts w:eastAsia="Cambria" w:cs="Calibri"/>
          <w:b/>
        </w:rPr>
      </w:pPr>
      <w:r w:rsidRPr="007464EB">
        <w:rPr>
          <w:rFonts w:eastAsia="Cambria" w:cs="Calibri"/>
          <w:bCs/>
        </w:rPr>
        <w:t>1</w:t>
      </w:r>
      <w:r>
        <w:rPr>
          <w:rFonts w:eastAsia="Cambria" w:cs="Calibri"/>
          <w:b/>
        </w:rPr>
        <w:t xml:space="preserve">. </w:t>
      </w:r>
      <w:r w:rsidR="00065F99">
        <w:rPr>
          <w:rFonts w:eastAsia="Times New Roman" w:cs="Calibri"/>
          <w:lang w:eastAsia="pl-PL"/>
        </w:rPr>
        <w:t>Zamawiający nie przewiduje obowiązku wniesienia wadium.</w:t>
      </w:r>
    </w:p>
    <w:p w14:paraId="34CE45FF" w14:textId="77777777" w:rsidR="00065F99" w:rsidRPr="00AC5B9A" w:rsidRDefault="00065F99" w:rsidP="00065F99">
      <w:pPr>
        <w:spacing w:after="0" w:line="360" w:lineRule="auto"/>
        <w:ind w:left="360"/>
        <w:rPr>
          <w:rFonts w:eastAsia="Times New Roman" w:cs="Calibri"/>
          <w:lang w:eastAsia="pl-PL"/>
        </w:rPr>
      </w:pPr>
    </w:p>
    <w:p w14:paraId="68600899" w14:textId="77777777" w:rsidR="00F24F26" w:rsidRPr="00E066A7" w:rsidRDefault="00F24F26" w:rsidP="00065F99">
      <w:pPr>
        <w:tabs>
          <w:tab w:val="left" w:pos="426"/>
        </w:tabs>
        <w:spacing w:after="0" w:line="360" w:lineRule="auto"/>
        <w:rPr>
          <w:rFonts w:eastAsia="Cambria" w:cs="Calibri"/>
          <w:b/>
        </w:rPr>
      </w:pPr>
      <w:r w:rsidRPr="00E066A7">
        <w:rPr>
          <w:rFonts w:eastAsia="Cambria" w:cs="Calibri"/>
          <w:b/>
        </w:rPr>
        <w:t>XVI.</w:t>
      </w:r>
      <w:r w:rsidRPr="00E066A7">
        <w:rPr>
          <w:rFonts w:eastAsia="Cambria" w:cs="Calibri"/>
          <w:b/>
        </w:rPr>
        <w:tab/>
        <w:t>TERMIN ZWIĄZANIA OFERTĄ</w:t>
      </w:r>
    </w:p>
    <w:p w14:paraId="4736C1EE" w14:textId="59D7D6F4" w:rsidR="00EA6D54" w:rsidRPr="00E066A7" w:rsidRDefault="00F24F26" w:rsidP="00411582">
      <w:pPr>
        <w:numPr>
          <w:ilvl w:val="0"/>
          <w:numId w:val="18"/>
        </w:numPr>
        <w:spacing w:after="0" w:line="360" w:lineRule="auto"/>
        <w:rPr>
          <w:rFonts w:eastAsia="Times New Roman" w:cs="Calibri"/>
          <w:lang w:eastAsia="pl-PL"/>
        </w:rPr>
      </w:pPr>
      <w:r w:rsidRPr="00E066A7">
        <w:rPr>
          <w:rFonts w:eastAsia="Times New Roman" w:cs="Calibri"/>
          <w:lang w:eastAsia="pl-PL"/>
        </w:rPr>
        <w:t xml:space="preserve">Wykonawca będzie związany ofertą od dnia upływu terminu składania ofert, przy czym pierwszym </w:t>
      </w:r>
      <w:r w:rsidRPr="00D52385">
        <w:rPr>
          <w:rFonts w:eastAsia="Times New Roman" w:cs="Calibri"/>
          <w:lang w:eastAsia="pl-PL"/>
        </w:rPr>
        <w:t xml:space="preserve">dniem terminu związania ofertą jest dzień, w którym upływa termin składania ofert, przez okres </w:t>
      </w:r>
      <w:r w:rsidR="00065F99">
        <w:rPr>
          <w:rFonts w:eastAsia="Times New Roman" w:cs="Calibri"/>
          <w:b/>
          <w:lang w:eastAsia="pl-PL"/>
        </w:rPr>
        <w:t>30</w:t>
      </w:r>
      <w:r w:rsidRPr="00D52385">
        <w:rPr>
          <w:rFonts w:eastAsia="Times New Roman" w:cs="Calibri"/>
          <w:b/>
          <w:lang w:eastAsia="pl-PL"/>
        </w:rPr>
        <w:t xml:space="preserve"> dni, tj. do dnia </w:t>
      </w:r>
      <w:r w:rsidR="00EE7C28" w:rsidRPr="00EE7C28">
        <w:rPr>
          <w:rFonts w:eastAsia="Times New Roman" w:cs="Calibri"/>
          <w:b/>
          <w:lang w:eastAsia="pl-PL"/>
        </w:rPr>
        <w:t>28.06</w:t>
      </w:r>
      <w:r w:rsidR="00784457" w:rsidRPr="00EE7C28">
        <w:rPr>
          <w:rFonts w:eastAsia="Times New Roman" w:cs="Calibri"/>
          <w:b/>
          <w:lang w:eastAsia="pl-PL"/>
        </w:rPr>
        <w:t>.</w:t>
      </w:r>
      <w:r w:rsidR="009D4E30" w:rsidRPr="00EE7C28">
        <w:rPr>
          <w:rFonts w:eastAsia="Times New Roman" w:cs="Calibri"/>
          <w:b/>
          <w:lang w:eastAsia="pl-PL"/>
        </w:rPr>
        <w:t>202</w:t>
      </w:r>
      <w:r w:rsidR="006A4CC0" w:rsidRPr="00EE7C28">
        <w:rPr>
          <w:rFonts w:eastAsia="Times New Roman" w:cs="Calibri"/>
          <w:b/>
          <w:lang w:eastAsia="pl-PL"/>
        </w:rPr>
        <w:t>3</w:t>
      </w:r>
      <w:r w:rsidR="009D4E30" w:rsidRPr="00EE7C28">
        <w:rPr>
          <w:rFonts w:eastAsia="Times New Roman" w:cs="Calibri"/>
          <w:b/>
          <w:lang w:eastAsia="pl-PL"/>
        </w:rPr>
        <w:t>r.</w:t>
      </w:r>
    </w:p>
    <w:p w14:paraId="1ABA93F7" w14:textId="77777777" w:rsidR="00EA6D54" w:rsidRPr="00E066A7" w:rsidRDefault="00F24F26" w:rsidP="00411582">
      <w:pPr>
        <w:numPr>
          <w:ilvl w:val="0"/>
          <w:numId w:val="18"/>
        </w:numPr>
        <w:spacing w:after="0" w:line="360" w:lineRule="auto"/>
        <w:rPr>
          <w:rFonts w:eastAsia="Times New Roman" w:cs="Calibri"/>
          <w:lang w:eastAsia="pl-PL"/>
        </w:rPr>
      </w:pPr>
      <w:r w:rsidRPr="00E066A7">
        <w:rPr>
          <w:rFonts w:eastAsia="Times New Roman" w:cs="Calibri"/>
          <w:lang w:eastAsia="pl-PL"/>
        </w:rPr>
        <w:t xml:space="preserve">W przypadku gdy wybór najkorzystniejszej oferty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o wskazywany przez niego okres, nie dłuższy niż </w:t>
      </w:r>
      <w:r w:rsidR="0061340A">
        <w:rPr>
          <w:rFonts w:eastAsia="Times New Roman" w:cs="Calibri"/>
          <w:lang w:eastAsia="pl-PL"/>
        </w:rPr>
        <w:t>30</w:t>
      </w:r>
      <w:r w:rsidRPr="00E066A7">
        <w:rPr>
          <w:rFonts w:eastAsia="Times New Roman" w:cs="Calibri"/>
          <w:lang w:eastAsia="pl-PL"/>
        </w:rPr>
        <w:t xml:space="preserve"> dni.</w:t>
      </w:r>
    </w:p>
    <w:p w14:paraId="02CB2FAB" w14:textId="77777777" w:rsidR="00EA6D54" w:rsidRPr="00E066A7" w:rsidRDefault="00F24F26" w:rsidP="00411582">
      <w:pPr>
        <w:numPr>
          <w:ilvl w:val="0"/>
          <w:numId w:val="18"/>
        </w:numPr>
        <w:spacing w:after="0" w:line="360" w:lineRule="auto"/>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w:t>
      </w:r>
      <w:r w:rsidR="008A5CFE">
        <w:rPr>
          <w:rFonts w:eastAsia="Times New Roman" w:cs="Calibri"/>
          <w:lang w:eastAsia="pl-PL"/>
        </w:rPr>
        <w:t>pkt</w:t>
      </w:r>
      <w:r w:rsidRPr="00E066A7">
        <w:rPr>
          <w:rFonts w:eastAsia="Times New Roman" w:cs="Calibri"/>
          <w:lang w:eastAsia="pl-PL"/>
        </w:rPr>
        <w:t xml:space="preserve">.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47F06ACB" w14:textId="77777777" w:rsidR="006D27FD" w:rsidRPr="00D50FD6" w:rsidRDefault="00B22AD2" w:rsidP="00411582">
      <w:pPr>
        <w:numPr>
          <w:ilvl w:val="0"/>
          <w:numId w:val="18"/>
        </w:numPr>
        <w:spacing w:after="0" w:line="360" w:lineRule="auto"/>
        <w:rPr>
          <w:rFonts w:eastAsia="Times New Roman" w:cs="Calibri"/>
          <w:lang w:eastAsia="pl-PL"/>
        </w:rPr>
      </w:pPr>
      <w:r w:rsidRPr="00E066A7">
        <w:rPr>
          <w:rFonts w:eastAsia="Times New Roman" w:cs="Calibri"/>
          <w:lang w:eastAsia="pl-PL"/>
        </w:rPr>
        <w:t xml:space="preserve">Odmowa wyrażenia zgody na przedłużenie terminu związania ofertą powoduje odrzucenie oferty na podstawie art. 226 ust. 1 pkt 12 ustawy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6D3DC603"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XVII.</w:t>
      </w:r>
      <w:r w:rsidRPr="00E066A7">
        <w:rPr>
          <w:rFonts w:eastAsia="Cambria" w:cs="Calibri"/>
          <w:b/>
        </w:rPr>
        <w:tab/>
      </w:r>
      <w:r w:rsidR="005E7B73" w:rsidRPr="00E066A7">
        <w:rPr>
          <w:rFonts w:eastAsia="Cambria" w:cs="Calibri"/>
          <w:b/>
        </w:rPr>
        <w:t>SP</w:t>
      </w:r>
      <w:r w:rsidR="00D50FD6">
        <w:rPr>
          <w:rFonts w:eastAsia="Cambria" w:cs="Calibri"/>
          <w:b/>
        </w:rPr>
        <w:t>O</w:t>
      </w:r>
      <w:r w:rsidR="005E7B73" w:rsidRPr="00E066A7">
        <w:rPr>
          <w:rFonts w:eastAsia="Cambria" w:cs="Calibri"/>
          <w:b/>
        </w:rPr>
        <w:t>SÓB ORAZ</w:t>
      </w:r>
      <w:r w:rsidRPr="00E066A7">
        <w:rPr>
          <w:rFonts w:eastAsia="Cambria" w:cs="Calibri"/>
          <w:b/>
        </w:rPr>
        <w:t xml:space="preserve"> TERMIN SKŁADANIA I OTWARCIA OFERT</w:t>
      </w:r>
    </w:p>
    <w:p w14:paraId="75E250E1" w14:textId="6C69058C" w:rsidR="00F24F26" w:rsidRPr="00D62434" w:rsidRDefault="00F24F26" w:rsidP="00411582">
      <w:pPr>
        <w:numPr>
          <w:ilvl w:val="0"/>
          <w:numId w:val="12"/>
        </w:numPr>
        <w:spacing w:after="0" w:line="360" w:lineRule="auto"/>
        <w:ind w:left="426" w:hanging="426"/>
        <w:rPr>
          <w:rFonts w:eastAsia="Cambria" w:cs="Calibri"/>
          <w:strike/>
          <w:color w:val="FF0000"/>
        </w:rPr>
      </w:pPr>
      <w:r w:rsidRPr="00E066A7">
        <w:rPr>
          <w:rFonts w:eastAsia="Cambria" w:cs="Calibri"/>
        </w:rPr>
        <w:t xml:space="preserve">Ofertę wraz z wymaganymi dokumentami </w:t>
      </w:r>
      <w:r w:rsidRPr="00D52385">
        <w:rPr>
          <w:rFonts w:eastAsia="Cambria" w:cs="Calibri"/>
        </w:rPr>
        <w:t xml:space="preserve">należy złożyć za pośrednictwem Platformy zakupowej </w:t>
      </w:r>
      <w:hyperlink r:id="rId34" w:history="1">
        <w:r w:rsidRPr="00D52385">
          <w:rPr>
            <w:rFonts w:eastAsia="Cambria" w:cs="Calibri"/>
            <w:b/>
            <w:bCs/>
            <w:color w:val="4472C4"/>
            <w:u w:val="single"/>
          </w:rPr>
          <w:t>https://platformazakupowa.pl/pn/zimslupsk</w:t>
        </w:r>
      </w:hyperlink>
      <w:r w:rsidRPr="00D52385">
        <w:rPr>
          <w:rFonts w:eastAsia="Cambria" w:cs="Calibri"/>
          <w:b/>
          <w:bCs/>
        </w:rPr>
        <w:t xml:space="preserve"> </w:t>
      </w:r>
      <w:r w:rsidRPr="00784457">
        <w:rPr>
          <w:rFonts w:eastAsia="Cambria" w:cs="Calibri"/>
          <w:b/>
        </w:rPr>
        <w:t xml:space="preserve">do dnia </w:t>
      </w:r>
      <w:r w:rsidR="00EE7C28" w:rsidRPr="00EE7C28">
        <w:rPr>
          <w:rFonts w:eastAsia="Cambria" w:cs="Calibri"/>
          <w:b/>
        </w:rPr>
        <w:t>30.05</w:t>
      </w:r>
      <w:r w:rsidR="00784457" w:rsidRPr="00EE7C28">
        <w:rPr>
          <w:rFonts w:eastAsia="Cambria" w:cs="Calibri"/>
          <w:b/>
        </w:rPr>
        <w:t>.</w:t>
      </w:r>
      <w:r w:rsidR="00002BED" w:rsidRPr="00EE7C28">
        <w:rPr>
          <w:rFonts w:eastAsia="Cambria" w:cs="Calibri"/>
          <w:b/>
        </w:rPr>
        <w:t>202</w:t>
      </w:r>
      <w:r w:rsidR="003D215E" w:rsidRPr="00EE7C28">
        <w:rPr>
          <w:rFonts w:eastAsia="Cambria" w:cs="Calibri"/>
          <w:b/>
        </w:rPr>
        <w:t>3</w:t>
      </w:r>
      <w:r w:rsidRPr="00EE7C28">
        <w:rPr>
          <w:rFonts w:eastAsia="Cambria" w:cs="Calibri"/>
          <w:b/>
        </w:rPr>
        <w:t xml:space="preserve">r. do godziny </w:t>
      </w:r>
      <w:r w:rsidR="007B4802" w:rsidRPr="00EE7C28">
        <w:rPr>
          <w:rFonts w:eastAsia="Cambria" w:cs="Calibri"/>
          <w:b/>
        </w:rPr>
        <w:t>10</w:t>
      </w:r>
      <w:r w:rsidRPr="00EE7C28">
        <w:rPr>
          <w:rFonts w:eastAsia="Cambria" w:cs="Calibri"/>
          <w:b/>
        </w:rPr>
        <w:t>:00</w:t>
      </w:r>
      <w:r w:rsidRPr="00EE7C28">
        <w:rPr>
          <w:rFonts w:eastAsia="Cambria" w:cs="Calibri"/>
        </w:rPr>
        <w:t>.</w:t>
      </w:r>
    </w:p>
    <w:p w14:paraId="0645C83F" w14:textId="0D5F521B" w:rsidR="00F24F26" w:rsidRPr="00D62434" w:rsidRDefault="00F24F26" w:rsidP="00411582">
      <w:pPr>
        <w:numPr>
          <w:ilvl w:val="0"/>
          <w:numId w:val="12"/>
        </w:numPr>
        <w:spacing w:after="0" w:line="360" w:lineRule="auto"/>
        <w:ind w:left="426" w:hanging="426"/>
        <w:rPr>
          <w:rFonts w:eastAsia="Cambria" w:cs="Calibri"/>
          <w:b/>
          <w:bCs/>
          <w:strike/>
          <w:color w:val="FF0000"/>
        </w:rPr>
      </w:pPr>
      <w:r w:rsidRPr="00002BED">
        <w:rPr>
          <w:rFonts w:eastAsia="Cambria" w:cs="Calibri"/>
        </w:rPr>
        <w:t xml:space="preserve">Otwarcie ofert nastąpi </w:t>
      </w:r>
      <w:r w:rsidRPr="00784457">
        <w:rPr>
          <w:rFonts w:eastAsia="Cambria" w:cs="Calibri"/>
          <w:b/>
          <w:bCs/>
        </w:rPr>
        <w:t>w dniu</w:t>
      </w:r>
      <w:r w:rsidR="00002BED" w:rsidRPr="00784457">
        <w:rPr>
          <w:rFonts w:eastAsia="Cambria" w:cs="Calibri"/>
          <w:b/>
          <w:bCs/>
        </w:rPr>
        <w:t xml:space="preserve"> </w:t>
      </w:r>
      <w:r w:rsidR="00EE7C28" w:rsidRPr="00EE7C28">
        <w:rPr>
          <w:rFonts w:eastAsia="Cambria" w:cs="Calibri"/>
          <w:b/>
          <w:bCs/>
        </w:rPr>
        <w:t>30.05</w:t>
      </w:r>
      <w:r w:rsidR="00784457" w:rsidRPr="00EE7C28">
        <w:rPr>
          <w:rFonts w:eastAsia="Cambria" w:cs="Calibri"/>
          <w:b/>
          <w:bCs/>
        </w:rPr>
        <w:t>.</w:t>
      </w:r>
      <w:r w:rsidR="00002BED" w:rsidRPr="00EE7C28">
        <w:rPr>
          <w:rFonts w:eastAsia="Cambria" w:cs="Calibri"/>
          <w:b/>
          <w:bCs/>
        </w:rPr>
        <w:t>202</w:t>
      </w:r>
      <w:r w:rsidR="003D215E" w:rsidRPr="00EE7C28">
        <w:rPr>
          <w:rFonts w:eastAsia="Cambria" w:cs="Calibri"/>
          <w:b/>
          <w:bCs/>
        </w:rPr>
        <w:t>3</w:t>
      </w:r>
      <w:r w:rsidRPr="00EE7C28">
        <w:rPr>
          <w:rFonts w:eastAsia="Cambria" w:cs="Calibri"/>
          <w:b/>
          <w:bCs/>
        </w:rPr>
        <w:t xml:space="preserve">r. o godzinie </w:t>
      </w:r>
      <w:r w:rsidR="007B4802" w:rsidRPr="00EE7C28">
        <w:rPr>
          <w:rFonts w:eastAsia="Cambria" w:cs="Calibri"/>
          <w:b/>
          <w:bCs/>
        </w:rPr>
        <w:t>10</w:t>
      </w:r>
      <w:r w:rsidRPr="00EE7C28">
        <w:rPr>
          <w:rFonts w:eastAsia="Cambria" w:cs="Calibri"/>
          <w:b/>
          <w:bCs/>
        </w:rPr>
        <w:t>:15</w:t>
      </w:r>
    </w:p>
    <w:p w14:paraId="3E1FB9C8" w14:textId="77777777" w:rsidR="00F24F26" w:rsidRPr="00E066A7" w:rsidRDefault="00F24F26" w:rsidP="00411582">
      <w:pPr>
        <w:numPr>
          <w:ilvl w:val="0"/>
          <w:numId w:val="12"/>
        </w:numPr>
        <w:spacing w:after="0" w:line="360" w:lineRule="auto"/>
        <w:ind w:left="426" w:hanging="426"/>
        <w:rPr>
          <w:rFonts w:eastAsia="Cambria" w:cs="Calibri"/>
        </w:rPr>
      </w:pPr>
      <w:r w:rsidRPr="0045696E">
        <w:rPr>
          <w:rFonts w:eastAsia="Cambria" w:cs="Calibri"/>
        </w:rPr>
        <w:t>Do oferty należy dołączyć wszystkie wymagane w SWZ dokumenty</w:t>
      </w:r>
      <w:r w:rsidRPr="00E066A7">
        <w:rPr>
          <w:rFonts w:eastAsia="Cambria" w:cs="Calibri"/>
        </w:rPr>
        <w:t>.</w:t>
      </w:r>
    </w:p>
    <w:p w14:paraId="6226FD87" w14:textId="77777777" w:rsidR="00F24F26" w:rsidRPr="00E066A7" w:rsidRDefault="00F24F26" w:rsidP="00411582">
      <w:pPr>
        <w:numPr>
          <w:ilvl w:val="0"/>
          <w:numId w:val="12"/>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0CD91603" w14:textId="77777777" w:rsidR="00F24F26" w:rsidRPr="00E066A7" w:rsidRDefault="00F24F26" w:rsidP="00411582">
      <w:pPr>
        <w:numPr>
          <w:ilvl w:val="0"/>
          <w:numId w:val="12"/>
        </w:numPr>
        <w:spacing w:after="0" w:line="360" w:lineRule="auto"/>
        <w:ind w:left="426" w:hanging="426"/>
        <w:rPr>
          <w:rFonts w:eastAsia="Cambria" w:cs="Calibri"/>
          <w:strike/>
        </w:rPr>
      </w:pPr>
      <w:r w:rsidRPr="00E066A7">
        <w:rPr>
          <w:rFonts w:eastAsia="Cambria" w:cs="Calibri"/>
        </w:rPr>
        <w:t>Oferta składana elektronicznie musi zostać podpisana elektronicznym podpisem kwalifikowanym</w:t>
      </w:r>
      <w:r w:rsidR="00534AFD">
        <w:rPr>
          <w:rFonts w:eastAsia="Cambria" w:cs="Calibri"/>
        </w:rPr>
        <w:t xml:space="preserve">. </w:t>
      </w:r>
      <w:r w:rsidRPr="00E066A7">
        <w:rPr>
          <w:rFonts w:eastAsia="Cambria" w:cs="Calibri"/>
        </w:rPr>
        <w:t xml:space="preserve">W procesie składania oferty za pośrednictwem </w:t>
      </w:r>
      <w:hyperlink r:id="rId35" w:history="1">
        <w:r w:rsidRPr="00E066A7">
          <w:rPr>
            <w:rFonts w:eastAsia="Cambria" w:cs="Calibri"/>
            <w:b/>
            <w:bCs/>
            <w:color w:val="4472C4"/>
            <w:u w:val="single"/>
          </w:rPr>
          <w:t>https://platformazakupowa.pl/pn/zimslupsk</w:t>
        </w:r>
      </w:hyperlink>
      <w:r w:rsidRPr="00E066A7">
        <w:rPr>
          <w:rFonts w:eastAsia="Cambria" w:cs="Calibri"/>
          <w:b/>
          <w:bCs/>
        </w:rPr>
        <w:t xml:space="preserve"> </w:t>
      </w:r>
      <w:r w:rsidRPr="00E066A7">
        <w:rPr>
          <w:rFonts w:eastAsia="Cambria" w:cs="Calibri"/>
        </w:rPr>
        <w:t xml:space="preserve">wykonawca powinien złożyć podpis bezpośrednio na dokumentach przesłanych za pośrednictwem </w:t>
      </w:r>
      <w:hyperlink r:id="rId36" w:history="1">
        <w:r w:rsidRPr="00E066A7">
          <w:rPr>
            <w:rFonts w:eastAsia="Cambria" w:cs="Calibri"/>
            <w:b/>
            <w:bCs/>
            <w:color w:val="4472C4"/>
            <w:u w:val="single"/>
          </w:rPr>
          <w:t>https://platformazakupowa.pl</w:t>
        </w:r>
      </w:hyperlink>
      <w:r w:rsidRPr="00E066A7">
        <w:rPr>
          <w:rFonts w:eastAsia="Cambria" w:cs="Calibri"/>
          <w:b/>
          <w:bCs/>
          <w:u w:val="single"/>
        </w:rPr>
        <w:t>.</w:t>
      </w:r>
      <w:r w:rsidRPr="00E066A7">
        <w:rPr>
          <w:rFonts w:eastAsia="Cambria" w:cs="Calibri"/>
          <w:b/>
          <w:bCs/>
        </w:rPr>
        <w:t xml:space="preserve"> </w:t>
      </w:r>
      <w:r w:rsidRPr="00E066A7">
        <w:rPr>
          <w:rFonts w:eastAsia="Cambria" w:cs="Calibri"/>
        </w:rPr>
        <w:t xml:space="preserve">Zalecamy stosowanie podpisu na każdym załączonym pliku osobno, w szczególności wskazanych w art. 63 ust 1 ustawy </w:t>
      </w:r>
      <w:proofErr w:type="spellStart"/>
      <w:r w:rsidRPr="00E066A7">
        <w:rPr>
          <w:rFonts w:eastAsia="Cambria" w:cs="Calibri"/>
        </w:rPr>
        <w:t>Pzp</w:t>
      </w:r>
      <w:proofErr w:type="spellEnd"/>
      <w:r w:rsidRPr="00E066A7">
        <w:rPr>
          <w:rFonts w:eastAsia="Cambria" w:cs="Calibri"/>
        </w:rPr>
        <w:t xml:space="preserve">, gdzie zaznaczono, iż oferty, wnioski o dopuszczenie do udziału w postępowaniu oraz oświadczenie, o którym mowa w art. 125 ust. 1 ustawy </w:t>
      </w:r>
      <w:proofErr w:type="spellStart"/>
      <w:r w:rsidRPr="00E066A7">
        <w:rPr>
          <w:rFonts w:eastAsia="Cambria" w:cs="Calibri"/>
        </w:rPr>
        <w:t>Pzp</w:t>
      </w:r>
      <w:proofErr w:type="spellEnd"/>
      <w:r w:rsidRPr="00E066A7">
        <w:rPr>
          <w:rFonts w:eastAsia="Cambria" w:cs="Calibri"/>
        </w:rPr>
        <w:t xml:space="preserve"> sporządza się, </w:t>
      </w:r>
      <w:r w:rsidRPr="00E066A7">
        <w:rPr>
          <w:rFonts w:eastAsia="Cambria" w:cs="Calibri"/>
        </w:rPr>
        <w:lastRenderedPageBreak/>
        <w:t xml:space="preserve">pod rygorem nieważności, </w:t>
      </w:r>
      <w:r w:rsidR="008D415D" w:rsidRPr="008D415D">
        <w:rPr>
          <w:rFonts w:eastAsia="Cambria" w:cs="Calibri"/>
        </w:rPr>
        <w:t>w</w:t>
      </w:r>
      <w:r w:rsidR="008D415D">
        <w:rPr>
          <w:rFonts w:eastAsia="Cambria" w:cs="Calibri"/>
        </w:rPr>
        <w:t xml:space="preserve"> </w:t>
      </w:r>
      <w:r w:rsidRPr="00E066A7">
        <w:rPr>
          <w:rFonts w:eastAsia="Cambria" w:cs="Calibri"/>
        </w:rPr>
        <w:t>formie elektronicznej i opatruje się kwalifikowanym podpisem elektronicznym</w:t>
      </w:r>
      <w:r w:rsidR="008D415D">
        <w:rPr>
          <w:rFonts w:eastAsia="Cambria" w:cs="Calibri"/>
        </w:rPr>
        <w:t>.</w:t>
      </w:r>
    </w:p>
    <w:p w14:paraId="7F2E2F20" w14:textId="77777777" w:rsidR="00D62434" w:rsidRDefault="00F24F26" w:rsidP="00411582">
      <w:pPr>
        <w:numPr>
          <w:ilvl w:val="0"/>
          <w:numId w:val="12"/>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29D2EE1D" w14:textId="77777777" w:rsidR="00D62434" w:rsidRDefault="00D62434" w:rsidP="00411582">
      <w:pPr>
        <w:numPr>
          <w:ilvl w:val="0"/>
          <w:numId w:val="12"/>
        </w:numPr>
        <w:spacing w:after="0" w:line="360" w:lineRule="auto"/>
        <w:ind w:left="426" w:hanging="426"/>
        <w:rPr>
          <w:rFonts w:eastAsia="Cambria" w:cs="Calibri"/>
        </w:rPr>
      </w:pPr>
      <w:r>
        <w:rPr>
          <w:rFonts w:eastAsia="Cambria" w:cs="Calibri"/>
        </w:rPr>
        <w:t>O</w:t>
      </w:r>
      <w:r w:rsidR="00F24F26" w:rsidRPr="00D62434">
        <w:rPr>
          <w:rFonts w:eastAsia="Cambria" w:cs="Calibri"/>
        </w:rPr>
        <w:t xml:space="preserve">twarcie ofert nastąpi przy użyciu </w:t>
      </w:r>
      <w:hyperlink r:id="rId37" w:history="1">
        <w:r w:rsidR="00F24F26" w:rsidRPr="00D62434">
          <w:rPr>
            <w:rFonts w:eastAsia="Cambria" w:cs="Calibri"/>
            <w:b/>
            <w:bCs/>
            <w:color w:val="4472C4"/>
            <w:u w:val="single"/>
          </w:rPr>
          <w:t>https://platformazakupowa.pl/pn/zimslupsk</w:t>
        </w:r>
      </w:hyperlink>
      <w:r w:rsidR="00F24F26" w:rsidRPr="00D62434">
        <w:rPr>
          <w:rFonts w:eastAsia="Cambria" w:cs="Calibri"/>
          <w:b/>
          <w:bCs/>
        </w:rPr>
        <w:t xml:space="preserve">. </w:t>
      </w:r>
      <w:r w:rsidR="00F24F26" w:rsidRPr="00D62434">
        <w:rPr>
          <w:rFonts w:eastAsia="Cambria" w:cs="Calibri"/>
        </w:rPr>
        <w:t>W przypadku awarii tego systemu, która spowoduje brak możliwości otwarcia ofert w terminie określonym przez Zamawiającego, otwarcie ofert nastąpi niezwłocznie po usunięciu awarii.</w:t>
      </w:r>
    </w:p>
    <w:p w14:paraId="1C05A262" w14:textId="77777777" w:rsidR="00D62434" w:rsidRDefault="00F24F26" w:rsidP="00411582">
      <w:pPr>
        <w:numPr>
          <w:ilvl w:val="0"/>
          <w:numId w:val="12"/>
        </w:numPr>
        <w:spacing w:after="0" w:line="360" w:lineRule="auto"/>
        <w:ind w:left="426" w:hanging="426"/>
        <w:rPr>
          <w:rFonts w:eastAsia="Cambria" w:cs="Calibri"/>
        </w:rPr>
      </w:pPr>
      <w:r w:rsidRPr="00D62434">
        <w:rPr>
          <w:rFonts w:eastAsia="Times New Roman" w:cs="Calibri"/>
          <w:lang w:eastAsia="pl-PL"/>
        </w:rPr>
        <w:t xml:space="preserve">Szczegółowa instrukcja dla Wykonawców dotycząca złożenia, zmiany i wycofania oferty znajduje się na stronie internetowej pod adresem:  </w:t>
      </w:r>
      <w:hyperlink r:id="rId38" w:history="1">
        <w:r w:rsidR="00F52070" w:rsidRPr="00D62434">
          <w:rPr>
            <w:rStyle w:val="Hipercze"/>
            <w:rFonts w:eastAsia="Times New Roman" w:cs="Calibri"/>
            <w:lang w:eastAsia="pl-PL"/>
          </w:rPr>
          <w:t>https://platformazakupowa.pl/strona/46-instrukcje</w:t>
        </w:r>
      </w:hyperlink>
      <w:r w:rsidRPr="00D62434">
        <w:rPr>
          <w:rFonts w:eastAsia="Times New Roman" w:cs="Calibri"/>
          <w:lang w:eastAsia="pl-PL"/>
        </w:rPr>
        <w:t>.</w:t>
      </w:r>
    </w:p>
    <w:p w14:paraId="1F3346E5" w14:textId="77777777" w:rsidR="00D62434" w:rsidRDefault="00F24F26" w:rsidP="00411582">
      <w:pPr>
        <w:numPr>
          <w:ilvl w:val="0"/>
          <w:numId w:val="12"/>
        </w:numPr>
        <w:spacing w:after="0" w:line="360" w:lineRule="auto"/>
        <w:ind w:left="426" w:hanging="426"/>
        <w:rPr>
          <w:rFonts w:eastAsia="Cambria" w:cs="Calibri"/>
        </w:rPr>
      </w:pPr>
      <w:r w:rsidRPr="00D62434">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0D338900" w14:textId="77777777" w:rsidR="00F24F26" w:rsidRPr="00D62434" w:rsidRDefault="00F24F26" w:rsidP="00411582">
      <w:pPr>
        <w:numPr>
          <w:ilvl w:val="0"/>
          <w:numId w:val="12"/>
        </w:numPr>
        <w:spacing w:after="0" w:line="360" w:lineRule="auto"/>
        <w:ind w:left="426" w:hanging="426"/>
        <w:rPr>
          <w:rFonts w:eastAsia="Cambria" w:cs="Calibri"/>
        </w:rPr>
      </w:pPr>
      <w:r w:rsidRPr="00D62434">
        <w:rPr>
          <w:rFonts w:eastAsia="Times New Roman" w:cs="Calibri"/>
          <w:lang w:eastAsia="pl-PL"/>
        </w:rPr>
        <w:t xml:space="preserve">Zamawiający, niezwłocznie po otwarciu ofert, udostępni na </w:t>
      </w:r>
      <w:hyperlink r:id="rId39" w:history="1">
        <w:r w:rsidRPr="00D62434">
          <w:rPr>
            <w:rFonts w:eastAsia="Times New Roman" w:cs="Calibri"/>
            <w:b/>
            <w:bCs/>
            <w:color w:val="4472C4"/>
            <w:u w:val="single"/>
            <w:lang w:eastAsia="pl-PL"/>
          </w:rPr>
          <w:t>https://platformazakupowa.pl/pn/zimslupsk</w:t>
        </w:r>
      </w:hyperlink>
      <w:r w:rsidRPr="00D62434">
        <w:rPr>
          <w:rFonts w:eastAsia="Times New Roman" w:cs="Calibri"/>
          <w:b/>
          <w:bCs/>
          <w:lang w:eastAsia="pl-PL"/>
        </w:rPr>
        <w:t xml:space="preserve"> </w:t>
      </w:r>
      <w:r w:rsidRPr="00D62434">
        <w:rPr>
          <w:rFonts w:eastAsia="Times New Roman" w:cs="Calibri"/>
          <w:lang w:eastAsia="pl-PL"/>
        </w:rPr>
        <w:t>informacje o:</w:t>
      </w:r>
    </w:p>
    <w:p w14:paraId="0D1B7542" w14:textId="77777777" w:rsidR="00F24F26" w:rsidRPr="00E066A7" w:rsidRDefault="00F24F26" w:rsidP="00DA111A">
      <w:pPr>
        <w:spacing w:after="0" w:line="360" w:lineRule="auto"/>
        <w:ind w:left="709"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716E178D" w14:textId="77777777" w:rsidR="00F24F26" w:rsidRDefault="00F24F26" w:rsidP="00DA111A">
      <w:pPr>
        <w:spacing w:after="0" w:line="360" w:lineRule="auto"/>
        <w:ind w:left="709" w:hanging="425"/>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278A6D5E" w14:textId="77777777" w:rsidR="00F24F26" w:rsidRPr="00E066A7" w:rsidRDefault="00F24F26" w:rsidP="008A1A90">
      <w:pPr>
        <w:spacing w:before="360" w:after="40" w:line="360" w:lineRule="auto"/>
        <w:rPr>
          <w:rFonts w:eastAsia="Cambria" w:cs="Calibri"/>
          <w:b/>
        </w:rPr>
      </w:pPr>
      <w:r w:rsidRPr="008363DC">
        <w:rPr>
          <w:rFonts w:eastAsia="Cambria" w:cs="Calibri"/>
          <w:b/>
        </w:rPr>
        <w:t>XVIII.</w:t>
      </w:r>
      <w:r w:rsidRPr="008363DC">
        <w:rPr>
          <w:rFonts w:eastAsia="Cambria" w:cs="Calibri"/>
          <w:b/>
        </w:rPr>
        <w:tab/>
        <w:t>OPIS KRYTERIÓW, KTÓRYMI ZAMAWIAJĄCY BĘDZIE SIĘ KIEROWAŁ PRZY WYBORZE</w:t>
      </w:r>
      <w:r w:rsidRPr="00E066A7">
        <w:rPr>
          <w:rFonts w:eastAsia="Cambria" w:cs="Calibri"/>
          <w:b/>
        </w:rPr>
        <w:t xml:space="preserve"> OFERTY, WRAZ Z PODANIEM WAG TYCH KRYTERIÓW I SPOSOBU OCENY OFERT</w:t>
      </w:r>
    </w:p>
    <w:p w14:paraId="04926D6B" w14:textId="77777777" w:rsidR="00F24F26" w:rsidRPr="00E066A7" w:rsidRDefault="00F24F26" w:rsidP="00411582">
      <w:pPr>
        <w:numPr>
          <w:ilvl w:val="0"/>
          <w:numId w:val="15"/>
        </w:numPr>
        <w:spacing w:after="0" w:line="360" w:lineRule="auto"/>
        <w:rPr>
          <w:rFonts w:eastAsia="Times New Roman" w:cs="Calibri"/>
          <w:lang w:eastAsia="pl-PL"/>
        </w:rPr>
      </w:pPr>
      <w:r w:rsidRPr="00E066A7">
        <w:rPr>
          <w:rFonts w:eastAsia="Times New Roman" w:cs="Calibri"/>
          <w:lang w:eastAsia="pl-PL"/>
        </w:rPr>
        <w:t xml:space="preserve">Przy wyborze najkorzystniejszej oferty Zamawiający będzie się kierował następującymi kryteriami oceny ofert </w:t>
      </w:r>
      <w:r w:rsidRPr="00E066A7">
        <w:rPr>
          <w:rFonts w:eastAsia="Times New Roman" w:cs="Calibri"/>
          <w:b/>
          <w:lang w:eastAsia="pl-PL"/>
        </w:rPr>
        <w:t>:</w:t>
      </w:r>
    </w:p>
    <w:p w14:paraId="007C532E" w14:textId="77777777" w:rsidR="0049656A" w:rsidRPr="00E066A7" w:rsidRDefault="00F24F26" w:rsidP="00411582">
      <w:pPr>
        <w:numPr>
          <w:ilvl w:val="1"/>
          <w:numId w:val="15"/>
        </w:numPr>
        <w:spacing w:after="0" w:line="360" w:lineRule="auto"/>
        <w:rPr>
          <w:rFonts w:eastAsia="Times New Roman" w:cs="Calibri"/>
          <w:lang w:eastAsia="pl-PL"/>
        </w:rPr>
      </w:pPr>
      <w:r w:rsidRPr="00E066A7">
        <w:rPr>
          <w:rFonts w:eastAsia="Times New Roman" w:cs="Calibri"/>
          <w:lang w:eastAsia="pl-PL"/>
        </w:rPr>
        <w:t xml:space="preserve">Cena (C) - waga </w:t>
      </w:r>
      <w:r w:rsidR="00521E53" w:rsidRPr="00E066A7">
        <w:rPr>
          <w:rFonts w:eastAsia="Times New Roman" w:cs="Calibri"/>
          <w:lang w:eastAsia="pl-PL"/>
        </w:rPr>
        <w:t>punktowa</w:t>
      </w:r>
      <w:r w:rsidRPr="00E066A7">
        <w:rPr>
          <w:rFonts w:eastAsia="Times New Roman" w:cs="Calibri"/>
          <w:lang w:eastAsia="pl-PL"/>
        </w:rPr>
        <w:t xml:space="preserve"> 60;</w:t>
      </w:r>
    </w:p>
    <w:p w14:paraId="3C8FACC1" w14:textId="77777777" w:rsidR="00F24F26" w:rsidRPr="00E066A7" w:rsidRDefault="00F24F26" w:rsidP="00411582">
      <w:pPr>
        <w:numPr>
          <w:ilvl w:val="1"/>
          <w:numId w:val="15"/>
        </w:numPr>
        <w:spacing w:after="0" w:line="360" w:lineRule="auto"/>
        <w:rPr>
          <w:rFonts w:eastAsia="Times New Roman" w:cs="Calibri"/>
          <w:lang w:eastAsia="pl-PL"/>
        </w:rPr>
      </w:pPr>
      <w:r w:rsidRPr="00E066A7">
        <w:rPr>
          <w:rFonts w:eastAsia="Times New Roman" w:cs="Calibri"/>
          <w:lang w:eastAsia="pl-PL"/>
        </w:rPr>
        <w:t>Okres gwarancji</w:t>
      </w:r>
      <w:r w:rsidR="00521E53" w:rsidRPr="00E066A7">
        <w:rPr>
          <w:rFonts w:eastAsia="Times New Roman" w:cs="Calibri"/>
          <w:lang w:eastAsia="pl-PL"/>
        </w:rPr>
        <w:t xml:space="preserve"> </w:t>
      </w:r>
      <w:r w:rsidRPr="00E066A7">
        <w:rPr>
          <w:rFonts w:eastAsia="Times New Roman" w:cs="Calibri"/>
          <w:lang w:eastAsia="pl-PL"/>
        </w:rPr>
        <w:t xml:space="preserve"> (G) - waga </w:t>
      </w:r>
      <w:r w:rsidR="00521E53" w:rsidRPr="00E066A7">
        <w:rPr>
          <w:rFonts w:eastAsia="Times New Roman" w:cs="Calibri"/>
          <w:lang w:eastAsia="pl-PL"/>
        </w:rPr>
        <w:t>punktowa</w:t>
      </w:r>
      <w:r w:rsidRPr="00E066A7">
        <w:rPr>
          <w:rFonts w:eastAsia="Times New Roman" w:cs="Calibri"/>
          <w:lang w:eastAsia="pl-PL"/>
        </w:rPr>
        <w:t xml:space="preserve"> 40;</w:t>
      </w:r>
    </w:p>
    <w:p w14:paraId="6EE345EC" w14:textId="77777777" w:rsidR="0049656A" w:rsidRPr="00E066A7" w:rsidRDefault="0049656A" w:rsidP="00411582">
      <w:pPr>
        <w:numPr>
          <w:ilvl w:val="0"/>
          <w:numId w:val="15"/>
        </w:numPr>
        <w:spacing w:after="0" w:line="360" w:lineRule="auto"/>
        <w:rPr>
          <w:rFonts w:eastAsia="Times New Roman" w:cs="Calibri"/>
          <w:lang w:eastAsia="pl-PL"/>
        </w:rPr>
      </w:pPr>
      <w:r w:rsidRPr="00E066A7">
        <w:rPr>
          <w:rFonts w:eastAsia="Times New Roman" w:cs="Calibri"/>
          <w:lang w:eastAsia="pl-PL"/>
        </w:rPr>
        <w:t>Ocenie w oparciu o ww. kryteria oceny ofert poddawane są wyłącznie oferty niepodlegające odrzuceniu.</w:t>
      </w:r>
    </w:p>
    <w:p w14:paraId="1FFE63ED" w14:textId="77777777" w:rsidR="0030326D" w:rsidRPr="00E066A7" w:rsidRDefault="0030326D" w:rsidP="00F12D6F">
      <w:pPr>
        <w:spacing w:after="0" w:line="360" w:lineRule="auto"/>
        <w:ind w:left="360"/>
        <w:rPr>
          <w:rFonts w:eastAsia="Times New Roman" w:cs="Calibri"/>
          <w:lang w:eastAsia="pl-PL"/>
        </w:rPr>
      </w:pPr>
      <w:r w:rsidRPr="00E066A7">
        <w:rPr>
          <w:rFonts w:eastAsia="Times New Roman" w:cs="Calibri"/>
          <w:lang w:eastAsia="pl-PL"/>
        </w:rPr>
        <w:t>W trakcie oceny ofert, kolejno ocenianym ofertom, zostaną przyznane punkty wg poniższego wzoru:</w:t>
      </w:r>
    </w:p>
    <w:p w14:paraId="7D4C31DE"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P = C + G</w:t>
      </w:r>
    </w:p>
    <w:p w14:paraId="6F220962" w14:textId="77777777" w:rsidR="0030326D" w:rsidRPr="00E066A7" w:rsidRDefault="0030326D" w:rsidP="00413844">
      <w:pPr>
        <w:spacing w:after="0" w:line="360" w:lineRule="auto"/>
        <w:rPr>
          <w:rFonts w:eastAsia="Times New Roman" w:cs="Calibri"/>
          <w:b/>
          <w:lang w:eastAsia="pl-PL"/>
        </w:rPr>
      </w:pPr>
      <w:r w:rsidRPr="00E066A7">
        <w:rPr>
          <w:rFonts w:eastAsia="Times New Roman" w:cs="Calibri"/>
          <w:b/>
          <w:lang w:eastAsia="pl-PL"/>
        </w:rPr>
        <w:t>Suma punktów (P) stanowi sumę „Ceny” C i „Okresu gwarancji” G.</w:t>
      </w:r>
    </w:p>
    <w:p w14:paraId="07CED8A2" w14:textId="77777777" w:rsidR="00193442" w:rsidRDefault="00193442" w:rsidP="00DA111A">
      <w:pPr>
        <w:spacing w:after="0" w:line="360" w:lineRule="auto"/>
        <w:ind w:left="360"/>
        <w:rPr>
          <w:rFonts w:eastAsia="Times New Roman" w:cs="Calibri"/>
          <w:b/>
          <w:u w:val="single"/>
          <w:lang w:eastAsia="pl-PL"/>
        </w:rPr>
      </w:pPr>
    </w:p>
    <w:p w14:paraId="25598536" w14:textId="77777777" w:rsidR="0030326D" w:rsidRPr="00E066A7" w:rsidRDefault="0030326D" w:rsidP="00DA111A">
      <w:pPr>
        <w:spacing w:after="0" w:line="360" w:lineRule="auto"/>
        <w:ind w:left="360"/>
        <w:rPr>
          <w:rFonts w:eastAsia="Times New Roman" w:cs="Calibri"/>
          <w:b/>
          <w:u w:val="single"/>
          <w:lang w:eastAsia="pl-PL"/>
        </w:rPr>
      </w:pPr>
      <w:r w:rsidRPr="00E066A7">
        <w:rPr>
          <w:rFonts w:eastAsia="Times New Roman" w:cs="Calibri"/>
          <w:b/>
          <w:u w:val="single"/>
          <w:lang w:eastAsia="pl-PL"/>
        </w:rPr>
        <w:lastRenderedPageBreak/>
        <w:t xml:space="preserve">Kryterium „Cena ” C: </w:t>
      </w:r>
    </w:p>
    <w:p w14:paraId="76583198"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tym kryterium można maksymalnie uzyskać 60 punktów. Do oceny ofert będzie brana cena brutto za wykonanie zamówienia określona przez Wykonawcę w formularzu „OFERTA”.</w:t>
      </w:r>
    </w:p>
    <w:p w14:paraId="30739146"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trakcie oceny ofert, kolejno ocenianym ofertom, zostaną przyznane punkty w kryterium 1 „Cena” C wg poniższego wzoru</w:t>
      </w:r>
    </w:p>
    <w:p w14:paraId="5C990A69" w14:textId="77777777" w:rsidR="0030326D" w:rsidRPr="00E066A7" w:rsidRDefault="0030326D" w:rsidP="00DA111A">
      <w:pPr>
        <w:spacing w:after="0" w:line="360" w:lineRule="auto"/>
        <w:ind w:left="360"/>
        <w:rPr>
          <w:rFonts w:eastAsia="Times New Roman" w:cs="Calibri"/>
          <w:lang w:eastAsia="pl-PL"/>
        </w:rPr>
      </w:pPr>
    </w:p>
    <w:p w14:paraId="76315221"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 xml:space="preserve">                        Najniższa oferowana cena brutto spośród wszystkich ocenianych ofert</w:t>
      </w:r>
    </w:p>
    <w:p w14:paraId="5D28C315"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„Cena” C = ---------------------------------------------------------------------------------------</w:t>
      </w:r>
      <w:r w:rsidR="00D04181">
        <w:rPr>
          <w:rFonts w:eastAsia="Times New Roman" w:cs="Calibri"/>
          <w:b/>
          <w:lang w:eastAsia="pl-PL"/>
        </w:rPr>
        <w:t>------------</w:t>
      </w:r>
      <w:r w:rsidRPr="00E066A7">
        <w:rPr>
          <w:rFonts w:eastAsia="Times New Roman" w:cs="Calibri"/>
          <w:b/>
          <w:lang w:eastAsia="pl-PL"/>
        </w:rPr>
        <w:t xml:space="preserve"> x 60</w:t>
      </w:r>
    </w:p>
    <w:p w14:paraId="7FD0E9A5" w14:textId="77777777" w:rsidR="0030326D" w:rsidRDefault="0030326D" w:rsidP="00DA111A">
      <w:pPr>
        <w:spacing w:after="0" w:line="360" w:lineRule="auto"/>
        <w:ind w:left="360"/>
        <w:rPr>
          <w:rFonts w:eastAsia="Times New Roman" w:cs="Calibri"/>
          <w:b/>
          <w:lang w:eastAsia="pl-PL"/>
        </w:rPr>
      </w:pPr>
      <w:r w:rsidRPr="00E066A7">
        <w:rPr>
          <w:rFonts w:eastAsia="Times New Roman" w:cs="Calibri"/>
          <w:b/>
          <w:lang w:eastAsia="pl-PL"/>
        </w:rPr>
        <w:t xml:space="preserve">                                                  Cena oferowana brutto ocenianej oferty</w:t>
      </w:r>
    </w:p>
    <w:p w14:paraId="0CA06A29" w14:textId="77777777" w:rsidR="00C260D0" w:rsidRPr="00E066A7" w:rsidRDefault="00C260D0" w:rsidP="00DA111A">
      <w:pPr>
        <w:spacing w:after="0" w:line="360" w:lineRule="auto"/>
        <w:ind w:left="360"/>
        <w:rPr>
          <w:rFonts w:eastAsia="Times New Roman" w:cs="Calibri"/>
          <w:lang w:eastAsia="pl-PL"/>
        </w:rPr>
      </w:pPr>
    </w:p>
    <w:p w14:paraId="01156D42" w14:textId="77777777" w:rsidR="0030326D" w:rsidRPr="00E066A7" w:rsidRDefault="0030326D" w:rsidP="00DA111A">
      <w:pPr>
        <w:spacing w:after="0" w:line="360" w:lineRule="auto"/>
        <w:ind w:left="360"/>
        <w:rPr>
          <w:rFonts w:eastAsia="Times New Roman" w:cs="Calibri"/>
          <w:b/>
          <w:u w:val="single"/>
          <w:lang w:eastAsia="pl-PL"/>
        </w:rPr>
      </w:pPr>
      <w:r w:rsidRPr="00E066A7">
        <w:rPr>
          <w:rFonts w:eastAsia="Times New Roman" w:cs="Calibri"/>
          <w:b/>
          <w:u w:val="single"/>
          <w:lang w:eastAsia="pl-PL"/>
        </w:rPr>
        <w:t>Kryterium „Okres gwarancji</w:t>
      </w:r>
      <w:r w:rsidR="00C260D0">
        <w:rPr>
          <w:rFonts w:eastAsia="Times New Roman" w:cs="Calibri"/>
          <w:b/>
          <w:u w:val="single"/>
          <w:lang w:eastAsia="pl-PL"/>
        </w:rPr>
        <w:t>”</w:t>
      </w:r>
      <w:r w:rsidRPr="00E066A7">
        <w:rPr>
          <w:rFonts w:eastAsia="Times New Roman" w:cs="Calibri"/>
          <w:b/>
          <w:u w:val="single"/>
          <w:lang w:eastAsia="pl-PL"/>
        </w:rPr>
        <w:t xml:space="preserve"> G: </w:t>
      </w:r>
    </w:p>
    <w:p w14:paraId="2E0D1F98" w14:textId="77777777" w:rsidR="0030326D" w:rsidRPr="00E066A7" w:rsidRDefault="0030326D" w:rsidP="00DA111A">
      <w:pPr>
        <w:spacing w:after="0" w:line="360" w:lineRule="auto"/>
        <w:ind w:left="360"/>
        <w:rPr>
          <w:rFonts w:eastAsia="Times New Roman" w:cs="Calibri"/>
          <w:bCs/>
          <w:lang w:eastAsia="pl-PL"/>
        </w:rPr>
      </w:pPr>
      <w:r w:rsidRPr="00E066A7">
        <w:rPr>
          <w:rFonts w:eastAsia="Times New Roman" w:cs="Calibri"/>
          <w:lang w:eastAsia="pl-PL"/>
        </w:rPr>
        <w:t xml:space="preserve">W tym kryterium można maksymalnie uzyskać 40 punktów. </w:t>
      </w:r>
      <w:r w:rsidRPr="00E066A7">
        <w:rPr>
          <w:rFonts w:eastAsia="Times New Roman" w:cs="Calibri"/>
          <w:bCs/>
          <w:lang w:eastAsia="pl-PL"/>
        </w:rPr>
        <w:t>W ramach kryterium „Okres gwarancji” punkty zostaną przyznane na podstawie okresu gwarancji zadeklarowanego przez Wykonawcę w Formularzu Oferty.</w:t>
      </w:r>
    </w:p>
    <w:p w14:paraId="4881E0E9" w14:textId="77777777" w:rsidR="0030326D" w:rsidRPr="00E066A7" w:rsidRDefault="0030326D" w:rsidP="00DA111A">
      <w:pPr>
        <w:spacing w:after="0" w:line="360" w:lineRule="auto"/>
        <w:ind w:left="360"/>
        <w:rPr>
          <w:rFonts w:eastAsia="Times New Roman" w:cs="Calibri"/>
          <w:b/>
          <w:lang w:eastAsia="pl-PL"/>
        </w:rPr>
      </w:pPr>
    </w:p>
    <w:p w14:paraId="399E360E" w14:textId="006E274B"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Cs/>
          <w:lang w:eastAsia="pl-PL"/>
        </w:rPr>
        <w:t xml:space="preserve">Wykonawca może zaproponować okres gwarancji w miesiącach – </w:t>
      </w:r>
      <w:r w:rsidR="00C46536">
        <w:rPr>
          <w:rFonts w:eastAsia="Times New Roman" w:cs="Calibri"/>
          <w:b/>
          <w:lang w:eastAsia="pl-PL"/>
        </w:rPr>
        <w:t>60</w:t>
      </w:r>
      <w:r w:rsidRPr="00E066A7">
        <w:rPr>
          <w:rFonts w:eastAsia="Times New Roman" w:cs="Calibri"/>
          <w:b/>
          <w:lang w:eastAsia="pl-PL"/>
        </w:rPr>
        <w:t xml:space="preserve"> miesi</w:t>
      </w:r>
      <w:r w:rsidR="00572576">
        <w:rPr>
          <w:rFonts w:eastAsia="Times New Roman" w:cs="Calibri"/>
          <w:b/>
          <w:lang w:eastAsia="pl-PL"/>
        </w:rPr>
        <w:t>ęcy</w:t>
      </w:r>
      <w:r w:rsidRPr="00E066A7">
        <w:rPr>
          <w:rFonts w:eastAsia="Times New Roman" w:cs="Calibri"/>
          <w:bCs/>
          <w:lang w:eastAsia="pl-PL"/>
        </w:rPr>
        <w:t xml:space="preserve"> lub </w:t>
      </w:r>
      <w:r w:rsidR="00C46536">
        <w:rPr>
          <w:rFonts w:eastAsia="Times New Roman" w:cs="Calibri"/>
          <w:b/>
          <w:lang w:eastAsia="pl-PL"/>
        </w:rPr>
        <w:t>72</w:t>
      </w:r>
      <w:r w:rsidRPr="00E066A7">
        <w:rPr>
          <w:rFonts w:eastAsia="Times New Roman" w:cs="Calibri"/>
          <w:b/>
          <w:lang w:eastAsia="pl-PL"/>
        </w:rPr>
        <w:t xml:space="preserve"> miesi</w:t>
      </w:r>
      <w:r w:rsidR="00C67258">
        <w:rPr>
          <w:rFonts w:eastAsia="Times New Roman" w:cs="Calibri"/>
          <w:b/>
          <w:lang w:eastAsia="pl-PL"/>
        </w:rPr>
        <w:t>ące</w:t>
      </w:r>
      <w:r w:rsidRPr="00E066A7">
        <w:rPr>
          <w:rFonts w:eastAsia="Times New Roman" w:cs="Calibri"/>
          <w:b/>
          <w:lang w:eastAsia="pl-PL"/>
        </w:rPr>
        <w:t xml:space="preserve"> </w:t>
      </w:r>
      <w:r w:rsidRPr="00E066A7">
        <w:rPr>
          <w:rFonts w:eastAsia="Times New Roman" w:cs="Calibri"/>
          <w:bCs/>
          <w:lang w:eastAsia="pl-PL"/>
        </w:rPr>
        <w:t xml:space="preserve">lub </w:t>
      </w:r>
      <w:r w:rsidR="00C46536">
        <w:rPr>
          <w:rFonts w:eastAsia="Times New Roman" w:cs="Calibri"/>
          <w:b/>
          <w:lang w:eastAsia="pl-PL"/>
        </w:rPr>
        <w:t>84</w:t>
      </w:r>
      <w:r w:rsidR="00901F86" w:rsidRPr="00E066A7">
        <w:rPr>
          <w:rFonts w:eastAsia="Times New Roman" w:cs="Calibri"/>
          <w:b/>
          <w:lang w:eastAsia="pl-PL"/>
        </w:rPr>
        <w:t xml:space="preserve"> </w:t>
      </w:r>
      <w:r w:rsidRPr="00E066A7">
        <w:rPr>
          <w:rFonts w:eastAsia="Times New Roman" w:cs="Calibri"/>
          <w:b/>
          <w:lang w:eastAsia="pl-PL"/>
        </w:rPr>
        <w:t>miesi</w:t>
      </w:r>
      <w:r w:rsidR="00C67258">
        <w:rPr>
          <w:rFonts w:eastAsia="Times New Roman" w:cs="Calibri"/>
          <w:b/>
          <w:lang w:eastAsia="pl-PL"/>
        </w:rPr>
        <w:t>ące.</w:t>
      </w:r>
    </w:p>
    <w:p w14:paraId="058C8C5C"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Liczba punktów w kryterium „Okres gwarancji” zostanie przyznana w następujący sposób:</w:t>
      </w:r>
    </w:p>
    <w:p w14:paraId="733D149F" w14:textId="3B3FBA4E" w:rsidR="0030326D" w:rsidRPr="00C67258" w:rsidRDefault="0030326D" w:rsidP="00C67258">
      <w:pPr>
        <w:numPr>
          <w:ilvl w:val="0"/>
          <w:numId w:val="14"/>
        </w:numPr>
        <w:spacing w:after="0" w:line="360" w:lineRule="auto"/>
        <w:rPr>
          <w:rFonts w:eastAsia="Times New Roman" w:cs="Calibri"/>
          <w:lang w:eastAsia="pl-PL"/>
        </w:rPr>
      </w:pPr>
      <w:r w:rsidRPr="00E066A7">
        <w:rPr>
          <w:rFonts w:eastAsia="Times New Roman" w:cs="Calibri"/>
          <w:lang w:eastAsia="pl-PL"/>
        </w:rPr>
        <w:t xml:space="preserve">Zadeklarowany okres gwarancji </w:t>
      </w:r>
      <w:r w:rsidR="00D04181" w:rsidRPr="0032047D">
        <w:rPr>
          <w:rFonts w:eastAsia="Times New Roman" w:cs="Calibri"/>
          <w:lang w:eastAsia="pl-PL"/>
        </w:rPr>
        <w:t>60</w:t>
      </w:r>
      <w:r w:rsidR="00901F86" w:rsidRPr="00E066A7">
        <w:rPr>
          <w:rFonts w:eastAsia="Times New Roman" w:cs="Calibri"/>
          <w:lang w:eastAsia="pl-PL"/>
        </w:rPr>
        <w:t xml:space="preserve"> </w:t>
      </w:r>
      <w:r w:rsidRPr="00E066A7">
        <w:rPr>
          <w:rFonts w:eastAsia="Times New Roman" w:cs="Calibri"/>
          <w:lang w:eastAsia="pl-PL"/>
        </w:rPr>
        <w:t xml:space="preserve">miesięcy, licząc od dnia odbioru końcowego </w:t>
      </w:r>
      <w:r w:rsidR="0032047D">
        <w:rPr>
          <w:rFonts w:eastAsia="Times New Roman" w:cs="Calibri"/>
          <w:lang w:eastAsia="pl-PL"/>
        </w:rPr>
        <w:t>przedmiotu zamówienia</w:t>
      </w:r>
      <w:r w:rsidRPr="00E066A7">
        <w:rPr>
          <w:rFonts w:eastAsia="Times New Roman" w:cs="Calibri"/>
          <w:lang w:eastAsia="pl-PL"/>
        </w:rPr>
        <w:t xml:space="preserve"> – </w:t>
      </w:r>
      <w:r w:rsidRPr="00C67258">
        <w:rPr>
          <w:rFonts w:eastAsia="Times New Roman" w:cs="Calibri"/>
          <w:lang w:eastAsia="pl-PL"/>
        </w:rPr>
        <w:t>0 pkt,</w:t>
      </w:r>
    </w:p>
    <w:p w14:paraId="094D1BDD" w14:textId="11FB1DA0" w:rsidR="0030326D" w:rsidRPr="00E066A7" w:rsidRDefault="0030326D" w:rsidP="00411582">
      <w:pPr>
        <w:numPr>
          <w:ilvl w:val="0"/>
          <w:numId w:val="14"/>
        </w:numPr>
        <w:spacing w:after="0" w:line="360" w:lineRule="auto"/>
        <w:rPr>
          <w:rFonts w:eastAsia="Times New Roman" w:cs="Calibri"/>
          <w:lang w:eastAsia="pl-PL"/>
        </w:rPr>
      </w:pPr>
      <w:r w:rsidRPr="00E066A7">
        <w:rPr>
          <w:rFonts w:eastAsia="Times New Roman" w:cs="Calibri"/>
          <w:lang w:eastAsia="pl-PL"/>
        </w:rPr>
        <w:t xml:space="preserve">Zadeklarowany okres gwarancji </w:t>
      </w:r>
      <w:r w:rsidR="00D04181" w:rsidRPr="0032047D">
        <w:rPr>
          <w:rFonts w:eastAsia="Times New Roman" w:cs="Calibri"/>
          <w:lang w:eastAsia="pl-PL"/>
        </w:rPr>
        <w:t>72</w:t>
      </w:r>
      <w:r w:rsidRPr="00E066A7">
        <w:rPr>
          <w:rFonts w:eastAsia="Times New Roman" w:cs="Calibri"/>
          <w:lang w:eastAsia="pl-PL"/>
        </w:rPr>
        <w:t xml:space="preserve"> miesi</w:t>
      </w:r>
      <w:r w:rsidR="00C67258">
        <w:rPr>
          <w:rFonts w:eastAsia="Times New Roman" w:cs="Calibri"/>
          <w:lang w:eastAsia="pl-PL"/>
        </w:rPr>
        <w:t>ące</w:t>
      </w:r>
      <w:r w:rsidRPr="00E066A7">
        <w:rPr>
          <w:rFonts w:eastAsia="Times New Roman" w:cs="Calibri"/>
          <w:lang w:eastAsia="pl-PL"/>
        </w:rPr>
        <w:t xml:space="preserve">, licząc od dnia odbioru końcowego </w:t>
      </w:r>
      <w:r w:rsidR="0032047D">
        <w:rPr>
          <w:rFonts w:eastAsia="Times New Roman" w:cs="Calibri"/>
          <w:lang w:eastAsia="pl-PL"/>
        </w:rPr>
        <w:t>przedmiotu zamówienia</w:t>
      </w:r>
      <w:r w:rsidRPr="00E066A7">
        <w:rPr>
          <w:rFonts w:eastAsia="Times New Roman" w:cs="Calibri"/>
          <w:lang w:eastAsia="pl-PL"/>
        </w:rPr>
        <w:t xml:space="preserve"> – 20 pkt,</w:t>
      </w:r>
    </w:p>
    <w:p w14:paraId="6E32A9C0" w14:textId="18711912" w:rsidR="0030326D" w:rsidRPr="00F00A6D" w:rsidRDefault="0030326D" w:rsidP="00411582">
      <w:pPr>
        <w:numPr>
          <w:ilvl w:val="0"/>
          <w:numId w:val="14"/>
        </w:numPr>
        <w:spacing w:after="0" w:line="360" w:lineRule="auto"/>
        <w:rPr>
          <w:rFonts w:eastAsia="Times New Roman" w:cs="Calibri"/>
          <w:lang w:eastAsia="pl-PL"/>
        </w:rPr>
      </w:pPr>
      <w:r w:rsidRPr="00E066A7">
        <w:rPr>
          <w:rFonts w:eastAsia="Times New Roman" w:cs="Calibri"/>
          <w:lang w:eastAsia="pl-PL"/>
        </w:rPr>
        <w:t xml:space="preserve">Zadeklarowany okres gwarancji </w:t>
      </w:r>
      <w:r w:rsidR="00D04181" w:rsidRPr="0032047D">
        <w:rPr>
          <w:rFonts w:eastAsia="Times New Roman" w:cs="Calibri"/>
          <w:lang w:eastAsia="pl-PL"/>
        </w:rPr>
        <w:t>84</w:t>
      </w:r>
      <w:r w:rsidRPr="00E066A7">
        <w:rPr>
          <w:rFonts w:eastAsia="Times New Roman" w:cs="Calibri"/>
          <w:lang w:eastAsia="pl-PL"/>
        </w:rPr>
        <w:t xml:space="preserve"> miesi</w:t>
      </w:r>
      <w:r w:rsidR="00C67258">
        <w:rPr>
          <w:rFonts w:eastAsia="Times New Roman" w:cs="Calibri"/>
          <w:lang w:eastAsia="pl-PL"/>
        </w:rPr>
        <w:t>ące</w:t>
      </w:r>
      <w:r w:rsidRPr="00E066A7">
        <w:rPr>
          <w:rFonts w:eastAsia="Times New Roman" w:cs="Calibri"/>
          <w:lang w:eastAsia="pl-PL"/>
        </w:rPr>
        <w:t xml:space="preserve">, licząc od dnia odbioru końcowego </w:t>
      </w:r>
      <w:r w:rsidR="0032047D">
        <w:rPr>
          <w:rFonts w:eastAsia="Times New Roman" w:cs="Calibri"/>
          <w:lang w:eastAsia="pl-PL"/>
        </w:rPr>
        <w:t>przedmiotu zamówienia</w:t>
      </w:r>
      <w:r w:rsidRPr="00E066A7">
        <w:rPr>
          <w:rFonts w:eastAsia="Times New Roman" w:cs="Calibri"/>
          <w:lang w:eastAsia="pl-PL"/>
        </w:rPr>
        <w:t xml:space="preserve"> – 40 pkt</w:t>
      </w:r>
    </w:p>
    <w:p w14:paraId="28A71AFF" w14:textId="77777777" w:rsidR="0030326D" w:rsidRPr="00E066A7" w:rsidRDefault="0030326D" w:rsidP="00981B1B">
      <w:pPr>
        <w:spacing w:after="0" w:line="360" w:lineRule="auto"/>
        <w:ind w:left="284"/>
        <w:rPr>
          <w:rFonts w:eastAsia="Times New Roman" w:cs="Calibri"/>
          <w:b/>
          <w:lang w:eastAsia="pl-PL"/>
        </w:rPr>
      </w:pPr>
      <w:r w:rsidRPr="00E066A7">
        <w:rPr>
          <w:rFonts w:eastAsia="Times New Roman" w:cs="Calibri"/>
          <w:b/>
          <w:lang w:eastAsia="pl-PL"/>
        </w:rPr>
        <w:t>Zamawiający nie dopuszcza zaoferowania okresów pośrednich.</w:t>
      </w:r>
    </w:p>
    <w:p w14:paraId="2DC36003" w14:textId="77777777" w:rsidR="00D05984" w:rsidRPr="00192C44" w:rsidRDefault="0030326D" w:rsidP="00981B1B">
      <w:pPr>
        <w:spacing w:after="0" w:line="360" w:lineRule="auto"/>
        <w:ind w:left="284"/>
        <w:rPr>
          <w:rFonts w:eastAsia="Times New Roman" w:cs="Calibri"/>
          <w:b/>
          <w:lang w:eastAsia="pl-PL"/>
        </w:rPr>
      </w:pPr>
      <w:r w:rsidRPr="00E066A7">
        <w:rPr>
          <w:rFonts w:eastAsia="Times New Roman" w:cs="Calibri"/>
          <w:b/>
          <w:lang w:eastAsia="pl-PL"/>
        </w:rPr>
        <w:t>W przypadku błędnego wypełnienia formularza OFERTA w zakresie kryterium „Okres gwarancji” G, tj. braku wskazania, bądź wskazania innego niż opisany powyżej okres gwarancji, oferta otrzyma 0 pkt, a okres gwarancji zostanie przyjęty jako minimalny (</w:t>
      </w:r>
      <w:r w:rsidR="00D04181">
        <w:rPr>
          <w:rFonts w:eastAsia="Times New Roman" w:cs="Calibri"/>
          <w:b/>
          <w:lang w:eastAsia="pl-PL"/>
        </w:rPr>
        <w:t>60</w:t>
      </w:r>
      <w:r w:rsidRPr="00E066A7">
        <w:rPr>
          <w:rFonts w:eastAsia="Times New Roman" w:cs="Calibri"/>
          <w:b/>
          <w:lang w:eastAsia="pl-PL"/>
        </w:rPr>
        <w:t xml:space="preserve"> miesi</w:t>
      </w:r>
      <w:r w:rsidR="00BF487E">
        <w:rPr>
          <w:rFonts w:eastAsia="Times New Roman" w:cs="Calibri"/>
          <w:b/>
          <w:lang w:eastAsia="pl-PL"/>
        </w:rPr>
        <w:t>ęcy</w:t>
      </w:r>
      <w:r w:rsidRPr="00E066A7">
        <w:rPr>
          <w:rFonts w:eastAsia="Times New Roman" w:cs="Calibri"/>
          <w:b/>
          <w:lang w:eastAsia="pl-PL"/>
        </w:rPr>
        <w:t>).</w:t>
      </w:r>
    </w:p>
    <w:p w14:paraId="3B470F7C" w14:textId="77777777" w:rsidR="0030326D" w:rsidRPr="00E066A7" w:rsidRDefault="00F24F26" w:rsidP="00411582">
      <w:pPr>
        <w:numPr>
          <w:ilvl w:val="0"/>
          <w:numId w:val="15"/>
        </w:numPr>
        <w:spacing w:after="0" w:line="360" w:lineRule="auto"/>
        <w:rPr>
          <w:rFonts w:eastAsia="Times New Roman" w:cs="Calibri"/>
          <w:lang w:eastAsia="pl-PL"/>
        </w:rPr>
      </w:pPr>
      <w:r w:rsidRPr="00E066A7">
        <w:rPr>
          <w:rFonts w:eastAsia="Times New Roman" w:cs="Calibri"/>
          <w:lang w:eastAsia="pl-PL"/>
        </w:rPr>
        <w:t>Punktacja przyznawana ofertom w poszczególnych kryteriach oceny ofert będzie liczona z dokładnością do dwóch miejsc po przecinku.</w:t>
      </w:r>
    </w:p>
    <w:p w14:paraId="3029CAF6" w14:textId="77777777" w:rsidR="0030326D" w:rsidRPr="00E066A7" w:rsidRDefault="00F24F26" w:rsidP="00411582">
      <w:pPr>
        <w:numPr>
          <w:ilvl w:val="0"/>
          <w:numId w:val="15"/>
        </w:numPr>
        <w:spacing w:after="0" w:line="360" w:lineRule="auto"/>
        <w:rPr>
          <w:rFonts w:eastAsia="Times New Roman" w:cs="Calibri"/>
          <w:lang w:eastAsia="pl-PL"/>
        </w:rPr>
      </w:pPr>
      <w:r w:rsidRPr="00E066A7">
        <w:rPr>
          <w:rFonts w:eastAsia="Times New Roman" w:cs="Calibri"/>
          <w:lang w:eastAsia="pl-PL"/>
        </w:rPr>
        <w:t>Za ofertę najkorzystniejszą zostanie uznana oferta, która uzyska najwyższą sumaryczną liczbę punktów po zastosowaniu wszystkich kryteriów oceny ofert.</w:t>
      </w:r>
    </w:p>
    <w:p w14:paraId="4E5BFAB6" w14:textId="77777777" w:rsidR="0030326D" w:rsidRPr="00E066A7" w:rsidRDefault="00F24F26" w:rsidP="00411582">
      <w:pPr>
        <w:numPr>
          <w:ilvl w:val="0"/>
          <w:numId w:val="15"/>
        </w:numPr>
        <w:spacing w:after="0" w:line="360" w:lineRule="auto"/>
        <w:rPr>
          <w:rFonts w:eastAsia="Times New Roman" w:cs="Calibri"/>
          <w:lang w:eastAsia="pl-PL"/>
        </w:rPr>
      </w:pPr>
      <w:r w:rsidRPr="00E066A7">
        <w:rPr>
          <w:rFonts w:eastAsia="Times New Roman" w:cs="Calibri"/>
          <w:lang w:eastAsia="pl-PL"/>
        </w:rPr>
        <w:lastRenderedPageBreak/>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39ADEC90" w14:textId="77777777" w:rsidR="0030326D" w:rsidRPr="00E066A7" w:rsidRDefault="00F24F26" w:rsidP="00411582">
      <w:pPr>
        <w:numPr>
          <w:ilvl w:val="0"/>
          <w:numId w:val="15"/>
        </w:numPr>
        <w:spacing w:after="0" w:line="360" w:lineRule="auto"/>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oraz przedmiotowych środków dowodowych lub innych składanych dokumentów lub oświadczeń.</w:t>
      </w:r>
    </w:p>
    <w:p w14:paraId="60591EFC" w14:textId="77777777" w:rsidR="00F24F26" w:rsidRPr="00E066A7" w:rsidRDefault="00F24F26" w:rsidP="00411582">
      <w:pPr>
        <w:numPr>
          <w:ilvl w:val="0"/>
          <w:numId w:val="15"/>
        </w:numPr>
        <w:spacing w:after="0" w:line="360" w:lineRule="auto"/>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56069F1C"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5712CEC9" w14:textId="77777777" w:rsidR="00F24F26" w:rsidRPr="00E066A7" w:rsidRDefault="00F24F26" w:rsidP="00411582">
      <w:pPr>
        <w:numPr>
          <w:ilvl w:val="0"/>
          <w:numId w:val="13"/>
        </w:numPr>
        <w:spacing w:after="0" w:line="360" w:lineRule="auto"/>
        <w:ind w:left="426" w:hanging="426"/>
        <w:rPr>
          <w:rFonts w:eastAsia="Cambria" w:cs="Calibri"/>
        </w:rPr>
      </w:pPr>
      <w:r w:rsidRPr="00E066A7">
        <w:rPr>
          <w:rFonts w:eastAsia="Cambria" w:cs="Calibri"/>
        </w:rPr>
        <w:t xml:space="preserve">Zamawiający zawiera umowę w sprawie zamówienia publicznego w terminie nie krótszym niż </w:t>
      </w:r>
      <w:r w:rsidR="00C46536" w:rsidRPr="004630BE">
        <w:rPr>
          <w:rFonts w:eastAsia="Cambria" w:cs="Calibri"/>
        </w:rPr>
        <w:t>5</w:t>
      </w:r>
      <w:r w:rsidRPr="004630BE">
        <w:rPr>
          <w:rFonts w:eastAsia="Cambria" w:cs="Calibri"/>
        </w:rPr>
        <w:t xml:space="preserve"> dni od dnia przesłania zawiadomienia o wyborze najkorzystniejszej oferty, jeżeli zawiadomienie </w:t>
      </w:r>
      <w:r w:rsidRPr="00E066A7">
        <w:rPr>
          <w:rFonts w:eastAsia="Cambria" w:cs="Calibri"/>
        </w:rPr>
        <w:t xml:space="preserve">to zostało przesłane przy użyciu środków komunikacji elektronicznej, albo </w:t>
      </w:r>
      <w:r w:rsidR="00C46536" w:rsidRPr="004630BE">
        <w:rPr>
          <w:rFonts w:eastAsia="Cambria" w:cs="Calibri"/>
        </w:rPr>
        <w:t>10</w:t>
      </w:r>
      <w:r w:rsidRPr="004630BE">
        <w:rPr>
          <w:rFonts w:eastAsia="Cambria" w:cs="Calibri"/>
        </w:rPr>
        <w:t xml:space="preserve"> dni</w:t>
      </w:r>
      <w:r w:rsidRPr="00E066A7">
        <w:rPr>
          <w:rFonts w:eastAsia="Cambria" w:cs="Calibri"/>
        </w:rPr>
        <w:t>, jeżeli zostało przesłane w inny sposób.</w:t>
      </w:r>
    </w:p>
    <w:p w14:paraId="0793D827" w14:textId="77777777" w:rsidR="0063067D" w:rsidRDefault="00F24F26" w:rsidP="00411582">
      <w:pPr>
        <w:numPr>
          <w:ilvl w:val="0"/>
          <w:numId w:val="13"/>
        </w:numPr>
        <w:spacing w:after="0" w:line="360" w:lineRule="auto"/>
        <w:ind w:left="426" w:hanging="426"/>
        <w:rPr>
          <w:rFonts w:eastAsia="Cambria" w:cs="Calibri"/>
        </w:rPr>
      </w:pPr>
      <w:r w:rsidRPr="00E066A7">
        <w:rPr>
          <w:rFonts w:eastAsia="Cambria" w:cs="Calibri"/>
        </w:rPr>
        <w:t>Zamawiający może zawrzeć umowę w sprawie zamówienia publicznego przed upływem terminu, o którym mowa w ust. 1, jeżeli</w:t>
      </w:r>
      <w:r w:rsidR="0063067D">
        <w:rPr>
          <w:rFonts w:eastAsia="Cambria" w:cs="Calibri"/>
        </w:rPr>
        <w:t xml:space="preserve"> w postępowaniu o udzielenie zamówienia prowadzonym w trybie przetargu nieograniczonego złożono tylko jedną ofertę.</w:t>
      </w:r>
    </w:p>
    <w:p w14:paraId="4DD80F8F" w14:textId="77777777" w:rsidR="00F24F26" w:rsidRPr="00E066A7" w:rsidRDefault="00F24F26" w:rsidP="00411582">
      <w:pPr>
        <w:numPr>
          <w:ilvl w:val="0"/>
          <w:numId w:val="13"/>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74D9AE0C" w14:textId="77777777" w:rsidR="00F12D6F" w:rsidRPr="00413844" w:rsidRDefault="00F24F26" w:rsidP="00411582">
      <w:pPr>
        <w:numPr>
          <w:ilvl w:val="0"/>
          <w:numId w:val="13"/>
        </w:numPr>
        <w:spacing w:after="0" w:line="360" w:lineRule="auto"/>
        <w:ind w:left="426" w:hanging="426"/>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DF6FF0A"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w:t>
      </w:r>
      <w:r w:rsidRPr="00E066A7">
        <w:rPr>
          <w:rFonts w:eastAsia="Cambria" w:cs="Calibri"/>
          <w:b/>
        </w:rPr>
        <w:tab/>
        <w:t>WYMAGANIA DOTYCZĄCE ZABEZPIECZENIA NALEŻYTEGO WYKONANIA UMOWY</w:t>
      </w:r>
    </w:p>
    <w:p w14:paraId="67A30610" w14:textId="77777777" w:rsidR="004F39E2" w:rsidRPr="0071113A" w:rsidRDefault="004F39E2" w:rsidP="00411582">
      <w:pPr>
        <w:numPr>
          <w:ilvl w:val="0"/>
          <w:numId w:val="16"/>
        </w:numPr>
        <w:suppressAutoHyphens/>
        <w:spacing w:after="0" w:line="360" w:lineRule="auto"/>
        <w:rPr>
          <w:rFonts w:eastAsia="Times New Roman" w:cs="Calibri"/>
          <w:u w:val="single"/>
          <w:lang w:eastAsia="ar-SA"/>
        </w:rPr>
      </w:pPr>
      <w:r w:rsidRPr="00060878">
        <w:rPr>
          <w:rFonts w:eastAsia="Times New Roman" w:cs="Calibri"/>
          <w:lang w:eastAsia="ar-SA"/>
        </w:rPr>
        <w:t>Zamawiający</w:t>
      </w:r>
      <w:r>
        <w:rPr>
          <w:rFonts w:eastAsia="Times New Roman" w:cs="Calibri"/>
          <w:lang w:eastAsia="ar-SA"/>
        </w:rPr>
        <w:t xml:space="preserve"> nie </w:t>
      </w:r>
      <w:r w:rsidRPr="00F70307">
        <w:rPr>
          <w:rFonts w:eastAsia="Times New Roman" w:cs="Calibri"/>
          <w:lang w:eastAsia="ar-SA"/>
        </w:rPr>
        <w:t>żąda wniesienia zabezpieczenia należytego wykonania umowy.</w:t>
      </w:r>
    </w:p>
    <w:p w14:paraId="742C6F13"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67AE0EE1" w14:textId="00D69050" w:rsidR="00F24F26" w:rsidRPr="004F39E2" w:rsidRDefault="00F24F26" w:rsidP="00DA111A">
      <w:pPr>
        <w:spacing w:after="0" w:line="360" w:lineRule="auto"/>
        <w:ind w:left="426" w:hanging="426"/>
        <w:rPr>
          <w:rFonts w:eastAsia="Times New Roman" w:cs="Calibri"/>
          <w:b/>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 xml:space="preserve">Wybrany Wykonawca jest zobowiązany do zawarcia umowy w sprawie zamówienia publicznego na warunkach określonych we Wzorze Umowy, </w:t>
      </w:r>
      <w:r w:rsidRPr="00216E20">
        <w:rPr>
          <w:rFonts w:eastAsia="Times New Roman" w:cs="Calibri"/>
          <w:lang w:eastAsia="pl-PL"/>
        </w:rPr>
        <w:t xml:space="preserve">stanowiącym </w:t>
      </w:r>
      <w:r w:rsidRPr="00074B77">
        <w:rPr>
          <w:rFonts w:eastAsia="Times New Roman" w:cs="Calibri"/>
          <w:b/>
          <w:lang w:eastAsia="pl-PL"/>
        </w:rPr>
        <w:t xml:space="preserve">Załącznik nr </w:t>
      </w:r>
      <w:r w:rsidR="00074B77">
        <w:rPr>
          <w:rFonts w:eastAsia="Times New Roman" w:cs="Calibri"/>
          <w:b/>
          <w:lang w:eastAsia="pl-PL"/>
        </w:rPr>
        <w:t>3</w:t>
      </w:r>
      <w:r w:rsidRPr="00074B77">
        <w:rPr>
          <w:rFonts w:eastAsia="Times New Roman" w:cs="Calibri"/>
          <w:b/>
          <w:lang w:eastAsia="pl-PL"/>
        </w:rPr>
        <w:t xml:space="preserve"> do SWZ</w:t>
      </w:r>
      <w:r w:rsidRPr="004F39E2">
        <w:rPr>
          <w:rFonts w:eastAsia="Times New Roman" w:cs="Calibri"/>
          <w:b/>
          <w:lang w:eastAsia="pl-PL"/>
        </w:rPr>
        <w:t>.</w:t>
      </w:r>
    </w:p>
    <w:p w14:paraId="1B7DCBFF" w14:textId="77777777"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ab/>
      </w:r>
      <w:r w:rsidRPr="00E066A7">
        <w:rPr>
          <w:rFonts w:eastAsia="Times New Roman" w:cs="Calibri"/>
          <w:lang w:eastAsia="pl-PL"/>
        </w:rPr>
        <w:t>Zakres świadczenia Wykonawcy wynikający z umowy jest tożsamy z jego zobowiązaniem zawartym w ofercie.</w:t>
      </w:r>
    </w:p>
    <w:p w14:paraId="4407AB96" w14:textId="77777777" w:rsidR="00F24F26" w:rsidRPr="00E066A7" w:rsidRDefault="00F24F26" w:rsidP="00DA111A">
      <w:pPr>
        <w:spacing w:after="0" w:line="360" w:lineRule="auto"/>
        <w:ind w:left="426" w:hanging="426"/>
        <w:rPr>
          <w:rFonts w:eastAsia="Times New Roman" w:cs="Calibri"/>
          <w:lang w:eastAsia="pl-PL"/>
        </w:rPr>
      </w:pPr>
      <w:r w:rsidRPr="00E066A7">
        <w:rPr>
          <w:rFonts w:eastAsia="Times New Roman" w:cs="Calibri"/>
          <w:bCs/>
          <w:lang w:eastAsia="pl-PL"/>
        </w:rPr>
        <w:lastRenderedPageBreak/>
        <w:t>3.</w:t>
      </w:r>
      <w:r w:rsidRPr="00E066A7">
        <w:rPr>
          <w:rFonts w:eastAsia="Times New Roman" w:cs="Calibri"/>
          <w:lang w:eastAsia="pl-PL"/>
        </w:rPr>
        <w:t xml:space="preserve"> </w:t>
      </w:r>
      <w:r w:rsidR="00C42ACF">
        <w:rPr>
          <w:rFonts w:eastAsia="Times New Roman" w:cs="Calibri"/>
          <w:lang w:eastAsia="pl-PL"/>
        </w:rPr>
        <w:tab/>
      </w:r>
      <w:r w:rsidRPr="00E066A7">
        <w:rPr>
          <w:rFonts w:eastAsia="Times New Roman" w:cs="Calibri"/>
          <w:lang w:eastAsia="pl-PL"/>
        </w:rPr>
        <w:t>Zamawiający przewiduje możliwość zmiany zawartej umowy w stosunku do treści wybranej oferty w zakresie wskazanym we Wzorze Umowy</w:t>
      </w:r>
      <w:r w:rsidR="00A43A54" w:rsidRPr="00E066A7">
        <w:rPr>
          <w:rFonts w:eastAsia="Times New Roman" w:cs="Calibri"/>
          <w:lang w:eastAsia="pl-PL"/>
        </w:rPr>
        <w:t>.</w:t>
      </w:r>
    </w:p>
    <w:p w14:paraId="754E6AF0" w14:textId="77777777" w:rsidR="00F57072" w:rsidRPr="00534C62" w:rsidRDefault="00F24F26" w:rsidP="00534C62">
      <w:pPr>
        <w:spacing w:after="0" w:line="360" w:lineRule="auto"/>
        <w:ind w:left="426" w:hanging="426"/>
        <w:rPr>
          <w:rFonts w:eastAsia="Times New Roman" w:cs="Calibri"/>
          <w:lang w:eastAsia="pl-PL"/>
        </w:rPr>
      </w:pPr>
      <w:r w:rsidRPr="00E066A7">
        <w:rPr>
          <w:rFonts w:eastAsia="Times New Roman" w:cs="Calibri"/>
          <w:bCs/>
          <w:lang w:eastAsia="pl-PL"/>
        </w:rPr>
        <w:t>4.</w:t>
      </w:r>
      <w:r w:rsidRPr="00E066A7">
        <w:rPr>
          <w:rFonts w:eastAsia="Times New Roman" w:cs="Calibri"/>
          <w:bCs/>
          <w:lang w:eastAsia="pl-PL"/>
        </w:rPr>
        <w:tab/>
      </w:r>
      <w:r w:rsidRPr="00E066A7">
        <w:rPr>
          <w:rFonts w:eastAsia="Times New Roman" w:cs="Calibri"/>
          <w:lang w:eastAsia="pl-PL"/>
        </w:rPr>
        <w:t>Zmiana umowy wymaga dla swej ważności, pod rygorem nieważności, zachowania formy pisemnej.</w:t>
      </w:r>
    </w:p>
    <w:p w14:paraId="5C696409" w14:textId="77777777" w:rsidR="00F24F26" w:rsidRDefault="00F24F26" w:rsidP="009A4FDF">
      <w:pPr>
        <w:spacing w:before="360" w:after="40" w:line="360" w:lineRule="auto"/>
        <w:ind w:left="852" w:hanging="852"/>
        <w:rPr>
          <w:rFonts w:eastAsia="Cambria" w:cs="Calibri"/>
          <w:b/>
        </w:rPr>
      </w:pPr>
      <w:r w:rsidRPr="00E066A7">
        <w:rPr>
          <w:rFonts w:eastAsia="Cambria" w:cs="Calibri"/>
          <w:b/>
        </w:rPr>
        <w:t>XXI</w:t>
      </w:r>
      <w:r w:rsidR="00F57072">
        <w:rPr>
          <w:rFonts w:eastAsia="Cambria" w:cs="Calibri"/>
          <w:b/>
        </w:rPr>
        <w:t>I</w:t>
      </w:r>
      <w:r w:rsidRPr="00E066A7">
        <w:rPr>
          <w:rFonts w:eastAsia="Cambria" w:cs="Calibri"/>
          <w:b/>
        </w:rPr>
        <w:t>.</w:t>
      </w:r>
      <w:r w:rsidRPr="00E066A7">
        <w:rPr>
          <w:rFonts w:eastAsia="Cambria" w:cs="Calibri"/>
          <w:b/>
        </w:rPr>
        <w:tab/>
      </w:r>
      <w:r w:rsidRPr="00951BFC">
        <w:rPr>
          <w:rFonts w:eastAsia="Cambria" w:cs="Calibri"/>
          <w:b/>
        </w:rPr>
        <w:t>POUCZENIE O ŚRODKACH OCHRONY PRAWNEJ</w:t>
      </w:r>
    </w:p>
    <w:p w14:paraId="522F8802"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 xml:space="preserve">Środki ochrony prawnej określone w niniejszym </w:t>
      </w:r>
      <w:r>
        <w:rPr>
          <w:rFonts w:eastAsia="Times New Roman" w:cs="Calibri"/>
          <w:lang w:eastAsia="pl-PL"/>
        </w:rPr>
        <w:t>rozdziale</w:t>
      </w:r>
      <w:r w:rsidRPr="00E066A7">
        <w:rPr>
          <w:rFonts w:eastAsia="Times New Roman" w:cs="Calibri"/>
          <w:lang w:eastAsia="pl-PL"/>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w:t>
      </w:r>
    </w:p>
    <w:p w14:paraId="04818D4C"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oraz Rzecznikowi Małych i Średnich Przedsiębiorców.</w:t>
      </w:r>
    </w:p>
    <w:p w14:paraId="7916448B"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Odwołanie przysługuje na:</w:t>
      </w:r>
    </w:p>
    <w:p w14:paraId="66508194" w14:textId="77777777" w:rsidR="00453B4E" w:rsidRPr="00E066A7" w:rsidRDefault="00453B4E" w:rsidP="00411582">
      <w:pPr>
        <w:numPr>
          <w:ilvl w:val="1"/>
          <w:numId w:val="17"/>
        </w:numPr>
        <w:suppressAutoHyphens/>
        <w:spacing w:after="0" w:line="360" w:lineRule="auto"/>
        <w:rPr>
          <w:rFonts w:eastAsia="Times New Roman" w:cs="Calibri"/>
          <w:lang w:eastAsia="pl-PL"/>
        </w:rPr>
      </w:pPr>
      <w:r w:rsidRPr="00E066A7">
        <w:rPr>
          <w:rFonts w:eastAsia="Times New Roman" w:cs="Calibri"/>
          <w:lang w:eastAsia="pl-PL"/>
        </w:rPr>
        <w:t>niezgodną z przepisami ustawy czynność Zamawiającego, podjętą w postępowaniu o udzielenie zamówienia, w tym na projektowane postanowienie umowy,</w:t>
      </w:r>
    </w:p>
    <w:p w14:paraId="3987F8FC" w14:textId="77777777" w:rsidR="00453B4E" w:rsidRPr="00E066A7" w:rsidRDefault="00453B4E" w:rsidP="00411582">
      <w:pPr>
        <w:numPr>
          <w:ilvl w:val="1"/>
          <w:numId w:val="17"/>
        </w:numPr>
        <w:suppressAutoHyphens/>
        <w:spacing w:after="0" w:line="360" w:lineRule="auto"/>
        <w:rPr>
          <w:rFonts w:eastAsia="Times New Roman" w:cs="Calibri"/>
          <w:lang w:eastAsia="pl-PL"/>
        </w:rPr>
      </w:pPr>
      <w:r w:rsidRPr="00E066A7">
        <w:rPr>
          <w:rFonts w:eastAsia="Times New Roman" w:cs="Calibri"/>
          <w:lang w:eastAsia="pl-PL"/>
        </w:rPr>
        <w:t>zaniechanie czynności w postępowaniu o udzielenie zamówienia, do której zamawiający był obowiązany na podstawie ustawy</w:t>
      </w:r>
      <w:r w:rsidR="004630BE">
        <w:rPr>
          <w:rFonts w:eastAsia="Times New Roman" w:cs="Calibri"/>
          <w:lang w:eastAsia="pl-PL"/>
        </w:rPr>
        <w:t xml:space="preserve"> </w:t>
      </w:r>
      <w:proofErr w:type="spellStart"/>
      <w:r w:rsidR="004630BE">
        <w:rPr>
          <w:rFonts w:eastAsia="Times New Roman" w:cs="Calibri"/>
          <w:lang w:eastAsia="pl-PL"/>
        </w:rPr>
        <w:t>Pzp</w:t>
      </w:r>
      <w:proofErr w:type="spellEnd"/>
      <w:r w:rsidRPr="00E066A7">
        <w:rPr>
          <w:rFonts w:eastAsia="Times New Roman" w:cs="Calibri"/>
          <w:lang w:eastAsia="pl-PL"/>
        </w:rPr>
        <w:t>;</w:t>
      </w:r>
    </w:p>
    <w:p w14:paraId="3067BCCE"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960F2D" w14:textId="77777777" w:rsidR="00C324DE" w:rsidRDefault="00453B4E" w:rsidP="00A63570">
      <w:pPr>
        <w:numPr>
          <w:ilvl w:val="0"/>
          <w:numId w:val="17"/>
        </w:numPr>
        <w:suppressAutoHyphens/>
        <w:spacing w:after="0" w:line="360" w:lineRule="auto"/>
        <w:rPr>
          <w:rFonts w:eastAsia="Times New Roman" w:cs="Calibri"/>
          <w:lang w:eastAsia="pl-PL"/>
        </w:rPr>
      </w:pPr>
      <w:r w:rsidRPr="004630BE">
        <w:rPr>
          <w:rFonts w:eastAsia="Times New Roman" w:cs="Calibri"/>
          <w:lang w:eastAsia="pl-PL"/>
        </w:rPr>
        <w:t xml:space="preserve">Odwołanie wobec treści ogłoszenia wszczynającego postępowanie o udzielenie zamówienia lub wobec treści dokumentów zamówienia wnosi się w terminie </w:t>
      </w:r>
      <w:r w:rsidR="004630BE" w:rsidRPr="004630BE">
        <w:rPr>
          <w:rFonts w:eastAsia="Times New Roman" w:cs="Calibri"/>
          <w:lang w:eastAsia="pl-PL"/>
        </w:rPr>
        <w:t>5</w:t>
      </w:r>
      <w:r w:rsidRPr="004630BE">
        <w:rPr>
          <w:rFonts w:eastAsia="Times New Roman" w:cs="Calibri"/>
          <w:lang w:eastAsia="pl-PL"/>
        </w:rPr>
        <w:t xml:space="preserve"> dni od dnia publikacji ogłoszenia w </w:t>
      </w:r>
      <w:r w:rsidR="004630BE" w:rsidRPr="00E066A7">
        <w:rPr>
          <w:rFonts w:eastAsia="Times New Roman" w:cs="Calibri"/>
          <w:lang w:eastAsia="pl-PL"/>
        </w:rPr>
        <w:t xml:space="preserve">Biuletynie Zamówień Publicznych lub </w:t>
      </w:r>
      <w:r w:rsidR="004630BE">
        <w:rPr>
          <w:rFonts w:eastAsia="Times New Roman" w:cs="Calibri"/>
          <w:lang w:eastAsia="pl-PL"/>
        </w:rPr>
        <w:t>dokumentów zamówienia</w:t>
      </w:r>
      <w:r w:rsidR="004630BE" w:rsidRPr="00E066A7">
        <w:rPr>
          <w:rFonts w:eastAsia="Times New Roman" w:cs="Calibri"/>
          <w:lang w:eastAsia="pl-PL"/>
        </w:rPr>
        <w:t xml:space="preserve"> na stronie internetowej</w:t>
      </w:r>
      <w:r w:rsidR="004630BE">
        <w:rPr>
          <w:rFonts w:eastAsia="Times New Roman" w:cs="Calibri"/>
          <w:lang w:eastAsia="pl-PL"/>
        </w:rPr>
        <w:t>.</w:t>
      </w:r>
    </w:p>
    <w:p w14:paraId="16C2FBD6" w14:textId="37B2C0AA" w:rsidR="00453B4E" w:rsidRPr="004630BE" w:rsidRDefault="00453B4E" w:rsidP="00A63570">
      <w:pPr>
        <w:numPr>
          <w:ilvl w:val="0"/>
          <w:numId w:val="17"/>
        </w:numPr>
        <w:suppressAutoHyphens/>
        <w:spacing w:after="0" w:line="360" w:lineRule="auto"/>
        <w:rPr>
          <w:rFonts w:eastAsia="Times New Roman" w:cs="Calibri"/>
          <w:lang w:eastAsia="pl-PL"/>
        </w:rPr>
      </w:pPr>
      <w:r w:rsidRPr="004630BE">
        <w:rPr>
          <w:rFonts w:eastAsia="Times New Roman" w:cs="Calibri"/>
          <w:lang w:eastAsia="pl-PL"/>
        </w:rPr>
        <w:t>Odwołanie wnosi się w terminie:</w:t>
      </w:r>
    </w:p>
    <w:p w14:paraId="514401C7" w14:textId="77777777" w:rsidR="00453B4E" w:rsidRPr="00E066A7" w:rsidRDefault="00C46536" w:rsidP="00411582">
      <w:pPr>
        <w:numPr>
          <w:ilvl w:val="1"/>
          <w:numId w:val="17"/>
        </w:numPr>
        <w:suppressAutoHyphens/>
        <w:spacing w:after="0" w:line="360" w:lineRule="auto"/>
        <w:rPr>
          <w:rFonts w:eastAsia="Times New Roman" w:cs="Calibri"/>
          <w:lang w:eastAsia="pl-PL"/>
        </w:rPr>
      </w:pPr>
      <w:r w:rsidRPr="00C46536">
        <w:rPr>
          <w:rFonts w:eastAsia="Times New Roman" w:cs="Calibri"/>
          <w:lang w:eastAsia="pl-PL"/>
        </w:rPr>
        <w:t>5</w:t>
      </w:r>
      <w:r w:rsidR="00453B4E" w:rsidRPr="00C46536">
        <w:rPr>
          <w:rFonts w:eastAsia="Times New Roman" w:cs="Calibri"/>
          <w:lang w:eastAsia="pl-PL"/>
        </w:rPr>
        <w:t xml:space="preserve"> dni od dnia </w:t>
      </w:r>
      <w:r w:rsidR="00453B4E" w:rsidRPr="00E066A7">
        <w:rPr>
          <w:rFonts w:eastAsia="Times New Roman" w:cs="Calibri"/>
          <w:lang w:eastAsia="pl-PL"/>
        </w:rPr>
        <w:t>przekazania informacji o czynności zamawiającego stanowiącej podstawę jego wniesienia, jeżeli informacja została przekazana przy użyciu środków komunikacji elektronicznej,</w:t>
      </w:r>
    </w:p>
    <w:p w14:paraId="65BE3993" w14:textId="77777777" w:rsidR="00C324DE" w:rsidRDefault="00C46536" w:rsidP="00C324DE">
      <w:pPr>
        <w:numPr>
          <w:ilvl w:val="1"/>
          <w:numId w:val="17"/>
        </w:numPr>
        <w:suppressAutoHyphens/>
        <w:spacing w:after="0" w:line="360" w:lineRule="auto"/>
        <w:rPr>
          <w:rFonts w:eastAsia="Times New Roman" w:cs="Calibri"/>
          <w:lang w:eastAsia="pl-PL"/>
        </w:rPr>
      </w:pPr>
      <w:r w:rsidRPr="00C46536">
        <w:rPr>
          <w:rFonts w:eastAsia="Times New Roman" w:cs="Calibri"/>
          <w:lang w:eastAsia="pl-PL"/>
        </w:rPr>
        <w:lastRenderedPageBreak/>
        <w:t>10</w:t>
      </w:r>
      <w:r w:rsidR="00453B4E" w:rsidRPr="00C46536">
        <w:rPr>
          <w:rFonts w:eastAsia="Times New Roman" w:cs="Calibri"/>
          <w:lang w:eastAsia="pl-PL"/>
        </w:rPr>
        <w:t xml:space="preserve"> dni od dnia </w:t>
      </w:r>
      <w:r w:rsidR="00453B4E" w:rsidRPr="00E066A7">
        <w:rPr>
          <w:rFonts w:eastAsia="Times New Roman" w:cs="Calibri"/>
          <w:lang w:eastAsia="pl-PL"/>
        </w:rPr>
        <w:t xml:space="preserve">przekazania informacji o czynności zamawiającego stanowiącej podstawę jego wniesienia, jeżeli informacja została przekazana w sposób inny niż określony w </w:t>
      </w:r>
      <w:proofErr w:type="spellStart"/>
      <w:r w:rsidR="00453B4E" w:rsidRPr="00E066A7">
        <w:rPr>
          <w:rFonts w:eastAsia="Times New Roman" w:cs="Calibri"/>
          <w:lang w:eastAsia="pl-PL"/>
        </w:rPr>
        <w:t>ppkt</w:t>
      </w:r>
      <w:proofErr w:type="spellEnd"/>
      <w:r w:rsidR="00453B4E" w:rsidRPr="00E066A7">
        <w:rPr>
          <w:rFonts w:eastAsia="Times New Roman" w:cs="Calibri"/>
          <w:lang w:eastAsia="pl-PL"/>
        </w:rPr>
        <w:t xml:space="preserve"> 1</w:t>
      </w:r>
      <w:r w:rsidR="00C324DE">
        <w:rPr>
          <w:rFonts w:eastAsia="Times New Roman" w:cs="Calibri"/>
          <w:lang w:eastAsia="pl-PL"/>
        </w:rPr>
        <w:t xml:space="preserve"> niniejszego punktu</w:t>
      </w:r>
      <w:r w:rsidR="00453B4E" w:rsidRPr="00E066A7">
        <w:rPr>
          <w:rFonts w:eastAsia="Times New Roman" w:cs="Calibri"/>
          <w:lang w:eastAsia="pl-PL"/>
        </w:rPr>
        <w:t>.</w:t>
      </w:r>
    </w:p>
    <w:p w14:paraId="150D830E" w14:textId="1C85B79D" w:rsidR="00453B4E" w:rsidRPr="00C324DE" w:rsidRDefault="00453B4E" w:rsidP="00C324DE">
      <w:pPr>
        <w:pStyle w:val="Akapitzlist"/>
        <w:numPr>
          <w:ilvl w:val="0"/>
          <w:numId w:val="17"/>
        </w:numPr>
        <w:suppressAutoHyphens/>
        <w:spacing w:after="0" w:line="360" w:lineRule="auto"/>
        <w:rPr>
          <w:rFonts w:eastAsia="Times New Roman"/>
          <w:lang w:eastAsia="pl-PL"/>
        </w:rPr>
      </w:pPr>
      <w:r w:rsidRPr="00C324DE">
        <w:rPr>
          <w:rFonts w:eastAsia="Times New Roman"/>
          <w:lang w:eastAsia="pl-PL"/>
        </w:rPr>
        <w:t xml:space="preserve">Odwołanie w przypadkach innych niż określone w pkt 5 i 6 wnosi się w terminie </w:t>
      </w:r>
      <w:r w:rsidR="00C46536" w:rsidRPr="00C324DE">
        <w:rPr>
          <w:rFonts w:eastAsia="Times New Roman"/>
          <w:lang w:eastAsia="pl-PL"/>
        </w:rPr>
        <w:t>5</w:t>
      </w:r>
      <w:r w:rsidRPr="00C324DE">
        <w:rPr>
          <w:rFonts w:eastAsia="Times New Roman"/>
          <w:lang w:eastAsia="pl-PL"/>
        </w:rPr>
        <w:t xml:space="preserve"> dni od dnia, w którym powzięto lub przy zachowaniu należytej staranności można było powziąć wiadomość o okolicznościach stanowiących podstawę jego wniesienia</w:t>
      </w:r>
      <w:r w:rsidR="00C324DE">
        <w:rPr>
          <w:rFonts w:eastAsia="Times New Roman"/>
          <w:lang w:eastAsia="pl-PL"/>
        </w:rPr>
        <w:t>.</w:t>
      </w:r>
    </w:p>
    <w:p w14:paraId="42697565"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 xml:space="preserve">Na orzeczenie Izby oraz postanowienie Prezesa Izby, o którym mowa w art. 519 ust. 1 ustawy </w:t>
      </w:r>
      <w:proofErr w:type="spellStart"/>
      <w:r w:rsidRPr="00E066A7">
        <w:rPr>
          <w:rFonts w:eastAsia="Times New Roman" w:cs="Calibri"/>
          <w:lang w:eastAsia="pl-PL"/>
        </w:rPr>
        <w:t>Pzp</w:t>
      </w:r>
      <w:proofErr w:type="spellEnd"/>
      <w:r w:rsidRPr="00E066A7">
        <w:rPr>
          <w:rFonts w:eastAsia="Times New Roman" w:cs="Calibri"/>
          <w:lang w:eastAsia="pl-PL"/>
        </w:rPr>
        <w:t>, stronom oraz uczestnikom postępowania odwoławczego przysługuje skarga do sądu.</w:t>
      </w:r>
    </w:p>
    <w:p w14:paraId="62C97E34"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66FB7AE9"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Skargę wnosi się do Sądu Okręgowego w Warszawie - sądu zamówień publicznych, zwanego dalej "sądem zamówień publicznych".</w:t>
      </w:r>
    </w:p>
    <w:p w14:paraId="58A73DAB"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 xml:space="preserve">Skargę wnosi się za pośrednictwem Prezesa Izby, w terminie 14 dni od dnia doręczenia orzeczenia Izby lub postanowienia Prezesa Izby, o którym mowa w art. 519 ust. 1 ustawy </w:t>
      </w:r>
      <w:proofErr w:type="spellStart"/>
      <w:r w:rsidRPr="00E066A7">
        <w:rPr>
          <w:rFonts w:eastAsia="Times New Roman" w:cs="Calibri"/>
          <w:lang w:eastAsia="pl-PL"/>
        </w:rPr>
        <w:t>Pzp</w:t>
      </w:r>
      <w:proofErr w:type="spellEnd"/>
      <w:r w:rsidRPr="00E066A7">
        <w:rPr>
          <w:rFonts w:eastAsia="Times New Roman" w:cs="Calibri"/>
          <w:lang w:eastAsia="pl-PL"/>
        </w:rPr>
        <w:t xml:space="preserve">, przesyłając jednocześnie jej odpis przeciwnikowi skargi. Złożenie skargi w placówce pocztowej operatora wyznaczonego w rozumieniu ustawy z dnia 23.11.2012 r. - </w:t>
      </w:r>
      <w:r w:rsidRPr="00A264D5">
        <w:rPr>
          <w:rFonts w:eastAsia="Times New Roman" w:cs="Calibri"/>
          <w:lang w:eastAsia="pl-PL"/>
        </w:rPr>
        <w:t>Prawo pocztowe albo wysłane na adres do doręczeń elektronicznych, o których mowa w art. 2 pkt 1 ustawy z dnia 18.11.2020 r. o doręczeniach elektronicznych, jest równoznaczne z jej wniesieniem</w:t>
      </w:r>
      <w:r w:rsidRPr="00E066A7">
        <w:rPr>
          <w:rFonts w:eastAsia="Times New Roman" w:cs="Calibri"/>
          <w:lang w:eastAsia="pl-PL"/>
        </w:rPr>
        <w:t>.</w:t>
      </w:r>
    </w:p>
    <w:p w14:paraId="22F5C115" w14:textId="77777777" w:rsidR="00453B4E" w:rsidRPr="00E066A7"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Prezes Izby przekazuje skargę wraz z aktami postępowania odwoławczego do sądu zamówień publicznych w terminie 7 dni od dnia jej otrzymania.</w:t>
      </w:r>
    </w:p>
    <w:p w14:paraId="48FD150D" w14:textId="77777777" w:rsidR="00453B4E" w:rsidRPr="00453B4E" w:rsidRDefault="00453B4E" w:rsidP="00411582">
      <w:pPr>
        <w:numPr>
          <w:ilvl w:val="0"/>
          <w:numId w:val="17"/>
        </w:numPr>
        <w:suppressAutoHyphens/>
        <w:spacing w:after="0" w:line="360" w:lineRule="auto"/>
        <w:rPr>
          <w:rFonts w:eastAsia="Times New Roman" w:cs="Calibri"/>
          <w:lang w:eastAsia="pl-PL"/>
        </w:rPr>
      </w:pPr>
      <w:r w:rsidRPr="00E066A7">
        <w:rPr>
          <w:rFonts w:eastAsia="Times New Roman" w:cs="Calibri"/>
          <w:lang w:eastAsia="pl-PL"/>
        </w:rPr>
        <w:t>Środki ochrony prawnej zostały</w:t>
      </w:r>
      <w:r>
        <w:rPr>
          <w:rFonts w:eastAsia="Times New Roman" w:cs="Calibri"/>
          <w:lang w:eastAsia="pl-PL"/>
        </w:rPr>
        <w:t xml:space="preserve"> szczegółowo</w:t>
      </w:r>
      <w:r w:rsidRPr="00E066A7">
        <w:rPr>
          <w:rFonts w:eastAsia="Times New Roman" w:cs="Calibri"/>
          <w:lang w:eastAsia="pl-PL"/>
        </w:rPr>
        <w:t xml:space="preserve"> określone w dziale IX Ustawy </w:t>
      </w:r>
      <w:proofErr w:type="spellStart"/>
      <w:r w:rsidRPr="00E066A7">
        <w:rPr>
          <w:rFonts w:eastAsia="Times New Roman" w:cs="Calibri"/>
          <w:lang w:eastAsia="pl-PL"/>
        </w:rPr>
        <w:t>Pzp</w:t>
      </w:r>
      <w:proofErr w:type="spellEnd"/>
      <w:r w:rsidRPr="00E066A7">
        <w:rPr>
          <w:rFonts w:eastAsia="Times New Roman" w:cs="Calibri"/>
          <w:lang w:eastAsia="pl-PL"/>
        </w:rPr>
        <w:t>.</w:t>
      </w:r>
    </w:p>
    <w:p w14:paraId="301D6612"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0030568A" w:rsidRPr="00E066A7">
        <w:rPr>
          <w:rFonts w:eastAsia="Cambria" w:cs="Calibri"/>
          <w:b/>
        </w:rPr>
        <w:t>II</w:t>
      </w:r>
      <w:r w:rsidRPr="00E066A7">
        <w:rPr>
          <w:rFonts w:eastAsia="Cambria" w:cs="Calibri"/>
          <w:b/>
        </w:rPr>
        <w:t>.</w:t>
      </w:r>
      <w:r w:rsidRPr="00E066A7">
        <w:rPr>
          <w:rFonts w:eastAsia="Cambria" w:cs="Calibri"/>
          <w:b/>
        </w:rPr>
        <w:tab/>
        <w:t>WYKAZ ZAŁĄCZNIKÓW DO SWZ</w:t>
      </w:r>
    </w:p>
    <w:p w14:paraId="72E18BEA" w14:textId="77777777" w:rsidR="006961E6" w:rsidRDefault="006961E6" w:rsidP="006961E6">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51C185DF" w14:textId="77777777" w:rsidR="006961E6" w:rsidRPr="00E066A7" w:rsidRDefault="006961E6" w:rsidP="006961E6">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2 – Oświadczenie o braku podstaw wykluczenia z postępowania</w:t>
      </w:r>
    </w:p>
    <w:p w14:paraId="6DAAE546" w14:textId="1EF73E14" w:rsidR="006961E6" w:rsidRPr="00E066A7" w:rsidRDefault="006961E6" w:rsidP="00074B77">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CF080F">
        <w:rPr>
          <w:rFonts w:eastAsia="Times New Roman" w:cs="Calibri"/>
          <w:lang w:eastAsia="pl-PL"/>
        </w:rPr>
        <w:t>3</w:t>
      </w:r>
      <w:r w:rsidRPr="00E066A7">
        <w:rPr>
          <w:rFonts w:eastAsia="Times New Roman" w:cs="Calibri"/>
          <w:lang w:eastAsia="pl-PL"/>
        </w:rPr>
        <w:t xml:space="preserve"> – Wzór umowy</w:t>
      </w:r>
    </w:p>
    <w:p w14:paraId="502AAB1C" w14:textId="77777777" w:rsidR="006961E6" w:rsidRDefault="006961E6" w:rsidP="006961E6">
      <w:pPr>
        <w:suppressAutoHyphens/>
        <w:spacing w:after="0" w:line="360" w:lineRule="auto"/>
        <w:ind w:left="426" w:hanging="426"/>
        <w:rPr>
          <w:rFonts w:eastAsia="Times New Roman" w:cs="Calibri"/>
          <w:lang w:eastAsia="pl-PL"/>
        </w:rPr>
      </w:pPr>
    </w:p>
    <w:p w14:paraId="2BF47B3C" w14:textId="77777777" w:rsidR="00F24F26" w:rsidRPr="00E066A7" w:rsidRDefault="00F24F26" w:rsidP="00183E51">
      <w:pPr>
        <w:suppressAutoHyphens/>
        <w:spacing w:after="40" w:line="360" w:lineRule="auto"/>
        <w:rPr>
          <w:rFonts w:eastAsia="Times New Roman" w:cs="Calibri"/>
          <w:b/>
          <w:lang w:eastAsia="pl-PL"/>
        </w:rPr>
      </w:pPr>
      <w:r w:rsidRPr="00E066A7">
        <w:rPr>
          <w:rFonts w:eastAsia="Times New Roman" w:cs="Calibri"/>
          <w:b/>
          <w:lang w:eastAsia="pl-PL"/>
        </w:rPr>
        <w:t>Zatwierdzam:</w:t>
      </w:r>
    </w:p>
    <w:p w14:paraId="5D28849D" w14:textId="77777777" w:rsidR="00183E51" w:rsidRPr="00E066A7" w:rsidRDefault="009C090D" w:rsidP="00183E51">
      <w:pPr>
        <w:suppressAutoHyphens/>
        <w:spacing w:after="40" w:line="360" w:lineRule="auto"/>
        <w:rPr>
          <w:rFonts w:eastAsia="Times New Roman" w:cs="Calibri"/>
          <w:b/>
          <w:lang w:eastAsia="pl-PL"/>
        </w:rPr>
      </w:pPr>
      <w:r>
        <w:rPr>
          <w:rFonts w:eastAsia="Times New Roman" w:cs="Calibri"/>
          <w:b/>
          <w:lang w:eastAsia="pl-PL"/>
        </w:rPr>
        <w:t xml:space="preserve">mgr </w:t>
      </w:r>
      <w:r w:rsidR="00534C62">
        <w:rPr>
          <w:rFonts w:eastAsia="Times New Roman" w:cs="Calibri"/>
          <w:b/>
          <w:lang w:eastAsia="pl-PL"/>
        </w:rPr>
        <w:t>Tomasz Orłowski</w:t>
      </w:r>
    </w:p>
    <w:p w14:paraId="76745EC3" w14:textId="77777777" w:rsidR="00F24F26" w:rsidRPr="0089599A" w:rsidRDefault="00183E51" w:rsidP="0089599A">
      <w:pPr>
        <w:suppressAutoHyphens/>
        <w:spacing w:after="40" w:line="360" w:lineRule="auto"/>
        <w:rPr>
          <w:rFonts w:eastAsia="Times New Roman" w:cs="Calibri"/>
          <w:b/>
          <w:lang w:eastAsia="pl-PL"/>
        </w:rPr>
      </w:pPr>
      <w:r w:rsidRPr="00E066A7">
        <w:rPr>
          <w:rFonts w:eastAsia="Times New Roman" w:cs="Calibri"/>
          <w:b/>
          <w:lang w:eastAsia="pl-PL"/>
        </w:rPr>
        <w:t>Dyrektor</w:t>
      </w:r>
      <w:r w:rsidR="004E0FFC">
        <w:rPr>
          <w:rFonts w:eastAsia="Times New Roman" w:cs="Calibri"/>
          <w:b/>
          <w:lang w:eastAsia="pl-PL"/>
        </w:rPr>
        <w:t xml:space="preserve"> </w:t>
      </w:r>
      <w:r w:rsidRPr="00E066A7">
        <w:rPr>
          <w:rFonts w:eastAsia="Times New Roman" w:cs="Calibri"/>
          <w:b/>
          <w:lang w:eastAsia="pl-PL"/>
        </w:rPr>
        <w:t>Zarządu Infrastruktury Miejskiej w Słupsku</w:t>
      </w:r>
      <w:bookmarkEnd w:id="0"/>
    </w:p>
    <w:sectPr w:rsidR="00F24F26" w:rsidRPr="0089599A">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9BCF" w14:textId="77777777" w:rsidR="00391847" w:rsidRDefault="00391847" w:rsidP="00F24F26">
      <w:pPr>
        <w:spacing w:after="0" w:line="240" w:lineRule="auto"/>
      </w:pPr>
      <w:r>
        <w:separator/>
      </w:r>
    </w:p>
  </w:endnote>
  <w:endnote w:type="continuationSeparator" w:id="0">
    <w:p w14:paraId="04C619E0" w14:textId="77777777" w:rsidR="00391847" w:rsidRDefault="00391847"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38B1" w14:textId="77777777" w:rsidR="0012031C" w:rsidRPr="0012031C" w:rsidRDefault="0012031C">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p w14:paraId="28AAB55F" w14:textId="77777777" w:rsidR="0012031C" w:rsidRDefault="00120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57C1" w14:textId="77777777" w:rsidR="00391847" w:rsidRDefault="00391847" w:rsidP="00F24F26">
      <w:pPr>
        <w:spacing w:after="0" w:line="240" w:lineRule="auto"/>
      </w:pPr>
      <w:r>
        <w:separator/>
      </w:r>
    </w:p>
  </w:footnote>
  <w:footnote w:type="continuationSeparator" w:id="0">
    <w:p w14:paraId="12EFF9F8" w14:textId="77777777" w:rsidR="00391847" w:rsidRDefault="00391847"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7285" w14:textId="3FCBE7E8" w:rsidR="007B4802" w:rsidRDefault="00305A2D" w:rsidP="00811C02">
    <w:pPr>
      <w:pStyle w:val="Nagwek"/>
      <w:rPr>
        <w:rFonts w:eastAsia="Cambria" w:cs="Calibri"/>
      </w:rPr>
    </w:pPr>
    <w:r w:rsidRPr="00757E19">
      <w:rPr>
        <w:rFonts w:eastAsia="Cambria" w:cs="Calibri"/>
      </w:rPr>
      <w:t>ZP.261</w:t>
    </w:r>
    <w:r w:rsidR="00784457">
      <w:rPr>
        <w:rFonts w:eastAsia="Cambria" w:cs="Calibri"/>
      </w:rPr>
      <w:t>.</w:t>
    </w:r>
    <w:r w:rsidR="005759D9" w:rsidRPr="005759D9">
      <w:rPr>
        <w:rFonts w:eastAsia="Cambria" w:cs="Calibri"/>
      </w:rPr>
      <w:t>1</w:t>
    </w:r>
    <w:r w:rsidR="007775CD">
      <w:rPr>
        <w:rFonts w:eastAsia="Cambria" w:cs="Calibri"/>
      </w:rPr>
      <w:t>7</w:t>
    </w:r>
    <w:r w:rsidR="00784457">
      <w:rPr>
        <w:rFonts w:eastAsia="Cambria" w:cs="Calibri"/>
      </w:rPr>
      <w:t>.</w:t>
    </w:r>
    <w:r w:rsidRPr="00757E19">
      <w:rPr>
        <w:rFonts w:eastAsia="Cambria" w:cs="Calibri"/>
      </w:rPr>
      <w:t>202</w:t>
    </w:r>
    <w:r w:rsidR="00477910">
      <w:rPr>
        <w:rFonts w:eastAsia="Cambria" w:cs="Calibri"/>
      </w:rPr>
      <w:t>3</w:t>
    </w:r>
    <w:r w:rsidRPr="00757E19">
      <w:rPr>
        <w:rFonts w:eastAsia="Cambria" w:cs="Calibri"/>
      </w:rPr>
      <w:t>.ZP</w:t>
    </w:r>
    <w:r w:rsidR="004E7FD7">
      <w:rPr>
        <w:rFonts w:eastAsia="Cambria" w:cs="Calibri"/>
      </w:rPr>
      <w:t>7</w:t>
    </w:r>
  </w:p>
  <w:p w14:paraId="45A9F996" w14:textId="77777777" w:rsidR="00585C2C" w:rsidRDefault="00411582" w:rsidP="00811C02">
    <w:pPr>
      <w:pStyle w:val="Nagwek"/>
    </w:pPr>
    <w:r w:rsidRPr="00C60600">
      <w:rPr>
        <w:noProof/>
      </w:rPr>
      <w:drawing>
        <wp:inline distT="0" distB="0" distL="0" distR="0" wp14:anchorId="7D035CCC" wp14:editId="050BFF84">
          <wp:extent cx="6059805" cy="74358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b w:val="0"/>
        <w:bCs/>
        <w:strike w:val="0"/>
        <w:dstrike w:val="0"/>
        <w:color w:val="000000"/>
      </w:rPr>
    </w:lvl>
  </w:abstractNum>
  <w:abstractNum w:abstractNumId="1" w15:restartNumberingAfterBreak="0">
    <w:nsid w:val="00000008"/>
    <w:multiLevelType w:val="multilevel"/>
    <w:tmpl w:val="422AAD3C"/>
    <w:name w:val="WW8Num8"/>
    <w:lvl w:ilvl="0">
      <w:start w:val="1"/>
      <w:numFmt w:val="decimal"/>
      <w:lvlText w:val="%1."/>
      <w:lvlJc w:val="left"/>
      <w:rPr>
        <w:color w:val="auto"/>
        <w:sz w:val="22"/>
        <w:szCs w:val="22"/>
      </w:rPr>
    </w:lvl>
    <w:lvl w:ilvl="1">
      <w:start w:val="1"/>
      <w:numFmt w:val="decimal"/>
      <w:lvlText w:val="%2)"/>
      <w:lvlJc w:val="left"/>
      <w:pPr>
        <w:tabs>
          <w:tab w:val="num" w:pos="0"/>
        </w:tabs>
        <w:ind w:left="1080" w:hanging="360"/>
      </w:pPr>
      <w:rPr>
        <w:rFonts w:ascii="Times New Roman" w:eastAsia="Cambria" w:hAnsi="Times New Roman" w:cs="Times New Roman"/>
        <w:bCs/>
        <w:szCs w:val="2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16"/>
    <w:multiLevelType w:val="multilevel"/>
    <w:tmpl w:val="09CAF34A"/>
    <w:name w:val="WW8Num22"/>
    <w:lvl w:ilvl="0">
      <w:start w:val="4"/>
      <w:numFmt w:val="decimal"/>
      <w:lvlText w:val="%1."/>
      <w:lvlJc w:val="left"/>
      <w:pPr>
        <w:tabs>
          <w:tab w:val="num" w:pos="0"/>
        </w:tabs>
        <w:ind w:left="360" w:hanging="360"/>
      </w:pPr>
      <w:rPr>
        <w:rFonts w:cs="Times New Roman"/>
        <w:b w:val="0"/>
        <w:bCs/>
        <w:strike w:val="0"/>
        <w:dstrike w:val="0"/>
        <w:color w:val="000000"/>
      </w:rPr>
    </w:lvl>
    <w:lvl w:ilvl="1">
      <w:start w:val="1"/>
      <w:numFmt w:val="decimal"/>
      <w:lvlText w:val="%2)"/>
      <w:lvlJc w:val="left"/>
      <w:rPr>
        <w:rFonts w:cs="Times New Roman"/>
        <w:color w:val="auto"/>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9"/>
    <w:multiLevelType w:val="multilevel"/>
    <w:tmpl w:val="00000019"/>
    <w:name w:val="WW8Num25"/>
    <w:lvl w:ilvl="0">
      <w:start w:val="3"/>
      <w:numFmt w:val="decimal"/>
      <w:lvlText w:val="%1."/>
      <w:lvlJc w:val="left"/>
      <w:pPr>
        <w:tabs>
          <w:tab w:val="num" w:pos="0"/>
        </w:tabs>
        <w:ind w:left="360" w:hanging="360"/>
      </w:pPr>
      <w:rPr>
        <w:rFonts w:cs="Times New Roman"/>
        <w:b w:val="0"/>
        <w:bCs w:val="0"/>
        <w:color w:val="000000"/>
        <w:lang w:val="pl"/>
      </w:rPr>
    </w:lvl>
    <w:lvl w:ilvl="1">
      <w:start w:val="1"/>
      <w:numFmt w:val="decimal"/>
      <w:lvlText w:val="%2)"/>
      <w:lvlJc w:val="left"/>
      <w:pPr>
        <w:tabs>
          <w:tab w:val="num" w:pos="0"/>
        </w:tabs>
        <w:ind w:left="1080" w:hanging="360"/>
      </w:pPr>
      <w:rPr>
        <w:rFonts w:cs="Times New Roman"/>
        <w:color w:val="000000"/>
        <w:lang w:val="pl"/>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24424D5"/>
    <w:multiLevelType w:val="multilevel"/>
    <w:tmpl w:val="5F6AE93A"/>
    <w:styleLink w:val="WWNum451"/>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1.%2.%3."/>
      <w:lvlJc w:val="right"/>
      <w:pPr>
        <w:ind w:left="2445" w:hanging="180"/>
      </w:pPr>
    </w:lvl>
    <w:lvl w:ilvl="3">
      <w:start w:val="1"/>
      <w:numFmt w:val="decimal"/>
      <w:lvlText w:val="%1.%2.%3.%4."/>
      <w:lvlJc w:val="left"/>
      <w:pPr>
        <w:ind w:left="3165" w:hanging="360"/>
      </w:pPr>
    </w:lvl>
    <w:lvl w:ilvl="4">
      <w:start w:val="1"/>
      <w:numFmt w:val="lowerLetter"/>
      <w:lvlText w:val="%1.%2.%3.%4.%5."/>
      <w:lvlJc w:val="left"/>
      <w:pPr>
        <w:ind w:left="3885" w:hanging="360"/>
      </w:pPr>
    </w:lvl>
    <w:lvl w:ilvl="5">
      <w:start w:val="1"/>
      <w:numFmt w:val="lowerRoman"/>
      <w:lvlText w:val="%1.%2.%3.%4.%5.%6."/>
      <w:lvlJc w:val="right"/>
      <w:pPr>
        <w:ind w:left="4605" w:hanging="180"/>
      </w:pPr>
    </w:lvl>
    <w:lvl w:ilvl="6">
      <w:start w:val="1"/>
      <w:numFmt w:val="decimal"/>
      <w:lvlText w:val="%1.%2.%3.%4.%5.%6.%7."/>
      <w:lvlJc w:val="left"/>
      <w:pPr>
        <w:ind w:left="5325" w:hanging="360"/>
      </w:pPr>
    </w:lvl>
    <w:lvl w:ilvl="7">
      <w:start w:val="1"/>
      <w:numFmt w:val="lowerLetter"/>
      <w:lvlText w:val="%1.%2.%3.%4.%5.%6.%7.%8."/>
      <w:lvlJc w:val="left"/>
      <w:pPr>
        <w:ind w:left="6045" w:hanging="360"/>
      </w:pPr>
    </w:lvl>
    <w:lvl w:ilvl="8">
      <w:start w:val="1"/>
      <w:numFmt w:val="lowerRoman"/>
      <w:lvlText w:val="%1.%2.%3.%4.%5.%6.%7.%8.%9."/>
      <w:lvlJc w:val="right"/>
      <w:pPr>
        <w:ind w:left="6765" w:hanging="180"/>
      </w:pPr>
    </w:lvl>
  </w:abstractNum>
  <w:abstractNum w:abstractNumId="5" w15:restartNumberingAfterBreak="0">
    <w:nsid w:val="051D5CCD"/>
    <w:multiLevelType w:val="multilevel"/>
    <w:tmpl w:val="C70A47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596098F"/>
    <w:multiLevelType w:val="multilevel"/>
    <w:tmpl w:val="A81A5E82"/>
    <w:styleLink w:val="WWNum30"/>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74464AB"/>
    <w:multiLevelType w:val="hybridMultilevel"/>
    <w:tmpl w:val="3E3E46F8"/>
    <w:lvl w:ilvl="0" w:tplc="24088AAA">
      <w:start w:val="1"/>
      <w:numFmt w:val="decimal"/>
      <w:lvlText w:val="%1."/>
      <w:lvlJc w:val="left"/>
      <w:pPr>
        <w:ind w:left="360" w:hanging="360"/>
      </w:pPr>
      <w:rPr>
        <w:rFonts w:cs="Times New Roman"/>
        <w:b w:val="0"/>
        <w:bCs w:val="0"/>
        <w:strike w:val="0"/>
        <w:color w:val="auto"/>
      </w:rPr>
    </w:lvl>
    <w:lvl w:ilvl="1" w:tplc="FE3A825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0870649C"/>
    <w:multiLevelType w:val="multilevel"/>
    <w:tmpl w:val="2D80ECEA"/>
    <w:styleLink w:val="WW8Num30"/>
    <w:lvl w:ilvl="0">
      <w:start w:val="1"/>
      <w:numFmt w:val="lowerLetter"/>
      <w:lvlText w:val="%1)"/>
      <w:lvlJc w:val="left"/>
      <w:pPr>
        <w:ind w:left="1713" w:hanging="360"/>
      </w:pPr>
      <w:rPr>
        <w:rFonts w:eastAsia="Cambria" w:cs="Calibri"/>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9"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9C21F1"/>
    <w:multiLevelType w:val="hybridMultilevel"/>
    <w:tmpl w:val="BC689660"/>
    <w:lvl w:ilvl="0" w:tplc="62E2FFE8">
      <w:start w:val="1"/>
      <w:numFmt w:val="decimal"/>
      <w:lvlText w:val="%1."/>
      <w:lvlJc w:val="left"/>
      <w:pPr>
        <w:ind w:left="360" w:hanging="360"/>
      </w:pPr>
      <w:rPr>
        <w:rFonts w:cs="Times New Roman"/>
        <w:b w:val="0"/>
        <w:bCs/>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37F2D9F"/>
    <w:multiLevelType w:val="multilevel"/>
    <w:tmpl w:val="EE1C59B2"/>
    <w:styleLink w:val="WWNum72"/>
    <w:lvl w:ilvl="0">
      <w:start w:val="1"/>
      <w:numFmt w:val="decimal"/>
      <w:lvlText w:val="%1."/>
      <w:lvlJc w:val="left"/>
      <w:pPr>
        <w:ind w:left="502" w:hanging="360"/>
      </w:pPr>
      <w:rPr>
        <w:b/>
        <w:color w:val="00000A"/>
      </w:rPr>
    </w:lvl>
    <w:lvl w:ilvl="1">
      <w:start w:val="1"/>
      <w:numFmt w:val="decimal"/>
      <w:lvlText w:val="%1.%2."/>
      <w:lvlJc w:val="left"/>
      <w:pPr>
        <w:ind w:left="720" w:hanging="360"/>
      </w:pPr>
      <w:rPr>
        <w:color w:val="00000A"/>
      </w:rPr>
    </w:lvl>
    <w:lvl w:ilvl="2">
      <w:start w:val="1"/>
      <w:numFmt w:val="decimal"/>
      <w:lvlText w:val="%1.%2.%3."/>
      <w:lvlJc w:val="left"/>
      <w:pPr>
        <w:ind w:left="1080" w:hanging="720"/>
      </w:pPr>
      <w:rPr>
        <w:color w:val="00000A"/>
      </w:rPr>
    </w:lvl>
    <w:lvl w:ilvl="3">
      <w:start w:val="1"/>
      <w:numFmt w:val="decimal"/>
      <w:lvlText w:val="%1.%2.%3.%4."/>
      <w:lvlJc w:val="left"/>
      <w:pPr>
        <w:ind w:left="1080" w:hanging="720"/>
      </w:pPr>
      <w:rPr>
        <w:color w:val="00000A"/>
      </w:rPr>
    </w:lvl>
    <w:lvl w:ilvl="4">
      <w:start w:val="1"/>
      <w:numFmt w:val="decimal"/>
      <w:lvlText w:val="%1.%2.%3.%4.%5."/>
      <w:lvlJc w:val="left"/>
      <w:pPr>
        <w:ind w:left="1440" w:hanging="1080"/>
      </w:pPr>
      <w:rPr>
        <w:color w:val="00000A"/>
      </w:rPr>
    </w:lvl>
    <w:lvl w:ilvl="5">
      <w:start w:val="1"/>
      <w:numFmt w:val="decimal"/>
      <w:lvlText w:val="%1.%2.%3.%4.%5.%6."/>
      <w:lvlJc w:val="left"/>
      <w:pPr>
        <w:ind w:left="1440" w:hanging="1080"/>
      </w:pPr>
      <w:rPr>
        <w:color w:val="00000A"/>
      </w:rPr>
    </w:lvl>
    <w:lvl w:ilvl="6">
      <w:start w:val="1"/>
      <w:numFmt w:val="decimal"/>
      <w:lvlText w:val="%1.%2.%3.%4.%5.%6.%7."/>
      <w:lvlJc w:val="left"/>
      <w:pPr>
        <w:ind w:left="1800" w:hanging="1440"/>
      </w:pPr>
      <w:rPr>
        <w:color w:val="00000A"/>
      </w:rPr>
    </w:lvl>
    <w:lvl w:ilvl="7">
      <w:start w:val="1"/>
      <w:numFmt w:val="decimal"/>
      <w:lvlText w:val="%1.%2.%3.%4.%5.%6.%7.%8."/>
      <w:lvlJc w:val="left"/>
      <w:pPr>
        <w:ind w:left="1800" w:hanging="1440"/>
      </w:pPr>
      <w:rPr>
        <w:color w:val="00000A"/>
      </w:rPr>
    </w:lvl>
    <w:lvl w:ilvl="8">
      <w:start w:val="1"/>
      <w:numFmt w:val="decimal"/>
      <w:lvlText w:val="%1.%2.%3.%4.%5.%6.%7.%8.%9."/>
      <w:lvlJc w:val="left"/>
      <w:pPr>
        <w:ind w:left="2160" w:hanging="1800"/>
      </w:pPr>
      <w:rPr>
        <w:color w:val="00000A"/>
      </w:rPr>
    </w:lvl>
  </w:abstractNum>
  <w:abstractNum w:abstractNumId="12" w15:restartNumberingAfterBreak="0">
    <w:nsid w:val="1A69744D"/>
    <w:multiLevelType w:val="hybridMultilevel"/>
    <w:tmpl w:val="EF808F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064F71"/>
    <w:multiLevelType w:val="hybridMultilevel"/>
    <w:tmpl w:val="B7500138"/>
    <w:lvl w:ilvl="0" w:tplc="08FE3134">
      <w:start w:val="1"/>
      <w:numFmt w:val="decimal"/>
      <w:lvlText w:val="%1."/>
      <w:lvlJc w:val="left"/>
      <w:pPr>
        <w:ind w:left="360" w:hanging="360"/>
      </w:pPr>
      <w:rPr>
        <w:rFonts w:cs="Times New Roman"/>
        <w:b w:val="0"/>
        <w:bCs w:val="0"/>
        <w:color w:val="auto"/>
      </w:rPr>
    </w:lvl>
    <w:lvl w:ilvl="1" w:tplc="BD669E2A">
      <w:start w:val="1"/>
      <w:numFmt w:val="decimal"/>
      <w:lvlText w:val="%2)"/>
      <w:lvlJc w:val="left"/>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0213E4"/>
    <w:multiLevelType w:val="multilevel"/>
    <w:tmpl w:val="9AF67570"/>
    <w:styleLink w:val="WWNum7"/>
    <w:lvl w:ilvl="0">
      <w:start w:val="1"/>
      <w:numFmt w:val="decimal"/>
      <w:lvlText w:val="%1."/>
      <w:lvlJc w:val="left"/>
      <w:pPr>
        <w:ind w:left="502" w:hanging="360"/>
      </w:pPr>
      <w:rPr>
        <w:b/>
        <w:color w:val="00000A"/>
      </w:rPr>
    </w:lvl>
    <w:lvl w:ilvl="1">
      <w:start w:val="1"/>
      <w:numFmt w:val="decimal"/>
      <w:lvlText w:val="%1.%2."/>
      <w:lvlJc w:val="left"/>
      <w:pPr>
        <w:ind w:left="720" w:hanging="360"/>
      </w:pPr>
      <w:rPr>
        <w:color w:val="00000A"/>
      </w:rPr>
    </w:lvl>
    <w:lvl w:ilvl="2">
      <w:start w:val="1"/>
      <w:numFmt w:val="decimal"/>
      <w:lvlText w:val="%1.%2.%3."/>
      <w:lvlJc w:val="left"/>
      <w:pPr>
        <w:ind w:left="1080" w:hanging="720"/>
      </w:pPr>
      <w:rPr>
        <w:color w:val="00000A"/>
      </w:rPr>
    </w:lvl>
    <w:lvl w:ilvl="3">
      <w:start w:val="1"/>
      <w:numFmt w:val="decimal"/>
      <w:lvlText w:val="%1.%2.%3.%4."/>
      <w:lvlJc w:val="left"/>
      <w:pPr>
        <w:ind w:left="1080" w:hanging="720"/>
      </w:pPr>
      <w:rPr>
        <w:color w:val="00000A"/>
      </w:rPr>
    </w:lvl>
    <w:lvl w:ilvl="4">
      <w:start w:val="1"/>
      <w:numFmt w:val="decimal"/>
      <w:lvlText w:val="%1.%2.%3.%4.%5."/>
      <w:lvlJc w:val="left"/>
      <w:pPr>
        <w:ind w:left="1440" w:hanging="1080"/>
      </w:pPr>
      <w:rPr>
        <w:color w:val="00000A"/>
      </w:rPr>
    </w:lvl>
    <w:lvl w:ilvl="5">
      <w:start w:val="1"/>
      <w:numFmt w:val="decimal"/>
      <w:lvlText w:val="%1.%2.%3.%4.%5.%6."/>
      <w:lvlJc w:val="left"/>
      <w:pPr>
        <w:ind w:left="1440" w:hanging="1080"/>
      </w:pPr>
      <w:rPr>
        <w:color w:val="00000A"/>
      </w:rPr>
    </w:lvl>
    <w:lvl w:ilvl="6">
      <w:start w:val="1"/>
      <w:numFmt w:val="decimal"/>
      <w:lvlText w:val="%1.%2.%3.%4.%5.%6.%7."/>
      <w:lvlJc w:val="left"/>
      <w:pPr>
        <w:ind w:left="1800" w:hanging="1440"/>
      </w:pPr>
      <w:rPr>
        <w:color w:val="00000A"/>
      </w:rPr>
    </w:lvl>
    <w:lvl w:ilvl="7">
      <w:start w:val="1"/>
      <w:numFmt w:val="decimal"/>
      <w:lvlText w:val="%1.%2.%3.%4.%5.%6.%7.%8."/>
      <w:lvlJc w:val="left"/>
      <w:pPr>
        <w:ind w:left="1800" w:hanging="1440"/>
      </w:pPr>
      <w:rPr>
        <w:color w:val="00000A"/>
      </w:rPr>
    </w:lvl>
    <w:lvl w:ilvl="8">
      <w:start w:val="1"/>
      <w:numFmt w:val="decimal"/>
      <w:lvlText w:val="%1.%2.%3.%4.%5.%6.%7.%8.%9."/>
      <w:lvlJc w:val="left"/>
      <w:pPr>
        <w:ind w:left="2160" w:hanging="1800"/>
      </w:pPr>
      <w:rPr>
        <w:color w:val="00000A"/>
      </w:rPr>
    </w:lvl>
  </w:abstractNum>
  <w:abstractNum w:abstractNumId="16" w15:restartNumberingAfterBreak="0">
    <w:nsid w:val="20E10CF9"/>
    <w:multiLevelType w:val="multilevel"/>
    <w:tmpl w:val="B4189718"/>
    <w:styleLink w:val="WWNum371"/>
    <w:lvl w:ilvl="0">
      <w:start w:val="15"/>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7" w15:restartNumberingAfterBreak="0">
    <w:nsid w:val="264F6817"/>
    <w:multiLevelType w:val="hybridMultilevel"/>
    <w:tmpl w:val="B6CC54F0"/>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27F64EF6"/>
    <w:multiLevelType w:val="hybridMultilevel"/>
    <w:tmpl w:val="71E83CB2"/>
    <w:styleLink w:val="WW8Num133"/>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8BB54FE"/>
    <w:multiLevelType w:val="hybridMultilevel"/>
    <w:tmpl w:val="9F365170"/>
    <w:styleLink w:val="WWNum453"/>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A5D6C85"/>
    <w:multiLevelType w:val="multilevel"/>
    <w:tmpl w:val="E9D06A78"/>
    <w:styleLink w:val="WWNum211"/>
    <w:lvl w:ilvl="0">
      <w:start w:val="1"/>
      <w:numFmt w:val="decimal"/>
      <w:lvlText w:val="%1)"/>
      <w:lvlJc w:val="left"/>
      <w:pPr>
        <w:ind w:left="645" w:hanging="360"/>
      </w:pPr>
    </w:lvl>
    <w:lvl w:ilvl="1">
      <w:start w:val="1"/>
      <w:numFmt w:val="lowerLetter"/>
      <w:lvlText w:val="%2."/>
      <w:lvlJc w:val="left"/>
      <w:pPr>
        <w:ind w:left="1365" w:hanging="360"/>
      </w:pPr>
    </w:lvl>
    <w:lvl w:ilvl="2">
      <w:start w:val="1"/>
      <w:numFmt w:val="lowerRoman"/>
      <w:lvlText w:val="%1.%2.%3."/>
      <w:lvlJc w:val="right"/>
      <w:pPr>
        <w:ind w:left="2085" w:hanging="180"/>
      </w:pPr>
    </w:lvl>
    <w:lvl w:ilvl="3">
      <w:start w:val="1"/>
      <w:numFmt w:val="decimal"/>
      <w:lvlText w:val="%1.%2.%3.%4."/>
      <w:lvlJc w:val="left"/>
      <w:pPr>
        <w:ind w:left="2805" w:hanging="360"/>
      </w:pPr>
    </w:lvl>
    <w:lvl w:ilvl="4">
      <w:start w:val="1"/>
      <w:numFmt w:val="lowerLetter"/>
      <w:lvlText w:val="%1.%2.%3.%4.%5."/>
      <w:lvlJc w:val="left"/>
      <w:pPr>
        <w:ind w:left="3525" w:hanging="360"/>
      </w:pPr>
    </w:lvl>
    <w:lvl w:ilvl="5">
      <w:start w:val="1"/>
      <w:numFmt w:val="lowerRoman"/>
      <w:lvlText w:val="%1.%2.%3.%4.%5.%6."/>
      <w:lvlJc w:val="right"/>
      <w:pPr>
        <w:ind w:left="4245" w:hanging="180"/>
      </w:pPr>
    </w:lvl>
    <w:lvl w:ilvl="6">
      <w:start w:val="1"/>
      <w:numFmt w:val="decimal"/>
      <w:lvlText w:val="%1.%2.%3.%4.%5.%6.%7."/>
      <w:lvlJc w:val="left"/>
      <w:pPr>
        <w:ind w:left="4965" w:hanging="360"/>
      </w:pPr>
    </w:lvl>
    <w:lvl w:ilvl="7">
      <w:start w:val="1"/>
      <w:numFmt w:val="lowerLetter"/>
      <w:lvlText w:val="%1.%2.%3.%4.%5.%6.%7.%8."/>
      <w:lvlJc w:val="left"/>
      <w:pPr>
        <w:ind w:left="5685" w:hanging="360"/>
      </w:pPr>
    </w:lvl>
    <w:lvl w:ilvl="8">
      <w:start w:val="1"/>
      <w:numFmt w:val="lowerRoman"/>
      <w:lvlText w:val="%1.%2.%3.%4.%5.%6.%7.%8.%9."/>
      <w:lvlJc w:val="right"/>
      <w:pPr>
        <w:ind w:left="6405" w:hanging="180"/>
      </w:pPr>
    </w:lvl>
  </w:abstractNum>
  <w:abstractNum w:abstractNumId="21" w15:restartNumberingAfterBreak="0">
    <w:nsid w:val="35A373E3"/>
    <w:multiLevelType w:val="hybridMultilevel"/>
    <w:tmpl w:val="782C976E"/>
    <w:styleLink w:val="WWNum71"/>
    <w:lvl w:ilvl="0" w:tplc="04E2CDB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65D405A"/>
    <w:multiLevelType w:val="multilevel"/>
    <w:tmpl w:val="03E0E5FA"/>
    <w:styleLink w:val="WWNum3"/>
    <w:lvl w:ilvl="0">
      <w:numFmt w:val="bullet"/>
      <w:lvlText w:val="o"/>
      <w:lvlJc w:val="left"/>
      <w:pPr>
        <w:ind w:left="1080" w:hanging="360"/>
      </w:pPr>
      <w:rPr>
        <w:rFonts w:ascii="Courier New" w:hAnsi="Courier New" w:cs="Courier New"/>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3" w15:restartNumberingAfterBreak="0">
    <w:nsid w:val="3A1A2682"/>
    <w:multiLevelType w:val="hybridMultilevel"/>
    <w:tmpl w:val="1FEAA7A8"/>
    <w:lvl w:ilvl="0" w:tplc="71D0D0F2">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3A2D03A5"/>
    <w:multiLevelType w:val="multilevel"/>
    <w:tmpl w:val="DD98B8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3F252E01"/>
    <w:multiLevelType w:val="multilevel"/>
    <w:tmpl w:val="23C819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01059E8"/>
    <w:multiLevelType w:val="hybridMultilevel"/>
    <w:tmpl w:val="9CAACF8A"/>
    <w:lvl w:ilvl="0" w:tplc="992C9CC8">
      <w:start w:val="1"/>
      <w:numFmt w:val="decimal"/>
      <w:lvlText w:val="%1."/>
      <w:lvlJc w:val="left"/>
      <w:pPr>
        <w:ind w:left="360" w:hanging="360"/>
      </w:pPr>
      <w:rPr>
        <w:rFonts w:cs="Times New Roman"/>
        <w:b w:val="0"/>
        <w:bCs w:val="0"/>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D303FD"/>
    <w:multiLevelType w:val="hybridMultilevel"/>
    <w:tmpl w:val="B1406232"/>
    <w:lvl w:ilvl="0" w:tplc="890C170E">
      <w:start w:val="1"/>
      <w:numFmt w:val="decimal"/>
      <w:lvlText w:val="%1."/>
      <w:lvlJc w:val="left"/>
      <w:rPr>
        <w:rFonts w:eastAsia="Times New Roman" w:cs="Times New Roman"/>
        <w:b w:val="0"/>
        <w:bCs/>
        <w:color w:val="auto"/>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46451912"/>
    <w:multiLevelType w:val="multilevel"/>
    <w:tmpl w:val="EBE6749C"/>
    <w:styleLink w:val="WW8Num132"/>
    <w:lvl w:ilvl="0">
      <w:start w:val="16"/>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A2C39BE"/>
    <w:multiLevelType w:val="hybridMultilevel"/>
    <w:tmpl w:val="C4A6A1B6"/>
    <w:lvl w:ilvl="0" w:tplc="C0DC5D30">
      <w:start w:val="1"/>
      <w:numFmt w:val="decimal"/>
      <w:lvlText w:val="%1."/>
      <w:lvlJc w:val="left"/>
      <w:pPr>
        <w:ind w:left="360" w:hanging="360"/>
      </w:pPr>
      <w:rPr>
        <w:rFonts w:cs="Times New Roman"/>
        <w:b w:val="0"/>
        <w:bCs w:val="0"/>
      </w:rPr>
    </w:lvl>
    <w:lvl w:ilvl="1" w:tplc="62142FBE">
      <w:start w:val="1"/>
      <w:numFmt w:val="decimal"/>
      <w:lvlText w:val="%2)"/>
      <w:lvlJc w:val="left"/>
      <w:pPr>
        <w:ind w:left="1080" w:hanging="360"/>
      </w:pPr>
      <w:rPr>
        <w:rFonts w:cs="Times New Roman"/>
        <w:color w:val="auto"/>
      </w:rPr>
    </w:lvl>
    <w:lvl w:ilvl="2" w:tplc="04150017">
      <w:start w:val="1"/>
      <w:numFmt w:val="lowerLetter"/>
      <w:lvlText w:val="%3)"/>
      <w:lvlJc w:val="left"/>
      <w:pPr>
        <w:ind w:left="1800" w:hanging="180"/>
      </w:pPr>
      <w:rPr>
        <w:rFonts w:cs="Times New Roman"/>
      </w:rPr>
    </w:lvl>
    <w:lvl w:ilvl="3" w:tplc="97808E0C">
      <w:start w:val="1"/>
      <w:numFmt w:val="bullet"/>
      <w:lvlText w:val=""/>
      <w:lvlJc w:val="righ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4CE375D7"/>
    <w:multiLevelType w:val="multilevel"/>
    <w:tmpl w:val="1F5A1090"/>
    <w:styleLink w:val="WWNum21"/>
    <w:lvl w:ilvl="0">
      <w:start w:val="1"/>
      <w:numFmt w:val="decimal"/>
      <w:lvlText w:val="%1)"/>
      <w:lvlJc w:val="left"/>
      <w:pPr>
        <w:ind w:left="645" w:hanging="360"/>
      </w:pPr>
    </w:lvl>
    <w:lvl w:ilvl="1">
      <w:start w:val="1"/>
      <w:numFmt w:val="lowerLetter"/>
      <w:lvlText w:val="%2."/>
      <w:lvlJc w:val="left"/>
      <w:pPr>
        <w:ind w:left="1365" w:hanging="360"/>
      </w:pPr>
    </w:lvl>
    <w:lvl w:ilvl="2">
      <w:start w:val="1"/>
      <w:numFmt w:val="lowerRoman"/>
      <w:lvlText w:val="%1.%2.%3."/>
      <w:lvlJc w:val="right"/>
      <w:pPr>
        <w:ind w:left="2085" w:hanging="180"/>
      </w:pPr>
    </w:lvl>
    <w:lvl w:ilvl="3">
      <w:start w:val="1"/>
      <w:numFmt w:val="decimal"/>
      <w:lvlText w:val="%1.%2.%3.%4."/>
      <w:lvlJc w:val="left"/>
      <w:pPr>
        <w:ind w:left="2805" w:hanging="360"/>
      </w:pPr>
    </w:lvl>
    <w:lvl w:ilvl="4">
      <w:start w:val="1"/>
      <w:numFmt w:val="lowerLetter"/>
      <w:lvlText w:val="%1.%2.%3.%4.%5."/>
      <w:lvlJc w:val="left"/>
      <w:pPr>
        <w:ind w:left="3525" w:hanging="360"/>
      </w:pPr>
    </w:lvl>
    <w:lvl w:ilvl="5">
      <w:start w:val="1"/>
      <w:numFmt w:val="lowerRoman"/>
      <w:lvlText w:val="%1.%2.%3.%4.%5.%6."/>
      <w:lvlJc w:val="right"/>
      <w:pPr>
        <w:ind w:left="4245" w:hanging="180"/>
      </w:pPr>
    </w:lvl>
    <w:lvl w:ilvl="6">
      <w:start w:val="1"/>
      <w:numFmt w:val="decimal"/>
      <w:lvlText w:val="%1.%2.%3.%4.%5.%6.%7."/>
      <w:lvlJc w:val="left"/>
      <w:pPr>
        <w:ind w:left="4965" w:hanging="360"/>
      </w:pPr>
    </w:lvl>
    <w:lvl w:ilvl="7">
      <w:start w:val="1"/>
      <w:numFmt w:val="lowerLetter"/>
      <w:lvlText w:val="%1.%2.%3.%4.%5.%6.%7.%8."/>
      <w:lvlJc w:val="left"/>
      <w:pPr>
        <w:ind w:left="5685" w:hanging="360"/>
      </w:pPr>
    </w:lvl>
    <w:lvl w:ilvl="8">
      <w:start w:val="1"/>
      <w:numFmt w:val="lowerRoman"/>
      <w:lvlText w:val="%1.%2.%3.%4.%5.%6.%7.%8.%9."/>
      <w:lvlJc w:val="right"/>
      <w:pPr>
        <w:ind w:left="6405" w:hanging="180"/>
      </w:pPr>
    </w:lvl>
  </w:abstractNum>
  <w:abstractNum w:abstractNumId="32" w15:restartNumberingAfterBreak="0">
    <w:nsid w:val="500629BB"/>
    <w:multiLevelType w:val="multilevel"/>
    <w:tmpl w:val="572221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1E34C8"/>
    <w:multiLevelType w:val="multilevel"/>
    <w:tmpl w:val="241823A4"/>
    <w:styleLink w:val="WWNum452"/>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1.%2.%3."/>
      <w:lvlJc w:val="right"/>
      <w:pPr>
        <w:ind w:left="2445" w:hanging="180"/>
      </w:pPr>
    </w:lvl>
    <w:lvl w:ilvl="3">
      <w:start w:val="1"/>
      <w:numFmt w:val="decimal"/>
      <w:lvlText w:val="%1.%2.%3.%4."/>
      <w:lvlJc w:val="left"/>
      <w:pPr>
        <w:ind w:left="3165" w:hanging="360"/>
      </w:pPr>
    </w:lvl>
    <w:lvl w:ilvl="4">
      <w:start w:val="1"/>
      <w:numFmt w:val="lowerLetter"/>
      <w:lvlText w:val="%1.%2.%3.%4.%5."/>
      <w:lvlJc w:val="left"/>
      <w:pPr>
        <w:ind w:left="3885" w:hanging="360"/>
      </w:pPr>
    </w:lvl>
    <w:lvl w:ilvl="5">
      <w:start w:val="1"/>
      <w:numFmt w:val="lowerRoman"/>
      <w:lvlText w:val="%1.%2.%3.%4.%5.%6."/>
      <w:lvlJc w:val="right"/>
      <w:pPr>
        <w:ind w:left="4605" w:hanging="180"/>
      </w:pPr>
    </w:lvl>
    <w:lvl w:ilvl="6">
      <w:start w:val="1"/>
      <w:numFmt w:val="decimal"/>
      <w:lvlText w:val="%1.%2.%3.%4.%5.%6.%7."/>
      <w:lvlJc w:val="left"/>
      <w:pPr>
        <w:ind w:left="5325" w:hanging="360"/>
      </w:pPr>
    </w:lvl>
    <w:lvl w:ilvl="7">
      <w:start w:val="1"/>
      <w:numFmt w:val="lowerLetter"/>
      <w:lvlText w:val="%1.%2.%3.%4.%5.%6.%7.%8."/>
      <w:lvlJc w:val="left"/>
      <w:pPr>
        <w:ind w:left="6045" w:hanging="360"/>
      </w:pPr>
    </w:lvl>
    <w:lvl w:ilvl="8">
      <w:start w:val="1"/>
      <w:numFmt w:val="lowerRoman"/>
      <w:lvlText w:val="%1.%2.%3.%4.%5.%6.%7.%8.%9."/>
      <w:lvlJc w:val="right"/>
      <w:pPr>
        <w:ind w:left="6765" w:hanging="180"/>
      </w:pPr>
    </w:lvl>
  </w:abstractNum>
  <w:abstractNum w:abstractNumId="35" w15:restartNumberingAfterBreak="0">
    <w:nsid w:val="5F5F01AA"/>
    <w:multiLevelType w:val="multilevel"/>
    <w:tmpl w:val="EC121740"/>
    <w:lvl w:ilvl="0">
      <w:start w:val="1"/>
      <w:numFmt w:val="decimal"/>
      <w:lvlText w:val="%1."/>
      <w:lvlJc w:val="left"/>
      <w:pPr>
        <w:ind w:left="720" w:hanging="360"/>
      </w:pPr>
      <w:rPr>
        <w:b w:val="0"/>
        <w:bCs/>
      </w:rPr>
    </w:lvl>
    <w:lvl w:ilvl="1">
      <w:start w:val="1"/>
      <w:numFmt w:val="decimal"/>
      <w:lvlText w:val="%2)"/>
      <w:lvlJc w:val="left"/>
      <w:pPr>
        <w:ind w:left="1110" w:hanging="390"/>
      </w:pPr>
      <w:rPr>
        <w:rFonts w:ascii="Calibri" w:eastAsia="SimSun" w:hAnsi="Calibri" w:cs="Mangal"/>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6" w15:restartNumberingAfterBreak="0">
    <w:nsid w:val="5F9E0227"/>
    <w:multiLevelType w:val="multilevel"/>
    <w:tmpl w:val="31CCE112"/>
    <w:styleLink w:val="WW8Num301"/>
    <w:lvl w:ilvl="0">
      <w:start w:val="1"/>
      <w:numFmt w:val="decimal"/>
      <w:lvlText w:val="%1."/>
      <w:lvlJc w:val="left"/>
      <w:pPr>
        <w:ind w:left="785" w:hanging="360"/>
      </w:pPr>
    </w:lvl>
    <w:lvl w:ilvl="1">
      <w:start w:val="1"/>
      <w:numFmt w:val="decimal"/>
      <w:lvlText w:val="%2)"/>
      <w:lvlJc w:val="left"/>
      <w:pPr>
        <w:ind w:left="1364" w:hanging="360"/>
      </w:pPr>
    </w:lvl>
    <w:lvl w:ilvl="2">
      <w:start w:val="1"/>
      <w:numFmt w:val="lowerLetter"/>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20D59B2"/>
    <w:multiLevelType w:val="multilevel"/>
    <w:tmpl w:val="7B7E32C8"/>
    <w:styleLink w:val="WWNum40"/>
    <w:lvl w:ilvl="0">
      <w:start w:val="1"/>
      <w:numFmt w:val="decimal"/>
      <w:lvlText w:val="%1)"/>
      <w:lvlJc w:val="left"/>
      <w:pPr>
        <w:ind w:left="1440" w:hanging="360"/>
      </w:pPr>
      <w:rPr>
        <w:color w:val="00000A"/>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8" w15:restartNumberingAfterBreak="0">
    <w:nsid w:val="64BD7ABE"/>
    <w:multiLevelType w:val="multilevel"/>
    <w:tmpl w:val="58C28702"/>
    <w:styleLink w:val="WWNum45"/>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1.%2.%3."/>
      <w:lvlJc w:val="right"/>
      <w:pPr>
        <w:ind w:left="2445" w:hanging="180"/>
      </w:pPr>
    </w:lvl>
    <w:lvl w:ilvl="3">
      <w:start w:val="1"/>
      <w:numFmt w:val="decimal"/>
      <w:lvlText w:val="%1.%2.%3.%4."/>
      <w:lvlJc w:val="left"/>
      <w:pPr>
        <w:ind w:left="3165" w:hanging="360"/>
      </w:pPr>
    </w:lvl>
    <w:lvl w:ilvl="4">
      <w:start w:val="1"/>
      <w:numFmt w:val="lowerLetter"/>
      <w:lvlText w:val="%1.%2.%3.%4.%5."/>
      <w:lvlJc w:val="left"/>
      <w:pPr>
        <w:ind w:left="3885" w:hanging="360"/>
      </w:pPr>
    </w:lvl>
    <w:lvl w:ilvl="5">
      <w:start w:val="1"/>
      <w:numFmt w:val="lowerRoman"/>
      <w:lvlText w:val="%1.%2.%3.%4.%5.%6."/>
      <w:lvlJc w:val="right"/>
      <w:pPr>
        <w:ind w:left="4605" w:hanging="180"/>
      </w:pPr>
    </w:lvl>
    <w:lvl w:ilvl="6">
      <w:start w:val="1"/>
      <w:numFmt w:val="decimal"/>
      <w:lvlText w:val="%1.%2.%3.%4.%5.%6.%7."/>
      <w:lvlJc w:val="left"/>
      <w:pPr>
        <w:ind w:left="5325" w:hanging="360"/>
      </w:pPr>
    </w:lvl>
    <w:lvl w:ilvl="7">
      <w:start w:val="1"/>
      <w:numFmt w:val="lowerLetter"/>
      <w:lvlText w:val="%1.%2.%3.%4.%5.%6.%7.%8."/>
      <w:lvlJc w:val="left"/>
      <w:pPr>
        <w:ind w:left="6045" w:hanging="360"/>
      </w:pPr>
    </w:lvl>
    <w:lvl w:ilvl="8">
      <w:start w:val="1"/>
      <w:numFmt w:val="lowerRoman"/>
      <w:lvlText w:val="%1.%2.%3.%4.%5.%6.%7.%8.%9."/>
      <w:lvlJc w:val="right"/>
      <w:pPr>
        <w:ind w:left="6765" w:hanging="180"/>
      </w:pPr>
    </w:lvl>
  </w:abstractNum>
  <w:abstractNum w:abstractNumId="39" w15:restartNumberingAfterBreak="0">
    <w:nsid w:val="65C91455"/>
    <w:multiLevelType w:val="multilevel"/>
    <w:tmpl w:val="581A791C"/>
    <w:styleLink w:val="WWNum37"/>
    <w:lvl w:ilvl="0">
      <w:numFmt w:val="bullet"/>
      <w:lvlText w:val="-"/>
      <w:lvlJc w:val="left"/>
      <w:pPr>
        <w:ind w:left="1146" w:hanging="360"/>
      </w:pPr>
      <w:rPr>
        <w:rFonts w:ascii="Symbol" w:hAnsi="Symbol" w:cs="Symbol"/>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0" w15:restartNumberingAfterBreak="0">
    <w:nsid w:val="668E2EE3"/>
    <w:multiLevelType w:val="multilevel"/>
    <w:tmpl w:val="02EA21AC"/>
    <w:styleLink w:val="WWNum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41" w15:restartNumberingAfterBreak="0">
    <w:nsid w:val="67921473"/>
    <w:multiLevelType w:val="multilevel"/>
    <w:tmpl w:val="60983E50"/>
    <w:styleLink w:val="WW8Num1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2" w15:restartNumberingAfterBreak="0">
    <w:nsid w:val="6EE92113"/>
    <w:multiLevelType w:val="hybridMultilevel"/>
    <w:tmpl w:val="8710DA68"/>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749E1DA6"/>
    <w:multiLevelType w:val="multilevel"/>
    <w:tmpl w:val="4FCA5CC2"/>
    <w:styleLink w:val="WWNum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4" w15:restartNumberingAfterBreak="0">
    <w:nsid w:val="76A31186"/>
    <w:multiLevelType w:val="hybridMultilevel"/>
    <w:tmpl w:val="CA304B30"/>
    <w:styleLink w:val="WWNum22"/>
    <w:lvl w:ilvl="0" w:tplc="738A19D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F5A7EC4"/>
    <w:multiLevelType w:val="multilevel"/>
    <w:tmpl w:val="D3F85250"/>
    <w:styleLink w:val="WW8Num131"/>
    <w:lvl w:ilvl="0">
      <w:start w:val="16"/>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82048794">
    <w:abstractNumId w:val="17"/>
  </w:num>
  <w:num w:numId="2" w16cid:durableId="735472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49798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532292">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2589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05322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9068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23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894344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84330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9647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02695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74068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0797106">
    <w:abstractNumId w:val="45"/>
  </w:num>
  <w:num w:numId="15" w16cid:durableId="2043936794">
    <w:abstractNumId w:val="9"/>
  </w:num>
  <w:num w:numId="16" w16cid:durableId="10879658">
    <w:abstractNumId w:val="14"/>
  </w:num>
  <w:num w:numId="17" w16cid:durableId="1946497040">
    <w:abstractNumId w:val="27"/>
  </w:num>
  <w:num w:numId="18" w16cid:durableId="276330677">
    <w:abstractNumId w:val="33"/>
  </w:num>
  <w:num w:numId="19" w16cid:durableId="1530340249">
    <w:abstractNumId w:val="12"/>
  </w:num>
  <w:num w:numId="20" w16cid:durableId="1569153005">
    <w:abstractNumId w:val="15"/>
  </w:num>
  <w:num w:numId="21" w16cid:durableId="1154561886">
    <w:abstractNumId w:val="44"/>
  </w:num>
  <w:num w:numId="22" w16cid:durableId="1640499008">
    <w:abstractNumId w:val="19"/>
  </w:num>
  <w:num w:numId="23" w16cid:durableId="1305891512">
    <w:abstractNumId w:val="31"/>
  </w:num>
  <w:num w:numId="24" w16cid:durableId="477572200">
    <w:abstractNumId w:val="39"/>
  </w:num>
  <w:num w:numId="25" w16cid:durableId="989749621">
    <w:abstractNumId w:val="38"/>
  </w:num>
  <w:num w:numId="26" w16cid:durableId="279533082">
    <w:abstractNumId w:val="18"/>
  </w:num>
  <w:num w:numId="27" w16cid:durableId="1715344080">
    <w:abstractNumId w:val="20"/>
  </w:num>
  <w:num w:numId="28" w16cid:durableId="1883782312">
    <w:abstractNumId w:val="4"/>
    <w:lvlOverride w:ilvl="0">
      <w:lvl w:ilvl="0">
        <w:start w:val="1"/>
        <w:numFmt w:val="lowerLetter"/>
        <w:lvlText w:val="%1)"/>
        <w:lvlJc w:val="left"/>
        <w:pPr>
          <w:ind w:left="1005" w:hanging="360"/>
        </w:pPr>
      </w:lvl>
    </w:lvlOverride>
  </w:num>
  <w:num w:numId="29" w16cid:durableId="944381528">
    <w:abstractNumId w:val="11"/>
  </w:num>
  <w:num w:numId="30" w16cid:durableId="1429883690">
    <w:abstractNumId w:val="37"/>
  </w:num>
  <w:num w:numId="31" w16cid:durableId="1437165983">
    <w:abstractNumId w:val="30"/>
  </w:num>
  <w:num w:numId="32" w16cid:durableId="1017846412">
    <w:abstractNumId w:val="6"/>
  </w:num>
  <w:num w:numId="33" w16cid:durableId="1844472992">
    <w:abstractNumId w:val="40"/>
  </w:num>
  <w:num w:numId="34" w16cid:durableId="2121869801">
    <w:abstractNumId w:val="34"/>
  </w:num>
  <w:num w:numId="35" w16cid:durableId="1811828329">
    <w:abstractNumId w:val="41"/>
  </w:num>
  <w:num w:numId="36" w16cid:durableId="1657805126">
    <w:abstractNumId w:val="36"/>
  </w:num>
  <w:num w:numId="37" w16cid:durableId="1118184520">
    <w:abstractNumId w:val="36"/>
    <w:lvlOverride w:ilvl="0">
      <w:lvl w:ilvl="0">
        <w:start w:val="1"/>
        <w:numFmt w:val="decimal"/>
        <w:lvlText w:val="%1."/>
        <w:lvlJc w:val="left"/>
        <w:pPr>
          <w:ind w:left="785" w:hanging="360"/>
        </w:pPr>
        <w:rPr>
          <w:strike w:val="0"/>
          <w:color w:val="auto"/>
        </w:rPr>
      </w:lvl>
    </w:lvlOverride>
  </w:num>
  <w:num w:numId="38" w16cid:durableId="261190380">
    <w:abstractNumId w:val="49"/>
  </w:num>
  <w:num w:numId="39" w16cid:durableId="228879304">
    <w:abstractNumId w:val="29"/>
  </w:num>
  <w:num w:numId="40" w16cid:durableId="1790780085">
    <w:abstractNumId w:val="16"/>
  </w:num>
  <w:num w:numId="41" w16cid:durableId="982395849">
    <w:abstractNumId w:val="22"/>
  </w:num>
  <w:num w:numId="42" w16cid:durableId="167989036">
    <w:abstractNumId w:val="43"/>
  </w:num>
  <w:num w:numId="43" w16cid:durableId="917905913">
    <w:abstractNumId w:val="8"/>
  </w:num>
  <w:num w:numId="44" w16cid:durableId="779226297">
    <w:abstractNumId w:val="35"/>
  </w:num>
  <w:num w:numId="45" w16cid:durableId="1467966105">
    <w:abstractNumId w:val="24"/>
  </w:num>
  <w:num w:numId="46" w16cid:durableId="1531337167">
    <w:abstractNumId w:val="5"/>
  </w:num>
  <w:num w:numId="47" w16cid:durableId="650715496">
    <w:abstractNumId w:val="25"/>
  </w:num>
  <w:num w:numId="48" w16cid:durableId="1252396471">
    <w:abstractNumId w:val="0"/>
  </w:num>
  <w:num w:numId="49" w16cid:durableId="1175728193">
    <w:abstractNumId w:val="2"/>
  </w:num>
  <w:num w:numId="50" w16cid:durableId="615721659">
    <w:abstractNumId w:val="4"/>
  </w:num>
  <w:num w:numId="51" w16cid:durableId="2120761719">
    <w:abstractNumId w:val="21"/>
  </w:num>
  <w:num w:numId="52" w16cid:durableId="1381057496">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2BED"/>
    <w:rsid w:val="0000391F"/>
    <w:rsid w:val="00013F59"/>
    <w:rsid w:val="00014CBC"/>
    <w:rsid w:val="000155A8"/>
    <w:rsid w:val="00016132"/>
    <w:rsid w:val="00022EF2"/>
    <w:rsid w:val="00026D1D"/>
    <w:rsid w:val="00026E65"/>
    <w:rsid w:val="0003057E"/>
    <w:rsid w:val="000306D2"/>
    <w:rsid w:val="00033BE4"/>
    <w:rsid w:val="000344F5"/>
    <w:rsid w:val="000354FC"/>
    <w:rsid w:val="00040679"/>
    <w:rsid w:val="00040CC7"/>
    <w:rsid w:val="000454C9"/>
    <w:rsid w:val="000518F6"/>
    <w:rsid w:val="0005666F"/>
    <w:rsid w:val="00057B4C"/>
    <w:rsid w:val="0006025D"/>
    <w:rsid w:val="00062274"/>
    <w:rsid w:val="00062D2C"/>
    <w:rsid w:val="00065F99"/>
    <w:rsid w:val="00072228"/>
    <w:rsid w:val="00074B77"/>
    <w:rsid w:val="0007653C"/>
    <w:rsid w:val="00077481"/>
    <w:rsid w:val="00082CA5"/>
    <w:rsid w:val="000865DD"/>
    <w:rsid w:val="000870E8"/>
    <w:rsid w:val="00090424"/>
    <w:rsid w:val="00090578"/>
    <w:rsid w:val="00092CFC"/>
    <w:rsid w:val="00095B1A"/>
    <w:rsid w:val="000B0307"/>
    <w:rsid w:val="000B07C2"/>
    <w:rsid w:val="000B222A"/>
    <w:rsid w:val="000B291A"/>
    <w:rsid w:val="000C1DA2"/>
    <w:rsid w:val="000C5097"/>
    <w:rsid w:val="000C5B04"/>
    <w:rsid w:val="000D0B57"/>
    <w:rsid w:val="000D13F2"/>
    <w:rsid w:val="000D2705"/>
    <w:rsid w:val="000D2943"/>
    <w:rsid w:val="000D2EAD"/>
    <w:rsid w:val="000D4D9B"/>
    <w:rsid w:val="000D66D2"/>
    <w:rsid w:val="000E1D0A"/>
    <w:rsid w:val="000E388F"/>
    <w:rsid w:val="000E3A7B"/>
    <w:rsid w:val="000E42C7"/>
    <w:rsid w:val="000E500F"/>
    <w:rsid w:val="000E5F6B"/>
    <w:rsid w:val="000F03A7"/>
    <w:rsid w:val="000F418D"/>
    <w:rsid w:val="000F49BF"/>
    <w:rsid w:val="000F5EEF"/>
    <w:rsid w:val="000F6545"/>
    <w:rsid w:val="000F6EA5"/>
    <w:rsid w:val="001042B8"/>
    <w:rsid w:val="0010576E"/>
    <w:rsid w:val="00111541"/>
    <w:rsid w:val="00114B4C"/>
    <w:rsid w:val="00114D42"/>
    <w:rsid w:val="00117359"/>
    <w:rsid w:val="00117597"/>
    <w:rsid w:val="00117773"/>
    <w:rsid w:val="0012031C"/>
    <w:rsid w:val="001204B7"/>
    <w:rsid w:val="00131212"/>
    <w:rsid w:val="00131DD5"/>
    <w:rsid w:val="00132152"/>
    <w:rsid w:val="00143D6D"/>
    <w:rsid w:val="00144635"/>
    <w:rsid w:val="00147928"/>
    <w:rsid w:val="00152728"/>
    <w:rsid w:val="00152D9E"/>
    <w:rsid w:val="00154428"/>
    <w:rsid w:val="00160A71"/>
    <w:rsid w:val="00161377"/>
    <w:rsid w:val="00172CA2"/>
    <w:rsid w:val="00173143"/>
    <w:rsid w:val="00177E3F"/>
    <w:rsid w:val="001821FF"/>
    <w:rsid w:val="00182620"/>
    <w:rsid w:val="00182AFB"/>
    <w:rsid w:val="00183E51"/>
    <w:rsid w:val="00185E4E"/>
    <w:rsid w:val="00190D6D"/>
    <w:rsid w:val="00191DED"/>
    <w:rsid w:val="00192C44"/>
    <w:rsid w:val="00193442"/>
    <w:rsid w:val="00194E68"/>
    <w:rsid w:val="00195B70"/>
    <w:rsid w:val="00195CD3"/>
    <w:rsid w:val="00197B9E"/>
    <w:rsid w:val="001A1AD8"/>
    <w:rsid w:val="001A2C72"/>
    <w:rsid w:val="001A74F0"/>
    <w:rsid w:val="001A7F17"/>
    <w:rsid w:val="001B1C34"/>
    <w:rsid w:val="001B49AC"/>
    <w:rsid w:val="001B6A9F"/>
    <w:rsid w:val="001C2908"/>
    <w:rsid w:val="001C3FC3"/>
    <w:rsid w:val="001D5E39"/>
    <w:rsid w:val="001D6D3E"/>
    <w:rsid w:val="001E166D"/>
    <w:rsid w:val="001E2B22"/>
    <w:rsid w:val="001E3CB9"/>
    <w:rsid w:val="001E4B68"/>
    <w:rsid w:val="001F0F7B"/>
    <w:rsid w:val="001F29AB"/>
    <w:rsid w:val="00201AEB"/>
    <w:rsid w:val="00205270"/>
    <w:rsid w:val="00210D35"/>
    <w:rsid w:val="0021194A"/>
    <w:rsid w:val="00214B96"/>
    <w:rsid w:val="00215371"/>
    <w:rsid w:val="00215693"/>
    <w:rsid w:val="00216E20"/>
    <w:rsid w:val="00220063"/>
    <w:rsid w:val="002224E3"/>
    <w:rsid w:val="0022640A"/>
    <w:rsid w:val="00233356"/>
    <w:rsid w:val="00235060"/>
    <w:rsid w:val="00254523"/>
    <w:rsid w:val="00254C33"/>
    <w:rsid w:val="00255092"/>
    <w:rsid w:val="002604D0"/>
    <w:rsid w:val="00261C2E"/>
    <w:rsid w:val="00264FD9"/>
    <w:rsid w:val="00266994"/>
    <w:rsid w:val="002730A8"/>
    <w:rsid w:val="00275D63"/>
    <w:rsid w:val="002760D7"/>
    <w:rsid w:val="0027780D"/>
    <w:rsid w:val="0028423E"/>
    <w:rsid w:val="00287F0A"/>
    <w:rsid w:val="002907B1"/>
    <w:rsid w:val="002923E9"/>
    <w:rsid w:val="00296207"/>
    <w:rsid w:val="00296F01"/>
    <w:rsid w:val="002A4E1D"/>
    <w:rsid w:val="002A5A1E"/>
    <w:rsid w:val="002A61C9"/>
    <w:rsid w:val="002A7FA1"/>
    <w:rsid w:val="002B01F8"/>
    <w:rsid w:val="002B5C93"/>
    <w:rsid w:val="002C256B"/>
    <w:rsid w:val="002C33DB"/>
    <w:rsid w:val="002C3A33"/>
    <w:rsid w:val="002C68BE"/>
    <w:rsid w:val="002D4C79"/>
    <w:rsid w:val="002D76E8"/>
    <w:rsid w:val="002E2D36"/>
    <w:rsid w:val="002E3434"/>
    <w:rsid w:val="002F15B5"/>
    <w:rsid w:val="002F1A53"/>
    <w:rsid w:val="002F2F49"/>
    <w:rsid w:val="0030055A"/>
    <w:rsid w:val="003005D4"/>
    <w:rsid w:val="0030326D"/>
    <w:rsid w:val="003037A2"/>
    <w:rsid w:val="00303E81"/>
    <w:rsid w:val="0030568A"/>
    <w:rsid w:val="003056EC"/>
    <w:rsid w:val="00305A2D"/>
    <w:rsid w:val="00307E36"/>
    <w:rsid w:val="003136F1"/>
    <w:rsid w:val="00314F85"/>
    <w:rsid w:val="00316696"/>
    <w:rsid w:val="0032047D"/>
    <w:rsid w:val="00320605"/>
    <w:rsid w:val="00326934"/>
    <w:rsid w:val="0033500C"/>
    <w:rsid w:val="003361F7"/>
    <w:rsid w:val="003369B3"/>
    <w:rsid w:val="0033796A"/>
    <w:rsid w:val="003432A7"/>
    <w:rsid w:val="00344F14"/>
    <w:rsid w:val="00346A62"/>
    <w:rsid w:val="003508EF"/>
    <w:rsid w:val="003557BB"/>
    <w:rsid w:val="00355BF9"/>
    <w:rsid w:val="00356225"/>
    <w:rsid w:val="00357A2E"/>
    <w:rsid w:val="00357F9C"/>
    <w:rsid w:val="00363EE2"/>
    <w:rsid w:val="00363EE9"/>
    <w:rsid w:val="0036546F"/>
    <w:rsid w:val="00384998"/>
    <w:rsid w:val="00386B6C"/>
    <w:rsid w:val="00387A58"/>
    <w:rsid w:val="003914F1"/>
    <w:rsid w:val="00391847"/>
    <w:rsid w:val="00393F20"/>
    <w:rsid w:val="00396288"/>
    <w:rsid w:val="003974C4"/>
    <w:rsid w:val="003A2506"/>
    <w:rsid w:val="003A2C95"/>
    <w:rsid w:val="003A3360"/>
    <w:rsid w:val="003A4957"/>
    <w:rsid w:val="003B2E74"/>
    <w:rsid w:val="003C26A4"/>
    <w:rsid w:val="003C643A"/>
    <w:rsid w:val="003D215E"/>
    <w:rsid w:val="003D54A0"/>
    <w:rsid w:val="003D5F75"/>
    <w:rsid w:val="003D73CC"/>
    <w:rsid w:val="003E3C00"/>
    <w:rsid w:val="003E77C9"/>
    <w:rsid w:val="003F4CBE"/>
    <w:rsid w:val="003F7D79"/>
    <w:rsid w:val="004033FE"/>
    <w:rsid w:val="00407F90"/>
    <w:rsid w:val="00410D43"/>
    <w:rsid w:val="00411582"/>
    <w:rsid w:val="00413844"/>
    <w:rsid w:val="0041493D"/>
    <w:rsid w:val="00423E11"/>
    <w:rsid w:val="004246F2"/>
    <w:rsid w:val="00424F26"/>
    <w:rsid w:val="004263D6"/>
    <w:rsid w:val="004265A6"/>
    <w:rsid w:val="004343B7"/>
    <w:rsid w:val="00434E42"/>
    <w:rsid w:val="00441E47"/>
    <w:rsid w:val="00443159"/>
    <w:rsid w:val="0044554D"/>
    <w:rsid w:val="00450878"/>
    <w:rsid w:val="0045194E"/>
    <w:rsid w:val="00453460"/>
    <w:rsid w:val="00453B4E"/>
    <w:rsid w:val="0045696E"/>
    <w:rsid w:val="00462B19"/>
    <w:rsid w:val="004630BE"/>
    <w:rsid w:val="004641AD"/>
    <w:rsid w:val="00464736"/>
    <w:rsid w:val="004718AE"/>
    <w:rsid w:val="00474E03"/>
    <w:rsid w:val="00475A83"/>
    <w:rsid w:val="00477910"/>
    <w:rsid w:val="00483ADD"/>
    <w:rsid w:val="00483BAE"/>
    <w:rsid w:val="00494F09"/>
    <w:rsid w:val="0049656A"/>
    <w:rsid w:val="004968EA"/>
    <w:rsid w:val="00496D47"/>
    <w:rsid w:val="004A0DE0"/>
    <w:rsid w:val="004A354A"/>
    <w:rsid w:val="004B0719"/>
    <w:rsid w:val="004B09CA"/>
    <w:rsid w:val="004B455F"/>
    <w:rsid w:val="004C02E9"/>
    <w:rsid w:val="004C10A2"/>
    <w:rsid w:val="004C1845"/>
    <w:rsid w:val="004C1C06"/>
    <w:rsid w:val="004C3144"/>
    <w:rsid w:val="004C3E38"/>
    <w:rsid w:val="004C4078"/>
    <w:rsid w:val="004C4E3C"/>
    <w:rsid w:val="004C4EE2"/>
    <w:rsid w:val="004D0064"/>
    <w:rsid w:val="004D1F48"/>
    <w:rsid w:val="004D30EA"/>
    <w:rsid w:val="004D4F7B"/>
    <w:rsid w:val="004D4F92"/>
    <w:rsid w:val="004D5415"/>
    <w:rsid w:val="004D627D"/>
    <w:rsid w:val="004E0FFC"/>
    <w:rsid w:val="004E2151"/>
    <w:rsid w:val="004E228D"/>
    <w:rsid w:val="004E3A44"/>
    <w:rsid w:val="004E7FD7"/>
    <w:rsid w:val="004F0DD0"/>
    <w:rsid w:val="004F39E2"/>
    <w:rsid w:val="00500146"/>
    <w:rsid w:val="0050145F"/>
    <w:rsid w:val="00503080"/>
    <w:rsid w:val="00503FBA"/>
    <w:rsid w:val="00504010"/>
    <w:rsid w:val="00507660"/>
    <w:rsid w:val="00516604"/>
    <w:rsid w:val="00516CEC"/>
    <w:rsid w:val="00520C7E"/>
    <w:rsid w:val="00521E53"/>
    <w:rsid w:val="00523CAE"/>
    <w:rsid w:val="00531C7C"/>
    <w:rsid w:val="00534211"/>
    <w:rsid w:val="00534AFD"/>
    <w:rsid w:val="00534C62"/>
    <w:rsid w:val="005440B5"/>
    <w:rsid w:val="00544672"/>
    <w:rsid w:val="00546710"/>
    <w:rsid w:val="00550A51"/>
    <w:rsid w:val="005543DE"/>
    <w:rsid w:val="00556010"/>
    <w:rsid w:val="00567244"/>
    <w:rsid w:val="0056777B"/>
    <w:rsid w:val="005679EC"/>
    <w:rsid w:val="00572576"/>
    <w:rsid w:val="00574259"/>
    <w:rsid w:val="005749B2"/>
    <w:rsid w:val="005759D9"/>
    <w:rsid w:val="0058553B"/>
    <w:rsid w:val="005859DB"/>
    <w:rsid w:val="00585C2C"/>
    <w:rsid w:val="005879B4"/>
    <w:rsid w:val="005964CF"/>
    <w:rsid w:val="00597F47"/>
    <w:rsid w:val="005A2DDC"/>
    <w:rsid w:val="005A5397"/>
    <w:rsid w:val="005A5480"/>
    <w:rsid w:val="005A5D32"/>
    <w:rsid w:val="005A6434"/>
    <w:rsid w:val="005A6FF8"/>
    <w:rsid w:val="005B0268"/>
    <w:rsid w:val="005B439A"/>
    <w:rsid w:val="005C1944"/>
    <w:rsid w:val="005C4A92"/>
    <w:rsid w:val="005C559E"/>
    <w:rsid w:val="005C5E43"/>
    <w:rsid w:val="005E1EF2"/>
    <w:rsid w:val="005E7B73"/>
    <w:rsid w:val="005F0820"/>
    <w:rsid w:val="005F0ACA"/>
    <w:rsid w:val="005F0DC2"/>
    <w:rsid w:val="005F2B48"/>
    <w:rsid w:val="005F33E5"/>
    <w:rsid w:val="005F5357"/>
    <w:rsid w:val="005F699D"/>
    <w:rsid w:val="005F7237"/>
    <w:rsid w:val="00601D81"/>
    <w:rsid w:val="00603A7F"/>
    <w:rsid w:val="00604343"/>
    <w:rsid w:val="00606785"/>
    <w:rsid w:val="00610C8A"/>
    <w:rsid w:val="006133C6"/>
    <w:rsid w:val="0061340A"/>
    <w:rsid w:val="00613710"/>
    <w:rsid w:val="00622CB9"/>
    <w:rsid w:val="00625FE1"/>
    <w:rsid w:val="00626DA2"/>
    <w:rsid w:val="0063067D"/>
    <w:rsid w:val="006314BF"/>
    <w:rsid w:val="00633A3A"/>
    <w:rsid w:val="00641F4D"/>
    <w:rsid w:val="0064326B"/>
    <w:rsid w:val="006446A1"/>
    <w:rsid w:val="0065152B"/>
    <w:rsid w:val="00653691"/>
    <w:rsid w:val="006601A8"/>
    <w:rsid w:val="00660C6E"/>
    <w:rsid w:val="006639AE"/>
    <w:rsid w:val="0066639A"/>
    <w:rsid w:val="00670069"/>
    <w:rsid w:val="00670A99"/>
    <w:rsid w:val="006840CA"/>
    <w:rsid w:val="006845C1"/>
    <w:rsid w:val="006850B2"/>
    <w:rsid w:val="006856F0"/>
    <w:rsid w:val="00687EFA"/>
    <w:rsid w:val="00692AF0"/>
    <w:rsid w:val="006961E6"/>
    <w:rsid w:val="006A0839"/>
    <w:rsid w:val="006A108B"/>
    <w:rsid w:val="006A4CC0"/>
    <w:rsid w:val="006B3C01"/>
    <w:rsid w:val="006B67AF"/>
    <w:rsid w:val="006B6D96"/>
    <w:rsid w:val="006C296A"/>
    <w:rsid w:val="006C5175"/>
    <w:rsid w:val="006C5537"/>
    <w:rsid w:val="006C7740"/>
    <w:rsid w:val="006C7B85"/>
    <w:rsid w:val="006D27FD"/>
    <w:rsid w:val="006E1EC9"/>
    <w:rsid w:val="006E4C95"/>
    <w:rsid w:val="006E674D"/>
    <w:rsid w:val="006F054A"/>
    <w:rsid w:val="006F48C0"/>
    <w:rsid w:val="00702442"/>
    <w:rsid w:val="007049F5"/>
    <w:rsid w:val="007134EF"/>
    <w:rsid w:val="007165FE"/>
    <w:rsid w:val="0071662F"/>
    <w:rsid w:val="00716807"/>
    <w:rsid w:val="007175FC"/>
    <w:rsid w:val="007219B6"/>
    <w:rsid w:val="00723054"/>
    <w:rsid w:val="00723E35"/>
    <w:rsid w:val="00726746"/>
    <w:rsid w:val="00732EE9"/>
    <w:rsid w:val="00741189"/>
    <w:rsid w:val="007426FA"/>
    <w:rsid w:val="0074405C"/>
    <w:rsid w:val="007464EB"/>
    <w:rsid w:val="00747B00"/>
    <w:rsid w:val="0075184C"/>
    <w:rsid w:val="007554F3"/>
    <w:rsid w:val="00757E19"/>
    <w:rsid w:val="00760CDE"/>
    <w:rsid w:val="00762903"/>
    <w:rsid w:val="00766743"/>
    <w:rsid w:val="00766910"/>
    <w:rsid w:val="00770317"/>
    <w:rsid w:val="0077716B"/>
    <w:rsid w:val="007775CD"/>
    <w:rsid w:val="00783C2C"/>
    <w:rsid w:val="00784457"/>
    <w:rsid w:val="007865D9"/>
    <w:rsid w:val="007872FF"/>
    <w:rsid w:val="00790832"/>
    <w:rsid w:val="00790BE1"/>
    <w:rsid w:val="007916AD"/>
    <w:rsid w:val="00795336"/>
    <w:rsid w:val="00797A5F"/>
    <w:rsid w:val="007A0033"/>
    <w:rsid w:val="007A35C2"/>
    <w:rsid w:val="007A7CD9"/>
    <w:rsid w:val="007B1308"/>
    <w:rsid w:val="007B4802"/>
    <w:rsid w:val="007B6CBB"/>
    <w:rsid w:val="007B6EE1"/>
    <w:rsid w:val="007B7A3E"/>
    <w:rsid w:val="007C224E"/>
    <w:rsid w:val="007C3044"/>
    <w:rsid w:val="007C4C33"/>
    <w:rsid w:val="007D19F7"/>
    <w:rsid w:val="007D2D58"/>
    <w:rsid w:val="007D3335"/>
    <w:rsid w:val="007D44A7"/>
    <w:rsid w:val="007D4AB2"/>
    <w:rsid w:val="007D6C73"/>
    <w:rsid w:val="007E439A"/>
    <w:rsid w:val="007E6AF6"/>
    <w:rsid w:val="007F043A"/>
    <w:rsid w:val="007F19C4"/>
    <w:rsid w:val="007F3AF1"/>
    <w:rsid w:val="00805483"/>
    <w:rsid w:val="00805CB8"/>
    <w:rsid w:val="00811C02"/>
    <w:rsid w:val="008145B4"/>
    <w:rsid w:val="00815444"/>
    <w:rsid w:val="00820487"/>
    <w:rsid w:val="008231BE"/>
    <w:rsid w:val="008255C7"/>
    <w:rsid w:val="0082779A"/>
    <w:rsid w:val="00830F7E"/>
    <w:rsid w:val="008363DC"/>
    <w:rsid w:val="008405C4"/>
    <w:rsid w:val="008408FB"/>
    <w:rsid w:val="00840902"/>
    <w:rsid w:val="008409B4"/>
    <w:rsid w:val="0084244F"/>
    <w:rsid w:val="0084567C"/>
    <w:rsid w:val="00853758"/>
    <w:rsid w:val="008540A0"/>
    <w:rsid w:val="008543F3"/>
    <w:rsid w:val="00855977"/>
    <w:rsid w:val="00857409"/>
    <w:rsid w:val="008605C9"/>
    <w:rsid w:val="00862561"/>
    <w:rsid w:val="00864C76"/>
    <w:rsid w:val="00870F67"/>
    <w:rsid w:val="008711DE"/>
    <w:rsid w:val="00872848"/>
    <w:rsid w:val="00874B50"/>
    <w:rsid w:val="0087560C"/>
    <w:rsid w:val="008816A7"/>
    <w:rsid w:val="00884B82"/>
    <w:rsid w:val="0088702E"/>
    <w:rsid w:val="0089599A"/>
    <w:rsid w:val="008A0B17"/>
    <w:rsid w:val="008A1A90"/>
    <w:rsid w:val="008A1B55"/>
    <w:rsid w:val="008A2845"/>
    <w:rsid w:val="008A5CFE"/>
    <w:rsid w:val="008A5D72"/>
    <w:rsid w:val="008A6545"/>
    <w:rsid w:val="008B5333"/>
    <w:rsid w:val="008B5B15"/>
    <w:rsid w:val="008B7082"/>
    <w:rsid w:val="008B78E2"/>
    <w:rsid w:val="008C5AE3"/>
    <w:rsid w:val="008D22CA"/>
    <w:rsid w:val="008D38CC"/>
    <w:rsid w:val="008D3945"/>
    <w:rsid w:val="008D415D"/>
    <w:rsid w:val="008D6798"/>
    <w:rsid w:val="008D7F3C"/>
    <w:rsid w:val="008D7F73"/>
    <w:rsid w:val="008E5760"/>
    <w:rsid w:val="008F1F67"/>
    <w:rsid w:val="008F1FEC"/>
    <w:rsid w:val="008F37A2"/>
    <w:rsid w:val="008F3E7F"/>
    <w:rsid w:val="008F4956"/>
    <w:rsid w:val="00901F86"/>
    <w:rsid w:val="00902CBD"/>
    <w:rsid w:val="009041DD"/>
    <w:rsid w:val="00904A1A"/>
    <w:rsid w:val="009077D5"/>
    <w:rsid w:val="009113DD"/>
    <w:rsid w:val="00911BB9"/>
    <w:rsid w:val="00912E41"/>
    <w:rsid w:val="00913AC2"/>
    <w:rsid w:val="009143D7"/>
    <w:rsid w:val="00915E3A"/>
    <w:rsid w:val="0092067C"/>
    <w:rsid w:val="00922173"/>
    <w:rsid w:val="009309B9"/>
    <w:rsid w:val="00930A82"/>
    <w:rsid w:val="00931DC4"/>
    <w:rsid w:val="00936D2E"/>
    <w:rsid w:val="009434E9"/>
    <w:rsid w:val="00944232"/>
    <w:rsid w:val="00945716"/>
    <w:rsid w:val="00951BFC"/>
    <w:rsid w:val="00952E8B"/>
    <w:rsid w:val="00962CF6"/>
    <w:rsid w:val="00962F9E"/>
    <w:rsid w:val="00966A1A"/>
    <w:rsid w:val="00967421"/>
    <w:rsid w:val="00972DFE"/>
    <w:rsid w:val="0097645B"/>
    <w:rsid w:val="00981098"/>
    <w:rsid w:val="00981B1B"/>
    <w:rsid w:val="00985228"/>
    <w:rsid w:val="00986E30"/>
    <w:rsid w:val="009873B2"/>
    <w:rsid w:val="00987566"/>
    <w:rsid w:val="00990888"/>
    <w:rsid w:val="00990CE6"/>
    <w:rsid w:val="00990EE2"/>
    <w:rsid w:val="009A1D4F"/>
    <w:rsid w:val="009A20EC"/>
    <w:rsid w:val="009A316F"/>
    <w:rsid w:val="009A4FDF"/>
    <w:rsid w:val="009A709A"/>
    <w:rsid w:val="009A773C"/>
    <w:rsid w:val="009B0E06"/>
    <w:rsid w:val="009B478A"/>
    <w:rsid w:val="009B4E43"/>
    <w:rsid w:val="009B741B"/>
    <w:rsid w:val="009C090D"/>
    <w:rsid w:val="009C0E06"/>
    <w:rsid w:val="009C1573"/>
    <w:rsid w:val="009C6830"/>
    <w:rsid w:val="009D309E"/>
    <w:rsid w:val="009D3B50"/>
    <w:rsid w:val="009D4721"/>
    <w:rsid w:val="009D4E30"/>
    <w:rsid w:val="009D51FD"/>
    <w:rsid w:val="009D55B9"/>
    <w:rsid w:val="009E2B88"/>
    <w:rsid w:val="009E3026"/>
    <w:rsid w:val="009E4235"/>
    <w:rsid w:val="009F5057"/>
    <w:rsid w:val="009F5D84"/>
    <w:rsid w:val="00A01B09"/>
    <w:rsid w:val="00A04F54"/>
    <w:rsid w:val="00A11483"/>
    <w:rsid w:val="00A13FAF"/>
    <w:rsid w:val="00A16E28"/>
    <w:rsid w:val="00A1709A"/>
    <w:rsid w:val="00A26011"/>
    <w:rsid w:val="00A27F91"/>
    <w:rsid w:val="00A3331F"/>
    <w:rsid w:val="00A33B48"/>
    <w:rsid w:val="00A42514"/>
    <w:rsid w:val="00A43A54"/>
    <w:rsid w:val="00A50BFE"/>
    <w:rsid w:val="00A52666"/>
    <w:rsid w:val="00A64A6D"/>
    <w:rsid w:val="00A66014"/>
    <w:rsid w:val="00A669FC"/>
    <w:rsid w:val="00A72CDB"/>
    <w:rsid w:val="00A802A3"/>
    <w:rsid w:val="00A825ED"/>
    <w:rsid w:val="00A8639A"/>
    <w:rsid w:val="00A86885"/>
    <w:rsid w:val="00A87AB7"/>
    <w:rsid w:val="00A918E3"/>
    <w:rsid w:val="00A92D3A"/>
    <w:rsid w:val="00A94176"/>
    <w:rsid w:val="00A963C6"/>
    <w:rsid w:val="00AA1ACF"/>
    <w:rsid w:val="00AA48B0"/>
    <w:rsid w:val="00AA51D4"/>
    <w:rsid w:val="00AA6769"/>
    <w:rsid w:val="00AA7948"/>
    <w:rsid w:val="00AB0F93"/>
    <w:rsid w:val="00AB1FA3"/>
    <w:rsid w:val="00AC2B8D"/>
    <w:rsid w:val="00AC6D25"/>
    <w:rsid w:val="00AD31B0"/>
    <w:rsid w:val="00AD628F"/>
    <w:rsid w:val="00AD748D"/>
    <w:rsid w:val="00AE082A"/>
    <w:rsid w:val="00AE3402"/>
    <w:rsid w:val="00AE44B3"/>
    <w:rsid w:val="00AE5A8C"/>
    <w:rsid w:val="00AE7F60"/>
    <w:rsid w:val="00AF0B01"/>
    <w:rsid w:val="00AF39AD"/>
    <w:rsid w:val="00AF4827"/>
    <w:rsid w:val="00B037BA"/>
    <w:rsid w:val="00B048E7"/>
    <w:rsid w:val="00B0590E"/>
    <w:rsid w:val="00B1476F"/>
    <w:rsid w:val="00B22903"/>
    <w:rsid w:val="00B22AD2"/>
    <w:rsid w:val="00B246C5"/>
    <w:rsid w:val="00B27B25"/>
    <w:rsid w:val="00B31DB1"/>
    <w:rsid w:val="00B32D25"/>
    <w:rsid w:val="00B36122"/>
    <w:rsid w:val="00B3660C"/>
    <w:rsid w:val="00B3702F"/>
    <w:rsid w:val="00B420F1"/>
    <w:rsid w:val="00B44867"/>
    <w:rsid w:val="00B44F47"/>
    <w:rsid w:val="00B50775"/>
    <w:rsid w:val="00B533AC"/>
    <w:rsid w:val="00B5380C"/>
    <w:rsid w:val="00B55907"/>
    <w:rsid w:val="00B576C4"/>
    <w:rsid w:val="00B61E9A"/>
    <w:rsid w:val="00B65C34"/>
    <w:rsid w:val="00B71FE3"/>
    <w:rsid w:val="00B73204"/>
    <w:rsid w:val="00B773D6"/>
    <w:rsid w:val="00B82287"/>
    <w:rsid w:val="00B9073C"/>
    <w:rsid w:val="00B90F50"/>
    <w:rsid w:val="00B91089"/>
    <w:rsid w:val="00B92FB8"/>
    <w:rsid w:val="00B952CA"/>
    <w:rsid w:val="00B95C4C"/>
    <w:rsid w:val="00B97B5C"/>
    <w:rsid w:val="00BA23DD"/>
    <w:rsid w:val="00BA6F34"/>
    <w:rsid w:val="00BB2ED3"/>
    <w:rsid w:val="00BB4940"/>
    <w:rsid w:val="00BB5DB1"/>
    <w:rsid w:val="00BB76CA"/>
    <w:rsid w:val="00BC0A02"/>
    <w:rsid w:val="00BC167F"/>
    <w:rsid w:val="00BC2BD7"/>
    <w:rsid w:val="00BC73C5"/>
    <w:rsid w:val="00BD06CD"/>
    <w:rsid w:val="00BD169C"/>
    <w:rsid w:val="00BD231B"/>
    <w:rsid w:val="00BD43DE"/>
    <w:rsid w:val="00BD6777"/>
    <w:rsid w:val="00BD6C0F"/>
    <w:rsid w:val="00BE541A"/>
    <w:rsid w:val="00BE74C3"/>
    <w:rsid w:val="00BF1060"/>
    <w:rsid w:val="00BF1D49"/>
    <w:rsid w:val="00BF487E"/>
    <w:rsid w:val="00BF6EE9"/>
    <w:rsid w:val="00C0035C"/>
    <w:rsid w:val="00C02289"/>
    <w:rsid w:val="00C05DDC"/>
    <w:rsid w:val="00C122A2"/>
    <w:rsid w:val="00C130F0"/>
    <w:rsid w:val="00C2204D"/>
    <w:rsid w:val="00C260D0"/>
    <w:rsid w:val="00C26CBC"/>
    <w:rsid w:val="00C26D30"/>
    <w:rsid w:val="00C324DE"/>
    <w:rsid w:val="00C3626E"/>
    <w:rsid w:val="00C42ACF"/>
    <w:rsid w:val="00C45A86"/>
    <w:rsid w:val="00C46148"/>
    <w:rsid w:val="00C46536"/>
    <w:rsid w:val="00C466E6"/>
    <w:rsid w:val="00C46FF6"/>
    <w:rsid w:val="00C50523"/>
    <w:rsid w:val="00C56D7C"/>
    <w:rsid w:val="00C60BB3"/>
    <w:rsid w:val="00C60F46"/>
    <w:rsid w:val="00C65CC6"/>
    <w:rsid w:val="00C67258"/>
    <w:rsid w:val="00C70F03"/>
    <w:rsid w:val="00C718E5"/>
    <w:rsid w:val="00C71904"/>
    <w:rsid w:val="00C74B75"/>
    <w:rsid w:val="00C76870"/>
    <w:rsid w:val="00C82404"/>
    <w:rsid w:val="00C852B8"/>
    <w:rsid w:val="00C8604B"/>
    <w:rsid w:val="00C86CBC"/>
    <w:rsid w:val="00C92895"/>
    <w:rsid w:val="00C953E4"/>
    <w:rsid w:val="00CA166D"/>
    <w:rsid w:val="00CA1ACD"/>
    <w:rsid w:val="00CB5492"/>
    <w:rsid w:val="00CB67EB"/>
    <w:rsid w:val="00CB7323"/>
    <w:rsid w:val="00CC0350"/>
    <w:rsid w:val="00CC0E54"/>
    <w:rsid w:val="00CC104E"/>
    <w:rsid w:val="00CC7F2E"/>
    <w:rsid w:val="00CD04F4"/>
    <w:rsid w:val="00CD1426"/>
    <w:rsid w:val="00CD3A1F"/>
    <w:rsid w:val="00CE15A9"/>
    <w:rsid w:val="00CE246A"/>
    <w:rsid w:val="00CE3F8B"/>
    <w:rsid w:val="00CE46CB"/>
    <w:rsid w:val="00CE4F19"/>
    <w:rsid w:val="00CE60DC"/>
    <w:rsid w:val="00CF080F"/>
    <w:rsid w:val="00CF137B"/>
    <w:rsid w:val="00CF509B"/>
    <w:rsid w:val="00CF59FD"/>
    <w:rsid w:val="00D04181"/>
    <w:rsid w:val="00D05984"/>
    <w:rsid w:val="00D05A6B"/>
    <w:rsid w:val="00D1008A"/>
    <w:rsid w:val="00D119BF"/>
    <w:rsid w:val="00D1223F"/>
    <w:rsid w:val="00D15E06"/>
    <w:rsid w:val="00D21B75"/>
    <w:rsid w:val="00D221BC"/>
    <w:rsid w:val="00D24D50"/>
    <w:rsid w:val="00D252A2"/>
    <w:rsid w:val="00D265E4"/>
    <w:rsid w:val="00D31D2D"/>
    <w:rsid w:val="00D37BE2"/>
    <w:rsid w:val="00D402D7"/>
    <w:rsid w:val="00D4523D"/>
    <w:rsid w:val="00D466CB"/>
    <w:rsid w:val="00D50720"/>
    <w:rsid w:val="00D50FD6"/>
    <w:rsid w:val="00D5232A"/>
    <w:rsid w:val="00D52385"/>
    <w:rsid w:val="00D55283"/>
    <w:rsid w:val="00D62434"/>
    <w:rsid w:val="00D6379F"/>
    <w:rsid w:val="00D64773"/>
    <w:rsid w:val="00D70A58"/>
    <w:rsid w:val="00D742EF"/>
    <w:rsid w:val="00D768F3"/>
    <w:rsid w:val="00D84A4B"/>
    <w:rsid w:val="00D9001C"/>
    <w:rsid w:val="00D91151"/>
    <w:rsid w:val="00D93C61"/>
    <w:rsid w:val="00D95124"/>
    <w:rsid w:val="00D9718E"/>
    <w:rsid w:val="00D977F8"/>
    <w:rsid w:val="00DA111A"/>
    <w:rsid w:val="00DA2409"/>
    <w:rsid w:val="00DA2690"/>
    <w:rsid w:val="00DA4BB5"/>
    <w:rsid w:val="00DB4C3C"/>
    <w:rsid w:val="00DB670F"/>
    <w:rsid w:val="00DC0BA9"/>
    <w:rsid w:val="00DC1CA9"/>
    <w:rsid w:val="00DC4421"/>
    <w:rsid w:val="00DD35D4"/>
    <w:rsid w:val="00DD5272"/>
    <w:rsid w:val="00DF4FB0"/>
    <w:rsid w:val="00DF5346"/>
    <w:rsid w:val="00E0169B"/>
    <w:rsid w:val="00E0318B"/>
    <w:rsid w:val="00E05109"/>
    <w:rsid w:val="00E066A7"/>
    <w:rsid w:val="00E10BED"/>
    <w:rsid w:val="00E130CD"/>
    <w:rsid w:val="00E13633"/>
    <w:rsid w:val="00E14BA3"/>
    <w:rsid w:val="00E15BFF"/>
    <w:rsid w:val="00E1681A"/>
    <w:rsid w:val="00E16C36"/>
    <w:rsid w:val="00E17DC7"/>
    <w:rsid w:val="00E3263A"/>
    <w:rsid w:val="00E33CFE"/>
    <w:rsid w:val="00E355F3"/>
    <w:rsid w:val="00E357AF"/>
    <w:rsid w:val="00E35A8E"/>
    <w:rsid w:val="00E35FD6"/>
    <w:rsid w:val="00E36AF2"/>
    <w:rsid w:val="00E4734F"/>
    <w:rsid w:val="00E62876"/>
    <w:rsid w:val="00E62A3C"/>
    <w:rsid w:val="00E62B33"/>
    <w:rsid w:val="00E6458A"/>
    <w:rsid w:val="00E64C06"/>
    <w:rsid w:val="00E66C69"/>
    <w:rsid w:val="00E73891"/>
    <w:rsid w:val="00E85903"/>
    <w:rsid w:val="00E87D4D"/>
    <w:rsid w:val="00E914DD"/>
    <w:rsid w:val="00E92A56"/>
    <w:rsid w:val="00E95093"/>
    <w:rsid w:val="00E95F24"/>
    <w:rsid w:val="00E9622C"/>
    <w:rsid w:val="00EA0EA0"/>
    <w:rsid w:val="00EA2726"/>
    <w:rsid w:val="00EA3A1F"/>
    <w:rsid w:val="00EA675E"/>
    <w:rsid w:val="00EA6D54"/>
    <w:rsid w:val="00EB085A"/>
    <w:rsid w:val="00EB27C6"/>
    <w:rsid w:val="00EB3550"/>
    <w:rsid w:val="00EB5653"/>
    <w:rsid w:val="00EC1E09"/>
    <w:rsid w:val="00EC3510"/>
    <w:rsid w:val="00EC5C1E"/>
    <w:rsid w:val="00EC60F3"/>
    <w:rsid w:val="00ED0A0C"/>
    <w:rsid w:val="00ED102C"/>
    <w:rsid w:val="00ED1241"/>
    <w:rsid w:val="00ED2CE3"/>
    <w:rsid w:val="00ED6721"/>
    <w:rsid w:val="00EE4125"/>
    <w:rsid w:val="00EE42A9"/>
    <w:rsid w:val="00EE7C28"/>
    <w:rsid w:val="00EF0C88"/>
    <w:rsid w:val="00EF1742"/>
    <w:rsid w:val="00EF2874"/>
    <w:rsid w:val="00EF3F6A"/>
    <w:rsid w:val="00F00A6D"/>
    <w:rsid w:val="00F077CF"/>
    <w:rsid w:val="00F12D6F"/>
    <w:rsid w:val="00F12D98"/>
    <w:rsid w:val="00F21F85"/>
    <w:rsid w:val="00F22908"/>
    <w:rsid w:val="00F248A9"/>
    <w:rsid w:val="00F24F26"/>
    <w:rsid w:val="00F26EDD"/>
    <w:rsid w:val="00F33A0C"/>
    <w:rsid w:val="00F33E88"/>
    <w:rsid w:val="00F36F0C"/>
    <w:rsid w:val="00F43009"/>
    <w:rsid w:val="00F45B58"/>
    <w:rsid w:val="00F51170"/>
    <w:rsid w:val="00F516EF"/>
    <w:rsid w:val="00F52070"/>
    <w:rsid w:val="00F5236F"/>
    <w:rsid w:val="00F52415"/>
    <w:rsid w:val="00F53A50"/>
    <w:rsid w:val="00F5442E"/>
    <w:rsid w:val="00F57072"/>
    <w:rsid w:val="00F65E86"/>
    <w:rsid w:val="00F7211A"/>
    <w:rsid w:val="00F72911"/>
    <w:rsid w:val="00F76B8A"/>
    <w:rsid w:val="00F809A1"/>
    <w:rsid w:val="00F80AA9"/>
    <w:rsid w:val="00F8158F"/>
    <w:rsid w:val="00F839C1"/>
    <w:rsid w:val="00F863F6"/>
    <w:rsid w:val="00F869CA"/>
    <w:rsid w:val="00F94650"/>
    <w:rsid w:val="00F96C99"/>
    <w:rsid w:val="00FA3425"/>
    <w:rsid w:val="00FA517F"/>
    <w:rsid w:val="00FA62EF"/>
    <w:rsid w:val="00FB085A"/>
    <w:rsid w:val="00FB0DF6"/>
    <w:rsid w:val="00FB3909"/>
    <w:rsid w:val="00FB4492"/>
    <w:rsid w:val="00FB769D"/>
    <w:rsid w:val="00FD695B"/>
    <w:rsid w:val="00FD7905"/>
    <w:rsid w:val="00FD7DB4"/>
    <w:rsid w:val="00FD7E43"/>
    <w:rsid w:val="00FE3D33"/>
    <w:rsid w:val="00FE6A6A"/>
    <w:rsid w:val="00FE7905"/>
    <w:rsid w:val="00FE79BB"/>
    <w:rsid w:val="00FF0A4F"/>
    <w:rsid w:val="00FF1BA5"/>
    <w:rsid w:val="00FF332D"/>
    <w:rsid w:val="00FF611D"/>
    <w:rsid w:val="00FF7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7CE"/>
  <w15:docId w15:val="{F77887A8-DC3A-4BF4-9FA7-B6179688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paragraph" w:styleId="Akapitzlist">
    <w:name w:val="List Paragraph"/>
    <w:aliases w:val="normalny tekst"/>
    <w:basedOn w:val="Normalny"/>
    <w:link w:val="AkapitzlistZnak"/>
    <w:qFormat/>
    <w:rsid w:val="00132152"/>
    <w:pPr>
      <w:spacing w:after="200" w:line="276" w:lineRule="auto"/>
      <w:ind w:left="720"/>
      <w:contextualSpacing/>
    </w:pPr>
    <w:rPr>
      <w:rFonts w:cs="Calibri"/>
      <w:color w:val="00000A"/>
    </w:rPr>
  </w:style>
  <w:style w:type="character" w:customStyle="1" w:styleId="AkapitzlistZnak">
    <w:name w:val="Akapit z listą Znak"/>
    <w:aliases w:val="normalny tekst Znak"/>
    <w:link w:val="Akapitzlist"/>
    <w:uiPriority w:val="34"/>
    <w:qFormat/>
    <w:locked/>
    <w:rsid w:val="00132152"/>
    <w:rPr>
      <w:rFonts w:cs="Calibri"/>
      <w:color w:val="00000A"/>
      <w:sz w:val="22"/>
      <w:szCs w:val="22"/>
      <w:lang w:eastAsia="en-US"/>
    </w:rPr>
  </w:style>
  <w:style w:type="character" w:styleId="UyteHipercze">
    <w:name w:val="FollowedHyperlink"/>
    <w:uiPriority w:val="99"/>
    <w:semiHidden/>
    <w:unhideWhenUsed/>
    <w:rsid w:val="00622CB9"/>
    <w:rPr>
      <w:color w:val="954F72"/>
      <w:u w:val="single"/>
    </w:rPr>
  </w:style>
  <w:style w:type="paragraph" w:styleId="Tekstprzypisudolnego">
    <w:name w:val="footnote text"/>
    <w:basedOn w:val="Normalny"/>
    <w:link w:val="TekstprzypisudolnegoZnak"/>
    <w:uiPriority w:val="99"/>
    <w:semiHidden/>
    <w:unhideWhenUsed/>
    <w:rsid w:val="0066639A"/>
    <w:rPr>
      <w:sz w:val="20"/>
      <w:szCs w:val="20"/>
    </w:rPr>
  </w:style>
  <w:style w:type="character" w:customStyle="1" w:styleId="TekstprzypisudolnegoZnak">
    <w:name w:val="Tekst przypisu dolnego Znak"/>
    <w:link w:val="Tekstprzypisudolnego"/>
    <w:uiPriority w:val="99"/>
    <w:semiHidden/>
    <w:rsid w:val="0066639A"/>
    <w:rPr>
      <w:lang w:eastAsia="en-US"/>
    </w:rPr>
  </w:style>
  <w:style w:type="character" w:styleId="Odwoanieprzypisudolnego">
    <w:name w:val="footnote reference"/>
    <w:uiPriority w:val="99"/>
    <w:semiHidden/>
    <w:unhideWhenUsed/>
    <w:rsid w:val="0066639A"/>
    <w:rPr>
      <w:vertAlign w:val="superscript"/>
    </w:rPr>
  </w:style>
  <w:style w:type="numbering" w:customStyle="1" w:styleId="WWNum7">
    <w:name w:val="WWNum7"/>
    <w:basedOn w:val="Bezlisty"/>
    <w:rsid w:val="00AF0B01"/>
    <w:pPr>
      <w:numPr>
        <w:numId w:val="20"/>
      </w:numPr>
    </w:pPr>
  </w:style>
  <w:style w:type="numbering" w:customStyle="1" w:styleId="WWNum71">
    <w:name w:val="WWNum71"/>
    <w:basedOn w:val="Bezlisty"/>
    <w:rsid w:val="00EB27C6"/>
    <w:pPr>
      <w:numPr>
        <w:numId w:val="51"/>
      </w:numPr>
    </w:pPr>
  </w:style>
  <w:style w:type="numbering" w:customStyle="1" w:styleId="WWNum21">
    <w:name w:val="WWNum21"/>
    <w:basedOn w:val="Bezlisty"/>
    <w:rsid w:val="00EB27C6"/>
    <w:pPr>
      <w:numPr>
        <w:numId w:val="23"/>
      </w:numPr>
    </w:pPr>
  </w:style>
  <w:style w:type="numbering" w:customStyle="1" w:styleId="WWNum37">
    <w:name w:val="WWNum37"/>
    <w:basedOn w:val="Bezlisty"/>
    <w:rsid w:val="00EB27C6"/>
    <w:pPr>
      <w:numPr>
        <w:numId w:val="24"/>
      </w:numPr>
    </w:pPr>
  </w:style>
  <w:style w:type="numbering" w:customStyle="1" w:styleId="WWNum45">
    <w:name w:val="WWNum45"/>
    <w:basedOn w:val="Bezlisty"/>
    <w:rsid w:val="00EB27C6"/>
    <w:pPr>
      <w:numPr>
        <w:numId w:val="25"/>
      </w:numPr>
    </w:pPr>
  </w:style>
  <w:style w:type="paragraph" w:customStyle="1" w:styleId="Standard">
    <w:name w:val="Standard"/>
    <w:rsid w:val="00090424"/>
    <w:pPr>
      <w:tabs>
        <w:tab w:val="left" w:pos="708"/>
      </w:tabs>
      <w:suppressAutoHyphens/>
      <w:autoSpaceDN w:val="0"/>
      <w:spacing w:after="200" w:line="276" w:lineRule="auto"/>
      <w:textAlignment w:val="baseline"/>
    </w:pPr>
    <w:rPr>
      <w:rFonts w:eastAsia="SimSun" w:cs="Calibri"/>
      <w:kern w:val="3"/>
      <w:sz w:val="22"/>
      <w:szCs w:val="22"/>
      <w:lang w:eastAsia="zh-CN"/>
    </w:rPr>
  </w:style>
  <w:style w:type="numbering" w:customStyle="1" w:styleId="WWNum211">
    <w:name w:val="WWNum211"/>
    <w:basedOn w:val="Bezlisty"/>
    <w:rsid w:val="008605C9"/>
    <w:pPr>
      <w:numPr>
        <w:numId w:val="27"/>
      </w:numPr>
    </w:pPr>
  </w:style>
  <w:style w:type="numbering" w:customStyle="1" w:styleId="WWNum451">
    <w:name w:val="WWNum451"/>
    <w:basedOn w:val="Bezlisty"/>
    <w:rsid w:val="008605C9"/>
    <w:pPr>
      <w:numPr>
        <w:numId w:val="50"/>
      </w:numPr>
    </w:pPr>
  </w:style>
  <w:style w:type="numbering" w:customStyle="1" w:styleId="WWNum72">
    <w:name w:val="WWNum72"/>
    <w:basedOn w:val="Bezlisty"/>
    <w:rsid w:val="000D0B57"/>
    <w:pPr>
      <w:numPr>
        <w:numId w:val="29"/>
      </w:numPr>
    </w:pPr>
  </w:style>
  <w:style w:type="numbering" w:customStyle="1" w:styleId="WWNum40">
    <w:name w:val="WWNum40"/>
    <w:basedOn w:val="Bezlisty"/>
    <w:rsid w:val="00574259"/>
    <w:pPr>
      <w:numPr>
        <w:numId w:val="30"/>
      </w:numPr>
    </w:pPr>
  </w:style>
  <w:style w:type="numbering" w:customStyle="1" w:styleId="WWNum30">
    <w:name w:val="WWNum30"/>
    <w:basedOn w:val="Bezlisty"/>
    <w:rsid w:val="00016132"/>
    <w:pPr>
      <w:numPr>
        <w:numId w:val="32"/>
      </w:numPr>
    </w:pPr>
  </w:style>
  <w:style w:type="numbering" w:customStyle="1" w:styleId="WWNum2">
    <w:name w:val="WWNum2"/>
    <w:basedOn w:val="Bezlisty"/>
    <w:rsid w:val="00990CE6"/>
    <w:pPr>
      <w:numPr>
        <w:numId w:val="33"/>
      </w:numPr>
    </w:pPr>
  </w:style>
  <w:style w:type="numbering" w:customStyle="1" w:styleId="WWNum452">
    <w:name w:val="WWNum452"/>
    <w:basedOn w:val="Bezlisty"/>
    <w:rsid w:val="00990CE6"/>
    <w:pPr>
      <w:numPr>
        <w:numId w:val="34"/>
      </w:numPr>
    </w:pPr>
  </w:style>
  <w:style w:type="numbering" w:customStyle="1" w:styleId="WW8Num15">
    <w:name w:val="WW8Num15"/>
    <w:basedOn w:val="Bezlisty"/>
    <w:rsid w:val="00604343"/>
    <w:pPr>
      <w:numPr>
        <w:numId w:val="35"/>
      </w:numPr>
    </w:pPr>
  </w:style>
  <w:style w:type="numbering" w:customStyle="1" w:styleId="WW8Num13">
    <w:name w:val="WW8Num13"/>
    <w:basedOn w:val="Bezlisty"/>
    <w:rsid w:val="00A802A3"/>
  </w:style>
  <w:style w:type="numbering" w:customStyle="1" w:styleId="WWNum22">
    <w:name w:val="WWNum22"/>
    <w:basedOn w:val="Bezlisty"/>
    <w:rsid w:val="008D3945"/>
    <w:pPr>
      <w:numPr>
        <w:numId w:val="21"/>
      </w:numPr>
    </w:pPr>
  </w:style>
  <w:style w:type="numbering" w:customStyle="1" w:styleId="WWNum453">
    <w:name w:val="WWNum453"/>
    <w:basedOn w:val="Bezlisty"/>
    <w:rsid w:val="008D3945"/>
    <w:pPr>
      <w:numPr>
        <w:numId w:val="22"/>
      </w:numPr>
    </w:pPr>
  </w:style>
  <w:style w:type="numbering" w:customStyle="1" w:styleId="WW8Num131">
    <w:name w:val="WW8Num131"/>
    <w:basedOn w:val="Bezlisty"/>
    <w:rsid w:val="00EB085A"/>
    <w:pPr>
      <w:numPr>
        <w:numId w:val="38"/>
      </w:numPr>
    </w:pPr>
  </w:style>
  <w:style w:type="paragraph" w:styleId="NormalnyWeb">
    <w:name w:val="Normal (Web)"/>
    <w:basedOn w:val="Normalny"/>
    <w:uiPriority w:val="99"/>
    <w:semiHidden/>
    <w:unhideWhenUsed/>
    <w:rsid w:val="00884B82"/>
    <w:rPr>
      <w:rFonts w:ascii="Times New Roman" w:hAnsi="Times New Roman"/>
      <w:sz w:val="24"/>
      <w:szCs w:val="24"/>
    </w:rPr>
  </w:style>
  <w:style w:type="numbering" w:customStyle="1" w:styleId="WW8Num132">
    <w:name w:val="WW8Num132"/>
    <w:basedOn w:val="Bezlisty"/>
    <w:rsid w:val="00B97B5C"/>
    <w:pPr>
      <w:numPr>
        <w:numId w:val="39"/>
      </w:numPr>
    </w:pPr>
  </w:style>
  <w:style w:type="numbering" w:customStyle="1" w:styleId="WWNum371">
    <w:name w:val="WWNum371"/>
    <w:basedOn w:val="Bezlisty"/>
    <w:rsid w:val="00B97B5C"/>
    <w:pPr>
      <w:numPr>
        <w:numId w:val="40"/>
      </w:numPr>
    </w:pPr>
  </w:style>
  <w:style w:type="numbering" w:customStyle="1" w:styleId="WW8Num133">
    <w:name w:val="WW8Num133"/>
    <w:basedOn w:val="Bezlisty"/>
    <w:rsid w:val="00B97B5C"/>
    <w:pPr>
      <w:numPr>
        <w:numId w:val="26"/>
      </w:numPr>
    </w:pPr>
  </w:style>
  <w:style w:type="numbering" w:customStyle="1" w:styleId="WWNum3">
    <w:name w:val="WWNum3"/>
    <w:basedOn w:val="Bezlisty"/>
    <w:rsid w:val="00393F20"/>
    <w:pPr>
      <w:numPr>
        <w:numId w:val="41"/>
      </w:numPr>
    </w:pPr>
  </w:style>
  <w:style w:type="numbering" w:customStyle="1" w:styleId="WWNum4">
    <w:name w:val="WWNum4"/>
    <w:basedOn w:val="Bezlisty"/>
    <w:rsid w:val="00393F20"/>
    <w:pPr>
      <w:numPr>
        <w:numId w:val="42"/>
      </w:numPr>
    </w:pPr>
  </w:style>
  <w:style w:type="numbering" w:customStyle="1" w:styleId="WW8Num30">
    <w:name w:val="WW8Num30"/>
    <w:basedOn w:val="Bezlisty"/>
    <w:rsid w:val="00FB0DF6"/>
    <w:pPr>
      <w:numPr>
        <w:numId w:val="43"/>
      </w:numPr>
    </w:pPr>
  </w:style>
  <w:style w:type="numbering" w:customStyle="1" w:styleId="WW8Num301">
    <w:name w:val="WW8Num301"/>
    <w:basedOn w:val="Bezlisty"/>
    <w:rsid w:val="00FB0DF6"/>
    <w:pPr>
      <w:numPr>
        <w:numId w:val="36"/>
      </w:numPr>
    </w:pPr>
  </w:style>
  <w:style w:type="paragraph" w:styleId="Tekstprzypisukocowego">
    <w:name w:val="endnote text"/>
    <w:basedOn w:val="Normalny"/>
    <w:link w:val="TekstprzypisukocowegoZnak"/>
    <w:uiPriority w:val="99"/>
    <w:semiHidden/>
    <w:unhideWhenUsed/>
    <w:rsid w:val="00210D35"/>
    <w:rPr>
      <w:sz w:val="20"/>
      <w:szCs w:val="20"/>
    </w:rPr>
  </w:style>
  <w:style w:type="character" w:customStyle="1" w:styleId="TekstprzypisukocowegoZnak">
    <w:name w:val="Tekst przypisu końcowego Znak"/>
    <w:link w:val="Tekstprzypisukocowego"/>
    <w:uiPriority w:val="99"/>
    <w:semiHidden/>
    <w:rsid w:val="00210D35"/>
    <w:rPr>
      <w:lang w:eastAsia="en-US"/>
    </w:rPr>
  </w:style>
  <w:style w:type="character" w:styleId="Odwoanieprzypisukocowego">
    <w:name w:val="endnote reference"/>
    <w:uiPriority w:val="99"/>
    <w:semiHidden/>
    <w:unhideWhenUsed/>
    <w:rsid w:val="00210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93887">
      <w:bodyDiv w:val="1"/>
      <w:marLeft w:val="0"/>
      <w:marRight w:val="0"/>
      <w:marTop w:val="0"/>
      <w:marBottom w:val="0"/>
      <w:divBdr>
        <w:top w:val="none" w:sz="0" w:space="0" w:color="auto"/>
        <w:left w:val="none" w:sz="0" w:space="0" w:color="auto"/>
        <w:bottom w:val="none" w:sz="0" w:space="0" w:color="auto"/>
        <w:right w:val="none" w:sz="0" w:space="0" w:color="auto"/>
      </w:divBdr>
    </w:div>
    <w:div w:id="1072384753">
      <w:bodyDiv w:val="1"/>
      <w:marLeft w:val="0"/>
      <w:marRight w:val="0"/>
      <w:marTop w:val="0"/>
      <w:marBottom w:val="0"/>
      <w:divBdr>
        <w:top w:val="none" w:sz="0" w:space="0" w:color="auto"/>
        <w:left w:val="none" w:sz="0" w:space="0" w:color="auto"/>
        <w:bottom w:val="none" w:sz="0" w:space="0" w:color="auto"/>
        <w:right w:val="none" w:sz="0" w:space="0" w:color="auto"/>
      </w:divBdr>
    </w:div>
    <w:div w:id="1829712372">
      <w:bodyDiv w:val="1"/>
      <w:marLeft w:val="0"/>
      <w:marRight w:val="0"/>
      <w:marTop w:val="0"/>
      <w:marBottom w:val="0"/>
      <w:divBdr>
        <w:top w:val="none" w:sz="0" w:space="0" w:color="auto"/>
        <w:left w:val="none" w:sz="0" w:space="0" w:color="auto"/>
        <w:bottom w:val="none" w:sz="0" w:space="0" w:color="auto"/>
        <w:right w:val="none" w:sz="0" w:space="0" w:color="auto"/>
      </w:divBdr>
    </w:div>
    <w:div w:id="1953321056">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 w:id="213971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zimslupsk" TargetMode="External"/><Relationship Id="rId37" Type="http://schemas.openxmlformats.org/officeDocument/2006/relationships/hyperlink" Target="https://platformazakupowa.pl/pn/zimslups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pn/zimslups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29</Pages>
  <Words>8846</Words>
  <Characters>53078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61801</CharactersWithSpaces>
  <SharedDoc>false</SharedDoc>
  <HLinks>
    <vt:vector size="186" baseType="variant">
      <vt:variant>
        <vt:i4>1835012</vt:i4>
      </vt:variant>
      <vt:variant>
        <vt:i4>90</vt:i4>
      </vt:variant>
      <vt:variant>
        <vt:i4>0</vt:i4>
      </vt:variant>
      <vt:variant>
        <vt:i4>5</vt:i4>
      </vt:variant>
      <vt:variant>
        <vt:lpwstr>https://platformazakupowa.pl/pn/zimslupsk</vt:lpwstr>
      </vt:variant>
      <vt:variant>
        <vt:lpwstr/>
      </vt:variant>
      <vt:variant>
        <vt:i4>4194318</vt:i4>
      </vt:variant>
      <vt:variant>
        <vt:i4>87</vt:i4>
      </vt:variant>
      <vt:variant>
        <vt:i4>0</vt:i4>
      </vt:variant>
      <vt:variant>
        <vt:i4>5</vt:i4>
      </vt:variant>
      <vt:variant>
        <vt:lpwstr>https://platformazakupowa.pl/strona/46-instrukcje</vt:lpwstr>
      </vt:variant>
      <vt:variant>
        <vt:lpwstr/>
      </vt:variant>
      <vt:variant>
        <vt:i4>1835012</vt:i4>
      </vt:variant>
      <vt:variant>
        <vt:i4>84</vt:i4>
      </vt:variant>
      <vt:variant>
        <vt:i4>0</vt:i4>
      </vt:variant>
      <vt:variant>
        <vt:i4>5</vt:i4>
      </vt:variant>
      <vt:variant>
        <vt:lpwstr>https://platformazakupowa.pl/pn/zimslupsk</vt:lpwstr>
      </vt:variant>
      <vt:variant>
        <vt:lpwstr/>
      </vt:variant>
      <vt:variant>
        <vt:i4>1835012</vt:i4>
      </vt:variant>
      <vt:variant>
        <vt:i4>81</vt:i4>
      </vt:variant>
      <vt:variant>
        <vt:i4>0</vt:i4>
      </vt:variant>
      <vt:variant>
        <vt:i4>5</vt:i4>
      </vt:variant>
      <vt:variant>
        <vt:lpwstr>https://platformazakupowa.pl/pn/zimslupsk</vt:lpwstr>
      </vt:variant>
      <vt:variant>
        <vt:lpwstr/>
      </vt:variant>
      <vt:variant>
        <vt:i4>1835012</vt:i4>
      </vt:variant>
      <vt:variant>
        <vt:i4>78</vt:i4>
      </vt:variant>
      <vt:variant>
        <vt:i4>0</vt:i4>
      </vt:variant>
      <vt:variant>
        <vt:i4>5</vt:i4>
      </vt:variant>
      <vt:variant>
        <vt:lpwstr>https://platformazakupowa.pl/pn/zimslupsk</vt:lpwstr>
      </vt:variant>
      <vt:variant>
        <vt:lpwstr/>
      </vt:variant>
      <vt:variant>
        <vt:i4>1835012</vt:i4>
      </vt:variant>
      <vt:variant>
        <vt:i4>75</vt:i4>
      </vt:variant>
      <vt:variant>
        <vt:i4>0</vt:i4>
      </vt:variant>
      <vt:variant>
        <vt:i4>5</vt:i4>
      </vt:variant>
      <vt:variant>
        <vt:lpwstr>https://platformazakupowa.pl/pn/zimslupsk</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1835012</vt:i4>
      </vt:variant>
      <vt:variant>
        <vt:i4>69</vt:i4>
      </vt:variant>
      <vt:variant>
        <vt:i4>0</vt:i4>
      </vt:variant>
      <vt:variant>
        <vt:i4>5</vt:i4>
      </vt:variant>
      <vt:variant>
        <vt:lpwstr>https://platformazakupowa.pl/pn/zimslupsk</vt:lpwstr>
      </vt:variant>
      <vt:variant>
        <vt:lpwstr/>
      </vt:variant>
      <vt:variant>
        <vt:i4>6619261</vt:i4>
      </vt:variant>
      <vt:variant>
        <vt:i4>66</vt:i4>
      </vt:variant>
      <vt:variant>
        <vt:i4>0</vt:i4>
      </vt:variant>
      <vt:variant>
        <vt:i4>5</vt:i4>
      </vt:variant>
      <vt:variant>
        <vt:lpwstr>https://www.nccert.pl/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1835012</vt:i4>
      </vt:variant>
      <vt:variant>
        <vt:i4>33</vt:i4>
      </vt:variant>
      <vt:variant>
        <vt:i4>0</vt:i4>
      </vt:variant>
      <vt:variant>
        <vt:i4>5</vt:i4>
      </vt:variant>
      <vt:variant>
        <vt:lpwstr>https://platformazakupowa.pl/pn/zimslupsk</vt:lpwstr>
      </vt:variant>
      <vt:variant>
        <vt:lpwstr/>
      </vt:variant>
      <vt:variant>
        <vt:i4>1048626</vt:i4>
      </vt:variant>
      <vt:variant>
        <vt:i4>30</vt:i4>
      </vt:variant>
      <vt:variant>
        <vt:i4>0</vt:i4>
      </vt:variant>
      <vt:variant>
        <vt:i4>5</vt:i4>
      </vt:variant>
      <vt:variant>
        <vt:lpwstr>mailto:zamowienia@zimslupsk.pl</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1835012</vt:i4>
      </vt:variant>
      <vt:variant>
        <vt:i4>21</vt:i4>
      </vt:variant>
      <vt:variant>
        <vt:i4>0</vt:i4>
      </vt:variant>
      <vt:variant>
        <vt:i4>5</vt:i4>
      </vt:variant>
      <vt:variant>
        <vt:lpwstr>https://platformazakupowa.pl/pn/zimslupsk</vt:lpwstr>
      </vt:variant>
      <vt:variant>
        <vt:lpwstr/>
      </vt:variant>
      <vt:variant>
        <vt:i4>1048626</vt:i4>
      </vt:variant>
      <vt:variant>
        <vt:i4>18</vt:i4>
      </vt:variant>
      <vt:variant>
        <vt:i4>0</vt:i4>
      </vt:variant>
      <vt:variant>
        <vt:i4>5</vt:i4>
      </vt:variant>
      <vt:variant>
        <vt:lpwstr>mailto:zamowienia@zimslupsk.pl</vt:lpwstr>
      </vt:variant>
      <vt:variant>
        <vt:lpwstr/>
      </vt:variant>
      <vt:variant>
        <vt:i4>1835012</vt:i4>
      </vt:variant>
      <vt:variant>
        <vt:i4>15</vt:i4>
      </vt:variant>
      <vt:variant>
        <vt:i4>0</vt:i4>
      </vt:variant>
      <vt:variant>
        <vt:i4>5</vt:i4>
      </vt:variant>
      <vt:variant>
        <vt:lpwstr>https://platformazakupowa.pl/pn/zimslupsk</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Monika Głódź - Kuczerowska</cp:lastModifiedBy>
  <cp:revision>37</cp:revision>
  <cp:lastPrinted>2023-05-22T07:58:00Z</cp:lastPrinted>
  <dcterms:created xsi:type="dcterms:W3CDTF">2023-04-25T12:06:00Z</dcterms:created>
  <dcterms:modified xsi:type="dcterms:W3CDTF">2023-05-22T08:03:00Z</dcterms:modified>
</cp:coreProperties>
</file>