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900D2" w14:textId="6F9A21F0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6550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B7358C8" w:rsidR="00B931CC" w:rsidRPr="00D23B08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bCs/>
        </w:rPr>
      </w:pPr>
      <w:r>
        <w:rPr>
          <w:rFonts w:eastAsia="Calibri"/>
          <w:b/>
        </w:rPr>
        <w:t xml:space="preserve">                                                         FORMULARZ OFERTOWY</w:t>
      </w:r>
      <w:r w:rsidR="00D23B08">
        <w:rPr>
          <w:rFonts w:eastAsia="Calibri"/>
          <w:b/>
        </w:rPr>
        <w:t xml:space="preserve"> </w:t>
      </w:r>
      <w:r w:rsidR="00D23B08" w:rsidRPr="00D23B08">
        <w:rPr>
          <w:rFonts w:eastAsia="Calibri"/>
          <w:b/>
          <w:szCs w:val="24"/>
        </w:rPr>
        <w:t>NPU/00229/2025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46550B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5B3B62C0" w:rsidR="00B931CC" w:rsidRPr="0046550B" w:rsidRDefault="008C2B25" w:rsidP="0046550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0"/>
              </w:rPr>
            </w:pPr>
            <w:r w:rsidRPr="008C2B25">
              <w:rPr>
                <w:b/>
                <w:bCs/>
                <w:sz w:val="20"/>
              </w:rPr>
              <w:t>Wykonanie projektu budowlanego i projektów wykonawczych elektrycznych wraz                                z kosztorysem inwestorskim z przedmiarem robót oraz STWIOR dla Oddziału Rehabilitacji Neurologicznej i Oddziału Medycyny Paliatywnej w jednostce zamiejscowej Szpital „Wysoka Łąka” ul. Sanatoryjna 27 w Kowarach</w:t>
            </w:r>
          </w:p>
        </w:tc>
      </w:tr>
      <w:tr w:rsidR="00B931CC" w:rsidRPr="0046550B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WYKONAWCA</w:t>
            </w:r>
          </w:p>
          <w:p w14:paraId="10E96D5F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adres, telefon</w:t>
            </w:r>
          </w:p>
          <w:p w14:paraId="66157EF2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NIP, REGON</w:t>
            </w:r>
          </w:p>
          <w:p w14:paraId="61B3F4E9" w14:textId="1A6676A3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  <w:p w14:paraId="3233955F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  <w:p w14:paraId="23548DC4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</w:tc>
      </w:tr>
      <w:tr w:rsidR="00B931CC" w:rsidRPr="0046550B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Oferowana wartość</w:t>
            </w:r>
          </w:p>
          <w:p w14:paraId="00902840" w14:textId="712008CA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 xml:space="preserve">za wykonanie </w:t>
            </w:r>
            <w:r w:rsidR="007D4903" w:rsidRPr="0046550B">
              <w:rPr>
                <w:rFonts w:eastAsia="Calibri"/>
                <w:b/>
                <w:bCs/>
                <w:sz w:val="20"/>
              </w:rPr>
              <w:t>usług</w:t>
            </w:r>
          </w:p>
          <w:p w14:paraId="3564DE91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0"/>
              </w:rPr>
            </w:pPr>
            <w:r w:rsidRPr="0046550B">
              <w:rPr>
                <w:rFonts w:eastAsia="Calibri"/>
                <w:bCs/>
                <w:sz w:val="20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5A8CA08A" w:rsidR="00B931CC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>Zadanie nr 1-</w:t>
            </w:r>
            <w:r w:rsidR="00040BC5" w:rsidRPr="00300106">
              <w:rPr>
                <w:rFonts w:eastAsia="Calibri"/>
                <w:b/>
                <w:szCs w:val="24"/>
              </w:rPr>
              <w:t xml:space="preserve">wartość netto: </w:t>
            </w:r>
          </w:p>
          <w:p w14:paraId="1BCCB91B" w14:textId="77777777" w:rsidR="00B931CC" w:rsidRPr="00300106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wartość brutto: </w:t>
            </w:r>
          </w:p>
          <w:p w14:paraId="33913E46" w14:textId="77777777" w:rsidR="00B931CC" w:rsidRPr="00300106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VAT %: </w:t>
            </w:r>
          </w:p>
          <w:p w14:paraId="5FF5B825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</w:p>
          <w:p w14:paraId="6BC119D7" w14:textId="330006C7" w:rsidR="00300106" w:rsidRPr="00300106" w:rsidRDefault="00300106" w:rsidP="0030010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b/>
                <w:bCs/>
                <w:szCs w:val="24"/>
              </w:rPr>
              <w:t>Zadanie nr 2</w:t>
            </w:r>
            <w:r w:rsidRPr="00300106">
              <w:rPr>
                <w:rFonts w:eastAsia="Calibri"/>
                <w:b/>
                <w:szCs w:val="24"/>
              </w:rPr>
              <w:t xml:space="preserve"> wartość netto: </w:t>
            </w:r>
          </w:p>
          <w:p w14:paraId="6A093A59" w14:textId="77777777" w:rsidR="00300106" w:rsidRPr="00300106" w:rsidRDefault="00300106" w:rsidP="0030010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wartość brutto: </w:t>
            </w:r>
          </w:p>
          <w:p w14:paraId="7F10623D" w14:textId="77777777" w:rsidR="00300106" w:rsidRPr="00300106" w:rsidRDefault="00300106" w:rsidP="0030010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VAT %: </w:t>
            </w:r>
          </w:p>
          <w:p w14:paraId="542EEE55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</w:p>
          <w:p w14:paraId="0EFC2F64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</w:p>
          <w:p w14:paraId="09A48036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>Łączna cena oferty netto:</w:t>
            </w:r>
          </w:p>
          <w:p w14:paraId="17E5F57C" w14:textId="7399DF7F" w:rsidR="00300106" w:rsidRPr="0046550B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  <w:r w:rsidRPr="00300106">
              <w:rPr>
                <w:rFonts w:eastAsia="Calibri"/>
                <w:b/>
                <w:szCs w:val="24"/>
              </w:rPr>
              <w:t>Łączna centa oferty brutto:</w:t>
            </w:r>
          </w:p>
        </w:tc>
      </w:tr>
      <w:tr w:rsidR="00B931CC" w:rsidRPr="0046550B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629A867D" w:rsidR="00B931CC" w:rsidRPr="0046550B" w:rsidRDefault="00091EAF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>
              <w:rPr>
                <w:rFonts w:eastAsia="Calibri"/>
                <w:b/>
                <w:sz w:val="20"/>
              </w:rPr>
              <w:t>3</w:t>
            </w:r>
            <w:r w:rsidR="00040BC5" w:rsidRPr="0046550B">
              <w:rPr>
                <w:rFonts w:eastAsia="Calibri"/>
                <w:b/>
                <w:sz w:val="20"/>
              </w:rPr>
              <w:t>0</w:t>
            </w:r>
            <w:r w:rsidR="00040BC5" w:rsidRPr="0046550B">
              <w:rPr>
                <w:rFonts w:eastAsia="Calibri"/>
                <w:sz w:val="20"/>
              </w:rPr>
              <w:t xml:space="preserve"> </w:t>
            </w:r>
            <w:r w:rsidR="00040BC5" w:rsidRPr="0046550B">
              <w:rPr>
                <w:rFonts w:eastAsia="Calibri"/>
                <w:b/>
                <w:sz w:val="20"/>
              </w:rPr>
              <w:t>dni</w:t>
            </w:r>
          </w:p>
        </w:tc>
      </w:tr>
      <w:tr w:rsidR="00B931CC" w:rsidRPr="0046550B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46550B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Termin</w:t>
            </w:r>
            <w:r w:rsidR="007D4903" w:rsidRPr="0046550B">
              <w:rPr>
                <w:rFonts w:eastAsia="Calibri"/>
                <w:b/>
                <w:bCs/>
                <w:sz w:val="20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4636BC6C" w:rsidR="00B931CC" w:rsidRPr="0046550B" w:rsidRDefault="007D4903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0"/>
              </w:rPr>
            </w:pPr>
            <w:r w:rsidRPr="0046550B">
              <w:rPr>
                <w:b/>
                <w:bCs/>
                <w:sz w:val="20"/>
              </w:rPr>
              <w:t xml:space="preserve"> </w:t>
            </w:r>
            <w:r w:rsidR="00D23B08">
              <w:rPr>
                <w:b/>
                <w:bCs/>
                <w:sz w:val="20"/>
              </w:rPr>
              <w:t>Do 2 miesięcy od dnia podpisania umowy</w:t>
            </w:r>
            <w:r w:rsidR="004E54CF" w:rsidRPr="0046550B">
              <w:rPr>
                <w:b/>
                <w:bCs/>
                <w:sz w:val="20"/>
              </w:rPr>
              <w:t xml:space="preserve"> </w:t>
            </w:r>
          </w:p>
        </w:tc>
      </w:tr>
      <w:tr w:rsidR="00B931CC" w:rsidRPr="0046550B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:rsidRPr="0046550B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5CA0A" w14:textId="1C8D8A22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zapoznaliśmy się z przedmiotem usługi, zawartym w Załączniku Nr </w:t>
            </w:r>
            <w:proofErr w:type="gramStart"/>
            <w:r>
              <w:rPr>
                <w:rFonts w:eastAsia="Calibri"/>
                <w:sz w:val="18"/>
                <w:szCs w:val="18"/>
              </w:rPr>
              <w:t>1</w:t>
            </w:r>
            <w:r w:rsidRPr="00326D5F">
              <w:rPr>
                <w:rFonts w:eastAsia="Calibri"/>
                <w:sz w:val="18"/>
                <w:szCs w:val="18"/>
              </w:rPr>
              <w:t>,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 xml:space="preserve"> i nie wnosimy do niego żadnych uwag oraz uzyskaliśmy konieczne informacje i wyjaśnienia niezbędne do przygotowania oferty; </w:t>
            </w:r>
          </w:p>
          <w:p w14:paraId="21C48214" w14:textId="74B1B0B8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w przypadku wybrania naszej </w:t>
            </w:r>
            <w:proofErr w:type="gramStart"/>
            <w:r w:rsidRPr="00326D5F">
              <w:rPr>
                <w:rFonts w:eastAsia="Calibri"/>
                <w:sz w:val="18"/>
                <w:szCs w:val="18"/>
              </w:rPr>
              <w:t>oferty,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 xml:space="preserve"> jako najkorzystniejszej, zobowiązujemy się do zawarcia pisemnego zamówienia według wzoru umowy stanowiącego Załącznik Nr </w:t>
            </w:r>
            <w:r>
              <w:rPr>
                <w:rFonts w:eastAsia="Calibri"/>
                <w:sz w:val="18"/>
                <w:szCs w:val="18"/>
              </w:rPr>
              <w:t>3</w:t>
            </w:r>
            <w:r w:rsidRPr="00326D5F">
              <w:rPr>
                <w:rFonts w:eastAsia="Calibri"/>
                <w:sz w:val="18"/>
                <w:szCs w:val="18"/>
              </w:rPr>
              <w:t xml:space="preserve">; </w:t>
            </w:r>
          </w:p>
          <w:p w14:paraId="0ABF05B2" w14:textId="77777777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>czujemy się związani ofertą przez okres 30 dni, licząc od upływu składania ofert;</w:t>
            </w:r>
          </w:p>
          <w:p w14:paraId="5D4A4721" w14:textId="77777777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oferty;</w:t>
            </w:r>
          </w:p>
          <w:p w14:paraId="2177FC7C" w14:textId="0597ADCC" w:rsidR="00EF302B" w:rsidRPr="0046550B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Wykonawca nie podlega wykluczeniu na podstawie przepisów art. 7 ust. 1 ustawy z dnia 13 kwietnia 2022 r. o szczególnych rozwiązaniach w zakresie przeciwdziałania wspieraniu agresji na Ukrainę oraz służących ochronie bezpieczeństwa narodowego oraz na podstawie art. 5k </w:t>
            </w:r>
            <w:proofErr w:type="gramStart"/>
            <w:r w:rsidRPr="00326D5F">
              <w:rPr>
                <w:rFonts w:eastAsia="Calibri"/>
                <w:sz w:val="18"/>
                <w:szCs w:val="18"/>
              </w:rPr>
              <w:t>rozporządzenia  Rady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 xml:space="preserve"> (UE) nr 833/2014 z dnia 31 lipca 2014r.  dotyczącego środków ograniczających w związku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326D5F">
              <w:rPr>
                <w:rFonts w:eastAsia="Calibri"/>
                <w:sz w:val="18"/>
                <w:szCs w:val="18"/>
              </w:rPr>
              <w:t xml:space="preserve">z działaniami Rosji destabilizującymi sytuację na Ukrainie (DZ. Urz. Nr L 229 z 31.7.2014, str. 1), dalej: rozporządzenie 833/2014,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326D5F">
              <w:rPr>
                <w:rFonts w:eastAsia="Calibri"/>
                <w:sz w:val="18"/>
                <w:szCs w:val="18"/>
              </w:rPr>
              <w:t>w brzmieniu nadanym rozporządzeniem Rady (</w:t>
            </w:r>
            <w:proofErr w:type="gramStart"/>
            <w:r w:rsidRPr="00326D5F">
              <w:rPr>
                <w:rFonts w:eastAsia="Calibri"/>
                <w:sz w:val="18"/>
                <w:szCs w:val="18"/>
              </w:rPr>
              <w:t>UE)  2022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>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42E06A7D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53CFF456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p w14:paraId="310A70E0" w14:textId="77777777" w:rsidR="00D23B08" w:rsidRDefault="00D23B08" w:rsidP="00471568">
      <w:pPr>
        <w:spacing w:line="276" w:lineRule="auto"/>
      </w:pPr>
    </w:p>
    <w:p w14:paraId="2ACF856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center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Obowiązek informacyjny dla osób zaangażowanych po stronie wykonawcy w realizację zamówienia, gdzie zamawiającym jest Wojewódzkie Centrum Szpitalne Kotliny Jeleniogórskiej</w:t>
      </w:r>
    </w:p>
    <w:p w14:paraId="763CACC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center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</w:p>
    <w:p w14:paraId="10BE617C" w14:textId="77777777" w:rsidR="00D23B08" w:rsidRPr="00D23B08" w:rsidRDefault="00D23B08" w:rsidP="00D23B08">
      <w:pPr>
        <w:suppressAutoHyphens w:val="0"/>
        <w:autoSpaceDN/>
        <w:spacing w:after="160" w:line="259" w:lineRule="auto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KTO JEST ADMINISTRATOREM DANYCH?</w:t>
      </w:r>
    </w:p>
    <w:p w14:paraId="72AE954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 xml:space="preserve">Zgodnie z ogólnym rozporządzeniem o ochronie danych (RODO) administratorem Państwa danych osobowych jest 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Wojewódzkie Centrum Szpitalne Kotliny Jeleniogórskiej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 xml:space="preserve"> (ul. Michała Kleofasa Ogińskiego 6, 58-506 Jelenia Góra) (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Administrator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). Kontakt z Administratorem: poczta@spzoz.jgora.pl.</w:t>
      </w:r>
    </w:p>
    <w:p w14:paraId="2EA0DC32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Administrator jest odpowiedzialny za bezpieczeństwo danych osobowych oraz ich przetwarzanie zgodnie z przepisami prawa.</w:t>
      </w:r>
    </w:p>
    <w:p w14:paraId="6C2C2E1F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W JAKIM CELU I NA JAKIEJ PODSTAWIE WYKORZYSTUJEMY DANE?</w:t>
      </w:r>
    </w:p>
    <w:p w14:paraId="75F251CC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Państwa dane osobowe będziemy wykorzystywać w następujących celach:</w:t>
      </w:r>
    </w:p>
    <w:p w14:paraId="6C38E6BC" w14:textId="77777777" w:rsidR="00D23B08" w:rsidRPr="00D23B08" w:rsidRDefault="00D23B08" w:rsidP="00D23B08">
      <w:pPr>
        <w:numPr>
          <w:ilvl w:val="0"/>
          <w:numId w:val="7"/>
        </w:numPr>
        <w:suppressAutoHyphens w:val="0"/>
        <w:autoSpaceDN/>
        <w:spacing w:after="160" w:line="240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realizacji obowiązków prawnych Administratora, związanych z realizacją zapytania ofertowego i wynikających z przepisów prawa powszechnie obowiązującego (art. 6 ust. 1 lit. c RODO - obowiązek prawny),</w:t>
      </w:r>
    </w:p>
    <w:p w14:paraId="5DF89C3A" w14:textId="77777777" w:rsidR="00D23B08" w:rsidRPr="00D23B08" w:rsidRDefault="00D23B08" w:rsidP="00D23B08">
      <w:pPr>
        <w:numPr>
          <w:ilvl w:val="0"/>
          <w:numId w:val="7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dochodzenia lub obrony przed ewentualnymi roszczeniami, związanymi z realizacją zamówienia lub też w związku z potrzebą wykazania określonych faktów, mających w tym zakresie istotne znaczenie dla Administratora (art. 6 ust. 1 lit. f RODO - prawnie uzasadniony interes); terminy dochodzenia roszczeń wynikających z umowy szczegółowo określa Kodeks cywilny.</w:t>
      </w:r>
    </w:p>
    <w:p w14:paraId="258E467F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Przekazanie danych jest dobrowolne, ale niezbędne dla realizacji ww. celów Administratora. Odmowa przekazania danych może wiązać się z brakiem możliwości współpracy lub realizacji innych, ww. celów Administratora.</w:t>
      </w:r>
    </w:p>
    <w:p w14:paraId="5E333F6A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Państwa dane nie będą wykorzystywane dla podejmowania decyzji opartych wyłącznie na zautomatyzowanym przetwarzaniu danych osobowych, w tym profilowania w rozumieniu art. 22 RODO.</w:t>
      </w:r>
    </w:p>
    <w:p w14:paraId="6F14B812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 DŁUGO BĘDZIEMY WYKORZYSTYWAĆ DANE?</w:t>
      </w:r>
    </w:p>
    <w:p w14:paraId="08E68054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Dane będziemy wykorzystywać przez okres niezbędny do realizacji ww. celów. W zależności od podstawy będzie to odpowiednio:</w:t>
      </w:r>
    </w:p>
    <w:p w14:paraId="0DD5DEAD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6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realizacji zapytania ofertowego,</w:t>
      </w:r>
    </w:p>
    <w:p w14:paraId="60CC4340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przedawnienia roszczeń,</w:t>
      </w:r>
    </w:p>
    <w:p w14:paraId="173CD521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do momentu ewentualnego złożenia skutecznego sprzeciwu.</w:t>
      </w:r>
    </w:p>
    <w:p w14:paraId="13C91587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JAKIE MAJĄ PAŃSTWO PRAWA?</w:t>
      </w:r>
    </w:p>
    <w:p w14:paraId="244B9AE9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lastRenderedPageBreak/>
        <w:t>Mogą Państwo złożyć do Administratora wniosek o: dostęp do danych osobowych (informację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o przetwarzanych danych lub kopię danych), sprostowanie danych (gdy Administrator posiada nieprawidłowe dane), przeniesienie danych (w przypadkach określonych w RODO), usunięcie lub ograniczenie przetwarzania danych – na zasadach określonych w RODO.</w:t>
      </w:r>
    </w:p>
    <w:p w14:paraId="03829F5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Niezależnie od praw wymienionych wcześniej mogą Państwo w dowolnym momencie wnieść sprzeciw wobec przetwarzania danych, jeśli podstawą prawną ich wykorzystania jest prawnie uzasadniony interes (art. 6 ust. 1 lit. f RODO).</w:t>
      </w:r>
    </w:p>
    <w:p w14:paraId="45274CA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Wnioski te mogą być składane do Administratora (dane kontaktowe na początku dokumentu) lub do IOD (dane kontaktowe na końcu dokumentu).</w:t>
      </w:r>
    </w:p>
    <w:p w14:paraId="0FB5900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Mogą Państwo także wnieść skargę do Prezesa Urzędu Ochrony Danych Osobowych (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UODO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), jeżeli uważają Państwo, że przetwarzanie Państwa danych osobowych narusza przepisy prawa. Szczegółowe informacje znajdują się na stronie internetowej UODO pod adresem https://uodo.gov.pl/pl/492/2464.</w:t>
      </w:r>
    </w:p>
    <w:p w14:paraId="4362DD5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KOMU PRZEKAZUJEMY PAŃSTWA DANE OSOBOWE?</w:t>
      </w:r>
    </w:p>
    <w:p w14:paraId="42D338EA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Z zachowaniem wszelkich gwarancji bezpieczeństwa danych, Państwa dane Administrator może przekazywać (nie licząc osób upoważnionych przez Administratora) innym podmiotom,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w szczególności: podmiotom uprawnionym do ich otrzymania na mocy przepisów prawa, podmiotom przetwarzającym je w imieniu Administratora (np. dostawcom usług technicznych lub podmiotom świadczącym usługi doradcze) oraz innym administratorom (np. kancelariom prawnym lub notarialnym).</w:t>
      </w:r>
    </w:p>
    <w:p w14:paraId="3C3B33B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JAKO MOŻNA SIĘ Z NAMI SKONTAKTOWAĆ W SPRAWIE OCHRONY DANYCH OSOBOWYCH?</w:t>
      </w:r>
    </w:p>
    <w:p w14:paraId="463BAAA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W sprawach związanych z ochroną danych osobowych mogą Państwo kontaktować się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z Administratorem (dane kontaktowe na początku dokumentu) lub z IOD Administratora za pośrednictwem adresu e-mail rodo@jamano.pl.</w:t>
      </w:r>
    </w:p>
    <w:p w14:paraId="22EFB317" w14:textId="77777777" w:rsidR="00D23B08" w:rsidRDefault="00D23B08" w:rsidP="00471568">
      <w:pPr>
        <w:spacing w:line="276" w:lineRule="auto"/>
      </w:pPr>
    </w:p>
    <w:sectPr w:rsidR="00D23B08" w:rsidSect="0046550B">
      <w:headerReference w:type="default" r:id="rId7"/>
      <w:headerReference w:type="first" r:id="rId8"/>
      <w:footerReference w:type="first" r:id="rId9"/>
      <w:pgSz w:w="11906" w:h="16838"/>
      <w:pgMar w:top="1417" w:right="1417" w:bottom="1135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957931385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384075569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1938116632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4A00976"/>
    <w:multiLevelType w:val="hybridMultilevel"/>
    <w:tmpl w:val="66A2B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8A3378C"/>
    <w:multiLevelType w:val="hybridMultilevel"/>
    <w:tmpl w:val="5DF27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3"/>
  </w:num>
  <w:num w:numId="3" w16cid:durableId="271864920">
    <w:abstractNumId w:val="3"/>
    <w:lvlOverride w:ilvl="0">
      <w:startOverride w:val="1"/>
    </w:lvlOverride>
  </w:num>
  <w:num w:numId="4" w16cid:durableId="203256644">
    <w:abstractNumId w:val="1"/>
  </w:num>
  <w:num w:numId="5" w16cid:durableId="2033989879">
    <w:abstractNumId w:val="5"/>
  </w:num>
  <w:num w:numId="6" w16cid:durableId="1667245607">
    <w:abstractNumId w:val="4"/>
  </w:num>
  <w:num w:numId="7" w16cid:durableId="1534027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30254"/>
    <w:rsid w:val="00040BC5"/>
    <w:rsid w:val="00091EAF"/>
    <w:rsid w:val="00097E22"/>
    <w:rsid w:val="000D1BDA"/>
    <w:rsid w:val="001253C7"/>
    <w:rsid w:val="001602C2"/>
    <w:rsid w:val="0019214E"/>
    <w:rsid w:val="001A0EBD"/>
    <w:rsid w:val="001D647E"/>
    <w:rsid w:val="00247EAB"/>
    <w:rsid w:val="002B6D1D"/>
    <w:rsid w:val="00300106"/>
    <w:rsid w:val="00304266"/>
    <w:rsid w:val="003050C4"/>
    <w:rsid w:val="0037255F"/>
    <w:rsid w:val="0046550B"/>
    <w:rsid w:val="00471568"/>
    <w:rsid w:val="004E54CF"/>
    <w:rsid w:val="0051092D"/>
    <w:rsid w:val="00525AD0"/>
    <w:rsid w:val="00547A7B"/>
    <w:rsid w:val="00562CBF"/>
    <w:rsid w:val="00584302"/>
    <w:rsid w:val="00635BC3"/>
    <w:rsid w:val="00665020"/>
    <w:rsid w:val="006B4820"/>
    <w:rsid w:val="006C3198"/>
    <w:rsid w:val="00710FD2"/>
    <w:rsid w:val="00712D57"/>
    <w:rsid w:val="007961E6"/>
    <w:rsid w:val="007D41E6"/>
    <w:rsid w:val="007D4903"/>
    <w:rsid w:val="00814E69"/>
    <w:rsid w:val="008C2B25"/>
    <w:rsid w:val="0094318D"/>
    <w:rsid w:val="00945DB2"/>
    <w:rsid w:val="009B1295"/>
    <w:rsid w:val="009F1604"/>
    <w:rsid w:val="00A06A27"/>
    <w:rsid w:val="00A255C6"/>
    <w:rsid w:val="00A637B6"/>
    <w:rsid w:val="00A72FD1"/>
    <w:rsid w:val="00A92DFD"/>
    <w:rsid w:val="00AA51F7"/>
    <w:rsid w:val="00AD2BB5"/>
    <w:rsid w:val="00B931CC"/>
    <w:rsid w:val="00CC5D97"/>
    <w:rsid w:val="00CF1A0C"/>
    <w:rsid w:val="00D17EBE"/>
    <w:rsid w:val="00D23B08"/>
    <w:rsid w:val="00D60D52"/>
    <w:rsid w:val="00D90929"/>
    <w:rsid w:val="00E30BDB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937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9</cp:revision>
  <cp:lastPrinted>2023-02-08T12:51:00Z</cp:lastPrinted>
  <dcterms:created xsi:type="dcterms:W3CDTF">2024-03-22T07:37:00Z</dcterms:created>
  <dcterms:modified xsi:type="dcterms:W3CDTF">2025-03-11T13:30:00Z</dcterms:modified>
</cp:coreProperties>
</file>