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9714A" w14:textId="77777777" w:rsidR="00A82DF3" w:rsidRPr="00A42E7D" w:rsidRDefault="00A82DF3" w:rsidP="004528E7">
      <w:pPr>
        <w:jc w:val="center"/>
        <w:rPr>
          <w:sz w:val="24"/>
          <w:szCs w:val="24"/>
        </w:rPr>
      </w:pPr>
      <w:r w:rsidRPr="00A42E7D">
        <w:rPr>
          <w:sz w:val="24"/>
          <w:szCs w:val="24"/>
        </w:rPr>
        <w:t>UMOWA nr ………</w:t>
      </w:r>
    </w:p>
    <w:p w14:paraId="4B4C17A6" w14:textId="77777777" w:rsidR="00CB5B29" w:rsidRPr="00A42E7D" w:rsidRDefault="00A82DF3" w:rsidP="00EC71C6">
      <w:pPr>
        <w:jc w:val="both"/>
        <w:rPr>
          <w:sz w:val="24"/>
          <w:szCs w:val="24"/>
        </w:rPr>
      </w:pPr>
      <w:r w:rsidRPr="00A42E7D">
        <w:rPr>
          <w:sz w:val="24"/>
          <w:szCs w:val="24"/>
        </w:rPr>
        <w:t>z</w:t>
      </w:r>
      <w:r w:rsidR="00CB5B29" w:rsidRPr="00A42E7D">
        <w:rPr>
          <w:sz w:val="24"/>
          <w:szCs w:val="24"/>
        </w:rPr>
        <w:t>awarta w</w:t>
      </w:r>
      <w:r w:rsidRPr="00A42E7D">
        <w:rPr>
          <w:sz w:val="24"/>
          <w:szCs w:val="24"/>
        </w:rPr>
        <w:t xml:space="preserve">………………….w </w:t>
      </w:r>
      <w:r w:rsidR="00CB5B29" w:rsidRPr="00A42E7D">
        <w:rPr>
          <w:sz w:val="24"/>
          <w:szCs w:val="24"/>
        </w:rPr>
        <w:t xml:space="preserve"> dniu ………</w:t>
      </w:r>
      <w:r w:rsidRPr="00A42E7D">
        <w:rPr>
          <w:sz w:val="24"/>
          <w:szCs w:val="24"/>
        </w:rPr>
        <w:t>……….</w:t>
      </w:r>
      <w:r w:rsidR="00CB5B29" w:rsidRPr="00A42E7D">
        <w:rPr>
          <w:sz w:val="24"/>
          <w:szCs w:val="24"/>
        </w:rPr>
        <w:t xml:space="preserve"> roku </w:t>
      </w:r>
      <w:r w:rsidR="00561B3A" w:rsidRPr="00A42E7D">
        <w:rPr>
          <w:sz w:val="24"/>
          <w:szCs w:val="24"/>
        </w:rPr>
        <w:t>pomiędzy:</w:t>
      </w:r>
    </w:p>
    <w:p w14:paraId="41340735" w14:textId="77777777" w:rsidR="00A82DF3" w:rsidRDefault="00CB5B29" w:rsidP="00EC71C6">
      <w:pPr>
        <w:spacing w:line="240" w:lineRule="auto"/>
        <w:jc w:val="both"/>
        <w:rPr>
          <w:sz w:val="24"/>
          <w:szCs w:val="24"/>
        </w:rPr>
      </w:pPr>
      <w:r w:rsidRPr="00A42E7D">
        <w:rPr>
          <w:sz w:val="24"/>
          <w:szCs w:val="24"/>
        </w:rPr>
        <w:t>Akademią Wychowania Fizycznego we Wrocławiu</w:t>
      </w:r>
      <w:r w:rsidR="00A82DF3" w:rsidRPr="00A42E7D">
        <w:rPr>
          <w:sz w:val="24"/>
          <w:szCs w:val="24"/>
        </w:rPr>
        <w:t xml:space="preserve"> z siedzibą we Wrocławiu</w:t>
      </w:r>
      <w:r w:rsidR="00650BFC">
        <w:rPr>
          <w:sz w:val="24"/>
          <w:szCs w:val="24"/>
        </w:rPr>
        <w:t xml:space="preserve"> przy Al. I.J.Paderewskiego 35, REGON:00327860</w:t>
      </w:r>
      <w:r w:rsidR="004528E7">
        <w:rPr>
          <w:sz w:val="24"/>
          <w:szCs w:val="24"/>
        </w:rPr>
        <w:t>,</w:t>
      </w:r>
      <w:r w:rsidR="00650BFC">
        <w:rPr>
          <w:sz w:val="24"/>
          <w:szCs w:val="24"/>
        </w:rPr>
        <w:t xml:space="preserve"> NIP: 896-00-07-519</w:t>
      </w:r>
      <w:r w:rsidR="00A82DF3" w:rsidRPr="00A42E7D">
        <w:rPr>
          <w:sz w:val="24"/>
          <w:szCs w:val="24"/>
        </w:rPr>
        <w:t xml:space="preserve"> reprezentowaną przez:</w:t>
      </w:r>
    </w:p>
    <w:p w14:paraId="0405562C" w14:textId="4817F9B1" w:rsidR="00650BFC" w:rsidRDefault="007E0252" w:rsidP="00EC71C6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74748C08" w14:textId="3F9B4C1B" w:rsidR="00367089" w:rsidRDefault="007E0252" w:rsidP="005E139E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10C3479D" w14:textId="72B06737" w:rsidR="00650BFC" w:rsidRPr="00367089" w:rsidRDefault="00367089" w:rsidP="005E139E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367089">
        <w:rPr>
          <w:sz w:val="24"/>
          <w:szCs w:val="24"/>
        </w:rPr>
        <w:t>przy kontrasygnacie mgr. i</w:t>
      </w:r>
      <w:r w:rsidR="00650BFC" w:rsidRPr="00367089">
        <w:rPr>
          <w:sz w:val="24"/>
          <w:szCs w:val="24"/>
        </w:rPr>
        <w:t>nż. Zofii Tarnowskiej –Głównego Księgowego</w:t>
      </w:r>
      <w:r w:rsidR="00826969" w:rsidRPr="00367089">
        <w:rPr>
          <w:sz w:val="24"/>
          <w:szCs w:val="24"/>
        </w:rPr>
        <w:t>-Kwestora</w:t>
      </w:r>
    </w:p>
    <w:p w14:paraId="2E9EFA46" w14:textId="77777777" w:rsidR="00CB5B29" w:rsidRPr="00A42E7D" w:rsidRDefault="00561B3A" w:rsidP="00EC71C6">
      <w:pPr>
        <w:spacing w:line="240" w:lineRule="auto"/>
        <w:jc w:val="both"/>
        <w:rPr>
          <w:sz w:val="24"/>
          <w:szCs w:val="24"/>
        </w:rPr>
      </w:pPr>
      <w:r w:rsidRPr="00A42E7D">
        <w:rPr>
          <w:sz w:val="24"/>
          <w:szCs w:val="24"/>
        </w:rPr>
        <w:t xml:space="preserve"> zwaną dalej w treści umowy „Zamawiającym” </w:t>
      </w:r>
    </w:p>
    <w:p w14:paraId="23F417AA" w14:textId="62701E76" w:rsidR="00CB5B29" w:rsidRPr="00A42E7D" w:rsidRDefault="00561B3A" w:rsidP="00EC71C6">
      <w:pPr>
        <w:jc w:val="both"/>
        <w:rPr>
          <w:sz w:val="24"/>
          <w:szCs w:val="24"/>
        </w:rPr>
      </w:pPr>
      <w:r w:rsidRPr="00A42E7D">
        <w:rPr>
          <w:sz w:val="24"/>
          <w:szCs w:val="24"/>
        </w:rPr>
        <w:t>a …………………………………………</w:t>
      </w:r>
      <w:r w:rsidR="0050444E">
        <w:rPr>
          <w:sz w:val="24"/>
          <w:szCs w:val="24"/>
        </w:rPr>
        <w:t>z siedzibą …………….REGON</w:t>
      </w:r>
      <w:r w:rsidRPr="00A42E7D">
        <w:rPr>
          <w:sz w:val="24"/>
          <w:szCs w:val="24"/>
        </w:rPr>
        <w:t>……………………</w:t>
      </w:r>
      <w:r w:rsidR="0050444E">
        <w:rPr>
          <w:sz w:val="24"/>
          <w:szCs w:val="24"/>
        </w:rPr>
        <w:t>NIP</w:t>
      </w:r>
      <w:r w:rsidRPr="00A42E7D">
        <w:rPr>
          <w:sz w:val="24"/>
          <w:szCs w:val="24"/>
        </w:rPr>
        <w:t>…………………….., reprezentowaną przez doradcę podatkowego ……………………………………………….., zwanym dalej „</w:t>
      </w:r>
      <w:r w:rsidR="00DA471B">
        <w:rPr>
          <w:sz w:val="24"/>
          <w:szCs w:val="24"/>
        </w:rPr>
        <w:t>Doradcą</w:t>
      </w:r>
      <w:r w:rsidR="00FC0BE4">
        <w:rPr>
          <w:sz w:val="24"/>
          <w:szCs w:val="24"/>
        </w:rPr>
        <w:t xml:space="preserve">”, </w:t>
      </w:r>
    </w:p>
    <w:p w14:paraId="663C8C21" w14:textId="702F54D5" w:rsidR="00CB5B29" w:rsidRDefault="00367089">
      <w:pPr>
        <w:rPr>
          <w:sz w:val="24"/>
          <w:szCs w:val="24"/>
        </w:rPr>
      </w:pPr>
      <w:r>
        <w:rPr>
          <w:sz w:val="24"/>
          <w:szCs w:val="24"/>
        </w:rPr>
        <w:t>wspólnie zwanych „Stronami”,</w:t>
      </w:r>
    </w:p>
    <w:p w14:paraId="2F340BC9" w14:textId="352C1763" w:rsidR="00367089" w:rsidRPr="00951A83" w:rsidRDefault="00367089" w:rsidP="00E81D80">
      <w:pPr>
        <w:jc w:val="both"/>
        <w:rPr>
          <w:i/>
          <w:sz w:val="24"/>
          <w:szCs w:val="24"/>
        </w:rPr>
      </w:pPr>
      <w:bookmarkStart w:id="0" w:name="_GoBack"/>
      <w:r w:rsidRPr="00951A83">
        <w:rPr>
          <w:i/>
          <w:sz w:val="24"/>
          <w:szCs w:val="24"/>
        </w:rPr>
        <w:t>zgodnie z wynikiem postępowania pn.: (Sprawa nr …………………..), przeprowadzonego w trybie zamówienia publicznego z wyłączeniem ustawy, zgodnie z art</w:t>
      </w:r>
      <w:r w:rsidR="00E81D80" w:rsidRPr="00951A83">
        <w:rPr>
          <w:i/>
          <w:sz w:val="24"/>
          <w:szCs w:val="24"/>
        </w:rPr>
        <w:t>. 2 pkt 1 ustawy Prawo Z</w:t>
      </w:r>
      <w:r w:rsidRPr="00951A83">
        <w:rPr>
          <w:i/>
          <w:sz w:val="24"/>
          <w:szCs w:val="24"/>
        </w:rPr>
        <w:t xml:space="preserve">amówień </w:t>
      </w:r>
      <w:r w:rsidR="00E81D80" w:rsidRPr="00951A83">
        <w:rPr>
          <w:i/>
          <w:sz w:val="24"/>
          <w:szCs w:val="24"/>
        </w:rPr>
        <w:t>Publicznych z dnia 11.09.2019 r. (j.t. Dz. U. z 2021 r. poz. 1129</w:t>
      </w:r>
      <w:r w:rsidRPr="00951A83">
        <w:rPr>
          <w:i/>
          <w:sz w:val="24"/>
          <w:szCs w:val="24"/>
        </w:rPr>
        <w:t xml:space="preserve"> z późn. zm.), </w:t>
      </w:r>
      <w:r w:rsidR="00E81D80" w:rsidRPr="00951A83">
        <w:rPr>
          <w:i/>
          <w:sz w:val="24"/>
          <w:szCs w:val="24"/>
        </w:rPr>
        <w:t>w procedurze pełnej zgodnie z Regulaminem postępowania określającym zasady wydatkowania środków finansowych o wartości nie przekraczającej kwoty wskazanej w art.2 ust.1 pkt 1 ustawy Prawo Zamówień Publicznych,</w:t>
      </w:r>
    </w:p>
    <w:bookmarkEnd w:id="0"/>
    <w:p w14:paraId="3BD8B0BF" w14:textId="77777777" w:rsidR="00CB5B29" w:rsidRPr="00F2274C" w:rsidRDefault="00561B3A">
      <w:pPr>
        <w:rPr>
          <w:color w:val="000000" w:themeColor="text1"/>
          <w:sz w:val="24"/>
          <w:szCs w:val="24"/>
        </w:rPr>
      </w:pPr>
      <w:r w:rsidRPr="00F2274C">
        <w:rPr>
          <w:color w:val="000000" w:themeColor="text1"/>
          <w:sz w:val="24"/>
          <w:szCs w:val="24"/>
        </w:rPr>
        <w:t>została zawarta umowa nas</w:t>
      </w:r>
      <w:r w:rsidR="00FC0BE4" w:rsidRPr="00F2274C">
        <w:rPr>
          <w:color w:val="000000" w:themeColor="text1"/>
          <w:sz w:val="24"/>
          <w:szCs w:val="24"/>
        </w:rPr>
        <w:t>tępującej treści:</w:t>
      </w:r>
    </w:p>
    <w:p w14:paraId="0301524D" w14:textId="77777777" w:rsidR="00CB5B29" w:rsidRPr="00A42E7D" w:rsidRDefault="00561B3A" w:rsidP="00CB5B29">
      <w:pPr>
        <w:jc w:val="center"/>
        <w:rPr>
          <w:sz w:val="24"/>
          <w:szCs w:val="24"/>
        </w:rPr>
      </w:pPr>
      <w:r w:rsidRPr="00A42E7D">
        <w:rPr>
          <w:sz w:val="24"/>
          <w:szCs w:val="24"/>
        </w:rPr>
        <w:t>§1</w:t>
      </w:r>
    </w:p>
    <w:p w14:paraId="64BF0F50" w14:textId="77777777" w:rsidR="00A42E7D" w:rsidRDefault="00A82DF3" w:rsidP="00FF31C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42E7D">
        <w:rPr>
          <w:sz w:val="24"/>
          <w:szCs w:val="24"/>
        </w:rPr>
        <w:t xml:space="preserve">Na mocy niniejszej umowy Zleceniodawca powierza </w:t>
      </w:r>
      <w:r w:rsidR="00DA471B">
        <w:rPr>
          <w:sz w:val="24"/>
          <w:szCs w:val="24"/>
        </w:rPr>
        <w:t>Doradcy</w:t>
      </w:r>
      <w:r w:rsidRPr="00A42E7D">
        <w:rPr>
          <w:sz w:val="24"/>
          <w:szCs w:val="24"/>
        </w:rPr>
        <w:t xml:space="preserve"> </w:t>
      </w:r>
      <w:r w:rsidR="00A42E7D" w:rsidRPr="00A42E7D">
        <w:rPr>
          <w:sz w:val="24"/>
          <w:szCs w:val="24"/>
        </w:rPr>
        <w:t xml:space="preserve">świadczenie usługi </w:t>
      </w:r>
      <w:r w:rsidRPr="00A42E7D">
        <w:rPr>
          <w:sz w:val="24"/>
          <w:szCs w:val="24"/>
        </w:rPr>
        <w:t xml:space="preserve">doradztwa </w:t>
      </w:r>
      <w:r w:rsidR="00A42E7D" w:rsidRPr="00A42E7D">
        <w:rPr>
          <w:sz w:val="24"/>
          <w:szCs w:val="24"/>
        </w:rPr>
        <w:t>podatkowego, obejmującego w szczególności:</w:t>
      </w:r>
    </w:p>
    <w:p w14:paraId="10BB6AE0" w14:textId="77777777" w:rsidR="00A42E7D" w:rsidRPr="00A42E7D" w:rsidRDefault="00A42E7D" w:rsidP="00A42E7D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A42E7D">
        <w:rPr>
          <w:sz w:val="24"/>
          <w:szCs w:val="24"/>
        </w:rPr>
        <w:t>b</w:t>
      </w:r>
      <w:r w:rsidRPr="00A42E7D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ieżące doradztwo </w:t>
      </w:r>
      <w:r w:rsidRPr="00A42E7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z zakresu podatku dochodowego od osób prawnych, podatku dochodowego od osób fizycznych, podatku VAT, podatku od nieruchomości, podatku od czynności cywilnoprawnych i innych danin publicznoprawnych, </w:t>
      </w:r>
    </w:p>
    <w:p w14:paraId="00FFD2B2" w14:textId="77777777" w:rsidR="00A42E7D" w:rsidRPr="00A42E7D" w:rsidRDefault="00A42E7D" w:rsidP="00A42E7D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A42E7D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opracowywanie opinii p</w:t>
      </w:r>
      <w:r w:rsidR="000D2B8B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odatkowych, interpretacji oraz </w:t>
      </w:r>
      <w:r w:rsidRPr="00A42E7D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wyjaśnień w zakresie obowiązujących przepisów prawa podatkowego,</w:t>
      </w:r>
    </w:p>
    <w:p w14:paraId="7142966E" w14:textId="77777777" w:rsidR="00A42E7D" w:rsidRPr="00A42E7D" w:rsidRDefault="00A42E7D" w:rsidP="00A42E7D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A42E7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doradztwo w zakresie planowania podatkowego i optymalizacji obciążeń podatkowych,</w:t>
      </w:r>
    </w:p>
    <w:p w14:paraId="2291FAC4" w14:textId="77777777" w:rsidR="00A42E7D" w:rsidRPr="00A42E7D" w:rsidRDefault="00A42E7D" w:rsidP="00A42E7D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A42E7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doradztwo w zakresie stosowania instrumentów polityki podatkowej i bilansowej,</w:t>
      </w:r>
    </w:p>
    <w:p w14:paraId="554DF982" w14:textId="77777777" w:rsidR="00A42E7D" w:rsidRPr="00A42E7D" w:rsidRDefault="00A42E7D" w:rsidP="00A42E7D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A42E7D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konstruowanie umów i ich analiza pod kątem optymalizacji podatkowej,</w:t>
      </w:r>
    </w:p>
    <w:p w14:paraId="2B69D4EF" w14:textId="77777777" w:rsidR="00A42E7D" w:rsidRPr="00A42E7D" w:rsidRDefault="00A42E7D" w:rsidP="00A42E7D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A42E7D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reprezentowanie Zamawiającego oraz prowadzenie jego spraw przed organami podatkowymi, organami kontroli skarbowej, a także występowanie przed Naczelnym Sądem Administracyjnym oraz wojewódzkimi sądami administracyjnymi w sprawach związanych z prawem podatkowym,</w:t>
      </w:r>
    </w:p>
    <w:p w14:paraId="161A8D19" w14:textId="77777777" w:rsidR="00A42E7D" w:rsidRPr="00A42E7D" w:rsidRDefault="00A42E7D" w:rsidP="00A42E7D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A42E7D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sporządzanie pism procesowych</w:t>
      </w:r>
      <w:r w:rsidR="000D2B8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42E7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oraz kontakty z przedstawicielami aparatu skarbowego oraz innymi organami administracji publicznej w sprawach z zakresu prawa podatkowego,</w:t>
      </w:r>
    </w:p>
    <w:p w14:paraId="13A3BB5F" w14:textId="77777777" w:rsidR="00A42E7D" w:rsidRPr="00A42E7D" w:rsidRDefault="00A42E7D" w:rsidP="00A42E7D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A42E7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lastRenderedPageBreak/>
        <w:t>uczestnictwo w postępowaniu kontrolnym, podatkowym lub skarbowym, jako pełnomocnik lub doradca Zamawiającego,</w:t>
      </w:r>
    </w:p>
    <w:p w14:paraId="0B57E356" w14:textId="77777777" w:rsidR="00A42E7D" w:rsidRPr="00A42E7D" w:rsidRDefault="00A42E7D" w:rsidP="00A42E7D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A42E7D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występowanie w imieniu </w:t>
      </w:r>
      <w:r w:rsidR="00DA471B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Zamawiającego </w:t>
      </w:r>
      <w:r w:rsidRPr="00A42E7D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do Ministra Finansów w celu uzyskania wiążącej interpretac</w:t>
      </w:r>
      <w:r w:rsidR="00FC0BE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ji przepisów prawa podatkowego,</w:t>
      </w:r>
    </w:p>
    <w:p w14:paraId="45B91A15" w14:textId="77777777" w:rsidR="00A42E7D" w:rsidRPr="00A42E7D" w:rsidRDefault="00A42E7D" w:rsidP="00A42E7D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A42E7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doradztwo w zakresie międzynarodowego i wspólnotowego prawa podatkowego,</w:t>
      </w:r>
    </w:p>
    <w:p w14:paraId="692A682D" w14:textId="77777777" w:rsidR="00A42E7D" w:rsidRPr="004C7FF6" w:rsidRDefault="00A42E7D" w:rsidP="00A42E7D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4C7FF6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przeprowadzanie przeglądów podatkowych,</w:t>
      </w:r>
    </w:p>
    <w:p w14:paraId="1AEB6A4E" w14:textId="77777777" w:rsidR="00A42E7D" w:rsidRPr="004C7FF6" w:rsidRDefault="00A42E7D" w:rsidP="00A42E7D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4C7FF6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bieżące informowanie Zamawiającego o najistotniejszych zmianach prawa podatkowego,</w:t>
      </w:r>
    </w:p>
    <w:p w14:paraId="5459F1A6" w14:textId="77777777" w:rsidR="006A5023" w:rsidRPr="004C7FF6" w:rsidRDefault="009C3F9B" w:rsidP="00650BFC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4C7FF6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świadczenie na rzecz Zamawiającego usług szkoleniowych.</w:t>
      </w:r>
    </w:p>
    <w:p w14:paraId="199859CE" w14:textId="77777777" w:rsidR="006A5023" w:rsidRPr="00AE2167" w:rsidRDefault="006A5023" w:rsidP="00AE2167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14:paraId="04B9E7EA" w14:textId="77777777" w:rsidR="006A5023" w:rsidRPr="00AE2167" w:rsidRDefault="00DA471B" w:rsidP="00AE2167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AE2167">
        <w:rPr>
          <w:sz w:val="24"/>
          <w:szCs w:val="24"/>
        </w:rPr>
        <w:t>Doradca</w:t>
      </w:r>
      <w:r w:rsidR="006A5023" w:rsidRPr="00AE2167">
        <w:rPr>
          <w:sz w:val="24"/>
          <w:szCs w:val="24"/>
        </w:rPr>
        <w:t xml:space="preserve"> oświadcza, że posiada doświadczenie w zakresie obsługi podatkowej państwowych uczelni wyższych i zobowiązuje się do wykonywania swoich obowiązków względem Zleceniodawcy w sposób zgodny z obowiązującymi przepisami prawa polskiego oraz na podstawie otrzymanych od Zleceniodawcy dokumentów i informacji.</w:t>
      </w:r>
    </w:p>
    <w:p w14:paraId="6B02B8B3" w14:textId="77777777" w:rsidR="00DA471B" w:rsidRPr="00FF31C8" w:rsidRDefault="00DA471B" w:rsidP="00FF31C8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FF31C8">
        <w:rPr>
          <w:sz w:val="24"/>
          <w:szCs w:val="24"/>
        </w:rPr>
        <w:t>Doradca</w:t>
      </w:r>
      <w:r w:rsidR="006A5023" w:rsidRPr="00FF31C8">
        <w:rPr>
          <w:sz w:val="24"/>
          <w:szCs w:val="24"/>
        </w:rPr>
        <w:t xml:space="preserve"> oświadcza, że świadczenie usług doradztwa podatkowego na rzecz </w:t>
      </w:r>
      <w:r w:rsidR="00D123A1" w:rsidRPr="00FF31C8">
        <w:rPr>
          <w:sz w:val="24"/>
          <w:szCs w:val="24"/>
        </w:rPr>
        <w:t>Zleceniodawcy jest prowadzone</w:t>
      </w:r>
      <w:r w:rsidR="006A5023" w:rsidRPr="00FF31C8">
        <w:rPr>
          <w:sz w:val="24"/>
          <w:szCs w:val="24"/>
        </w:rPr>
        <w:t xml:space="preserve"> przez osoby,</w:t>
      </w:r>
      <w:r w:rsidRPr="00FF31C8">
        <w:rPr>
          <w:sz w:val="24"/>
          <w:szCs w:val="24"/>
        </w:rPr>
        <w:t xml:space="preserve"> </w:t>
      </w:r>
      <w:r w:rsidR="006A5023" w:rsidRPr="00FF31C8">
        <w:rPr>
          <w:sz w:val="24"/>
          <w:szCs w:val="24"/>
        </w:rPr>
        <w:t>posiadające tytuł doradcy pod</w:t>
      </w:r>
      <w:r w:rsidRPr="00FF31C8">
        <w:rPr>
          <w:sz w:val="24"/>
          <w:szCs w:val="24"/>
        </w:rPr>
        <w:t>atkowego.</w:t>
      </w:r>
    </w:p>
    <w:p w14:paraId="627489CF" w14:textId="77777777" w:rsidR="00DA471B" w:rsidRDefault="006A5023" w:rsidP="00FF31C8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FF31C8">
        <w:rPr>
          <w:sz w:val="24"/>
          <w:szCs w:val="24"/>
        </w:rPr>
        <w:t>Zleceniodawca zobowiązany jest do współpracy przy wykonywaniu zlecenia, polegającej na rzetelnym przekazywaniu niezbędnych dokumentów i informacji.</w:t>
      </w:r>
    </w:p>
    <w:p w14:paraId="2BD7C1DC" w14:textId="77777777" w:rsidR="00FF31C8" w:rsidRDefault="00FF31C8" w:rsidP="00FF31C8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14:paraId="0F34F1D6" w14:textId="77777777" w:rsidR="00FF31C8" w:rsidRPr="00FF31C8" w:rsidRDefault="00FF31C8" w:rsidP="00FF31C8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14:paraId="7D2E5B35" w14:textId="77777777" w:rsidR="00DA471B" w:rsidRPr="00FF31C8" w:rsidRDefault="006A5023" w:rsidP="00FF31C8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FF31C8">
        <w:rPr>
          <w:sz w:val="24"/>
          <w:szCs w:val="24"/>
        </w:rPr>
        <w:t>Zleceniodawca przekaz</w:t>
      </w:r>
      <w:r w:rsidR="00FF31C8" w:rsidRPr="00FF31C8">
        <w:rPr>
          <w:sz w:val="24"/>
          <w:szCs w:val="24"/>
        </w:rPr>
        <w:t>uje Doradcy zapytania w formie ustnej, telefonicznej</w:t>
      </w:r>
      <w:r w:rsidR="00D123A1" w:rsidRPr="00FF31C8">
        <w:rPr>
          <w:sz w:val="24"/>
          <w:szCs w:val="24"/>
        </w:rPr>
        <w:t xml:space="preserve"> oraz mailowo.</w:t>
      </w:r>
    </w:p>
    <w:p w14:paraId="36ADE03B" w14:textId="4A103EED" w:rsidR="006B7BED" w:rsidRPr="00826969" w:rsidRDefault="006A5023" w:rsidP="006B7BED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FF31C8">
        <w:rPr>
          <w:sz w:val="24"/>
          <w:szCs w:val="24"/>
        </w:rPr>
        <w:t xml:space="preserve">Doradca </w:t>
      </w:r>
      <w:r w:rsidR="00F820FD" w:rsidRPr="00FF31C8">
        <w:rPr>
          <w:sz w:val="24"/>
          <w:szCs w:val="24"/>
        </w:rPr>
        <w:t>udziela</w:t>
      </w:r>
      <w:r w:rsidR="006B7BED">
        <w:rPr>
          <w:sz w:val="24"/>
          <w:szCs w:val="24"/>
        </w:rPr>
        <w:t xml:space="preserve"> </w:t>
      </w:r>
      <w:r w:rsidR="006B7BED" w:rsidRPr="00826969">
        <w:rPr>
          <w:sz w:val="24"/>
          <w:szCs w:val="24"/>
        </w:rPr>
        <w:t xml:space="preserve">bieżących </w:t>
      </w:r>
      <w:r w:rsidRPr="00826969">
        <w:rPr>
          <w:sz w:val="24"/>
          <w:szCs w:val="24"/>
        </w:rPr>
        <w:t>porad i konsultacji,</w:t>
      </w:r>
      <w:r w:rsidR="006B7BED" w:rsidRPr="00826969">
        <w:rPr>
          <w:sz w:val="24"/>
          <w:szCs w:val="24"/>
        </w:rPr>
        <w:t xml:space="preserve"> o których mowa w § 1 ust.1 lit.a,</w:t>
      </w:r>
      <w:r w:rsidRPr="00826969">
        <w:rPr>
          <w:sz w:val="24"/>
          <w:szCs w:val="24"/>
        </w:rPr>
        <w:t xml:space="preserve"> w uzgodnionej formie, w ciągu 48 godzin od otrzymania zapytania Zleceniodawcy i przedstawienia przez niego wszelkich dokumentów i informacji, jakie zdaniem Doradcy są niezbędne zarówno dla p</w:t>
      </w:r>
      <w:r w:rsidR="00D123A1" w:rsidRPr="00826969">
        <w:rPr>
          <w:sz w:val="24"/>
          <w:szCs w:val="24"/>
        </w:rPr>
        <w:t>rawidłowego wykonania zlecenia.</w:t>
      </w:r>
    </w:p>
    <w:p w14:paraId="72B015DF" w14:textId="6AC5B7F8" w:rsidR="00D123A1" w:rsidRPr="00826969" w:rsidRDefault="00D123A1" w:rsidP="006A5023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826969">
        <w:rPr>
          <w:sz w:val="24"/>
          <w:szCs w:val="24"/>
        </w:rPr>
        <w:t>Termin na udzielenie odpowiedzi może zostać przedłużony za zgodą Zleceniodawcy.</w:t>
      </w:r>
    </w:p>
    <w:p w14:paraId="6843EED7" w14:textId="77777777" w:rsidR="00D123A1" w:rsidRPr="00826969" w:rsidRDefault="00F820FD" w:rsidP="00FF31C8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269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Poza udzielaniem porad i konsultacji Doradca zobowiązuje się również do świadczenia usług o których mowa w </w:t>
      </w:r>
      <w:r w:rsidRPr="00826969">
        <w:rPr>
          <w:sz w:val="24"/>
          <w:szCs w:val="24"/>
        </w:rPr>
        <w:t>§ 1 w formie:</w:t>
      </w:r>
    </w:p>
    <w:p w14:paraId="112E9E6D" w14:textId="77777777" w:rsidR="00DA471B" w:rsidRPr="00826969" w:rsidRDefault="00DA471B" w:rsidP="00FF31C8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2696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wizyt d</w:t>
      </w:r>
      <w:r w:rsidR="000D2B8B" w:rsidRPr="0082696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oradcy podatkowego w siedzibie </w:t>
      </w:r>
      <w:r w:rsidRPr="0082696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Uczelni, mających na celu wyjaśnienie bieżących kwestii,</w:t>
      </w:r>
    </w:p>
    <w:p w14:paraId="448079CA" w14:textId="77777777" w:rsidR="00DA471B" w:rsidRPr="00826969" w:rsidRDefault="00DA471B" w:rsidP="00FF31C8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2696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pisemnych opinii dotyczących zaistniałych zagadnień problematycznych czy możliwości optymalizacji podatkowej,</w:t>
      </w:r>
    </w:p>
    <w:p w14:paraId="0FCD0B15" w14:textId="77777777" w:rsidR="00DA471B" w:rsidRPr="00826969" w:rsidRDefault="00DA471B" w:rsidP="00FF31C8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2696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sporządzania pism procesowych bądź ich projektów z zakresu prawa podatkowego,</w:t>
      </w:r>
    </w:p>
    <w:p w14:paraId="482EF028" w14:textId="4B9E8CC6" w:rsidR="00DA471B" w:rsidRPr="00826969" w:rsidRDefault="00DA471B" w:rsidP="00FF31C8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2696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osobistego reprezentowania Spółki przed stosownymi organami w zakresie prawa podatkowego.</w:t>
      </w:r>
    </w:p>
    <w:p w14:paraId="1C8B782D" w14:textId="6184DF8E" w:rsidR="006B7BED" w:rsidRPr="00826969" w:rsidRDefault="006B7BED" w:rsidP="006B7BED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269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wykonania usług, o których mowa w </w:t>
      </w:r>
      <w:r w:rsidRPr="00826969">
        <w:rPr>
          <w:sz w:val="24"/>
          <w:szCs w:val="24"/>
        </w:rPr>
        <w:t>§ 1 ust. 1 lit. b-k będzie każdorazowo uzgadniany przez Strony.</w:t>
      </w:r>
    </w:p>
    <w:p w14:paraId="0ECF8E9B" w14:textId="77777777" w:rsidR="006B7BED" w:rsidRPr="00FF31C8" w:rsidRDefault="006B7BED" w:rsidP="006B7BED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BC00BF7" w14:textId="77777777" w:rsidR="00FF31C8" w:rsidRPr="00FF31C8" w:rsidRDefault="00FF31C8" w:rsidP="00FF31C8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CDE1D37" w14:textId="5576714A" w:rsidR="00A7641C" w:rsidRPr="002860F3" w:rsidRDefault="00FF31C8" w:rsidP="002860F3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14:paraId="75191E41" w14:textId="77777777" w:rsidR="00410BDD" w:rsidRPr="002860F3" w:rsidRDefault="00F820FD" w:rsidP="002860F3">
      <w:pPr>
        <w:spacing w:after="0" w:line="240" w:lineRule="auto"/>
        <w:ind w:firstLine="426"/>
        <w:jc w:val="both"/>
        <w:textAlignment w:val="baseline"/>
        <w:rPr>
          <w:rFonts w:cstheme="minorHAnsi"/>
          <w:sz w:val="24"/>
          <w:szCs w:val="24"/>
        </w:rPr>
      </w:pPr>
      <w:r w:rsidRPr="002860F3">
        <w:rPr>
          <w:rFonts w:cstheme="minorHAnsi"/>
          <w:sz w:val="24"/>
          <w:szCs w:val="24"/>
        </w:rPr>
        <w:t xml:space="preserve">Doradca w dniu zawarcia niniejszej umowy </w:t>
      </w:r>
      <w:r w:rsidR="00650BFC" w:rsidRPr="002860F3">
        <w:rPr>
          <w:rFonts w:cstheme="minorHAnsi"/>
          <w:sz w:val="24"/>
          <w:szCs w:val="24"/>
        </w:rPr>
        <w:t>wyznaczy</w:t>
      </w:r>
      <w:r w:rsidR="00410BDD" w:rsidRPr="002860F3">
        <w:rPr>
          <w:rFonts w:cstheme="minorHAnsi"/>
          <w:sz w:val="24"/>
          <w:szCs w:val="24"/>
        </w:rPr>
        <w:t xml:space="preserve"> oso</w:t>
      </w:r>
      <w:r w:rsidRPr="002860F3">
        <w:rPr>
          <w:rFonts w:cstheme="minorHAnsi"/>
          <w:sz w:val="24"/>
          <w:szCs w:val="24"/>
        </w:rPr>
        <w:t>bę</w:t>
      </w:r>
      <w:r w:rsidR="00650BFC" w:rsidRPr="002860F3">
        <w:rPr>
          <w:rFonts w:cstheme="minorHAnsi"/>
          <w:sz w:val="24"/>
          <w:szCs w:val="24"/>
        </w:rPr>
        <w:t xml:space="preserve"> lub osoby odpowiedzialne</w:t>
      </w:r>
      <w:r w:rsidRPr="002860F3">
        <w:rPr>
          <w:rFonts w:cstheme="minorHAnsi"/>
          <w:sz w:val="24"/>
          <w:szCs w:val="24"/>
        </w:rPr>
        <w:t xml:space="preserve"> za</w:t>
      </w:r>
      <w:r w:rsidR="00410BDD" w:rsidRPr="002860F3">
        <w:rPr>
          <w:rFonts w:cstheme="minorHAnsi"/>
          <w:sz w:val="24"/>
          <w:szCs w:val="24"/>
        </w:rPr>
        <w:t>:</w:t>
      </w:r>
    </w:p>
    <w:p w14:paraId="604F633D" w14:textId="41191CAB" w:rsidR="00410BDD" w:rsidRDefault="00F820FD" w:rsidP="00410BDD">
      <w:pPr>
        <w:pStyle w:val="Akapitzlist"/>
        <w:numPr>
          <w:ilvl w:val="0"/>
          <w:numId w:val="33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410BDD">
        <w:rPr>
          <w:rFonts w:cstheme="minorHAnsi"/>
          <w:sz w:val="24"/>
          <w:szCs w:val="24"/>
        </w:rPr>
        <w:t>bieżące kontakty ze Zleceniodawcą</w:t>
      </w:r>
    </w:p>
    <w:p w14:paraId="5863A1FE" w14:textId="3539AC73" w:rsidR="00410BDD" w:rsidRPr="00410BDD" w:rsidRDefault="00410BDD" w:rsidP="00410BDD">
      <w:pPr>
        <w:pStyle w:val="Akapitzlist"/>
        <w:spacing w:after="0" w:line="240" w:lineRule="auto"/>
        <w:ind w:left="1056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</w:t>
      </w:r>
      <w:r w:rsidRPr="00410BDD">
        <w:rPr>
          <w:rFonts w:cstheme="minorHAnsi"/>
          <w:sz w:val="24"/>
          <w:szCs w:val="24"/>
        </w:rPr>
        <w:t>tel………………………e-mail:……………………………………………..</w:t>
      </w:r>
    </w:p>
    <w:p w14:paraId="4E8FB288" w14:textId="3EEF5AD5" w:rsidR="00410BDD" w:rsidRDefault="00410BDD" w:rsidP="00410BDD">
      <w:pPr>
        <w:pStyle w:val="Akapitzlist"/>
        <w:spacing w:after="0" w:line="240" w:lineRule="auto"/>
        <w:ind w:left="1056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</w:t>
      </w:r>
      <w:r w:rsidRPr="00410BDD">
        <w:rPr>
          <w:rFonts w:cstheme="minorHAnsi"/>
          <w:sz w:val="24"/>
          <w:szCs w:val="24"/>
        </w:rPr>
        <w:t>tel………………………e-mail:……………………………………………..</w:t>
      </w:r>
      <w:r>
        <w:rPr>
          <w:rFonts w:cstheme="minorHAnsi"/>
          <w:sz w:val="24"/>
          <w:szCs w:val="24"/>
        </w:rPr>
        <w:t>,</w:t>
      </w:r>
    </w:p>
    <w:p w14:paraId="14C18222" w14:textId="77777777" w:rsidR="00410BDD" w:rsidRPr="00410BDD" w:rsidRDefault="00410BDD" w:rsidP="00410BDD">
      <w:pPr>
        <w:pStyle w:val="Akapitzlist"/>
        <w:spacing w:after="0" w:line="240" w:lineRule="auto"/>
        <w:ind w:left="1056"/>
        <w:jc w:val="both"/>
        <w:textAlignment w:val="baseline"/>
        <w:rPr>
          <w:rFonts w:cstheme="minorHAnsi"/>
          <w:sz w:val="24"/>
          <w:szCs w:val="24"/>
        </w:rPr>
      </w:pPr>
    </w:p>
    <w:p w14:paraId="5013A730" w14:textId="5EA9FC3C" w:rsidR="00F820FD" w:rsidRDefault="00410BDD" w:rsidP="00410BDD">
      <w:pPr>
        <w:pStyle w:val="Akapitzlist"/>
        <w:numPr>
          <w:ilvl w:val="0"/>
          <w:numId w:val="33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</w:t>
      </w:r>
      <w:r w:rsidR="00F820FD" w:rsidRPr="00A7641C">
        <w:rPr>
          <w:rFonts w:cstheme="minorHAnsi"/>
          <w:sz w:val="24"/>
          <w:szCs w:val="24"/>
        </w:rPr>
        <w:t>zielanie po</w:t>
      </w:r>
      <w:r w:rsidR="00650BFC" w:rsidRPr="00A7641C">
        <w:rPr>
          <w:rFonts w:cstheme="minorHAnsi"/>
          <w:sz w:val="24"/>
          <w:szCs w:val="24"/>
        </w:rPr>
        <w:t>rad z zakresu prawa podatkowego:</w:t>
      </w:r>
    </w:p>
    <w:p w14:paraId="6DB1040A" w14:textId="77777777" w:rsidR="00410BDD" w:rsidRPr="00410BDD" w:rsidRDefault="00410BDD" w:rsidP="00410BDD">
      <w:pPr>
        <w:pStyle w:val="Akapitzlist"/>
        <w:spacing w:after="0" w:line="240" w:lineRule="auto"/>
        <w:ind w:left="1056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</w:t>
      </w:r>
      <w:r w:rsidRPr="00410BDD">
        <w:rPr>
          <w:rFonts w:cstheme="minorHAnsi"/>
          <w:sz w:val="24"/>
          <w:szCs w:val="24"/>
        </w:rPr>
        <w:t>tel………………………e-mail:……………………………………………..</w:t>
      </w:r>
    </w:p>
    <w:p w14:paraId="2D882BFD" w14:textId="63975045" w:rsidR="00826969" w:rsidRDefault="00410BDD" w:rsidP="00410BDD">
      <w:pPr>
        <w:pStyle w:val="Akapitzlist"/>
        <w:spacing w:after="0" w:line="240" w:lineRule="auto"/>
        <w:ind w:left="1056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</w:t>
      </w:r>
      <w:r w:rsidRPr="00410BDD">
        <w:rPr>
          <w:rFonts w:cstheme="minorHAnsi"/>
          <w:sz w:val="24"/>
          <w:szCs w:val="24"/>
        </w:rPr>
        <w:t xml:space="preserve">tel………………………e-mail:…………………………………………….. </w:t>
      </w:r>
      <w:r>
        <w:rPr>
          <w:rFonts w:cstheme="minorHAnsi"/>
          <w:sz w:val="24"/>
          <w:szCs w:val="24"/>
        </w:rPr>
        <w:t>…………………………………</w:t>
      </w:r>
      <w:r w:rsidRPr="00410BDD">
        <w:rPr>
          <w:rFonts w:cstheme="minorHAnsi"/>
          <w:sz w:val="24"/>
          <w:szCs w:val="24"/>
        </w:rPr>
        <w:t>tel………………………e-mail:……………………………………………..</w:t>
      </w:r>
    </w:p>
    <w:p w14:paraId="61DC156E" w14:textId="532F0303" w:rsidR="00826969" w:rsidRDefault="00826969" w:rsidP="00F820F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4D937310" w14:textId="77777777" w:rsidR="00826969" w:rsidRPr="00650BFC" w:rsidRDefault="00826969" w:rsidP="00F820F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14524678" w14:textId="77777777" w:rsidR="00A7641C" w:rsidRDefault="00F820FD" w:rsidP="00A7641C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650BFC">
        <w:rPr>
          <w:rFonts w:cstheme="minorHAnsi"/>
          <w:sz w:val="24"/>
          <w:szCs w:val="24"/>
        </w:rPr>
        <w:t>§ 5</w:t>
      </w:r>
    </w:p>
    <w:p w14:paraId="336629E2" w14:textId="77777777" w:rsidR="00A7641C" w:rsidRDefault="00A7641C" w:rsidP="00F820F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71619718" w14:textId="77777777" w:rsidR="00A7641C" w:rsidRPr="00A7641C" w:rsidRDefault="00F820FD" w:rsidP="002860F3">
      <w:pPr>
        <w:pStyle w:val="Akapitzlist"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A7641C">
        <w:rPr>
          <w:rFonts w:cstheme="minorHAnsi"/>
          <w:sz w:val="24"/>
          <w:szCs w:val="24"/>
        </w:rPr>
        <w:t>Zleceniodawca wy</w:t>
      </w:r>
      <w:r w:rsidR="00A7641C" w:rsidRPr="00A7641C">
        <w:rPr>
          <w:rFonts w:cstheme="minorHAnsi"/>
          <w:sz w:val="24"/>
          <w:szCs w:val="24"/>
        </w:rPr>
        <w:t>znacza następujące osoby do bież</w:t>
      </w:r>
      <w:r w:rsidRPr="00A7641C">
        <w:rPr>
          <w:rFonts w:cstheme="minorHAnsi"/>
          <w:sz w:val="24"/>
          <w:szCs w:val="24"/>
        </w:rPr>
        <w:t xml:space="preserve">ących kontaktów z Doradcą w celu składania oświadczeń i udzielania informacji, które będą traktowane jako oświadczenia Zleceniodawcy: </w:t>
      </w:r>
    </w:p>
    <w:p w14:paraId="241A9A9B" w14:textId="66A00E85" w:rsidR="00C06C2A" w:rsidRDefault="00C06C2A" w:rsidP="00C06C2A">
      <w:pPr>
        <w:spacing w:after="0" w:line="240" w:lineRule="auto"/>
        <w:ind w:firstLine="142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10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Główny Księgowy-Kwestor</w:t>
      </w:r>
      <w:r w:rsidR="00A7641C" w:rsidRPr="00650B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- Zofia Tarnowska</w:t>
      </w:r>
    </w:p>
    <w:p w14:paraId="47EE654F" w14:textId="2641B319" w:rsidR="00A7641C" w:rsidRPr="007224AB" w:rsidRDefault="00A7641C" w:rsidP="00C06C2A">
      <w:pPr>
        <w:spacing w:after="0" w:line="240" w:lineRule="auto"/>
        <w:ind w:firstLine="284"/>
        <w:jc w:val="both"/>
        <w:textAlignment w:val="baseline"/>
        <w:rPr>
          <w:rFonts w:cstheme="minorHAnsi"/>
          <w:sz w:val="24"/>
          <w:szCs w:val="24"/>
        </w:rPr>
      </w:pPr>
      <w:r w:rsidRPr="00650BFC">
        <w:rPr>
          <w:rFonts w:cstheme="minorHAnsi"/>
          <w:sz w:val="24"/>
          <w:szCs w:val="24"/>
        </w:rPr>
        <w:t>tel</w:t>
      </w:r>
      <w:r w:rsidR="00C06C2A">
        <w:rPr>
          <w:rFonts w:cstheme="minorHAnsi"/>
          <w:sz w:val="24"/>
          <w:szCs w:val="24"/>
        </w:rPr>
        <w:t xml:space="preserve">. 885-886-632 </w:t>
      </w:r>
      <w:r w:rsidRPr="00650BFC">
        <w:rPr>
          <w:rFonts w:cstheme="minorHAnsi"/>
          <w:sz w:val="24"/>
          <w:szCs w:val="24"/>
        </w:rPr>
        <w:t>e-mail</w:t>
      </w:r>
      <w:r w:rsidR="00C06C2A">
        <w:rPr>
          <w:rFonts w:cstheme="minorHAnsi"/>
          <w:sz w:val="24"/>
          <w:szCs w:val="24"/>
        </w:rPr>
        <w:t xml:space="preserve">: </w:t>
      </w:r>
      <w:hyperlink r:id="rId7" w:history="1">
        <w:r w:rsidR="00C06C2A" w:rsidRPr="007224AB">
          <w:rPr>
            <w:rStyle w:val="Hipercze"/>
            <w:rFonts w:cstheme="minorHAnsi"/>
            <w:color w:val="auto"/>
            <w:sz w:val="24"/>
            <w:szCs w:val="24"/>
            <w:u w:val="none"/>
          </w:rPr>
          <w:t>zofia.tarnowska@awf.wroc.pl</w:t>
        </w:r>
      </w:hyperlink>
    </w:p>
    <w:p w14:paraId="2FDB299B" w14:textId="1EB55FEC" w:rsidR="00C06C2A" w:rsidRPr="007224AB" w:rsidRDefault="00C06C2A" w:rsidP="00A7641C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2F2D9257" w14:textId="4430A649" w:rsidR="00C06C2A" w:rsidRDefault="00C06C2A" w:rsidP="00C06C2A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Zastępca Głównego Księgowego – Kwestora  -  Monika Sielewińska</w:t>
      </w:r>
    </w:p>
    <w:p w14:paraId="5DE31233" w14:textId="22396B58" w:rsidR="00C06C2A" w:rsidRDefault="00C06C2A" w:rsidP="00C06C2A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tel. 71/347-32-85 e-mail: monika.sielewinska@awf.wroc.pl</w:t>
      </w:r>
    </w:p>
    <w:p w14:paraId="75D8E5CE" w14:textId="77777777" w:rsidR="00C06C2A" w:rsidRPr="00650BFC" w:rsidRDefault="00C06C2A" w:rsidP="00C06C2A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7514247D" w14:textId="77777777" w:rsidR="00A7641C" w:rsidRPr="00650BFC" w:rsidRDefault="00A7641C" w:rsidP="00A7641C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20C8C7AC" w14:textId="77777777" w:rsidR="00AE305C" w:rsidRPr="00A7641C" w:rsidRDefault="00F820FD" w:rsidP="00F820F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A7641C">
        <w:rPr>
          <w:rFonts w:cstheme="minorHAnsi"/>
          <w:sz w:val="24"/>
          <w:szCs w:val="24"/>
        </w:rPr>
        <w:t>Osoby te będą odpowiedzialne za odbieranie i przekazywanie informacji, materiałów i dokumentów, ustalanie zakresu prac oraz terminu ich wykonania, oraz składan</w:t>
      </w:r>
      <w:r w:rsidR="00FC0BE4">
        <w:rPr>
          <w:rFonts w:cstheme="minorHAnsi"/>
          <w:sz w:val="24"/>
          <w:szCs w:val="24"/>
        </w:rPr>
        <w:t>ie ewentualnych reklamacji.</w:t>
      </w:r>
    </w:p>
    <w:p w14:paraId="51A0D97D" w14:textId="5829A1F4" w:rsidR="00AE305C" w:rsidRPr="00A7641C" w:rsidRDefault="00F820FD" w:rsidP="00A7641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A7641C">
        <w:rPr>
          <w:rFonts w:cstheme="minorHAnsi"/>
          <w:sz w:val="24"/>
          <w:szCs w:val="24"/>
        </w:rPr>
        <w:t>Wykonanie przez Doradcę jakichkolwiek prac nieuzgodnionych z ww. osobami będzie się odbywało na jego wył</w:t>
      </w:r>
      <w:r w:rsidR="00A7641C">
        <w:rPr>
          <w:rFonts w:cstheme="minorHAnsi"/>
          <w:sz w:val="24"/>
          <w:szCs w:val="24"/>
        </w:rPr>
        <w:t>ączny koszt i ryzyko</w:t>
      </w:r>
      <w:r w:rsidR="00703A40">
        <w:rPr>
          <w:rFonts w:cstheme="minorHAnsi"/>
          <w:sz w:val="24"/>
          <w:szCs w:val="24"/>
        </w:rPr>
        <w:t>.</w:t>
      </w:r>
    </w:p>
    <w:p w14:paraId="22C47F9B" w14:textId="77777777" w:rsidR="00AE305C" w:rsidRPr="00A7641C" w:rsidRDefault="00F820FD" w:rsidP="00A7641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A7641C">
        <w:rPr>
          <w:rFonts w:cstheme="minorHAnsi"/>
          <w:sz w:val="24"/>
          <w:szCs w:val="24"/>
        </w:rPr>
        <w:t>W razie konieczności podjęcia przez Doradcę czynności niecierpiących zw</w:t>
      </w:r>
      <w:r w:rsidR="00A7641C" w:rsidRPr="00A7641C">
        <w:rPr>
          <w:rFonts w:cstheme="minorHAnsi"/>
          <w:sz w:val="24"/>
          <w:szCs w:val="24"/>
        </w:rPr>
        <w:t>łoki w czasie nieobecności powyższych osób moż</w:t>
      </w:r>
      <w:r w:rsidRPr="00A7641C">
        <w:rPr>
          <w:rFonts w:cstheme="minorHAnsi"/>
          <w:sz w:val="24"/>
          <w:szCs w:val="24"/>
        </w:rPr>
        <w:t>e on się zwracać bezpośrednio do</w:t>
      </w:r>
      <w:r w:rsidR="00A7641C" w:rsidRPr="00A7641C">
        <w:rPr>
          <w:rFonts w:cstheme="minorHAnsi"/>
          <w:sz w:val="24"/>
          <w:szCs w:val="24"/>
        </w:rPr>
        <w:t xml:space="preserve"> Kanclerza lub</w:t>
      </w:r>
      <w:r w:rsidRPr="00A7641C">
        <w:rPr>
          <w:rFonts w:cstheme="minorHAnsi"/>
          <w:sz w:val="24"/>
          <w:szCs w:val="24"/>
        </w:rPr>
        <w:t xml:space="preserve"> </w:t>
      </w:r>
      <w:r w:rsidR="00A7641C" w:rsidRPr="00A7641C">
        <w:rPr>
          <w:rFonts w:cstheme="minorHAnsi"/>
          <w:sz w:val="24"/>
          <w:szCs w:val="24"/>
        </w:rPr>
        <w:t>Rektora Akademii Wychowania Fizycznego.</w:t>
      </w:r>
    </w:p>
    <w:p w14:paraId="67602610" w14:textId="77777777" w:rsidR="00B372D3" w:rsidRPr="00A7641C" w:rsidRDefault="00F820FD" w:rsidP="00B372D3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A7641C">
        <w:rPr>
          <w:rFonts w:cstheme="minorHAnsi"/>
          <w:sz w:val="24"/>
          <w:szCs w:val="24"/>
        </w:rPr>
        <w:t>§ 6</w:t>
      </w:r>
    </w:p>
    <w:p w14:paraId="6EA11BF6" w14:textId="77777777" w:rsidR="00B372D3" w:rsidRPr="00650BFC" w:rsidRDefault="00B372D3" w:rsidP="00B372D3">
      <w:pPr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</w:rPr>
      </w:pPr>
    </w:p>
    <w:p w14:paraId="35BA98A4" w14:textId="2651198F" w:rsidR="00B372D3" w:rsidRPr="00650BFC" w:rsidRDefault="000D2B8B" w:rsidP="00650BF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usługi</w:t>
      </w:r>
      <w:r w:rsidR="002E1274" w:rsidRPr="00650BFC">
        <w:rPr>
          <w:rFonts w:cstheme="minorHAnsi"/>
          <w:sz w:val="24"/>
          <w:szCs w:val="24"/>
        </w:rPr>
        <w:t xml:space="preserve"> świadczone </w:t>
      </w:r>
      <w:r w:rsidR="00A7641C">
        <w:rPr>
          <w:rFonts w:cstheme="minorHAnsi"/>
          <w:sz w:val="24"/>
          <w:szCs w:val="24"/>
        </w:rPr>
        <w:t>doradztwa podatkowego</w:t>
      </w:r>
      <w:r w:rsidR="002E1274" w:rsidRPr="00650BFC">
        <w:rPr>
          <w:rFonts w:cstheme="minorHAnsi"/>
          <w:sz w:val="24"/>
          <w:szCs w:val="24"/>
        </w:rPr>
        <w:t xml:space="preserve"> w wymiarze</w:t>
      </w:r>
      <w:r w:rsidR="00A7641C">
        <w:rPr>
          <w:rFonts w:cstheme="minorHAnsi"/>
          <w:sz w:val="24"/>
          <w:szCs w:val="24"/>
        </w:rPr>
        <w:t xml:space="preserve"> </w:t>
      </w:r>
      <w:r w:rsidR="00C06C2A">
        <w:rPr>
          <w:rFonts w:cstheme="minorHAnsi"/>
          <w:sz w:val="24"/>
          <w:szCs w:val="24"/>
        </w:rPr>
        <w:t>10</w:t>
      </w:r>
      <w:r w:rsidR="00A7641C">
        <w:rPr>
          <w:rFonts w:cstheme="minorHAnsi"/>
          <w:sz w:val="24"/>
          <w:szCs w:val="24"/>
        </w:rPr>
        <w:t xml:space="preserve"> godzin </w:t>
      </w:r>
      <w:r w:rsidR="002E1274" w:rsidRPr="00650BFC">
        <w:rPr>
          <w:rFonts w:cstheme="minorHAnsi"/>
          <w:sz w:val="24"/>
          <w:szCs w:val="24"/>
        </w:rPr>
        <w:t xml:space="preserve">miesięcznie </w:t>
      </w:r>
      <w:r w:rsidR="00A7641C">
        <w:rPr>
          <w:rFonts w:cstheme="minorHAnsi"/>
          <w:sz w:val="24"/>
          <w:szCs w:val="24"/>
        </w:rPr>
        <w:t>Doradcy</w:t>
      </w:r>
      <w:r w:rsidR="002E1274" w:rsidRPr="00650BFC">
        <w:rPr>
          <w:rFonts w:cstheme="minorHAnsi"/>
          <w:sz w:val="24"/>
          <w:szCs w:val="24"/>
        </w:rPr>
        <w:t xml:space="preserve"> będzie przysługiwało </w:t>
      </w:r>
      <w:r w:rsidR="00A7641C">
        <w:rPr>
          <w:rFonts w:cstheme="minorHAnsi"/>
          <w:sz w:val="24"/>
          <w:szCs w:val="24"/>
        </w:rPr>
        <w:t>miesięczne</w:t>
      </w:r>
      <w:r w:rsidR="002E1274" w:rsidRPr="00650BFC">
        <w:rPr>
          <w:rFonts w:cstheme="minorHAnsi"/>
          <w:sz w:val="24"/>
          <w:szCs w:val="24"/>
        </w:rPr>
        <w:t xml:space="preserve"> wynagrodzenie ryc</w:t>
      </w:r>
      <w:r w:rsidR="006A32D6">
        <w:rPr>
          <w:rFonts w:cstheme="minorHAnsi"/>
          <w:sz w:val="24"/>
          <w:szCs w:val="24"/>
        </w:rPr>
        <w:t xml:space="preserve">załtowe </w:t>
      </w:r>
      <w:r>
        <w:rPr>
          <w:rFonts w:cstheme="minorHAnsi"/>
          <w:sz w:val="24"/>
          <w:szCs w:val="24"/>
        </w:rPr>
        <w:t>w wysokości</w:t>
      </w:r>
      <w:r w:rsidR="00C06C2A">
        <w:rPr>
          <w:rFonts w:cstheme="minorHAnsi"/>
          <w:sz w:val="24"/>
          <w:szCs w:val="24"/>
        </w:rPr>
        <w:t xml:space="preserve"> </w:t>
      </w:r>
      <w:r w:rsidR="003E6768">
        <w:rPr>
          <w:rFonts w:cstheme="minorHAnsi"/>
          <w:sz w:val="24"/>
          <w:szCs w:val="24"/>
        </w:rPr>
        <w:t>………</w:t>
      </w:r>
      <w:r w:rsidR="00C06C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</w:t>
      </w:r>
      <w:r w:rsidR="002E1274" w:rsidRPr="00650BFC">
        <w:rPr>
          <w:rFonts w:cstheme="minorHAnsi"/>
          <w:sz w:val="24"/>
          <w:szCs w:val="24"/>
        </w:rPr>
        <w:t xml:space="preserve"> (słownie:</w:t>
      </w:r>
      <w:r w:rsidR="00C06C2A">
        <w:rPr>
          <w:rFonts w:cstheme="minorHAnsi"/>
          <w:sz w:val="24"/>
          <w:szCs w:val="24"/>
        </w:rPr>
        <w:t xml:space="preserve"> </w:t>
      </w:r>
      <w:r w:rsidR="003E6768">
        <w:rPr>
          <w:rFonts w:cstheme="minorHAnsi"/>
          <w:sz w:val="24"/>
          <w:szCs w:val="24"/>
        </w:rPr>
        <w:t>………..</w:t>
      </w:r>
      <w:r w:rsidR="00C06C2A">
        <w:rPr>
          <w:rFonts w:cstheme="minorHAnsi"/>
          <w:sz w:val="24"/>
          <w:szCs w:val="24"/>
        </w:rPr>
        <w:t xml:space="preserve"> złotych</w:t>
      </w:r>
      <w:r w:rsidR="002E1274" w:rsidRPr="00650BFC">
        <w:rPr>
          <w:rFonts w:cstheme="minorHAnsi"/>
          <w:sz w:val="24"/>
          <w:szCs w:val="24"/>
        </w:rPr>
        <w:t>). Do wynagrodzenia będzie doliczony podatek VAT zgodnie z obowiązującą stawką.</w:t>
      </w:r>
    </w:p>
    <w:p w14:paraId="477D48D3" w14:textId="612E8D49" w:rsidR="006A32D6" w:rsidRPr="006A32D6" w:rsidRDefault="00650BFC" w:rsidP="006A32D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50BFC">
        <w:rPr>
          <w:rFonts w:cstheme="minorHAnsi"/>
          <w:sz w:val="24"/>
          <w:szCs w:val="24"/>
        </w:rPr>
        <w:t>W</w:t>
      </w:r>
      <w:r w:rsidR="00F820FD" w:rsidRPr="00650BFC">
        <w:rPr>
          <w:rFonts w:cstheme="minorHAnsi"/>
          <w:sz w:val="24"/>
          <w:szCs w:val="24"/>
        </w:rPr>
        <w:t xml:space="preserve">ynagrodzenie będzie </w:t>
      </w:r>
      <w:r w:rsidR="002E1274" w:rsidRPr="00650BFC">
        <w:rPr>
          <w:rFonts w:cstheme="minorHAnsi"/>
          <w:sz w:val="24"/>
          <w:szCs w:val="24"/>
        </w:rPr>
        <w:t>p</w:t>
      </w:r>
      <w:r w:rsidR="003E6768">
        <w:rPr>
          <w:rFonts w:cstheme="minorHAnsi"/>
          <w:sz w:val="24"/>
          <w:szCs w:val="24"/>
        </w:rPr>
        <w:t>łacone co miesiąc, w terminie 30</w:t>
      </w:r>
      <w:r w:rsidR="002E1274" w:rsidRPr="00650BFC">
        <w:rPr>
          <w:rFonts w:cstheme="minorHAnsi"/>
          <w:sz w:val="24"/>
          <w:szCs w:val="24"/>
        </w:rPr>
        <w:t xml:space="preserve"> </w:t>
      </w:r>
      <w:r w:rsidR="00F820FD" w:rsidRPr="00650BFC">
        <w:rPr>
          <w:rFonts w:cstheme="minorHAnsi"/>
          <w:sz w:val="24"/>
          <w:szCs w:val="24"/>
        </w:rPr>
        <w:t xml:space="preserve">dni od daty otrzymania przez Zleceniodawcę faktury wystawionej przez Doradcę, obejmującej wynagrodzenie z tytułu </w:t>
      </w:r>
      <w:r w:rsidR="002E1274" w:rsidRPr="00650BFC">
        <w:rPr>
          <w:rFonts w:cstheme="minorHAnsi"/>
          <w:sz w:val="24"/>
          <w:szCs w:val="24"/>
        </w:rPr>
        <w:t>usługi</w:t>
      </w:r>
      <w:r w:rsidR="00F820FD" w:rsidRPr="00650BFC">
        <w:rPr>
          <w:rFonts w:cstheme="minorHAnsi"/>
          <w:sz w:val="24"/>
          <w:szCs w:val="24"/>
        </w:rPr>
        <w:t xml:space="preserve"> świadczonej w danym miesiącu</w:t>
      </w:r>
      <w:r w:rsidR="002E1274" w:rsidRPr="00650BFC">
        <w:rPr>
          <w:rFonts w:cstheme="minorHAnsi"/>
          <w:sz w:val="24"/>
          <w:szCs w:val="24"/>
        </w:rPr>
        <w:t xml:space="preserve"> kalendarzowym. </w:t>
      </w:r>
    </w:p>
    <w:p w14:paraId="5C94AE76" w14:textId="217E6C5E" w:rsidR="00881EC1" w:rsidRPr="00653434" w:rsidRDefault="006A32D6" w:rsidP="006A32D6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3434">
        <w:rPr>
          <w:rFonts w:ascii="Calibri" w:eastAsia="Times New Roman" w:hAnsi="Calibri" w:cs="Calibri"/>
          <w:sz w:val="24"/>
          <w:szCs w:val="24"/>
          <w:lang w:eastAsia="pl-PL"/>
        </w:rPr>
        <w:t>Jeżeli Doradca w trakcie wykonywania zleconych prac osiągnie limit godzin objętych ryczałtem, każdorazowo zobowiązany jest, przed przystąpieniem do  dalszych prac, poinformować Zleceniodawcę</w:t>
      </w:r>
      <w:r w:rsidR="008E30CD" w:rsidRPr="00653434">
        <w:rPr>
          <w:rFonts w:ascii="Calibri" w:eastAsia="Times New Roman" w:hAnsi="Calibri" w:cs="Calibri"/>
          <w:sz w:val="24"/>
          <w:szCs w:val="24"/>
          <w:lang w:eastAsia="pl-PL"/>
        </w:rPr>
        <w:t xml:space="preserve"> drogą mailową.</w:t>
      </w:r>
    </w:p>
    <w:p w14:paraId="4EF5BE68" w14:textId="14BD5D46" w:rsidR="00275646" w:rsidRPr="00653434" w:rsidRDefault="00275646" w:rsidP="00F820F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trike/>
          <w:sz w:val="24"/>
          <w:szCs w:val="24"/>
        </w:rPr>
      </w:pPr>
      <w:r w:rsidRPr="00653434">
        <w:rPr>
          <w:rFonts w:cstheme="minorHAnsi"/>
          <w:sz w:val="24"/>
          <w:szCs w:val="24"/>
        </w:rPr>
        <w:t xml:space="preserve">Godziny niewykorzystane w danym miesiącu przechodzą </w:t>
      </w:r>
      <w:r w:rsidRPr="006A32D6">
        <w:rPr>
          <w:rFonts w:cstheme="minorHAnsi"/>
          <w:sz w:val="24"/>
          <w:szCs w:val="24"/>
        </w:rPr>
        <w:t>na kolejne miesiące. Rozliczenie niewykorzystanych godzin następuje co 6 miesięcy</w:t>
      </w:r>
      <w:r w:rsidR="00826969">
        <w:rPr>
          <w:rFonts w:cstheme="minorHAnsi"/>
          <w:sz w:val="24"/>
          <w:szCs w:val="24"/>
        </w:rPr>
        <w:t>,</w:t>
      </w:r>
      <w:r w:rsidRPr="006A32D6">
        <w:rPr>
          <w:rFonts w:cstheme="minorHAnsi"/>
          <w:sz w:val="24"/>
          <w:szCs w:val="24"/>
        </w:rPr>
        <w:t xml:space="preserve"> w formie uzgodnionej przez Strony, obejmującej  również świadczenie innych usług nie objętych umową</w:t>
      </w:r>
      <w:r w:rsidR="00653434">
        <w:rPr>
          <w:rFonts w:cstheme="minorHAnsi"/>
          <w:sz w:val="24"/>
          <w:szCs w:val="24"/>
        </w:rPr>
        <w:t>.</w:t>
      </w:r>
      <w:r w:rsidR="00830701" w:rsidRPr="00830701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 w:rsidR="00830701" w:rsidRPr="00653434">
        <w:rPr>
          <w:rFonts w:cstheme="minorHAnsi"/>
          <w:sz w:val="24"/>
          <w:szCs w:val="24"/>
        </w:rPr>
        <w:t xml:space="preserve">Jeżeli w chwili zakończenia umowy nie wszystkie godziny będą wykorzystane, Zleceniodawca nie będzie </w:t>
      </w:r>
      <w:r w:rsidR="005A0A20" w:rsidRPr="00653434">
        <w:rPr>
          <w:rFonts w:cstheme="minorHAnsi"/>
          <w:sz w:val="24"/>
          <w:szCs w:val="24"/>
        </w:rPr>
        <w:t>zgłaszał</w:t>
      </w:r>
      <w:r w:rsidR="00830701" w:rsidRPr="00653434">
        <w:rPr>
          <w:rFonts w:cstheme="minorHAnsi"/>
          <w:sz w:val="24"/>
          <w:szCs w:val="24"/>
        </w:rPr>
        <w:t xml:space="preserve"> żądania </w:t>
      </w:r>
      <w:r w:rsidR="005A0A20" w:rsidRPr="00653434">
        <w:rPr>
          <w:rFonts w:cstheme="minorHAnsi"/>
          <w:sz w:val="24"/>
          <w:szCs w:val="24"/>
        </w:rPr>
        <w:t xml:space="preserve">proporcjonalnego </w:t>
      </w:r>
      <w:r w:rsidR="00830701" w:rsidRPr="00653434">
        <w:rPr>
          <w:rFonts w:cstheme="minorHAnsi"/>
          <w:sz w:val="24"/>
          <w:szCs w:val="24"/>
        </w:rPr>
        <w:t>zwrotu</w:t>
      </w:r>
      <w:r w:rsidR="005A0A20" w:rsidRPr="00653434">
        <w:rPr>
          <w:rFonts w:cstheme="minorHAnsi"/>
          <w:sz w:val="24"/>
          <w:szCs w:val="24"/>
        </w:rPr>
        <w:t xml:space="preserve"> wynagrodzenia.</w:t>
      </w:r>
    </w:p>
    <w:p w14:paraId="449677F1" w14:textId="4EAF1501" w:rsidR="00881EC1" w:rsidRPr="00372ADD" w:rsidRDefault="00881EC1" w:rsidP="00ED6CB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color w:val="FF0000"/>
          <w:sz w:val="24"/>
          <w:szCs w:val="24"/>
        </w:rPr>
      </w:pPr>
      <w:r w:rsidRPr="00A7641C">
        <w:rPr>
          <w:rFonts w:cstheme="minorHAnsi"/>
          <w:sz w:val="24"/>
          <w:szCs w:val="24"/>
        </w:rPr>
        <w:t>W każdym miesiącu Zleceniodawcy przysługuje możliwość zamówienia usług</w:t>
      </w:r>
      <w:r w:rsidR="00ED6CB4">
        <w:rPr>
          <w:rFonts w:cstheme="minorHAnsi"/>
          <w:sz w:val="24"/>
          <w:szCs w:val="24"/>
        </w:rPr>
        <w:t xml:space="preserve">, </w:t>
      </w:r>
      <w:r w:rsidRPr="00A7641C">
        <w:rPr>
          <w:rFonts w:cstheme="minorHAnsi"/>
          <w:sz w:val="24"/>
          <w:szCs w:val="24"/>
        </w:rPr>
        <w:t xml:space="preserve">o których mowa </w:t>
      </w:r>
      <w:r w:rsidRPr="00ED6CB4">
        <w:rPr>
          <w:rFonts w:cstheme="minorHAnsi"/>
          <w:sz w:val="24"/>
          <w:szCs w:val="24"/>
        </w:rPr>
        <w:t>w § 1</w:t>
      </w:r>
      <w:r w:rsidRPr="00A7641C">
        <w:rPr>
          <w:rFonts w:cstheme="minorHAnsi"/>
          <w:sz w:val="24"/>
          <w:szCs w:val="24"/>
        </w:rPr>
        <w:t xml:space="preserve"> w wymiarze przekraczającym miesięczny ryczałt</w:t>
      </w:r>
      <w:r w:rsidR="00ED6CB4">
        <w:rPr>
          <w:rFonts w:cstheme="minorHAnsi"/>
          <w:sz w:val="24"/>
          <w:szCs w:val="24"/>
        </w:rPr>
        <w:t>,</w:t>
      </w:r>
      <w:r w:rsidRPr="00A7641C">
        <w:rPr>
          <w:rFonts w:cstheme="minorHAnsi"/>
          <w:sz w:val="24"/>
          <w:szCs w:val="24"/>
        </w:rPr>
        <w:t xml:space="preserve"> lub usług nie objętych </w:t>
      </w:r>
      <w:r w:rsidR="00ED6CB4" w:rsidRPr="00A7641C">
        <w:rPr>
          <w:rFonts w:cstheme="minorHAnsi"/>
          <w:sz w:val="24"/>
          <w:szCs w:val="24"/>
        </w:rPr>
        <w:lastRenderedPageBreak/>
        <w:t>niniejszą</w:t>
      </w:r>
      <w:r w:rsidR="00ED6CB4">
        <w:rPr>
          <w:rFonts w:cstheme="minorHAnsi"/>
          <w:sz w:val="24"/>
          <w:szCs w:val="24"/>
        </w:rPr>
        <w:t xml:space="preserve"> umową</w:t>
      </w:r>
      <w:r w:rsidR="00081D9D">
        <w:rPr>
          <w:rFonts w:cstheme="minorHAnsi"/>
          <w:sz w:val="24"/>
          <w:szCs w:val="24"/>
        </w:rPr>
        <w:t xml:space="preserve">, </w:t>
      </w:r>
      <w:r w:rsidR="00081D9D" w:rsidRPr="00372ADD">
        <w:rPr>
          <w:rFonts w:cstheme="minorHAnsi"/>
          <w:color w:val="FF0000"/>
          <w:sz w:val="24"/>
          <w:szCs w:val="24"/>
        </w:rPr>
        <w:t>przy czym wymiar zlecany</w:t>
      </w:r>
      <w:r w:rsidR="006A69D9">
        <w:rPr>
          <w:rFonts w:cstheme="minorHAnsi"/>
          <w:color w:val="FF0000"/>
          <w:sz w:val="24"/>
          <w:szCs w:val="24"/>
        </w:rPr>
        <w:t>ch usług nie może przekroczyć  3</w:t>
      </w:r>
      <w:r w:rsidR="00081D9D" w:rsidRPr="00372ADD">
        <w:rPr>
          <w:rFonts w:cstheme="minorHAnsi"/>
          <w:color w:val="FF0000"/>
          <w:sz w:val="24"/>
          <w:szCs w:val="24"/>
        </w:rPr>
        <w:t xml:space="preserve">0 godzin w </w:t>
      </w:r>
      <w:r w:rsidR="00970EAA" w:rsidRPr="00372ADD">
        <w:rPr>
          <w:rFonts w:cstheme="minorHAnsi"/>
          <w:color w:val="FF0000"/>
          <w:sz w:val="24"/>
          <w:szCs w:val="24"/>
        </w:rPr>
        <w:t xml:space="preserve"> całym </w:t>
      </w:r>
      <w:r w:rsidR="00081D9D" w:rsidRPr="00372ADD">
        <w:rPr>
          <w:rFonts w:cstheme="minorHAnsi"/>
          <w:color w:val="FF0000"/>
          <w:sz w:val="24"/>
          <w:szCs w:val="24"/>
        </w:rPr>
        <w:t>okresie trwania umowy.</w:t>
      </w:r>
    </w:p>
    <w:p w14:paraId="5B84426C" w14:textId="3037953A" w:rsidR="00275646" w:rsidRPr="00A7641C" w:rsidRDefault="00881EC1" w:rsidP="00ED6CB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A7641C">
        <w:rPr>
          <w:rFonts w:cstheme="minorHAnsi"/>
          <w:sz w:val="24"/>
          <w:szCs w:val="24"/>
        </w:rPr>
        <w:t>Za usługi o któryc</w:t>
      </w:r>
      <w:r w:rsidR="00ED6CB4">
        <w:rPr>
          <w:rFonts w:cstheme="minorHAnsi"/>
          <w:sz w:val="24"/>
          <w:szCs w:val="24"/>
        </w:rPr>
        <w:t>h mowa w ust.5</w:t>
      </w:r>
      <w:r w:rsidR="000D2B8B">
        <w:rPr>
          <w:rFonts w:cstheme="minorHAnsi"/>
          <w:sz w:val="24"/>
          <w:szCs w:val="24"/>
        </w:rPr>
        <w:t xml:space="preserve"> Doradca otrzyma</w:t>
      </w:r>
      <w:r w:rsidRPr="00A7641C">
        <w:rPr>
          <w:rFonts w:cstheme="minorHAnsi"/>
          <w:sz w:val="24"/>
          <w:szCs w:val="24"/>
        </w:rPr>
        <w:t xml:space="preserve"> odrębnie rozliczane wynagrodzenie</w:t>
      </w:r>
      <w:r w:rsidR="00ED6CB4">
        <w:rPr>
          <w:rFonts w:cstheme="minorHAnsi"/>
          <w:sz w:val="24"/>
          <w:szCs w:val="24"/>
        </w:rPr>
        <w:t xml:space="preserve">, </w:t>
      </w:r>
      <w:r w:rsidRPr="00A7641C">
        <w:rPr>
          <w:rFonts w:cstheme="minorHAnsi"/>
          <w:sz w:val="24"/>
          <w:szCs w:val="24"/>
        </w:rPr>
        <w:t xml:space="preserve">określane na podstawie liczby godzin </w:t>
      </w:r>
      <w:r w:rsidR="00ED6CB4">
        <w:rPr>
          <w:rFonts w:cstheme="minorHAnsi"/>
          <w:sz w:val="24"/>
          <w:szCs w:val="24"/>
        </w:rPr>
        <w:t>zaangażowania</w:t>
      </w:r>
      <w:r w:rsidRPr="00A7641C">
        <w:rPr>
          <w:rFonts w:cstheme="minorHAnsi"/>
          <w:sz w:val="24"/>
          <w:szCs w:val="24"/>
        </w:rPr>
        <w:t xml:space="preserve"> </w:t>
      </w:r>
      <w:r w:rsidR="00ED6CB4">
        <w:rPr>
          <w:rFonts w:cstheme="minorHAnsi"/>
          <w:sz w:val="24"/>
          <w:szCs w:val="24"/>
        </w:rPr>
        <w:t>oraz stawki godzinowej.</w:t>
      </w:r>
      <w:r w:rsidR="00081D9D">
        <w:rPr>
          <w:rFonts w:cstheme="minorHAnsi"/>
          <w:sz w:val="24"/>
          <w:szCs w:val="24"/>
        </w:rPr>
        <w:t xml:space="preserve">  </w:t>
      </w:r>
    </w:p>
    <w:p w14:paraId="7BF51C52" w14:textId="791F0585" w:rsidR="00ED6CB4" w:rsidRPr="00650BFC" w:rsidRDefault="00ED6CB4" w:rsidP="00ED6CB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ustalają, ż</w:t>
      </w:r>
      <w:r w:rsidR="00881EC1" w:rsidRPr="00A7641C">
        <w:rPr>
          <w:rFonts w:cstheme="minorHAnsi"/>
          <w:sz w:val="24"/>
          <w:szCs w:val="24"/>
        </w:rPr>
        <w:t>e stawka godzinowa</w:t>
      </w:r>
      <w:r>
        <w:rPr>
          <w:rFonts w:cstheme="minorHAnsi"/>
          <w:sz w:val="24"/>
          <w:szCs w:val="24"/>
        </w:rPr>
        <w:t xml:space="preserve"> Doradcy, o której mowa w ust. 6, wynosi </w:t>
      </w:r>
      <w:r w:rsidR="00D021C9">
        <w:rPr>
          <w:rFonts w:cstheme="minorHAnsi"/>
          <w:sz w:val="24"/>
          <w:szCs w:val="24"/>
        </w:rPr>
        <w:t>……..</w:t>
      </w:r>
      <w:r w:rsidR="00C06C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zł </w:t>
      </w:r>
      <w:r w:rsidR="00881EC1" w:rsidRPr="00A7641C">
        <w:rPr>
          <w:rFonts w:cstheme="minorHAnsi"/>
          <w:sz w:val="24"/>
          <w:szCs w:val="24"/>
        </w:rPr>
        <w:t xml:space="preserve">(słownie: </w:t>
      </w:r>
      <w:r w:rsidR="00D021C9">
        <w:rPr>
          <w:rFonts w:cstheme="minorHAnsi"/>
          <w:sz w:val="24"/>
          <w:szCs w:val="24"/>
        </w:rPr>
        <w:t>……………..</w:t>
      </w:r>
      <w:r w:rsidR="00881EC1" w:rsidRPr="00A7641C">
        <w:rPr>
          <w:rFonts w:cstheme="minorHAnsi"/>
          <w:sz w:val="24"/>
          <w:szCs w:val="24"/>
        </w:rPr>
        <w:t>złotych).</w:t>
      </w:r>
      <w:r w:rsidRPr="00ED6CB4">
        <w:rPr>
          <w:rFonts w:cstheme="minorHAnsi"/>
          <w:sz w:val="24"/>
          <w:szCs w:val="24"/>
        </w:rPr>
        <w:t xml:space="preserve"> </w:t>
      </w:r>
      <w:r w:rsidRPr="00650BFC">
        <w:rPr>
          <w:rFonts w:cstheme="minorHAnsi"/>
          <w:sz w:val="24"/>
          <w:szCs w:val="24"/>
        </w:rPr>
        <w:t>Do wynagrodzenia będzie doliczony podatek VAT zgodnie z obowiązującą stawką.</w:t>
      </w:r>
    </w:p>
    <w:p w14:paraId="054C75FF" w14:textId="29148CF2" w:rsidR="00ED6CB4" w:rsidRPr="00ED6CB4" w:rsidRDefault="00ED6CB4" w:rsidP="00ED6CB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Zapłata wynagrodzenia, o którym mowa w ust.6 nastąpi na podstawie wystawionej prz</w:t>
      </w:r>
      <w:r w:rsidR="00D021C9">
        <w:rPr>
          <w:rFonts w:cstheme="minorHAnsi"/>
          <w:sz w:val="24"/>
          <w:szCs w:val="24"/>
        </w:rPr>
        <w:t xml:space="preserve">ez Doradcę faktury w terminie </w:t>
      </w:r>
      <w:r w:rsidR="00D021C9" w:rsidRPr="00372ADD">
        <w:rPr>
          <w:rFonts w:cstheme="minorHAnsi"/>
          <w:color w:val="FF0000"/>
          <w:sz w:val="24"/>
          <w:szCs w:val="24"/>
        </w:rPr>
        <w:t>30</w:t>
      </w:r>
      <w:r w:rsidRPr="00372ADD">
        <w:rPr>
          <w:rFonts w:cstheme="minorHAnsi"/>
          <w:color w:val="FF0000"/>
          <w:sz w:val="24"/>
          <w:szCs w:val="24"/>
        </w:rPr>
        <w:t xml:space="preserve"> dni </w:t>
      </w:r>
      <w:r>
        <w:rPr>
          <w:rFonts w:cstheme="minorHAnsi"/>
          <w:sz w:val="24"/>
          <w:szCs w:val="24"/>
        </w:rPr>
        <w:t>od jej otrzymania.</w:t>
      </w:r>
    </w:p>
    <w:p w14:paraId="61576305" w14:textId="2540E083" w:rsidR="002E1274" w:rsidRPr="006A32D6" w:rsidRDefault="000D2B8B" w:rsidP="00F820F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A32D6">
        <w:rPr>
          <w:rFonts w:cstheme="minorHAnsi"/>
          <w:sz w:val="24"/>
          <w:szCs w:val="24"/>
        </w:rPr>
        <w:t xml:space="preserve">Każdorazowo do </w:t>
      </w:r>
      <w:r w:rsidR="00ED6CB4" w:rsidRPr="006A32D6">
        <w:rPr>
          <w:rFonts w:cstheme="minorHAnsi"/>
          <w:sz w:val="24"/>
          <w:szCs w:val="24"/>
        </w:rPr>
        <w:t>wystawionej faktury Doradca załączy zestawienie obejmujące</w:t>
      </w:r>
      <w:r w:rsidR="00F820FD" w:rsidRPr="006A32D6">
        <w:rPr>
          <w:rFonts w:cstheme="minorHAnsi"/>
          <w:sz w:val="24"/>
          <w:szCs w:val="24"/>
        </w:rPr>
        <w:t xml:space="preserve"> liczbę godzin stanowiących podstawę obliczenia wynagrodzenia wyszczególnionego w fakturze oraz wykaz prac przeprowadzonych przez Doradcę w ramach tego wynagrodzenia. </w:t>
      </w:r>
    </w:p>
    <w:p w14:paraId="707E972C" w14:textId="77777777" w:rsidR="00AE305C" w:rsidRPr="00ED6CB4" w:rsidRDefault="00F820FD" w:rsidP="00C06C2A">
      <w:pPr>
        <w:pStyle w:val="Akapitzlist"/>
        <w:numPr>
          <w:ilvl w:val="0"/>
          <w:numId w:val="10"/>
        </w:numPr>
        <w:spacing w:after="0" w:line="240" w:lineRule="auto"/>
        <w:ind w:left="284" w:hanging="425"/>
        <w:jc w:val="both"/>
        <w:textAlignment w:val="baseline"/>
        <w:rPr>
          <w:rFonts w:cstheme="minorHAnsi"/>
          <w:sz w:val="24"/>
          <w:szCs w:val="24"/>
        </w:rPr>
      </w:pPr>
      <w:r w:rsidRPr="00ED6CB4">
        <w:rPr>
          <w:rFonts w:cstheme="minorHAnsi"/>
          <w:sz w:val="24"/>
          <w:szCs w:val="24"/>
        </w:rPr>
        <w:t>Wynagrodzenie będzie płacone na r</w:t>
      </w:r>
      <w:r w:rsidR="00ED6CB4" w:rsidRPr="00ED6CB4">
        <w:rPr>
          <w:rFonts w:cstheme="minorHAnsi"/>
          <w:sz w:val="24"/>
          <w:szCs w:val="24"/>
        </w:rPr>
        <w:t xml:space="preserve">achunek Doradcy wskazany na </w:t>
      </w:r>
      <w:r w:rsidRPr="00ED6CB4">
        <w:rPr>
          <w:rFonts w:cstheme="minorHAnsi"/>
          <w:sz w:val="24"/>
          <w:szCs w:val="24"/>
        </w:rPr>
        <w:t>fakturze.</w:t>
      </w:r>
    </w:p>
    <w:p w14:paraId="437A6374" w14:textId="77777777" w:rsidR="00AE305C" w:rsidRPr="00650BFC" w:rsidRDefault="00AE305C" w:rsidP="00F820F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54E07AC2" w14:textId="09F42951" w:rsidR="00C509C5" w:rsidRDefault="00F820FD" w:rsidP="000A1904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>§ 7</w:t>
      </w:r>
    </w:p>
    <w:p w14:paraId="23137065" w14:textId="77777777" w:rsidR="00EC71C6" w:rsidRPr="00EC71C6" w:rsidRDefault="00EC71C6" w:rsidP="00B372D3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3BCB9AD9" w14:textId="77777777" w:rsidR="00AE305C" w:rsidRPr="00EC71C6" w:rsidRDefault="00F820FD" w:rsidP="00EC71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 xml:space="preserve">Wraz z zapłatą wynagrodzenia Zleceniodawca zwróci Doradcy podatkowemu koszty opłat urzędowych i sądowych poniesionych przez Doradcę w ramach </w:t>
      </w:r>
      <w:r w:rsidR="00B372D3" w:rsidRPr="00EC71C6">
        <w:rPr>
          <w:rFonts w:cstheme="minorHAnsi"/>
          <w:sz w:val="24"/>
          <w:szCs w:val="24"/>
        </w:rPr>
        <w:t>świadczenia usługi doradztwa podatkowego, przy czym, jeżeli koszty te są moż</w:t>
      </w:r>
      <w:r w:rsidRPr="00EC71C6">
        <w:rPr>
          <w:rFonts w:cstheme="minorHAnsi"/>
          <w:sz w:val="24"/>
          <w:szCs w:val="24"/>
        </w:rPr>
        <w:t>liwe do wcześniejszego oszacowania, Doradca winien się zwracać do Zleceniodawcy o przekazanie na jego rachunek zal</w:t>
      </w:r>
      <w:r w:rsidR="004A352B">
        <w:rPr>
          <w:rFonts w:cstheme="minorHAnsi"/>
          <w:sz w:val="24"/>
          <w:szCs w:val="24"/>
        </w:rPr>
        <w:t>iczki w odpowiedniej wysokości.</w:t>
      </w:r>
    </w:p>
    <w:p w14:paraId="0D004D9A" w14:textId="77777777" w:rsidR="00AE305C" w:rsidRPr="00EC71C6" w:rsidRDefault="00F820FD" w:rsidP="00EC71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 xml:space="preserve">Zleceniodawca </w:t>
      </w:r>
      <w:r w:rsidR="00EC71C6" w:rsidRPr="00EC71C6">
        <w:rPr>
          <w:rFonts w:cstheme="minorHAnsi"/>
          <w:sz w:val="24"/>
          <w:szCs w:val="24"/>
        </w:rPr>
        <w:t>zwróci Dorad</w:t>
      </w:r>
      <w:r w:rsidR="00687795">
        <w:rPr>
          <w:rFonts w:cstheme="minorHAnsi"/>
          <w:sz w:val="24"/>
          <w:szCs w:val="24"/>
        </w:rPr>
        <w:t>c</w:t>
      </w:r>
      <w:r w:rsidR="00EC71C6" w:rsidRPr="00EC71C6">
        <w:rPr>
          <w:rFonts w:cstheme="minorHAnsi"/>
          <w:sz w:val="24"/>
          <w:szCs w:val="24"/>
        </w:rPr>
        <w:t xml:space="preserve">y uzasadnione </w:t>
      </w:r>
      <w:r w:rsidRPr="00EC71C6">
        <w:rPr>
          <w:rFonts w:cstheme="minorHAnsi"/>
          <w:sz w:val="24"/>
          <w:szCs w:val="24"/>
        </w:rPr>
        <w:t xml:space="preserve">koszty związane z </w:t>
      </w:r>
      <w:r w:rsidR="00B372D3" w:rsidRPr="00EC71C6">
        <w:rPr>
          <w:rFonts w:cstheme="minorHAnsi"/>
          <w:sz w:val="24"/>
          <w:szCs w:val="24"/>
        </w:rPr>
        <w:t xml:space="preserve">wykonywaniem czynności o których mowa w § 1 ust. 1 lit. f </w:t>
      </w:r>
      <w:r w:rsidRPr="00EC71C6">
        <w:rPr>
          <w:rFonts w:cstheme="minorHAnsi"/>
          <w:sz w:val="24"/>
          <w:szCs w:val="24"/>
        </w:rPr>
        <w:t>, w tym koszty przejazdów i zakwaterowania osób.</w:t>
      </w:r>
    </w:p>
    <w:p w14:paraId="5FADCD75" w14:textId="77777777" w:rsidR="00AE305C" w:rsidRPr="00650BFC" w:rsidRDefault="00AE305C" w:rsidP="00F820F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29AFEA68" w14:textId="77777777" w:rsidR="00AE305C" w:rsidRDefault="00F820FD" w:rsidP="00B372D3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>§ 8</w:t>
      </w:r>
    </w:p>
    <w:p w14:paraId="5CC056A5" w14:textId="77777777" w:rsidR="00EC71C6" w:rsidRPr="00EC71C6" w:rsidRDefault="00EC71C6" w:rsidP="00B372D3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10CE2349" w14:textId="56F19ABE" w:rsidR="00B564A3" w:rsidRPr="00653434" w:rsidRDefault="00B564A3" w:rsidP="00B564A3">
      <w:pPr>
        <w:pStyle w:val="Akapitzlist"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653434">
        <w:rPr>
          <w:rFonts w:cstheme="minorHAnsi"/>
          <w:sz w:val="24"/>
          <w:szCs w:val="24"/>
        </w:rPr>
        <w:t>Do</w:t>
      </w:r>
      <w:r w:rsidR="00F820FD" w:rsidRPr="00653434">
        <w:rPr>
          <w:rFonts w:cstheme="minorHAnsi"/>
          <w:sz w:val="24"/>
          <w:szCs w:val="24"/>
        </w:rPr>
        <w:t>radcy przysługuje prawo do odmowy przyjęcia poszczeg</w:t>
      </w:r>
      <w:r w:rsidR="00B372D3" w:rsidRPr="00653434">
        <w:rPr>
          <w:rFonts w:cstheme="minorHAnsi"/>
          <w:sz w:val="24"/>
          <w:szCs w:val="24"/>
        </w:rPr>
        <w:t>ólnych zleceń Zleceniodawcy. Moż</w:t>
      </w:r>
      <w:r w:rsidR="00F820FD" w:rsidRPr="00653434">
        <w:rPr>
          <w:rFonts w:cstheme="minorHAnsi"/>
          <w:sz w:val="24"/>
          <w:szCs w:val="24"/>
        </w:rPr>
        <w:t>e</w:t>
      </w:r>
      <w:r w:rsidR="00B372D3" w:rsidRPr="00653434">
        <w:rPr>
          <w:rFonts w:cstheme="minorHAnsi"/>
          <w:sz w:val="24"/>
          <w:szCs w:val="24"/>
        </w:rPr>
        <w:t xml:space="preserve"> to mieć miejsce wyłącznie </w:t>
      </w:r>
      <w:r w:rsidRPr="00653434">
        <w:rPr>
          <w:rFonts w:cstheme="minorHAnsi"/>
          <w:sz w:val="24"/>
          <w:szCs w:val="24"/>
        </w:rPr>
        <w:t>w sytuacji, w której wykonanie danej pracy łączyłoby się z naruszeniem obowiązujących przepisów prawa</w:t>
      </w:r>
      <w:r w:rsidR="00653434" w:rsidRPr="00653434">
        <w:rPr>
          <w:rFonts w:cstheme="minorHAnsi"/>
          <w:sz w:val="24"/>
          <w:szCs w:val="24"/>
        </w:rPr>
        <w:t>.</w:t>
      </w:r>
    </w:p>
    <w:p w14:paraId="5839D2F5" w14:textId="77777777" w:rsidR="00692034" w:rsidRPr="00650BFC" w:rsidRDefault="00692034" w:rsidP="00F820F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D5EF90A" w14:textId="77777777" w:rsidR="00AE305C" w:rsidRPr="00EC71C6" w:rsidRDefault="00F820FD" w:rsidP="00692034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>§ 9</w:t>
      </w:r>
    </w:p>
    <w:p w14:paraId="7F84CE05" w14:textId="77777777" w:rsidR="00692034" w:rsidRPr="00650BFC" w:rsidRDefault="00692034" w:rsidP="00F820F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24E08A68" w14:textId="1BD97F6E" w:rsidR="00AE305C" w:rsidRDefault="00F820FD" w:rsidP="00EC71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 xml:space="preserve">Zleceniodawca jest zobowiązany dostarczać Doradcy informacje niezbędne do </w:t>
      </w:r>
      <w:r w:rsidR="00692034" w:rsidRPr="00EC71C6">
        <w:rPr>
          <w:rFonts w:cstheme="minorHAnsi"/>
          <w:sz w:val="24"/>
          <w:szCs w:val="24"/>
        </w:rPr>
        <w:t>świadczenia usługi doradztwa podatkowego. Doradca nie będzie ponosił ża</w:t>
      </w:r>
      <w:r w:rsidRPr="00EC71C6">
        <w:rPr>
          <w:rFonts w:cstheme="minorHAnsi"/>
          <w:sz w:val="24"/>
          <w:szCs w:val="24"/>
        </w:rPr>
        <w:t>dnej odpowiedzialności w sytuacji, gdy informacje przeka</w:t>
      </w:r>
      <w:r w:rsidR="00692034" w:rsidRPr="00EC71C6">
        <w:rPr>
          <w:rFonts w:cstheme="minorHAnsi"/>
          <w:sz w:val="24"/>
          <w:szCs w:val="24"/>
        </w:rPr>
        <w:t>zane mu przez Zleceniodawcę okaż</w:t>
      </w:r>
      <w:r w:rsidRPr="00EC71C6">
        <w:rPr>
          <w:rFonts w:cstheme="minorHAnsi"/>
          <w:sz w:val="24"/>
          <w:szCs w:val="24"/>
        </w:rPr>
        <w:t>ą się niekompletne lub niezgodne z rzeczywistym stan</w:t>
      </w:r>
      <w:r w:rsidR="00692034" w:rsidRPr="00EC71C6">
        <w:rPr>
          <w:rFonts w:cstheme="minorHAnsi"/>
          <w:sz w:val="24"/>
          <w:szCs w:val="24"/>
        </w:rPr>
        <w:t>em rzeczy, pod warunkiem jednakże, ż</w:t>
      </w:r>
      <w:r w:rsidRPr="00EC71C6">
        <w:rPr>
          <w:rFonts w:cstheme="minorHAnsi"/>
          <w:sz w:val="24"/>
          <w:szCs w:val="24"/>
        </w:rPr>
        <w:t>e informacje te otrzyma od osób okr</w:t>
      </w:r>
      <w:r w:rsidR="00EC71C6">
        <w:rPr>
          <w:rFonts w:cstheme="minorHAnsi"/>
          <w:sz w:val="24"/>
          <w:szCs w:val="24"/>
        </w:rPr>
        <w:t>eślonych w § 5 niniejszej umowy.</w:t>
      </w:r>
    </w:p>
    <w:p w14:paraId="01FA65C6" w14:textId="51E936F4" w:rsidR="004F3DDD" w:rsidRDefault="004F3DDD" w:rsidP="00EC71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53434">
        <w:rPr>
          <w:rFonts w:cstheme="minorHAnsi"/>
          <w:sz w:val="24"/>
          <w:szCs w:val="24"/>
        </w:rPr>
        <w:t xml:space="preserve">Jeśli </w:t>
      </w:r>
      <w:r w:rsidR="00B564A3" w:rsidRPr="00653434">
        <w:rPr>
          <w:rFonts w:cstheme="minorHAnsi"/>
          <w:sz w:val="24"/>
          <w:szCs w:val="24"/>
        </w:rPr>
        <w:t>Zleceniodawca nie dostarcza wymaganych  dokume</w:t>
      </w:r>
      <w:r w:rsidRPr="00653434">
        <w:rPr>
          <w:rFonts w:cstheme="minorHAnsi"/>
          <w:sz w:val="24"/>
          <w:szCs w:val="24"/>
        </w:rPr>
        <w:t>n</w:t>
      </w:r>
      <w:r w:rsidR="00B564A3" w:rsidRPr="00653434">
        <w:rPr>
          <w:rFonts w:cstheme="minorHAnsi"/>
          <w:sz w:val="24"/>
          <w:szCs w:val="24"/>
        </w:rPr>
        <w:t>tów i informacji</w:t>
      </w:r>
      <w:r w:rsidR="0040622C" w:rsidRPr="00653434">
        <w:rPr>
          <w:rFonts w:cstheme="minorHAnsi"/>
          <w:sz w:val="24"/>
          <w:szCs w:val="24"/>
        </w:rPr>
        <w:t>,</w:t>
      </w:r>
      <w:r w:rsidR="00B564A3" w:rsidRPr="00653434">
        <w:rPr>
          <w:rFonts w:cstheme="minorHAnsi"/>
          <w:sz w:val="24"/>
          <w:szCs w:val="24"/>
        </w:rPr>
        <w:t xml:space="preserve">  pomimo wyznaczenia przez Doradcę terminu na ich uzupełnienie, Doradca może  </w:t>
      </w:r>
      <w:r w:rsidR="00FB6A61" w:rsidRPr="00653434">
        <w:rPr>
          <w:rFonts w:cstheme="minorHAnsi"/>
          <w:sz w:val="24"/>
          <w:szCs w:val="24"/>
        </w:rPr>
        <w:t>powstrzymać</w:t>
      </w:r>
      <w:r w:rsidRPr="00653434">
        <w:rPr>
          <w:rFonts w:cstheme="minorHAnsi"/>
          <w:sz w:val="24"/>
          <w:szCs w:val="24"/>
        </w:rPr>
        <w:t xml:space="preserve"> się od świadczenia </w:t>
      </w:r>
      <w:r w:rsidR="00FB6A61" w:rsidRPr="00653434">
        <w:rPr>
          <w:rFonts w:cstheme="minorHAnsi"/>
          <w:sz w:val="24"/>
          <w:szCs w:val="24"/>
        </w:rPr>
        <w:t>usługi w tym zakresie</w:t>
      </w:r>
      <w:r w:rsidRPr="00653434">
        <w:rPr>
          <w:rFonts w:cstheme="minorHAnsi"/>
          <w:sz w:val="24"/>
          <w:szCs w:val="24"/>
        </w:rPr>
        <w:t xml:space="preserve"> do czasu</w:t>
      </w:r>
      <w:r w:rsidR="00FB6A61" w:rsidRPr="00653434">
        <w:rPr>
          <w:rFonts w:cstheme="minorHAnsi"/>
          <w:sz w:val="24"/>
          <w:szCs w:val="24"/>
        </w:rPr>
        <w:t xml:space="preserve"> ich otrzyman</w:t>
      </w:r>
      <w:r w:rsidRPr="00653434">
        <w:rPr>
          <w:rFonts w:cstheme="minorHAnsi"/>
          <w:sz w:val="24"/>
          <w:szCs w:val="24"/>
        </w:rPr>
        <w:t>ia</w:t>
      </w:r>
      <w:r w:rsidR="00FB6A61" w:rsidRPr="00653434">
        <w:rPr>
          <w:rFonts w:cstheme="minorHAnsi"/>
          <w:sz w:val="24"/>
          <w:szCs w:val="24"/>
        </w:rPr>
        <w:t>.</w:t>
      </w:r>
      <w:r w:rsidRPr="00653434">
        <w:rPr>
          <w:rFonts w:cstheme="minorHAnsi"/>
          <w:sz w:val="24"/>
          <w:szCs w:val="24"/>
        </w:rPr>
        <w:t xml:space="preserve"> </w:t>
      </w:r>
    </w:p>
    <w:p w14:paraId="7AEE0B2C" w14:textId="77777777" w:rsidR="00826969" w:rsidRPr="00653434" w:rsidRDefault="00826969" w:rsidP="00826969">
      <w:pPr>
        <w:pStyle w:val="Akapitzlist"/>
        <w:spacing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</w:p>
    <w:p w14:paraId="66AE8244" w14:textId="76E1C4BD" w:rsidR="00AE305C" w:rsidRDefault="00F820FD" w:rsidP="00692034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>§ 10</w:t>
      </w:r>
    </w:p>
    <w:p w14:paraId="3BF4570A" w14:textId="220E76E3" w:rsidR="000A1904" w:rsidRDefault="000A1904" w:rsidP="000A1904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34306D3B" w14:textId="77777777" w:rsidR="000A1904" w:rsidRPr="000A1904" w:rsidRDefault="000A1904" w:rsidP="000A1904">
      <w:pPr>
        <w:spacing w:after="0" w:line="240" w:lineRule="auto"/>
        <w:jc w:val="both"/>
        <w:textAlignment w:val="baseline"/>
        <w:rPr>
          <w:sz w:val="24"/>
          <w:szCs w:val="24"/>
        </w:rPr>
      </w:pPr>
      <w:r w:rsidRPr="000A1904">
        <w:rPr>
          <w:sz w:val="24"/>
          <w:szCs w:val="24"/>
        </w:rPr>
        <w:t xml:space="preserve">1. Doradca zapłaci Zleceniodawcy karę umowną w przypadku: </w:t>
      </w:r>
    </w:p>
    <w:p w14:paraId="40DB4FD1" w14:textId="77777777" w:rsidR="000A1904" w:rsidRPr="000A1904" w:rsidRDefault="000A1904" w:rsidP="002860F3">
      <w:pPr>
        <w:spacing w:after="0" w:line="240" w:lineRule="auto"/>
        <w:ind w:left="284"/>
        <w:jc w:val="both"/>
        <w:textAlignment w:val="baseline"/>
        <w:rPr>
          <w:sz w:val="24"/>
          <w:szCs w:val="24"/>
        </w:rPr>
      </w:pPr>
      <w:r w:rsidRPr="000A1904">
        <w:rPr>
          <w:sz w:val="24"/>
          <w:szCs w:val="24"/>
        </w:rPr>
        <w:t xml:space="preserve">a) opóźnienia w wykonaniu danego zlecenia - za każdy dzień opóźnienia w wysokości 1 % przysługującego mu miesięcznego wynagrodzenia brutto, o którym mowa w § 6 ust.1; </w:t>
      </w:r>
    </w:p>
    <w:p w14:paraId="3891E788" w14:textId="15CFF77D" w:rsidR="000A1904" w:rsidRPr="000A1904" w:rsidRDefault="000A1904" w:rsidP="002860F3">
      <w:pPr>
        <w:spacing w:after="0" w:line="240" w:lineRule="auto"/>
        <w:ind w:left="284"/>
        <w:jc w:val="both"/>
        <w:textAlignment w:val="baseline"/>
        <w:rPr>
          <w:sz w:val="24"/>
          <w:szCs w:val="24"/>
        </w:rPr>
      </w:pPr>
      <w:r w:rsidRPr="000A1904">
        <w:rPr>
          <w:sz w:val="24"/>
          <w:szCs w:val="24"/>
        </w:rPr>
        <w:lastRenderedPageBreak/>
        <w:t xml:space="preserve">b) rozwiązania przez Zleceniodawcę umowy z przyczyn zależnych od Doradcy – w wysokości 20% miesięcznego wynagrodzenia brutto, o którym mowa w § 6 ust.1. </w:t>
      </w:r>
    </w:p>
    <w:p w14:paraId="506C27BE" w14:textId="77777777" w:rsidR="000A1904" w:rsidRPr="000A1904" w:rsidRDefault="000A1904" w:rsidP="002860F3">
      <w:pPr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0A1904">
        <w:rPr>
          <w:sz w:val="24"/>
          <w:szCs w:val="24"/>
        </w:rPr>
        <w:t xml:space="preserve">2. Jeżeli szkoda z tytułu niewykonania lub nienależytego wykonania umowy przewyższa wysokość kary umownej, stronie uprawnionej przysługuje roszczenie o zapłatę odszkodowania na zasadach ogólnych do rzeczywistej wartości szkody. </w:t>
      </w:r>
    </w:p>
    <w:p w14:paraId="58AE838B" w14:textId="521A515A" w:rsidR="000A1904" w:rsidRDefault="000A1904" w:rsidP="002860F3">
      <w:pPr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0A1904">
        <w:rPr>
          <w:sz w:val="24"/>
          <w:szCs w:val="24"/>
        </w:rPr>
        <w:t xml:space="preserve">3. Doradca wyraża zgodę na potrącenie kar umownych z przysługującego mu wynagrodzenia, a w przypadku o którym mowa w ust. 2 </w:t>
      </w:r>
      <w:r w:rsidR="00CC26CD">
        <w:rPr>
          <w:sz w:val="24"/>
          <w:szCs w:val="24"/>
        </w:rPr>
        <w:t>kara będzie płatna w terminie 30</w:t>
      </w:r>
      <w:r w:rsidRPr="000A1904">
        <w:rPr>
          <w:sz w:val="24"/>
          <w:szCs w:val="24"/>
        </w:rPr>
        <w:t xml:space="preserve"> dni, od dnia wystawienia noty obciążeniowej.</w:t>
      </w:r>
    </w:p>
    <w:p w14:paraId="51CFF68F" w14:textId="7176C43D" w:rsidR="00CC26CD" w:rsidRPr="00372ADD" w:rsidRDefault="00CC26CD" w:rsidP="002860F3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372ADD">
        <w:rPr>
          <w:rFonts w:cstheme="minorHAnsi"/>
          <w:snapToGrid w:val="0"/>
          <w:color w:val="FF0000"/>
          <w:sz w:val="24"/>
          <w:szCs w:val="24"/>
        </w:rPr>
        <w:t xml:space="preserve">Całkowita maksymalna odpowiedzialność Wykonawcy wobec Zamawiającego z tytułu wykonania Umowy jest ograniczona do kwoty wynagrodzenia netto, o </w:t>
      </w:r>
      <w:r w:rsidRPr="00372ADD">
        <w:rPr>
          <w:rFonts w:cstheme="minorHAnsi"/>
          <w:color w:val="FF0000"/>
          <w:sz w:val="24"/>
          <w:szCs w:val="24"/>
          <w:lang w:val="x-none"/>
        </w:rPr>
        <w:t xml:space="preserve">którym mowa w § </w:t>
      </w:r>
      <w:r w:rsidR="008E1489" w:rsidRPr="00372ADD">
        <w:rPr>
          <w:rFonts w:cstheme="minorHAnsi"/>
          <w:color w:val="FF0000"/>
          <w:sz w:val="24"/>
          <w:szCs w:val="24"/>
        </w:rPr>
        <w:t>6.1. Umowy</w:t>
      </w:r>
      <w:r w:rsidR="002860F3" w:rsidRPr="00372ADD">
        <w:rPr>
          <w:rFonts w:cstheme="minorHAnsi"/>
          <w:color w:val="FF0000"/>
          <w:sz w:val="24"/>
          <w:szCs w:val="24"/>
        </w:rPr>
        <w:t xml:space="preserve"> w całym okresie trwania umowy.</w:t>
      </w:r>
    </w:p>
    <w:p w14:paraId="7F9FAD3D" w14:textId="3EA7F173" w:rsidR="000A1904" w:rsidRDefault="000A1904" w:rsidP="002860F3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4FC86596" w14:textId="1990A460" w:rsidR="00692034" w:rsidRDefault="000A1904" w:rsidP="002860F3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11</w:t>
      </w:r>
    </w:p>
    <w:p w14:paraId="5CFEBEE1" w14:textId="77777777" w:rsidR="002860F3" w:rsidRPr="00650BFC" w:rsidRDefault="002860F3" w:rsidP="002860F3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55EE0122" w14:textId="4B0D7FF9" w:rsidR="00AE305C" w:rsidRPr="00EC71C6" w:rsidRDefault="00692034" w:rsidP="00EC71C6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>Z zastrzeż</w:t>
      </w:r>
      <w:r w:rsidR="00F820FD" w:rsidRPr="00EC71C6">
        <w:rPr>
          <w:rFonts w:cstheme="minorHAnsi"/>
          <w:sz w:val="24"/>
          <w:szCs w:val="24"/>
        </w:rPr>
        <w:t xml:space="preserve">eniem ust. 3, </w:t>
      </w:r>
      <w:r w:rsidR="00F820FD" w:rsidRPr="0050444E">
        <w:rPr>
          <w:rFonts w:cstheme="minorHAnsi"/>
          <w:sz w:val="24"/>
          <w:szCs w:val="24"/>
        </w:rPr>
        <w:t>Doradca jest, stosownie do przepisów ustawy z dnia 5 lipca 1996 roku o doradztwie podatkowym (</w:t>
      </w:r>
      <w:r w:rsidR="00DE3D06" w:rsidRPr="0050444E">
        <w:rPr>
          <w:rFonts w:cstheme="minorHAnsi"/>
          <w:sz w:val="24"/>
          <w:szCs w:val="24"/>
        </w:rPr>
        <w:t>Dz.U. z 2020 r. poz. 130 z późn.zm.</w:t>
      </w:r>
      <w:r w:rsidR="00F820FD" w:rsidRPr="0050444E">
        <w:rPr>
          <w:rFonts w:cstheme="minorHAnsi"/>
          <w:sz w:val="24"/>
          <w:szCs w:val="24"/>
        </w:rPr>
        <w:t xml:space="preserve">), </w:t>
      </w:r>
      <w:r w:rsidR="00F820FD" w:rsidRPr="00EC71C6">
        <w:rPr>
          <w:rFonts w:cstheme="minorHAnsi"/>
          <w:sz w:val="24"/>
          <w:szCs w:val="24"/>
        </w:rPr>
        <w:t>zobowiązany do zachowania w poufności wszelkich informacji dotyczących niniejszej umowy, zasad współpracy pomiędzy Stronami, w tym w szczególności dotyczących Zleceniodawcy informacji finansowych, handlowych, marketingowych, technicznych, technologicznych, organizacyjnych, informacji o klientach, bazach danych, przedmiocie działalności, wskaźnikach ekonomicznych i gospodarczych oraz innych specjalistycznych informacji, o których wiedzę Doradca powziął w związku z wykonywaniem niniejszej umowy. Obowiązek zachowania tajemnicy trwa nadal p</w:t>
      </w:r>
      <w:r w:rsidR="004A352B">
        <w:rPr>
          <w:rFonts w:cstheme="minorHAnsi"/>
          <w:sz w:val="24"/>
          <w:szCs w:val="24"/>
        </w:rPr>
        <w:t>o wygaśnięciu niniejszej umowy.</w:t>
      </w:r>
    </w:p>
    <w:p w14:paraId="26AE66CB" w14:textId="77777777" w:rsidR="00AE305C" w:rsidRPr="00EC71C6" w:rsidRDefault="00692034" w:rsidP="00EC71C6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>Zleceniodawca wyraż</w:t>
      </w:r>
      <w:r w:rsidR="00F820FD" w:rsidRPr="00EC71C6">
        <w:rPr>
          <w:rFonts w:cstheme="minorHAnsi"/>
          <w:sz w:val="24"/>
          <w:szCs w:val="24"/>
        </w:rPr>
        <w:t>a zgodę, a Do</w:t>
      </w:r>
      <w:r w:rsidRPr="00EC71C6">
        <w:rPr>
          <w:rFonts w:cstheme="minorHAnsi"/>
          <w:sz w:val="24"/>
          <w:szCs w:val="24"/>
        </w:rPr>
        <w:t>radca zobowiązuje się do tego, ż</w:t>
      </w:r>
      <w:r w:rsidR="004A352B">
        <w:rPr>
          <w:rFonts w:cstheme="minorHAnsi"/>
          <w:sz w:val="24"/>
          <w:szCs w:val="24"/>
        </w:rPr>
        <w:t>e:</w:t>
      </w:r>
    </w:p>
    <w:p w14:paraId="0BAA53BD" w14:textId="77777777" w:rsidR="00AE305C" w:rsidRDefault="00F820FD" w:rsidP="00EC71C6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>jedynie pracownicy i współpracownicy Doradcy, którzy powinni mieć dostęp do informacji, o których mowa w ust. 1, w celu prawidłowego wykonywania zobowiązań wynikających z umowy uzyskają dostęp do odpowiedniego zakresu tych informacji,</w:t>
      </w:r>
    </w:p>
    <w:p w14:paraId="205B32E8" w14:textId="77777777" w:rsidR="00692034" w:rsidRDefault="00F820FD" w:rsidP="00F820FD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>nie ujawni ani nie zezwoli swoim pracownikom i współpracownikom na ujawnienie jakichkolwiek informacji, o których mowa w ust. 1 osobie trzeciej bez uzyskania zgody Zleceniodawcy. Zgoda taka nie będzie wyda</w:t>
      </w:r>
      <w:r w:rsidR="00692034" w:rsidRPr="00EC71C6">
        <w:rPr>
          <w:rFonts w:cstheme="minorHAnsi"/>
          <w:sz w:val="24"/>
          <w:szCs w:val="24"/>
        </w:rPr>
        <w:t>na, o ile osoba trzecia nie złoż</w:t>
      </w:r>
      <w:r w:rsidRPr="00EC71C6">
        <w:rPr>
          <w:rFonts w:cstheme="minorHAnsi"/>
          <w:sz w:val="24"/>
          <w:szCs w:val="24"/>
        </w:rPr>
        <w:t xml:space="preserve">y oświadczenia o zachowaniu poufności o treści zgodnej z postanowieniami niniejszego paragrafu, </w:t>
      </w:r>
    </w:p>
    <w:p w14:paraId="65BCBF6D" w14:textId="77777777" w:rsidR="00AE305C" w:rsidRPr="00EC71C6" w:rsidRDefault="00F820FD" w:rsidP="00F820FD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 xml:space="preserve">nie wykorzysta ani nie zezwoli swoim pracownikom i współpracownikom wykorzystywać informacji, o których mowa w ust. 1 za wyjątkiem wykorzystywania niezbędnego w celu prawidłowego wykonania obowiązków Doradcy wynikających z niniejszej umowy. </w:t>
      </w:r>
    </w:p>
    <w:p w14:paraId="1508ADF0" w14:textId="77777777" w:rsidR="00EC71C6" w:rsidRPr="00DE3D06" w:rsidRDefault="00F820FD" w:rsidP="00DE3D06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DE3D06">
        <w:rPr>
          <w:rFonts w:cstheme="minorHAnsi"/>
          <w:sz w:val="24"/>
          <w:szCs w:val="24"/>
        </w:rPr>
        <w:t xml:space="preserve">Zobowiązanie do zachowania poufności informacji, o których mowa w ust.1 nie dotyczy informacji: </w:t>
      </w:r>
    </w:p>
    <w:p w14:paraId="090594E7" w14:textId="77777777" w:rsidR="00AE305C" w:rsidRDefault="00EC71C6" w:rsidP="00EC71C6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F820FD" w:rsidRPr="00EC71C6">
        <w:rPr>
          <w:rFonts w:cstheme="minorHAnsi"/>
          <w:sz w:val="24"/>
          <w:szCs w:val="24"/>
        </w:rPr>
        <w:t>tóre są lub staną się ogólnie dostępne w okolicznościach, w których nie nastąpiło naruszenie pos</w:t>
      </w:r>
      <w:r w:rsidR="004A352B">
        <w:rPr>
          <w:rFonts w:cstheme="minorHAnsi"/>
          <w:sz w:val="24"/>
          <w:szCs w:val="24"/>
        </w:rPr>
        <w:t>tanowień niniejszego paragrafu,</w:t>
      </w:r>
    </w:p>
    <w:p w14:paraId="362E04B0" w14:textId="77777777" w:rsidR="00AE305C" w:rsidRDefault="00EC71C6" w:rsidP="00F820FD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4A352B">
        <w:rPr>
          <w:rFonts w:cstheme="minorHAnsi"/>
          <w:sz w:val="24"/>
          <w:szCs w:val="24"/>
        </w:rPr>
        <w:t>tóre są powszechnie znane,</w:t>
      </w:r>
    </w:p>
    <w:p w14:paraId="1E769235" w14:textId="77777777" w:rsidR="00AE305C" w:rsidRPr="00EC71C6" w:rsidRDefault="00F820FD" w:rsidP="00F820FD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>których ujawnienie jest lub będzie wymagane na podstawie obowiązujących przepisów prawa lub warunków obowiązkowego ubezpieczenia</w:t>
      </w:r>
      <w:r w:rsidR="00692034" w:rsidRPr="00EC71C6">
        <w:rPr>
          <w:rFonts w:cstheme="minorHAnsi"/>
          <w:sz w:val="24"/>
          <w:szCs w:val="24"/>
        </w:rPr>
        <w:t xml:space="preserve"> zawodowego Doradcy, jak również na ż</w:t>
      </w:r>
      <w:r w:rsidRPr="00EC71C6">
        <w:rPr>
          <w:rFonts w:cstheme="minorHAnsi"/>
          <w:sz w:val="24"/>
          <w:szCs w:val="24"/>
        </w:rPr>
        <w:t>ądanie sądów i organów administracji publicznej; ustawowe prawo odmowy zeznań lub odpowiedzi na pytanie pozostaje nienaruszone.</w:t>
      </w:r>
    </w:p>
    <w:p w14:paraId="45D3AC8F" w14:textId="77777777" w:rsidR="00AE305C" w:rsidRPr="00EC71C6" w:rsidRDefault="00F820FD" w:rsidP="00DE3D06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lastRenderedPageBreak/>
        <w:t>Doradca odpowiada za przestrzeganie przez jego pracowników i współpracowników zobowiązania do zachowania poufności.</w:t>
      </w:r>
    </w:p>
    <w:p w14:paraId="648FB15B" w14:textId="77777777" w:rsidR="00AE305C" w:rsidRPr="00EC71C6" w:rsidRDefault="00F820FD" w:rsidP="00DE3D06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>Obowiązek zachowania tajemnicy nie dotyczy sytuacji, gdy według warunków obowiązkowego ubezpieczenia zawodowego zobowiązany jest do udzielenia informacji i współpracy. Ustawowe prawo odmowy zeznań lub odpowiedzi na pytanie pozostaje nienaruszone.</w:t>
      </w:r>
    </w:p>
    <w:p w14:paraId="7C4DA75E" w14:textId="3232A591" w:rsidR="00AE305C" w:rsidRDefault="00692034" w:rsidP="0090533D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C71C6">
        <w:rPr>
          <w:rFonts w:cstheme="minorHAnsi"/>
          <w:sz w:val="24"/>
          <w:szCs w:val="24"/>
        </w:rPr>
        <w:t xml:space="preserve">Doradca oświadcza, iż </w:t>
      </w:r>
      <w:r w:rsidR="00F820FD" w:rsidRPr="00EC71C6">
        <w:rPr>
          <w:rFonts w:cstheme="minorHAnsi"/>
          <w:sz w:val="24"/>
          <w:szCs w:val="24"/>
        </w:rPr>
        <w:t xml:space="preserve">wszelkie dane udostępnione mu przez Zleceniodawcę w związku z przepisami ustawy z dnia 16 listopada 2000 roku o przeciwdziałaniu praniu pieniędzy oraz finansowaniu </w:t>
      </w:r>
      <w:r w:rsidR="00F820FD" w:rsidRPr="0050444E">
        <w:rPr>
          <w:rFonts w:cstheme="minorHAnsi"/>
          <w:sz w:val="24"/>
          <w:szCs w:val="24"/>
        </w:rPr>
        <w:t>terroryzmu (</w:t>
      </w:r>
      <w:r w:rsidR="00DE3D06" w:rsidRPr="0050444E">
        <w:rPr>
          <w:rFonts w:cstheme="minorHAnsi"/>
          <w:sz w:val="24"/>
          <w:szCs w:val="24"/>
        </w:rPr>
        <w:t>Dz.U. z 2020 r. poz. 971 z późn.zm.</w:t>
      </w:r>
      <w:r w:rsidRPr="0050444E">
        <w:rPr>
          <w:rFonts w:cstheme="minorHAnsi"/>
          <w:sz w:val="24"/>
          <w:szCs w:val="24"/>
        </w:rPr>
        <w:t xml:space="preserve">) </w:t>
      </w:r>
      <w:r w:rsidRPr="00EC71C6">
        <w:rPr>
          <w:rFonts w:cstheme="minorHAnsi"/>
          <w:sz w:val="24"/>
          <w:szCs w:val="24"/>
        </w:rPr>
        <w:t>są przez niego należ</w:t>
      </w:r>
      <w:r w:rsidR="00F820FD" w:rsidRPr="00EC71C6">
        <w:rPr>
          <w:rFonts w:cstheme="minorHAnsi"/>
          <w:sz w:val="24"/>
          <w:szCs w:val="24"/>
        </w:rPr>
        <w:t>ycie zabezpieczone i mogą być przetwarzane wyłącznie w celu wykonania obowiązków wynikających z ww. ustawy.</w:t>
      </w:r>
    </w:p>
    <w:p w14:paraId="3139D81A" w14:textId="228237DA" w:rsidR="00CC26CD" w:rsidRPr="002860F3" w:rsidRDefault="00CC26CD" w:rsidP="00CC26C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47D9A9F" w14:textId="032E1B49" w:rsidR="00CC26CD" w:rsidRPr="002860F3" w:rsidRDefault="00CC26CD" w:rsidP="00CC26CD">
      <w:pPr>
        <w:spacing w:line="264" w:lineRule="auto"/>
        <w:jc w:val="center"/>
        <w:rPr>
          <w:rFonts w:cstheme="minorHAnsi"/>
          <w:sz w:val="24"/>
          <w:szCs w:val="24"/>
        </w:rPr>
      </w:pPr>
      <w:r w:rsidRPr="002860F3">
        <w:rPr>
          <w:rFonts w:cstheme="minorHAnsi"/>
          <w:sz w:val="24"/>
          <w:szCs w:val="24"/>
        </w:rPr>
        <w:t xml:space="preserve">§ </w:t>
      </w:r>
      <w:r w:rsidR="002860F3" w:rsidRPr="002860F3">
        <w:rPr>
          <w:rFonts w:cstheme="minorHAnsi"/>
          <w:sz w:val="24"/>
          <w:szCs w:val="24"/>
        </w:rPr>
        <w:t>12</w:t>
      </w:r>
    </w:p>
    <w:p w14:paraId="61EB958F" w14:textId="21F87D61" w:rsidR="00CC26CD" w:rsidRPr="002860F3" w:rsidRDefault="00CC26CD" w:rsidP="002860F3">
      <w:pPr>
        <w:spacing w:before="120" w:line="264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2860F3">
        <w:rPr>
          <w:rFonts w:cstheme="minorHAnsi"/>
          <w:color w:val="FF0000"/>
          <w:sz w:val="24"/>
          <w:szCs w:val="24"/>
        </w:rPr>
        <w:t xml:space="preserve">Zamawiający potwierdza, że działając jako administrator danych osobowych, jest uprawniony do przetwarzania oraz udostępnienia Wykonawcy danych osobowych w zakresie niezbędnym do wykonania niniejszej Umowy i realizacji prawnie usprawiedliwionych celów realizowanych przez Strony, a </w:t>
      </w:r>
      <w:r w:rsidR="002860F3" w:rsidRPr="002860F3">
        <w:rPr>
          <w:rFonts w:cstheme="minorHAnsi"/>
          <w:color w:val="FF0000"/>
          <w:sz w:val="24"/>
          <w:szCs w:val="24"/>
        </w:rPr>
        <w:t>Dora</w:t>
      </w:r>
      <w:r w:rsidR="009C7FB2">
        <w:rPr>
          <w:rFonts w:cstheme="minorHAnsi"/>
          <w:color w:val="FF0000"/>
          <w:sz w:val="24"/>
          <w:szCs w:val="24"/>
        </w:rPr>
        <w:t>d</w:t>
      </w:r>
      <w:r w:rsidR="002860F3" w:rsidRPr="002860F3">
        <w:rPr>
          <w:rFonts w:cstheme="minorHAnsi"/>
          <w:color w:val="FF0000"/>
          <w:sz w:val="24"/>
          <w:szCs w:val="24"/>
        </w:rPr>
        <w:t>ca</w:t>
      </w:r>
      <w:r w:rsidRPr="002860F3">
        <w:rPr>
          <w:rFonts w:cstheme="minorHAnsi"/>
          <w:color w:val="FF0000"/>
          <w:sz w:val="24"/>
          <w:szCs w:val="24"/>
        </w:rPr>
        <w:t xml:space="preserve"> potwierdza, że w wyniku udostepnienia ww. danych osobowych staje się ich administratorem i jest zobowiązany do ich przetwarzania zgodnie z obowiązującymi przepisami prawa, w tym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14:paraId="07445D82" w14:textId="77777777" w:rsidR="00CC26CD" w:rsidRPr="00CC26CD" w:rsidRDefault="00CC26CD" w:rsidP="00CC26C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4A1ACCBD" w14:textId="4CED73C8" w:rsidR="00AE305C" w:rsidRPr="00143C01" w:rsidRDefault="000A1904" w:rsidP="00143C01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90533D">
        <w:rPr>
          <w:rFonts w:cstheme="minorHAnsi"/>
          <w:sz w:val="24"/>
          <w:szCs w:val="24"/>
        </w:rPr>
        <w:t xml:space="preserve"> 1</w:t>
      </w:r>
      <w:r w:rsidR="002860F3">
        <w:rPr>
          <w:rFonts w:cstheme="minorHAnsi"/>
          <w:sz w:val="24"/>
          <w:szCs w:val="24"/>
        </w:rPr>
        <w:t>3</w:t>
      </w:r>
    </w:p>
    <w:p w14:paraId="012D57CA" w14:textId="77777777" w:rsidR="00143C01" w:rsidRPr="002860F3" w:rsidRDefault="00143C01" w:rsidP="00F74170">
      <w:pPr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</w:rPr>
      </w:pPr>
    </w:p>
    <w:p w14:paraId="28855B12" w14:textId="25133A0A" w:rsidR="00F74170" w:rsidRDefault="002860F3" w:rsidP="00143C0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2860F3">
        <w:rPr>
          <w:rFonts w:cstheme="minorHAnsi"/>
          <w:snapToGrid w:val="0"/>
          <w:color w:val="FF0000"/>
          <w:sz w:val="24"/>
          <w:szCs w:val="24"/>
        </w:rPr>
        <w:t>Umowa wchodzi w życie z dniem jej podpisania i obowiązuje przez okres 36 miesięcy.</w:t>
      </w:r>
      <w:r w:rsidRPr="002860F3">
        <w:rPr>
          <w:rFonts w:ascii="Arial" w:hAnsi="Arial" w:cs="Arial"/>
          <w:snapToGrid w:val="0"/>
          <w:color w:val="FF0000"/>
        </w:rPr>
        <w:t xml:space="preserve"> </w:t>
      </w:r>
      <w:r w:rsidR="00F820FD" w:rsidRPr="00143C01">
        <w:rPr>
          <w:rFonts w:cstheme="minorHAnsi"/>
          <w:sz w:val="24"/>
          <w:szCs w:val="24"/>
        </w:rPr>
        <w:t>Umowa kończy się z upływem terminu, na jaki została zawar</w:t>
      </w:r>
      <w:r w:rsidR="004A352B">
        <w:rPr>
          <w:rFonts w:cstheme="minorHAnsi"/>
          <w:sz w:val="24"/>
          <w:szCs w:val="24"/>
        </w:rPr>
        <w:t>ta lub na skutek wypowiedzenia.</w:t>
      </w:r>
    </w:p>
    <w:p w14:paraId="1F039AEE" w14:textId="557F2F06" w:rsidR="00AE305C" w:rsidRDefault="00F820FD" w:rsidP="00143C0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143C01">
        <w:rPr>
          <w:rFonts w:cstheme="minorHAnsi"/>
          <w:sz w:val="24"/>
          <w:szCs w:val="24"/>
        </w:rPr>
        <w:t xml:space="preserve">Umowa </w:t>
      </w:r>
      <w:r w:rsidR="00F74170" w:rsidRPr="00143C01">
        <w:rPr>
          <w:rFonts w:cstheme="minorHAnsi"/>
          <w:sz w:val="24"/>
          <w:szCs w:val="24"/>
        </w:rPr>
        <w:t>może</w:t>
      </w:r>
      <w:r w:rsidRPr="00143C01">
        <w:rPr>
          <w:rFonts w:cstheme="minorHAnsi"/>
          <w:sz w:val="24"/>
          <w:szCs w:val="24"/>
        </w:rPr>
        <w:t xml:space="preserve"> być rozwiązana </w:t>
      </w:r>
      <w:r w:rsidR="00F74170" w:rsidRPr="00143C01">
        <w:rPr>
          <w:rFonts w:cstheme="minorHAnsi"/>
          <w:sz w:val="24"/>
          <w:szCs w:val="24"/>
        </w:rPr>
        <w:t>przez każ</w:t>
      </w:r>
      <w:r w:rsidRPr="00143C01">
        <w:rPr>
          <w:rFonts w:cstheme="minorHAnsi"/>
          <w:sz w:val="24"/>
          <w:szCs w:val="24"/>
        </w:rPr>
        <w:t>dą ze stron przez jednostronne jej wypowiedzenie na koniec miesiąca z zachowaniem jednomie</w:t>
      </w:r>
      <w:r w:rsidR="004A352B">
        <w:rPr>
          <w:rFonts w:cstheme="minorHAnsi"/>
          <w:sz w:val="24"/>
          <w:szCs w:val="24"/>
        </w:rPr>
        <w:t>sięcznego okresu wypowiedzenia.</w:t>
      </w:r>
    </w:p>
    <w:p w14:paraId="372C4A48" w14:textId="54C8BA66" w:rsidR="00F96599" w:rsidRPr="00FB6A61" w:rsidRDefault="00FB6A61" w:rsidP="00FB6A6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143C01">
        <w:rPr>
          <w:rFonts w:cstheme="minorHAnsi"/>
          <w:sz w:val="24"/>
          <w:szCs w:val="24"/>
        </w:rPr>
        <w:t>Umowa może być rozwiązana przez każ</w:t>
      </w:r>
      <w:r>
        <w:rPr>
          <w:rFonts w:cstheme="minorHAnsi"/>
          <w:sz w:val="24"/>
          <w:szCs w:val="24"/>
        </w:rPr>
        <w:t>dą ze S</w:t>
      </w:r>
      <w:r w:rsidRPr="00143C01">
        <w:rPr>
          <w:rFonts w:cstheme="minorHAnsi"/>
          <w:sz w:val="24"/>
          <w:szCs w:val="24"/>
        </w:rPr>
        <w:t xml:space="preserve">tron </w:t>
      </w:r>
      <w:r>
        <w:rPr>
          <w:rFonts w:cstheme="minorHAnsi"/>
          <w:sz w:val="24"/>
          <w:szCs w:val="24"/>
        </w:rPr>
        <w:t xml:space="preserve">ze skutkiem natychmiastowym w przypadku </w:t>
      </w:r>
      <w:r w:rsidR="00FC7179">
        <w:rPr>
          <w:rFonts w:cstheme="minorHAnsi"/>
          <w:sz w:val="24"/>
          <w:szCs w:val="24"/>
        </w:rPr>
        <w:t>rażącego</w:t>
      </w:r>
      <w:r>
        <w:rPr>
          <w:rFonts w:cstheme="minorHAnsi"/>
          <w:sz w:val="24"/>
          <w:szCs w:val="24"/>
        </w:rPr>
        <w:t xml:space="preserve"> naruszenia postanowień niniejszej umowy, jeżeli po uprzednim wezwaniu do zaniechania naruszenia bądź usunięcia braków w wyznaczonym terminie Strona nie podjęła wymaganych czynności.</w:t>
      </w:r>
    </w:p>
    <w:p w14:paraId="6E3D787F" w14:textId="2AEC984B" w:rsidR="00FB6A61" w:rsidRPr="00826969" w:rsidRDefault="00F74170" w:rsidP="00366D54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b/>
          <w:color w:val="000000" w:themeColor="text1"/>
          <w:sz w:val="24"/>
          <w:szCs w:val="24"/>
        </w:rPr>
      </w:pPr>
      <w:r w:rsidRPr="00826969">
        <w:rPr>
          <w:rFonts w:cstheme="minorHAnsi"/>
          <w:color w:val="000000" w:themeColor="text1"/>
          <w:sz w:val="24"/>
          <w:szCs w:val="24"/>
        </w:rPr>
        <w:t>Za waż</w:t>
      </w:r>
      <w:r w:rsidR="00F820FD" w:rsidRPr="00826969">
        <w:rPr>
          <w:rFonts w:cstheme="minorHAnsi"/>
          <w:color w:val="000000" w:themeColor="text1"/>
          <w:sz w:val="24"/>
          <w:szCs w:val="24"/>
        </w:rPr>
        <w:t>ne przyczyny</w:t>
      </w:r>
      <w:r w:rsidR="0040622C" w:rsidRPr="00826969">
        <w:rPr>
          <w:rFonts w:cstheme="minorHAnsi"/>
          <w:color w:val="000000" w:themeColor="text1"/>
          <w:sz w:val="24"/>
          <w:szCs w:val="24"/>
        </w:rPr>
        <w:t>, o</w:t>
      </w:r>
      <w:r w:rsidR="00F820FD" w:rsidRPr="00826969">
        <w:rPr>
          <w:rFonts w:cstheme="minorHAnsi"/>
          <w:color w:val="000000" w:themeColor="text1"/>
          <w:sz w:val="24"/>
          <w:szCs w:val="24"/>
        </w:rPr>
        <w:t xml:space="preserve"> </w:t>
      </w:r>
      <w:r w:rsidR="0040622C" w:rsidRPr="00826969">
        <w:rPr>
          <w:rFonts w:cstheme="minorHAnsi"/>
          <w:color w:val="000000" w:themeColor="text1"/>
          <w:sz w:val="24"/>
          <w:szCs w:val="24"/>
        </w:rPr>
        <w:t>których mowa w ust.</w:t>
      </w:r>
      <w:r w:rsidR="005A0A20" w:rsidRPr="00826969">
        <w:rPr>
          <w:rFonts w:cstheme="minorHAnsi"/>
          <w:color w:val="000000" w:themeColor="text1"/>
          <w:sz w:val="24"/>
          <w:szCs w:val="24"/>
        </w:rPr>
        <w:t>4</w:t>
      </w:r>
      <w:r w:rsidR="0040622C" w:rsidRPr="00826969">
        <w:rPr>
          <w:rFonts w:cstheme="minorHAnsi"/>
          <w:color w:val="000000" w:themeColor="text1"/>
          <w:sz w:val="24"/>
          <w:szCs w:val="24"/>
        </w:rPr>
        <w:t>,</w:t>
      </w:r>
      <w:r w:rsidR="00F820FD" w:rsidRPr="00826969">
        <w:rPr>
          <w:rFonts w:cstheme="minorHAnsi"/>
          <w:color w:val="000000" w:themeColor="text1"/>
          <w:sz w:val="24"/>
          <w:szCs w:val="24"/>
        </w:rPr>
        <w:t xml:space="preserve">uzasadniające </w:t>
      </w:r>
      <w:r w:rsidR="005A0A20" w:rsidRPr="00826969">
        <w:rPr>
          <w:rFonts w:cstheme="minorHAnsi"/>
          <w:color w:val="000000" w:themeColor="text1"/>
          <w:sz w:val="24"/>
          <w:szCs w:val="24"/>
        </w:rPr>
        <w:t>rozwiązanie</w:t>
      </w:r>
      <w:r w:rsidR="00F820FD" w:rsidRPr="00826969">
        <w:rPr>
          <w:rFonts w:cstheme="minorHAnsi"/>
          <w:color w:val="000000" w:themeColor="text1"/>
          <w:sz w:val="24"/>
          <w:szCs w:val="24"/>
        </w:rPr>
        <w:t xml:space="preserve"> umowy</w:t>
      </w:r>
      <w:r w:rsidR="00FB6A61" w:rsidRPr="00826969">
        <w:rPr>
          <w:rFonts w:cstheme="minorHAnsi"/>
          <w:color w:val="000000" w:themeColor="text1"/>
          <w:sz w:val="24"/>
          <w:szCs w:val="24"/>
        </w:rPr>
        <w:t xml:space="preserve"> </w:t>
      </w:r>
      <w:r w:rsidR="0040622C" w:rsidRPr="00826969">
        <w:rPr>
          <w:rFonts w:cstheme="minorHAnsi"/>
          <w:color w:val="000000" w:themeColor="text1"/>
          <w:sz w:val="24"/>
          <w:szCs w:val="24"/>
        </w:rPr>
        <w:t>przez Doradcę</w:t>
      </w:r>
      <w:r w:rsidR="00FB6A61" w:rsidRPr="00826969">
        <w:rPr>
          <w:rFonts w:cstheme="minorHAnsi"/>
          <w:color w:val="000000" w:themeColor="text1"/>
          <w:sz w:val="24"/>
          <w:szCs w:val="24"/>
        </w:rPr>
        <w:t xml:space="preserve"> uważa się</w:t>
      </w:r>
      <w:r w:rsidR="00FC7179" w:rsidRPr="00826969">
        <w:rPr>
          <w:rFonts w:cstheme="minorHAnsi"/>
          <w:color w:val="000000" w:themeColor="text1"/>
          <w:sz w:val="24"/>
          <w:szCs w:val="24"/>
        </w:rPr>
        <w:t xml:space="preserve"> w szczególności</w:t>
      </w:r>
      <w:r w:rsidR="00FB6A61" w:rsidRPr="00826969">
        <w:rPr>
          <w:rFonts w:cstheme="minorHAnsi"/>
          <w:color w:val="000000" w:themeColor="text1"/>
          <w:sz w:val="24"/>
          <w:szCs w:val="24"/>
        </w:rPr>
        <w:t>:</w:t>
      </w:r>
    </w:p>
    <w:p w14:paraId="5B40783F" w14:textId="77777777" w:rsidR="00FC7179" w:rsidRPr="00826969" w:rsidRDefault="00FB6A61" w:rsidP="00FB6A61">
      <w:pPr>
        <w:pStyle w:val="Akapitzlist"/>
        <w:numPr>
          <w:ilvl w:val="0"/>
          <w:numId w:val="29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26969">
        <w:rPr>
          <w:rFonts w:cstheme="minorHAnsi"/>
          <w:color w:val="000000" w:themeColor="text1"/>
          <w:sz w:val="24"/>
          <w:szCs w:val="24"/>
        </w:rPr>
        <w:t xml:space="preserve">zaleganie przez Zleceniodawcę z zapłatą wynagrodzenia za co najmniej 2 miesiące, </w:t>
      </w:r>
    </w:p>
    <w:p w14:paraId="7BFEA65B" w14:textId="77777777" w:rsidR="00FC7179" w:rsidRPr="00826969" w:rsidRDefault="00FB6A61" w:rsidP="00FB6A61">
      <w:pPr>
        <w:pStyle w:val="Akapitzlist"/>
        <w:numPr>
          <w:ilvl w:val="0"/>
          <w:numId w:val="29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26969">
        <w:rPr>
          <w:rFonts w:cstheme="minorHAnsi"/>
          <w:color w:val="000000" w:themeColor="text1"/>
          <w:sz w:val="24"/>
          <w:szCs w:val="24"/>
        </w:rPr>
        <w:t>brak współpracy Zleceniodawcy przy realizacji umowy</w:t>
      </w:r>
      <w:r w:rsidR="00FC7179" w:rsidRPr="00826969">
        <w:rPr>
          <w:rFonts w:cstheme="minorHAnsi"/>
          <w:color w:val="000000" w:themeColor="text1"/>
          <w:sz w:val="24"/>
          <w:szCs w:val="24"/>
        </w:rPr>
        <w:t>,</w:t>
      </w:r>
    </w:p>
    <w:p w14:paraId="3DEF5F52" w14:textId="6B7DA5A5" w:rsidR="00FB6A61" w:rsidRPr="00826969" w:rsidRDefault="00FB6A61" w:rsidP="00FB6A61">
      <w:pPr>
        <w:pStyle w:val="Akapitzlist"/>
        <w:numPr>
          <w:ilvl w:val="0"/>
          <w:numId w:val="29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26969">
        <w:rPr>
          <w:rFonts w:cstheme="minorHAnsi"/>
          <w:color w:val="000000" w:themeColor="text1"/>
          <w:sz w:val="24"/>
          <w:szCs w:val="24"/>
        </w:rPr>
        <w:t xml:space="preserve"> rażące naruszanie innych postanowień niniejszej umowy</w:t>
      </w:r>
      <w:r w:rsidR="00FC7179" w:rsidRPr="00826969">
        <w:rPr>
          <w:rFonts w:cstheme="minorHAnsi"/>
          <w:color w:val="000000" w:themeColor="text1"/>
          <w:sz w:val="24"/>
          <w:szCs w:val="24"/>
        </w:rPr>
        <w:t>.</w:t>
      </w:r>
    </w:p>
    <w:p w14:paraId="64A0D00D" w14:textId="4AA0E78E" w:rsidR="00FC7179" w:rsidRPr="00826969" w:rsidRDefault="00FC7179" w:rsidP="00FC717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b/>
          <w:color w:val="000000" w:themeColor="text1"/>
          <w:sz w:val="24"/>
          <w:szCs w:val="24"/>
        </w:rPr>
      </w:pPr>
      <w:r w:rsidRPr="00826969">
        <w:rPr>
          <w:rFonts w:cstheme="minorHAnsi"/>
          <w:color w:val="000000" w:themeColor="text1"/>
          <w:sz w:val="24"/>
          <w:szCs w:val="24"/>
        </w:rPr>
        <w:t xml:space="preserve">Za ważne przyczyny </w:t>
      </w:r>
      <w:r w:rsidR="0040622C" w:rsidRPr="00826969">
        <w:rPr>
          <w:rFonts w:cstheme="minorHAnsi"/>
          <w:color w:val="000000" w:themeColor="text1"/>
          <w:sz w:val="24"/>
          <w:szCs w:val="24"/>
        </w:rPr>
        <w:t>o których mowa w ust.</w:t>
      </w:r>
      <w:r w:rsidR="005A0A20" w:rsidRPr="00826969">
        <w:rPr>
          <w:rFonts w:cstheme="minorHAnsi"/>
          <w:color w:val="000000" w:themeColor="text1"/>
          <w:sz w:val="24"/>
          <w:szCs w:val="24"/>
        </w:rPr>
        <w:t xml:space="preserve"> 4</w:t>
      </w:r>
      <w:r w:rsidR="0040622C" w:rsidRPr="00826969">
        <w:rPr>
          <w:rFonts w:cstheme="minorHAnsi"/>
          <w:color w:val="000000" w:themeColor="text1"/>
          <w:sz w:val="24"/>
          <w:szCs w:val="24"/>
        </w:rPr>
        <w:t xml:space="preserve">,uzasadniające </w:t>
      </w:r>
      <w:r w:rsidR="004C7FF6" w:rsidRPr="00826969">
        <w:rPr>
          <w:rFonts w:cstheme="minorHAnsi"/>
          <w:color w:val="000000" w:themeColor="text1"/>
          <w:sz w:val="24"/>
          <w:szCs w:val="24"/>
        </w:rPr>
        <w:t>rozwiązanie</w:t>
      </w:r>
      <w:r w:rsidR="0040622C" w:rsidRPr="00826969">
        <w:rPr>
          <w:rFonts w:cstheme="minorHAnsi"/>
          <w:color w:val="000000" w:themeColor="text1"/>
          <w:sz w:val="24"/>
          <w:szCs w:val="24"/>
        </w:rPr>
        <w:t xml:space="preserve"> umowy przez</w:t>
      </w:r>
      <w:r w:rsidRPr="00826969">
        <w:rPr>
          <w:rFonts w:cstheme="minorHAnsi"/>
          <w:color w:val="000000" w:themeColor="text1"/>
          <w:sz w:val="24"/>
          <w:szCs w:val="24"/>
        </w:rPr>
        <w:t xml:space="preserve"> </w:t>
      </w:r>
      <w:r w:rsidR="0040622C" w:rsidRPr="00826969">
        <w:rPr>
          <w:rFonts w:cstheme="minorHAnsi"/>
          <w:color w:val="000000" w:themeColor="text1"/>
          <w:sz w:val="24"/>
          <w:szCs w:val="24"/>
        </w:rPr>
        <w:t xml:space="preserve">Zleceniodawcę </w:t>
      </w:r>
      <w:r w:rsidRPr="00826969">
        <w:rPr>
          <w:rFonts w:cstheme="minorHAnsi"/>
          <w:color w:val="000000" w:themeColor="text1"/>
          <w:sz w:val="24"/>
          <w:szCs w:val="24"/>
        </w:rPr>
        <w:t>uważa się w szczególności:</w:t>
      </w:r>
    </w:p>
    <w:p w14:paraId="26250651" w14:textId="55EC5739" w:rsidR="00FC7179" w:rsidRPr="00826969" w:rsidRDefault="00FC7179" w:rsidP="00FC7179">
      <w:pPr>
        <w:pStyle w:val="Akapitzlist"/>
        <w:numPr>
          <w:ilvl w:val="0"/>
          <w:numId w:val="30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26969">
        <w:rPr>
          <w:rFonts w:cstheme="minorHAnsi"/>
          <w:color w:val="000000" w:themeColor="text1"/>
          <w:sz w:val="24"/>
          <w:szCs w:val="24"/>
        </w:rPr>
        <w:t>świadczenie usług przez osob</w:t>
      </w:r>
      <w:r w:rsidR="00AD00A6">
        <w:rPr>
          <w:rFonts w:cstheme="minorHAnsi"/>
          <w:color w:val="000000" w:themeColor="text1"/>
          <w:sz w:val="24"/>
          <w:szCs w:val="24"/>
        </w:rPr>
        <w:t>ę, niebędącą doradcą podatkowym</w:t>
      </w:r>
      <w:r w:rsidRPr="00826969">
        <w:rPr>
          <w:rFonts w:cstheme="minorHAnsi"/>
          <w:color w:val="000000" w:themeColor="text1"/>
          <w:sz w:val="24"/>
          <w:szCs w:val="24"/>
        </w:rPr>
        <w:t>,</w:t>
      </w:r>
    </w:p>
    <w:p w14:paraId="1026ADDE" w14:textId="19E0187E" w:rsidR="00FC7179" w:rsidRPr="00826969" w:rsidRDefault="00FC7179" w:rsidP="00FC7179">
      <w:pPr>
        <w:pStyle w:val="Akapitzlist"/>
        <w:numPr>
          <w:ilvl w:val="0"/>
          <w:numId w:val="30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26969">
        <w:rPr>
          <w:rFonts w:cstheme="minorHAnsi"/>
          <w:color w:val="000000" w:themeColor="text1"/>
          <w:sz w:val="24"/>
          <w:szCs w:val="24"/>
        </w:rPr>
        <w:t>rażące</w:t>
      </w:r>
      <w:r w:rsidR="0040622C" w:rsidRPr="00826969">
        <w:rPr>
          <w:rFonts w:cstheme="minorHAnsi"/>
          <w:color w:val="000000" w:themeColor="text1"/>
          <w:sz w:val="24"/>
          <w:szCs w:val="24"/>
        </w:rPr>
        <w:t xml:space="preserve">, </w:t>
      </w:r>
      <w:r w:rsidRPr="00826969">
        <w:rPr>
          <w:rFonts w:cstheme="minorHAnsi"/>
          <w:color w:val="000000" w:themeColor="text1"/>
          <w:sz w:val="24"/>
          <w:szCs w:val="24"/>
        </w:rPr>
        <w:t>naruszanie uzgodnionych terminów wykonania usługi,</w:t>
      </w:r>
    </w:p>
    <w:p w14:paraId="5579BDDC" w14:textId="7BC4A1F5" w:rsidR="0040622C" w:rsidRPr="00826969" w:rsidRDefault="00AD00A6" w:rsidP="00FC7179">
      <w:pPr>
        <w:pStyle w:val="Akapitzlist"/>
        <w:numPr>
          <w:ilvl w:val="0"/>
          <w:numId w:val="30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gdy na skutek </w:t>
      </w:r>
      <w:r w:rsidR="001E7D44" w:rsidRPr="00826969">
        <w:rPr>
          <w:rFonts w:cstheme="minorHAnsi"/>
          <w:color w:val="000000" w:themeColor="text1"/>
          <w:sz w:val="24"/>
          <w:szCs w:val="24"/>
        </w:rPr>
        <w:t xml:space="preserve">błędnych </w:t>
      </w:r>
      <w:r w:rsidR="0040622C" w:rsidRPr="00826969">
        <w:rPr>
          <w:rFonts w:cstheme="minorHAnsi"/>
          <w:color w:val="000000" w:themeColor="text1"/>
          <w:sz w:val="24"/>
          <w:szCs w:val="24"/>
        </w:rPr>
        <w:t>opinii, informacji czy działań podejmowanych przez Doradcę</w:t>
      </w:r>
      <w:r w:rsidR="001E7D44" w:rsidRPr="00826969">
        <w:rPr>
          <w:rFonts w:cstheme="minorHAnsi"/>
          <w:color w:val="000000" w:themeColor="text1"/>
          <w:sz w:val="24"/>
          <w:szCs w:val="24"/>
        </w:rPr>
        <w:t xml:space="preserve"> Zleceniodawca będzie narażony na</w:t>
      </w:r>
      <w:r w:rsidR="004853B6" w:rsidRPr="00826969">
        <w:rPr>
          <w:rFonts w:cstheme="minorHAnsi"/>
          <w:color w:val="000000" w:themeColor="text1"/>
          <w:sz w:val="24"/>
          <w:szCs w:val="24"/>
        </w:rPr>
        <w:t xml:space="preserve"> odpowiedzialność prawną.</w:t>
      </w:r>
    </w:p>
    <w:p w14:paraId="0AD04464" w14:textId="722F08CE" w:rsidR="001E7D44" w:rsidRPr="00826969" w:rsidRDefault="004C7FF6" w:rsidP="001E7D44">
      <w:pPr>
        <w:pStyle w:val="Akapitzlist"/>
        <w:numPr>
          <w:ilvl w:val="0"/>
          <w:numId w:val="30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26969">
        <w:rPr>
          <w:rFonts w:cstheme="minorHAnsi"/>
          <w:color w:val="000000" w:themeColor="text1"/>
          <w:sz w:val="24"/>
          <w:szCs w:val="24"/>
        </w:rPr>
        <w:t>za naruszenie zasady poufności informacji, o której mowa w § 10</w:t>
      </w:r>
      <w:r w:rsidR="00826969">
        <w:rPr>
          <w:rFonts w:cstheme="minorHAnsi"/>
          <w:color w:val="000000" w:themeColor="text1"/>
          <w:sz w:val="24"/>
          <w:szCs w:val="24"/>
        </w:rPr>
        <w:t>.</w:t>
      </w:r>
    </w:p>
    <w:p w14:paraId="29E3AF20" w14:textId="3959F571" w:rsidR="004F3DDD" w:rsidRDefault="004F3DDD" w:rsidP="004F3DDD">
      <w:pPr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14:paraId="1BB24244" w14:textId="77777777" w:rsidR="004F3DDD" w:rsidRPr="004F3DDD" w:rsidRDefault="004F3DDD" w:rsidP="004F3DDD">
      <w:pPr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14:paraId="1618ADB1" w14:textId="5A7799F3" w:rsidR="00AE305C" w:rsidRPr="00143C01" w:rsidRDefault="002860F3" w:rsidP="00143C01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14</w:t>
      </w:r>
    </w:p>
    <w:p w14:paraId="4BCC2B47" w14:textId="77777777" w:rsidR="00143C01" w:rsidRPr="00650BFC" w:rsidRDefault="00143C01" w:rsidP="00143C01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72A523AC" w14:textId="77777777" w:rsidR="00AE305C" w:rsidRDefault="00F820FD" w:rsidP="00143C01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143C01">
        <w:rPr>
          <w:rFonts w:cstheme="minorHAnsi"/>
          <w:sz w:val="24"/>
          <w:szCs w:val="24"/>
        </w:rPr>
        <w:t xml:space="preserve">Doradca ponosi odpowiedzialność za szkody wynikłe z niewykonania lub nie </w:t>
      </w:r>
      <w:r w:rsidR="00AE305C" w:rsidRPr="00143C01">
        <w:rPr>
          <w:rFonts w:cstheme="minorHAnsi"/>
          <w:sz w:val="24"/>
          <w:szCs w:val="24"/>
        </w:rPr>
        <w:t>należytego</w:t>
      </w:r>
      <w:r w:rsidRPr="00143C01">
        <w:rPr>
          <w:rFonts w:cstheme="minorHAnsi"/>
          <w:sz w:val="24"/>
          <w:szCs w:val="24"/>
        </w:rPr>
        <w:t xml:space="preserve"> wykonania zobowiązań podjętych na podstawie niniejszej umowy na zasadach wynikaj</w:t>
      </w:r>
      <w:r w:rsidR="00F74170" w:rsidRPr="00143C01">
        <w:rPr>
          <w:rFonts w:cstheme="minorHAnsi"/>
          <w:sz w:val="24"/>
          <w:szCs w:val="24"/>
        </w:rPr>
        <w:t>ących z przepisów prawa, chyba że niewykonanie lub nienależ</w:t>
      </w:r>
      <w:r w:rsidRPr="00143C01">
        <w:rPr>
          <w:rFonts w:cstheme="minorHAnsi"/>
          <w:sz w:val="24"/>
          <w:szCs w:val="24"/>
        </w:rPr>
        <w:t xml:space="preserve">yte wykonanie umowy wynikło mimo zachowania przez Doradcę </w:t>
      </w:r>
      <w:r w:rsidR="00F74170" w:rsidRPr="00143C01">
        <w:rPr>
          <w:rFonts w:cstheme="minorHAnsi"/>
          <w:sz w:val="24"/>
          <w:szCs w:val="24"/>
        </w:rPr>
        <w:t>należytej</w:t>
      </w:r>
      <w:r w:rsidRPr="00143C01">
        <w:rPr>
          <w:rFonts w:cstheme="minorHAnsi"/>
          <w:sz w:val="24"/>
          <w:szCs w:val="24"/>
        </w:rPr>
        <w:t xml:space="preserve"> staranności.</w:t>
      </w:r>
    </w:p>
    <w:p w14:paraId="4456785E" w14:textId="77777777" w:rsidR="00143C01" w:rsidRPr="00143C01" w:rsidRDefault="00F820FD" w:rsidP="00143C01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143C01">
        <w:rPr>
          <w:rFonts w:cstheme="minorHAnsi"/>
          <w:sz w:val="24"/>
          <w:szCs w:val="24"/>
        </w:rPr>
        <w:t>Odpowiedzia</w:t>
      </w:r>
      <w:r w:rsidR="00F74170" w:rsidRPr="00143C01">
        <w:rPr>
          <w:rFonts w:cstheme="minorHAnsi"/>
          <w:sz w:val="24"/>
          <w:szCs w:val="24"/>
        </w:rPr>
        <w:t>lność D</w:t>
      </w:r>
      <w:r w:rsidRPr="00143C01">
        <w:rPr>
          <w:rFonts w:cstheme="minorHAnsi"/>
          <w:sz w:val="24"/>
          <w:szCs w:val="24"/>
        </w:rPr>
        <w:t>oradcy nie obejmuje utraconych korzyści w rozumieniu a</w:t>
      </w:r>
      <w:r w:rsidR="004A352B">
        <w:rPr>
          <w:rFonts w:cstheme="minorHAnsi"/>
          <w:sz w:val="24"/>
          <w:szCs w:val="24"/>
        </w:rPr>
        <w:t>rt. 361 ustawy Kodeks cywilny.</w:t>
      </w:r>
    </w:p>
    <w:p w14:paraId="445483CB" w14:textId="77777777" w:rsidR="00143C01" w:rsidRPr="00143C01" w:rsidRDefault="00F820FD" w:rsidP="00143C01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143C01">
        <w:rPr>
          <w:rFonts w:cstheme="minorHAnsi"/>
          <w:sz w:val="24"/>
          <w:szCs w:val="24"/>
        </w:rPr>
        <w:t>Doradca nie ponosi odpowiedzialności w szczególności za szkody wynikłe z naruszenia przez Zleceniodawcę zasad współpracy wynikających z przepisów prawa, niniejszej umowy lub za działania podjęte na podstawie niepełnych lub nieprawdziwych danych podanyc</w:t>
      </w:r>
      <w:r w:rsidR="00692034" w:rsidRPr="00143C01">
        <w:rPr>
          <w:rFonts w:cstheme="minorHAnsi"/>
          <w:sz w:val="24"/>
          <w:szCs w:val="24"/>
        </w:rPr>
        <w:t>h mu przez Zleceniodawcę, a takż</w:t>
      </w:r>
      <w:r w:rsidRPr="00143C01">
        <w:rPr>
          <w:rFonts w:cstheme="minorHAnsi"/>
          <w:sz w:val="24"/>
          <w:szCs w:val="24"/>
        </w:rPr>
        <w:t>e w okresie wstrzymania wykonywania umowy przez</w:t>
      </w:r>
      <w:r w:rsidR="004A352B">
        <w:rPr>
          <w:rFonts w:cstheme="minorHAnsi"/>
          <w:sz w:val="24"/>
          <w:szCs w:val="24"/>
        </w:rPr>
        <w:t xml:space="preserve"> Doradcę zgodnie z § 11 ust. 4.</w:t>
      </w:r>
    </w:p>
    <w:p w14:paraId="2BF4F1A5" w14:textId="69391E55" w:rsidR="00692034" w:rsidRPr="002860F3" w:rsidRDefault="00692034" w:rsidP="002860F3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143C01">
        <w:rPr>
          <w:rFonts w:cstheme="minorHAnsi"/>
          <w:sz w:val="24"/>
          <w:szCs w:val="24"/>
        </w:rPr>
        <w:t>Doradca oświadcza, ż</w:t>
      </w:r>
      <w:r w:rsidR="00F820FD" w:rsidRPr="00143C01">
        <w:rPr>
          <w:rFonts w:cstheme="minorHAnsi"/>
          <w:sz w:val="24"/>
          <w:szCs w:val="24"/>
        </w:rPr>
        <w:t>e posiada ubezpieczenie OC prowadzonej przez siebie działalności. Suma ubezpieczenia OC stanowi górną granicę odpowiedzialności D</w:t>
      </w:r>
      <w:r w:rsidR="004A352B">
        <w:rPr>
          <w:rFonts w:cstheme="minorHAnsi"/>
          <w:sz w:val="24"/>
          <w:szCs w:val="24"/>
        </w:rPr>
        <w:t>oradcy, o której mowa w ust. 1.</w:t>
      </w:r>
    </w:p>
    <w:p w14:paraId="22331750" w14:textId="60F655D5" w:rsidR="000A1904" w:rsidRPr="00650BFC" w:rsidRDefault="000A1904" w:rsidP="002860F3">
      <w:pPr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14:paraId="6EE70042" w14:textId="36A36D3A" w:rsidR="00692034" w:rsidRPr="00DD234B" w:rsidRDefault="002860F3" w:rsidP="00692034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DD234B">
        <w:rPr>
          <w:rFonts w:cstheme="minorHAnsi"/>
          <w:sz w:val="24"/>
          <w:szCs w:val="24"/>
        </w:rPr>
        <w:t>§ 15</w:t>
      </w:r>
    </w:p>
    <w:p w14:paraId="1DFB3A92" w14:textId="4A02A936" w:rsidR="001D219E" w:rsidRPr="00DD234B" w:rsidRDefault="001D219E" w:rsidP="00692034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4C808A80" w14:textId="44B4A3CE" w:rsidR="00DD234B" w:rsidRPr="00DD234B" w:rsidRDefault="00DD234B" w:rsidP="00DD234B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napToGrid w:val="0"/>
        <w:spacing w:before="120" w:after="120" w:line="264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DD234B">
        <w:rPr>
          <w:rFonts w:cstheme="minorHAnsi"/>
          <w:color w:val="FF0000"/>
          <w:sz w:val="24"/>
          <w:szCs w:val="24"/>
        </w:rPr>
        <w:t>W oparciu o art. 436 ustawy Prawo Zamówień Publicznych</w:t>
      </w:r>
      <w:r w:rsidR="001D219E" w:rsidRPr="00DD234B">
        <w:rPr>
          <w:rFonts w:cstheme="minorHAnsi"/>
          <w:color w:val="FF0000"/>
          <w:sz w:val="24"/>
          <w:szCs w:val="24"/>
        </w:rPr>
        <w:t xml:space="preserve">, Zamawiający przewiduje możliwość </w:t>
      </w:r>
      <w:r w:rsidRPr="00DD234B">
        <w:rPr>
          <w:rFonts w:cstheme="minorHAnsi"/>
          <w:color w:val="FF0000"/>
          <w:sz w:val="24"/>
          <w:szCs w:val="24"/>
        </w:rPr>
        <w:t>zmiany wysokości wynagrodzenia należnego Wykonawcy, w przypadku zmiany:</w:t>
      </w:r>
    </w:p>
    <w:p w14:paraId="33FFE1D3" w14:textId="06F11922" w:rsidR="00CC26CD" w:rsidRPr="00DD234B" w:rsidRDefault="00DD234B" w:rsidP="00DD234B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napToGrid w:val="0"/>
        <w:spacing w:before="120" w:after="120" w:line="264" w:lineRule="auto"/>
        <w:jc w:val="both"/>
        <w:rPr>
          <w:rFonts w:cstheme="minorHAnsi"/>
          <w:color w:val="FF0000"/>
          <w:sz w:val="24"/>
          <w:szCs w:val="24"/>
        </w:rPr>
      </w:pPr>
      <w:r w:rsidRPr="00DD234B">
        <w:rPr>
          <w:rFonts w:cstheme="minorHAnsi"/>
          <w:color w:val="FF0000"/>
          <w:sz w:val="24"/>
          <w:szCs w:val="24"/>
        </w:rPr>
        <w:t xml:space="preserve"> </w:t>
      </w:r>
      <w:r w:rsidR="00CC26CD" w:rsidRPr="00DD234B">
        <w:rPr>
          <w:rFonts w:cstheme="minorHAnsi"/>
          <w:color w:val="FF0000"/>
          <w:sz w:val="24"/>
          <w:szCs w:val="24"/>
        </w:rPr>
        <w:t>stawki podatku od towarów i usług,</w:t>
      </w:r>
    </w:p>
    <w:p w14:paraId="7A871E69" w14:textId="77427384" w:rsidR="00CC26CD" w:rsidRPr="00DD234B" w:rsidRDefault="00DD234B" w:rsidP="00DD234B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napToGrid w:val="0"/>
        <w:spacing w:before="120" w:after="120" w:line="264" w:lineRule="auto"/>
        <w:jc w:val="both"/>
        <w:rPr>
          <w:rFonts w:cstheme="minorHAnsi"/>
          <w:color w:val="FF0000"/>
          <w:sz w:val="24"/>
          <w:szCs w:val="24"/>
        </w:rPr>
      </w:pPr>
      <w:r w:rsidRPr="00DD234B">
        <w:rPr>
          <w:rFonts w:cstheme="minorHAnsi"/>
          <w:color w:val="FF0000"/>
          <w:sz w:val="24"/>
          <w:szCs w:val="24"/>
        </w:rPr>
        <w:t xml:space="preserve"> </w:t>
      </w:r>
      <w:r w:rsidR="00CC26CD" w:rsidRPr="00DD234B">
        <w:rPr>
          <w:rFonts w:cstheme="minorHAnsi"/>
          <w:color w:val="FF0000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2CA69C47" w14:textId="4B56747B" w:rsidR="00CC26CD" w:rsidRPr="00DD234B" w:rsidRDefault="00DD234B" w:rsidP="00DD234B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napToGrid w:val="0"/>
        <w:spacing w:before="120" w:after="120" w:line="264" w:lineRule="auto"/>
        <w:ind w:left="567" w:hanging="283"/>
        <w:jc w:val="both"/>
        <w:rPr>
          <w:rFonts w:cstheme="minorHAnsi"/>
          <w:color w:val="FF0000"/>
          <w:sz w:val="24"/>
          <w:szCs w:val="24"/>
        </w:rPr>
      </w:pPr>
      <w:r w:rsidRPr="00DD234B">
        <w:rPr>
          <w:rFonts w:cstheme="minorHAnsi"/>
          <w:color w:val="FF0000"/>
          <w:sz w:val="24"/>
          <w:szCs w:val="24"/>
        </w:rPr>
        <w:t xml:space="preserve"> </w:t>
      </w:r>
      <w:r w:rsidR="00CC26CD" w:rsidRPr="00DD234B">
        <w:rPr>
          <w:rFonts w:cstheme="minorHAnsi"/>
          <w:color w:val="FF0000"/>
          <w:sz w:val="24"/>
          <w:szCs w:val="24"/>
        </w:rPr>
        <w:t>zasad podlegania ubezpieczeniom społecznym lub ubezpieczeniu zdrowotnemu lub wysokości stawki składki na ubezpieczenia społeczne lub zdrowotne</w:t>
      </w:r>
      <w:r w:rsidRPr="00DD234B">
        <w:rPr>
          <w:rFonts w:cstheme="minorHAnsi"/>
          <w:color w:val="FF0000"/>
          <w:sz w:val="24"/>
          <w:szCs w:val="24"/>
        </w:rPr>
        <w:t>,</w:t>
      </w:r>
    </w:p>
    <w:p w14:paraId="1C51926E" w14:textId="51FE1EA1" w:rsidR="00DD234B" w:rsidRPr="00DD234B" w:rsidRDefault="00DD234B" w:rsidP="00DD234B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napToGrid w:val="0"/>
        <w:spacing w:before="120" w:after="120" w:line="264" w:lineRule="auto"/>
        <w:jc w:val="both"/>
        <w:rPr>
          <w:rFonts w:cstheme="minorHAnsi"/>
          <w:color w:val="FF0000"/>
          <w:sz w:val="24"/>
          <w:szCs w:val="24"/>
        </w:rPr>
      </w:pPr>
      <w:r w:rsidRPr="00DD234B">
        <w:rPr>
          <w:rFonts w:cstheme="minorHAnsi"/>
          <w:color w:val="FF0000"/>
          <w:sz w:val="24"/>
          <w:szCs w:val="24"/>
        </w:rPr>
        <w:t xml:space="preserve"> zasad gromadzenia i wysokości wpłat do pracowniczych planów kapitałowych, o których mowa w ustawie z dnia 4 października 2018 r. o pracowniczych planach kapitałowych</w:t>
      </w:r>
    </w:p>
    <w:p w14:paraId="0EC62CA2" w14:textId="6F7BE673" w:rsidR="00CC26CD" w:rsidRPr="00DD234B" w:rsidRDefault="00CC26CD" w:rsidP="00CC26CD">
      <w:pPr>
        <w:autoSpaceDE w:val="0"/>
        <w:autoSpaceDN w:val="0"/>
        <w:adjustRightInd w:val="0"/>
        <w:snapToGrid w:val="0"/>
        <w:spacing w:before="120" w:after="120" w:line="264" w:lineRule="auto"/>
        <w:ind w:left="709"/>
        <w:jc w:val="both"/>
        <w:rPr>
          <w:rFonts w:cstheme="minorHAnsi"/>
          <w:color w:val="FF0000"/>
          <w:sz w:val="24"/>
          <w:szCs w:val="24"/>
        </w:rPr>
      </w:pPr>
      <w:r w:rsidRPr="00DD234B">
        <w:rPr>
          <w:rFonts w:cstheme="minorHAnsi"/>
          <w:color w:val="FF0000"/>
          <w:sz w:val="24"/>
          <w:szCs w:val="24"/>
        </w:rPr>
        <w:t>- jeżeli zmiany te będą miały wpływ na koszty wykonania zamówienia przez Wykonawcę, a Wykonawca wystąpi do Zamawiającego z uzasadnionym pisemnym wnioskiem w tym zakresie w terminie 30 dni od dnia wejścia w życie przepisów wprowadzających te zmiany. We wniosku, o którym mowa w zdaniu poprzednim, Wykonawca musi wykazać wpływ zmian na koszy wykonania zamówienia przez Wykonawcę.</w:t>
      </w:r>
    </w:p>
    <w:p w14:paraId="68DBEFA5" w14:textId="08715B45" w:rsidR="00CC26CD" w:rsidRDefault="00DD234B" w:rsidP="00CC26CD">
      <w:pPr>
        <w:pStyle w:val="Akapitzlist"/>
        <w:numPr>
          <w:ilvl w:val="0"/>
          <w:numId w:val="43"/>
        </w:numPr>
        <w:autoSpaceDE w:val="0"/>
        <w:autoSpaceDN w:val="0"/>
        <w:adjustRightInd w:val="0"/>
        <w:snapToGrid w:val="0"/>
        <w:spacing w:before="120" w:after="120" w:line="264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DD234B">
        <w:rPr>
          <w:rFonts w:cstheme="minorHAnsi"/>
          <w:color w:val="FF0000"/>
          <w:sz w:val="24"/>
          <w:szCs w:val="24"/>
        </w:rPr>
        <w:t xml:space="preserve">W przypadku wystąpienia zmian, o których mowa w ust. 1 wynagrodzenie Doradcy ulega zmianie maksymalnie o wartość  wzrostu wykazanych całkowitych kosztów ponoszonych przez Wykonawcę z tego tytułu, od dnia wejścia w życie  tych zmian. </w:t>
      </w:r>
    </w:p>
    <w:p w14:paraId="76596D5B" w14:textId="3E25CE3E" w:rsidR="00AE305C" w:rsidRPr="00DD234B" w:rsidRDefault="00F820FD" w:rsidP="00DD234B">
      <w:pPr>
        <w:pStyle w:val="Akapitzlist"/>
        <w:numPr>
          <w:ilvl w:val="0"/>
          <w:numId w:val="43"/>
        </w:numPr>
        <w:autoSpaceDE w:val="0"/>
        <w:autoSpaceDN w:val="0"/>
        <w:adjustRightInd w:val="0"/>
        <w:snapToGrid w:val="0"/>
        <w:spacing w:before="120" w:after="120" w:line="264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DD234B">
        <w:rPr>
          <w:rFonts w:cstheme="minorHAnsi"/>
          <w:sz w:val="24"/>
          <w:szCs w:val="24"/>
        </w:rPr>
        <w:lastRenderedPageBreak/>
        <w:t>Wszelkie zmiany i uzupełnienia niniejszej Umowy winny być dokonywane z zachowaniem f</w:t>
      </w:r>
      <w:r w:rsidR="00FC26C6" w:rsidRPr="00DD234B">
        <w:rPr>
          <w:rFonts w:cstheme="minorHAnsi"/>
          <w:sz w:val="24"/>
          <w:szCs w:val="24"/>
        </w:rPr>
        <w:t>ormy pisemnej pod rygorem nieważ</w:t>
      </w:r>
      <w:r w:rsidRPr="00DD234B">
        <w:rPr>
          <w:rFonts w:cstheme="minorHAnsi"/>
          <w:sz w:val="24"/>
          <w:szCs w:val="24"/>
        </w:rPr>
        <w:t>ności. W sprawach nie uregulowanych w niniejszej umowie stosuje się przepisy Kodeksu cywilnego.</w:t>
      </w:r>
    </w:p>
    <w:p w14:paraId="5FC52781" w14:textId="56BC7342" w:rsidR="00AE305C" w:rsidRPr="00DD234B" w:rsidRDefault="00F820FD" w:rsidP="00DD234B">
      <w:pPr>
        <w:pStyle w:val="Akapitzlist"/>
        <w:numPr>
          <w:ilvl w:val="0"/>
          <w:numId w:val="43"/>
        </w:numPr>
        <w:autoSpaceDE w:val="0"/>
        <w:autoSpaceDN w:val="0"/>
        <w:adjustRightInd w:val="0"/>
        <w:snapToGrid w:val="0"/>
        <w:spacing w:before="120" w:after="120" w:line="264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DD234B">
        <w:rPr>
          <w:rFonts w:cstheme="minorHAnsi"/>
          <w:sz w:val="24"/>
          <w:szCs w:val="24"/>
        </w:rPr>
        <w:t xml:space="preserve">Kwestie sporne, które mogą zaistnieć na tle wykonywania niniejszej umowy, przed poddaniem ich pod rozstrzygnięcie sądu, którym będzie sąd </w:t>
      </w:r>
      <w:r w:rsidR="006B7BED" w:rsidRPr="00DD234B">
        <w:rPr>
          <w:rFonts w:cstheme="minorHAnsi"/>
          <w:sz w:val="24"/>
          <w:szCs w:val="24"/>
        </w:rPr>
        <w:t>powszechny wg właściwości ogólnej,</w:t>
      </w:r>
      <w:r w:rsidR="00826969" w:rsidRPr="00DD234B">
        <w:rPr>
          <w:rFonts w:cstheme="minorHAnsi"/>
          <w:sz w:val="24"/>
          <w:szCs w:val="24"/>
        </w:rPr>
        <w:t xml:space="preserve"> </w:t>
      </w:r>
      <w:r w:rsidRPr="00DD234B">
        <w:rPr>
          <w:rFonts w:cstheme="minorHAnsi"/>
          <w:sz w:val="24"/>
          <w:szCs w:val="24"/>
        </w:rPr>
        <w:t>strony zobowiązują się rozwiązać w drodze negocjacji.</w:t>
      </w:r>
    </w:p>
    <w:p w14:paraId="29896BFD" w14:textId="1CE95834" w:rsidR="00AE305C" w:rsidRPr="00DD234B" w:rsidRDefault="00FC26C6" w:rsidP="00DD234B">
      <w:pPr>
        <w:pStyle w:val="Akapitzlist"/>
        <w:numPr>
          <w:ilvl w:val="0"/>
          <w:numId w:val="43"/>
        </w:numPr>
        <w:autoSpaceDE w:val="0"/>
        <w:autoSpaceDN w:val="0"/>
        <w:adjustRightInd w:val="0"/>
        <w:snapToGrid w:val="0"/>
        <w:spacing w:before="120" w:after="120" w:line="264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DD234B">
        <w:rPr>
          <w:rFonts w:cstheme="minorHAnsi"/>
          <w:sz w:val="24"/>
          <w:szCs w:val="24"/>
        </w:rPr>
        <w:t>Jeż</w:t>
      </w:r>
      <w:r w:rsidR="00F820FD" w:rsidRPr="00DD234B">
        <w:rPr>
          <w:rFonts w:cstheme="minorHAnsi"/>
          <w:sz w:val="24"/>
          <w:szCs w:val="24"/>
        </w:rPr>
        <w:t>eli pojedyncze postanowie</w:t>
      </w:r>
      <w:r w:rsidRPr="00DD234B">
        <w:rPr>
          <w:rFonts w:cstheme="minorHAnsi"/>
          <w:sz w:val="24"/>
          <w:szCs w:val="24"/>
        </w:rPr>
        <w:t>nia niniejszej umowy są lub okażą się nieważne, nie narusza to waż</w:t>
      </w:r>
      <w:r w:rsidR="00F820FD" w:rsidRPr="00DD234B">
        <w:rPr>
          <w:rFonts w:cstheme="minorHAnsi"/>
          <w:sz w:val="24"/>
          <w:szCs w:val="24"/>
        </w:rPr>
        <w:t>ności</w:t>
      </w:r>
      <w:r w:rsidRPr="00DD234B">
        <w:rPr>
          <w:rFonts w:cstheme="minorHAnsi"/>
          <w:sz w:val="24"/>
          <w:szCs w:val="24"/>
        </w:rPr>
        <w:t xml:space="preserve"> pozostałych postanowień. Nieważ</w:t>
      </w:r>
      <w:r w:rsidR="00F820FD" w:rsidRPr="00DD234B">
        <w:rPr>
          <w:rFonts w:cstheme="minorHAnsi"/>
          <w:sz w:val="24"/>
          <w:szCs w:val="24"/>
        </w:rPr>
        <w:t>ny przepis zostaje wówczas zastąpiony przez przepis prawa powszechnie o</w:t>
      </w:r>
      <w:r w:rsidRPr="00DD234B">
        <w:rPr>
          <w:rFonts w:cstheme="minorHAnsi"/>
          <w:sz w:val="24"/>
          <w:szCs w:val="24"/>
        </w:rPr>
        <w:t>bowiązującego, najbardziej zbliż</w:t>
      </w:r>
      <w:r w:rsidR="00F820FD" w:rsidRPr="00DD234B">
        <w:rPr>
          <w:rFonts w:cstheme="minorHAnsi"/>
          <w:sz w:val="24"/>
          <w:szCs w:val="24"/>
        </w:rPr>
        <w:t xml:space="preserve">ony do </w:t>
      </w:r>
      <w:r w:rsidRPr="00DD234B">
        <w:rPr>
          <w:rFonts w:cstheme="minorHAnsi"/>
          <w:sz w:val="24"/>
          <w:szCs w:val="24"/>
        </w:rPr>
        <w:t>założonego</w:t>
      </w:r>
      <w:r w:rsidR="00F820FD" w:rsidRPr="00DD234B">
        <w:rPr>
          <w:rFonts w:cstheme="minorHAnsi"/>
          <w:sz w:val="24"/>
          <w:szCs w:val="24"/>
        </w:rPr>
        <w:t xml:space="preserve"> celu.</w:t>
      </w:r>
    </w:p>
    <w:p w14:paraId="18008082" w14:textId="0F6A0642" w:rsidR="00FC26C6" w:rsidRPr="00DD234B" w:rsidRDefault="00F820FD" w:rsidP="00DD234B">
      <w:pPr>
        <w:pStyle w:val="Akapitzlist"/>
        <w:numPr>
          <w:ilvl w:val="0"/>
          <w:numId w:val="43"/>
        </w:numPr>
        <w:autoSpaceDE w:val="0"/>
        <w:autoSpaceDN w:val="0"/>
        <w:adjustRightInd w:val="0"/>
        <w:snapToGrid w:val="0"/>
        <w:spacing w:before="120" w:after="120" w:line="264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DD234B">
        <w:rPr>
          <w:rFonts w:cstheme="minorHAnsi"/>
          <w:sz w:val="24"/>
          <w:szCs w:val="24"/>
        </w:rPr>
        <w:t>Niniejsza umowa została sporządzona w dwóch jednobrzmiących</w:t>
      </w:r>
      <w:r w:rsidR="00FC26C6" w:rsidRPr="00DD234B">
        <w:rPr>
          <w:rFonts w:cstheme="minorHAnsi"/>
          <w:sz w:val="24"/>
          <w:szCs w:val="24"/>
        </w:rPr>
        <w:t xml:space="preserve"> egzemplarzach po jednym dla każ</w:t>
      </w:r>
      <w:r w:rsidRPr="00DD234B">
        <w:rPr>
          <w:rFonts w:cstheme="minorHAnsi"/>
          <w:sz w:val="24"/>
          <w:szCs w:val="24"/>
        </w:rPr>
        <w:t>dej ze stron.</w:t>
      </w:r>
    </w:p>
    <w:p w14:paraId="664ECC86" w14:textId="77777777" w:rsidR="00FC26C6" w:rsidRPr="00650BFC" w:rsidRDefault="00FC26C6" w:rsidP="00F820F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78090D96" w14:textId="77777777" w:rsidR="00FC26C6" w:rsidRPr="00650BFC" w:rsidRDefault="00FC26C6" w:rsidP="00F820F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0E5B3CB0" w14:textId="77777777" w:rsidR="00FC26C6" w:rsidRPr="00650BFC" w:rsidRDefault="00FC26C6" w:rsidP="00F820F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5D33F5E4" w14:textId="77777777" w:rsidR="00FC26C6" w:rsidRPr="00650BFC" w:rsidRDefault="00FC26C6" w:rsidP="00F820F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2D6D1062" w14:textId="77777777" w:rsidR="00FC26C6" w:rsidRPr="00650BFC" w:rsidRDefault="00FC26C6" w:rsidP="00F820F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4C1A504D" w14:textId="63E52E31" w:rsidR="00143C01" w:rsidRDefault="00F820FD" w:rsidP="00F820F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50BFC">
        <w:rPr>
          <w:rFonts w:cstheme="minorHAnsi"/>
          <w:sz w:val="24"/>
          <w:szCs w:val="24"/>
        </w:rPr>
        <w:t>............................................</w:t>
      </w:r>
      <w:r w:rsidR="00143C01">
        <w:rPr>
          <w:rFonts w:cstheme="minorHAnsi"/>
          <w:sz w:val="24"/>
          <w:szCs w:val="24"/>
        </w:rPr>
        <w:t xml:space="preserve">                                           </w:t>
      </w:r>
      <w:r w:rsidR="00490608">
        <w:rPr>
          <w:rFonts w:cstheme="minorHAnsi"/>
          <w:sz w:val="24"/>
          <w:szCs w:val="24"/>
        </w:rPr>
        <w:t xml:space="preserve">            </w:t>
      </w:r>
      <w:r w:rsidR="00143C01">
        <w:rPr>
          <w:rFonts w:cstheme="minorHAnsi"/>
          <w:sz w:val="24"/>
          <w:szCs w:val="24"/>
        </w:rPr>
        <w:t xml:space="preserve">    </w:t>
      </w:r>
      <w:r w:rsidRPr="00650BFC">
        <w:rPr>
          <w:rFonts w:cstheme="minorHAnsi"/>
          <w:sz w:val="24"/>
          <w:szCs w:val="24"/>
        </w:rPr>
        <w:t xml:space="preserve"> ........................................</w:t>
      </w:r>
    </w:p>
    <w:p w14:paraId="28876581" w14:textId="77BE11F6" w:rsidR="00A42E7D" w:rsidRPr="00650BFC" w:rsidRDefault="00143C01" w:rsidP="00F820FD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</w:t>
      </w:r>
      <w:r w:rsidR="0049060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</w:t>
      </w:r>
      <w:r w:rsidR="00F820FD" w:rsidRPr="00650BFC">
        <w:rPr>
          <w:rFonts w:cstheme="minorHAnsi"/>
          <w:sz w:val="24"/>
          <w:szCs w:val="24"/>
        </w:rPr>
        <w:t xml:space="preserve"> Doradca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F820FD" w:rsidRPr="00650BFC">
        <w:rPr>
          <w:rFonts w:cstheme="minorHAnsi"/>
          <w:sz w:val="24"/>
          <w:szCs w:val="24"/>
        </w:rPr>
        <w:t xml:space="preserve"> Zleceniodawca</w:t>
      </w:r>
    </w:p>
    <w:p w14:paraId="6D4DBCEF" w14:textId="77777777" w:rsidR="00A42E7D" w:rsidRPr="00650BFC" w:rsidRDefault="00A42E7D" w:rsidP="00A42E7D">
      <w:pPr>
        <w:pStyle w:val="Akapitzlist"/>
        <w:jc w:val="both"/>
        <w:rPr>
          <w:rFonts w:cstheme="minorHAnsi"/>
          <w:sz w:val="24"/>
          <w:szCs w:val="24"/>
        </w:rPr>
      </w:pPr>
    </w:p>
    <w:p w14:paraId="5A560A12" w14:textId="77777777" w:rsidR="00A42E7D" w:rsidRPr="00650BFC" w:rsidRDefault="00A42E7D" w:rsidP="00A42E7D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31CD2816" w14:textId="77777777" w:rsidR="00A42E7D" w:rsidRPr="00650BFC" w:rsidRDefault="00A42E7D" w:rsidP="00A42E7D">
      <w:pPr>
        <w:jc w:val="both"/>
        <w:rPr>
          <w:rFonts w:cstheme="minorHAnsi"/>
          <w:sz w:val="24"/>
          <w:szCs w:val="24"/>
        </w:rPr>
      </w:pPr>
    </w:p>
    <w:sectPr w:rsidR="00A42E7D" w:rsidRPr="00650BFC" w:rsidSect="0082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3D21A4" w16cid:durableId="22AD659C"/>
  <w16cid:commentId w16cid:paraId="33A5DCD6" w16cid:durableId="22A8514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B3C0B" w14:textId="77777777" w:rsidR="00AC4419" w:rsidRDefault="00AC4419" w:rsidP="00881EC1">
      <w:pPr>
        <w:spacing w:after="0" w:line="240" w:lineRule="auto"/>
      </w:pPr>
      <w:r>
        <w:separator/>
      </w:r>
    </w:p>
  </w:endnote>
  <w:endnote w:type="continuationSeparator" w:id="0">
    <w:p w14:paraId="14B6B8C6" w14:textId="77777777" w:rsidR="00AC4419" w:rsidRDefault="00AC4419" w:rsidP="0088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50EBE" w14:textId="77777777" w:rsidR="00AC4419" w:rsidRDefault="00AC4419" w:rsidP="00881EC1">
      <w:pPr>
        <w:spacing w:after="0" w:line="240" w:lineRule="auto"/>
      </w:pPr>
      <w:r>
        <w:separator/>
      </w:r>
    </w:p>
  </w:footnote>
  <w:footnote w:type="continuationSeparator" w:id="0">
    <w:p w14:paraId="19E104A2" w14:textId="77777777" w:rsidR="00AC4419" w:rsidRDefault="00AC4419" w:rsidP="0088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5C0"/>
    <w:multiLevelType w:val="multilevel"/>
    <w:tmpl w:val="907EB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790AE9"/>
    <w:multiLevelType w:val="hybridMultilevel"/>
    <w:tmpl w:val="51626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8543F"/>
    <w:multiLevelType w:val="hybridMultilevel"/>
    <w:tmpl w:val="91F63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3C4"/>
    <w:multiLevelType w:val="hybridMultilevel"/>
    <w:tmpl w:val="F8EAC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5649"/>
    <w:multiLevelType w:val="multilevel"/>
    <w:tmpl w:val="ABD81C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FB283E"/>
    <w:multiLevelType w:val="hybridMultilevel"/>
    <w:tmpl w:val="0922CF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6C1595"/>
    <w:multiLevelType w:val="hybridMultilevel"/>
    <w:tmpl w:val="6CA8FC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B1316E7"/>
    <w:multiLevelType w:val="hybridMultilevel"/>
    <w:tmpl w:val="B7387F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0E63E0"/>
    <w:multiLevelType w:val="multilevel"/>
    <w:tmpl w:val="CA34A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3FF6238"/>
    <w:multiLevelType w:val="hybridMultilevel"/>
    <w:tmpl w:val="07280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83701"/>
    <w:multiLevelType w:val="hybridMultilevel"/>
    <w:tmpl w:val="6BA4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E7528"/>
    <w:multiLevelType w:val="hybridMultilevel"/>
    <w:tmpl w:val="BC5CB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83EC6"/>
    <w:multiLevelType w:val="hybridMultilevel"/>
    <w:tmpl w:val="3D488408"/>
    <w:lvl w:ilvl="0" w:tplc="86CE0A0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1A6F4520"/>
    <w:multiLevelType w:val="hybridMultilevel"/>
    <w:tmpl w:val="2180A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A3299"/>
    <w:multiLevelType w:val="hybridMultilevel"/>
    <w:tmpl w:val="9846603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2623100"/>
    <w:multiLevelType w:val="hybridMultilevel"/>
    <w:tmpl w:val="CBA05042"/>
    <w:lvl w:ilvl="0" w:tplc="472493FE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60"/>
        </w:tabs>
        <w:ind w:left="-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40"/>
        </w:tabs>
        <w:ind w:left="-1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20"/>
        </w:tabs>
        <w:ind w:left="-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"/>
        </w:tabs>
        <w:ind w:left="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20"/>
        </w:tabs>
        <w:ind w:left="1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40"/>
        </w:tabs>
        <w:ind w:left="1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60"/>
        </w:tabs>
        <w:ind w:left="2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80"/>
        </w:tabs>
        <w:ind w:left="3180" w:hanging="180"/>
      </w:pPr>
    </w:lvl>
  </w:abstractNum>
  <w:abstractNum w:abstractNumId="16" w15:restartNumberingAfterBreak="0">
    <w:nsid w:val="23D431CE"/>
    <w:multiLevelType w:val="multilevel"/>
    <w:tmpl w:val="F7528C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 w15:restartNumberingAfterBreak="0">
    <w:nsid w:val="24575F65"/>
    <w:multiLevelType w:val="hybridMultilevel"/>
    <w:tmpl w:val="BDF268C2"/>
    <w:lvl w:ilvl="0" w:tplc="75826F8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28A6312A"/>
    <w:multiLevelType w:val="hybridMultilevel"/>
    <w:tmpl w:val="276A7F72"/>
    <w:lvl w:ilvl="0" w:tplc="B31A8F9E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A57FC"/>
    <w:multiLevelType w:val="hybridMultilevel"/>
    <w:tmpl w:val="292AB04A"/>
    <w:lvl w:ilvl="0" w:tplc="04150017">
      <w:start w:val="1"/>
      <w:numFmt w:val="lowerLetter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34962E85"/>
    <w:multiLevelType w:val="hybridMultilevel"/>
    <w:tmpl w:val="2A766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B7A3C"/>
    <w:multiLevelType w:val="hybridMultilevel"/>
    <w:tmpl w:val="26481480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3C0B2288"/>
    <w:multiLevelType w:val="hybridMultilevel"/>
    <w:tmpl w:val="F38CE540"/>
    <w:lvl w:ilvl="0" w:tplc="268C13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A2F30"/>
    <w:multiLevelType w:val="hybridMultilevel"/>
    <w:tmpl w:val="61462400"/>
    <w:lvl w:ilvl="0" w:tplc="8DEE47F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F98594D"/>
    <w:multiLevelType w:val="hybridMultilevel"/>
    <w:tmpl w:val="3A6A8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671B2"/>
    <w:multiLevelType w:val="hybridMultilevel"/>
    <w:tmpl w:val="F2AEB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106AC"/>
    <w:multiLevelType w:val="multilevel"/>
    <w:tmpl w:val="FE8E2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4C4544F"/>
    <w:multiLevelType w:val="hybridMultilevel"/>
    <w:tmpl w:val="2A2C57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85B1980"/>
    <w:multiLevelType w:val="hybridMultilevel"/>
    <w:tmpl w:val="E0222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648F7"/>
    <w:multiLevelType w:val="hybridMultilevel"/>
    <w:tmpl w:val="CC6CD15A"/>
    <w:lvl w:ilvl="0" w:tplc="E1A64F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F6EF0"/>
    <w:multiLevelType w:val="hybridMultilevel"/>
    <w:tmpl w:val="68646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350BB"/>
    <w:multiLevelType w:val="hybridMultilevel"/>
    <w:tmpl w:val="CA4A14BC"/>
    <w:lvl w:ilvl="0" w:tplc="3AC2B3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456BE2"/>
    <w:multiLevelType w:val="hybridMultilevel"/>
    <w:tmpl w:val="2A2C57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AB61CD"/>
    <w:multiLevelType w:val="hybridMultilevel"/>
    <w:tmpl w:val="567A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64337"/>
    <w:multiLevelType w:val="hybridMultilevel"/>
    <w:tmpl w:val="ACCCC1A0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6D884216"/>
    <w:multiLevelType w:val="hybridMultilevel"/>
    <w:tmpl w:val="2A766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93155"/>
    <w:multiLevelType w:val="hybridMultilevel"/>
    <w:tmpl w:val="7C2059F2"/>
    <w:lvl w:ilvl="0" w:tplc="984E4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A7931"/>
    <w:multiLevelType w:val="hybridMultilevel"/>
    <w:tmpl w:val="4E38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E24A0"/>
    <w:multiLevelType w:val="hybridMultilevel"/>
    <w:tmpl w:val="94062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A6E29"/>
    <w:multiLevelType w:val="hybridMultilevel"/>
    <w:tmpl w:val="DCEE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F5A60"/>
    <w:multiLevelType w:val="hybridMultilevel"/>
    <w:tmpl w:val="3FC0F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05EB3"/>
    <w:multiLevelType w:val="multilevel"/>
    <w:tmpl w:val="907EB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C076D0C"/>
    <w:multiLevelType w:val="hybridMultilevel"/>
    <w:tmpl w:val="4F2E307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4"/>
  </w:num>
  <w:num w:numId="5">
    <w:abstractNumId w:val="26"/>
  </w:num>
  <w:num w:numId="6">
    <w:abstractNumId w:val="41"/>
  </w:num>
  <w:num w:numId="7">
    <w:abstractNumId w:val="0"/>
  </w:num>
  <w:num w:numId="8">
    <w:abstractNumId w:val="25"/>
  </w:num>
  <w:num w:numId="9">
    <w:abstractNumId w:val="36"/>
  </w:num>
  <w:num w:numId="10">
    <w:abstractNumId w:val="23"/>
  </w:num>
  <w:num w:numId="11">
    <w:abstractNumId w:val="33"/>
  </w:num>
  <w:num w:numId="12">
    <w:abstractNumId w:val="38"/>
  </w:num>
  <w:num w:numId="13">
    <w:abstractNumId w:val="14"/>
  </w:num>
  <w:num w:numId="14">
    <w:abstractNumId w:val="3"/>
  </w:num>
  <w:num w:numId="15">
    <w:abstractNumId w:val="1"/>
  </w:num>
  <w:num w:numId="16">
    <w:abstractNumId w:val="10"/>
  </w:num>
  <w:num w:numId="17">
    <w:abstractNumId w:val="42"/>
  </w:num>
  <w:num w:numId="18">
    <w:abstractNumId w:val="19"/>
  </w:num>
  <w:num w:numId="19">
    <w:abstractNumId w:val="35"/>
  </w:num>
  <w:num w:numId="20">
    <w:abstractNumId w:val="37"/>
  </w:num>
  <w:num w:numId="21">
    <w:abstractNumId w:val="9"/>
  </w:num>
  <w:num w:numId="22">
    <w:abstractNumId w:val="28"/>
  </w:num>
  <w:num w:numId="23">
    <w:abstractNumId w:val="30"/>
  </w:num>
  <w:num w:numId="24">
    <w:abstractNumId w:val="24"/>
  </w:num>
  <w:num w:numId="25">
    <w:abstractNumId w:val="5"/>
  </w:num>
  <w:num w:numId="26">
    <w:abstractNumId w:val="18"/>
  </w:num>
  <w:num w:numId="27">
    <w:abstractNumId w:val="6"/>
  </w:num>
  <w:num w:numId="28">
    <w:abstractNumId w:val="7"/>
  </w:num>
  <w:num w:numId="29">
    <w:abstractNumId w:val="27"/>
  </w:num>
  <w:num w:numId="30">
    <w:abstractNumId w:val="32"/>
  </w:num>
  <w:num w:numId="31">
    <w:abstractNumId w:val="13"/>
  </w:num>
  <w:num w:numId="32">
    <w:abstractNumId w:val="34"/>
  </w:num>
  <w:num w:numId="33">
    <w:abstractNumId w:val="2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9"/>
  </w:num>
  <w:num w:numId="37">
    <w:abstractNumId w:val="16"/>
  </w:num>
  <w:num w:numId="38">
    <w:abstractNumId w:val="8"/>
  </w:num>
  <w:num w:numId="39">
    <w:abstractNumId w:val="39"/>
  </w:num>
  <w:num w:numId="40">
    <w:abstractNumId w:val="20"/>
  </w:num>
  <w:num w:numId="41">
    <w:abstractNumId w:val="22"/>
  </w:num>
  <w:num w:numId="42">
    <w:abstractNumId w:val="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44"/>
    <w:rsid w:val="0000229A"/>
    <w:rsid w:val="000801BC"/>
    <w:rsid w:val="00081D9D"/>
    <w:rsid w:val="000A1904"/>
    <w:rsid w:val="000C6B4D"/>
    <w:rsid w:val="000C7C41"/>
    <w:rsid w:val="000D2B8B"/>
    <w:rsid w:val="00143C01"/>
    <w:rsid w:val="001D219E"/>
    <w:rsid w:val="001E7D44"/>
    <w:rsid w:val="00275646"/>
    <w:rsid w:val="002860F3"/>
    <w:rsid w:val="002B5D18"/>
    <w:rsid w:val="002E1274"/>
    <w:rsid w:val="00367089"/>
    <w:rsid w:val="00372ADD"/>
    <w:rsid w:val="003C362D"/>
    <w:rsid w:val="003E6768"/>
    <w:rsid w:val="0040622C"/>
    <w:rsid w:val="00410BDD"/>
    <w:rsid w:val="004528E7"/>
    <w:rsid w:val="004772B9"/>
    <w:rsid w:val="004853B6"/>
    <w:rsid w:val="00490608"/>
    <w:rsid w:val="004A352B"/>
    <w:rsid w:val="004B2BF2"/>
    <w:rsid w:val="004C33FC"/>
    <w:rsid w:val="004C7FF6"/>
    <w:rsid w:val="004F3DDD"/>
    <w:rsid w:val="0050444E"/>
    <w:rsid w:val="005513A1"/>
    <w:rsid w:val="00561B3A"/>
    <w:rsid w:val="00595BA8"/>
    <w:rsid w:val="005A0A20"/>
    <w:rsid w:val="00650BFC"/>
    <w:rsid w:val="00653434"/>
    <w:rsid w:val="006575F0"/>
    <w:rsid w:val="00687795"/>
    <w:rsid w:val="00692034"/>
    <w:rsid w:val="006A32D6"/>
    <w:rsid w:val="006A5023"/>
    <w:rsid w:val="006A69D9"/>
    <w:rsid w:val="006B7BED"/>
    <w:rsid w:val="00703A40"/>
    <w:rsid w:val="007224AB"/>
    <w:rsid w:val="007351B8"/>
    <w:rsid w:val="007470CB"/>
    <w:rsid w:val="007D2F44"/>
    <w:rsid w:val="007E0252"/>
    <w:rsid w:val="00826969"/>
    <w:rsid w:val="00830701"/>
    <w:rsid w:val="008516C7"/>
    <w:rsid w:val="00881EC1"/>
    <w:rsid w:val="008E1489"/>
    <w:rsid w:val="008E30CD"/>
    <w:rsid w:val="00903507"/>
    <w:rsid w:val="0090533D"/>
    <w:rsid w:val="00951A83"/>
    <w:rsid w:val="00970EAA"/>
    <w:rsid w:val="00975CD1"/>
    <w:rsid w:val="009C3F9B"/>
    <w:rsid w:val="009C7FB2"/>
    <w:rsid w:val="009F3CC9"/>
    <w:rsid w:val="009F4772"/>
    <w:rsid w:val="00A42E7D"/>
    <w:rsid w:val="00A6316E"/>
    <w:rsid w:val="00A7641C"/>
    <w:rsid w:val="00A82DF3"/>
    <w:rsid w:val="00AC4419"/>
    <w:rsid w:val="00AD00A6"/>
    <w:rsid w:val="00AE2167"/>
    <w:rsid w:val="00AE305C"/>
    <w:rsid w:val="00B12BCC"/>
    <w:rsid w:val="00B372D3"/>
    <w:rsid w:val="00B564A3"/>
    <w:rsid w:val="00BE19E7"/>
    <w:rsid w:val="00C06C2A"/>
    <w:rsid w:val="00C339D9"/>
    <w:rsid w:val="00C509C5"/>
    <w:rsid w:val="00C7188B"/>
    <w:rsid w:val="00CB5B29"/>
    <w:rsid w:val="00CC26CD"/>
    <w:rsid w:val="00D021C9"/>
    <w:rsid w:val="00D123A1"/>
    <w:rsid w:val="00D950A9"/>
    <w:rsid w:val="00DA471B"/>
    <w:rsid w:val="00DD234B"/>
    <w:rsid w:val="00DE3D06"/>
    <w:rsid w:val="00E31B90"/>
    <w:rsid w:val="00E81D80"/>
    <w:rsid w:val="00E82262"/>
    <w:rsid w:val="00EC71C6"/>
    <w:rsid w:val="00ED6CB4"/>
    <w:rsid w:val="00EF4267"/>
    <w:rsid w:val="00F2274C"/>
    <w:rsid w:val="00F74170"/>
    <w:rsid w:val="00F820FD"/>
    <w:rsid w:val="00F96599"/>
    <w:rsid w:val="00FB6A61"/>
    <w:rsid w:val="00FC0BE4"/>
    <w:rsid w:val="00FC26C6"/>
    <w:rsid w:val="00FC415E"/>
    <w:rsid w:val="00FC7179"/>
    <w:rsid w:val="00FF31C8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67D"/>
  <w15:chartTrackingRefBased/>
  <w15:docId w15:val="{CF4D6741-A4D5-4C43-AEEC-0C415B5F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B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E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E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E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7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0444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6C2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1D21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pogrubienie">
    <w:name w:val="_P_ – pogrubienie"/>
    <w:uiPriority w:val="1"/>
    <w:qFormat/>
    <w:rsid w:val="00CC26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fia.tarnowska@awf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2695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29</cp:revision>
  <dcterms:created xsi:type="dcterms:W3CDTF">2020-07-06T07:48:00Z</dcterms:created>
  <dcterms:modified xsi:type="dcterms:W3CDTF">2021-08-24T11:42:00Z</dcterms:modified>
</cp:coreProperties>
</file>