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FA" w:rsidRDefault="009A75D5">
      <w:pPr>
        <w:widowControl w:val="0"/>
        <w:autoSpaceDE w:val="0"/>
        <w:autoSpaceDN w:val="0"/>
        <w:adjustRightInd w:val="0"/>
        <w:spacing w:before="600" w:after="0" w:line="240" w:lineRule="auto"/>
        <w:jc w:val="right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Pyzdry</w:t>
      </w:r>
      <w:r w:rsidR="006E3DFA">
        <w:rPr>
          <w:rFonts w:ascii="Century Gothic" w:hAnsi="Century Gothic" w:cs="Century Gothic"/>
          <w:color w:val="000000"/>
          <w:sz w:val="20"/>
          <w:szCs w:val="20"/>
        </w:rPr>
        <w:t xml:space="preserve">, </w:t>
      </w:r>
      <w:r w:rsidR="004D0E4F">
        <w:rPr>
          <w:rFonts w:ascii="Century Gothic" w:hAnsi="Century Gothic" w:cs="Century Gothic"/>
          <w:color w:val="000000"/>
          <w:sz w:val="20"/>
          <w:szCs w:val="20"/>
        </w:rPr>
        <w:t>4</w:t>
      </w:r>
      <w:r w:rsidR="006A005C">
        <w:rPr>
          <w:rFonts w:ascii="Century Gothic" w:hAnsi="Century Gothic" w:cs="Century Gothic"/>
          <w:color w:val="000000"/>
          <w:sz w:val="20"/>
          <w:szCs w:val="20"/>
        </w:rPr>
        <w:t>.0</w:t>
      </w:r>
      <w:r w:rsidR="004D0E4F">
        <w:rPr>
          <w:rFonts w:ascii="Century Gothic" w:hAnsi="Century Gothic" w:cs="Century Gothic"/>
          <w:color w:val="000000"/>
          <w:sz w:val="20"/>
          <w:szCs w:val="20"/>
        </w:rPr>
        <w:t>5</w:t>
      </w:r>
      <w:r w:rsidR="006A005C">
        <w:rPr>
          <w:rFonts w:ascii="Century Gothic" w:hAnsi="Century Gothic" w:cs="Century Gothic"/>
          <w:color w:val="000000"/>
          <w:sz w:val="20"/>
          <w:szCs w:val="20"/>
        </w:rPr>
        <w:t>.</w:t>
      </w:r>
      <w:r w:rsidR="006E3DFA">
        <w:rPr>
          <w:rFonts w:ascii="Century Gothic" w:hAnsi="Century Gothic" w:cs="Century Gothic"/>
          <w:color w:val="000000"/>
          <w:sz w:val="20"/>
          <w:szCs w:val="20"/>
        </w:rPr>
        <w:t>202</w:t>
      </w:r>
      <w:r w:rsidR="00CE3F65">
        <w:rPr>
          <w:rFonts w:ascii="Century Gothic" w:hAnsi="Century Gothic" w:cs="Century Gothic"/>
          <w:color w:val="000000"/>
          <w:sz w:val="20"/>
          <w:szCs w:val="20"/>
        </w:rPr>
        <w:t>2</w:t>
      </w:r>
      <w:r w:rsidR="006E3DFA">
        <w:rPr>
          <w:rFonts w:ascii="Century Gothic" w:hAnsi="Century Gothic" w:cs="Century Gothic"/>
          <w:color w:val="000000"/>
          <w:sz w:val="20"/>
          <w:szCs w:val="20"/>
        </w:rPr>
        <w:t>r.</w:t>
      </w:r>
    </w:p>
    <w:p w:rsidR="006E3DFA" w:rsidRDefault="006E3DFA">
      <w:pPr>
        <w:widowControl w:val="0"/>
        <w:autoSpaceDE w:val="0"/>
        <w:autoSpaceDN w:val="0"/>
        <w:adjustRightInd w:val="0"/>
        <w:spacing w:after="600" w:line="240" w:lineRule="auto"/>
        <w:jc w:val="right"/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t>Do wszystkich zainteresowanych</w:t>
      </w:r>
    </w:p>
    <w:p w:rsidR="006E3DFA" w:rsidRDefault="006E3DFA">
      <w:pPr>
        <w:widowControl w:val="0"/>
        <w:autoSpaceDE w:val="0"/>
        <w:autoSpaceDN w:val="0"/>
        <w:adjustRightInd w:val="0"/>
        <w:spacing w:before="60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dotyczy: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postępowania o udzielenie zamówienia publicznego pn. „</w:t>
      </w:r>
      <w:r w:rsidR="006F5D00" w:rsidRPr="006F5D00">
        <w:rPr>
          <w:rFonts w:ascii="Century Gothic" w:hAnsi="Century Gothic" w:cs="Century Gothic"/>
          <w:color w:val="000000"/>
          <w:sz w:val="20"/>
          <w:szCs w:val="20"/>
          <w:lang w:val="pl"/>
        </w:rPr>
        <w:t>Przebudo</w:t>
      </w:r>
      <w:r w:rsidR="006F5D00">
        <w:rPr>
          <w:rFonts w:ascii="Century Gothic" w:hAnsi="Century Gothic" w:cs="Century Gothic"/>
          <w:color w:val="000000"/>
          <w:sz w:val="20"/>
          <w:szCs w:val="20"/>
          <w:lang w:val="pl"/>
        </w:rPr>
        <w:t>wa drogi gminnej w m. Baraniec</w:t>
      </w:r>
      <w:r>
        <w:rPr>
          <w:rFonts w:ascii="Century Gothic" w:hAnsi="Century Gothic" w:cs="Century Gothic"/>
          <w:color w:val="000000"/>
          <w:sz w:val="20"/>
          <w:szCs w:val="20"/>
        </w:rPr>
        <w:t>”</w:t>
      </w:r>
    </w:p>
    <w:p w:rsidR="006E3DFA" w:rsidRDefault="006E3D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numer postępowania: </w:t>
      </w:r>
      <w:r w:rsidR="00CE3F65">
        <w:rPr>
          <w:rFonts w:ascii="Century Gothic" w:hAnsi="Century Gothic" w:cs="Century Gothic"/>
          <w:color w:val="000000"/>
          <w:sz w:val="20"/>
          <w:szCs w:val="20"/>
        </w:rPr>
        <w:t>ZP.271.</w:t>
      </w:r>
      <w:r w:rsidR="006A005C">
        <w:rPr>
          <w:rFonts w:ascii="Century Gothic" w:hAnsi="Century Gothic" w:cs="Century Gothic"/>
          <w:color w:val="000000"/>
          <w:sz w:val="20"/>
          <w:szCs w:val="20"/>
        </w:rPr>
        <w:t>0</w:t>
      </w:r>
      <w:r w:rsidR="004D0E4F">
        <w:rPr>
          <w:rFonts w:ascii="Century Gothic" w:hAnsi="Century Gothic" w:cs="Century Gothic"/>
          <w:color w:val="000000"/>
          <w:sz w:val="20"/>
          <w:szCs w:val="20"/>
        </w:rPr>
        <w:t>3</w:t>
      </w:r>
      <w:r>
        <w:rPr>
          <w:rFonts w:ascii="Century Gothic" w:hAnsi="Century Gothic" w:cs="Century Gothic"/>
          <w:color w:val="000000"/>
          <w:sz w:val="20"/>
          <w:szCs w:val="20"/>
        </w:rPr>
        <w:t>.202</w:t>
      </w:r>
      <w:r w:rsidR="006A005C">
        <w:rPr>
          <w:rFonts w:ascii="Century Gothic" w:hAnsi="Century Gothic" w:cs="Century Gothic"/>
          <w:color w:val="000000"/>
          <w:sz w:val="20"/>
          <w:szCs w:val="20"/>
        </w:rPr>
        <w:t>2</w:t>
      </w:r>
    </w:p>
    <w:p w:rsidR="006E3DFA" w:rsidRDefault="006E3DFA">
      <w:pPr>
        <w:widowControl w:val="0"/>
        <w:autoSpaceDE w:val="0"/>
        <w:autoSpaceDN w:val="0"/>
        <w:adjustRightInd w:val="0"/>
        <w:spacing w:before="600" w:line="240" w:lineRule="auto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t>INFORMACJA O WYBORZE OFERTY NAJKORZYSTNIEJSZEJ</w:t>
      </w:r>
    </w:p>
    <w:p w:rsidR="006E3DFA" w:rsidRPr="006F5D00" w:rsidRDefault="006E3DFA" w:rsidP="006F5D00">
      <w:pPr>
        <w:spacing w:before="400" w:after="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Działając na podstawie art. 253 ust. 1 ustawy z dnia 11 września 2019 r. Prawo zamówień publicznych, zwanej dalej „ustawą”, Zamawiający zawiadamia, iż na podstawie kryteriów oceny ofert określonych w Specyfikacji Warunków Zamówienia (dalej jako „SWZ”), wybrano jako najkorzystniejszą ofertę złożoną przez Wykonawcę, tj. </w:t>
      </w:r>
      <w:r w:rsidR="004D0E4F" w:rsidRPr="006F5D00">
        <w:rPr>
          <w:rFonts w:ascii="Century Gothic" w:hAnsi="Century Gothic" w:cs="Century Gothic"/>
          <w:color w:val="000000"/>
          <w:sz w:val="20"/>
          <w:szCs w:val="20"/>
        </w:rPr>
        <w:t xml:space="preserve">Firma Budowlano-Usługowa EKO-BUD </w:t>
      </w:r>
      <w:proofErr w:type="spellStart"/>
      <w:r w:rsidR="004D0E4F" w:rsidRPr="006F5D00">
        <w:rPr>
          <w:rFonts w:ascii="Century Gothic" w:hAnsi="Century Gothic" w:cs="Century Gothic"/>
          <w:color w:val="000000"/>
          <w:sz w:val="20"/>
          <w:szCs w:val="20"/>
        </w:rPr>
        <w:t>s.c</w:t>
      </w:r>
      <w:proofErr w:type="spellEnd"/>
      <w:r w:rsidR="004D0E4F" w:rsidRPr="006F5D00">
        <w:rPr>
          <w:rFonts w:ascii="Century Gothic" w:hAnsi="Century Gothic" w:cs="Century Gothic"/>
          <w:color w:val="000000"/>
          <w:sz w:val="20"/>
          <w:szCs w:val="20"/>
        </w:rPr>
        <w:t xml:space="preserve"> Elżbieta, Jacek </w:t>
      </w:r>
      <w:proofErr w:type="spellStart"/>
      <w:r w:rsidR="004D0E4F" w:rsidRPr="006F5D00">
        <w:rPr>
          <w:rFonts w:ascii="Century Gothic" w:hAnsi="Century Gothic" w:cs="Century Gothic"/>
          <w:color w:val="000000"/>
          <w:sz w:val="20"/>
          <w:szCs w:val="20"/>
        </w:rPr>
        <w:t>Majdeccy</w:t>
      </w:r>
      <w:proofErr w:type="spellEnd"/>
      <w:r w:rsidR="004D0E4F" w:rsidRPr="006F5D00">
        <w:rPr>
          <w:rFonts w:ascii="Century Gothic" w:hAnsi="Century Gothic" w:cs="Century Gothic"/>
          <w:color w:val="000000"/>
          <w:sz w:val="20"/>
          <w:szCs w:val="20"/>
        </w:rPr>
        <w:t xml:space="preserve">. </w:t>
      </w:r>
      <w:proofErr w:type="spellStart"/>
      <w:r w:rsidR="004D0E4F" w:rsidRPr="006F5D00">
        <w:rPr>
          <w:rFonts w:ascii="Century Gothic" w:hAnsi="Century Gothic" w:cs="Century Gothic"/>
          <w:color w:val="000000"/>
          <w:sz w:val="20"/>
          <w:szCs w:val="20"/>
        </w:rPr>
        <w:t>Majdeccy</w:t>
      </w:r>
      <w:proofErr w:type="spellEnd"/>
      <w:r w:rsidR="004D0E4F" w:rsidRPr="006F5D00">
        <w:rPr>
          <w:rFonts w:ascii="Century Gothic" w:hAnsi="Century Gothic" w:cs="Century Gothic"/>
          <w:color w:val="000000"/>
          <w:sz w:val="20"/>
          <w:szCs w:val="20"/>
        </w:rPr>
        <w:t xml:space="preserve"> Elżbieta </w:t>
      </w:r>
      <w:proofErr w:type="spellStart"/>
      <w:r w:rsidR="004D0E4F" w:rsidRPr="006F5D00">
        <w:rPr>
          <w:rFonts w:ascii="Century Gothic" w:hAnsi="Century Gothic" w:cs="Century Gothic"/>
          <w:color w:val="000000"/>
          <w:sz w:val="20"/>
          <w:szCs w:val="20"/>
        </w:rPr>
        <w:t>Majdecka</w:t>
      </w:r>
      <w:proofErr w:type="spellEnd"/>
      <w:r w:rsidR="004D0E4F" w:rsidRPr="006F5D00">
        <w:rPr>
          <w:rFonts w:ascii="Century Gothic" w:hAnsi="Century Gothic" w:cs="Century Gothic"/>
          <w:color w:val="000000"/>
          <w:sz w:val="20"/>
          <w:szCs w:val="20"/>
        </w:rPr>
        <w:t>, Lisewo 2B, 62-310 Pyzdry</w:t>
      </w:r>
    </w:p>
    <w:p w:rsidR="006E3DFA" w:rsidRDefault="006E3DFA">
      <w:pPr>
        <w:widowControl w:val="0"/>
        <w:autoSpaceDE w:val="0"/>
        <w:autoSpaceDN w:val="0"/>
        <w:adjustRightInd w:val="0"/>
        <w:spacing w:before="400" w:after="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Oferta złożona przez w/w Wykonawcę uzyskała najwyższą liczbę punktów, tj. 100,00 pkt i została uznana za ofertę najkorzystniejszą na podstawie kryteriów oceny ofert określonym w treści SWZ ( „Cena” – waga 60,00%, „Okres gwarancji” – waga 40,00%, )</w:t>
      </w:r>
    </w:p>
    <w:p w:rsidR="006E3DFA" w:rsidRDefault="006E3DFA">
      <w:pPr>
        <w:widowControl w:val="0"/>
        <w:autoSpaceDE w:val="0"/>
        <w:autoSpaceDN w:val="0"/>
        <w:adjustRightInd w:val="0"/>
        <w:spacing w:before="400" w:after="40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Jednocześnie Zamawiający informuje, iż w przedmiotowym postępowaniu oferty zostały złożone przez następujących Wykonawców:</w:t>
      </w:r>
    </w:p>
    <w:p w:rsidR="004D0E4F" w:rsidRPr="004D0E4F" w:rsidRDefault="004D0E4F" w:rsidP="004D0E4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4D0E4F">
        <w:rPr>
          <w:rFonts w:ascii="Century Gothic" w:hAnsi="Century Gothic" w:cs="Century Gothic"/>
          <w:color w:val="000000"/>
          <w:sz w:val="20"/>
          <w:szCs w:val="20"/>
        </w:rPr>
        <w:t>DARIUSZ BIAŁOBRZYCKI Dariusz</w:t>
      </w:r>
      <w:r w:rsidRPr="004D0E4F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 w:rsidRPr="004D0E4F">
        <w:rPr>
          <w:rFonts w:ascii="Century Gothic" w:hAnsi="Century Gothic" w:cs="Century Gothic"/>
          <w:color w:val="000000"/>
          <w:sz w:val="20"/>
          <w:szCs w:val="20"/>
        </w:rPr>
        <w:t>Białobrzycki</w:t>
      </w:r>
      <w:proofErr w:type="spellEnd"/>
      <w:r w:rsidRPr="004D0E4F">
        <w:rPr>
          <w:rFonts w:ascii="Century Gothic" w:hAnsi="Century Gothic" w:cs="Century Gothic"/>
          <w:color w:val="000000"/>
          <w:sz w:val="20"/>
          <w:szCs w:val="20"/>
        </w:rPr>
        <w:t xml:space="preserve">, OS. KAZIMIERZA WIELKIEGO 14A M1, </w:t>
      </w:r>
      <w:r w:rsidRPr="004D0E4F">
        <w:rPr>
          <w:rFonts w:ascii="Century Gothic" w:hAnsi="Century Gothic" w:cs="Century Gothic"/>
          <w:color w:val="000000"/>
          <w:sz w:val="20"/>
          <w:szCs w:val="20"/>
        </w:rPr>
        <w:t>62-200 GNIEZNO</w:t>
      </w:r>
    </w:p>
    <w:p w:rsidR="004D0E4F" w:rsidRDefault="004D0E4F" w:rsidP="004D0E4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4D0E4F">
        <w:rPr>
          <w:rFonts w:ascii="Century Gothic" w:hAnsi="Century Gothic" w:cs="Century Gothic"/>
          <w:color w:val="000000"/>
          <w:sz w:val="20"/>
          <w:szCs w:val="20"/>
        </w:rPr>
        <w:t>Trans-S</w:t>
      </w:r>
      <w:r w:rsidRPr="004D0E4F">
        <w:rPr>
          <w:rFonts w:ascii="Century Gothic" w:hAnsi="Century Gothic" w:cs="Century Gothic"/>
          <w:color w:val="000000"/>
          <w:sz w:val="20"/>
          <w:szCs w:val="20"/>
        </w:rPr>
        <w:t xml:space="preserve">pili Sp. z o.o. Zbigniew Wróbel, ul. Graniczna 18a, </w:t>
      </w:r>
      <w:r w:rsidRPr="004D0E4F">
        <w:rPr>
          <w:rFonts w:ascii="Century Gothic" w:hAnsi="Century Gothic" w:cs="Century Gothic"/>
          <w:color w:val="000000"/>
          <w:sz w:val="20"/>
          <w:szCs w:val="20"/>
        </w:rPr>
        <w:t>62-563 Licheń Stary</w:t>
      </w:r>
    </w:p>
    <w:p w:rsidR="004D0E4F" w:rsidRDefault="004D0E4F" w:rsidP="004D0E4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4D0E4F">
        <w:rPr>
          <w:rFonts w:ascii="Century Gothic" w:hAnsi="Century Gothic" w:cs="Century Gothic"/>
          <w:color w:val="000000"/>
          <w:sz w:val="20"/>
          <w:szCs w:val="20"/>
        </w:rPr>
        <w:t>Firma Drogowa Begier Sławomir spółka z ograniczoną odp</w:t>
      </w:r>
      <w:r w:rsidRPr="004D0E4F">
        <w:rPr>
          <w:rFonts w:ascii="Century Gothic" w:hAnsi="Century Gothic" w:cs="Century Gothic"/>
          <w:color w:val="000000"/>
          <w:sz w:val="20"/>
          <w:szCs w:val="20"/>
        </w:rPr>
        <w:t>owiedzialnością Sławomir Begier, ul. Polna, 1a,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4D0E4F">
        <w:rPr>
          <w:rFonts w:ascii="Century Gothic" w:hAnsi="Century Gothic" w:cs="Century Gothic"/>
          <w:color w:val="000000"/>
          <w:sz w:val="20"/>
          <w:szCs w:val="20"/>
        </w:rPr>
        <w:t>Nekla</w:t>
      </w:r>
    </w:p>
    <w:p w:rsidR="00CA46FA" w:rsidRPr="004D0E4F" w:rsidRDefault="004D0E4F" w:rsidP="00CA46F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4D0E4F">
        <w:rPr>
          <w:rFonts w:ascii="Century Gothic" w:hAnsi="Century Gothic" w:cs="Century Gothic"/>
          <w:color w:val="000000"/>
          <w:sz w:val="20"/>
          <w:szCs w:val="20"/>
        </w:rPr>
        <w:t xml:space="preserve">Firma Budowlano-Usługowa EKO-BUD </w:t>
      </w:r>
      <w:proofErr w:type="spellStart"/>
      <w:r w:rsidRPr="004D0E4F">
        <w:rPr>
          <w:rFonts w:ascii="Century Gothic" w:hAnsi="Century Gothic" w:cs="Century Gothic"/>
          <w:color w:val="000000"/>
          <w:sz w:val="20"/>
          <w:szCs w:val="20"/>
        </w:rPr>
        <w:t>s.c</w:t>
      </w:r>
      <w:proofErr w:type="spellEnd"/>
      <w:r w:rsidRPr="004D0E4F">
        <w:rPr>
          <w:rFonts w:ascii="Century Gothic" w:hAnsi="Century Gothic" w:cs="Century Gothic"/>
          <w:color w:val="000000"/>
          <w:sz w:val="20"/>
          <w:szCs w:val="20"/>
        </w:rPr>
        <w:t xml:space="preserve"> Elżbieta, Jacek </w:t>
      </w:r>
      <w:proofErr w:type="spellStart"/>
      <w:r w:rsidRPr="004D0E4F">
        <w:rPr>
          <w:rFonts w:ascii="Century Gothic" w:hAnsi="Century Gothic" w:cs="Century Gothic"/>
          <w:color w:val="000000"/>
          <w:sz w:val="20"/>
          <w:szCs w:val="20"/>
        </w:rPr>
        <w:t>Majde</w:t>
      </w:r>
      <w:r w:rsidRPr="004D0E4F">
        <w:rPr>
          <w:rFonts w:ascii="Century Gothic" w:hAnsi="Century Gothic" w:cs="Century Gothic"/>
          <w:color w:val="000000"/>
          <w:sz w:val="20"/>
          <w:szCs w:val="20"/>
        </w:rPr>
        <w:t>ccy</w:t>
      </w:r>
      <w:proofErr w:type="spellEnd"/>
      <w:r w:rsidRPr="004D0E4F">
        <w:rPr>
          <w:rFonts w:ascii="Century Gothic" w:hAnsi="Century Gothic" w:cs="Century Gothic"/>
          <w:color w:val="000000"/>
          <w:sz w:val="20"/>
          <w:szCs w:val="20"/>
        </w:rPr>
        <w:t xml:space="preserve">. </w:t>
      </w:r>
      <w:proofErr w:type="spellStart"/>
      <w:r w:rsidRPr="004D0E4F">
        <w:rPr>
          <w:rFonts w:ascii="Century Gothic" w:hAnsi="Century Gothic" w:cs="Century Gothic"/>
          <w:color w:val="000000"/>
          <w:sz w:val="20"/>
          <w:szCs w:val="20"/>
        </w:rPr>
        <w:t>Majdeccy</w:t>
      </w:r>
      <w:proofErr w:type="spellEnd"/>
      <w:r w:rsidRPr="004D0E4F">
        <w:rPr>
          <w:rFonts w:ascii="Century Gothic" w:hAnsi="Century Gothic" w:cs="Century Gothic"/>
          <w:color w:val="000000"/>
          <w:sz w:val="20"/>
          <w:szCs w:val="20"/>
        </w:rPr>
        <w:t xml:space="preserve"> Elżbieta </w:t>
      </w:r>
      <w:proofErr w:type="spellStart"/>
      <w:r w:rsidRPr="004D0E4F">
        <w:rPr>
          <w:rFonts w:ascii="Century Gothic" w:hAnsi="Century Gothic" w:cs="Century Gothic"/>
          <w:color w:val="000000"/>
          <w:sz w:val="20"/>
          <w:szCs w:val="20"/>
        </w:rPr>
        <w:t>Majdecka</w:t>
      </w:r>
      <w:proofErr w:type="spellEnd"/>
      <w:r w:rsidRPr="004D0E4F">
        <w:rPr>
          <w:rFonts w:ascii="Century Gothic" w:hAnsi="Century Gothic" w:cs="Century Gothic"/>
          <w:color w:val="000000"/>
          <w:sz w:val="20"/>
          <w:szCs w:val="20"/>
        </w:rPr>
        <w:t xml:space="preserve">, Lisewo 2B, </w:t>
      </w:r>
      <w:r w:rsidRPr="004D0E4F">
        <w:rPr>
          <w:rFonts w:ascii="Century Gothic" w:hAnsi="Century Gothic" w:cs="Century Gothic"/>
          <w:color w:val="000000"/>
          <w:sz w:val="20"/>
          <w:szCs w:val="20"/>
        </w:rPr>
        <w:t>62-310 Pyzdry</w:t>
      </w:r>
    </w:p>
    <w:p w:rsidR="006E3DFA" w:rsidRDefault="006E3DFA" w:rsidP="006A005C">
      <w:pPr>
        <w:widowControl w:val="0"/>
        <w:autoSpaceDE w:val="0"/>
        <w:autoSpaceDN w:val="0"/>
        <w:adjustRightInd w:val="0"/>
        <w:spacing w:before="40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Zamawiający przedstawia punktację przyznaną ofertom niepodlegającym odrzuceniu: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4066"/>
        <w:gridCol w:w="2033"/>
        <w:gridCol w:w="2033"/>
        <w:gridCol w:w="2033"/>
      </w:tblGrid>
      <w:tr w:rsidR="006E3DFA">
        <w:trPr>
          <w:tblHeader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3DFA" w:rsidRDefault="006E3D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3DFA" w:rsidRDefault="006E3D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3DFA" w:rsidRDefault="006E3D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Ilość punktów przyznanych ofercie w kryterium “Cena” (waga 60,00)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3DFA" w:rsidRDefault="006E3D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Ilość punktów przyznanych ofercie w kryterium “Okres gwarancji” (waga 40,00)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3DFA" w:rsidRDefault="006E3D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Łączna ilość punktów przyznanych ofercie</w:t>
            </w:r>
          </w:p>
        </w:tc>
      </w:tr>
      <w:tr w:rsidR="004D0E4F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0E4F" w:rsidRPr="00CA46FA" w:rsidRDefault="004D0E4F" w:rsidP="00CA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Poppins" w:cstheme="minorHAnsi"/>
                <w:b/>
                <w:sz w:val="20"/>
                <w:szCs w:val="20"/>
              </w:rPr>
            </w:pPr>
            <w:r w:rsidRPr="00CA46FA">
              <w:rPr>
                <w:rFonts w:eastAsia="Poppins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0E4F" w:rsidRDefault="004D0E4F" w:rsidP="00615FA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DARIUSZ BIAŁOBRZYCKI Dariusz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Białobrzycki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OS. KAZIMIERZA WIELKIEGO 14A M1, 62-200 GNIEZNO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0E4F" w:rsidRDefault="004D0E4F" w:rsidP="00CA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40,86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0E4F" w:rsidRDefault="004D0E4F" w:rsidP="00CA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0E4F" w:rsidRDefault="004D0E4F" w:rsidP="00CA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80,86</w:t>
            </w:r>
          </w:p>
        </w:tc>
      </w:tr>
      <w:tr w:rsidR="004D0E4F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0E4F" w:rsidRPr="00CA46FA" w:rsidRDefault="004D0E4F" w:rsidP="00CA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Poppins" w:cstheme="minorHAnsi"/>
                <w:b/>
                <w:sz w:val="20"/>
                <w:szCs w:val="20"/>
              </w:rPr>
            </w:pPr>
            <w:r w:rsidRPr="00CA46FA">
              <w:rPr>
                <w:rFonts w:eastAsia="Poppins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0E4F" w:rsidRDefault="004D0E4F" w:rsidP="00615FA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Trans-Spili Sp. z o.o. Zbigniew Wróbel, ul. Graniczna 18a, 62-563 Licheń Stary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0E4F" w:rsidRDefault="004D0E4F" w:rsidP="00CA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50,56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0E4F" w:rsidRDefault="004D0E4F" w:rsidP="00CA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0E4F" w:rsidRDefault="004D0E4F" w:rsidP="00CA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90,56</w:t>
            </w:r>
          </w:p>
        </w:tc>
      </w:tr>
      <w:tr w:rsidR="004D0E4F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0E4F" w:rsidRPr="00CA46FA" w:rsidRDefault="004D0E4F" w:rsidP="00CA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Poppins" w:cstheme="minorHAnsi"/>
                <w:b/>
                <w:sz w:val="20"/>
                <w:szCs w:val="20"/>
              </w:rPr>
            </w:pPr>
            <w:r w:rsidRPr="00CA46FA">
              <w:rPr>
                <w:rFonts w:eastAsia="Poppins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0E4F" w:rsidRDefault="004D0E4F" w:rsidP="00615FA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Drogowa Begier Sławomir spółka z ograniczoną odpowiedzialnością Sławomir Begier, ul. Polna 1a,</w:t>
            </w:r>
            <w:r w:rsidR="006F5D00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Nekla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0E4F" w:rsidRDefault="004D0E4F" w:rsidP="004D0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lastRenderedPageBreak/>
              <w:t>46,61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0E4F" w:rsidRDefault="004D0E4F" w:rsidP="00CA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0E4F" w:rsidRDefault="004D0E4F" w:rsidP="00CA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86,61</w:t>
            </w:r>
          </w:p>
        </w:tc>
      </w:tr>
      <w:tr w:rsidR="004D0E4F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0E4F" w:rsidRPr="00CA46FA" w:rsidRDefault="004D0E4F" w:rsidP="00CA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Poppins" w:cstheme="minorHAnsi"/>
                <w:b/>
                <w:sz w:val="20"/>
                <w:szCs w:val="20"/>
              </w:rPr>
            </w:pPr>
            <w:r w:rsidRPr="00CA46FA">
              <w:rPr>
                <w:rFonts w:eastAsia="Poppins" w:cstheme="minorHAnsi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0E4F" w:rsidRDefault="004D0E4F" w:rsidP="00615FA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Firma Budowlano-Usługowa EKO-BUD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s.c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Elżbieta, Jacek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Majdeccy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Majdeccy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Elżbieta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Majdecka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Lisewo 2B, 62-310 Pyzdry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0E4F" w:rsidRDefault="004D0E4F" w:rsidP="00CA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0E4F" w:rsidRDefault="004D0E4F" w:rsidP="00CA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0E4F" w:rsidRDefault="004D0E4F" w:rsidP="00CA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6E3DFA" w:rsidRDefault="006E3DFA"/>
    <w:sectPr w:rsidR="006E3DFA">
      <w:headerReference w:type="default" r:id="rId8"/>
      <w:footerReference w:type="default" r:id="rId9"/>
      <w:pgSz w:w="11905" w:h="16837"/>
      <w:pgMar w:top="1700" w:right="566" w:bottom="1190" w:left="45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EF" w:rsidRDefault="00DE6BEF">
      <w:pPr>
        <w:spacing w:after="0" w:line="240" w:lineRule="auto"/>
      </w:pPr>
      <w:r>
        <w:separator/>
      </w:r>
    </w:p>
  </w:endnote>
  <w:endnote w:type="continuationSeparator" w:id="0">
    <w:p w:rsidR="00DE6BEF" w:rsidRDefault="00DE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oppi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FA" w:rsidRDefault="006E3DF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  <w:r>
      <w:rPr>
        <w:rFonts w:ascii="Century Gothic" w:hAnsi="Century Gothic" w:cs="Century Gothic"/>
        <w:color w:val="000000"/>
        <w:sz w:val="16"/>
        <w:szCs w:val="16"/>
      </w:rPr>
      <w:t xml:space="preserve">Strona </w:t>
    </w:r>
    <w:r>
      <w:rPr>
        <w:rFonts w:ascii="Century Gothic" w:hAnsi="Century Gothic" w:cs="Century Gothic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EF" w:rsidRDefault="00DE6BEF">
      <w:pPr>
        <w:spacing w:after="0" w:line="240" w:lineRule="auto"/>
      </w:pPr>
      <w:r>
        <w:separator/>
      </w:r>
    </w:p>
  </w:footnote>
  <w:footnote w:type="continuationSeparator" w:id="0">
    <w:p w:rsidR="00DE6BEF" w:rsidRDefault="00DE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FA" w:rsidRDefault="00CA46F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24"/>
        <w:szCs w:val="24"/>
      </w:rPr>
    </w:pPr>
    <w:r>
      <w:rPr>
        <w:rFonts w:ascii="Century Gothic" w:hAnsi="Century Gothic" w:cs="Century Gothic"/>
        <w:noProof/>
        <w:color w:val="000000"/>
        <w:sz w:val="24"/>
        <w:szCs w:val="24"/>
      </w:rPr>
      <w:drawing>
        <wp:inline distT="0" distB="0" distL="0" distR="0">
          <wp:extent cx="1143000" cy="3524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663E4"/>
    <w:multiLevelType w:val="hybridMultilevel"/>
    <w:tmpl w:val="8F58B46E"/>
    <w:lvl w:ilvl="0" w:tplc="B664C4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0512"/>
    <w:multiLevelType w:val="hybridMultilevel"/>
    <w:tmpl w:val="C2F0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D5"/>
    <w:rsid w:val="004A2ABA"/>
    <w:rsid w:val="004D0E4F"/>
    <w:rsid w:val="00684DE1"/>
    <w:rsid w:val="006A005C"/>
    <w:rsid w:val="006E3DFA"/>
    <w:rsid w:val="006F5D00"/>
    <w:rsid w:val="009A75D5"/>
    <w:rsid w:val="00CA46FA"/>
    <w:rsid w:val="00CD0484"/>
    <w:rsid w:val="00CE3F65"/>
    <w:rsid w:val="00D113DC"/>
    <w:rsid w:val="00DE6BEF"/>
    <w:rsid w:val="00E3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05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E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05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E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Ciesielski</dc:creator>
  <cp:lastModifiedBy>Aleksander Ciesielski</cp:lastModifiedBy>
  <cp:revision>2</cp:revision>
  <cp:lastPrinted>2022-02-17T11:24:00Z</cp:lastPrinted>
  <dcterms:created xsi:type="dcterms:W3CDTF">2022-05-04T07:53:00Z</dcterms:created>
  <dcterms:modified xsi:type="dcterms:W3CDTF">2022-05-04T07:53:00Z</dcterms:modified>
</cp:coreProperties>
</file>