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9689" w14:textId="248E0424"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DF119A">
        <w:rPr>
          <w:rFonts w:asciiTheme="minorHAnsi" w:hAnsiTheme="minorHAnsi" w:cstheme="minorHAnsi"/>
          <w:i/>
          <w:sz w:val="22"/>
          <w:szCs w:val="22"/>
        </w:rPr>
        <w:t>7</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3A75B491" w:rsidR="009D5600" w:rsidRPr="00C0044D" w:rsidRDefault="009D5600" w:rsidP="009D5600">
      <w:pPr>
        <w:spacing w:line="22" w:lineRule="atLeast"/>
        <w:jc w:val="center"/>
        <w:rPr>
          <w:rFonts w:asciiTheme="minorHAnsi" w:hAnsiTheme="minorHAnsi" w:cstheme="minorHAnsi"/>
          <w:sz w:val="16"/>
          <w:szCs w:val="16"/>
        </w:rPr>
      </w:pPr>
      <w:r w:rsidRPr="00C0044D">
        <w:rPr>
          <w:rFonts w:asciiTheme="minorHAnsi" w:hAnsiTheme="minorHAnsi" w:cstheme="minorHAnsi"/>
          <w:sz w:val="16"/>
          <w:szCs w:val="16"/>
        </w:rPr>
        <w:t xml:space="preserve">(swz - na podst. art. 281 ustawy z dnia 11.09.2019r. Prawo zamówień publicznych </w:t>
      </w:r>
      <w:r w:rsidRPr="00C0044D">
        <w:rPr>
          <w:rFonts w:asciiTheme="minorHAnsi" w:hAnsiTheme="minorHAnsi" w:cstheme="minorHAnsi"/>
          <w:i/>
          <w:sz w:val="16"/>
          <w:szCs w:val="16"/>
        </w:rPr>
        <w:t xml:space="preserve">(dalej uPzp – </w:t>
      </w:r>
      <w:r w:rsidR="00C0044D" w:rsidRPr="00C0044D">
        <w:rPr>
          <w:rFonts w:ascii="Calibri" w:hAnsi="Calibri"/>
          <w:sz w:val="16"/>
          <w:szCs w:val="16"/>
        </w:rPr>
        <w:t>Dz. U. z 2021 r., poz. 1129</w:t>
      </w:r>
      <w:r w:rsidRPr="00C0044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0BC6C615" w14:textId="77777777" w:rsidR="00BF4CD3" w:rsidRPr="00BF4CD3" w:rsidRDefault="00BF4CD3" w:rsidP="009D5600">
      <w:pPr>
        <w:spacing w:line="22" w:lineRule="atLeast"/>
        <w:jc w:val="center"/>
        <w:rPr>
          <w:rFonts w:asciiTheme="minorHAnsi" w:hAnsiTheme="minorHAnsi" w:cstheme="minorHAnsi"/>
          <w:sz w:val="22"/>
          <w:szCs w:val="22"/>
        </w:rPr>
      </w:pPr>
    </w:p>
    <w:p w14:paraId="579BF1D3" w14:textId="50D72EF0" w:rsidR="009D5600" w:rsidRPr="00527091" w:rsidRDefault="009D5600" w:rsidP="009D5600">
      <w:pPr>
        <w:spacing w:line="22" w:lineRule="atLeast"/>
        <w:jc w:val="center"/>
        <w:rPr>
          <w:rFonts w:asciiTheme="minorHAnsi" w:hAnsiTheme="minorHAnsi" w:cstheme="minorHAnsi"/>
          <w:color w:val="000000" w:themeColor="text1"/>
          <w:sz w:val="22"/>
          <w:szCs w:val="22"/>
        </w:rPr>
      </w:pPr>
      <w:r w:rsidRPr="00527091">
        <w:rPr>
          <w:rFonts w:asciiTheme="minorHAnsi" w:hAnsiTheme="minorHAnsi" w:cstheme="minorHAnsi"/>
          <w:color w:val="000000" w:themeColor="text1"/>
          <w:sz w:val="22"/>
          <w:szCs w:val="22"/>
        </w:rPr>
        <w:t xml:space="preserve">na </w:t>
      </w:r>
      <w:bookmarkStart w:id="2" w:name="_Hlk76969123"/>
      <w:r w:rsidR="00527091" w:rsidRPr="00527091">
        <w:rPr>
          <w:rFonts w:asciiTheme="minorHAnsi" w:hAnsiTheme="minorHAnsi"/>
          <w:color w:val="000000" w:themeColor="text1"/>
          <w:sz w:val="22"/>
          <w:szCs w:val="22"/>
        </w:rPr>
        <w:t xml:space="preserve">sukcesywną dostawę </w:t>
      </w:r>
      <w:r w:rsidR="00DF119A" w:rsidRPr="00DF119A">
        <w:rPr>
          <w:rFonts w:asciiTheme="minorHAnsi" w:hAnsiTheme="minorHAnsi"/>
          <w:sz w:val="22"/>
          <w:szCs w:val="22"/>
        </w:rPr>
        <w:t>mięsa i wędlin oraz drobiu, podrobów i wędlin drobiowych</w:t>
      </w:r>
      <w:r w:rsidRPr="00527091">
        <w:rPr>
          <w:rFonts w:asciiTheme="minorHAnsi" w:hAnsiTheme="minorHAnsi" w:cstheme="minorHAnsi"/>
          <w:color w:val="000000" w:themeColor="text1"/>
          <w:sz w:val="22"/>
          <w:szCs w:val="22"/>
        </w:rPr>
        <w:t xml:space="preserve"> dla Zespołu </w:t>
      </w:r>
      <w:r w:rsidR="00EF3B6D" w:rsidRPr="00527091">
        <w:rPr>
          <w:rFonts w:asciiTheme="minorHAnsi" w:hAnsiTheme="minorHAnsi" w:cstheme="minorHAnsi"/>
          <w:color w:val="000000" w:themeColor="text1"/>
          <w:sz w:val="22"/>
          <w:szCs w:val="22"/>
        </w:rPr>
        <w:t>D</w:t>
      </w:r>
      <w:r w:rsidRPr="00527091">
        <w:rPr>
          <w:rFonts w:asciiTheme="minorHAnsi" w:hAnsiTheme="minorHAnsi" w:cstheme="minorHAnsi"/>
          <w:color w:val="000000" w:themeColor="text1"/>
          <w:sz w:val="22"/>
          <w:szCs w:val="22"/>
        </w:rPr>
        <w:t xml:space="preserve">omów Pomocy Społecznej i Ośrodków Wsparcia w Bydgoszczy w </w:t>
      </w:r>
      <w:r w:rsidR="004F0A15">
        <w:rPr>
          <w:rFonts w:asciiTheme="minorHAnsi" w:hAnsiTheme="minorHAnsi" w:cstheme="minorHAnsi"/>
          <w:color w:val="000000" w:themeColor="text1"/>
          <w:sz w:val="22"/>
          <w:szCs w:val="22"/>
        </w:rPr>
        <w:t>2022</w:t>
      </w:r>
      <w:r w:rsidRPr="00527091">
        <w:rPr>
          <w:rFonts w:asciiTheme="minorHAnsi" w:hAnsiTheme="minorHAnsi" w:cstheme="minorHAnsi"/>
          <w:color w:val="000000" w:themeColor="text1"/>
          <w:sz w:val="22"/>
          <w:szCs w:val="22"/>
        </w:rPr>
        <w:t xml:space="preserve"> roku </w:t>
      </w:r>
    </w:p>
    <w:bookmarkEnd w:id="2"/>
    <w:p w14:paraId="14991468" w14:textId="77777777" w:rsidR="009D5600" w:rsidRPr="009D5600" w:rsidRDefault="009D5600" w:rsidP="009D5600">
      <w:pPr>
        <w:spacing w:line="22" w:lineRule="atLeast"/>
        <w:jc w:val="center"/>
        <w:rPr>
          <w:rFonts w:asciiTheme="minorHAnsi" w:hAnsiTheme="minorHAnsi" w:cstheme="minorHAnsi"/>
          <w:sz w:val="22"/>
          <w:szCs w:val="22"/>
        </w:rPr>
      </w:pPr>
    </w:p>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bookmarkStart w:id="3" w:name="_Hlk77226840"/>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bookmarkEnd w:id="3"/>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10"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DF119A"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DF119A">
        <w:rPr>
          <w:rFonts w:asciiTheme="minorHAnsi" w:hAnsiTheme="minorHAnsi" w:cstheme="minorHAnsi"/>
          <w:b/>
          <w:sz w:val="22"/>
          <w:szCs w:val="22"/>
        </w:rPr>
        <w:t>V. OPIS PRZEDMIOTU ZAMÓWIENIA</w:t>
      </w:r>
    </w:p>
    <w:p w14:paraId="3F659C16" w14:textId="140F1664" w:rsidR="00DF119A" w:rsidRPr="00DF119A" w:rsidRDefault="00DF119A" w:rsidP="00DF119A">
      <w:pPr>
        <w:numPr>
          <w:ilvl w:val="1"/>
          <w:numId w:val="34"/>
        </w:numPr>
        <w:tabs>
          <w:tab w:val="clear" w:pos="823"/>
        </w:tabs>
        <w:overflowPunct/>
        <w:autoSpaceDE/>
        <w:autoSpaceDN/>
        <w:adjustRightInd/>
        <w:spacing w:before="120" w:after="120"/>
        <w:ind w:left="720" w:hanging="294"/>
        <w:jc w:val="both"/>
        <w:textAlignment w:val="auto"/>
        <w:rPr>
          <w:rFonts w:asciiTheme="minorHAnsi" w:hAnsiTheme="minorHAnsi"/>
          <w:sz w:val="22"/>
          <w:szCs w:val="22"/>
        </w:rPr>
      </w:pPr>
      <w:bookmarkStart w:id="4" w:name="_Hlk75857547"/>
      <w:r w:rsidRPr="00DF119A">
        <w:rPr>
          <w:rFonts w:asciiTheme="minorHAnsi" w:hAnsiTheme="minorHAnsi"/>
          <w:sz w:val="22"/>
          <w:szCs w:val="22"/>
        </w:rPr>
        <w:t>Przedmiotem zamówienia jest sukcesywna dostawa mięsa i wędlin oraz drobiu, podrobów i wędlin drobiowych dla Zespołu Domów Pomocy</w:t>
      </w:r>
      <w:r>
        <w:rPr>
          <w:rFonts w:asciiTheme="minorHAnsi" w:hAnsiTheme="minorHAnsi"/>
          <w:sz w:val="22"/>
          <w:szCs w:val="22"/>
        </w:rPr>
        <w:t xml:space="preserve"> Społecznej i Ośrodków Wsparcia</w:t>
      </w:r>
      <w:r w:rsidRPr="00DF119A">
        <w:rPr>
          <w:rFonts w:asciiTheme="minorHAnsi" w:hAnsiTheme="minorHAnsi"/>
          <w:sz w:val="22"/>
          <w:szCs w:val="22"/>
        </w:rPr>
        <w:t xml:space="preserve"> w Bydgoszczy w okresie obowiązywania umowy, w następującym zakresie: </w:t>
      </w:r>
    </w:p>
    <w:p w14:paraId="3821C2D9" w14:textId="6B58D4AD" w:rsidR="00DF119A" w:rsidRPr="00DF119A" w:rsidRDefault="00DF119A" w:rsidP="00DF119A">
      <w:pPr>
        <w:pStyle w:val="Default"/>
        <w:numPr>
          <w:ilvl w:val="0"/>
          <w:numId w:val="35"/>
        </w:numPr>
        <w:tabs>
          <w:tab w:val="clear" w:pos="1309"/>
          <w:tab w:val="num" w:pos="1080"/>
        </w:tabs>
        <w:spacing w:line="276" w:lineRule="auto"/>
        <w:ind w:left="1134" w:hanging="425"/>
        <w:jc w:val="both"/>
        <w:rPr>
          <w:rFonts w:asciiTheme="minorHAnsi" w:hAnsiTheme="minorHAnsi" w:cs="Arial"/>
          <w:sz w:val="22"/>
          <w:szCs w:val="22"/>
        </w:rPr>
      </w:pPr>
      <w:r w:rsidRPr="00DF119A">
        <w:rPr>
          <w:rFonts w:asciiTheme="minorHAnsi" w:hAnsiTheme="minorHAnsi" w:cs="Arial"/>
          <w:sz w:val="22"/>
          <w:szCs w:val="22"/>
        </w:rPr>
        <w:t xml:space="preserve">dostawa mięsa i wędlin – CZĘŚĆ nr 1 – w asortymencie i ilościach określonych w załączniku nr 2 do SWZ </w:t>
      </w:r>
    </w:p>
    <w:p w14:paraId="023CC3EC" w14:textId="77777777" w:rsidR="00DF119A" w:rsidRPr="00DF119A" w:rsidRDefault="00DF119A" w:rsidP="00DF119A">
      <w:pPr>
        <w:spacing w:line="276" w:lineRule="auto"/>
        <w:ind w:left="708"/>
        <w:jc w:val="both"/>
        <w:rPr>
          <w:rFonts w:asciiTheme="minorHAnsi" w:hAnsiTheme="minorHAnsi"/>
          <w:color w:val="000000"/>
          <w:sz w:val="22"/>
          <w:szCs w:val="22"/>
        </w:rPr>
      </w:pPr>
      <w:r w:rsidRPr="00DF119A">
        <w:rPr>
          <w:rFonts w:asciiTheme="minorHAnsi" w:hAnsiTheme="minorHAnsi"/>
          <w:color w:val="000000"/>
          <w:sz w:val="22"/>
          <w:szCs w:val="22"/>
        </w:rPr>
        <w:t>Kod CPV i nazwa zamówienia wg Wspólnego Słownika Zamówień:</w:t>
      </w:r>
    </w:p>
    <w:p w14:paraId="35B51436"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lastRenderedPageBreak/>
        <w:t>15110000-2 mięso</w:t>
      </w:r>
    </w:p>
    <w:p w14:paraId="7ED525DE"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15130000-8 produkty mięsne</w:t>
      </w:r>
    </w:p>
    <w:p w14:paraId="521AB613"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15131100-6 produkty mięsno - wędliniarskie</w:t>
      </w:r>
    </w:p>
    <w:p w14:paraId="65C7DDA1"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15131130-5 wędliny</w:t>
      </w:r>
    </w:p>
    <w:p w14:paraId="3F8E4474"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15131120-2 produkty wędliniarskie</w:t>
      </w:r>
    </w:p>
    <w:p w14:paraId="4FE4DD3F" w14:textId="77777777" w:rsidR="00DF119A" w:rsidRPr="00DF119A" w:rsidRDefault="00DF119A" w:rsidP="00DF119A">
      <w:pPr>
        <w:pStyle w:val="Default"/>
        <w:spacing w:line="276" w:lineRule="auto"/>
        <w:ind w:left="709"/>
        <w:jc w:val="both"/>
        <w:rPr>
          <w:rFonts w:asciiTheme="minorHAnsi" w:hAnsiTheme="minorHAnsi" w:cs="Arial"/>
          <w:sz w:val="22"/>
          <w:szCs w:val="22"/>
        </w:rPr>
      </w:pPr>
    </w:p>
    <w:p w14:paraId="1A08A231" w14:textId="60BCF949" w:rsidR="00DF119A" w:rsidRPr="00DF119A" w:rsidRDefault="00DF119A" w:rsidP="00DF119A">
      <w:pPr>
        <w:pStyle w:val="Default"/>
        <w:numPr>
          <w:ilvl w:val="0"/>
          <w:numId w:val="35"/>
        </w:numPr>
        <w:tabs>
          <w:tab w:val="clear" w:pos="1309"/>
          <w:tab w:val="num" w:pos="1080"/>
        </w:tabs>
        <w:spacing w:line="276" w:lineRule="auto"/>
        <w:ind w:left="1134" w:hanging="425"/>
        <w:jc w:val="both"/>
        <w:rPr>
          <w:rFonts w:asciiTheme="minorHAnsi" w:hAnsiTheme="minorHAnsi" w:cs="Arial"/>
          <w:sz w:val="22"/>
          <w:szCs w:val="22"/>
        </w:rPr>
      </w:pPr>
      <w:r w:rsidRPr="00DF119A">
        <w:rPr>
          <w:rFonts w:asciiTheme="minorHAnsi" w:hAnsiTheme="minorHAnsi" w:cs="Arial"/>
          <w:sz w:val="22"/>
          <w:szCs w:val="22"/>
        </w:rPr>
        <w:t>dostawa drobiu, podrobów i wędlin drobiowych - CZĘŚĆ nr 2</w:t>
      </w:r>
      <w:r>
        <w:rPr>
          <w:rFonts w:asciiTheme="minorHAnsi" w:hAnsiTheme="minorHAnsi" w:cs="Arial"/>
          <w:sz w:val="22"/>
          <w:szCs w:val="22"/>
        </w:rPr>
        <w:t xml:space="preserve"> - w asortymencie </w:t>
      </w:r>
      <w:r w:rsidRPr="00DF119A">
        <w:rPr>
          <w:rFonts w:asciiTheme="minorHAnsi" w:hAnsiTheme="minorHAnsi" w:cs="Arial"/>
          <w:sz w:val="22"/>
          <w:szCs w:val="22"/>
        </w:rPr>
        <w:t>i ilościach określonych w załączniku nr 3 do SWZ</w:t>
      </w:r>
    </w:p>
    <w:p w14:paraId="5842DF48" w14:textId="77777777" w:rsidR="00DF119A" w:rsidRPr="00DF119A" w:rsidRDefault="00DF119A" w:rsidP="00DF119A">
      <w:pPr>
        <w:spacing w:line="276" w:lineRule="auto"/>
        <w:ind w:left="708"/>
        <w:jc w:val="both"/>
        <w:rPr>
          <w:rFonts w:asciiTheme="minorHAnsi" w:hAnsiTheme="minorHAnsi"/>
          <w:color w:val="000000"/>
          <w:sz w:val="22"/>
          <w:szCs w:val="22"/>
        </w:rPr>
      </w:pPr>
      <w:r w:rsidRPr="00DF119A">
        <w:rPr>
          <w:rFonts w:asciiTheme="minorHAnsi" w:hAnsiTheme="minorHAnsi"/>
          <w:color w:val="000000"/>
          <w:sz w:val="22"/>
          <w:szCs w:val="22"/>
        </w:rPr>
        <w:t>Kod CPV i nazwa zamówienia wg Wspólnego Słownika Zamówień:</w:t>
      </w:r>
    </w:p>
    <w:p w14:paraId="187CB0D0"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15112000-6 drób</w:t>
      </w:r>
    </w:p>
    <w:p w14:paraId="0297E55F" w14:textId="77777777" w:rsidR="00DF119A"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 xml:space="preserve">15114000-0 podroby </w:t>
      </w:r>
    </w:p>
    <w:p w14:paraId="682D379C" w14:textId="18471DC5" w:rsidR="008D19D0" w:rsidRPr="00DF119A" w:rsidRDefault="00DF119A" w:rsidP="00DF119A">
      <w:pPr>
        <w:spacing w:line="276" w:lineRule="auto"/>
        <w:ind w:firstLine="708"/>
        <w:jc w:val="both"/>
        <w:rPr>
          <w:rFonts w:asciiTheme="minorHAnsi" w:hAnsiTheme="minorHAnsi"/>
          <w:color w:val="000000"/>
          <w:sz w:val="22"/>
          <w:szCs w:val="22"/>
        </w:rPr>
      </w:pPr>
      <w:r w:rsidRPr="00DF119A">
        <w:rPr>
          <w:rFonts w:asciiTheme="minorHAnsi" w:hAnsiTheme="minorHAnsi"/>
          <w:color w:val="000000"/>
          <w:sz w:val="22"/>
          <w:szCs w:val="22"/>
        </w:rPr>
        <w:t>15131135-0 wędliny drobiowe</w:t>
      </w:r>
    </w:p>
    <w:p w14:paraId="03ED202D" w14:textId="7FF3F3D8" w:rsidR="006A6E71" w:rsidRPr="003E7B80" w:rsidRDefault="006A6E71" w:rsidP="006A6E71">
      <w:pPr>
        <w:ind w:left="1980" w:hanging="1260"/>
        <w:jc w:val="both"/>
        <w:rPr>
          <w:sz w:val="16"/>
          <w:szCs w:val="16"/>
        </w:rPr>
      </w:pPr>
    </w:p>
    <w:p w14:paraId="3E8B3714" w14:textId="35CCD15D" w:rsidR="00012F5F" w:rsidRPr="008D19D0" w:rsidRDefault="00012F5F" w:rsidP="008D19D0">
      <w:pPr>
        <w:pStyle w:val="Akapitzlist"/>
        <w:numPr>
          <w:ilvl w:val="1"/>
          <w:numId w:val="34"/>
        </w:numPr>
        <w:overflowPunct/>
        <w:autoSpaceDE/>
        <w:autoSpaceDN/>
        <w:adjustRightInd/>
        <w:spacing w:line="22" w:lineRule="atLeast"/>
        <w:ind w:right="-568"/>
        <w:textAlignment w:val="auto"/>
        <w:rPr>
          <w:rFonts w:asciiTheme="minorHAnsi" w:hAnsiTheme="minorHAnsi" w:cstheme="minorHAnsi"/>
          <w:color w:val="000000"/>
          <w:sz w:val="22"/>
          <w:szCs w:val="22"/>
        </w:rPr>
      </w:pPr>
      <w:r w:rsidRPr="008D19D0">
        <w:rPr>
          <w:rFonts w:asciiTheme="minorHAnsi" w:hAnsiTheme="minorHAnsi" w:cstheme="minorHAnsi"/>
          <w:color w:val="000000"/>
          <w:sz w:val="22"/>
          <w:szCs w:val="22"/>
        </w:rPr>
        <w:t>Szczegółowy opis or</w:t>
      </w:r>
      <w:r w:rsidR="006A6E71" w:rsidRPr="008D19D0">
        <w:rPr>
          <w:rFonts w:asciiTheme="minorHAnsi" w:hAnsiTheme="minorHAnsi" w:cstheme="minorHAnsi"/>
          <w:color w:val="000000"/>
          <w:sz w:val="22"/>
          <w:szCs w:val="22"/>
        </w:rPr>
        <w:t>az sposób realizacji zamówienia:</w:t>
      </w:r>
    </w:p>
    <w:p w14:paraId="6CE59683"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umowy będzie pochodził z bieżącej produkcji i spełniał wymagania ustawy z dnia 25 sierpnia 2006 r. o bezpieczeństwie żywności i żywienia (t.j. Dz. U. 2020 r. poz. 2021) oraz rozporządzeń wydanych na jej podstawie,</w:t>
      </w:r>
    </w:p>
    <w:p w14:paraId="3ECC14EE"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zamówienia będzie spełniał wymagania, jakie powinny spełniać produkty pochodzenia zwierzęcego zgodnie z ustawą z dnia 16 grudnia 2005 r. o produktach pochodzenia zwierzęcego (t.j. Dz.U. 2020, poz. 1753),</w:t>
      </w:r>
    </w:p>
    <w:p w14:paraId="364BB35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zobowiązany jest dostarczać towary będące przedmiotem zamówienia, które spełniają wymogi jakościowe i higieniczno – sanitarne określone obowiązującymi normami, wolne od wad, posiadające określony termin przydatności do spożycia i właściwie etykietowany,</w:t>
      </w:r>
    </w:p>
    <w:p w14:paraId="112B27D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dostarczany towar będzie pochodził od producentów objętych stałym nadzorem Państwowego Inspektora Sanitarnego,</w:t>
      </w:r>
    </w:p>
    <w:p w14:paraId="3FA4D8F2" w14:textId="1069279A"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 xml:space="preserve">wykonawca gwarantuje dostarczenie towaru odpowiadającego parametrom ilościowym i jakościowym określonym przez zamawiającego oraz, </w:t>
      </w:r>
      <w:r w:rsidRPr="006A6E71">
        <w:rPr>
          <w:rFonts w:asciiTheme="minorHAnsi" w:hAnsiTheme="minorHAnsi" w:cstheme="minorHAnsi"/>
          <w:color w:val="000000"/>
          <w:sz w:val="22"/>
          <w:szCs w:val="22"/>
        </w:rPr>
        <w:t xml:space="preserve">że w dniu dostawy </w:t>
      </w:r>
      <w:r w:rsidR="003D7FB1" w:rsidRPr="003D7FB1">
        <w:rPr>
          <w:rFonts w:asciiTheme="minorHAnsi" w:hAnsiTheme="minorHAnsi" w:cs="Arial"/>
          <w:color w:val="000000"/>
          <w:sz w:val="22"/>
          <w:szCs w:val="22"/>
        </w:rPr>
        <w:t>dostarczony towar będzie posiadał</w:t>
      </w:r>
      <w:r w:rsidR="003D7FB1" w:rsidRPr="003D7FB1">
        <w:rPr>
          <w:rFonts w:asciiTheme="minorHAnsi" w:hAnsiTheme="minorHAnsi" w:cs="Arial"/>
          <w:sz w:val="22"/>
          <w:szCs w:val="22"/>
        </w:rPr>
        <w:t xml:space="preserve"> termin ważności w wartości 70 %</w:t>
      </w:r>
      <w:r w:rsidR="003D7FB1">
        <w:rPr>
          <w:rFonts w:asciiTheme="minorHAnsi" w:hAnsiTheme="minorHAnsi" w:cs="Arial"/>
          <w:sz w:val="22"/>
          <w:szCs w:val="22"/>
        </w:rPr>
        <w:t xml:space="preserve"> </w:t>
      </w:r>
      <w:r w:rsidRPr="006A6E71">
        <w:rPr>
          <w:rFonts w:asciiTheme="minorHAnsi" w:hAnsiTheme="minorHAnsi" w:cstheme="minorHAnsi"/>
          <w:sz w:val="22"/>
          <w:szCs w:val="22"/>
        </w:rPr>
        <w:t>terminu ważności określonego przez producenta oraz, że dostarczany towar będzie spełniać wymogi systemu HACCP,</w:t>
      </w:r>
    </w:p>
    <w:p w14:paraId="3223945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dostarczony towar będzie I klasy w zakresie jakości, zgodny z Polskimi Normami przenoszącymi normy europejskie w oparciu o przepisy ustawy z dnia 21 grudnia 2000 r. o jakości handlowej artykułów rolno – spożywczych (t.j. Dz. U. 2021, poz. 630),</w:t>
      </w:r>
    </w:p>
    <w:p w14:paraId="19FE413F"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na każde żądanie zamawiającego wykonawca jest zobowiązany okazać w stosunku do każdego produktu odpowiedni certyfikat zgodności z Polską Normą lub normami europejskimi oraz dokumenty potwierdzające, że producent w procesie produkcji i obrocie, a sprzedawca w obrocie w zakresie realizacji przedmiotu umowy ma wdrożony i stosuje zintegrowany system zarządzania HACCP,</w:t>
      </w:r>
    </w:p>
    <w:p w14:paraId="4A19C27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zobowiązuje się dostarczać towar środkiem transportu przystosowanym do przewozu przedmiotu umowy, zgodnie z obowiązującymi wymaganiami GMP/GHP oraz systemem HACCP,</w:t>
      </w:r>
    </w:p>
    <w:p w14:paraId="5946FC84"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użyty do transportu pojazd będzie uwzględniać właściwość towaru i zabezpieczać jego jakość przed ujemnymi wpływami warunków atmosferycznych i uszkodzeniami,</w:t>
      </w:r>
    </w:p>
    <w:p w14:paraId="13523C4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osoby wykonujące przedmiot umowy (kierowcy, pracownicy obsługi) muszą posiadać aktualne zaświadczenia lekarskie (sanitarno-epidemiologiczne), zezwalające na pracę w kontakcie z żywnością,</w:t>
      </w:r>
    </w:p>
    <w:p w14:paraId="54DE5D7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przedmiot umowy będzie dostarczany do zamawiającego w opakowaniach zabezpieczających jakość handlową i zdrowotną dostarczanych towarów  i odpowiadających warunkom transportu, odbioru i przechowywania,</w:t>
      </w:r>
    </w:p>
    <w:p w14:paraId="71B43528" w14:textId="77777777" w:rsidR="006A6E71" w:rsidRP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wymagania w zakresie opakowań: opakowania czyste, bez obcych zapachów, przeznaczone tylko do jednego (przedmiotowego) asortymentu, nie uszkodzone mechanicznie, elementy powinny być ułożone w opakowaniu w sposób nie powodujący deformacji i zapewniający estetyczny wygląd towaru.</w:t>
      </w:r>
    </w:p>
    <w:p w14:paraId="6AC77B78" w14:textId="77777777" w:rsidR="006A6E71" w:rsidRPr="00012F5F" w:rsidRDefault="006A6E71" w:rsidP="006A6E71">
      <w:pPr>
        <w:pStyle w:val="Akapitzlist"/>
        <w:overflowPunct/>
        <w:autoSpaceDE/>
        <w:autoSpaceDN/>
        <w:adjustRightInd/>
        <w:spacing w:line="22" w:lineRule="atLeast"/>
        <w:ind w:right="-568"/>
        <w:textAlignment w:val="auto"/>
        <w:rPr>
          <w:rFonts w:asciiTheme="minorHAnsi" w:hAnsiTheme="minorHAnsi" w:cstheme="minorHAnsi"/>
          <w:color w:val="000000"/>
          <w:sz w:val="22"/>
          <w:szCs w:val="22"/>
        </w:rPr>
      </w:pPr>
    </w:p>
    <w:bookmarkEnd w:id="4"/>
    <w:p w14:paraId="16AA7F06" w14:textId="4DB3AC1A" w:rsidR="00051CE5" w:rsidRPr="008A3187"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157AD2">
        <w:rPr>
          <w:rFonts w:cs="Arial"/>
          <w:bCs/>
          <w:sz w:val="20"/>
          <w:lang w:eastAsia="en-US"/>
        </w:rPr>
        <w:t xml:space="preserve">O ile w opisie przedmiotu zamówienia, Zamawiający wskazuje nazwy producentów oznacza to, że Wykonawca może przyjąć rozwiązania wskazane przez Zamawiającego lub równoważne. </w:t>
      </w:r>
      <w:r w:rsidRPr="00051CE5">
        <w:rPr>
          <w:rFonts w:cs="Arial"/>
          <w:bCs/>
          <w:sz w:val="20"/>
          <w:lang w:eastAsia="en-US"/>
        </w:rPr>
        <w:t xml:space="preserve">Wszystkie określenia i nazwy służą jedynie do określenia parametrów jakościowych towarów. </w:t>
      </w:r>
    </w:p>
    <w:p w14:paraId="1EE9F37B" w14:textId="07895175" w:rsidR="009D5600" w:rsidRPr="00F956F9"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8A3187">
        <w:rPr>
          <w:rFonts w:cs="Arial"/>
          <w:bCs/>
          <w:sz w:val="20"/>
          <w:lang w:eastAsia="en-US"/>
        </w:rPr>
        <w:t>Zamawiający uzna, że oferta jest równoważna, jeżeli przedstawia przedmiot zamówienia                    o właściwościach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E30F55F" w14:textId="4470F760" w:rsidR="00F956F9" w:rsidRPr="00F956F9" w:rsidRDefault="00F956F9" w:rsidP="00F956F9">
      <w:pPr>
        <w:pStyle w:val="Akapitzlist"/>
        <w:numPr>
          <w:ilvl w:val="1"/>
          <w:numId w:val="34"/>
        </w:numPr>
        <w:shd w:val="clear" w:color="auto" w:fill="FFFFFF" w:themeFill="background1"/>
        <w:jc w:val="both"/>
        <w:rPr>
          <w:rFonts w:asciiTheme="minorHAnsi" w:hAnsiTheme="minorHAnsi" w:cstheme="minorHAnsi"/>
          <w:color w:val="000000"/>
          <w:sz w:val="22"/>
          <w:szCs w:val="22"/>
        </w:rPr>
      </w:pPr>
      <w:r w:rsidRPr="00F956F9">
        <w:rPr>
          <w:rFonts w:asciiTheme="minorHAnsi" w:hAnsiTheme="minorHAnsi"/>
        </w:rPr>
        <w:t>Wykonawca, który powoła się na rozwiązania równoważne z opisanymi przez Zamawiającego, jest zobowiązany wykazać, że zaproponowane przez niego towary spełniają (są równoważne) wymagania określone przez Zamawiającego. W takim przypadku Wykonawca zobowiązany jest podać w ofercie nazwy i producentów przyjętych do wyceny i zastosowania przy realizacji zamówienia oferowanych produktów oraz przedłożyć odpowiednie dokumenty (w języku polskim) opisujące parametry jakościowe oraz producenta, wymagane przepisami certyfikaty i inne dokumenty, pozwalające jednoznacznie stwierdzić, że są one rzeczywiście równoważne. Równoważność pod względem parametrów jakościowych ma w szczególności zapewnić uzyskanie parametrów nie gorszych od założonych w niniejszej SWZ.</w:t>
      </w:r>
    </w:p>
    <w:p w14:paraId="3B2982A7" w14:textId="69F3C398" w:rsidR="00051CE5" w:rsidRPr="008A3187"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8A3187">
        <w:rPr>
          <w:rFonts w:asciiTheme="minorHAnsi" w:hAnsiTheme="minorHAnsi" w:cstheme="minorHAnsi"/>
          <w:sz w:val="22"/>
          <w:szCs w:val="22"/>
        </w:rPr>
        <w:t>Zamawiający nie przewiduje udzielania zamówień, o których mowa w art. 214 ust 1 pkt 8.</w:t>
      </w:r>
    </w:p>
    <w:p w14:paraId="6378EE0B" w14:textId="7D2DBB1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VI. TERMIN</w:t>
      </w:r>
      <w:r w:rsidR="00AE405E">
        <w:rPr>
          <w:rFonts w:asciiTheme="minorHAnsi" w:hAnsiTheme="minorHAnsi" w:cstheme="minorHAnsi"/>
          <w:b/>
          <w:sz w:val="22"/>
          <w:szCs w:val="22"/>
        </w:rPr>
        <w:t xml:space="preserve"> I MIEJSCE</w:t>
      </w:r>
      <w:r w:rsidRPr="009D5600">
        <w:rPr>
          <w:rFonts w:asciiTheme="minorHAnsi" w:hAnsiTheme="minorHAnsi" w:cstheme="minorHAnsi"/>
          <w:b/>
          <w:sz w:val="22"/>
          <w:szCs w:val="22"/>
        </w:rPr>
        <w:t xml:space="preserve"> WYKONANIA ZAMÓWIENIA                          </w:t>
      </w:r>
    </w:p>
    <w:p w14:paraId="3150FC94" w14:textId="1B3124FB" w:rsidR="009D5600" w:rsidRDefault="009D5600" w:rsidP="00AE405E">
      <w:pPr>
        <w:pStyle w:val="NormalnyWeb"/>
        <w:numPr>
          <w:ilvl w:val="0"/>
          <w:numId w:val="36"/>
        </w:numPr>
        <w:spacing w:before="120" w:after="0"/>
        <w:ind w:left="709" w:hanging="283"/>
        <w:rPr>
          <w:rFonts w:asciiTheme="minorHAnsi" w:hAnsiTheme="minorHAnsi" w:cstheme="minorHAnsi"/>
          <w:b/>
          <w:bCs/>
          <w:color w:val="000000"/>
          <w:sz w:val="22"/>
          <w:szCs w:val="22"/>
        </w:rPr>
      </w:pPr>
      <w:r w:rsidRPr="00C0044D">
        <w:rPr>
          <w:rFonts w:asciiTheme="minorHAnsi" w:hAnsiTheme="minorHAnsi" w:cstheme="minorHAnsi"/>
          <w:sz w:val="22"/>
          <w:szCs w:val="22"/>
        </w:rPr>
        <w:t xml:space="preserve">Termin wykonania </w:t>
      </w:r>
      <w:r w:rsidR="000208E8" w:rsidRPr="00C0044D">
        <w:rPr>
          <w:rFonts w:asciiTheme="minorHAnsi" w:hAnsiTheme="minorHAnsi" w:cstheme="minorHAnsi"/>
          <w:sz w:val="22"/>
          <w:szCs w:val="22"/>
        </w:rPr>
        <w:t>zamówienia</w:t>
      </w:r>
      <w:r w:rsidRPr="00C0044D">
        <w:rPr>
          <w:rFonts w:asciiTheme="minorHAnsi" w:hAnsiTheme="minorHAnsi" w:cstheme="minorHAnsi"/>
          <w:sz w:val="22"/>
          <w:szCs w:val="22"/>
        </w:rPr>
        <w:t xml:space="preserve">: </w:t>
      </w:r>
      <w:r w:rsidR="006178B0">
        <w:rPr>
          <w:rFonts w:asciiTheme="minorHAnsi" w:hAnsiTheme="minorHAnsi" w:cstheme="minorHAnsi"/>
          <w:b/>
          <w:bCs/>
          <w:sz w:val="22"/>
          <w:szCs w:val="22"/>
        </w:rPr>
        <w:t>okres 12 miesięcy, tj. od 1.01.2022 do 31.12.2022 r</w:t>
      </w:r>
      <w:r w:rsidRPr="00672330">
        <w:rPr>
          <w:rFonts w:asciiTheme="minorHAnsi" w:eastAsia="Times New Roman" w:hAnsiTheme="minorHAnsi" w:cstheme="minorHAnsi"/>
          <w:b/>
          <w:bCs/>
          <w:color w:val="000000"/>
          <w:sz w:val="22"/>
          <w:szCs w:val="22"/>
        </w:rPr>
        <w:t>.</w:t>
      </w:r>
      <w:r w:rsidRPr="009D5600">
        <w:rPr>
          <w:rFonts w:asciiTheme="minorHAnsi" w:hAnsiTheme="minorHAnsi" w:cstheme="minorHAnsi"/>
          <w:b/>
          <w:bCs/>
          <w:color w:val="000000"/>
          <w:sz w:val="22"/>
          <w:szCs w:val="22"/>
        </w:rPr>
        <w:t xml:space="preserve"> </w:t>
      </w:r>
    </w:p>
    <w:p w14:paraId="2F67B898" w14:textId="2935A129" w:rsidR="00AE405E" w:rsidRPr="00AE405E" w:rsidRDefault="00AE405E" w:rsidP="00AE405E">
      <w:pPr>
        <w:pStyle w:val="NormalnyWeb"/>
        <w:numPr>
          <w:ilvl w:val="0"/>
          <w:numId w:val="36"/>
        </w:numPr>
        <w:spacing w:before="120" w:after="0"/>
        <w:ind w:left="709" w:hanging="283"/>
        <w:rPr>
          <w:rFonts w:asciiTheme="minorHAnsi" w:hAnsiTheme="minorHAnsi" w:cstheme="minorHAnsi"/>
          <w:b/>
          <w:bCs/>
          <w:color w:val="000000"/>
          <w:sz w:val="22"/>
          <w:szCs w:val="22"/>
        </w:rPr>
      </w:pPr>
      <w:r w:rsidRPr="00AE405E">
        <w:rPr>
          <w:rFonts w:asciiTheme="minorHAnsi" w:hAnsiTheme="minorHAnsi" w:cs="Arial"/>
          <w:sz w:val="22"/>
          <w:szCs w:val="22"/>
        </w:rPr>
        <w:t>Miejscem dostawy przedmiotu zamówienia są wskazane przez zamawiającego magazyny:</w:t>
      </w:r>
    </w:p>
    <w:p w14:paraId="39215E3C"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„Promień Życia” w Bydgoszczy, ul. Łomżyńska 54,</w:t>
      </w:r>
    </w:p>
    <w:p w14:paraId="5028F46B"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„Słoneczko” w Bydgoszczy, ul. Gałczyńskiego 2,</w:t>
      </w:r>
    </w:p>
    <w:p w14:paraId="4E3597CB"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„Jesień Życia” w Bydgoszczy, ul. Mińska 15a.</w:t>
      </w:r>
    </w:p>
    <w:p w14:paraId="113EEB99" w14:textId="77777777" w:rsidR="00BF4CD3" w:rsidRPr="009D5600"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7967901F" w:rsidR="009D5600" w:rsidRDefault="009D5600" w:rsidP="00016FB9">
      <w:pPr>
        <w:pStyle w:val="Akapitzlist"/>
        <w:numPr>
          <w:ilvl w:val="0"/>
          <w:numId w:val="33"/>
        </w:numPr>
        <w:spacing w:line="22" w:lineRule="atLeast"/>
        <w:jc w:val="both"/>
        <w:rPr>
          <w:rFonts w:asciiTheme="minorHAnsi" w:hAnsiTheme="minorHAnsi" w:cstheme="minorHAnsi"/>
          <w:sz w:val="22"/>
          <w:szCs w:val="22"/>
        </w:rPr>
      </w:pPr>
      <w:r w:rsidRPr="00016FB9">
        <w:rPr>
          <w:rFonts w:asciiTheme="minorHAnsi" w:hAnsiTheme="minorHAnsi" w:cstheme="minorHAnsi"/>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1510E9EE" w14:textId="618510BA" w:rsidR="00016FB9" w:rsidRPr="00016FB9" w:rsidRDefault="00016FB9" w:rsidP="00016FB9">
      <w:pPr>
        <w:pStyle w:val="Akapitzlist"/>
        <w:numPr>
          <w:ilvl w:val="0"/>
          <w:numId w:val="33"/>
        </w:num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Zamawiający przewiduje możliwość zmiany postanowień zawartej umowy w stosunku do treści oferty, na podstawie której dokonano wyboru wykonawcy, zgodnie z warunkami zawartymi w załączniku nr </w:t>
      </w:r>
      <w:r w:rsidR="00727B36">
        <w:rPr>
          <w:rFonts w:asciiTheme="minorHAnsi" w:hAnsiTheme="minorHAnsi" w:cstheme="minorHAnsi"/>
          <w:sz w:val="22"/>
          <w:szCs w:val="22"/>
        </w:rPr>
        <w:t>4</w:t>
      </w:r>
      <w:r>
        <w:rPr>
          <w:rFonts w:asciiTheme="minorHAnsi" w:hAnsiTheme="minorHAnsi" w:cstheme="minorHAnsi"/>
          <w:sz w:val="22"/>
          <w:szCs w:val="22"/>
        </w:rPr>
        <w:t xml:space="preserve"> do SWZ.</w:t>
      </w:r>
    </w:p>
    <w:p w14:paraId="175E2800" w14:textId="77777777" w:rsidR="00BF4CD3" w:rsidRPr="009D5600" w:rsidRDefault="00BF4CD3" w:rsidP="009D5600">
      <w:pPr>
        <w:spacing w:line="22" w:lineRule="atLeast"/>
        <w:jc w:val="both"/>
        <w:rPr>
          <w:rFonts w:asciiTheme="minorHAnsi" w:hAnsiTheme="minorHAnsi" w:cstheme="minorHAnsi"/>
          <w:sz w:val="22"/>
          <w:szCs w:val="22"/>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5635AA2"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a Wykonawcą, odbywa się w języku polskim przy użyciu środków komunikacji elektronicznej za pośrednictwem platformy zakupowej pod adresem: </w:t>
      </w:r>
      <w:hyperlink r:id="rId11"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wyświetlacz ekranowy umożliwiający pracę w rozdzielczości nie niższej niż 1024x768 pikseli,</w:t>
      </w:r>
    </w:p>
    <w:p w14:paraId="6EAA9A6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zainstalowane oprogramowanie do odczytu plików w formacie .pdf,</w:t>
      </w:r>
    </w:p>
    <w:p w14:paraId="21F13AEE" w14:textId="77777777" w:rsidR="009D5600" w:rsidRPr="00972A4A"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72A4A">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2"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3"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C0044D">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C0044D">
        <w:rPr>
          <w:rFonts w:asciiTheme="minorHAnsi" w:hAnsiTheme="minorHAnsi" w:cstheme="minorHAnsi"/>
          <w:b/>
          <w:sz w:val="22"/>
          <w:szCs w:val="22"/>
        </w:rPr>
        <w:t>Składanie dokumentów, oświadczeń, wniosków, zawiadomień, zapytań oraz przekazywanie informacji</w:t>
      </w:r>
      <w:r w:rsidRPr="00C0044D">
        <w:rPr>
          <w:rFonts w:asciiTheme="minorHAnsi" w:hAnsiTheme="minorHAnsi" w:cstheme="minorHAnsi"/>
          <w:sz w:val="22"/>
          <w:szCs w:val="22"/>
        </w:rPr>
        <w:t xml:space="preserve"> odbywa się elektronicznie za pośrednictwem </w:t>
      </w:r>
      <w:hyperlink r:id="rId14" w:history="1">
        <w:r w:rsidRPr="00C0044D">
          <w:rPr>
            <w:rStyle w:val="Hipercze"/>
            <w:rFonts w:asciiTheme="minorHAnsi" w:eastAsia="Calibri" w:hAnsiTheme="minorHAnsi" w:cstheme="minorHAnsi"/>
            <w:color w:val="auto"/>
            <w:sz w:val="22"/>
            <w:szCs w:val="22"/>
            <w:u w:val="none"/>
          </w:rPr>
          <w:t>https://platformazakupowa.pl/pn/bydgoszcz</w:t>
        </w:r>
      </w:hyperlink>
      <w:r w:rsidRPr="00C0044D">
        <w:rPr>
          <w:rFonts w:asciiTheme="minorHAnsi" w:eastAsia="Calibri" w:hAnsiTheme="minorHAnsi" w:cstheme="minorHAnsi"/>
          <w:sz w:val="22"/>
          <w:szCs w:val="22"/>
        </w:rPr>
        <w:t xml:space="preserve"> i formularza </w:t>
      </w:r>
      <w:r w:rsidRPr="00C0044D">
        <w:rPr>
          <w:rFonts w:asciiTheme="minorHAnsi" w:eastAsia="Calibri" w:hAnsiTheme="minorHAnsi" w:cstheme="minorHAnsi"/>
          <w:b/>
          <w:sz w:val="22"/>
          <w:szCs w:val="22"/>
        </w:rPr>
        <w:t>Wyślij wiadomość.</w:t>
      </w:r>
    </w:p>
    <w:p w14:paraId="349E1DF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5"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6"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3A8B80EA" w:rsidR="009D5600" w:rsidRPr="006A6E71"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w:t>
      </w:r>
      <w:r w:rsidRPr="006A6E71">
        <w:rPr>
          <w:rFonts w:asciiTheme="minorHAnsi" w:hAnsiTheme="minorHAnsi" w:cstheme="minorHAnsi"/>
          <w:sz w:val="22"/>
          <w:szCs w:val="22"/>
        </w:rPr>
        <w:t xml:space="preserve">stronie SWZ tj. </w:t>
      </w:r>
      <w:r w:rsidRPr="00095805">
        <w:rPr>
          <w:rFonts w:asciiTheme="minorHAnsi" w:hAnsiTheme="minorHAnsi" w:cstheme="minorHAnsi"/>
          <w:b/>
          <w:sz w:val="22"/>
          <w:szCs w:val="22"/>
        </w:rPr>
        <w:t>ZP.TP.</w:t>
      </w:r>
      <w:r w:rsidR="00DF119A">
        <w:rPr>
          <w:rFonts w:asciiTheme="minorHAnsi" w:hAnsiTheme="minorHAnsi" w:cstheme="minorHAnsi"/>
          <w:b/>
          <w:sz w:val="22"/>
          <w:szCs w:val="22"/>
        </w:rPr>
        <w:t>7</w:t>
      </w:r>
      <w:r w:rsidRPr="00095805">
        <w:rPr>
          <w:rFonts w:asciiTheme="minorHAnsi" w:hAnsiTheme="minorHAnsi" w:cstheme="minorHAnsi"/>
          <w:b/>
          <w:sz w:val="22"/>
          <w:szCs w:val="22"/>
        </w:rPr>
        <w:t>.</w:t>
      </w:r>
      <w:r w:rsidR="000F6792" w:rsidRPr="00095805">
        <w:rPr>
          <w:rFonts w:asciiTheme="minorHAnsi" w:hAnsiTheme="minorHAnsi" w:cstheme="minorHAnsi"/>
          <w:b/>
          <w:sz w:val="22"/>
          <w:szCs w:val="22"/>
        </w:rPr>
        <w:t>D</w:t>
      </w:r>
      <w:r w:rsidRPr="00095805">
        <w:rPr>
          <w:rFonts w:asciiTheme="minorHAnsi" w:hAnsiTheme="minorHAnsi" w:cstheme="minorHAnsi"/>
          <w:b/>
          <w:sz w:val="22"/>
          <w:szCs w:val="22"/>
        </w:rPr>
        <w:t>AOiK.2021.</w:t>
      </w:r>
    </w:p>
    <w:p w14:paraId="01663EC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432957B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 stronie internetowej prowadzonego postępowania,</w:t>
      </w:r>
      <w:r w:rsidR="00972A4A">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8"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095805"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7B077766" w14:textId="77777777" w:rsidR="00095805" w:rsidRPr="009D5600" w:rsidRDefault="00095805" w:rsidP="00095805">
      <w:pPr>
        <w:pStyle w:val="Akapitzlist"/>
        <w:overflowPunct/>
        <w:autoSpaceDE/>
        <w:autoSpaceDN/>
        <w:adjustRightInd/>
        <w:spacing w:line="22" w:lineRule="atLeast"/>
        <w:ind w:left="426"/>
        <w:jc w:val="both"/>
        <w:textAlignment w:val="auto"/>
        <w:rPr>
          <w:rFonts w:asciiTheme="minorHAnsi" w:eastAsia="Arial" w:hAnsiTheme="minorHAnsi" w:cstheme="minorHAnsi"/>
          <w:b/>
          <w:sz w:val="22"/>
          <w:szCs w:val="22"/>
        </w:rPr>
      </w:pP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3F1837DD" w14:textId="687C799D" w:rsidR="00E549CE" w:rsidRPr="004471C1" w:rsidRDefault="009D5600" w:rsidP="00972A4A">
      <w:pPr>
        <w:overflowPunct/>
        <w:spacing w:line="22" w:lineRule="atLeast"/>
        <w:jc w:val="both"/>
        <w:textAlignment w:val="auto"/>
        <w:rPr>
          <w:rFonts w:asciiTheme="minorHAnsi" w:hAnsiTheme="minorHAnsi" w:cstheme="minorHAnsi"/>
          <w:sz w:val="22"/>
          <w:szCs w:val="22"/>
        </w:rPr>
      </w:pPr>
      <w:r w:rsidRPr="00C0044D">
        <w:rPr>
          <w:rFonts w:asciiTheme="minorHAnsi" w:hAnsiTheme="minorHAnsi" w:cstheme="minorHAnsi"/>
          <w:sz w:val="22"/>
          <w:szCs w:val="22"/>
        </w:rPr>
        <w:t>Osobami uprawnionymi do porozumiewania się z Wykonawcami są członkowie komisji przetargowej</w:t>
      </w:r>
      <w:r w:rsidR="00AD0732" w:rsidRPr="00C0044D">
        <w:rPr>
          <w:rFonts w:asciiTheme="minorHAnsi" w:hAnsiTheme="minorHAnsi" w:cstheme="minorHAnsi"/>
          <w:sz w:val="22"/>
          <w:szCs w:val="22"/>
        </w:rPr>
        <w:t>:</w:t>
      </w:r>
      <w:r w:rsidRPr="00C0044D">
        <w:rPr>
          <w:rFonts w:asciiTheme="minorHAnsi" w:hAnsiTheme="minorHAnsi" w:cstheme="minorHAnsi"/>
          <w:sz w:val="22"/>
          <w:szCs w:val="22"/>
        </w:rPr>
        <w:t xml:space="preserve"> </w:t>
      </w:r>
      <w:r w:rsidR="00972A4A" w:rsidRPr="00C0044D">
        <w:rPr>
          <w:rFonts w:asciiTheme="minorHAnsi" w:hAnsiTheme="minorHAnsi" w:cstheme="minorHAnsi"/>
          <w:sz w:val="22"/>
          <w:szCs w:val="22"/>
        </w:rPr>
        <w:t xml:space="preserve">                </w:t>
      </w:r>
      <w:r w:rsidRPr="00C0044D">
        <w:rPr>
          <w:rFonts w:asciiTheme="minorHAnsi" w:hAnsiTheme="minorHAnsi" w:cstheme="minorHAnsi"/>
          <w:sz w:val="22"/>
          <w:szCs w:val="22"/>
        </w:rPr>
        <w:t>Alicja Brudnicka,</w:t>
      </w:r>
      <w:r w:rsidR="00E549CE" w:rsidRPr="00C0044D">
        <w:rPr>
          <w:rFonts w:asciiTheme="minorHAnsi" w:hAnsiTheme="minorHAnsi" w:cstheme="minorHAnsi"/>
          <w:sz w:val="22"/>
          <w:szCs w:val="22"/>
        </w:rPr>
        <w:t xml:space="preserve"> </w:t>
      </w:r>
      <w:r w:rsidR="001E3398" w:rsidRPr="00C0044D">
        <w:rPr>
          <w:rFonts w:asciiTheme="minorHAnsi" w:hAnsiTheme="minorHAnsi" w:cstheme="minorHAnsi"/>
          <w:sz w:val="22"/>
          <w:szCs w:val="22"/>
        </w:rPr>
        <w:t>Małgorzata Woźniak,</w:t>
      </w:r>
      <w:r w:rsidR="00E549CE" w:rsidRPr="00C0044D">
        <w:rPr>
          <w:rFonts w:asciiTheme="minorHAnsi" w:hAnsiTheme="minorHAnsi" w:cstheme="minorHAnsi"/>
          <w:sz w:val="22"/>
          <w:szCs w:val="22"/>
        </w:rPr>
        <w:t xml:space="preserve"> </w:t>
      </w:r>
      <w:r w:rsidR="00AD0732" w:rsidRPr="00C0044D">
        <w:rPr>
          <w:rFonts w:asciiTheme="minorHAnsi" w:hAnsiTheme="minorHAnsi" w:cstheme="minorHAnsi"/>
          <w:sz w:val="22"/>
          <w:szCs w:val="22"/>
        </w:rPr>
        <w:t>Agnieszka Rudolf</w:t>
      </w:r>
      <w:r w:rsidR="00095805">
        <w:rPr>
          <w:rFonts w:asciiTheme="minorHAnsi" w:hAnsiTheme="minorHAnsi" w:cstheme="minorHAnsi"/>
          <w:sz w:val="22"/>
          <w:szCs w:val="22"/>
        </w:rPr>
        <w:t>, Agnieszka Marcinkowska, Agnieszka Zgarda</w:t>
      </w:r>
      <w:r w:rsidR="00E549CE" w:rsidRPr="00C0044D">
        <w:rPr>
          <w:rFonts w:asciiTheme="minorHAnsi" w:hAnsiTheme="minorHAnsi" w:cstheme="minorHAnsi"/>
          <w:sz w:val="22"/>
          <w:szCs w:val="22"/>
        </w:rPr>
        <w:t>.</w:t>
      </w:r>
    </w:p>
    <w:p w14:paraId="42ED2324" w14:textId="4831D558"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0C112740" w:rsidR="009D5600" w:rsidRPr="00C0044D"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 xml:space="preserve">Wykonawca będzie związany ofertą przez okres </w:t>
      </w:r>
      <w:r w:rsidRPr="00C0044D">
        <w:rPr>
          <w:rFonts w:asciiTheme="minorHAnsi" w:hAnsiTheme="minorHAnsi" w:cstheme="minorHAnsi"/>
          <w:b/>
          <w:sz w:val="22"/>
          <w:szCs w:val="22"/>
        </w:rPr>
        <w:t>30 dni</w:t>
      </w:r>
      <w:r w:rsidRPr="000E5215">
        <w:rPr>
          <w:rFonts w:asciiTheme="minorHAnsi" w:hAnsiTheme="minorHAnsi" w:cstheme="minorHAnsi"/>
          <w:b/>
          <w:sz w:val="22"/>
          <w:szCs w:val="22"/>
        </w:rPr>
        <w:t xml:space="preserve">, tj. do dnia </w:t>
      </w:r>
      <w:r w:rsidR="000E5215" w:rsidRPr="000E5215">
        <w:rPr>
          <w:rFonts w:asciiTheme="minorHAnsi" w:hAnsiTheme="minorHAnsi" w:cstheme="minorHAnsi"/>
          <w:b/>
          <w:sz w:val="22"/>
          <w:szCs w:val="22"/>
        </w:rPr>
        <w:t>1</w:t>
      </w:r>
      <w:r w:rsidR="00DF119A">
        <w:rPr>
          <w:rFonts w:asciiTheme="minorHAnsi" w:hAnsiTheme="minorHAnsi" w:cstheme="minorHAnsi"/>
          <w:b/>
          <w:sz w:val="22"/>
          <w:szCs w:val="22"/>
        </w:rPr>
        <w:t>7</w:t>
      </w:r>
      <w:r w:rsidR="000E5215" w:rsidRPr="000E5215">
        <w:rPr>
          <w:rFonts w:asciiTheme="minorHAnsi" w:hAnsiTheme="minorHAnsi" w:cstheme="minorHAnsi"/>
          <w:b/>
          <w:sz w:val="22"/>
          <w:szCs w:val="22"/>
        </w:rPr>
        <w:t>.12</w:t>
      </w:r>
      <w:r w:rsidR="00E4403C" w:rsidRPr="000E5215">
        <w:rPr>
          <w:rFonts w:asciiTheme="minorHAnsi" w:hAnsiTheme="minorHAnsi" w:cstheme="minorHAnsi"/>
          <w:b/>
          <w:sz w:val="22"/>
          <w:szCs w:val="22"/>
        </w:rPr>
        <w:t>.2021 r.</w:t>
      </w:r>
      <w:r w:rsidR="00E4403C">
        <w:rPr>
          <w:rFonts w:asciiTheme="minorHAnsi" w:hAnsiTheme="minorHAnsi" w:cstheme="minorHAnsi"/>
          <w:sz w:val="22"/>
          <w:szCs w:val="22"/>
        </w:rPr>
        <w:t xml:space="preserve"> </w:t>
      </w:r>
      <w:r w:rsidR="000A5884">
        <w:rPr>
          <w:rFonts w:asciiTheme="minorHAnsi" w:hAnsiTheme="minorHAnsi" w:cstheme="minorHAnsi"/>
          <w:sz w:val="22"/>
          <w:szCs w:val="22"/>
        </w:rPr>
        <w:t xml:space="preserve"> </w:t>
      </w:r>
      <w:r w:rsidRPr="00C0044D">
        <w:rPr>
          <w:rFonts w:asciiTheme="minorHAnsi" w:hAnsiTheme="minorHAnsi" w:cstheme="minorHAnsi"/>
          <w:sz w:val="22"/>
          <w:szCs w:val="22"/>
        </w:rPr>
        <w:t>Bieg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W przypadku gdy wybór najkorzystniejszej oferty nie nastąpi przed upływem terminu związania ofertą wskazanego jw., Zamawiający przed upływem terminu związania ofertą zwraca się jednokrotnie do</w:t>
      </w:r>
      <w:r w:rsidRPr="009D5600">
        <w:rPr>
          <w:rFonts w:asciiTheme="minorHAnsi" w:hAnsiTheme="minorHAnsi" w:cstheme="minorHAnsi"/>
          <w:sz w:val="22"/>
          <w:szCs w:val="22"/>
        </w:rPr>
        <w:t xml:space="preserve">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p>
    <w:p w14:paraId="0DE345E4" w14:textId="77777777" w:rsidR="009D5600" w:rsidRPr="009D5600" w:rsidRDefault="009D5600" w:rsidP="000F6792">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bCs/>
          <w:sz w:val="22"/>
          <w:szCs w:val="22"/>
        </w:rPr>
        <w:t xml:space="preserve">Postępowanie prowadzone jest w </w:t>
      </w:r>
      <w:r w:rsidRPr="009D5600">
        <w:rPr>
          <w:rFonts w:asciiTheme="minorHAnsi" w:hAnsiTheme="minorHAnsi" w:cstheme="minorHAnsi"/>
          <w:b/>
          <w:bCs/>
          <w:sz w:val="22"/>
          <w:szCs w:val="22"/>
        </w:rPr>
        <w:t>języku polskim</w:t>
      </w:r>
      <w:r w:rsidRPr="009D5600">
        <w:rPr>
          <w:rFonts w:asciiTheme="minorHAnsi" w:hAnsiTheme="minorHAnsi" w:cstheme="minorHAnsi"/>
          <w:bCs/>
          <w:sz w:val="22"/>
          <w:szCs w:val="22"/>
        </w:rPr>
        <w:t xml:space="preserve"> na Platformie Zakupowej pod adresem: </w:t>
      </w:r>
      <w:hyperlink r:id="rId19" w:history="1">
        <w:r w:rsidRPr="000F6792">
          <w:rPr>
            <w:rStyle w:val="Hipercze"/>
            <w:rFonts w:asciiTheme="minorHAnsi" w:hAnsiTheme="minorHAnsi" w:cstheme="minorHAnsi"/>
            <w:b/>
            <w:bCs/>
            <w:color w:val="auto"/>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w zakładce „POSTĘPOWANIA” </w:t>
      </w:r>
      <w:r w:rsidRPr="009D5600">
        <w:rPr>
          <w:rFonts w:asciiTheme="minorHAnsi" w:hAnsiTheme="minorHAnsi" w:cstheme="minorHAnsi"/>
          <w:bCs/>
          <w:sz w:val="22"/>
          <w:szCs w:val="22"/>
        </w:rPr>
        <w:t>i pod nazwą postępowania wskazaną w tytule SWZ.</w:t>
      </w:r>
    </w:p>
    <w:p w14:paraId="62FCF5AC"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9D5600">
        <w:rPr>
          <w:rFonts w:asciiTheme="minorHAnsi" w:hAnsiTheme="minorHAnsi" w:cstheme="minorHAnsi"/>
          <w:b/>
          <w:bCs/>
          <w:sz w:val="22"/>
          <w:szCs w:val="22"/>
        </w:rPr>
        <w:t xml:space="preserve">opcja rekomendowana </w:t>
      </w:r>
      <w:r w:rsidRPr="009D5600">
        <w:rPr>
          <w:rFonts w:asciiTheme="minorHAnsi" w:hAnsiTheme="minorHAnsi" w:cstheme="minorHAnsi"/>
          <w:sz w:val="22"/>
          <w:szCs w:val="22"/>
        </w:rPr>
        <w:t>przez</w:t>
      </w:r>
      <w:r w:rsidRPr="009D5600">
        <w:rPr>
          <w:rFonts w:asciiTheme="minorHAnsi" w:hAnsiTheme="minorHAnsi" w:cstheme="minorHAnsi"/>
          <w:b/>
          <w:bCs/>
          <w:sz w:val="22"/>
          <w:szCs w:val="22"/>
        </w:rPr>
        <w:t xml:space="preserve"> </w:t>
      </w:r>
      <w:r w:rsidRPr="009D5600">
        <w:rPr>
          <w:rFonts w:asciiTheme="minorHAnsi" w:hAnsiTheme="minorHAnsi" w:cstheme="minorHAnsi"/>
          <w:bCs/>
          <w:sz w:val="22"/>
          <w:szCs w:val="22"/>
        </w:rPr>
        <w:t xml:space="preserve">stronę </w:t>
      </w:r>
      <w:hyperlink r:id="rId20" w:history="1">
        <w:r w:rsidRPr="009D5600">
          <w:rPr>
            <w:rFonts w:asciiTheme="minorHAnsi" w:hAnsiTheme="minorHAnsi" w:cstheme="minorHAnsi"/>
            <w:bCs/>
            <w:sz w:val="22"/>
            <w:szCs w:val="22"/>
          </w:rPr>
          <w:t>platformazakupowa.pl</w:t>
        </w:r>
      </w:hyperlink>
      <w:r w:rsidRPr="009D5600">
        <w:rPr>
          <w:rFonts w:asciiTheme="minorHAnsi" w:hAnsiTheme="minorHAnsi" w:cstheme="minorHAnsi"/>
          <w:sz w:val="22"/>
          <w:szCs w:val="22"/>
        </w:rPr>
        <w:t>) oraz dodatkowo dla całego pakietu dokumentów.</w:t>
      </w:r>
    </w:p>
    <w:p w14:paraId="1D69C105"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Poświadczenia za zgodność z oryginałem </w:t>
      </w:r>
      <w:r w:rsidRPr="006A6B04">
        <w:rPr>
          <w:rFonts w:asciiTheme="minorHAnsi" w:hAnsiTheme="minorHAnsi" w:cstheme="minorHAnsi"/>
          <w:sz w:val="22"/>
          <w:szCs w:val="22"/>
        </w:rPr>
        <w:t>dokonuje odpowiednio wykonawca, podmiot, na którego zdolnościach lub sytuacji polega wykonawca, wykonawcy wspólnie ubiegający się o udzielenie zamówienia publicznego albo podwykonawca, w zakresie dokumentów</w:t>
      </w:r>
      <w:r w:rsidRPr="009D5600">
        <w:rPr>
          <w:rFonts w:asciiTheme="minorHAnsi" w:hAnsiTheme="minorHAnsi" w:cstheme="minorHAnsi"/>
          <w:sz w:val="22"/>
          <w:szCs w:val="22"/>
        </w:rPr>
        <w:t>,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1EA81E"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b/>
          <w:sz w:val="22"/>
          <w:szCs w:val="22"/>
        </w:rPr>
        <w:t>Oferta powinna być:</w:t>
      </w:r>
    </w:p>
    <w:p w14:paraId="1C2475CB"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sz w:val="22"/>
          <w:szCs w:val="22"/>
        </w:rPr>
      </w:pPr>
      <w:r w:rsidRPr="009D5600">
        <w:rPr>
          <w:rFonts w:asciiTheme="minorHAnsi" w:hAnsiTheme="minorHAnsi" w:cstheme="minorHAnsi"/>
          <w:sz w:val="22"/>
          <w:szCs w:val="22"/>
        </w:rPr>
        <w:t>sporządzona na podstawie załączników niniejszej SWZ w języku polskim,</w:t>
      </w:r>
    </w:p>
    <w:p w14:paraId="3DC7BFFE"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złożona przy użyciu środków komunikacji elektronicznej tzn. za pośrednictwem </w:t>
      </w:r>
      <w:hyperlink r:id="rId21" w:history="1">
        <w:r w:rsidRPr="009D5600">
          <w:rPr>
            <w:rFonts w:asciiTheme="minorHAnsi" w:hAnsiTheme="minorHAnsi" w:cstheme="minorHAnsi"/>
            <w:b/>
            <w:sz w:val="22"/>
            <w:szCs w:val="22"/>
          </w:rPr>
          <w:t>platformazakupowa.pl</w:t>
        </w:r>
      </w:hyperlink>
      <w:r w:rsidRPr="009D5600">
        <w:rPr>
          <w:rFonts w:asciiTheme="minorHAnsi" w:hAnsiTheme="minorHAnsi" w:cstheme="minorHAnsi"/>
          <w:b/>
          <w:sz w:val="22"/>
          <w:szCs w:val="22"/>
        </w:rPr>
        <w:t>,</w:t>
      </w:r>
    </w:p>
    <w:p w14:paraId="331D458C"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podpisana </w:t>
      </w:r>
      <w:hyperlink r:id="rId22" w:history="1">
        <w:r w:rsidRPr="009D5600">
          <w:rPr>
            <w:rFonts w:asciiTheme="minorHAnsi" w:hAnsiTheme="minorHAnsi" w:cstheme="minorHAnsi"/>
            <w:b/>
            <w:bCs/>
            <w:sz w:val="22"/>
            <w:szCs w:val="22"/>
          </w:rPr>
          <w:t>kwalifikowanym podpisem elektronicznym</w:t>
        </w:r>
      </w:hyperlink>
      <w:r w:rsidRPr="009D5600">
        <w:rPr>
          <w:rFonts w:asciiTheme="minorHAnsi" w:hAnsiTheme="minorHAnsi" w:cstheme="minorHAnsi"/>
          <w:b/>
          <w:sz w:val="22"/>
          <w:szCs w:val="22"/>
        </w:rPr>
        <w:t xml:space="preserve"> lub </w:t>
      </w:r>
      <w:hyperlink r:id="rId23" w:history="1">
        <w:r w:rsidRPr="009D5600">
          <w:rPr>
            <w:rFonts w:asciiTheme="minorHAnsi" w:hAnsiTheme="minorHAnsi" w:cstheme="minorHAnsi"/>
            <w:b/>
            <w:bCs/>
            <w:sz w:val="22"/>
            <w:szCs w:val="22"/>
          </w:rPr>
          <w:t>podpisem zaufanym</w:t>
        </w:r>
      </w:hyperlink>
      <w:r w:rsidRPr="009D5600">
        <w:rPr>
          <w:rFonts w:asciiTheme="minorHAnsi" w:hAnsiTheme="minorHAnsi" w:cstheme="minorHAnsi"/>
          <w:b/>
          <w:sz w:val="22"/>
          <w:szCs w:val="22"/>
        </w:rPr>
        <w:t xml:space="preserve"> lub </w:t>
      </w:r>
      <w:hyperlink r:id="rId24" w:history="1">
        <w:r w:rsidRPr="009D5600">
          <w:rPr>
            <w:rFonts w:asciiTheme="minorHAnsi" w:hAnsiTheme="minorHAnsi" w:cstheme="minorHAnsi"/>
            <w:b/>
            <w:bCs/>
            <w:sz w:val="22"/>
            <w:szCs w:val="22"/>
          </w:rPr>
          <w:t>podpisem osobistym</w:t>
        </w:r>
      </w:hyperlink>
      <w:r w:rsidRPr="009D5600">
        <w:rPr>
          <w:rFonts w:asciiTheme="minorHAnsi" w:hAnsiTheme="minorHAnsi" w:cstheme="minorHAnsi"/>
          <w:b/>
          <w:sz w:val="22"/>
          <w:szCs w:val="22"/>
        </w:rPr>
        <w:t xml:space="preserve"> przez osobę/osoby upoważnioną/upoważnione.</w:t>
      </w:r>
    </w:p>
    <w:p w14:paraId="0501D046"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za pośrednictwem strony </w:t>
      </w:r>
      <w:hyperlink r:id="rId25" w:history="1">
        <w:r w:rsidRPr="009D5600">
          <w:rPr>
            <w:rFonts w:asciiTheme="minorHAnsi" w:hAnsiTheme="minorHAnsi" w:cstheme="minorHAnsi"/>
            <w:sz w:val="22"/>
            <w:szCs w:val="22"/>
          </w:rPr>
          <w:t>platformazakupowa.pl</w:t>
        </w:r>
      </w:hyperlink>
      <w:r w:rsidRPr="009D5600">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P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w:t>
      </w:r>
      <w:hyperlink r:id="rId26"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p>
    <w:p w14:paraId="1538508E"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0E86EA8B"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Dokumenty i oświadczenia składane przez wykonawcę powinny być w języku polskim.</w:t>
      </w:r>
      <w:r w:rsidR="000F6792">
        <w:rPr>
          <w:rFonts w:asciiTheme="minorHAnsi" w:hAnsiTheme="minorHAnsi" w:cstheme="minorHAnsi"/>
          <w:sz w:val="22"/>
          <w:szCs w:val="22"/>
        </w:rPr>
        <w:t xml:space="preserve"> </w:t>
      </w:r>
      <w:r w:rsidRPr="009D5600">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Ofertę składa się na formularzu ofertowym (wg wzoru Zamawiającego). Wraz z ofertą Wykonawca zobowiązany jest złożyć:</w:t>
      </w:r>
    </w:p>
    <w:p w14:paraId="37712CA1" w14:textId="61619CC2"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oświadczenie/a</w:t>
      </w:r>
      <w:r w:rsidR="000F6792">
        <w:rPr>
          <w:rFonts w:asciiTheme="minorHAnsi" w:hAnsiTheme="minorHAnsi" w:cstheme="minorHAnsi"/>
          <w:b w:val="0"/>
          <w:sz w:val="22"/>
          <w:szCs w:val="22"/>
        </w:rPr>
        <w:t xml:space="preserve"> </w:t>
      </w:r>
      <w:r w:rsidRPr="009D5600">
        <w:rPr>
          <w:rFonts w:asciiTheme="minorHAnsi" w:hAnsiTheme="minorHAnsi" w:cstheme="minorHAnsi"/>
          <w:b w:val="0"/>
          <w:sz w:val="22"/>
          <w:szCs w:val="22"/>
        </w:rPr>
        <w:t xml:space="preserve">o niepodleganiu wykluczeniu, spełnianiu warunku udziału </w:t>
      </w:r>
      <w:r w:rsidRPr="009D5600">
        <w:rPr>
          <w:rFonts w:asciiTheme="minorHAnsi" w:hAnsiTheme="minorHAnsi" w:cstheme="minorHAnsi"/>
          <w:b w:val="0"/>
          <w:sz w:val="22"/>
          <w:szCs w:val="22"/>
        </w:rPr>
        <w:br/>
        <w:t>w postępowaniu (wg wzoru Zamawiającego),</w:t>
      </w:r>
    </w:p>
    <w:p w14:paraId="0BC9FD27" w14:textId="77777777" w:rsidR="009D5600" w:rsidRPr="009D5600"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9D5600"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9D5600">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*pełnomocnictwo (jeśli dotyczy),</w:t>
      </w:r>
    </w:p>
    <w:p w14:paraId="3B5E2A20"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Zgodnie z art. 58 ust. 1 uPzp Wykonawcy mogą </w:t>
      </w:r>
      <w:r w:rsidRPr="006A6B04">
        <w:rPr>
          <w:rFonts w:asciiTheme="minorHAnsi" w:hAnsiTheme="minorHAnsi" w:cstheme="minorHAnsi"/>
          <w:b w:val="0"/>
          <w:sz w:val="22"/>
          <w:szCs w:val="22"/>
        </w:rPr>
        <w:t>wspólnie ubiegać się o udzielenie zamówienia</w:t>
      </w:r>
      <w:r w:rsidRPr="009D5600">
        <w:rPr>
          <w:rFonts w:asciiTheme="minorHAnsi" w:hAnsiTheme="minorHAnsi" w:cstheme="minorHAnsi"/>
          <w:b w:val="0"/>
          <w:sz w:val="22"/>
          <w:szCs w:val="22"/>
        </w:rPr>
        <w:t xml:space="preserve">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089CAF09"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oświadczenie z art. 117 ust 4 uPzp, (pkt. 13 ppkt </w:t>
      </w:r>
      <w:r w:rsidR="00FA201E">
        <w:rPr>
          <w:rFonts w:asciiTheme="minorHAnsi" w:hAnsiTheme="minorHAnsi" w:cstheme="minorHAnsi"/>
          <w:b w:val="0"/>
          <w:sz w:val="22"/>
          <w:szCs w:val="22"/>
        </w:rPr>
        <w:t>5</w:t>
      </w:r>
      <w:r w:rsidRPr="009D5600">
        <w:rPr>
          <w:rFonts w:asciiTheme="minorHAnsi" w:hAnsiTheme="minorHAnsi" w:cstheme="minorHAnsi"/>
          <w:b w:val="0"/>
          <w:sz w:val="22"/>
          <w:szCs w:val="22"/>
        </w:rPr>
        <w:t xml:space="preserve"> niniejszego Rozdziału SWZ).</w:t>
      </w:r>
    </w:p>
    <w:p w14:paraId="7E91358D"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43C370A4" w:rsidR="009D5600" w:rsidRPr="00C50CCD" w:rsidRDefault="009D5600" w:rsidP="000F6792">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7"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95805">
        <w:rPr>
          <w:rFonts w:asciiTheme="minorHAnsi" w:eastAsia="Arial" w:hAnsiTheme="minorHAnsi" w:cstheme="minorHAnsi"/>
          <w:b/>
          <w:sz w:val="22"/>
          <w:szCs w:val="22"/>
        </w:rPr>
        <w:t>,</w:t>
      </w:r>
      <w:r w:rsidRPr="00095805">
        <w:rPr>
          <w:rFonts w:asciiTheme="minorHAnsi" w:hAnsiTheme="minorHAnsi" w:cstheme="minorHAnsi"/>
          <w:b/>
          <w:sz w:val="22"/>
          <w:szCs w:val="22"/>
        </w:rPr>
        <w:t xml:space="preserve"> </w:t>
      </w:r>
      <w:r w:rsidRPr="00095805">
        <w:rPr>
          <w:rFonts w:asciiTheme="minorHAnsi" w:hAnsiTheme="minorHAnsi" w:cstheme="minorHAnsi"/>
          <w:b/>
          <w:bCs/>
          <w:sz w:val="22"/>
          <w:szCs w:val="22"/>
        </w:rPr>
        <w:t xml:space="preserve">do </w:t>
      </w:r>
      <w:r w:rsidR="000A5884" w:rsidRPr="00095805">
        <w:rPr>
          <w:rFonts w:asciiTheme="minorHAnsi" w:hAnsiTheme="minorHAnsi" w:cstheme="minorHAnsi"/>
          <w:b/>
          <w:sz w:val="22"/>
          <w:szCs w:val="22"/>
        </w:rPr>
        <w:t xml:space="preserve">dnia </w:t>
      </w:r>
      <w:r w:rsidR="000E5215">
        <w:rPr>
          <w:rFonts w:asciiTheme="minorHAnsi" w:hAnsiTheme="minorHAnsi" w:cstheme="minorHAnsi"/>
          <w:b/>
          <w:sz w:val="22"/>
          <w:szCs w:val="22"/>
        </w:rPr>
        <w:t>1</w:t>
      </w:r>
      <w:r w:rsidR="00DF119A">
        <w:rPr>
          <w:rFonts w:asciiTheme="minorHAnsi" w:hAnsiTheme="minorHAnsi" w:cstheme="minorHAnsi"/>
          <w:b/>
          <w:sz w:val="22"/>
          <w:szCs w:val="22"/>
        </w:rPr>
        <w:t>8</w:t>
      </w:r>
      <w:r w:rsidR="000E5215">
        <w:rPr>
          <w:rFonts w:asciiTheme="minorHAnsi" w:hAnsiTheme="minorHAnsi" w:cstheme="minorHAnsi"/>
          <w:b/>
          <w:sz w:val="22"/>
          <w:szCs w:val="22"/>
        </w:rPr>
        <w:t>.11</w:t>
      </w:r>
      <w:r w:rsidR="00E4403C" w:rsidRPr="00095805">
        <w:rPr>
          <w:rFonts w:asciiTheme="minorHAnsi" w:hAnsiTheme="minorHAnsi" w:cstheme="minorHAnsi"/>
          <w:b/>
          <w:sz w:val="22"/>
          <w:szCs w:val="22"/>
        </w:rPr>
        <w:t>.2021 r.</w:t>
      </w:r>
      <w:r w:rsidR="000A5884" w:rsidRPr="00095805">
        <w:rPr>
          <w:rFonts w:asciiTheme="minorHAnsi" w:hAnsiTheme="minorHAnsi" w:cstheme="minorHAnsi"/>
          <w:b/>
          <w:sz w:val="22"/>
          <w:szCs w:val="22"/>
        </w:rPr>
        <w:t xml:space="preserve">, do godz. </w:t>
      </w:r>
      <w:r w:rsidR="00E4403C" w:rsidRPr="00095805">
        <w:rPr>
          <w:rFonts w:asciiTheme="minorHAnsi" w:hAnsiTheme="minorHAnsi" w:cstheme="minorHAnsi"/>
          <w:b/>
          <w:sz w:val="22"/>
          <w:szCs w:val="22"/>
        </w:rPr>
        <w:t>1</w:t>
      </w:r>
      <w:r w:rsidR="00DF119A">
        <w:rPr>
          <w:rFonts w:asciiTheme="minorHAnsi" w:hAnsiTheme="minorHAnsi" w:cstheme="minorHAnsi"/>
          <w:b/>
          <w:sz w:val="22"/>
          <w:szCs w:val="22"/>
        </w:rPr>
        <w:t>0</w:t>
      </w:r>
      <w:r w:rsidR="00E4403C" w:rsidRPr="00095805">
        <w:rPr>
          <w:rFonts w:asciiTheme="minorHAnsi" w:hAnsiTheme="minorHAnsi" w:cstheme="minorHAnsi"/>
          <w:b/>
          <w:sz w:val="22"/>
          <w:szCs w:val="22"/>
          <w:vertAlign w:val="superscript"/>
        </w:rPr>
        <w:t>00</w:t>
      </w:r>
      <w:r w:rsidR="00C50CCD">
        <w:rPr>
          <w:rFonts w:asciiTheme="minorHAnsi" w:hAnsiTheme="minorHAnsi" w:cstheme="minorHAnsi"/>
          <w:b/>
          <w:sz w:val="22"/>
          <w:szCs w:val="22"/>
        </w:rPr>
        <w:t>.</w:t>
      </w:r>
    </w:p>
    <w:p w14:paraId="47B65F5E" w14:textId="77777777" w:rsidR="00C50CCD" w:rsidRPr="00C50CCD" w:rsidRDefault="00C50CCD" w:rsidP="00C50CCD">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C50CCD">
        <w:rPr>
          <w:rFonts w:asciiTheme="minorHAnsi" w:hAnsiTheme="minorHAnsi" w:cstheme="minorHAnsi"/>
          <w:sz w:val="22"/>
          <w:szCs w:val="22"/>
        </w:rPr>
        <w:t>Oferta musi zawierać:</w:t>
      </w:r>
    </w:p>
    <w:p w14:paraId="3A756EA4" w14:textId="77777777"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oferty – sporządzony zgodnie z </w:t>
      </w:r>
      <w:r>
        <w:rPr>
          <w:rFonts w:asciiTheme="minorHAnsi" w:hAnsiTheme="minorHAnsi" w:cstheme="minorHAnsi"/>
          <w:i/>
          <w:sz w:val="22"/>
          <w:szCs w:val="22"/>
        </w:rPr>
        <w:t>załącznikiem nr 1</w:t>
      </w:r>
      <w:r>
        <w:rPr>
          <w:rFonts w:asciiTheme="minorHAnsi" w:hAnsiTheme="minorHAnsi" w:cstheme="minorHAnsi"/>
          <w:sz w:val="22"/>
          <w:szCs w:val="22"/>
        </w:rPr>
        <w:t xml:space="preserve"> do SWZ,</w:t>
      </w:r>
    </w:p>
    <w:p w14:paraId="128B7141" w14:textId="456E1CAE"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cenowy – </w:t>
      </w:r>
      <w:r w:rsidR="00DF119A">
        <w:rPr>
          <w:rFonts w:asciiTheme="minorHAnsi" w:hAnsiTheme="minorHAnsi" w:cstheme="minorHAnsi"/>
          <w:sz w:val="22"/>
          <w:szCs w:val="22"/>
        </w:rPr>
        <w:t>mięso i wędliny</w:t>
      </w:r>
      <w:r>
        <w:rPr>
          <w:rFonts w:asciiTheme="minorHAnsi" w:hAnsiTheme="minorHAnsi" w:cstheme="minorHAnsi"/>
          <w:sz w:val="22"/>
          <w:szCs w:val="22"/>
        </w:rPr>
        <w:t xml:space="preserve"> – sporządzony zgodnie z załącznikiem nr 2 do SWZ,</w:t>
      </w:r>
    </w:p>
    <w:p w14:paraId="07BDE7EA" w14:textId="10A202AE"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cenowy – </w:t>
      </w:r>
      <w:r w:rsidR="009510BB">
        <w:rPr>
          <w:rFonts w:asciiTheme="minorHAnsi" w:hAnsiTheme="minorHAnsi" w:cstheme="minorHAnsi"/>
          <w:sz w:val="22"/>
          <w:szCs w:val="22"/>
        </w:rPr>
        <w:t>drób, podroby i wędliny drobiowe</w:t>
      </w:r>
      <w:r>
        <w:rPr>
          <w:rFonts w:asciiTheme="minorHAnsi" w:hAnsiTheme="minorHAnsi" w:cstheme="minorHAnsi"/>
          <w:sz w:val="22"/>
          <w:szCs w:val="22"/>
        </w:rPr>
        <w:t xml:space="preserve"> – sporządzony zgodnie z załącznikiem nr 3 do SWZ,</w:t>
      </w:r>
    </w:p>
    <w:p w14:paraId="46226D15" w14:textId="0CE85514"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oświadczenie – sporządzone zgodnie z </w:t>
      </w:r>
      <w:r>
        <w:rPr>
          <w:rFonts w:asciiTheme="minorHAnsi" w:hAnsiTheme="minorHAnsi" w:cstheme="minorHAnsi"/>
          <w:i/>
          <w:sz w:val="22"/>
          <w:szCs w:val="22"/>
        </w:rPr>
        <w:t xml:space="preserve">załącznikiem nr 5 </w:t>
      </w:r>
      <w:r>
        <w:rPr>
          <w:rFonts w:asciiTheme="minorHAnsi" w:hAnsiTheme="minorHAnsi" w:cstheme="minorHAnsi"/>
          <w:sz w:val="22"/>
          <w:szCs w:val="22"/>
        </w:rPr>
        <w:t>do SWZ.</w:t>
      </w:r>
    </w:p>
    <w:p w14:paraId="6A35A696" w14:textId="77777777" w:rsidR="00C50CCD" w:rsidRPr="009D5600" w:rsidRDefault="00C50CCD" w:rsidP="00C50CCD">
      <w:pPr>
        <w:overflowPunct/>
        <w:spacing w:before="60" w:line="22" w:lineRule="atLeast"/>
        <w:ind w:left="425"/>
        <w:jc w:val="both"/>
        <w:textAlignment w:val="auto"/>
        <w:rPr>
          <w:rFonts w:asciiTheme="minorHAnsi" w:eastAsia="Arial" w:hAnsiTheme="minorHAnsi" w:cstheme="minorHAnsi"/>
          <w:sz w:val="22"/>
          <w:szCs w:val="22"/>
        </w:rPr>
      </w:pPr>
    </w:p>
    <w:p w14:paraId="6FE4BD21" w14:textId="6B5D7CEF"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w:t>
      </w:r>
      <w:r w:rsidR="00D53E27">
        <w:rPr>
          <w:rFonts w:asciiTheme="minorHAnsi" w:hAnsiTheme="minorHAnsi" w:cstheme="minorHAnsi"/>
          <w:sz w:val="22"/>
          <w:szCs w:val="22"/>
        </w:rPr>
        <w:t>u</w:t>
      </w:r>
      <w:r w:rsidRPr="009D5600">
        <w:rPr>
          <w:rFonts w:asciiTheme="minorHAnsi" w:hAnsiTheme="minorHAnsi" w:cstheme="minorHAnsi"/>
          <w:sz w:val="22"/>
          <w:szCs w:val="22"/>
        </w:rPr>
        <w:t>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9"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72CB7201"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dniu </w:t>
      </w:r>
      <w:r w:rsidR="000E5215">
        <w:rPr>
          <w:rFonts w:asciiTheme="minorHAnsi" w:hAnsiTheme="minorHAnsi" w:cstheme="minorHAnsi"/>
          <w:b/>
        </w:rPr>
        <w:t>1</w:t>
      </w:r>
      <w:r w:rsidR="00DF119A">
        <w:rPr>
          <w:rFonts w:asciiTheme="minorHAnsi" w:hAnsiTheme="minorHAnsi" w:cstheme="minorHAnsi"/>
          <w:b/>
        </w:rPr>
        <w:t>8</w:t>
      </w:r>
      <w:r w:rsidR="000E5215">
        <w:rPr>
          <w:rFonts w:asciiTheme="minorHAnsi" w:hAnsiTheme="minorHAnsi" w:cstheme="minorHAnsi"/>
          <w:b/>
        </w:rPr>
        <w:t>.11</w:t>
      </w:r>
      <w:r w:rsidR="00E4403C" w:rsidRPr="00095805">
        <w:rPr>
          <w:rFonts w:asciiTheme="minorHAnsi" w:hAnsiTheme="minorHAnsi" w:cstheme="minorHAnsi"/>
          <w:b/>
        </w:rPr>
        <w:t>.2021 r.</w:t>
      </w:r>
      <w:r w:rsidR="000A5884" w:rsidRPr="00095805">
        <w:rPr>
          <w:rFonts w:asciiTheme="minorHAnsi" w:hAnsiTheme="minorHAnsi" w:cstheme="minorHAnsi"/>
          <w:b/>
        </w:rPr>
        <w:t xml:space="preserve"> o godz. </w:t>
      </w:r>
      <w:r w:rsidR="00E4403C" w:rsidRPr="00095805">
        <w:rPr>
          <w:rFonts w:asciiTheme="minorHAnsi" w:hAnsiTheme="minorHAnsi" w:cstheme="minorHAnsi"/>
          <w:b/>
        </w:rPr>
        <w:t>1</w:t>
      </w:r>
      <w:r w:rsidR="00DF119A">
        <w:rPr>
          <w:rFonts w:asciiTheme="minorHAnsi" w:hAnsiTheme="minorHAnsi" w:cstheme="minorHAnsi"/>
          <w:b/>
        </w:rPr>
        <w:t>0</w:t>
      </w:r>
      <w:r w:rsidR="000E5215" w:rsidRPr="000E5215">
        <w:rPr>
          <w:rFonts w:asciiTheme="minorHAnsi" w:hAnsiTheme="minorHAnsi" w:cstheme="minorHAnsi"/>
          <w:b/>
          <w:vertAlign w:val="superscript"/>
        </w:rPr>
        <w:t>30</w:t>
      </w:r>
      <w:r w:rsidR="00E4403C">
        <w:rPr>
          <w:rFonts w:asciiTheme="minorHAnsi" w:hAnsiTheme="minorHAnsi" w:cstheme="minorHAnsi"/>
        </w:rPr>
        <w:t xml:space="preserve">. </w:t>
      </w:r>
      <w:r w:rsidRPr="009D5600">
        <w:rPr>
          <w:rFonts w:asciiTheme="minorHAnsi" w:hAnsiTheme="minorHAnsi" w:cstheme="minorHAnsi"/>
        </w:rPr>
        <w:t xml:space="preserve">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1E37D295" w14:textId="77777777" w:rsidR="009D5600" w:rsidRPr="009D5600" w:rsidRDefault="009D5600" w:rsidP="009D5600">
      <w:pPr>
        <w:numPr>
          <w:ilvl w:val="3"/>
          <w:numId w:val="5"/>
        </w:numPr>
        <w:tabs>
          <w:tab w:val="left" w:pos="284"/>
        </w:tabs>
        <w:overflowPunct/>
        <w:autoSpaceDE/>
        <w:autoSpaceDN/>
        <w:adjustRightInd/>
        <w:spacing w:before="60" w:line="22" w:lineRule="atLeast"/>
        <w:ind w:left="2345" w:hanging="2345"/>
        <w:jc w:val="both"/>
        <w:textAlignment w:val="auto"/>
        <w:rPr>
          <w:rFonts w:asciiTheme="minorHAnsi" w:hAnsiTheme="minorHAnsi" w:cstheme="minorHAnsi"/>
          <w:color w:val="FF0000"/>
          <w:sz w:val="22"/>
          <w:szCs w:val="22"/>
        </w:rPr>
      </w:pPr>
      <w:r w:rsidRPr="009D5600">
        <w:rPr>
          <w:rFonts w:asciiTheme="minorHAnsi" w:hAnsiTheme="minorHAnsi" w:cstheme="minorHAnsi"/>
          <w:sz w:val="22"/>
          <w:szCs w:val="22"/>
        </w:rPr>
        <w:t>Cenę należy obliczyć w sposób uwzględniający:</w:t>
      </w:r>
    </w:p>
    <w:p w14:paraId="5E9652E0"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okres realizacji zamówienia, w tym skutki wzrostu cen towarów i usług konsumpcyjnych do końca realizacji przedmiotu zamówienia,</w:t>
      </w:r>
    </w:p>
    <w:p w14:paraId="47F656C8"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wykonanie wszelkich zobowiązań wynikających z SWZ i załączników do SWZ, </w:t>
      </w:r>
    </w:p>
    <w:p w14:paraId="506C16B7"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wszelkie czynności prawne i faktyczne związane z dopełnieniem obowiązków wynikających z przepisów prawa regulującego przedmiotową problematykę,</w:t>
      </w:r>
    </w:p>
    <w:p w14:paraId="5DB03F13" w14:textId="77777777" w:rsidR="009D5600" w:rsidRPr="009D5600" w:rsidRDefault="009D5600" w:rsidP="009D5600">
      <w:pPr>
        <w:pStyle w:val="Tekstpodstawowy"/>
        <w:numPr>
          <w:ilvl w:val="0"/>
          <w:numId w:val="22"/>
        </w:numPr>
        <w:spacing w:line="276" w:lineRule="auto"/>
        <w:rPr>
          <w:rFonts w:asciiTheme="minorHAnsi" w:hAnsiTheme="minorHAnsi" w:cstheme="minorHAnsi"/>
          <w:b/>
          <w:color w:val="FF0000"/>
          <w:sz w:val="22"/>
          <w:szCs w:val="22"/>
        </w:rPr>
      </w:pPr>
      <w:r w:rsidRPr="009D5600">
        <w:rPr>
          <w:rFonts w:asciiTheme="minorHAnsi" w:hAnsiTheme="minorHAnsi" w:cstheme="minorHAnsi"/>
          <w:sz w:val="22"/>
          <w:szCs w:val="22"/>
        </w:rPr>
        <w:t xml:space="preserve">formę wynagrodzenia </w:t>
      </w:r>
      <w:r w:rsidRPr="009D5600">
        <w:rPr>
          <w:rFonts w:asciiTheme="minorHAnsi" w:eastAsia="Calibri" w:hAnsiTheme="minorHAnsi" w:cstheme="minorHAnsi"/>
          <w:sz w:val="22"/>
          <w:szCs w:val="22"/>
          <w:lang w:eastAsia="en-US"/>
        </w:rPr>
        <w:t>kosztorysowego</w:t>
      </w:r>
      <w:r w:rsidRPr="009D5600">
        <w:rPr>
          <w:rFonts w:asciiTheme="minorHAnsi" w:eastAsia="Calibri" w:hAnsiTheme="minorHAnsi" w:cstheme="minorHAnsi"/>
          <w:b/>
          <w:sz w:val="22"/>
          <w:szCs w:val="22"/>
          <w:lang w:eastAsia="en-US"/>
        </w:rPr>
        <w:t>,</w:t>
      </w:r>
      <w:r w:rsidRPr="009D5600">
        <w:rPr>
          <w:rFonts w:asciiTheme="minorHAnsi" w:eastAsia="Calibri" w:hAnsiTheme="minorHAnsi" w:cstheme="minorHAnsi"/>
          <w:b/>
          <w:bCs/>
          <w:sz w:val="22"/>
          <w:szCs w:val="22"/>
          <w:lang w:eastAsia="en-US"/>
        </w:rPr>
        <w:t xml:space="preserve"> </w:t>
      </w:r>
      <w:r w:rsidRPr="009D5600">
        <w:rPr>
          <w:rFonts w:asciiTheme="minorHAnsi" w:eastAsia="Calibri" w:hAnsiTheme="minorHAnsi" w:cstheme="minorHAnsi"/>
          <w:sz w:val="22"/>
          <w:szCs w:val="22"/>
          <w:lang w:eastAsia="en-US"/>
        </w:rPr>
        <w:t>ustalonego w oparciu o iloczyn ilości planowanych do zamówienia podanych przez Zamawiającego i cen jednostkowych podanych w ofercie Wykonawcy.</w:t>
      </w:r>
    </w:p>
    <w:p w14:paraId="4D70988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2. Oferta winna zawierać cenę w złotych polskich z podatkiem od towarów i usług VAT obowiązującym na dzień składania ofert oraz obejmować inne podatki oraz daniny publiczne.</w:t>
      </w:r>
    </w:p>
    <w:p w14:paraId="7397C6E8" w14:textId="753A54B6"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3. Ceny muszą być </w:t>
      </w:r>
      <w:r w:rsidR="00095805">
        <w:rPr>
          <w:rFonts w:asciiTheme="minorHAnsi" w:hAnsiTheme="minorHAnsi" w:cstheme="minorHAnsi"/>
          <w:sz w:val="22"/>
          <w:szCs w:val="22"/>
        </w:rPr>
        <w:t xml:space="preserve"> </w:t>
      </w:r>
      <w:r w:rsidRPr="009D5600">
        <w:rPr>
          <w:rFonts w:asciiTheme="minorHAnsi" w:hAnsiTheme="minorHAnsi" w:cstheme="minorHAnsi"/>
          <w:sz w:val="22"/>
          <w:szCs w:val="22"/>
        </w:rPr>
        <w:t xml:space="preserve">podane i wyliczone w zaokrągleniu do dwóch miejsc po przecinku (zasada zaokrąglenia – poniżej 5 należy końcówkę pominąć, powyżej i równe 5 należy zaokrąglić w górę). </w:t>
      </w:r>
    </w:p>
    <w:p w14:paraId="20B6B30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4. 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00E24178" w:rsidR="009D5600" w:rsidRDefault="009D5600" w:rsidP="009D5600">
      <w:pPr>
        <w:spacing w:after="120" w:line="22" w:lineRule="atLeast"/>
        <w:ind w:left="284" w:hanging="284"/>
        <w:jc w:val="both"/>
        <w:rPr>
          <w:rFonts w:asciiTheme="minorHAnsi" w:hAnsiTheme="minorHAnsi" w:cstheme="minorHAnsi"/>
          <w:iCs/>
          <w:sz w:val="22"/>
          <w:szCs w:val="22"/>
        </w:rPr>
      </w:pPr>
      <w:r w:rsidRPr="009D5600">
        <w:rPr>
          <w:rFonts w:asciiTheme="minorHAnsi" w:hAnsiTheme="minorHAnsi" w:cstheme="minorHAnsi"/>
          <w:sz w:val="22"/>
          <w:szCs w:val="22"/>
        </w:rPr>
        <w:t xml:space="preserve">5.  </w:t>
      </w:r>
      <w:r w:rsidRPr="009D5600">
        <w:rPr>
          <w:rFonts w:asciiTheme="minorHAnsi" w:hAnsiTheme="minorHAnsi" w:cstheme="minorHAnsi"/>
          <w:iCs/>
          <w:sz w:val="22"/>
          <w:szCs w:val="22"/>
        </w:rPr>
        <w:t>Zamawiający we wszystkich rozliczeniach krajowych, w których występuje podatek VAT i które są udokumentowane fakturą VAT stosuje mechanizm podzielonej płatności.</w:t>
      </w:r>
    </w:p>
    <w:p w14:paraId="02F63884" w14:textId="77777777" w:rsidR="00BF4CD3" w:rsidRPr="009D5600" w:rsidRDefault="00BF4CD3" w:rsidP="009D5600">
      <w:pPr>
        <w:spacing w:after="120"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9D5600" w:rsidRDefault="009D5600" w:rsidP="009D5600">
      <w:pPr>
        <w:pStyle w:val="Akapitzlist"/>
        <w:numPr>
          <w:ilvl w:val="3"/>
          <w:numId w:val="6"/>
        </w:numPr>
        <w:spacing w:after="60"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ustala następujące kryteria wyboru oferty najkorzystniejszej: </w:t>
      </w:r>
    </w:p>
    <w:p w14:paraId="39CA6DEC" w14:textId="77777777" w:rsidR="009D5600" w:rsidRPr="009D5600" w:rsidRDefault="009D5600" w:rsidP="009D5600">
      <w:pPr>
        <w:pStyle w:val="Domylnie"/>
        <w:spacing w:after="60" w:line="22" w:lineRule="atLeast"/>
        <w:ind w:left="284" w:hanging="284"/>
        <w:rPr>
          <w:rFonts w:asciiTheme="minorHAnsi" w:hAnsiTheme="minorHAnsi" w:cstheme="minorHAnsi"/>
          <w:b/>
          <w:bCs/>
          <w:sz w:val="22"/>
          <w:szCs w:val="22"/>
        </w:rPr>
      </w:pPr>
      <w:r w:rsidRPr="009D5600">
        <w:rPr>
          <w:rFonts w:asciiTheme="minorHAnsi" w:hAnsiTheme="minorHAnsi" w:cstheme="minorHAnsi"/>
          <w:sz w:val="22"/>
          <w:szCs w:val="22"/>
        </w:rPr>
        <w:t xml:space="preserve">     </w:t>
      </w:r>
      <w:r w:rsidRPr="009D5600">
        <w:rPr>
          <w:rFonts w:asciiTheme="minorHAnsi" w:hAnsiTheme="minorHAnsi" w:cstheme="minorHAnsi"/>
          <w:b/>
          <w:bCs/>
          <w:sz w:val="22"/>
          <w:szCs w:val="22"/>
        </w:rPr>
        <w:t>1) Kryterium „cena” - C: znaczenie - 60%.</w:t>
      </w:r>
    </w:p>
    <w:p w14:paraId="25E7D063" w14:textId="77777777" w:rsidR="009D5600" w:rsidRPr="009D5600" w:rsidRDefault="009D5600" w:rsidP="009D5600">
      <w:pPr>
        <w:pStyle w:val="Domylnie"/>
        <w:spacing w:after="60" w:line="22" w:lineRule="atLeast"/>
        <w:ind w:left="567" w:hanging="567"/>
        <w:jc w:val="both"/>
        <w:rPr>
          <w:rFonts w:asciiTheme="minorHAnsi" w:hAnsiTheme="minorHAnsi" w:cstheme="minorHAnsi"/>
          <w:b/>
          <w:bCs/>
          <w:color w:val="000000"/>
          <w:sz w:val="22"/>
          <w:szCs w:val="22"/>
        </w:rPr>
      </w:pPr>
      <w:r w:rsidRPr="009D5600">
        <w:rPr>
          <w:rFonts w:asciiTheme="minorHAnsi" w:hAnsiTheme="minorHAnsi" w:cstheme="minorHAnsi"/>
          <w:b/>
          <w:bCs/>
          <w:sz w:val="22"/>
          <w:szCs w:val="22"/>
        </w:rPr>
        <w:t xml:space="preserve">    </w:t>
      </w:r>
      <w:r w:rsidRPr="009D5600">
        <w:rPr>
          <w:rFonts w:asciiTheme="minorHAnsi" w:hAnsiTheme="minorHAnsi" w:cstheme="minorHAnsi"/>
          <w:b/>
          <w:bCs/>
          <w:color w:val="000000"/>
          <w:sz w:val="22"/>
          <w:szCs w:val="22"/>
        </w:rPr>
        <w:t xml:space="preserve"> 2) Kryterium „termin płatności”- T: znaczenie – 40 %. </w:t>
      </w:r>
    </w:p>
    <w:p w14:paraId="4932396F" w14:textId="77777777" w:rsidR="009D5600" w:rsidRPr="009D5600" w:rsidRDefault="009D5600" w:rsidP="009D5600">
      <w:pPr>
        <w:pStyle w:val="Domylnie"/>
        <w:spacing w:after="60" w:line="22" w:lineRule="atLeast"/>
        <w:jc w:val="both"/>
        <w:rPr>
          <w:rFonts w:asciiTheme="minorHAnsi" w:hAnsiTheme="minorHAnsi" w:cstheme="minorHAnsi"/>
          <w:b/>
          <w:bCs/>
          <w:sz w:val="22"/>
          <w:szCs w:val="22"/>
        </w:rPr>
      </w:pPr>
    </w:p>
    <w:p w14:paraId="26D23E81" w14:textId="77777777" w:rsidR="009D5600" w:rsidRPr="009D5600" w:rsidRDefault="009D5600" w:rsidP="009D5600">
      <w:pPr>
        <w:pStyle w:val="Domylnie"/>
        <w:numPr>
          <w:ilvl w:val="3"/>
          <w:numId w:val="6"/>
        </w:numPr>
        <w:spacing w:after="240" w:line="22" w:lineRule="atLeast"/>
        <w:ind w:left="284" w:hanging="284"/>
        <w:rPr>
          <w:rFonts w:asciiTheme="minorHAnsi" w:hAnsiTheme="minorHAnsi" w:cstheme="minorHAnsi"/>
          <w:b/>
          <w:bCs/>
          <w:sz w:val="22"/>
          <w:szCs w:val="22"/>
        </w:rPr>
      </w:pPr>
      <w:r w:rsidRPr="009D5600">
        <w:rPr>
          <w:rFonts w:asciiTheme="minorHAnsi" w:hAnsiTheme="minorHAnsi" w:cstheme="minorHAnsi"/>
          <w:b/>
          <w:bCs/>
          <w:sz w:val="22"/>
          <w:szCs w:val="22"/>
        </w:rPr>
        <w:t>Ocena ofert będzie dokonywana według następujących zasad:</w:t>
      </w:r>
    </w:p>
    <w:p w14:paraId="6AB492E8" w14:textId="77777777" w:rsidR="009D5600" w:rsidRPr="009D5600" w:rsidRDefault="009D5600" w:rsidP="009D5600">
      <w:pPr>
        <w:pStyle w:val="Domylnie"/>
        <w:spacing w:before="60" w:line="22" w:lineRule="atLeast"/>
        <w:ind w:left="284"/>
        <w:rPr>
          <w:rFonts w:asciiTheme="minorHAnsi" w:hAnsiTheme="minorHAnsi" w:cstheme="minorHAnsi"/>
          <w:bCs/>
          <w:sz w:val="22"/>
          <w:szCs w:val="22"/>
        </w:rPr>
      </w:pPr>
      <w:r w:rsidRPr="009D5600">
        <w:rPr>
          <w:rFonts w:asciiTheme="minorHAnsi" w:hAnsiTheme="minorHAnsi" w:cstheme="minorHAnsi"/>
          <w:bCs/>
          <w:sz w:val="22"/>
          <w:szCs w:val="22"/>
        </w:rPr>
        <w:t xml:space="preserve">1) Kryterium </w:t>
      </w:r>
      <w:r w:rsidRPr="009D5600">
        <w:rPr>
          <w:rFonts w:asciiTheme="minorHAnsi" w:hAnsiTheme="minorHAnsi" w:cstheme="minorHAnsi"/>
          <w:b/>
          <w:bCs/>
          <w:sz w:val="22"/>
          <w:szCs w:val="22"/>
        </w:rPr>
        <w:t>„cena”</w:t>
      </w:r>
      <w:r w:rsidRPr="009D5600">
        <w:rPr>
          <w:rFonts w:asciiTheme="minorHAnsi" w:hAnsiTheme="minorHAnsi" w:cstheme="minorHAnsi"/>
          <w:bCs/>
          <w:sz w:val="22"/>
          <w:szCs w:val="22"/>
        </w:rPr>
        <w:t>- wskaźnik C - wg poniższego wzoru:</w:t>
      </w:r>
    </w:p>
    <w:p w14:paraId="2C74C964" w14:textId="77777777" w:rsidR="009D5600" w:rsidRPr="009D5600" w:rsidRDefault="009D5600" w:rsidP="009D5600">
      <w:pPr>
        <w:pStyle w:val="Domylnie"/>
        <w:tabs>
          <w:tab w:val="left" w:pos="567"/>
        </w:tabs>
        <w:spacing w:line="22" w:lineRule="atLeast"/>
        <w:ind w:left="567"/>
        <w:rPr>
          <w:rFonts w:asciiTheme="minorHAnsi" w:hAnsiTheme="minorHAnsi" w:cstheme="minorHAnsi"/>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9D5600" w:rsidRPr="009D5600" w14:paraId="558B90D7" w14:textId="77777777" w:rsidTr="00FC3AC4">
        <w:trPr>
          <w:cantSplit/>
          <w:trHeight w:hRule="exact" w:val="267"/>
        </w:trPr>
        <w:tc>
          <w:tcPr>
            <w:tcW w:w="709" w:type="dxa"/>
            <w:vMerge w:val="restart"/>
            <w:vAlign w:val="center"/>
          </w:tcPr>
          <w:p w14:paraId="175EC584"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C    =</w:t>
            </w:r>
          </w:p>
        </w:tc>
        <w:tc>
          <w:tcPr>
            <w:tcW w:w="6242" w:type="dxa"/>
          </w:tcPr>
          <w:p w14:paraId="29CC17AB" w14:textId="77777777" w:rsidR="009D5600" w:rsidRPr="009D5600" w:rsidRDefault="009D5600" w:rsidP="00FC3AC4">
            <w:pPr>
              <w:pStyle w:val="Domylnie"/>
              <w:spacing w:line="22" w:lineRule="atLeast"/>
              <w:jc w:val="center"/>
              <w:rPr>
                <w:rFonts w:asciiTheme="minorHAnsi" w:hAnsiTheme="minorHAnsi" w:cstheme="minorHAnsi"/>
                <w:sz w:val="22"/>
                <w:szCs w:val="22"/>
              </w:rPr>
            </w:pPr>
            <w:r w:rsidRPr="009D5600">
              <w:rPr>
                <w:rFonts w:asciiTheme="minorHAnsi" w:hAnsiTheme="minorHAnsi" w:cstheme="minorHAnsi"/>
                <w:sz w:val="22"/>
                <w:szCs w:val="22"/>
              </w:rPr>
              <w:t>najniższa cena spośród ofert niepodlegających odrzuceniu</w:t>
            </w:r>
          </w:p>
        </w:tc>
        <w:tc>
          <w:tcPr>
            <w:tcW w:w="2118" w:type="dxa"/>
            <w:vMerge w:val="restart"/>
            <w:vAlign w:val="center"/>
          </w:tcPr>
          <w:p w14:paraId="15B4D63D"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x 60</w:t>
            </w:r>
          </w:p>
        </w:tc>
      </w:tr>
      <w:tr w:rsidR="009D5600" w:rsidRPr="009D5600" w14:paraId="2C86F4E0" w14:textId="77777777" w:rsidTr="00FC3AC4">
        <w:trPr>
          <w:cantSplit/>
          <w:trHeight w:hRule="exact" w:val="266"/>
        </w:trPr>
        <w:tc>
          <w:tcPr>
            <w:tcW w:w="709" w:type="dxa"/>
            <w:vMerge/>
            <w:vAlign w:val="center"/>
          </w:tcPr>
          <w:p w14:paraId="66406829" w14:textId="77777777" w:rsidR="009D5600" w:rsidRPr="009D5600" w:rsidRDefault="009D5600" w:rsidP="00FC3AC4">
            <w:pPr>
              <w:widowControl w:val="0"/>
              <w:spacing w:line="22" w:lineRule="atLeast"/>
              <w:rPr>
                <w:rFonts w:asciiTheme="minorHAnsi" w:hAnsiTheme="minorHAnsi" w:cstheme="minorHAnsi"/>
                <w:sz w:val="22"/>
                <w:szCs w:val="22"/>
              </w:rPr>
            </w:pPr>
          </w:p>
        </w:tc>
        <w:tc>
          <w:tcPr>
            <w:tcW w:w="6242" w:type="dxa"/>
            <w:vAlign w:val="bottom"/>
          </w:tcPr>
          <w:p w14:paraId="4FE8E7DA"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r w:rsidRPr="009D5600">
              <w:rPr>
                <w:rFonts w:asciiTheme="minorHAnsi" w:hAnsiTheme="minorHAnsi" w:cstheme="minorHAnsi"/>
                <w:sz w:val="22"/>
                <w:szCs w:val="22"/>
              </w:rPr>
              <w:t>cena badanej oferty</w:t>
            </w:r>
          </w:p>
          <w:p w14:paraId="351372CF"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6283628"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0FB276E6"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C880B47"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tc>
        <w:tc>
          <w:tcPr>
            <w:tcW w:w="2118" w:type="dxa"/>
            <w:vMerge/>
            <w:vAlign w:val="center"/>
          </w:tcPr>
          <w:p w14:paraId="1A2585B3" w14:textId="77777777" w:rsidR="009D5600" w:rsidRPr="009D5600" w:rsidRDefault="009D5600" w:rsidP="00FC3AC4">
            <w:pPr>
              <w:pStyle w:val="Domylnie"/>
              <w:spacing w:line="22" w:lineRule="atLeast"/>
              <w:jc w:val="center"/>
              <w:rPr>
                <w:rFonts w:asciiTheme="minorHAnsi" w:hAnsiTheme="minorHAnsi" w:cstheme="minorHAnsi"/>
                <w:sz w:val="22"/>
                <w:szCs w:val="22"/>
              </w:rPr>
            </w:pPr>
          </w:p>
        </w:tc>
      </w:tr>
    </w:tbl>
    <w:p w14:paraId="506D0ED7" w14:textId="77777777" w:rsidR="009D5600" w:rsidRPr="009D5600" w:rsidRDefault="009D5600" w:rsidP="009D5600">
      <w:pPr>
        <w:pStyle w:val="WW-Zwykytekst"/>
        <w:spacing w:line="22" w:lineRule="atLeast"/>
        <w:jc w:val="both"/>
        <w:rPr>
          <w:rFonts w:asciiTheme="minorHAnsi" w:hAnsiTheme="minorHAnsi" w:cstheme="minorHAnsi"/>
          <w:bCs/>
          <w:sz w:val="22"/>
          <w:szCs w:val="22"/>
          <w:lang w:val="pl-PL"/>
        </w:rPr>
      </w:pPr>
    </w:p>
    <w:p w14:paraId="02DF234E" w14:textId="77777777" w:rsidR="009D5600" w:rsidRPr="009D5600" w:rsidRDefault="009D5600" w:rsidP="009D5600">
      <w:pPr>
        <w:pStyle w:val="WW-Zwykytekst"/>
        <w:jc w:val="both"/>
        <w:rPr>
          <w:rFonts w:asciiTheme="minorHAnsi" w:hAnsiTheme="minorHAnsi" w:cstheme="minorHAnsi"/>
          <w:color w:val="000000"/>
          <w:sz w:val="22"/>
          <w:szCs w:val="22"/>
        </w:rPr>
      </w:pPr>
    </w:p>
    <w:p w14:paraId="455A089B" w14:textId="77777777" w:rsidR="009D5600" w:rsidRPr="009D5600" w:rsidRDefault="009D5600" w:rsidP="009D5600">
      <w:pPr>
        <w:pStyle w:val="Akapitzlist"/>
        <w:numPr>
          <w:ilvl w:val="2"/>
          <w:numId w:val="5"/>
        </w:numPr>
        <w:ind w:left="567" w:hanging="283"/>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Kryterium </w:t>
      </w:r>
      <w:r w:rsidRPr="009D5600">
        <w:rPr>
          <w:rFonts w:asciiTheme="minorHAnsi" w:hAnsiTheme="minorHAnsi" w:cstheme="minorHAnsi"/>
          <w:b/>
          <w:color w:val="000000"/>
          <w:sz w:val="22"/>
          <w:szCs w:val="22"/>
        </w:rPr>
        <w:t>„termin płatności”</w:t>
      </w:r>
      <w:r w:rsidRPr="009D5600">
        <w:rPr>
          <w:rFonts w:asciiTheme="minorHAnsi" w:hAnsiTheme="minorHAnsi" w:cstheme="minorHAnsi"/>
          <w:color w:val="000000"/>
          <w:sz w:val="22"/>
          <w:szCs w:val="22"/>
        </w:rPr>
        <w:t xml:space="preserve"> – </w:t>
      </w:r>
      <w:r w:rsidRPr="009D5600">
        <w:rPr>
          <w:rFonts w:asciiTheme="minorHAnsi" w:hAnsiTheme="minorHAnsi" w:cstheme="minorHAnsi"/>
          <w:b/>
          <w:color w:val="000000"/>
          <w:sz w:val="22"/>
          <w:szCs w:val="22"/>
        </w:rPr>
        <w:t xml:space="preserve">T </w:t>
      </w:r>
      <w:r w:rsidRPr="009D5600">
        <w:rPr>
          <w:rFonts w:asciiTheme="minorHAnsi" w:hAnsiTheme="minorHAnsi" w:cstheme="minorHAnsi"/>
          <w:color w:val="000000"/>
          <w:sz w:val="22"/>
          <w:szCs w:val="22"/>
        </w:rPr>
        <w:t>– znaczenie – 40 %:</w:t>
      </w:r>
    </w:p>
    <w:p w14:paraId="2A08EEAA" w14:textId="77777777" w:rsidR="009D5600" w:rsidRPr="009D5600" w:rsidRDefault="009D5600" w:rsidP="009D5600">
      <w:pPr>
        <w:pStyle w:val="Akapitzlist"/>
        <w:ind w:left="851"/>
        <w:jc w:val="both"/>
        <w:rPr>
          <w:rFonts w:asciiTheme="minorHAnsi" w:hAnsiTheme="minorHAnsi" w:cstheme="minorHAnsi"/>
          <w:color w:val="000000"/>
          <w:sz w:val="22"/>
          <w:szCs w:val="22"/>
        </w:rPr>
      </w:pPr>
    </w:p>
    <w:p w14:paraId="33B8BDC2"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Minimalny akceptowany przez Zamawiającego termin płatności wynosi 14 dni.</w:t>
      </w:r>
    </w:p>
    <w:p w14:paraId="515498B0"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Maksymalny akceptowany przez Zamawiającego termin płatności wynosi 30 dni.</w:t>
      </w:r>
    </w:p>
    <w:p w14:paraId="35727047" w14:textId="77777777" w:rsidR="009D5600" w:rsidRPr="009D5600" w:rsidRDefault="009D5600" w:rsidP="009D5600">
      <w:pPr>
        <w:ind w:left="567"/>
        <w:jc w:val="both"/>
        <w:rPr>
          <w:rFonts w:asciiTheme="minorHAnsi" w:hAnsiTheme="minorHAnsi" w:cstheme="minorHAnsi"/>
          <w:color w:val="000000"/>
          <w:sz w:val="22"/>
          <w:szCs w:val="22"/>
        </w:rPr>
      </w:pPr>
    </w:p>
    <w:p w14:paraId="024A338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Zasady oceny oferty wg kryterium „termin płatności”:</w:t>
      </w:r>
    </w:p>
    <w:p w14:paraId="73A8874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W kryterium tym zamawiający będzie oceniał termin płatności, który nie może przekroczyć 30 dni. Za termin płatności wynoszący 30 dni Zamawiający przyzna maksymalną ilość punktów – 40.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40.</w:t>
      </w:r>
    </w:p>
    <w:p w14:paraId="235BA870" w14:textId="77777777" w:rsidR="009D5600" w:rsidRPr="009D5600" w:rsidRDefault="009D5600" w:rsidP="009D5600">
      <w:pPr>
        <w:ind w:left="851"/>
        <w:jc w:val="both"/>
        <w:rPr>
          <w:rFonts w:asciiTheme="minorHAnsi" w:hAnsiTheme="minorHAnsi" w:cstheme="minorHAnsi"/>
          <w:color w:val="000000"/>
          <w:sz w:val="22"/>
          <w:szCs w:val="22"/>
        </w:rPr>
      </w:pPr>
    </w:p>
    <w:p w14:paraId="0E5986DD"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Liczba punktów uzyskanych przez ofertę  zostanie obliczona w następujący sposób:</w:t>
      </w:r>
    </w:p>
    <w:p w14:paraId="1B978C47" w14:textId="77777777" w:rsidR="009D5600" w:rsidRPr="009D5600" w:rsidRDefault="009D5600" w:rsidP="009D5600">
      <w:pPr>
        <w:spacing w:line="23" w:lineRule="atLeast"/>
        <w:ind w:left="567"/>
        <w:jc w:val="both"/>
        <w:rPr>
          <w:rFonts w:asciiTheme="minorHAnsi" w:hAnsiTheme="minorHAnsi" w:cstheme="minorHAnsi"/>
          <w:b/>
          <w:sz w:val="22"/>
          <w:szCs w:val="22"/>
        </w:rPr>
      </w:pPr>
      <w:r w:rsidRPr="009D5600">
        <w:rPr>
          <w:rFonts w:asciiTheme="minorHAnsi" w:hAnsiTheme="minorHAnsi" w:cstheme="minorHAnsi"/>
          <w:b/>
          <w:bCs/>
          <w:color w:val="000000"/>
          <w:sz w:val="22"/>
          <w:szCs w:val="22"/>
        </w:rPr>
        <w:t xml:space="preserve">Lp = C + T </w:t>
      </w:r>
      <w:r w:rsidRPr="009D5600">
        <w:rPr>
          <w:rFonts w:asciiTheme="minorHAnsi" w:hAnsiTheme="minorHAnsi" w:cstheme="minorHAnsi"/>
          <w:i/>
          <w:color w:val="000000"/>
          <w:sz w:val="22"/>
          <w:szCs w:val="22"/>
        </w:rPr>
        <w:t>(obliczając punktację Zamawiający będzie punkty zaokrąglał do dwóch miejsc po przecinku).</w:t>
      </w:r>
    </w:p>
    <w:p w14:paraId="1FED37EB" w14:textId="77777777" w:rsidR="009D5600" w:rsidRPr="009D5600" w:rsidRDefault="009D5600" w:rsidP="009D5600">
      <w:pPr>
        <w:spacing w:line="23" w:lineRule="atLeast"/>
        <w:ind w:left="426" w:hanging="142"/>
        <w:jc w:val="both"/>
        <w:rPr>
          <w:rFonts w:asciiTheme="minorHAnsi" w:hAnsiTheme="minorHAnsi" w:cstheme="minorHAnsi"/>
          <w:sz w:val="22"/>
          <w:szCs w:val="22"/>
        </w:rPr>
      </w:pPr>
    </w:p>
    <w:p w14:paraId="6A86E7B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Sposób oceny ofert:</w:t>
      </w:r>
    </w:p>
    <w:p w14:paraId="54746445"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ocena ofert zostanie przeprowadzona w oparciu o przedstawione powyżej kryteria,</w:t>
      </w:r>
    </w:p>
    <w:p w14:paraId="10379086"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o wyborze oferty zadecyduje największa liczba uzyskanych punktów, tj. C+T. </w:t>
      </w:r>
    </w:p>
    <w:p w14:paraId="3EB015E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04454C16"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5.  Zamawiający poprawia w tekście oferty: </w:t>
      </w:r>
    </w:p>
    <w:p w14:paraId="7184A38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8838E4D" w14:textId="77777777" w:rsidR="009D5600" w:rsidRPr="009D5600" w:rsidRDefault="009D5600" w:rsidP="009D5600">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9F6E26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p>
    <w:p w14:paraId="4F599A95"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p>
    <w:p w14:paraId="3B8C334D"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niezwłocznie zawiadamiając o tym wykonawcę, którego oferta została poprawiona.</w:t>
      </w:r>
    </w:p>
    <w:p w14:paraId="0C98DD67"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F727662"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7.  Zamawiający udzieli zamówienia Wykonawcy, którego oferta odpowiada wszystkim wymaganiom uPzp oraz SWZ i została oceniona jako najkorzystniejsza w oparciu o podane kryteria oceny ofert.</w:t>
      </w:r>
    </w:p>
    <w:p w14:paraId="45346FC2" w14:textId="77777777" w:rsidR="009D5600" w:rsidRPr="009D5600" w:rsidRDefault="009D5600" w:rsidP="009D5600">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07B03D5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F2F1B77" w14:textId="77777777" w:rsidR="009D5600" w:rsidRPr="009D5600" w:rsidRDefault="009D5600" w:rsidP="009D5600">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p>
    <w:p w14:paraId="1D3D4F51"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podając uzasadnienie faktyczne i prawne.</w:t>
      </w:r>
    </w:p>
    <w:p w14:paraId="54189AE9"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pkt 8 ppkt.1) niniejszego Rozdziału </w:t>
      </w:r>
      <w:r w:rsidRPr="009D5600">
        <w:rPr>
          <w:rFonts w:asciiTheme="minorHAnsi" w:eastAsia="Arial" w:hAnsiTheme="minorHAnsi" w:cstheme="minorHAnsi"/>
          <w:sz w:val="22"/>
          <w:szCs w:val="22"/>
        </w:rPr>
        <w:t xml:space="preserve">na stronie profilu nabywcy </w:t>
      </w:r>
      <w:hyperlink r:id="rId30"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4EFBB73B" w14:textId="77777777" w:rsidR="009D5600" w:rsidRPr="009D5600" w:rsidRDefault="009D5600" w:rsidP="009D5600">
      <w:pPr>
        <w:pStyle w:val="Akapitzlist"/>
        <w:numPr>
          <w:ilvl w:val="3"/>
          <w:numId w:val="7"/>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B1436D"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10748325"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0D7CE0C"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08979F"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3AE2E1F7" w:rsid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XVIII. INFORMACJE O FORMALNOŚCIACH, JAKIE MUSZĄ ZOSTAĆ DOPEŁNIONE PO WYBORZE OFERTY W CELU ZAWARCIA UMOWY W SPRAWIE ZAMÓWIENIA PUBLICZNEGO                </w:t>
      </w:r>
    </w:p>
    <w:p w14:paraId="0A832AD0"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Wybrany Wykonawca obowiązany jest stawić się w terminie wskazanym w informacji o wyborze oferty najkorzystniejszej w siedzibie Zamawiającego, w celu podpisania umowy. Osoby reprezentujące Wykonawcę przy podpisywaniu umowy powinny przedłożyć dokumenty potwierdzające ich umocowanie do podpisania umowy, o ile umocowanie takie nie było złożone wraz z ofertą.  </w:t>
      </w:r>
    </w:p>
    <w:p w14:paraId="650E2263"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002C2838" w:rsid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666521D7" w14:textId="77777777" w:rsidR="009D5600" w:rsidRPr="009D5600" w:rsidRDefault="009D5600" w:rsidP="009D5600">
      <w:pPr>
        <w:spacing w:line="23"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1.   O udzielenie zamówienia mogą ubiegać się Wykonawcy, którzy: </w:t>
      </w:r>
    </w:p>
    <w:p w14:paraId="50D02413" w14:textId="77777777" w:rsidR="009D5600" w:rsidRPr="009D5600" w:rsidRDefault="009D5600" w:rsidP="009D5600">
      <w:pPr>
        <w:pStyle w:val="Akapitzlist"/>
        <w:numPr>
          <w:ilvl w:val="1"/>
          <w:numId w:val="2"/>
        </w:numPr>
        <w:spacing w:line="23" w:lineRule="atLeast"/>
        <w:ind w:left="426" w:firstLine="0"/>
        <w:jc w:val="both"/>
        <w:rPr>
          <w:rFonts w:asciiTheme="minorHAnsi" w:hAnsiTheme="minorHAnsi" w:cstheme="minorHAnsi"/>
          <w:sz w:val="22"/>
          <w:szCs w:val="22"/>
        </w:rPr>
      </w:pPr>
      <w:r w:rsidRPr="009D5600">
        <w:rPr>
          <w:rFonts w:asciiTheme="minorHAnsi" w:hAnsiTheme="minorHAnsi" w:cstheme="minorHAnsi"/>
          <w:sz w:val="22"/>
          <w:szCs w:val="22"/>
        </w:rPr>
        <w:t>nie podlegają wykluczeniu na zasadach określonych w Rozdziale XV i Rozdziale XX SWZ.</w:t>
      </w:r>
    </w:p>
    <w:p w14:paraId="5C04C71D" w14:textId="77777777" w:rsidR="009D5600" w:rsidRPr="009D5600" w:rsidRDefault="009D5600" w:rsidP="009D5600">
      <w:pPr>
        <w:pStyle w:val="Akapitzlist"/>
        <w:numPr>
          <w:ilvl w:val="1"/>
          <w:numId w:val="2"/>
        </w:numPr>
        <w:spacing w:line="23" w:lineRule="atLeast"/>
        <w:ind w:left="709" w:hanging="284"/>
        <w:jc w:val="both"/>
        <w:rPr>
          <w:rFonts w:asciiTheme="minorHAnsi" w:hAnsiTheme="minorHAnsi" w:cstheme="minorHAnsi"/>
          <w:sz w:val="22"/>
          <w:szCs w:val="22"/>
        </w:rPr>
      </w:pPr>
      <w:r w:rsidRPr="009D5600">
        <w:rPr>
          <w:rFonts w:asciiTheme="minorHAnsi" w:hAnsiTheme="minorHAnsi" w:cstheme="minorHAnsi"/>
          <w:sz w:val="22"/>
          <w:szCs w:val="22"/>
        </w:rPr>
        <w:t>spełniają określone przez Zamawiającego warunki udziału w postępowaniu.</w:t>
      </w:r>
    </w:p>
    <w:p w14:paraId="3E57980D" w14:textId="77777777" w:rsidR="009D5600" w:rsidRPr="009D5600" w:rsidRDefault="009D5600" w:rsidP="009D5600">
      <w:pPr>
        <w:pStyle w:val="Akapitzlist"/>
        <w:numPr>
          <w:ilvl w:val="0"/>
          <w:numId w:val="2"/>
        </w:numPr>
        <w:tabs>
          <w:tab w:val="left" w:pos="540"/>
        </w:tabs>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O udzielenie zamówienia mogą ubiegać się Wykonawcy, którzy spełniają warunki dotyczące:</w:t>
      </w:r>
    </w:p>
    <w:p w14:paraId="4170EF82" w14:textId="24437FB5" w:rsidR="009D5600" w:rsidRPr="009D5600" w:rsidRDefault="0071758E" w:rsidP="009D5600">
      <w:pPr>
        <w:pStyle w:val="Akapitzlist"/>
        <w:numPr>
          <w:ilvl w:val="0"/>
          <w:numId w:val="26"/>
        </w:numPr>
        <w:tabs>
          <w:tab w:val="left" w:pos="540"/>
          <w:tab w:val="left" w:pos="1418"/>
        </w:tabs>
        <w:overflowPunct/>
        <w:autoSpaceDE/>
        <w:autoSpaceDN/>
        <w:adjustRightInd/>
        <w:spacing w:before="120" w:after="120"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9D5600" w:rsidRPr="009D5600">
        <w:rPr>
          <w:rFonts w:asciiTheme="minorHAnsi" w:hAnsiTheme="minorHAnsi" w:cstheme="minorHAnsi"/>
          <w:sz w:val="22"/>
          <w:szCs w:val="22"/>
        </w:rPr>
        <w:t>zdolności do występowania w obrocie gospodarczym:</w:t>
      </w:r>
    </w:p>
    <w:p w14:paraId="541536A9"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4CDEC96F"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p>
    <w:p w14:paraId="19E29193"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p>
    <w:p w14:paraId="23F77D9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689A8EE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0C692DD4"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sytuacji ekonomicznej lub finansowej:</w:t>
      </w:r>
    </w:p>
    <w:p w14:paraId="3A0FE5C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0EEF9D6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1976272D" w14:textId="77777777" w:rsidR="009D5600" w:rsidRPr="009D5600" w:rsidRDefault="009D5600" w:rsidP="009D5600">
      <w:pPr>
        <w:pStyle w:val="Akapitzlist"/>
        <w:numPr>
          <w:ilvl w:val="0"/>
          <w:numId w:val="26"/>
        </w:numPr>
        <w:tabs>
          <w:tab w:val="left" w:pos="720"/>
        </w:tabs>
        <w:jc w:val="both"/>
        <w:rPr>
          <w:rFonts w:asciiTheme="minorHAnsi" w:hAnsiTheme="minorHAnsi" w:cstheme="minorHAnsi"/>
          <w:sz w:val="22"/>
          <w:szCs w:val="22"/>
        </w:rPr>
      </w:pPr>
      <w:r w:rsidRPr="009D5600">
        <w:rPr>
          <w:rFonts w:asciiTheme="minorHAnsi" w:hAnsiTheme="minorHAnsi" w:cstheme="minorHAnsi"/>
          <w:sz w:val="22"/>
          <w:szCs w:val="22"/>
        </w:rPr>
        <w:t>zdolności technicznej lub zawodowej:</w:t>
      </w:r>
    </w:p>
    <w:p w14:paraId="64C9AA02" w14:textId="77777777" w:rsidR="009D5600" w:rsidRPr="009D5600" w:rsidRDefault="009D5600" w:rsidP="009D5600">
      <w:pPr>
        <w:pStyle w:val="Akapitzlist"/>
        <w:tabs>
          <w:tab w:val="left" w:pos="720"/>
        </w:tabs>
        <w:jc w:val="both"/>
        <w:rPr>
          <w:rFonts w:asciiTheme="minorHAnsi" w:hAnsiTheme="minorHAnsi" w:cstheme="minorHAns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278C0591" w14:textId="77777777" w:rsidR="009D5600" w:rsidRPr="009D5600" w:rsidRDefault="009D5600" w:rsidP="009D5600">
      <w:pPr>
        <w:pStyle w:val="NormalnyWeb"/>
        <w:tabs>
          <w:tab w:val="left" w:pos="284"/>
        </w:tabs>
        <w:spacing w:before="0" w:after="0" w:line="23" w:lineRule="atLeast"/>
        <w:ind w:left="644"/>
        <w:rPr>
          <w:rFonts w:asciiTheme="minorHAnsi" w:hAnsiTheme="minorHAnsi" w:cstheme="minorHAnsi"/>
          <w:sz w:val="22"/>
          <w:szCs w:val="22"/>
        </w:rPr>
      </w:pPr>
    </w:p>
    <w:p w14:paraId="41BE424C" w14:textId="77777777" w:rsidR="009D5600" w:rsidRPr="009D5600" w:rsidRDefault="009D5600" w:rsidP="009D5600">
      <w:pPr>
        <w:pStyle w:val="Akapitzlist"/>
        <w:numPr>
          <w:ilvl w:val="0"/>
          <w:numId w:val="2"/>
        </w:numPr>
        <w:tabs>
          <w:tab w:val="left" w:pos="426"/>
        </w:tabs>
        <w:spacing w:line="22" w:lineRule="atLeast"/>
        <w:ind w:left="426" w:hanging="426"/>
        <w:contextualSpacing w:val="0"/>
        <w:jc w:val="both"/>
        <w:rPr>
          <w:rFonts w:asciiTheme="minorHAnsi" w:hAnsiTheme="minorHAnsi" w:cstheme="minorHAnsi"/>
          <w:b/>
          <w:sz w:val="22"/>
          <w:szCs w:val="22"/>
        </w:rPr>
      </w:pPr>
      <w:r w:rsidRPr="009D5600">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uPzp i Rozdziale XII pkt 14 SWZ. </w:t>
      </w:r>
    </w:p>
    <w:p w14:paraId="2BE517E1"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71AC361"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78C61775"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A2F404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71092824" w:rsid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9D5600">
        <w:rPr>
          <w:rFonts w:asciiTheme="minorHAnsi" w:hAnsiTheme="minorHAnsi" w:cstheme="minorHAnsi"/>
          <w:sz w:val="22"/>
          <w:szCs w:val="22"/>
        </w:rPr>
        <w:br/>
        <w:t>w jakim wykonawca powołuje się na jego zasoby</w:t>
      </w:r>
      <w:r w:rsidR="00BC08F8">
        <w:rPr>
          <w:rFonts w:asciiTheme="minorHAnsi" w:hAnsiTheme="minorHAnsi" w:cstheme="minorHAnsi"/>
          <w:sz w:val="22"/>
          <w:szCs w:val="22"/>
        </w:rPr>
        <w:t xml:space="preserve"> </w:t>
      </w:r>
      <w:r w:rsidR="00BC08F8" w:rsidRPr="009C478F">
        <w:rPr>
          <w:rFonts w:asciiTheme="minorHAnsi" w:hAnsiTheme="minorHAnsi" w:cstheme="minorHAnsi"/>
          <w:sz w:val="22"/>
          <w:szCs w:val="22"/>
        </w:rPr>
        <w:t xml:space="preserve">zgodnie z załącznikiem nr </w:t>
      </w:r>
      <w:r w:rsidR="00727B36">
        <w:rPr>
          <w:rFonts w:asciiTheme="minorHAnsi" w:hAnsiTheme="minorHAnsi" w:cstheme="minorHAnsi"/>
          <w:sz w:val="22"/>
          <w:szCs w:val="22"/>
        </w:rPr>
        <w:t>6</w:t>
      </w:r>
      <w:r w:rsidR="00BC08F8" w:rsidRPr="009C478F">
        <w:rPr>
          <w:rFonts w:asciiTheme="minorHAnsi" w:hAnsiTheme="minorHAnsi" w:cstheme="minorHAnsi"/>
          <w:sz w:val="22"/>
          <w:szCs w:val="22"/>
        </w:rPr>
        <w:t xml:space="preserve"> do SWZ.</w:t>
      </w:r>
      <w:r w:rsidR="00BC08F8">
        <w:rPr>
          <w:rFonts w:asciiTheme="minorHAnsi" w:hAnsiTheme="minorHAnsi" w:cstheme="minorHAnsi"/>
          <w:sz w:val="22"/>
          <w:szCs w:val="22"/>
        </w:rPr>
        <w:t xml:space="preserve"> </w:t>
      </w:r>
    </w:p>
    <w:p w14:paraId="65477D5E"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43D8051C"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697CDF">
        <w:rPr>
          <w:rFonts w:asciiTheme="minorHAnsi" w:hAnsiTheme="minorHAnsi" w:cstheme="minorHAnsi"/>
          <w:sz w:val="22"/>
          <w:szCs w:val="22"/>
        </w:rPr>
        <w:t>spełnianiu warunków udziału w postępowaniu oraz o braku podstaw do wykluczeniu z postępowania – zgodnie z</w:t>
      </w:r>
      <w:r w:rsidR="00697CDF">
        <w:rPr>
          <w:rFonts w:asciiTheme="minorHAnsi" w:hAnsiTheme="minorHAnsi" w:cstheme="minorHAnsi"/>
          <w:sz w:val="22"/>
          <w:szCs w:val="22"/>
        </w:rPr>
        <w:t xml:space="preserve"> załącznikiem nr </w:t>
      </w:r>
      <w:r w:rsidR="00727B36">
        <w:rPr>
          <w:rFonts w:asciiTheme="minorHAnsi" w:hAnsiTheme="minorHAnsi" w:cstheme="minorHAnsi"/>
          <w:sz w:val="22"/>
          <w:szCs w:val="22"/>
        </w:rPr>
        <w:t>5</w:t>
      </w:r>
      <w:r w:rsidR="00697CDF">
        <w:rPr>
          <w:rFonts w:asciiTheme="minorHAnsi" w:hAnsiTheme="minorHAnsi" w:cstheme="minorHAnsi"/>
          <w:sz w:val="22"/>
          <w:szCs w:val="22"/>
        </w:rPr>
        <w:t xml:space="preserve"> </w:t>
      </w:r>
      <w:r w:rsidRPr="00697CDF">
        <w:rPr>
          <w:rFonts w:asciiTheme="minorHAnsi" w:hAnsiTheme="minorHAnsi" w:cstheme="minorHAnsi"/>
          <w:sz w:val="22"/>
          <w:szCs w:val="22"/>
        </w:rPr>
        <w:t xml:space="preserve"> do SWZ.</w:t>
      </w:r>
      <w:r w:rsidRPr="009D5600">
        <w:rPr>
          <w:rFonts w:asciiTheme="minorHAnsi" w:hAnsiTheme="minorHAnsi" w:cstheme="minorHAnsi"/>
          <w:sz w:val="22"/>
          <w:szCs w:val="22"/>
        </w:rPr>
        <w:t xml:space="preserve"> </w:t>
      </w:r>
    </w:p>
    <w:p w14:paraId="2495A3CF" w14:textId="77777777"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Informacje zawarte w oświadczeniu, o którym mowa w pkt 1 stanowią wstępne potwierdzenie, że Wykonawca nie podlega wykluczeniu oraz spełnia warunki udziału w postępowaniu.</w:t>
      </w:r>
    </w:p>
    <w:p w14:paraId="1BB9F080" w14:textId="7A3EAEB4" w:rsidR="009D5600" w:rsidRPr="00A67FB8"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A67FB8">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 xml:space="preserve">w wyznaczonym terminie, nie krótszym niż 5 dni od dnia wezwania, podmiotowych środków </w:t>
      </w:r>
      <w:r w:rsidRPr="00A67FB8">
        <w:rPr>
          <w:rFonts w:asciiTheme="minorHAnsi" w:hAnsiTheme="minorHAnsi" w:cstheme="minorHAnsi"/>
          <w:sz w:val="22"/>
          <w:szCs w:val="22"/>
        </w:rPr>
        <w:t xml:space="preserve">dowodowych, aktualnych na dzień </w:t>
      </w:r>
      <w:r w:rsidR="00A67FB8" w:rsidRPr="00A67FB8">
        <w:rPr>
          <w:rFonts w:asciiTheme="minorHAnsi" w:hAnsiTheme="minorHAnsi" w:cstheme="minorHAnsi"/>
          <w:sz w:val="22"/>
          <w:szCs w:val="22"/>
        </w:rPr>
        <w:t xml:space="preserve">ich złożenia, tj.: </w:t>
      </w:r>
    </w:p>
    <w:p w14:paraId="474C3019" w14:textId="79070616" w:rsidR="009D5600" w:rsidRPr="00A67FB8"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w</w:t>
      </w:r>
      <w:r w:rsidR="009D5600" w:rsidRPr="00A67FB8">
        <w:rPr>
          <w:rFonts w:asciiTheme="minorHAnsi" w:hAnsiTheme="minorHAnsi" w:cstheme="minorHAnsi"/>
          <w:sz w:val="22"/>
          <w:szCs w:val="22"/>
        </w:rPr>
        <w:t xml:space="preserve"> celu potwierdzenia spełniania przez Wykonawcę warunku udziału w postępowaniu dotyczącego: </w:t>
      </w:r>
    </w:p>
    <w:p w14:paraId="50DE0181" w14:textId="74893C3B" w:rsidR="009D5600" w:rsidRPr="00C70DF9" w:rsidRDefault="009D5600" w:rsidP="00A67FB8">
      <w:pPr>
        <w:pStyle w:val="Akapitzlist"/>
        <w:numPr>
          <w:ilvl w:val="0"/>
          <w:numId w:val="30"/>
        </w:numPr>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 xml:space="preserve">odpisu z właściwego rejestru lub z centralnej ewidencji i informacji o działalności gospodarczej, jeżeli odrębne przepisy wymagają wpisu do rejestru lub ewidencji aktualnego na dzień składania </w:t>
      </w:r>
      <w:r w:rsidRPr="00C70DF9">
        <w:rPr>
          <w:rFonts w:asciiTheme="minorHAnsi" w:hAnsiTheme="minorHAnsi" w:cstheme="minorHAnsi"/>
          <w:sz w:val="22"/>
          <w:szCs w:val="22"/>
        </w:rPr>
        <w:t>ofert.</w:t>
      </w:r>
    </w:p>
    <w:p w14:paraId="6FEC8435" w14:textId="0A790A81" w:rsidR="009D5600" w:rsidRPr="00C70DF9"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w</w:t>
      </w:r>
      <w:r w:rsidR="009D5600" w:rsidRPr="00C70DF9">
        <w:rPr>
          <w:rFonts w:asciiTheme="minorHAnsi" w:hAnsiTheme="minorHAnsi" w:cstheme="minorHAnsi"/>
          <w:sz w:val="22"/>
          <w:szCs w:val="22"/>
        </w:rPr>
        <w:t xml:space="preserve"> celu potwierdzenia braku podstaw do wykluczenia:</w:t>
      </w:r>
    </w:p>
    <w:p w14:paraId="1E939AB6" w14:textId="77777777" w:rsidR="00A67FB8"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231CAFDE" w:rsidR="009D5600"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77777777" w:rsidR="009D5600" w:rsidRPr="009D5600" w:rsidRDefault="009D5600" w:rsidP="00A67FB8">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żąda od wykonawcy, który polega na zdolnościach technicznych lub sytuacji finansowej lub ekonomicznej podmiotów udostępniających zasoby, na zasadach określonych </w:t>
      </w:r>
      <w:r w:rsidRPr="009D5600">
        <w:rPr>
          <w:rFonts w:asciiTheme="minorHAnsi" w:hAnsiTheme="minorHAnsi" w:cstheme="minorHAnsi"/>
          <w:sz w:val="22"/>
          <w:szCs w:val="22"/>
        </w:rPr>
        <w:br/>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P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2009D70C" w14:textId="704CC798" w:rsidR="008A3187" w:rsidRPr="008A5E8E" w:rsidRDefault="008A3187" w:rsidP="008A3187">
      <w:pPr>
        <w:numPr>
          <w:ilvl w:val="1"/>
          <w:numId w:val="38"/>
        </w:numPr>
        <w:tabs>
          <w:tab w:val="clear" w:pos="510"/>
          <w:tab w:val="num" w:pos="284"/>
        </w:tabs>
        <w:overflowPunct/>
        <w:autoSpaceDE/>
        <w:autoSpaceDN/>
        <w:adjustRightInd/>
        <w:spacing w:before="120"/>
        <w:ind w:hanging="210"/>
        <w:jc w:val="both"/>
        <w:textAlignment w:val="auto"/>
        <w:rPr>
          <w:rFonts w:asciiTheme="minorHAnsi" w:hAnsiTheme="minorHAnsi"/>
          <w:sz w:val="22"/>
          <w:szCs w:val="22"/>
        </w:rPr>
      </w:pPr>
      <w:r w:rsidRPr="008A5E8E">
        <w:rPr>
          <w:rFonts w:asciiTheme="minorHAnsi" w:hAnsiTheme="minorHAnsi"/>
          <w:sz w:val="22"/>
          <w:szCs w:val="22"/>
        </w:rPr>
        <w:t xml:space="preserve">Zamawiający dopuszcza możliwość składania ofert częściowych, o których mowa w art. 91 </w:t>
      </w:r>
      <w:r w:rsidR="008A5E8E" w:rsidRPr="008A5E8E">
        <w:rPr>
          <w:rFonts w:asciiTheme="minorHAnsi" w:hAnsiTheme="minorHAnsi"/>
          <w:sz w:val="22"/>
          <w:szCs w:val="22"/>
        </w:rPr>
        <w:t>ust.</w:t>
      </w:r>
      <w:r w:rsidRPr="008A5E8E">
        <w:rPr>
          <w:rFonts w:asciiTheme="minorHAnsi" w:hAnsiTheme="minorHAnsi"/>
          <w:sz w:val="22"/>
          <w:szCs w:val="22"/>
        </w:rPr>
        <w:t xml:space="preserve"> </w:t>
      </w:r>
      <w:r w:rsidR="008A5E8E" w:rsidRPr="008A5E8E">
        <w:rPr>
          <w:rFonts w:asciiTheme="minorHAnsi" w:hAnsiTheme="minorHAnsi"/>
          <w:sz w:val="22"/>
          <w:szCs w:val="22"/>
        </w:rPr>
        <w:t>1</w:t>
      </w:r>
      <w:r w:rsidRPr="008A5E8E">
        <w:rPr>
          <w:rFonts w:asciiTheme="minorHAnsi" w:hAnsiTheme="minorHAnsi"/>
          <w:sz w:val="22"/>
          <w:szCs w:val="22"/>
        </w:rPr>
        <w:t xml:space="preserve"> </w:t>
      </w:r>
      <w:r w:rsidR="008A5E8E" w:rsidRPr="008A5E8E">
        <w:rPr>
          <w:rFonts w:asciiTheme="minorHAnsi" w:hAnsiTheme="minorHAnsi" w:cstheme="minorHAnsi"/>
          <w:sz w:val="22"/>
          <w:szCs w:val="22"/>
        </w:rPr>
        <w:t>uPzp</w:t>
      </w:r>
      <w:r w:rsidRPr="008A5E8E">
        <w:rPr>
          <w:rFonts w:asciiTheme="minorHAnsi" w:hAnsiTheme="minorHAnsi"/>
          <w:sz w:val="22"/>
          <w:szCs w:val="22"/>
        </w:rPr>
        <w:t>.</w:t>
      </w:r>
    </w:p>
    <w:p w14:paraId="348BAAA5" w14:textId="680948C3" w:rsidR="008A3187" w:rsidRPr="008A5E8E" w:rsidRDefault="008A3187" w:rsidP="008A3187">
      <w:pPr>
        <w:numPr>
          <w:ilvl w:val="1"/>
          <w:numId w:val="38"/>
        </w:numPr>
        <w:tabs>
          <w:tab w:val="clear" w:pos="510"/>
          <w:tab w:val="num" w:pos="284"/>
        </w:tabs>
        <w:overflowPunct/>
        <w:autoSpaceDE/>
        <w:autoSpaceDN/>
        <w:adjustRightInd/>
        <w:spacing w:before="120"/>
        <w:ind w:hanging="210"/>
        <w:jc w:val="both"/>
        <w:textAlignment w:val="auto"/>
        <w:rPr>
          <w:rFonts w:asciiTheme="minorHAnsi" w:hAnsiTheme="minorHAnsi"/>
          <w:sz w:val="22"/>
          <w:szCs w:val="22"/>
        </w:rPr>
      </w:pPr>
      <w:r w:rsidRPr="008A5E8E">
        <w:rPr>
          <w:rFonts w:asciiTheme="minorHAnsi" w:hAnsiTheme="minorHAnsi"/>
          <w:sz w:val="22"/>
          <w:szCs w:val="22"/>
        </w:rPr>
        <w:t xml:space="preserve">Przedmiot zamówienia </w:t>
      </w:r>
      <w:r w:rsidRPr="008A5E8E">
        <w:rPr>
          <w:rFonts w:asciiTheme="minorHAnsi" w:hAnsiTheme="minorHAnsi" w:cs="TimesNewRomanPSMT"/>
          <w:sz w:val="22"/>
          <w:szCs w:val="22"/>
        </w:rPr>
        <w:t>został podzielony na dwie części,</w:t>
      </w:r>
      <w:r w:rsidRPr="008A5E8E">
        <w:rPr>
          <w:rFonts w:asciiTheme="minorHAnsi" w:hAnsiTheme="minorHAnsi"/>
          <w:sz w:val="22"/>
          <w:szCs w:val="22"/>
        </w:rPr>
        <w:t xml:space="preserve"> </w:t>
      </w:r>
      <w:r w:rsidRPr="008A5E8E">
        <w:rPr>
          <w:rFonts w:asciiTheme="minorHAnsi" w:hAnsiTheme="minorHAnsi" w:cs="TimesNewRomanPSMT"/>
          <w:sz w:val="22"/>
          <w:szCs w:val="22"/>
        </w:rPr>
        <w:t xml:space="preserve">zgodnie z </w:t>
      </w:r>
      <w:r w:rsidRPr="008A5E8E">
        <w:rPr>
          <w:rFonts w:asciiTheme="minorHAnsi" w:hAnsiTheme="minorHAnsi" w:cs="TimesNewRomanPS-BoldMT"/>
          <w:bCs/>
          <w:sz w:val="22"/>
          <w:szCs w:val="22"/>
        </w:rPr>
        <w:t xml:space="preserve">załącznikami nr 2 (CZĘŚĆ nr 1) i nr 3 (CZĘŚĆ nr 2) do </w:t>
      </w:r>
      <w:r w:rsidRPr="008A5E8E">
        <w:rPr>
          <w:rFonts w:asciiTheme="minorHAnsi" w:hAnsiTheme="minorHAnsi" w:cs="TimesNewRomanPSMT"/>
          <w:sz w:val="22"/>
          <w:szCs w:val="22"/>
        </w:rPr>
        <w:t xml:space="preserve">SWZ. </w:t>
      </w:r>
    </w:p>
    <w:p w14:paraId="6D1E5A20" w14:textId="77777777" w:rsidR="008A3187" w:rsidRPr="008A5E8E" w:rsidRDefault="008A3187" w:rsidP="008A3187">
      <w:pPr>
        <w:ind w:left="567"/>
        <w:jc w:val="both"/>
        <w:rPr>
          <w:rFonts w:asciiTheme="minorHAnsi" w:hAnsiTheme="minorHAnsi"/>
          <w:sz w:val="22"/>
          <w:szCs w:val="22"/>
        </w:rPr>
      </w:pPr>
      <w:r w:rsidRPr="008A5E8E">
        <w:rPr>
          <w:rFonts w:asciiTheme="minorHAnsi" w:hAnsiTheme="minorHAnsi"/>
          <w:sz w:val="22"/>
          <w:szCs w:val="22"/>
        </w:rPr>
        <w:t>Wykonawca może złożyć ofertę na jedną (wybraną) część lub obie części.</w:t>
      </w:r>
    </w:p>
    <w:p w14:paraId="407463D4" w14:textId="77777777" w:rsidR="008A3187" w:rsidRPr="008A5E8E" w:rsidRDefault="008A3187" w:rsidP="008A3187">
      <w:pPr>
        <w:ind w:left="567"/>
        <w:jc w:val="both"/>
        <w:rPr>
          <w:rFonts w:asciiTheme="minorHAnsi" w:hAnsiTheme="minorHAnsi"/>
          <w:sz w:val="22"/>
          <w:szCs w:val="22"/>
        </w:rPr>
      </w:pPr>
      <w:r w:rsidRPr="008A5E8E">
        <w:rPr>
          <w:rFonts w:asciiTheme="minorHAnsi" w:hAnsiTheme="minorHAnsi"/>
          <w:sz w:val="22"/>
          <w:szCs w:val="22"/>
        </w:rPr>
        <w:t>Jednemu wykonawcy może zostać udzielone zamówienie na jedną część lub obie części zamówienia.</w:t>
      </w:r>
    </w:p>
    <w:p w14:paraId="3790E5F3" w14:textId="433161E0"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INFORMACJE DOTYCZĄCE OFERT WARIANTOWYCH, W TYM INFORMACJE O SPOSOBIE PRZEDSTAWIANIA OFERT WARIANTOWYCH ORAZ MINIMALNE WARUNKI, JAKIM MUSZĄ ODPOWIADAĆ OFERTY WARIANTOWE                                   </w:t>
      </w:r>
    </w:p>
    <w:p w14:paraId="5884AB49" w14:textId="51E94FDF" w:rsidR="008931ED" w:rsidRP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EAA0BA1" w14:textId="77777777" w:rsidR="008931ED" w:rsidRPr="009D5600" w:rsidRDefault="008931ED" w:rsidP="008931ED">
      <w:pPr>
        <w:spacing w:before="120" w:after="120" w:line="22" w:lineRule="atLeast"/>
        <w:jc w:val="both"/>
        <w:rPr>
          <w:rFonts w:asciiTheme="minorHAnsi" w:hAnsiTheme="minorHAnsi" w:cstheme="minorHAnsi"/>
          <w:b/>
          <w:sz w:val="22"/>
          <w:szCs w:val="22"/>
        </w:rPr>
      </w:pPr>
    </w:p>
    <w:p w14:paraId="4CD25A8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WYMAGANIA W ZAKRESIE ZATRUDNIANIA OSÓB, O KTÓRYCH MOWA W ART. 96 UST. 2 PKT 2 UPZP          </w:t>
      </w:r>
    </w:p>
    <w:p w14:paraId="3CE75F7B" w14:textId="3C8F2837"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77777777"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7777777"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XXVII.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XXVIII.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XXIX.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 INFORMACJA O PRZEWIDYWANYM WYBORZE NAJKORZYSTNIEJSZEJ OFERTY </w:t>
      </w:r>
      <w:r w:rsidRPr="009D5600">
        <w:rPr>
          <w:rFonts w:asciiTheme="minorHAnsi" w:hAnsiTheme="minorHAnsi" w:cstheme="minorHAnsi"/>
          <w:b/>
          <w:sz w:val="22"/>
          <w:szCs w:val="22"/>
        </w:rPr>
        <w:br/>
        <w:t>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XXXII. WYMÓG LUB MOZLIWOŚĆ ZŁOŻENIA OFERT W POSTACI KATALOGÓW ELEKTRONICZNYCH LUB DOŁĄCZENIA KATALOGÓW ELEKTRONICZNYCH DO OFERTY, </w:t>
      </w:r>
      <w:r w:rsidRPr="009D5600">
        <w:rPr>
          <w:rFonts w:asciiTheme="minorHAnsi" w:hAnsiTheme="minorHAnsi" w:cstheme="minorHAnsi"/>
          <w:b/>
          <w:sz w:val="22"/>
          <w:szCs w:val="22"/>
        </w:rPr>
        <w:br/>
        <w:t>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XXXIII.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Default="00BF4CD3" w:rsidP="009D5600">
      <w:pPr>
        <w:overflowPunct/>
        <w:spacing w:line="23" w:lineRule="atLeast"/>
        <w:jc w:val="both"/>
        <w:textAlignment w:val="auto"/>
        <w:rPr>
          <w:rFonts w:asciiTheme="minorHAnsi" w:hAnsiTheme="minorHAnsi" w:cstheme="minorHAnsi"/>
          <w:color w:val="000000"/>
          <w:sz w:val="22"/>
          <w:szCs w:val="22"/>
        </w:rPr>
      </w:pPr>
    </w:p>
    <w:p w14:paraId="33EFAA8B" w14:textId="77777777" w:rsidR="00213F74" w:rsidRPr="009D5600" w:rsidRDefault="00213F74" w:rsidP="009D5600">
      <w:pPr>
        <w:overflowPunct/>
        <w:spacing w:line="23" w:lineRule="atLeast"/>
        <w:jc w:val="both"/>
        <w:textAlignment w:val="auto"/>
        <w:rPr>
          <w:rFonts w:asciiTheme="minorHAnsi" w:hAnsiTheme="minorHAnsi" w:cstheme="minorHAnsi"/>
          <w:color w:val="000000"/>
          <w:sz w:val="22"/>
          <w:szCs w:val="22"/>
        </w:rPr>
      </w:pPr>
      <w:bookmarkStart w:id="5" w:name="_GoBack"/>
      <w:bookmarkEnd w:id="5"/>
    </w:p>
    <w:p w14:paraId="234B94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XXXIV.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1"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30A0253D" w14:textId="77777777" w:rsidR="00972A4A" w:rsidRPr="009D5600" w:rsidRDefault="00972A4A"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7CD902D"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 Formularz oferty</w:t>
      </w:r>
    </w:p>
    <w:p w14:paraId="3420F7EC" w14:textId="3A09C1DE"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2- </w:t>
      </w:r>
      <w:r w:rsidR="003D7FB1">
        <w:rPr>
          <w:rFonts w:asciiTheme="minorHAnsi" w:hAnsiTheme="minorHAnsi" w:cstheme="minorHAnsi"/>
          <w:sz w:val="22"/>
          <w:szCs w:val="22"/>
        </w:rPr>
        <w:t>Formularz cenowy</w:t>
      </w:r>
      <w:r w:rsidR="008A5E8E">
        <w:rPr>
          <w:rFonts w:asciiTheme="minorHAnsi" w:hAnsiTheme="minorHAnsi" w:cstheme="minorHAnsi"/>
          <w:sz w:val="22"/>
          <w:szCs w:val="22"/>
        </w:rPr>
        <w:t xml:space="preserve"> – </w:t>
      </w:r>
      <w:r w:rsidR="009510BB">
        <w:rPr>
          <w:rFonts w:asciiTheme="minorHAnsi" w:hAnsiTheme="minorHAnsi" w:cstheme="minorHAnsi"/>
          <w:sz w:val="22"/>
          <w:szCs w:val="22"/>
        </w:rPr>
        <w:t>mięso i wędliny</w:t>
      </w:r>
    </w:p>
    <w:p w14:paraId="6DF4495B" w14:textId="17D03834" w:rsidR="008A5E8E" w:rsidRDefault="008A5E8E" w:rsidP="008A5E8E">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3- Formularz cenowy – </w:t>
      </w:r>
      <w:r w:rsidR="009510BB">
        <w:rPr>
          <w:rFonts w:asciiTheme="minorHAnsi" w:hAnsiTheme="minorHAnsi" w:cstheme="minorHAnsi"/>
          <w:sz w:val="22"/>
          <w:szCs w:val="22"/>
        </w:rPr>
        <w:t>drób, podroby i wędliny drobiowe</w:t>
      </w:r>
    </w:p>
    <w:p w14:paraId="79D9B7E4" w14:textId="106F3E9E"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4</w:t>
      </w:r>
      <w:r>
        <w:rPr>
          <w:rFonts w:asciiTheme="minorHAnsi" w:hAnsiTheme="minorHAnsi" w:cstheme="minorHAnsi"/>
          <w:sz w:val="22"/>
          <w:szCs w:val="22"/>
        </w:rPr>
        <w:t xml:space="preserve">- </w:t>
      </w:r>
      <w:r w:rsidR="00905A94">
        <w:rPr>
          <w:rFonts w:asciiTheme="minorHAnsi" w:hAnsiTheme="minorHAnsi" w:cstheme="minorHAnsi"/>
          <w:sz w:val="22"/>
          <w:szCs w:val="22"/>
        </w:rPr>
        <w:t>Projekt</w:t>
      </w:r>
      <w:r>
        <w:rPr>
          <w:rFonts w:asciiTheme="minorHAnsi" w:hAnsiTheme="minorHAnsi" w:cstheme="minorHAnsi"/>
          <w:sz w:val="22"/>
          <w:szCs w:val="22"/>
        </w:rPr>
        <w:t xml:space="preserve"> umowy</w:t>
      </w:r>
    </w:p>
    <w:p w14:paraId="62C719C6" w14:textId="577D7CD1" w:rsidR="00B84333" w:rsidRDefault="00B84333" w:rsidP="00636D99">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5</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t>
      </w:r>
      <w:r w:rsidR="00636D99">
        <w:rPr>
          <w:rFonts w:asciiTheme="minorHAnsi" w:hAnsiTheme="minorHAnsi" w:cstheme="minorHAnsi"/>
          <w:sz w:val="22"/>
          <w:szCs w:val="22"/>
        </w:rPr>
        <w:t xml:space="preserve">                        </w:t>
      </w:r>
      <w:r w:rsidR="00D24C32">
        <w:rPr>
          <w:rFonts w:asciiTheme="minorHAnsi" w:hAnsiTheme="minorHAnsi" w:cstheme="minorHAnsi"/>
          <w:sz w:val="22"/>
          <w:szCs w:val="22"/>
        </w:rPr>
        <w:t xml:space="preserve">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042A4076" w:rsidR="00B84333" w:rsidRPr="009D5600" w:rsidRDefault="00B84333" w:rsidP="00636D99">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6</w:t>
      </w:r>
      <w:r>
        <w:rPr>
          <w:rFonts w:asciiTheme="minorHAnsi" w:hAnsiTheme="minorHAnsi" w:cstheme="minorHAnsi"/>
          <w:sz w:val="22"/>
          <w:szCs w:val="22"/>
        </w:rPr>
        <w:t>- Oświadczeni</w:t>
      </w:r>
      <w:r w:rsidR="00FB3FB7">
        <w:rPr>
          <w:rFonts w:asciiTheme="minorHAnsi" w:hAnsiTheme="minorHAnsi" w:cstheme="minorHAnsi"/>
          <w:sz w:val="22"/>
          <w:szCs w:val="22"/>
        </w:rPr>
        <w:t xml:space="preserve">e podmiotu udostępniającego zasoby o braku podstaw do wykluczenia </w:t>
      </w:r>
      <w:r w:rsidR="00636D99">
        <w:rPr>
          <w:rFonts w:asciiTheme="minorHAnsi" w:hAnsiTheme="minorHAnsi" w:cstheme="minorHAnsi"/>
          <w:sz w:val="22"/>
          <w:szCs w:val="22"/>
        </w:rPr>
        <w:t xml:space="preserve">                             </w:t>
      </w:r>
      <w:r w:rsidR="00FB3FB7">
        <w:rPr>
          <w:rFonts w:asciiTheme="minorHAnsi" w:hAnsiTheme="minorHAnsi" w:cstheme="minorHAnsi"/>
          <w:sz w:val="22"/>
          <w:szCs w:val="22"/>
        </w:rPr>
        <w:t>i spełnianiu warunków udziału w postępowaniu</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04FB125" w14:textId="77777777" w:rsidR="000A5884" w:rsidRDefault="000A5884" w:rsidP="009D5600">
      <w:pPr>
        <w:spacing w:line="22" w:lineRule="atLeast"/>
        <w:rPr>
          <w:rFonts w:asciiTheme="minorHAnsi" w:hAnsiTheme="minorHAnsi" w:cstheme="minorHAnsi"/>
          <w:sz w:val="22"/>
          <w:szCs w:val="22"/>
        </w:rPr>
      </w:pPr>
    </w:p>
    <w:p w14:paraId="3E859C0B" w14:textId="262BC4DA" w:rsidR="009D5600" w:rsidRPr="009D5600" w:rsidRDefault="000A5884"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Bydgoszcz,  </w:t>
      </w:r>
      <w:r w:rsidR="000E5215">
        <w:rPr>
          <w:rFonts w:asciiTheme="minorHAnsi" w:hAnsiTheme="minorHAnsi" w:cstheme="minorHAnsi"/>
          <w:sz w:val="22"/>
          <w:szCs w:val="22"/>
        </w:rPr>
        <w:t>8.11</w:t>
      </w:r>
      <w:r>
        <w:rPr>
          <w:rFonts w:asciiTheme="minorHAnsi" w:hAnsiTheme="minorHAnsi" w:cstheme="minorHAnsi"/>
          <w:sz w:val="22"/>
          <w:szCs w:val="22"/>
        </w:rPr>
        <w:t>.2021 r.</w:t>
      </w:r>
    </w:p>
    <w:p w14:paraId="5DC28C1D" w14:textId="77777777" w:rsidR="000A5884" w:rsidRDefault="000A5884" w:rsidP="000A5884">
      <w:pPr>
        <w:spacing w:line="22" w:lineRule="atLeast"/>
        <w:ind w:left="4248"/>
        <w:rPr>
          <w:rFonts w:asciiTheme="minorHAnsi" w:hAnsiTheme="minorHAnsi" w:cstheme="minorHAnsi"/>
          <w:sz w:val="22"/>
          <w:szCs w:val="22"/>
        </w:rPr>
      </w:pPr>
      <w:r>
        <w:rPr>
          <w:rFonts w:asciiTheme="minorHAnsi" w:hAnsiTheme="minorHAnsi" w:cstheme="minorHAnsi"/>
          <w:sz w:val="22"/>
          <w:szCs w:val="22"/>
        </w:rPr>
        <w:t xml:space="preserve"> </w:t>
      </w:r>
    </w:p>
    <w:p w14:paraId="7468CEC2" w14:textId="77777777" w:rsidR="00587B8A" w:rsidRDefault="00587B8A" w:rsidP="00587B8A">
      <w:pPr>
        <w:spacing w:line="22" w:lineRule="atLeast"/>
        <w:jc w:val="both"/>
        <w:rPr>
          <w:rFonts w:asciiTheme="minorHAnsi" w:hAnsiTheme="minorHAnsi" w:cstheme="minorHAnsi"/>
          <w:sz w:val="22"/>
          <w:szCs w:val="22"/>
        </w:rPr>
      </w:pPr>
      <w:r>
        <w:rPr>
          <w:rFonts w:asciiTheme="minorHAnsi" w:hAnsiTheme="minorHAnsi" w:cstheme="minorHAnsi"/>
          <w:sz w:val="22"/>
          <w:szCs w:val="22"/>
        </w:rPr>
        <w:t>Zatwierdzam</w:t>
      </w:r>
    </w:p>
    <w:p w14:paraId="73D0DC8A" w14:textId="77777777" w:rsidR="00587B8A" w:rsidRDefault="00587B8A" w:rsidP="00587B8A">
      <w:pPr>
        <w:spacing w:line="22" w:lineRule="atLeast"/>
        <w:rPr>
          <w:rFonts w:asciiTheme="minorHAnsi" w:hAnsiTheme="minorHAnsi" w:cstheme="minorHAnsi"/>
          <w:sz w:val="22"/>
          <w:szCs w:val="22"/>
        </w:rPr>
      </w:pPr>
    </w:p>
    <w:p w14:paraId="2EA981E9" w14:textId="77777777" w:rsidR="00587B8A" w:rsidRDefault="00587B8A" w:rsidP="00587B8A">
      <w:pPr>
        <w:spacing w:line="360" w:lineRule="auto"/>
        <w:rPr>
          <w:sz w:val="20"/>
          <w:szCs w:val="20"/>
        </w:rPr>
      </w:pPr>
      <w:r>
        <w:rPr>
          <w:sz w:val="20"/>
          <w:szCs w:val="20"/>
        </w:rPr>
        <w:t>Zastępca Dyrektora Zespołu Domów Pomocy Społecznej i Ośrodków Wsparcia w Bydgoszczy</w:t>
      </w:r>
    </w:p>
    <w:p w14:paraId="37E99126" w14:textId="77777777" w:rsidR="00587B8A" w:rsidRDefault="00587B8A" w:rsidP="00587B8A">
      <w:pPr>
        <w:spacing w:line="360" w:lineRule="auto"/>
        <w:rPr>
          <w:sz w:val="20"/>
          <w:szCs w:val="20"/>
        </w:rPr>
      </w:pPr>
      <w:r>
        <w:rPr>
          <w:sz w:val="20"/>
          <w:szCs w:val="20"/>
        </w:rPr>
        <w:t>Stanisław Sobecki</w:t>
      </w:r>
    </w:p>
    <w:p w14:paraId="7DC32CB8" w14:textId="77777777" w:rsidR="00093A7C" w:rsidRPr="009D5600" w:rsidRDefault="00093A7C" w:rsidP="00587B8A">
      <w:pPr>
        <w:spacing w:line="22" w:lineRule="atLeast"/>
        <w:ind w:left="4248"/>
        <w:rPr>
          <w:rFonts w:asciiTheme="minorHAnsi" w:hAnsiTheme="minorHAnsi" w:cstheme="minorHAnsi"/>
          <w:sz w:val="22"/>
          <w:szCs w:val="22"/>
        </w:rPr>
      </w:pPr>
    </w:p>
    <w:sectPr w:rsidR="00093A7C" w:rsidRPr="009D5600" w:rsidSect="00213F74">
      <w:footerReference w:type="default" r:id="rId32"/>
      <w:pgSz w:w="11906" w:h="16838"/>
      <w:pgMar w:top="567"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3E24" w14:textId="77777777" w:rsidR="003E4E5E" w:rsidRDefault="003E4E5E">
      <w:r>
        <w:separator/>
      </w:r>
    </w:p>
  </w:endnote>
  <w:endnote w:type="continuationSeparator" w:id="0">
    <w:p w14:paraId="4AE9921D" w14:textId="77777777" w:rsidR="003E4E5E" w:rsidRDefault="003E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14:paraId="44A38C24" w14:textId="1E80D3E0" w:rsidR="00B847F4" w:rsidRDefault="00A31492">
        <w:pPr>
          <w:pStyle w:val="Stopka"/>
          <w:jc w:val="right"/>
        </w:pPr>
        <w:r>
          <w:rPr>
            <w:noProof/>
          </w:rPr>
          <w:fldChar w:fldCharType="begin"/>
        </w:r>
        <w:r>
          <w:rPr>
            <w:noProof/>
          </w:rPr>
          <w:instrText xml:space="preserve"> PAGE   \* MERGEFORMAT </w:instrText>
        </w:r>
        <w:r>
          <w:rPr>
            <w:noProof/>
          </w:rPr>
          <w:fldChar w:fldCharType="separate"/>
        </w:r>
        <w:r w:rsidR="003E4E5E">
          <w:rPr>
            <w:noProof/>
          </w:rPr>
          <w:t>1</w:t>
        </w:r>
        <w:r>
          <w:rPr>
            <w:noProof/>
          </w:rPr>
          <w:fldChar w:fldCharType="end"/>
        </w:r>
      </w:p>
    </w:sdtContent>
  </w:sdt>
  <w:p w14:paraId="51442C26" w14:textId="77777777" w:rsidR="00B847F4" w:rsidRDefault="003E4E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CDBB" w14:textId="77777777" w:rsidR="003E4E5E" w:rsidRDefault="003E4E5E">
      <w:r>
        <w:separator/>
      </w:r>
    </w:p>
  </w:footnote>
  <w:footnote w:type="continuationSeparator" w:id="0">
    <w:p w14:paraId="47CC3B8D" w14:textId="77777777" w:rsidR="003E4E5E" w:rsidRDefault="003E4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8430B"/>
    <w:multiLevelType w:val="hybridMultilevel"/>
    <w:tmpl w:val="6FC451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865654"/>
    <w:multiLevelType w:val="hybridMultilevel"/>
    <w:tmpl w:val="4A4A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E1D95"/>
    <w:multiLevelType w:val="hybridMultilevel"/>
    <w:tmpl w:val="FA72921A"/>
    <w:lvl w:ilvl="0" w:tplc="8E7465DE">
      <w:start w:val="1"/>
      <w:numFmt w:val="decimal"/>
      <w:lvlText w:val="%1)"/>
      <w:lvlJc w:val="left"/>
      <w:pPr>
        <w:ind w:left="1070" w:hanging="360"/>
      </w:pPr>
      <w:rPr>
        <w:rFonts w:asciiTheme="minorHAnsi" w:eastAsia="Times New Roman" w:hAnsiTheme="minorHAnsi" w:cstheme="minorHAnsi"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961AD"/>
    <w:multiLevelType w:val="hybridMultilevel"/>
    <w:tmpl w:val="C4941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13456"/>
    <w:multiLevelType w:val="hybridMultilevel"/>
    <w:tmpl w:val="3AA08A84"/>
    <w:lvl w:ilvl="0" w:tplc="C4CECED4">
      <w:start w:val="1"/>
      <w:numFmt w:val="upperRoman"/>
      <w:lvlText w:val="%1."/>
      <w:lvlJc w:val="left"/>
      <w:pPr>
        <w:tabs>
          <w:tab w:val="num" w:pos="1080"/>
        </w:tabs>
        <w:ind w:left="1080" w:hanging="720"/>
      </w:pPr>
      <w:rPr>
        <w:rFonts w:hint="default"/>
      </w:rPr>
    </w:lvl>
    <w:lvl w:ilvl="1" w:tplc="5C964BE2">
      <w:start w:val="1"/>
      <w:numFmt w:val="decimal"/>
      <w:lvlText w:val="%2."/>
      <w:lvlJc w:val="center"/>
      <w:pPr>
        <w:tabs>
          <w:tab w:val="num" w:pos="823"/>
        </w:tabs>
        <w:ind w:left="823" w:hanging="283"/>
      </w:pPr>
      <w:rPr>
        <w:rFonts w:asciiTheme="minorHAnsi" w:hAnsiTheme="minorHAnsi" w:cs="Arial" w:hint="default"/>
        <w:b w:val="0"/>
        <w:i w:val="0"/>
        <w:sz w:val="22"/>
        <w:szCs w:val="22"/>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0108F2B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E910DA"/>
    <w:multiLevelType w:val="hybridMultilevel"/>
    <w:tmpl w:val="A38806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176888"/>
    <w:multiLevelType w:val="hybridMultilevel"/>
    <w:tmpl w:val="308AAEF2"/>
    <w:lvl w:ilvl="0" w:tplc="E706818A">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774ABA"/>
    <w:multiLevelType w:val="hybridMultilevel"/>
    <w:tmpl w:val="221AC05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B244324"/>
    <w:multiLevelType w:val="hybridMultilevel"/>
    <w:tmpl w:val="83327674"/>
    <w:lvl w:ilvl="0" w:tplc="89CAA78A">
      <w:start w:val="1"/>
      <w:numFmt w:val="upperRoman"/>
      <w:lvlText w:val="%1."/>
      <w:lvlJc w:val="left"/>
      <w:pPr>
        <w:tabs>
          <w:tab w:val="num" w:pos="1080"/>
        </w:tabs>
        <w:ind w:left="1080" w:hanging="720"/>
      </w:pPr>
      <w:rPr>
        <w:rFonts w:hint="default"/>
      </w:rPr>
    </w:lvl>
    <w:lvl w:ilvl="1" w:tplc="DE4C9D4C">
      <w:start w:val="1"/>
      <w:numFmt w:val="decimal"/>
      <w:lvlText w:val="%2."/>
      <w:lvlJc w:val="center"/>
      <w:pPr>
        <w:tabs>
          <w:tab w:val="num" w:pos="510"/>
        </w:tabs>
        <w:ind w:left="567" w:hanging="510"/>
      </w:pPr>
      <w:rPr>
        <w:rFonts w:asciiTheme="minorHAnsi" w:hAnsiTheme="minorHAnsi"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35664911"/>
    <w:multiLevelType w:val="hybridMultilevel"/>
    <w:tmpl w:val="AECA00B6"/>
    <w:lvl w:ilvl="0" w:tplc="FE280A1A">
      <w:start w:val="1"/>
      <w:numFmt w:val="decimal"/>
      <w:lvlText w:val="%1)"/>
      <w:lvlJc w:val="left"/>
      <w:pPr>
        <w:tabs>
          <w:tab w:val="num" w:pos="1309"/>
        </w:tabs>
        <w:ind w:left="1309" w:hanging="60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6">
    <w:nsid w:val="363B39FA"/>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89C064B"/>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B3E6F27"/>
    <w:multiLevelType w:val="hybridMultilevel"/>
    <w:tmpl w:val="3C0A947C"/>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DB33BA"/>
    <w:multiLevelType w:val="hybridMultilevel"/>
    <w:tmpl w:val="B62AD7CC"/>
    <w:lvl w:ilvl="0" w:tplc="6824C58C">
      <w:start w:val="1"/>
      <w:numFmt w:val="lowerLetter"/>
      <w:lvlText w:val="%1)"/>
      <w:lvlJc w:val="left"/>
      <w:pPr>
        <w:ind w:left="5040" w:hanging="360"/>
      </w:pPr>
      <w:rPr>
        <w:rFonts w:asciiTheme="minorHAnsi" w:eastAsia="Times New Roman" w:hAnsiTheme="minorHAnsi" w:cs="Arial" w:hint="default"/>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2">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687C8B"/>
    <w:multiLevelType w:val="hybridMultilevel"/>
    <w:tmpl w:val="5B621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DD23F40"/>
    <w:multiLevelType w:val="hybridMultilevel"/>
    <w:tmpl w:val="244AA4EE"/>
    <w:lvl w:ilvl="0" w:tplc="4B1CF702">
      <w:start w:val="1"/>
      <w:numFmt w:val="decimal"/>
      <w:lvlText w:val="%1."/>
      <w:lvlJc w:val="left"/>
      <w:pPr>
        <w:ind w:left="720" w:hanging="360"/>
      </w:pPr>
      <w:rPr>
        <w:b/>
      </w:rPr>
    </w:lvl>
    <w:lvl w:ilvl="1" w:tplc="432AF6D0">
      <w:start w:val="1"/>
      <w:numFmt w:val="decimal"/>
      <w:lvlText w:val="%2)"/>
      <w:lvlJc w:val="left"/>
      <w:pPr>
        <w:ind w:left="1440" w:hanging="360"/>
      </w:pPr>
      <w:rPr>
        <w:rFonts w:ascii="Arial" w:eastAsia="Times New Roman" w:hAnsi="Arial" w:cs="Times New Roman"/>
        <w:b w:val="0"/>
        <w:i w:val="0"/>
      </w:rPr>
    </w:lvl>
    <w:lvl w:ilvl="2" w:tplc="6350565C">
      <w:start w:val="1"/>
      <w:numFmt w:val="lowerLetter"/>
      <w:lvlText w:val="%3)"/>
      <w:lvlJc w:val="left"/>
      <w:pPr>
        <w:ind w:left="2160" w:hanging="180"/>
      </w:pPr>
      <w:rPr>
        <w:b w:val="0"/>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DF67C7"/>
    <w:multiLevelType w:val="hybridMultilevel"/>
    <w:tmpl w:val="F8545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BD95A6A"/>
    <w:multiLevelType w:val="hybridMultilevel"/>
    <w:tmpl w:val="9114311C"/>
    <w:lvl w:ilvl="0" w:tplc="8038838C">
      <w:start w:val="1"/>
      <w:numFmt w:val="decimal"/>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5D7E0698"/>
    <w:multiLevelType w:val="hybridMultilevel"/>
    <w:tmpl w:val="783AC5DE"/>
    <w:lvl w:ilvl="0" w:tplc="FD28B110">
      <w:start w:val="1"/>
      <w:numFmt w:val="decimal"/>
      <w:lvlText w:val="%1."/>
      <w:lvlJc w:val="left"/>
      <w:pPr>
        <w:ind w:left="360" w:hanging="360"/>
      </w:pPr>
      <w:rPr>
        <w:b w:val="0"/>
        <w:color w:val="auto"/>
      </w:rPr>
    </w:lvl>
    <w:lvl w:ilvl="1" w:tplc="754A297C">
      <w:start w:val="1"/>
      <w:numFmt w:val="decimal"/>
      <w:lvlText w:val="%2)"/>
      <w:lvlJc w:val="left"/>
      <w:pPr>
        <w:ind w:left="1440" w:hanging="360"/>
      </w:pPr>
      <w:rPr>
        <w:rFonts w:ascii="Arial" w:eastAsia="Times New Roman" w:hAnsi="Arial" w:cs="Times New Roman"/>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D13E49"/>
    <w:multiLevelType w:val="hybridMultilevel"/>
    <w:tmpl w:val="FD48718A"/>
    <w:lvl w:ilvl="0" w:tplc="1EAACBD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610B8"/>
    <w:multiLevelType w:val="hybridMultilevel"/>
    <w:tmpl w:val="51083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E46466"/>
    <w:multiLevelType w:val="hybridMultilevel"/>
    <w:tmpl w:val="85E2B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8"/>
  </w:num>
  <w:num w:numId="3">
    <w:abstractNumId w:val="36"/>
  </w:num>
  <w:num w:numId="4">
    <w:abstractNumId w:val="9"/>
  </w:num>
  <w:num w:numId="5">
    <w:abstractNumId w:val="35"/>
  </w:num>
  <w:num w:numId="6">
    <w:abstractNumId w:val="8"/>
  </w:num>
  <w:num w:numId="7">
    <w:abstractNumId w:val="33"/>
  </w:num>
  <w:num w:numId="8">
    <w:abstractNumId w:val="14"/>
  </w:num>
  <w:num w:numId="9">
    <w:abstractNumId w:val="30"/>
  </w:num>
  <w:num w:numId="10">
    <w:abstractNumId w:val="21"/>
  </w:num>
  <w:num w:numId="11">
    <w:abstractNumId w:val="3"/>
  </w:num>
  <w:num w:numId="12">
    <w:abstractNumId w:val="22"/>
  </w:num>
  <w:num w:numId="13">
    <w:abstractNumId w:val="0"/>
  </w:num>
  <w:num w:numId="14">
    <w:abstractNumId w:val="10"/>
  </w:num>
  <w:num w:numId="15">
    <w:abstractNumId w:val="24"/>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8"/>
  </w:num>
  <w:num w:numId="20">
    <w:abstractNumId w:val="20"/>
  </w:num>
  <w:num w:numId="21">
    <w:abstractNumId w:val="31"/>
  </w:num>
  <w:num w:numId="22">
    <w:abstractNumId w:val="29"/>
  </w:num>
  <w:num w:numId="23">
    <w:abstractNumId w:val="7"/>
  </w:num>
  <w:num w:numId="24">
    <w:abstractNumId w:val="19"/>
  </w:num>
  <w:num w:numId="25">
    <w:abstractNumId w:val="18"/>
  </w:num>
  <w:num w:numId="26">
    <w:abstractNumId w:val="34"/>
  </w:num>
  <w:num w:numId="27">
    <w:abstractNumId w:val="2"/>
  </w:num>
  <w:num w:numId="28">
    <w:abstractNumId w:val="12"/>
  </w:num>
  <w:num w:numId="29">
    <w:abstractNumId w:val="32"/>
  </w:num>
  <w:num w:numId="30">
    <w:abstractNumId w:val="17"/>
  </w:num>
  <w:num w:numId="31">
    <w:abstractNumId w:val="16"/>
  </w:num>
  <w:num w:numId="32">
    <w:abstractNumId w:val="1"/>
  </w:num>
  <w:num w:numId="33">
    <w:abstractNumId w:val="5"/>
  </w:num>
  <w:num w:numId="34">
    <w:abstractNumId w:val="6"/>
  </w:num>
  <w:num w:numId="35">
    <w:abstractNumId w:val="15"/>
  </w:num>
  <w:num w:numId="36">
    <w:abstractNumId w:val="2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00"/>
    <w:rsid w:val="00012F5F"/>
    <w:rsid w:val="00016FB9"/>
    <w:rsid w:val="000208E8"/>
    <w:rsid w:val="00036436"/>
    <w:rsid w:val="00051CE5"/>
    <w:rsid w:val="00093A7C"/>
    <w:rsid w:val="00095805"/>
    <w:rsid w:val="000A5884"/>
    <w:rsid w:val="000B4AD9"/>
    <w:rsid w:val="000E5215"/>
    <w:rsid w:val="000F6792"/>
    <w:rsid w:val="000F77EA"/>
    <w:rsid w:val="001418B7"/>
    <w:rsid w:val="00166217"/>
    <w:rsid w:val="001A2E7B"/>
    <w:rsid w:val="001B50CF"/>
    <w:rsid w:val="001D0A55"/>
    <w:rsid w:val="001E3398"/>
    <w:rsid w:val="00213F74"/>
    <w:rsid w:val="002319B7"/>
    <w:rsid w:val="00325A02"/>
    <w:rsid w:val="003460B9"/>
    <w:rsid w:val="003741AE"/>
    <w:rsid w:val="003B7792"/>
    <w:rsid w:val="003D7FB1"/>
    <w:rsid w:val="003E4E5E"/>
    <w:rsid w:val="004471C1"/>
    <w:rsid w:val="004F0A15"/>
    <w:rsid w:val="00514B1A"/>
    <w:rsid w:val="00527091"/>
    <w:rsid w:val="00541D2A"/>
    <w:rsid w:val="00547A37"/>
    <w:rsid w:val="00576188"/>
    <w:rsid w:val="00587B8A"/>
    <w:rsid w:val="006178B0"/>
    <w:rsid w:val="00636D99"/>
    <w:rsid w:val="00672330"/>
    <w:rsid w:val="00697CDF"/>
    <w:rsid w:val="006A6B04"/>
    <w:rsid w:val="006A6E71"/>
    <w:rsid w:val="006F5A98"/>
    <w:rsid w:val="0071758E"/>
    <w:rsid w:val="00727B36"/>
    <w:rsid w:val="00740001"/>
    <w:rsid w:val="0078243E"/>
    <w:rsid w:val="007833D6"/>
    <w:rsid w:val="00790D06"/>
    <w:rsid w:val="007B1DC0"/>
    <w:rsid w:val="007B2393"/>
    <w:rsid w:val="007C664E"/>
    <w:rsid w:val="00850270"/>
    <w:rsid w:val="008931ED"/>
    <w:rsid w:val="008A3187"/>
    <w:rsid w:val="008A5E8E"/>
    <w:rsid w:val="008D19D0"/>
    <w:rsid w:val="008E17CB"/>
    <w:rsid w:val="008E3115"/>
    <w:rsid w:val="008E4A5F"/>
    <w:rsid w:val="00905A94"/>
    <w:rsid w:val="009510BB"/>
    <w:rsid w:val="00972A4A"/>
    <w:rsid w:val="009C478F"/>
    <w:rsid w:val="009D5600"/>
    <w:rsid w:val="009D5DA8"/>
    <w:rsid w:val="00A0705F"/>
    <w:rsid w:val="00A31492"/>
    <w:rsid w:val="00A419BB"/>
    <w:rsid w:val="00A67FB8"/>
    <w:rsid w:val="00AD0732"/>
    <w:rsid w:val="00AD4956"/>
    <w:rsid w:val="00AE405E"/>
    <w:rsid w:val="00B17959"/>
    <w:rsid w:val="00B251E2"/>
    <w:rsid w:val="00B84333"/>
    <w:rsid w:val="00BA2CA7"/>
    <w:rsid w:val="00BA639E"/>
    <w:rsid w:val="00BC08F8"/>
    <w:rsid w:val="00BE68D9"/>
    <w:rsid w:val="00BF4CD3"/>
    <w:rsid w:val="00C0044D"/>
    <w:rsid w:val="00C50CCD"/>
    <w:rsid w:val="00C70DF9"/>
    <w:rsid w:val="00C852C3"/>
    <w:rsid w:val="00CA7D72"/>
    <w:rsid w:val="00D24C32"/>
    <w:rsid w:val="00D433C3"/>
    <w:rsid w:val="00D53E27"/>
    <w:rsid w:val="00D933A7"/>
    <w:rsid w:val="00DF119A"/>
    <w:rsid w:val="00E00647"/>
    <w:rsid w:val="00E301C7"/>
    <w:rsid w:val="00E4403C"/>
    <w:rsid w:val="00E549CE"/>
    <w:rsid w:val="00EE5AC6"/>
    <w:rsid w:val="00EF2002"/>
    <w:rsid w:val="00EF3B6D"/>
    <w:rsid w:val="00F13E42"/>
    <w:rsid w:val="00F33CC3"/>
    <w:rsid w:val="00F34F7C"/>
    <w:rsid w:val="00F60E09"/>
    <w:rsid w:val="00F825FF"/>
    <w:rsid w:val="00F956F9"/>
    <w:rsid w:val="00FA201E"/>
    <w:rsid w:val="00FB3FB7"/>
    <w:rsid w:val="00FE403F"/>
    <w:rsid w:val="00FF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 w:type="paragraph" w:styleId="Tekstprzypisukocowego">
    <w:name w:val="endnote text"/>
    <w:basedOn w:val="Normalny"/>
    <w:link w:val="TekstprzypisukocowegoZnak"/>
    <w:uiPriority w:val="99"/>
    <w:semiHidden/>
    <w:unhideWhenUsed/>
    <w:rsid w:val="009510BB"/>
    <w:rPr>
      <w:sz w:val="20"/>
      <w:szCs w:val="20"/>
    </w:rPr>
  </w:style>
  <w:style w:type="character" w:customStyle="1" w:styleId="TekstprzypisukocowegoZnak">
    <w:name w:val="Tekst przypisu końcowego Znak"/>
    <w:basedOn w:val="Domylnaczcionkaakapitu"/>
    <w:link w:val="Tekstprzypisukocowego"/>
    <w:uiPriority w:val="99"/>
    <w:semiHidden/>
    <w:rsid w:val="009510BB"/>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9510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 w:type="paragraph" w:styleId="Tekstprzypisukocowego">
    <w:name w:val="endnote text"/>
    <w:basedOn w:val="Normalny"/>
    <w:link w:val="TekstprzypisukocowegoZnak"/>
    <w:uiPriority w:val="99"/>
    <w:semiHidden/>
    <w:unhideWhenUsed/>
    <w:rsid w:val="009510BB"/>
    <w:rPr>
      <w:sz w:val="20"/>
      <w:szCs w:val="20"/>
    </w:rPr>
  </w:style>
  <w:style w:type="character" w:customStyle="1" w:styleId="TekstprzypisukocowegoZnak">
    <w:name w:val="Tekst przypisu końcowego Znak"/>
    <w:basedOn w:val="Domylnaczcionkaakapitu"/>
    <w:link w:val="Tekstprzypisukocowego"/>
    <w:uiPriority w:val="99"/>
    <w:semiHidden/>
    <w:rsid w:val="009510BB"/>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951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3548">
      <w:bodyDiv w:val="1"/>
      <w:marLeft w:val="0"/>
      <w:marRight w:val="0"/>
      <w:marTop w:val="0"/>
      <w:marBottom w:val="0"/>
      <w:divBdr>
        <w:top w:val="none" w:sz="0" w:space="0" w:color="auto"/>
        <w:left w:val="none" w:sz="0" w:space="0" w:color="auto"/>
        <w:bottom w:val="none" w:sz="0" w:space="0" w:color="auto"/>
        <w:right w:val="none" w:sz="0" w:space="0" w:color="auto"/>
      </w:divBdr>
    </w:div>
    <w:div w:id="410541336">
      <w:bodyDiv w:val="1"/>
      <w:marLeft w:val="0"/>
      <w:marRight w:val="0"/>
      <w:marTop w:val="0"/>
      <w:marBottom w:val="0"/>
      <w:divBdr>
        <w:top w:val="none" w:sz="0" w:space="0" w:color="auto"/>
        <w:left w:val="none" w:sz="0" w:space="0" w:color="auto"/>
        <w:bottom w:val="none" w:sz="0" w:space="0" w:color="auto"/>
        <w:right w:val="none" w:sz="0" w:space="0" w:color="auto"/>
      </w:divBdr>
    </w:div>
    <w:div w:id="5562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zp@um.bydgoszcz.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bydgoszcz"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pn/bydgoszcz" TargetMode="External"/><Relationship Id="rId31" Type="http://schemas.openxmlformats.org/officeDocument/2006/relationships/hyperlink" Target="http://www.zdpsiow.pl" TargetMode="External"/><Relationship Id="rId4" Type="http://schemas.microsoft.com/office/2007/relationships/stylesWithEffects" Target="stylesWithEffect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ydgoszcz" TargetMode="External"/><Relationship Id="rId30" Type="http://schemas.openxmlformats.org/officeDocument/2006/relationships/hyperlink" Target="https://platformazakupowa.pl/pn/by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4F92-C5FE-4DA5-BEFC-274EB0D0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7540</Words>
  <Characters>45246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59</cp:revision>
  <cp:lastPrinted>2021-11-10T09:29:00Z</cp:lastPrinted>
  <dcterms:created xsi:type="dcterms:W3CDTF">2021-06-28T05:27:00Z</dcterms:created>
  <dcterms:modified xsi:type="dcterms:W3CDTF">2021-11-10T09:29:00Z</dcterms:modified>
</cp:coreProperties>
</file>