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2CB445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0C608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E0145B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799D76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529A6666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857292E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12D380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E966EF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1ED3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8B5A6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D7D79A5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B08EB3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14:paraId="5D5F481C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14:paraId="2B5E4745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E0E786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B93374">
        <w:rPr>
          <w:rFonts w:ascii="Cambria" w:hAnsi="Cambria" w:cs="Arial"/>
          <w:bCs/>
          <w:sz w:val="22"/>
          <w:szCs w:val="22"/>
        </w:rPr>
        <w:t>zapytanie ofertowe</w:t>
      </w:r>
      <w:r w:rsidRPr="002E64B8">
        <w:rPr>
          <w:rFonts w:ascii="Cambria" w:hAnsi="Cambria" w:cs="Arial"/>
          <w:bCs/>
          <w:sz w:val="22"/>
          <w:szCs w:val="22"/>
        </w:rPr>
        <w:t xml:space="preserve"> o przetargu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</w:t>
      </w:r>
      <w:r w:rsidR="00DE3910">
        <w:rPr>
          <w:rFonts w:ascii="Cambria" w:hAnsi="Cambria" w:cs="Arial"/>
          <w:bCs/>
          <w:sz w:val="22"/>
          <w:szCs w:val="22"/>
        </w:rPr>
        <w:t>2023</w:t>
      </w:r>
      <w:r w:rsidR="00B93374">
        <w:rPr>
          <w:rFonts w:ascii="Cambria" w:hAnsi="Cambria" w:cs="Arial"/>
          <w:bCs/>
          <w:sz w:val="22"/>
          <w:szCs w:val="22"/>
        </w:rPr>
        <w:t xml:space="preserve"> poz. </w:t>
      </w:r>
      <w:r w:rsidR="00DE3910">
        <w:rPr>
          <w:rFonts w:ascii="Cambria" w:hAnsi="Cambria" w:cs="Arial"/>
          <w:bCs/>
          <w:sz w:val="22"/>
          <w:szCs w:val="22"/>
        </w:rPr>
        <w:t>1605 ze zm.</w:t>
      </w:r>
      <w:r w:rsidR="00B93374">
        <w:rPr>
          <w:rFonts w:ascii="Cambria" w:hAnsi="Cambria" w:cs="Arial"/>
          <w:bCs/>
          <w:sz w:val="22"/>
          <w:szCs w:val="22"/>
        </w:rPr>
        <w:t xml:space="preserve">) dalej Pzp - </w:t>
      </w:r>
      <w:r w:rsidR="00C474E1" w:rsidRPr="00C474E1">
        <w:rPr>
          <w:rFonts w:ascii="Cambria" w:hAnsi="Cambria" w:cs="Arial"/>
          <w:bCs/>
          <w:sz w:val="22"/>
          <w:szCs w:val="22"/>
        </w:rPr>
        <w:t>wartoś</w:t>
      </w:r>
      <w:r w:rsidR="00B93374">
        <w:rPr>
          <w:rFonts w:ascii="Cambria" w:hAnsi="Cambria" w:cs="Arial"/>
          <w:bCs/>
          <w:sz w:val="22"/>
          <w:szCs w:val="22"/>
        </w:rPr>
        <w:t>ć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zamówienia </w:t>
      </w:r>
      <w:r w:rsidR="00B93374">
        <w:rPr>
          <w:rFonts w:ascii="Cambria" w:hAnsi="Cambria" w:cs="Arial"/>
          <w:bCs/>
          <w:sz w:val="22"/>
          <w:szCs w:val="22"/>
        </w:rPr>
        <w:t>poniżej 130 tys. zł,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r w:rsidR="00C474E1" w:rsidRPr="00B972B8">
        <w:rPr>
          <w:rFonts w:ascii="Cambria" w:hAnsi="Cambria" w:cs="Arial"/>
          <w:bCs/>
          <w:sz w:val="22"/>
          <w:szCs w:val="22"/>
        </w:rPr>
        <w:t>zn.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spr. 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SA.270.</w:t>
      </w:r>
      <w:r w:rsidR="00B93374">
        <w:rPr>
          <w:rFonts w:ascii="Cambria" w:hAnsi="Cambria" w:cs="Arial"/>
          <w:b/>
          <w:bCs/>
          <w:sz w:val="22"/>
          <w:szCs w:val="22"/>
        </w:rPr>
        <w:t>3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</w:t>
      </w:r>
      <w:r w:rsidR="00B93374">
        <w:rPr>
          <w:rFonts w:ascii="Cambria" w:hAnsi="Cambria" w:cs="Arial"/>
          <w:b/>
          <w:bCs/>
          <w:sz w:val="22"/>
          <w:szCs w:val="22"/>
        </w:rPr>
        <w:t>6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.202</w:t>
      </w:r>
      <w:r w:rsidR="000211BB" w:rsidRPr="00B972B8">
        <w:rPr>
          <w:rFonts w:ascii="Cambria" w:hAnsi="Cambria" w:cs="Arial"/>
          <w:b/>
          <w:bCs/>
          <w:sz w:val="22"/>
          <w:szCs w:val="22"/>
        </w:rPr>
        <w:t>3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/>
          <w:bCs/>
          <w:sz w:val="22"/>
          <w:szCs w:val="22"/>
        </w:rPr>
        <w:br/>
      </w:r>
      <w:r w:rsidRPr="00B972B8">
        <w:rPr>
          <w:rFonts w:ascii="Cambria" w:hAnsi="Cambria" w:cs="Arial"/>
          <w:bCs/>
          <w:sz w:val="22"/>
          <w:szCs w:val="22"/>
        </w:rPr>
        <w:t>na „</w:t>
      </w:r>
      <w:r w:rsidR="00B93374" w:rsidRPr="00B93374">
        <w:rPr>
          <w:rFonts w:ascii="Cambria" w:hAnsi="Cambria" w:cs="Arial"/>
          <w:b/>
          <w:i/>
          <w:sz w:val="22"/>
          <w:szCs w:val="22"/>
        </w:rPr>
        <w:t>Budow</w:t>
      </w:r>
      <w:r w:rsidR="00B93374">
        <w:rPr>
          <w:rFonts w:ascii="Cambria" w:hAnsi="Cambria" w:cs="Arial"/>
          <w:b/>
          <w:i/>
          <w:sz w:val="22"/>
          <w:szCs w:val="22"/>
        </w:rPr>
        <w:t>ę</w:t>
      </w:r>
      <w:r w:rsidR="00B93374" w:rsidRPr="00B93374">
        <w:rPr>
          <w:rFonts w:ascii="Cambria" w:hAnsi="Cambria" w:cs="Arial"/>
          <w:b/>
          <w:i/>
          <w:sz w:val="22"/>
          <w:szCs w:val="22"/>
        </w:rPr>
        <w:t xml:space="preserve"> stacji ładowania pojazdów elektrycznych</w:t>
      </w:r>
      <w:r w:rsidRPr="00B972B8">
        <w:rPr>
          <w:rFonts w:ascii="Cambria" w:hAnsi="Cambria" w:cs="Arial"/>
          <w:bCs/>
          <w:sz w:val="22"/>
          <w:szCs w:val="22"/>
        </w:rPr>
        <w:t>”</w:t>
      </w:r>
      <w:r w:rsidR="00B93374">
        <w:rPr>
          <w:rFonts w:ascii="Cambria" w:hAnsi="Cambria" w:cs="Arial"/>
          <w:bCs/>
          <w:sz w:val="22"/>
          <w:szCs w:val="22"/>
        </w:rPr>
        <w:t>,</w:t>
      </w:r>
      <w:r w:rsidRPr="00B972B8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011EE822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9BC1BC6" w14:textId="77777777" w:rsidR="00DE3910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DE3910">
        <w:rPr>
          <w:rFonts w:ascii="Cambria" w:hAnsi="Cambria" w:cs="Arial"/>
          <w:bCs/>
          <w:sz w:val="22"/>
          <w:szCs w:val="22"/>
        </w:rPr>
        <w:t>wynagrodzenie:</w:t>
      </w:r>
    </w:p>
    <w:p w14:paraId="60822FFA" w14:textId="77777777" w:rsidR="005A0A51" w:rsidRDefault="00916821" w:rsidP="00DE3910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14:paraId="7D77863C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6D65B06B" w14:textId="77777777"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712DE630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08E4C03E" w14:textId="77777777"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4AAFC74A" w14:textId="77777777"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547D47A2" w14:textId="77777777" w:rsidR="00F34581" w:rsidRDefault="00F3458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65320550" w14:textId="77777777" w:rsidR="006B1B51" w:rsidRPr="007E18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E3910">
        <w:rPr>
          <w:rFonts w:ascii="Cambria" w:hAnsi="Cambria" w:cs="Arial"/>
          <w:bCs/>
          <w:sz w:val="22"/>
          <w:szCs w:val="22"/>
        </w:rPr>
        <w:t>2.</w:t>
      </w:r>
      <w:r w:rsidRPr="00DE3910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DE3910">
        <w:rPr>
          <w:rFonts w:ascii="Cambria" w:hAnsi="Cambria" w:cs="Arial"/>
          <w:bCs/>
          <w:sz w:val="22"/>
          <w:szCs w:val="22"/>
        </w:rPr>
        <w:t>e</w:t>
      </w:r>
      <w:r w:rsidRPr="00DE3910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</w:t>
      </w:r>
      <w:r w:rsidR="00DE3910" w:rsidRPr="00DE3910">
        <w:rPr>
          <w:rFonts w:ascii="Cambria" w:hAnsi="Cambria" w:cs="Arial"/>
          <w:bCs/>
          <w:sz w:val="22"/>
          <w:szCs w:val="22"/>
        </w:rPr>
        <w:t>za poszczególne pozycje (prace).</w:t>
      </w:r>
    </w:p>
    <w:p w14:paraId="4B02CABE" w14:textId="77777777"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4528BE74" w14:textId="77777777"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</w:t>
      </w:r>
      <w:r w:rsidR="006B1B51" w:rsidRPr="007E18C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471F4367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14:paraId="1569A967" w14:textId="77777777" w:rsidR="006B1B51" w:rsidRDefault="00084DF2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</w:t>
      </w:r>
      <w:r w:rsidR="00B93374">
        <w:rPr>
          <w:rFonts w:ascii="Cambria" w:hAnsi="Cambria" w:cs="Arial"/>
          <w:bCs/>
          <w:sz w:val="22"/>
          <w:szCs w:val="22"/>
        </w:rPr>
        <w:t>iadczamy, że zapoznaliśmy się z treścią zapytania ofertowego</w:t>
      </w:r>
      <w:r w:rsidR="00916821" w:rsidRPr="002E64B8">
        <w:rPr>
          <w:rFonts w:ascii="Cambria" w:hAnsi="Cambria" w:cs="Arial"/>
          <w:bCs/>
          <w:sz w:val="22"/>
          <w:szCs w:val="22"/>
        </w:rPr>
        <w:t>,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</w:t>
      </w:r>
      <w:r w:rsidR="00B93374">
        <w:rPr>
          <w:rFonts w:ascii="Cambria" w:hAnsi="Cambria" w:cs="Arial"/>
          <w:bCs/>
          <w:sz w:val="22"/>
          <w:szCs w:val="22"/>
        </w:rPr>
        <w:br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14:paraId="073525A1" w14:textId="77777777" w:rsidR="002B0E6E" w:rsidRPr="002E64B8" w:rsidRDefault="005D5BE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1786E18A" w14:textId="77777777" w:rsidTr="00C6762F">
        <w:tc>
          <w:tcPr>
            <w:tcW w:w="4209" w:type="dxa"/>
            <w:shd w:val="clear" w:color="auto" w:fill="auto"/>
          </w:tcPr>
          <w:p w14:paraId="1CF1559A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716DACB0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2534A0CC" w14:textId="77777777" w:rsidTr="00C6762F">
        <w:trPr>
          <w:trHeight w:val="837"/>
        </w:trPr>
        <w:tc>
          <w:tcPr>
            <w:tcW w:w="4209" w:type="dxa"/>
            <w:shd w:val="clear" w:color="auto" w:fill="auto"/>
          </w:tcPr>
          <w:p w14:paraId="2C871984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5EAA123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FCC15DC" w14:textId="77777777" w:rsidTr="00C6762F">
        <w:trPr>
          <w:trHeight w:val="848"/>
        </w:trPr>
        <w:tc>
          <w:tcPr>
            <w:tcW w:w="4209" w:type="dxa"/>
            <w:shd w:val="clear" w:color="auto" w:fill="auto"/>
          </w:tcPr>
          <w:p w14:paraId="6F0966D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6BBDAF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03B9AA3B" w14:textId="77777777" w:rsidTr="00C6762F">
        <w:trPr>
          <w:trHeight w:val="833"/>
        </w:trPr>
        <w:tc>
          <w:tcPr>
            <w:tcW w:w="4209" w:type="dxa"/>
            <w:shd w:val="clear" w:color="auto" w:fill="auto"/>
          </w:tcPr>
          <w:p w14:paraId="536F9AD9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B944F78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EDEBD00" w14:textId="77777777" w:rsidTr="00C6762F">
        <w:trPr>
          <w:trHeight w:val="844"/>
        </w:trPr>
        <w:tc>
          <w:tcPr>
            <w:tcW w:w="4209" w:type="dxa"/>
            <w:shd w:val="clear" w:color="auto" w:fill="auto"/>
          </w:tcPr>
          <w:p w14:paraId="04C441D3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81DEB74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2056638" w14:textId="35AEAA9D" w:rsidR="003C2257" w:rsidRPr="003C2257" w:rsidRDefault="005D5BEE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B93374">
        <w:rPr>
          <w:rFonts w:ascii="Cambria" w:hAnsi="Cambria" w:cs="Arial"/>
          <w:bCs/>
          <w:sz w:val="22"/>
          <w:szCs w:val="22"/>
        </w:rPr>
        <w:t>.</w:t>
      </w:r>
      <w:r w:rsidR="003C2257">
        <w:rPr>
          <w:rFonts w:ascii="Cambria" w:hAnsi="Cambria" w:cs="Arial"/>
          <w:bCs/>
          <w:sz w:val="22"/>
          <w:szCs w:val="22"/>
        </w:rPr>
        <w:tab/>
      </w:r>
      <w:r w:rsidR="003C2257" w:rsidRPr="006979DA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52751B" w:rsidRPr="006979DA">
        <w:rPr>
          <w:rFonts w:ascii="Cambria" w:hAnsi="Cambria" w:cs="Arial"/>
          <w:b/>
          <w:bCs/>
          <w:sz w:val="22"/>
          <w:szCs w:val="22"/>
        </w:rPr>
        <w:t>d</w:t>
      </w:r>
      <w:r w:rsidR="003C2257" w:rsidRPr="006979DA">
        <w:rPr>
          <w:rFonts w:ascii="Cambria" w:hAnsi="Cambria" w:cs="Arial"/>
          <w:b/>
          <w:bCs/>
          <w:sz w:val="22"/>
          <w:szCs w:val="22"/>
        </w:rPr>
        <w:t xml:space="preserve">o zobowiązania umownego do udzielenia Zamawiającemu </w:t>
      </w:r>
      <w:r w:rsidR="0052751B" w:rsidRPr="006979DA">
        <w:rPr>
          <w:rFonts w:ascii="Cambria" w:hAnsi="Cambria" w:cs="Arial"/>
          <w:b/>
          <w:bCs/>
          <w:sz w:val="22"/>
          <w:szCs w:val="22"/>
        </w:rPr>
        <w:t xml:space="preserve">przedłużonej </w:t>
      </w:r>
      <w:r w:rsidR="003C2257" w:rsidRPr="006979DA">
        <w:rPr>
          <w:rFonts w:ascii="Cambria" w:hAnsi="Cambria" w:cs="Arial"/>
          <w:b/>
          <w:bCs/>
          <w:sz w:val="22"/>
          <w:szCs w:val="22"/>
        </w:rPr>
        <w:t>gwarancji jakości:</w:t>
      </w:r>
    </w:p>
    <w:p w14:paraId="142F352F" w14:textId="120F3A0C"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udzielić Zamawiającemu 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dłuższej niż minimalnie wymagana </w:t>
      </w:r>
      <w:r>
        <w:rPr>
          <w:rFonts w:ascii="Cambria" w:hAnsi="Cambria" w:cs="Arial"/>
          <w:bCs/>
          <w:i/>
          <w:sz w:val="22"/>
          <w:szCs w:val="22"/>
        </w:rPr>
        <w:t>gwarancji jakości na całość</w:t>
      </w:r>
      <w:r w:rsidR="00FE0D7C">
        <w:rPr>
          <w:rFonts w:ascii="Cambria" w:hAnsi="Cambria" w:cs="Arial"/>
          <w:bCs/>
          <w:i/>
          <w:sz w:val="22"/>
          <w:szCs w:val="22"/>
        </w:rPr>
        <w:t xml:space="preserve"> wykonanych</w:t>
      </w:r>
      <w:r>
        <w:rPr>
          <w:rFonts w:ascii="Cambria" w:hAnsi="Cambria" w:cs="Arial"/>
          <w:bCs/>
          <w:i/>
          <w:sz w:val="22"/>
          <w:szCs w:val="22"/>
        </w:rPr>
        <w:t xml:space="preserve"> robót budowlanych</w:t>
      </w:r>
      <w:r w:rsidR="006979DA">
        <w:rPr>
          <w:rFonts w:ascii="Cambria" w:hAnsi="Cambria" w:cs="Arial"/>
          <w:bCs/>
          <w:i/>
          <w:sz w:val="22"/>
          <w:szCs w:val="22"/>
        </w:rPr>
        <w:t xml:space="preserve"> oraz zamontowane urządzenie (stację ładującą)</w:t>
      </w:r>
      <w:r>
        <w:rPr>
          <w:rFonts w:ascii="Cambria" w:hAnsi="Cambria" w:cs="Arial"/>
          <w:bCs/>
          <w:i/>
          <w:sz w:val="22"/>
          <w:szCs w:val="22"/>
        </w:rPr>
        <w:t xml:space="preserve"> (zgodnie ze szczegółami określonymi w karcie gwarancyjnej) </w:t>
      </w:r>
      <w:r w:rsidR="0052751B">
        <w:rPr>
          <w:rFonts w:ascii="Cambria" w:hAnsi="Cambria" w:cs="Arial"/>
          <w:bCs/>
          <w:i/>
          <w:sz w:val="22"/>
          <w:szCs w:val="22"/>
        </w:rPr>
        <w:t xml:space="preserve">tj. </w:t>
      </w:r>
      <w:r>
        <w:rPr>
          <w:rFonts w:ascii="Cambria" w:hAnsi="Cambria" w:cs="Arial"/>
          <w:bCs/>
          <w:i/>
          <w:sz w:val="22"/>
          <w:szCs w:val="22"/>
        </w:rPr>
        <w:t xml:space="preserve">na okres </w:t>
      </w:r>
      <w:r w:rsidR="0052751B"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Fonts w:ascii="Cambria" w:hAnsi="Cambria" w:cs="Arial"/>
          <w:bCs/>
          <w:i/>
          <w:sz w:val="22"/>
          <w:szCs w:val="22"/>
        </w:rPr>
        <w:t>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2"/>
      </w:r>
      <w:r>
        <w:rPr>
          <w:rFonts w:ascii="Cambria" w:hAnsi="Cambria" w:cs="Arial"/>
          <w:bCs/>
          <w:i/>
          <w:sz w:val="22"/>
          <w:szCs w:val="22"/>
        </w:rPr>
        <w:t xml:space="preserve"> miesięcy.</w:t>
      </w:r>
    </w:p>
    <w:p w14:paraId="72180072" w14:textId="77777777" w:rsidR="00562A58" w:rsidRDefault="005D5BEE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14:paraId="1DD61458" w14:textId="0FED6C37"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225D43D3" w14:textId="12F78691" w:rsidR="006979DA" w:rsidRDefault="006979DA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3CF21628" w14:textId="77777777" w:rsidR="006979DA" w:rsidRDefault="006979DA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8D7426B" w14:textId="77777777" w:rsidR="00DC23EB" w:rsidRDefault="005D5BEE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9.</w:t>
      </w:r>
      <w:r>
        <w:rPr>
          <w:rFonts w:ascii="Cambria" w:hAnsi="Cambria" w:cs="Arial"/>
          <w:bCs/>
          <w:sz w:val="22"/>
          <w:szCs w:val="22"/>
        </w:rPr>
        <w:tab/>
        <w:t>O</w:t>
      </w:r>
      <w:r w:rsidRPr="005D5BEE">
        <w:rPr>
          <w:rFonts w:ascii="Cambria" w:hAnsi="Cambria" w:cs="Arial"/>
          <w:bCs/>
          <w:sz w:val="22"/>
          <w:szCs w:val="22"/>
        </w:rPr>
        <w:t>świadczam, że nie zachodzą w stosunku d</w:t>
      </w:r>
      <w:r>
        <w:rPr>
          <w:rFonts w:ascii="Cambria" w:hAnsi="Cambria" w:cs="Arial"/>
          <w:bCs/>
          <w:sz w:val="22"/>
          <w:szCs w:val="22"/>
        </w:rPr>
        <w:t xml:space="preserve">o mnie przesłanki wykluczenia z </w:t>
      </w:r>
      <w:r w:rsidRPr="005D5BEE">
        <w:rPr>
          <w:rFonts w:ascii="Cambria" w:hAnsi="Cambria" w:cs="Arial"/>
          <w:bCs/>
          <w:sz w:val="22"/>
          <w:szCs w:val="22"/>
        </w:rPr>
        <w:t>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351BE388" w14:textId="77777777" w:rsidR="00A91185" w:rsidRPr="00A91185" w:rsidRDefault="005D5BEE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(-dziemy)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14:paraId="09F49806" w14:textId="77777777"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93374">
        <w:rPr>
          <w:rFonts w:ascii="Cambria" w:hAnsi="Cambria" w:cs="Tahoma"/>
          <w:sz w:val="22"/>
          <w:szCs w:val="22"/>
          <w:lang w:eastAsia="pl-PL"/>
        </w:rPr>
        <w:t>1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 xml:space="preserve">Oświadczam (-my), że wypełniłem (-niliśmy) obowiązki informacyjne przewidziane w art. 13 lub art. 14 RODO wobec osób fizycznych, od których dane osobowe bezpośrednio lub 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3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14:paraId="0778D9D4" w14:textId="77777777"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D5BEE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2493D9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ECD47D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44AB9F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CDC412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DE7EA56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515D290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13BB8C0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14:paraId="1B2B80CF" w14:textId="77777777" w:rsidR="00445412" w:rsidRPr="002E64B8" w:rsidRDefault="00445412" w:rsidP="005D5BEE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EF93DC4" w14:textId="77777777"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E7F5" w14:textId="77777777" w:rsidR="00EF360A" w:rsidRDefault="00EF360A">
      <w:r>
        <w:separator/>
      </w:r>
    </w:p>
  </w:endnote>
  <w:endnote w:type="continuationSeparator" w:id="0">
    <w:p w14:paraId="3D1CE02D" w14:textId="77777777" w:rsidR="00EF360A" w:rsidRDefault="00EF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C6DB0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8C5E3" w14:textId="223A1BAD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6979DA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68C8436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E1D9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9E937C6" w14:textId="576F7566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6979DA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230D56D0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5B8A" w14:textId="77777777" w:rsidR="00EF360A" w:rsidRDefault="00EF360A">
      <w:r>
        <w:separator/>
      </w:r>
    </w:p>
  </w:footnote>
  <w:footnote w:type="continuationSeparator" w:id="0">
    <w:p w14:paraId="682C165B" w14:textId="77777777" w:rsidR="00EF360A" w:rsidRDefault="00EF360A">
      <w:r>
        <w:continuationSeparator/>
      </w:r>
    </w:p>
  </w:footnote>
  <w:footnote w:id="1">
    <w:p w14:paraId="207293E5" w14:textId="77777777"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zobowiązuję się / nie zobowiązuję się. Pozostawienie pustego pola będzie równoznaczne z nie przyjęciem na siebie zobowiązania samodzielnej realizacji kluczowych elementów (części) zamówienia</w:t>
      </w:r>
    </w:p>
  </w:footnote>
  <w:footnote w:id="2">
    <w:p w14:paraId="66A07BC6" w14:textId="4886E90D" w:rsidR="003C2257" w:rsidRDefault="003C2257" w:rsidP="00FE0D7C">
      <w:pPr>
        <w:pStyle w:val="Tekstprzypisudolnego"/>
        <w:ind w:left="0" w:firstLine="0"/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odpowiednio: 36 / 48</w:t>
      </w:r>
      <w:r w:rsidR="006979DA">
        <w:rPr>
          <w:sz w:val="18"/>
          <w:szCs w:val="18"/>
        </w:rPr>
        <w:t xml:space="preserve"> / 60</w:t>
      </w:r>
      <w:r w:rsidRPr="0052751B">
        <w:rPr>
          <w:sz w:val="18"/>
          <w:szCs w:val="18"/>
        </w:rPr>
        <w:t>. Pozostawienie pustego pola będzie równoznaczne z nieudzieleniem Zamawiającemu</w:t>
      </w:r>
      <w:r w:rsidR="00FE0D7C" w:rsidRPr="0052751B">
        <w:rPr>
          <w:sz w:val="18"/>
          <w:szCs w:val="18"/>
        </w:rPr>
        <w:t xml:space="preserve"> dłuższej niż </w:t>
      </w:r>
      <w:r w:rsidR="006979DA">
        <w:rPr>
          <w:sz w:val="18"/>
          <w:szCs w:val="18"/>
        </w:rPr>
        <w:t>24</w:t>
      </w:r>
      <w:r w:rsidR="00FE0D7C" w:rsidRPr="0052751B">
        <w:rPr>
          <w:sz w:val="18"/>
          <w:szCs w:val="18"/>
        </w:rPr>
        <w:t>-miesięcznej</w:t>
      </w:r>
      <w:r w:rsidRPr="0052751B">
        <w:rPr>
          <w:sz w:val="18"/>
          <w:szCs w:val="18"/>
        </w:rPr>
        <w:t xml:space="preserve"> gwarancji </w:t>
      </w:r>
      <w:r w:rsidR="00FE0D7C" w:rsidRPr="0052751B">
        <w:rPr>
          <w:sz w:val="18"/>
          <w:szCs w:val="18"/>
        </w:rPr>
        <w:t>jakości</w:t>
      </w:r>
      <w:r w:rsidRPr="00FE0D7C">
        <w:rPr>
          <w:sz w:val="16"/>
          <w:szCs w:val="16"/>
        </w:rPr>
        <w:t>.</w:t>
      </w:r>
    </w:p>
  </w:footnote>
  <w:footnote w:id="3">
    <w:p w14:paraId="35B954FD" w14:textId="77777777"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AE5A" w14:textId="77777777"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</w:t>
    </w:r>
    <w:r w:rsidR="00B93374">
      <w:rPr>
        <w:rFonts w:ascii="Cambria" w:hAnsi="Cambria" w:cs="Arial"/>
        <w:bCs/>
        <w:sz w:val="22"/>
        <w:szCs w:val="22"/>
      </w:rPr>
      <w:t>zapytania ofertowego</w:t>
    </w:r>
  </w:p>
  <w:p w14:paraId="07E2947B" w14:textId="77777777"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0719F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3434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EE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9DA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5149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374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3EB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910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42EC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60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E2A3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2BDE-EF7B-4034-AA8C-952BE5BD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22</cp:revision>
  <cp:lastPrinted>2017-05-23T12:32:00Z</cp:lastPrinted>
  <dcterms:created xsi:type="dcterms:W3CDTF">2021-09-14T15:30:00Z</dcterms:created>
  <dcterms:modified xsi:type="dcterms:W3CDTF">2023-08-22T10:06:00Z</dcterms:modified>
</cp:coreProperties>
</file>