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94" w:rsidRPr="00061631" w:rsidRDefault="00F30D94" w:rsidP="0053553E">
      <w:pPr>
        <w:keepNext/>
        <w:tabs>
          <w:tab w:val="left" w:pos="6117"/>
        </w:tabs>
        <w:spacing w:line="276" w:lineRule="auto"/>
        <w:outlineLvl w:val="2"/>
        <w:rPr>
          <w:sz w:val="16"/>
          <w:szCs w:val="16"/>
        </w:rPr>
      </w:pPr>
    </w:p>
    <w:p w:rsidR="00F30D94" w:rsidRPr="0053553E" w:rsidRDefault="00F30D94" w:rsidP="0053553E">
      <w:pPr>
        <w:keepNext/>
        <w:spacing w:line="276" w:lineRule="auto"/>
        <w:jc w:val="center"/>
        <w:outlineLvl w:val="2"/>
        <w:rPr>
          <w:b/>
        </w:rPr>
      </w:pPr>
      <w:r>
        <w:rPr>
          <w:b/>
        </w:rPr>
        <w:t>OPIS PRZEDMIOTU ZAMÓWIENIA</w:t>
      </w:r>
    </w:p>
    <w:p w:rsidR="00F30D94" w:rsidRDefault="00F30D94" w:rsidP="0053553E">
      <w:pPr>
        <w:keepNext/>
        <w:spacing w:line="276" w:lineRule="auto"/>
        <w:outlineLvl w:val="2"/>
        <w:rPr>
          <w:sz w:val="16"/>
          <w:szCs w:val="16"/>
        </w:rPr>
      </w:pPr>
    </w:p>
    <w:p w:rsidR="009A1E2F" w:rsidRPr="00AE6E15" w:rsidRDefault="009A1E2F" w:rsidP="0053553E">
      <w:pPr>
        <w:keepNext/>
        <w:spacing w:line="276" w:lineRule="auto"/>
        <w:outlineLvl w:val="2"/>
        <w:rPr>
          <w:sz w:val="16"/>
          <w:szCs w:val="16"/>
        </w:rPr>
      </w:pPr>
    </w:p>
    <w:p w:rsidR="00663261" w:rsidRPr="00816F69" w:rsidRDefault="00663261" w:rsidP="00663261">
      <w:pPr>
        <w:spacing w:line="360" w:lineRule="auto"/>
        <w:ind w:firstLine="426"/>
        <w:jc w:val="both"/>
      </w:pPr>
      <w:r w:rsidRPr="00816F69">
        <w:t xml:space="preserve">Przedmiotem zamówienia jest dostawa, montaż z uruchomieniem dwóch fabrycznie nowych podnośników nożycowych, oraz </w:t>
      </w:r>
      <w:r w:rsidRPr="003B60DA">
        <w:rPr>
          <w:u w:val="single"/>
        </w:rPr>
        <w:t xml:space="preserve">demontaż dwóch dotychczas używanych podnośników a także </w:t>
      </w:r>
      <w:r>
        <w:rPr>
          <w:u w:val="single"/>
        </w:rPr>
        <w:t>wykonanie prac</w:t>
      </w:r>
      <w:r w:rsidRPr="003B60DA">
        <w:rPr>
          <w:u w:val="single"/>
        </w:rPr>
        <w:t xml:space="preserve"> </w:t>
      </w:r>
      <w:r>
        <w:rPr>
          <w:u w:val="single"/>
        </w:rPr>
        <w:t xml:space="preserve">budowlanych </w:t>
      </w:r>
      <w:r w:rsidRPr="003B60DA">
        <w:rPr>
          <w:u w:val="single"/>
        </w:rPr>
        <w:t>związanych z posadowieniem nowych podnośników</w:t>
      </w:r>
      <w:r w:rsidRPr="00816F69">
        <w:t>, według wymagań określonych w parametrach techniczn</w:t>
      </w:r>
      <w:r>
        <w:t xml:space="preserve">ych zawartych </w:t>
      </w:r>
      <w:r w:rsidRPr="00816F69">
        <w:t>nw. w tabeli.</w:t>
      </w:r>
    </w:p>
    <w:p w:rsidR="00F30D94" w:rsidRPr="00061631" w:rsidRDefault="00F30D94" w:rsidP="0053553E">
      <w:pPr>
        <w:spacing w:line="276" w:lineRule="auto"/>
        <w:rPr>
          <w:sz w:val="16"/>
          <w:szCs w:val="16"/>
        </w:rPr>
      </w:pP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9287"/>
        <w:gridCol w:w="1275"/>
        <w:gridCol w:w="3152"/>
        <w:gridCol w:w="1384"/>
      </w:tblGrid>
      <w:tr w:rsidR="00793649" w:rsidRPr="008B7EE2" w:rsidTr="009A1E2F">
        <w:trPr>
          <w:trHeight w:val="413"/>
        </w:trPr>
        <w:tc>
          <w:tcPr>
            <w:tcW w:w="157" w:type="pct"/>
            <w:shd w:val="clear" w:color="auto" w:fill="BFBFBF" w:themeFill="background1" w:themeFillShade="BF"/>
            <w:vAlign w:val="center"/>
          </w:tcPr>
          <w:p w:rsidR="005F4437" w:rsidRPr="008B7EE2" w:rsidRDefault="005F4437" w:rsidP="005355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EE2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979" w:type="pct"/>
            <w:shd w:val="clear" w:color="auto" w:fill="BFBFBF" w:themeFill="background1" w:themeFillShade="BF"/>
            <w:vAlign w:val="center"/>
          </w:tcPr>
          <w:p w:rsidR="005F4437" w:rsidRPr="008B7EE2" w:rsidRDefault="009351D9" w:rsidP="0053553E">
            <w:pPr>
              <w:keepNext/>
              <w:spacing w:line="276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8B7EE2">
              <w:rPr>
                <w:b/>
                <w:sz w:val="20"/>
                <w:szCs w:val="20"/>
              </w:rPr>
              <w:t xml:space="preserve">Parametry </w:t>
            </w:r>
            <w:r w:rsidR="00663261">
              <w:rPr>
                <w:b/>
                <w:sz w:val="20"/>
                <w:szCs w:val="20"/>
              </w:rPr>
              <w:t>techniczne podnośnika nożycowego</w:t>
            </w:r>
          </w:p>
        </w:tc>
        <w:tc>
          <w:tcPr>
            <w:tcW w:w="409" w:type="pct"/>
            <w:shd w:val="clear" w:color="auto" w:fill="BFBFBF" w:themeFill="background1" w:themeFillShade="BF"/>
            <w:vAlign w:val="center"/>
          </w:tcPr>
          <w:p w:rsidR="005F4437" w:rsidRPr="008B7EE2" w:rsidRDefault="005F4437" w:rsidP="0053553E">
            <w:pPr>
              <w:keepNext/>
              <w:spacing w:line="276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8B7EE2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011" w:type="pct"/>
            <w:shd w:val="clear" w:color="auto" w:fill="BFBFBF" w:themeFill="background1" w:themeFillShade="BF"/>
            <w:vAlign w:val="center"/>
          </w:tcPr>
          <w:p w:rsidR="005F4437" w:rsidRPr="008B7EE2" w:rsidRDefault="009351D9" w:rsidP="0053553E">
            <w:pPr>
              <w:keepNext/>
              <w:spacing w:line="276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8B7EE2">
              <w:rPr>
                <w:rFonts w:eastAsia="Calibri"/>
                <w:b/>
                <w:bCs/>
                <w:sz w:val="20"/>
                <w:szCs w:val="20"/>
              </w:rPr>
              <w:t>Info</w:t>
            </w:r>
            <w:r w:rsidR="00663261">
              <w:rPr>
                <w:rFonts w:eastAsia="Calibri"/>
                <w:b/>
                <w:bCs/>
                <w:sz w:val="20"/>
                <w:szCs w:val="20"/>
              </w:rPr>
              <w:t xml:space="preserve">rmacje jakie muszą być zawarte </w:t>
            </w:r>
            <w:r w:rsidRPr="008B7EE2">
              <w:rPr>
                <w:rFonts w:eastAsia="Calibri"/>
                <w:b/>
                <w:bCs/>
                <w:sz w:val="20"/>
                <w:szCs w:val="20"/>
              </w:rPr>
              <w:t>w kolumnie 5</w:t>
            </w:r>
          </w:p>
        </w:tc>
        <w:tc>
          <w:tcPr>
            <w:tcW w:w="444" w:type="pct"/>
            <w:shd w:val="clear" w:color="auto" w:fill="BFBFBF" w:themeFill="background1" w:themeFillShade="BF"/>
          </w:tcPr>
          <w:p w:rsidR="005F4437" w:rsidRPr="008B7EE2" w:rsidRDefault="009351D9" w:rsidP="0053553E">
            <w:pPr>
              <w:keepNext/>
              <w:spacing w:line="276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8B7EE2">
              <w:rPr>
                <w:b/>
                <w:sz w:val="20"/>
                <w:szCs w:val="20"/>
              </w:rPr>
              <w:t>Oferta Wykonawcy</w:t>
            </w:r>
          </w:p>
        </w:tc>
      </w:tr>
      <w:tr w:rsidR="00793649" w:rsidRPr="008B7EE2" w:rsidTr="009A1E2F">
        <w:trPr>
          <w:trHeight w:val="284"/>
        </w:trPr>
        <w:tc>
          <w:tcPr>
            <w:tcW w:w="157" w:type="pct"/>
            <w:shd w:val="clear" w:color="auto" w:fill="D9D9D9" w:themeFill="background1" w:themeFillShade="D9"/>
            <w:vAlign w:val="center"/>
          </w:tcPr>
          <w:p w:rsidR="005F4437" w:rsidRPr="008B7EE2" w:rsidRDefault="005F4437" w:rsidP="0053553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8B7EE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979" w:type="pct"/>
            <w:shd w:val="clear" w:color="auto" w:fill="D9D9D9" w:themeFill="background1" w:themeFillShade="D9"/>
            <w:vAlign w:val="center"/>
          </w:tcPr>
          <w:p w:rsidR="005F4437" w:rsidRPr="008B7EE2" w:rsidRDefault="005F4437" w:rsidP="0053553E">
            <w:pPr>
              <w:keepNext/>
              <w:spacing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8B7EE2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09" w:type="pct"/>
            <w:shd w:val="clear" w:color="auto" w:fill="D9D9D9" w:themeFill="background1" w:themeFillShade="D9"/>
            <w:vAlign w:val="center"/>
          </w:tcPr>
          <w:p w:rsidR="005F4437" w:rsidRPr="008B7EE2" w:rsidRDefault="005F4437" w:rsidP="0053553E">
            <w:pPr>
              <w:keepNext/>
              <w:spacing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8B7EE2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011" w:type="pct"/>
            <w:shd w:val="clear" w:color="auto" w:fill="D9D9D9" w:themeFill="background1" w:themeFillShade="D9"/>
            <w:vAlign w:val="center"/>
          </w:tcPr>
          <w:p w:rsidR="005F4437" w:rsidRPr="008B7EE2" w:rsidRDefault="009351D9" w:rsidP="0053553E">
            <w:pPr>
              <w:keepNext/>
              <w:spacing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8B7EE2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44" w:type="pct"/>
            <w:shd w:val="clear" w:color="auto" w:fill="D9D9D9" w:themeFill="background1" w:themeFillShade="D9"/>
          </w:tcPr>
          <w:p w:rsidR="005F4437" w:rsidRPr="008B7EE2" w:rsidRDefault="009351D9" w:rsidP="0053553E">
            <w:pPr>
              <w:keepNext/>
              <w:spacing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8B7EE2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9351D9" w:rsidRPr="008B7EE2" w:rsidTr="009A1E2F">
        <w:trPr>
          <w:trHeight w:val="28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9351D9" w:rsidRPr="008F7326" w:rsidRDefault="00793649" w:rsidP="008F7326">
            <w:pPr>
              <w:keepNext/>
              <w:spacing w:line="276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8F7326">
              <w:rPr>
                <w:b/>
                <w:sz w:val="20"/>
                <w:szCs w:val="20"/>
              </w:rPr>
              <w:t>D</w:t>
            </w:r>
            <w:r w:rsidR="008F7326">
              <w:rPr>
                <w:b/>
                <w:sz w:val="20"/>
                <w:szCs w:val="20"/>
              </w:rPr>
              <w:t>ane techniczne</w:t>
            </w: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1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</w:pPr>
            <w:r>
              <w:t>Podnośnik nożycowy z podnośnikiem podprogowym (mała nożyca) osadzony we wgłębieniu posadzki o nośności [kg].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min. 5500</w:t>
            </w:r>
          </w:p>
        </w:tc>
        <w:tc>
          <w:tcPr>
            <w:tcW w:w="1011" w:type="pct"/>
            <w:vAlign w:val="center"/>
          </w:tcPr>
          <w:p w:rsidR="00663261" w:rsidRPr="008B7EE2" w:rsidRDefault="009A1E2F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Wpisać TAK (gdy spełnia) </w:t>
            </w:r>
            <w:r w:rsidR="00663261" w:rsidRPr="008B7EE2">
              <w:rPr>
                <w:rFonts w:eastAsia="Calibri"/>
                <w:sz w:val="20"/>
                <w:szCs w:val="20"/>
              </w:rPr>
              <w:t>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2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</w:pPr>
            <w:r>
              <w:t>Mechanizm działania – elektrohydrauliczny.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√</w:t>
            </w:r>
          </w:p>
        </w:tc>
        <w:tc>
          <w:tcPr>
            <w:tcW w:w="1011" w:type="pct"/>
            <w:vAlign w:val="center"/>
          </w:tcPr>
          <w:p w:rsidR="00663261" w:rsidRPr="008B7EE2" w:rsidRDefault="009A1E2F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Wpisać TAK (gdy spełnia) </w:t>
            </w:r>
            <w:r w:rsidR="00663261" w:rsidRPr="008B7EE2">
              <w:rPr>
                <w:rFonts w:eastAsia="Calibri"/>
                <w:sz w:val="20"/>
                <w:szCs w:val="20"/>
              </w:rPr>
              <w:t>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F7326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1E2F">
              <w:rPr>
                <w:sz w:val="20"/>
                <w:szCs w:val="20"/>
              </w:rPr>
              <w:t>3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</w:pPr>
            <w:r>
              <w:t>Typ dźwignika – naposadzkowy zagłębiany.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√</w:t>
            </w:r>
          </w:p>
        </w:tc>
        <w:tc>
          <w:tcPr>
            <w:tcW w:w="1011" w:type="pct"/>
            <w:vAlign w:val="center"/>
          </w:tcPr>
          <w:p w:rsidR="00663261" w:rsidRPr="008F7326" w:rsidRDefault="009A1E2F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Wpisać TAK (gdy spełnia)</w:t>
            </w:r>
            <w:r>
              <w:rPr>
                <w:rFonts w:eastAsia="Calibri"/>
                <w:sz w:val="20"/>
                <w:szCs w:val="20"/>
              </w:rPr>
              <w:br/>
            </w:r>
            <w:r w:rsidR="00663261" w:rsidRPr="008F7326">
              <w:rPr>
                <w:rFonts w:eastAsia="Calibri"/>
                <w:sz w:val="20"/>
                <w:szCs w:val="20"/>
              </w:rPr>
              <w:t>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F7326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F7326">
              <w:rPr>
                <w:sz w:val="20"/>
                <w:szCs w:val="20"/>
              </w:rPr>
              <w:t>4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Wysokość podnoszenia od lica posadzki [mm].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min. 1800</w:t>
            </w:r>
          </w:p>
        </w:tc>
        <w:tc>
          <w:tcPr>
            <w:tcW w:w="1011" w:type="pct"/>
            <w:vAlign w:val="center"/>
          </w:tcPr>
          <w:p w:rsidR="00663261" w:rsidRPr="008F7326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F7326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9A1E2F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F7326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F7326">
              <w:rPr>
                <w:sz w:val="20"/>
                <w:szCs w:val="20"/>
              </w:rPr>
              <w:t>5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Wysokość podnoszenia podnośnika podprogowego (mała nożyca) [mm].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min. 400</w:t>
            </w:r>
          </w:p>
        </w:tc>
        <w:tc>
          <w:tcPr>
            <w:tcW w:w="1011" w:type="pct"/>
            <w:vAlign w:val="center"/>
          </w:tcPr>
          <w:p w:rsidR="00663261" w:rsidRPr="008F7326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F7326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6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Całkowita długość platform podnośnika [mm].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min. 5000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7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Całkowita szerokość podnośnika [mm].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max. 2500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8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Udźwig podnośnika podprogowego (mała nożyca) [kg]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min. 4000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9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Podnośnik podprogowy (mała nożyca) po rozsunięciu [mm].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min. 2100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10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Zasilanie [V]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230 – 400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Zabezpieczenie w przypadku nierównomiernego obciążenia.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√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12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Skrzynka sterownicza / panel sterowania.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√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B7EE2">
              <w:rPr>
                <w:sz w:val="20"/>
                <w:szCs w:val="20"/>
              </w:rPr>
              <w:t>13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Pompa ręczna do awaryjnego opuszczania.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√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14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Szerokość najazdu (platformy) [mm].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650 – 700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15</w:t>
            </w:r>
          </w:p>
        </w:tc>
        <w:tc>
          <w:tcPr>
            <w:tcW w:w="2979" w:type="pct"/>
            <w:vAlign w:val="center"/>
          </w:tcPr>
          <w:p w:rsidR="00663261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Brak ograniczenia przejazdu przez podnośnik w każdym kierunku.</w:t>
            </w:r>
          </w:p>
        </w:tc>
        <w:tc>
          <w:tcPr>
            <w:tcW w:w="409" w:type="pct"/>
            <w:vAlign w:val="center"/>
          </w:tcPr>
          <w:p w:rsidR="00663261" w:rsidRPr="00A72B0E" w:rsidRDefault="00663261" w:rsidP="00663261">
            <w:pPr>
              <w:jc w:val="center"/>
            </w:pPr>
            <w:r>
              <w:t>√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16</w:t>
            </w:r>
          </w:p>
        </w:tc>
        <w:tc>
          <w:tcPr>
            <w:tcW w:w="2979" w:type="pct"/>
            <w:vAlign w:val="center"/>
          </w:tcPr>
          <w:p w:rsidR="00663261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Instrukcja obsługi w języku polskim</w:t>
            </w:r>
          </w:p>
        </w:tc>
        <w:tc>
          <w:tcPr>
            <w:tcW w:w="409" w:type="pct"/>
            <w:vAlign w:val="center"/>
          </w:tcPr>
          <w:p w:rsidR="00663261" w:rsidRPr="00A72B0E" w:rsidRDefault="00663261" w:rsidP="00663261">
            <w:pPr>
              <w:jc w:val="center"/>
            </w:pPr>
            <w:r>
              <w:t>√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17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Niezbędna dokumentacja techniczna w języku polskim.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√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18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Karta gwarancyjna z określonymi warunkami gwarancji.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√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19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Oznakowanie 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"</w:t>
            </w:r>
            <w:r>
              <w:rPr>
                <w:color w:val="000000"/>
              </w:rPr>
              <w:t>CE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"</w:t>
            </w:r>
            <w:r>
              <w:rPr>
                <w:color w:val="000000"/>
              </w:rPr>
              <w:t xml:space="preserve"> i dopuszczenie UDT do użytkowania na rynku polskim.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√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20</w:t>
            </w:r>
          </w:p>
        </w:tc>
        <w:tc>
          <w:tcPr>
            <w:tcW w:w="2979" w:type="pct"/>
            <w:vAlign w:val="center"/>
          </w:tcPr>
          <w:p w:rsidR="00663261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Oświetlenie typu LED podnośnika (oświetla podwozie pojazdu).</w:t>
            </w:r>
          </w:p>
        </w:tc>
        <w:tc>
          <w:tcPr>
            <w:tcW w:w="409" w:type="pct"/>
            <w:vAlign w:val="center"/>
          </w:tcPr>
          <w:p w:rsidR="00663261" w:rsidRDefault="00663261" w:rsidP="00663261">
            <w:pPr>
              <w:jc w:val="center"/>
              <w:rPr>
                <w:color w:val="000000"/>
              </w:rPr>
            </w:pPr>
            <w:r>
              <w:t>√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21</w:t>
            </w:r>
          </w:p>
        </w:tc>
        <w:tc>
          <w:tcPr>
            <w:tcW w:w="2979" w:type="pct"/>
            <w:vAlign w:val="center"/>
          </w:tcPr>
          <w:p w:rsidR="00663261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Gwarancja na podnośnik, jego zespoły i podzespoły mechaniczne, elektryczne, elektroniczne [m-ce].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min. 24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22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Gwarancja na korozję perforacyjną konstrukcji [m-ce].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min. 24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23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Wykonawca zapewni serwis do wykonywania obsług i napraw gwarancyjnych. W trakcie trwania gwarancji, wszystkie koszty związane z przeglądami okresowymi ponosi Wykonawca.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√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24</w:t>
            </w:r>
          </w:p>
        </w:tc>
        <w:tc>
          <w:tcPr>
            <w:tcW w:w="2979" w:type="pct"/>
            <w:vAlign w:val="center"/>
          </w:tcPr>
          <w:p w:rsidR="00663261" w:rsidRPr="00FD3126" w:rsidRDefault="00663261" w:rsidP="0066326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 przeprowadzi instruktaż dla 4 pracowników Zamawiającego w jego siedzibie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zakresie obsługi podnośnika. Koszty instruktażu i materiałów niezbędnych do jego przeprowadzenia ponosi Wykonawca.</w:t>
            </w:r>
          </w:p>
        </w:tc>
        <w:tc>
          <w:tcPr>
            <w:tcW w:w="409" w:type="pct"/>
            <w:vAlign w:val="center"/>
          </w:tcPr>
          <w:p w:rsidR="00663261" w:rsidRPr="00FD3126" w:rsidRDefault="00663261" w:rsidP="00663261">
            <w:pPr>
              <w:jc w:val="center"/>
            </w:pPr>
            <w:r>
              <w:t>√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25</w:t>
            </w:r>
          </w:p>
        </w:tc>
        <w:tc>
          <w:tcPr>
            <w:tcW w:w="2979" w:type="pct"/>
            <w:vAlign w:val="center"/>
          </w:tcPr>
          <w:p w:rsidR="00663261" w:rsidRPr="00A72B0E" w:rsidRDefault="00663261" w:rsidP="00663261">
            <w:pPr>
              <w:pStyle w:val="Bezodstpw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Wykonawca przeprowadzi instruktaż przed ostatecznym podpisaniem Protokołu Przyjęcia.</w:t>
            </w:r>
          </w:p>
        </w:tc>
        <w:tc>
          <w:tcPr>
            <w:tcW w:w="409" w:type="pct"/>
            <w:vAlign w:val="center"/>
          </w:tcPr>
          <w:p w:rsidR="00663261" w:rsidRPr="00816F69" w:rsidRDefault="00663261" w:rsidP="00663261">
            <w:pPr>
              <w:jc w:val="center"/>
            </w:pPr>
            <w:r w:rsidRPr="00816F69">
              <w:t>√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26</w:t>
            </w:r>
          </w:p>
        </w:tc>
        <w:tc>
          <w:tcPr>
            <w:tcW w:w="2979" w:type="pct"/>
            <w:vAlign w:val="center"/>
          </w:tcPr>
          <w:p w:rsidR="00663261" w:rsidRDefault="00663261" w:rsidP="00663261">
            <w:pPr>
              <w:pStyle w:val="Bezodstpw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Wykonawca wykona na własny koszt wszelkie niezbędne prace związane z posadowieniem podnośnika w miejscu wskazanym przez Zamawiającego.</w:t>
            </w:r>
          </w:p>
        </w:tc>
        <w:tc>
          <w:tcPr>
            <w:tcW w:w="409" w:type="pct"/>
            <w:vAlign w:val="center"/>
          </w:tcPr>
          <w:p w:rsidR="00663261" w:rsidRPr="00816F69" w:rsidRDefault="00663261" w:rsidP="00663261">
            <w:pPr>
              <w:jc w:val="center"/>
            </w:pPr>
            <w:r w:rsidRPr="00816F69">
              <w:t>√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979" w:type="pct"/>
            <w:vAlign w:val="center"/>
          </w:tcPr>
          <w:p w:rsidR="00663261" w:rsidRPr="003B60DA" w:rsidRDefault="00663261" w:rsidP="00663261">
            <w:pPr>
              <w:pStyle w:val="Bezodstpw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DA">
              <w:rPr>
                <w:rFonts w:ascii="Times New Roman" w:eastAsia="Calibri" w:hAnsi="Times New Roman" w:cs="Times New Roman"/>
                <w:sz w:val="24"/>
                <w:szCs w:val="24"/>
              </w:rPr>
              <w:t>Miejsce posadowienia podnośnika zostanie wskazane przed podpisaniem umowy.</w:t>
            </w:r>
          </w:p>
        </w:tc>
        <w:tc>
          <w:tcPr>
            <w:tcW w:w="409" w:type="pct"/>
            <w:vAlign w:val="center"/>
          </w:tcPr>
          <w:p w:rsidR="00663261" w:rsidRPr="003B60DA" w:rsidRDefault="00663261" w:rsidP="00663261">
            <w:pPr>
              <w:jc w:val="center"/>
            </w:pPr>
            <w:r w:rsidRPr="003B60DA">
              <w:t>√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3261" w:rsidRPr="008B7EE2" w:rsidTr="009A1E2F">
        <w:trPr>
          <w:trHeight w:val="284"/>
        </w:trPr>
        <w:tc>
          <w:tcPr>
            <w:tcW w:w="157" w:type="pct"/>
            <w:vAlign w:val="center"/>
          </w:tcPr>
          <w:p w:rsidR="00663261" w:rsidRPr="008B7EE2" w:rsidRDefault="00663261" w:rsidP="00663261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8B7EE2">
              <w:rPr>
                <w:sz w:val="20"/>
                <w:szCs w:val="20"/>
              </w:rPr>
              <w:t>28</w:t>
            </w:r>
          </w:p>
        </w:tc>
        <w:tc>
          <w:tcPr>
            <w:tcW w:w="2979" w:type="pct"/>
            <w:vAlign w:val="center"/>
          </w:tcPr>
          <w:p w:rsidR="00663261" w:rsidRPr="003B60DA" w:rsidRDefault="00663261" w:rsidP="00663261">
            <w:pPr>
              <w:pStyle w:val="Bezodstpw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Podnośnik</w:t>
            </w:r>
            <w:r w:rsidRPr="003B6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roku produkcji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nie starszy</w:t>
            </w:r>
            <w:r w:rsidRPr="003B6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niż 2024.</w:t>
            </w:r>
          </w:p>
        </w:tc>
        <w:tc>
          <w:tcPr>
            <w:tcW w:w="409" w:type="pct"/>
            <w:vAlign w:val="center"/>
          </w:tcPr>
          <w:p w:rsidR="00663261" w:rsidRPr="003B60DA" w:rsidRDefault="00663261" w:rsidP="00663261">
            <w:pPr>
              <w:jc w:val="center"/>
            </w:pPr>
            <w:r w:rsidRPr="003B60DA">
              <w:t>√</w:t>
            </w:r>
          </w:p>
        </w:tc>
        <w:tc>
          <w:tcPr>
            <w:tcW w:w="1011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EE2">
              <w:rPr>
                <w:rFonts w:eastAsia="Calibri"/>
                <w:sz w:val="20"/>
                <w:szCs w:val="20"/>
              </w:rPr>
              <w:t>Wpisać TAK (gdy spełnia) lub NIE (gdy nie spełnia wymagań)</w:t>
            </w:r>
          </w:p>
        </w:tc>
        <w:tc>
          <w:tcPr>
            <w:tcW w:w="444" w:type="pct"/>
            <w:vAlign w:val="center"/>
          </w:tcPr>
          <w:p w:rsidR="00663261" w:rsidRPr="008B7EE2" w:rsidRDefault="00663261" w:rsidP="006632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3553E" w:rsidRPr="009A1E2F" w:rsidRDefault="0053553E" w:rsidP="0053553E">
      <w:pPr>
        <w:spacing w:line="276" w:lineRule="auto"/>
        <w:rPr>
          <w:sz w:val="16"/>
          <w:szCs w:val="16"/>
        </w:rPr>
      </w:pPr>
    </w:p>
    <w:p w:rsidR="008F7326" w:rsidRDefault="008F7326" w:rsidP="0053553E">
      <w:pPr>
        <w:spacing w:line="276" w:lineRule="auto"/>
      </w:pPr>
      <w:bookmarkStart w:id="0" w:name="_GoBack"/>
      <w:bookmarkEnd w:id="0"/>
    </w:p>
    <w:p w:rsidR="009A1E2F" w:rsidRDefault="009A1E2F" w:rsidP="0053553E">
      <w:pPr>
        <w:spacing w:line="276" w:lineRule="auto"/>
      </w:pPr>
    </w:p>
    <w:p w:rsidR="008F7326" w:rsidRDefault="008F7326" w:rsidP="0053553E">
      <w:pPr>
        <w:spacing w:line="276" w:lineRule="auto"/>
      </w:pPr>
    </w:p>
    <w:p w:rsidR="009351D9" w:rsidRPr="00AA2C0C" w:rsidRDefault="009351D9" w:rsidP="0053553E">
      <w:pPr>
        <w:spacing w:line="276" w:lineRule="auto"/>
        <w:rPr>
          <w:sz w:val="20"/>
        </w:rPr>
      </w:pPr>
      <w:r>
        <w:rPr>
          <w:sz w:val="20"/>
        </w:rPr>
        <w:tab/>
        <w:t xml:space="preserve">            </w:t>
      </w:r>
      <w:r w:rsidRPr="00AA2C0C"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………...….</w:t>
      </w:r>
      <w:r w:rsidRPr="00AA2C0C">
        <w:rPr>
          <w:sz w:val="20"/>
        </w:rPr>
        <w:t>.....................................................</w:t>
      </w:r>
    </w:p>
    <w:p w:rsidR="00973E20" w:rsidRPr="00973E20" w:rsidRDefault="00973E20" w:rsidP="00973E20">
      <w:pPr>
        <w:suppressAutoHyphens/>
        <w:jc w:val="right"/>
        <w:rPr>
          <w:b/>
          <w:sz w:val="20"/>
          <w:szCs w:val="20"/>
          <w:lang w:eastAsia="ar-SA"/>
        </w:rPr>
      </w:pPr>
      <w:r w:rsidRPr="00973E20">
        <w:rPr>
          <w:b/>
          <w:sz w:val="20"/>
          <w:szCs w:val="20"/>
          <w:lang w:eastAsia="ar-SA"/>
        </w:rPr>
        <w:t xml:space="preserve">podpis elektroniczny kwalifikowany </w:t>
      </w:r>
    </w:p>
    <w:p w:rsidR="00973E20" w:rsidRPr="00973E20" w:rsidRDefault="00973E20" w:rsidP="00973E20">
      <w:pPr>
        <w:suppressAutoHyphens/>
        <w:jc w:val="right"/>
        <w:rPr>
          <w:b/>
          <w:sz w:val="20"/>
          <w:szCs w:val="20"/>
          <w:lang w:eastAsia="ar-SA"/>
        </w:rPr>
      </w:pPr>
      <w:r w:rsidRPr="00973E20">
        <w:rPr>
          <w:b/>
          <w:sz w:val="20"/>
          <w:szCs w:val="20"/>
          <w:lang w:eastAsia="ar-SA"/>
        </w:rPr>
        <w:t>lub podpis zaufany lub osobisty</w:t>
      </w:r>
    </w:p>
    <w:p w:rsidR="00973E20" w:rsidRPr="00973E20" w:rsidRDefault="00973E20" w:rsidP="00973E20">
      <w:pPr>
        <w:suppressAutoHyphens/>
        <w:jc w:val="right"/>
        <w:rPr>
          <w:b/>
          <w:sz w:val="20"/>
          <w:szCs w:val="20"/>
          <w:lang w:eastAsia="ar-SA"/>
        </w:rPr>
      </w:pPr>
      <w:r w:rsidRPr="00973E20">
        <w:rPr>
          <w:b/>
          <w:sz w:val="20"/>
          <w:szCs w:val="20"/>
          <w:lang w:eastAsia="ar-SA"/>
        </w:rPr>
        <w:t>osoby/-</w:t>
      </w:r>
      <w:proofErr w:type="spellStart"/>
      <w:r w:rsidRPr="00973E20">
        <w:rPr>
          <w:b/>
          <w:sz w:val="20"/>
          <w:szCs w:val="20"/>
          <w:lang w:eastAsia="ar-SA"/>
        </w:rPr>
        <w:t>ób</w:t>
      </w:r>
      <w:proofErr w:type="spellEnd"/>
      <w:r w:rsidRPr="00973E20">
        <w:rPr>
          <w:b/>
          <w:sz w:val="20"/>
          <w:szCs w:val="20"/>
          <w:lang w:eastAsia="ar-SA"/>
        </w:rPr>
        <w:t xml:space="preserve"> uprawnionej/-</w:t>
      </w:r>
      <w:proofErr w:type="spellStart"/>
      <w:r w:rsidRPr="00973E20">
        <w:rPr>
          <w:b/>
          <w:sz w:val="20"/>
          <w:szCs w:val="20"/>
          <w:lang w:eastAsia="ar-SA"/>
        </w:rPr>
        <w:t>ych</w:t>
      </w:r>
      <w:proofErr w:type="spellEnd"/>
    </w:p>
    <w:p w:rsidR="00973E20" w:rsidRPr="00973E20" w:rsidRDefault="00973E20" w:rsidP="00973E20">
      <w:pPr>
        <w:suppressAutoHyphens/>
        <w:jc w:val="right"/>
        <w:rPr>
          <w:b/>
          <w:sz w:val="20"/>
          <w:szCs w:val="20"/>
          <w:lang w:eastAsia="ar-SA"/>
        </w:rPr>
      </w:pPr>
      <w:r w:rsidRPr="00973E20">
        <w:rPr>
          <w:b/>
          <w:sz w:val="20"/>
          <w:szCs w:val="20"/>
          <w:lang w:eastAsia="ar-SA"/>
        </w:rPr>
        <w:t>do reprezentowania Wykonawcy lub pełnomocnika</w:t>
      </w:r>
    </w:p>
    <w:p w:rsidR="009351D9" w:rsidRPr="008F7326" w:rsidRDefault="009351D9" w:rsidP="00973E20">
      <w:pPr>
        <w:spacing w:line="276" w:lineRule="auto"/>
        <w:jc w:val="right"/>
        <w:rPr>
          <w:rFonts w:eastAsia="Calibri"/>
          <w:b/>
          <w:color w:val="000000"/>
          <w:sz w:val="20"/>
        </w:rPr>
      </w:pPr>
    </w:p>
    <w:sectPr w:rsidR="009351D9" w:rsidRPr="008F7326" w:rsidSect="009A1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326" w:rsidRDefault="008F7326" w:rsidP="00F30D94">
      <w:r>
        <w:separator/>
      </w:r>
    </w:p>
  </w:endnote>
  <w:endnote w:type="continuationSeparator" w:id="0">
    <w:p w:rsidR="008F7326" w:rsidRDefault="008F7326" w:rsidP="00F3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61" w:rsidRDefault="006632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3117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274512618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8F7326" w:rsidRPr="004B44D8" w:rsidRDefault="00663261" w:rsidP="00663261">
            <w:pPr>
              <w:pStyle w:val="Stopka"/>
              <w:pBdr>
                <w:top w:val="thinThickSmallGap" w:sz="24" w:space="1" w:color="auto"/>
              </w:pBdr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663261">
              <w:rPr>
                <w:sz w:val="20"/>
                <w:szCs w:val="20"/>
              </w:rPr>
              <w:t>14/2025/ZP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8F7326" w:rsidRPr="00663261">
              <w:rPr>
                <w:bCs/>
                <w:sz w:val="20"/>
                <w:szCs w:val="20"/>
              </w:rPr>
              <w:fldChar w:fldCharType="begin"/>
            </w:r>
            <w:r w:rsidR="008F7326" w:rsidRPr="00663261">
              <w:rPr>
                <w:bCs/>
                <w:sz w:val="20"/>
                <w:szCs w:val="20"/>
              </w:rPr>
              <w:instrText>PAGE</w:instrText>
            </w:r>
            <w:r w:rsidR="008F7326" w:rsidRPr="00663261">
              <w:rPr>
                <w:bCs/>
                <w:sz w:val="20"/>
                <w:szCs w:val="20"/>
              </w:rPr>
              <w:fldChar w:fldCharType="separate"/>
            </w:r>
            <w:r w:rsidR="00671153">
              <w:rPr>
                <w:bCs/>
                <w:noProof/>
                <w:sz w:val="20"/>
                <w:szCs w:val="20"/>
              </w:rPr>
              <w:t>1</w:t>
            </w:r>
            <w:r w:rsidR="008F7326" w:rsidRPr="00663261">
              <w:rPr>
                <w:bCs/>
                <w:sz w:val="20"/>
                <w:szCs w:val="20"/>
              </w:rPr>
              <w:fldChar w:fldCharType="end"/>
            </w:r>
            <w:r w:rsidR="008F7326" w:rsidRPr="004B44D8">
              <w:rPr>
                <w:sz w:val="20"/>
                <w:szCs w:val="20"/>
              </w:rPr>
              <w:t>/</w:t>
            </w:r>
            <w:r w:rsidR="008F7326" w:rsidRPr="004B44D8">
              <w:rPr>
                <w:bCs/>
                <w:sz w:val="20"/>
                <w:szCs w:val="20"/>
              </w:rPr>
              <w:fldChar w:fldCharType="begin"/>
            </w:r>
            <w:r w:rsidR="008F7326" w:rsidRPr="004B44D8">
              <w:rPr>
                <w:bCs/>
                <w:sz w:val="20"/>
                <w:szCs w:val="20"/>
              </w:rPr>
              <w:instrText>NUMPAGES</w:instrText>
            </w:r>
            <w:r w:rsidR="008F7326" w:rsidRPr="004B44D8">
              <w:rPr>
                <w:bCs/>
                <w:sz w:val="20"/>
                <w:szCs w:val="20"/>
              </w:rPr>
              <w:fldChar w:fldCharType="separate"/>
            </w:r>
            <w:r w:rsidR="00671153">
              <w:rPr>
                <w:bCs/>
                <w:noProof/>
                <w:sz w:val="20"/>
                <w:szCs w:val="20"/>
              </w:rPr>
              <w:t>3</w:t>
            </w:r>
            <w:r w:rsidR="008F7326" w:rsidRPr="004B44D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61" w:rsidRDefault="006632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326" w:rsidRDefault="008F7326" w:rsidP="00F30D94">
      <w:r>
        <w:separator/>
      </w:r>
    </w:p>
  </w:footnote>
  <w:footnote w:type="continuationSeparator" w:id="0">
    <w:p w:rsidR="008F7326" w:rsidRDefault="008F7326" w:rsidP="00F30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61" w:rsidRDefault="006632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26" w:rsidRDefault="008F7326" w:rsidP="00F30D94">
    <w:pPr>
      <w:pStyle w:val="Nagwek"/>
      <w:jc w:val="right"/>
    </w:pPr>
    <w:r>
      <w:t>Załącznik nr 1a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61" w:rsidRDefault="006632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EB"/>
    <w:rsid w:val="00070CEB"/>
    <w:rsid w:val="0019683E"/>
    <w:rsid w:val="002730FF"/>
    <w:rsid w:val="002746D2"/>
    <w:rsid w:val="0039270E"/>
    <w:rsid w:val="003A76AC"/>
    <w:rsid w:val="00400B93"/>
    <w:rsid w:val="004D7CEE"/>
    <w:rsid w:val="0053553E"/>
    <w:rsid w:val="005F4437"/>
    <w:rsid w:val="00663261"/>
    <w:rsid w:val="00671153"/>
    <w:rsid w:val="006C71C8"/>
    <w:rsid w:val="007100EB"/>
    <w:rsid w:val="00793649"/>
    <w:rsid w:val="008B7EE2"/>
    <w:rsid w:val="008F7326"/>
    <w:rsid w:val="009351D9"/>
    <w:rsid w:val="00973E20"/>
    <w:rsid w:val="009A1E2F"/>
    <w:rsid w:val="00B020DB"/>
    <w:rsid w:val="00B1703D"/>
    <w:rsid w:val="00BB6008"/>
    <w:rsid w:val="00D705B1"/>
    <w:rsid w:val="00E60688"/>
    <w:rsid w:val="00F30D94"/>
    <w:rsid w:val="00F64336"/>
    <w:rsid w:val="00F9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D8BE4-6C49-494F-A306-31A50B68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30D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D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0D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D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632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B932-AC14-42E7-B098-24D2C7EA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Bożyk Zbigniew</dc:creator>
  <cp:keywords/>
  <dc:description/>
  <cp:lastModifiedBy>Bozyk Zbigniew</cp:lastModifiedBy>
  <cp:revision>13</cp:revision>
  <dcterms:created xsi:type="dcterms:W3CDTF">2024-07-23T11:08:00Z</dcterms:created>
  <dcterms:modified xsi:type="dcterms:W3CDTF">2025-05-08T10:05:00Z</dcterms:modified>
</cp:coreProperties>
</file>