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1763" w14:textId="77777777" w:rsidR="007060AB" w:rsidRPr="007060AB" w:rsidRDefault="007060AB" w:rsidP="007060AB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53A32255" w14:textId="77777777" w:rsidR="007060AB" w:rsidRPr="007060AB" w:rsidRDefault="007060AB" w:rsidP="007060AB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FORMULARZ OFERTOWY </w:t>
      </w:r>
    </w:p>
    <w:p w14:paraId="3468E9FA" w14:textId="77777777" w:rsidR="007060AB" w:rsidRPr="007060AB" w:rsidRDefault="007060AB" w:rsidP="007060AB">
      <w:pPr>
        <w:spacing w:before="60"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7E4E028" w14:textId="77777777" w:rsidR="007060AB" w:rsidRPr="007060AB" w:rsidRDefault="007060AB" w:rsidP="007060AB">
      <w:pPr>
        <w:spacing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„Zakup dziewięcioosobowego samochodu dostosowanego do przewozu osób niepełnosprawnych (w tym na wózkach inwalidzkich) na potrzeby Dziennego Domu Senior+ oraz Środowiskowego Domu Samopomocy w Sulęcinie”</w:t>
      </w:r>
    </w:p>
    <w:p w14:paraId="62782B2E" w14:textId="77777777" w:rsidR="007060AB" w:rsidRPr="007060AB" w:rsidRDefault="007060AB" w:rsidP="007060AB">
      <w:pPr>
        <w:spacing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WYKONAWCA - należy podać pełną nazwę Wykonawcy składającego ofertę:</w:t>
      </w:r>
    </w:p>
    <w:p w14:paraId="371D7CF2" w14:textId="77777777" w:rsidR="007060AB" w:rsidRPr="007060AB" w:rsidRDefault="007060AB" w:rsidP="007060AB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014F25B6" w14:textId="77777777" w:rsidR="007060AB" w:rsidRPr="007060AB" w:rsidRDefault="007060AB" w:rsidP="007060AB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KRS/CEiDG ………………………………….………</w:t>
      </w:r>
    </w:p>
    <w:p w14:paraId="546669C5" w14:textId="77777777" w:rsidR="007060AB" w:rsidRPr="007060AB" w:rsidRDefault="007060AB" w:rsidP="007060AB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adres...............................................................................................................................</w:t>
      </w:r>
    </w:p>
    <w:p w14:paraId="77F47C50" w14:textId="77777777" w:rsidR="007060AB" w:rsidRPr="007060AB" w:rsidRDefault="007060AB" w:rsidP="007060AB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tel. .................................................... e-mail: ………………………………</w:t>
      </w:r>
    </w:p>
    <w:p w14:paraId="7951F4E2" w14:textId="77777777" w:rsidR="007060AB" w:rsidRPr="007060AB" w:rsidRDefault="007060AB" w:rsidP="007060AB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REGON ................................................................NIP .......................................................................</w:t>
      </w:r>
    </w:p>
    <w:p w14:paraId="582C6AA0" w14:textId="77777777" w:rsidR="007060AB" w:rsidRPr="007060AB" w:rsidRDefault="007060AB" w:rsidP="007060AB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Rodzaj Wykonawcy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 </w:t>
      </w:r>
    </w:p>
    <w:p w14:paraId="3B0364F3" w14:textId="77777777" w:rsidR="007060AB" w:rsidRPr="007060AB" w:rsidRDefault="007060AB" w:rsidP="007060AB">
      <w:pPr>
        <w:spacing w:before="60"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mikroprzedsiębiorstwo</w:t>
      </w:r>
    </w:p>
    <w:p w14:paraId="0C449C8A" w14:textId="77777777" w:rsidR="007060AB" w:rsidRPr="007060AB" w:rsidRDefault="007060AB" w:rsidP="007060AB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3F3620F1" w14:textId="77777777" w:rsidR="007060AB" w:rsidRPr="007060AB" w:rsidRDefault="007060AB" w:rsidP="007060AB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1A9A89FB" w14:textId="77777777" w:rsidR="007060AB" w:rsidRPr="007060AB" w:rsidRDefault="007060AB" w:rsidP="007060AB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35AC2026" w14:textId="77777777" w:rsidR="007060AB" w:rsidRPr="007060AB" w:rsidRDefault="007060AB" w:rsidP="007060AB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275A33F6" w14:textId="77777777" w:rsidR="007060AB" w:rsidRPr="007060AB" w:rsidRDefault="007060AB" w:rsidP="007060AB">
      <w:pPr>
        <w:spacing w:after="0" w:line="240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7060AB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4A883C42" w14:textId="77777777" w:rsidR="007060AB" w:rsidRPr="007060AB" w:rsidRDefault="007060AB" w:rsidP="007060AB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(adres do korespondencji jeśli jest inny niż powyżej ....................................................................................... tel. .............................. e-mail: …………………)</w:t>
      </w:r>
    </w:p>
    <w:p w14:paraId="677C8C49" w14:textId="77777777" w:rsidR="007060AB" w:rsidRPr="007060AB" w:rsidRDefault="007060AB" w:rsidP="007060AB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upełnomocniony przedstawiciel</w:t>
      </w:r>
    </w:p>
    <w:p w14:paraId="301EC455" w14:textId="77777777" w:rsidR="007060AB" w:rsidRPr="007060AB" w:rsidRDefault="007060AB" w:rsidP="007060AB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275EB55D" w14:textId="77777777" w:rsidR="007060AB" w:rsidRPr="007060AB" w:rsidRDefault="007060AB" w:rsidP="007060AB">
      <w:pPr>
        <w:spacing w:after="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Stosownie do pobranej Specyfikacji  Warunków Zamówienia (SWZ) – oferuję/oferujemy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77608B5F" w14:textId="77777777" w:rsidR="007060AB" w:rsidRPr="007060AB" w:rsidRDefault="007060AB" w:rsidP="007060AB">
      <w:pPr>
        <w:spacing w:after="0" w:line="276" w:lineRule="auto"/>
        <w:ind w:hanging="426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2.1.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   Wykonanie przedmiotu zamówienia za </w:t>
      </w: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cenę ryczałtową brutto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</w:t>
      </w: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.....................................  złotych (słownie:.............................................................),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na którą składa się:</w:t>
      </w:r>
    </w:p>
    <w:p w14:paraId="4DCFAC81" w14:textId="77777777" w:rsidR="007060AB" w:rsidRPr="007060AB" w:rsidRDefault="007060AB" w:rsidP="007060AB">
      <w:pPr>
        <w:numPr>
          <w:ilvl w:val="0"/>
          <w:numId w:val="8"/>
        </w:numPr>
        <w:spacing w:before="120" w:after="0" w:line="276" w:lineRule="auto"/>
        <w:ind w:left="1352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wynagrodzenie netto w wysokości ……………………… zł</w:t>
      </w:r>
    </w:p>
    <w:p w14:paraId="3319A768" w14:textId="77777777" w:rsidR="007060AB" w:rsidRPr="007060AB" w:rsidRDefault="007060AB" w:rsidP="007060AB">
      <w:pPr>
        <w:numPr>
          <w:ilvl w:val="0"/>
          <w:numId w:val="8"/>
        </w:numPr>
        <w:spacing w:after="0" w:line="276" w:lineRule="auto"/>
        <w:ind w:left="1352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i podatek od towarów i usług w wysokości </w:t>
      </w: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% zgodnie z </w:t>
      </w:r>
      <w:r w:rsidRPr="007060AB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ustawą o VAT</w:t>
      </w:r>
    </w:p>
    <w:p w14:paraId="7A3812C0" w14:textId="77777777" w:rsidR="007060AB" w:rsidRPr="007060AB" w:rsidRDefault="007060AB" w:rsidP="007060AB">
      <w:pPr>
        <w:spacing w:after="0" w:line="276" w:lineRule="auto"/>
        <w:ind w:left="1352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54344503" w14:textId="77777777" w:rsidR="007060AB" w:rsidRPr="007060AB" w:rsidRDefault="007060AB" w:rsidP="007060AB">
      <w:pPr>
        <w:spacing w:after="0" w:line="276" w:lineRule="auto"/>
        <w:ind w:hanging="426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 xml:space="preserve">2.2.  Wydłużenie okresu gwarancji mechanicznej </w:t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>, określonego w Rozdziale III ust. 6 SWZ o </w:t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>……………miesięcy</w:t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, </w:t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>(kryterium opisane w rozdziale XVIII SWZ)</w:t>
      </w:r>
      <w:r w:rsidRPr="007060AB">
        <w:rPr>
          <w:rFonts w:ascii="Arial Narrow" w:eastAsia="Calibri" w:hAnsi="Arial Narrow" w:cs="Calibri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4486844" w14:textId="77777777" w:rsidR="007060AB" w:rsidRPr="007060AB" w:rsidRDefault="007060AB" w:rsidP="007060AB">
      <w:pPr>
        <w:spacing w:after="0" w:line="276" w:lineRule="auto"/>
        <w:ind w:hanging="426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2.3.  </w:t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 xml:space="preserve">Wydłużenie okresu gwarancji lakierniczej </w:t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>, określonego w Rozdziale III ust. 6 SWZ o </w:t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>……………miesięcy</w:t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>,</w:t>
      </w:r>
      <w:r w:rsidRPr="007060AB">
        <w:rPr>
          <w:rFonts w:ascii="Arial Narrow" w:eastAsiaTheme="minorEastAsia" w:hAnsi="Arial Narrow"/>
          <w:b/>
          <w:kern w:val="0"/>
          <w:sz w:val="24"/>
          <w:szCs w:val="24"/>
          <w:lang w:eastAsia="pl-PL"/>
          <w14:ligatures w14:val="none"/>
        </w:rPr>
        <w:t xml:space="preserve"> (kryterium opisane w rozdziale XVIII SWZ)</w:t>
      </w:r>
      <w:r w:rsidRPr="007060AB">
        <w:rPr>
          <w:rFonts w:ascii="Arial Narrow" w:eastAsia="Calibri" w:hAnsi="Arial Narrow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060AB">
        <w:rPr>
          <w:rFonts w:ascii="Arial Narrow" w:eastAsia="Calibri" w:hAnsi="Arial Narrow" w:cs="Calibri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</w:p>
    <w:p w14:paraId="18D4F34A" w14:textId="77777777" w:rsidR="007060AB" w:rsidRPr="007060AB" w:rsidRDefault="007060AB" w:rsidP="007060AB">
      <w:pPr>
        <w:spacing w:before="120"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. Oświadczamy, że zapoznaliśmy się z SWZ wraz z wprowadzonymi do niej zmianami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(w przypadku wprowadzenia ich przez Zamawiającego), nie wnosimy do niej zastrzeżeń oraz zdobyliśmy konieczne informacje, potrzebne do właściwego przygotowania oferty.</w:t>
      </w:r>
    </w:p>
    <w:p w14:paraId="3C8617A7" w14:textId="77777777" w:rsidR="007060AB" w:rsidRPr="007060AB" w:rsidRDefault="007060AB" w:rsidP="007060AB">
      <w:pPr>
        <w:spacing w:before="120"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4.    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spełniamy wszystkie wymagania zawarte w SWZ.</w:t>
      </w:r>
    </w:p>
    <w:p w14:paraId="7F463D3A" w14:textId="77777777" w:rsidR="007060AB" w:rsidRPr="007060AB" w:rsidRDefault="007060AB" w:rsidP="007060AB">
      <w:pPr>
        <w:spacing w:before="120" w:after="20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.    Oświadczamy, że w celu wykazania spełnienia warunków udziału w postępowaniu polegamy na zdolnościach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u w:val="single"/>
          <w:lang w:eastAsia="pl-PL"/>
          <w14:ligatures w14:val="none"/>
        </w:rPr>
        <w:t>technicznych lub zawodowych lub sytuacji finansowej lub ekonomicznej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nw. podmiotów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44A7D8ED" w14:textId="77777777" w:rsidR="007060AB" w:rsidRPr="007060AB" w:rsidRDefault="007060AB" w:rsidP="007060AB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 (nazwa (firma) podmiotu, adres, NIP, KRS/</w:t>
      </w:r>
      <w:proofErr w:type="spellStart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na potwierdzenie spełnienia warunku pkt …….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SWZ;</w:t>
      </w:r>
    </w:p>
    <w:p w14:paraId="7639C380" w14:textId="77777777" w:rsidR="007060AB" w:rsidRPr="007060AB" w:rsidRDefault="007060AB" w:rsidP="007060AB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(…)</w:t>
      </w:r>
    </w:p>
    <w:p w14:paraId="210E09AD" w14:textId="77777777" w:rsidR="007060AB" w:rsidRPr="007060AB" w:rsidRDefault="007060AB" w:rsidP="007060AB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podmioty, spośród ww., na zdolnościach których polegamy w zakresie wykształcenia, kwalifikacji zawodowych lub doświadczenia zrealizują dostawę w ramach niniejszego przedmiotu zamówienia. </w:t>
      </w:r>
    </w:p>
    <w:p w14:paraId="3295F536" w14:textId="77777777" w:rsidR="007060AB" w:rsidRPr="007060AB" w:rsidRDefault="007060AB" w:rsidP="007060AB">
      <w:pPr>
        <w:spacing w:before="120" w:after="20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6.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Oświadczamy, że zamówienie wykonamy przy udziale nw. Podwykonawców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3DECD768" w14:textId="77777777" w:rsidR="007060AB" w:rsidRPr="007060AB" w:rsidRDefault="007060AB" w:rsidP="007060AB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1)     ........................................................ (nazwa (firma) Podwykonawcy, adres, NIP, KRS/</w:t>
      </w:r>
      <w:proofErr w:type="spellStart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któremu powierzymy wykonanie niżej opisanego zakresu zamówienia:</w:t>
      </w:r>
    </w:p>
    <w:p w14:paraId="421092DD" w14:textId="77777777" w:rsidR="007060AB" w:rsidRPr="007060AB" w:rsidRDefault="007060AB" w:rsidP="007060AB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10DEF936" w14:textId="77777777" w:rsidR="007060AB" w:rsidRPr="007060AB" w:rsidRDefault="007060AB" w:rsidP="007060AB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550B46B0" w14:textId="77777777" w:rsidR="007060AB" w:rsidRPr="007060AB" w:rsidRDefault="007060AB" w:rsidP="007060AB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2)      (…)</w:t>
      </w:r>
    </w:p>
    <w:p w14:paraId="2CA39F03" w14:textId="77777777" w:rsidR="007060AB" w:rsidRPr="007060AB" w:rsidRDefault="007060AB" w:rsidP="007060AB">
      <w:pPr>
        <w:spacing w:before="60"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7.   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jest nam znany, sprawdzony i przyjęty zakres dostaw objętych zamówieniem.</w:t>
      </w:r>
    </w:p>
    <w:p w14:paraId="1C17FE19" w14:textId="77777777" w:rsidR="007060AB" w:rsidRPr="007060AB" w:rsidRDefault="007060AB" w:rsidP="007060AB">
      <w:pPr>
        <w:spacing w:before="60"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8.   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zawarty w SWZ wzór umowy stanowiący załącznik do SWZ akceptujemy bez zastrzeżeń i zobowiązujemy się w przypadku wyboru naszej oferty do zawarcia umowy w miejscu i terminie wyznaczonym przez Zamawiającego z zastrzeżeniem rozdziału XIX pkt 7.</w:t>
      </w:r>
    </w:p>
    <w:p w14:paraId="5F7BCDE9" w14:textId="77777777" w:rsidR="007060AB" w:rsidRPr="007060AB" w:rsidRDefault="007060AB" w:rsidP="007060AB">
      <w:pPr>
        <w:spacing w:before="60" w:after="120" w:line="276" w:lineRule="auto"/>
        <w:ind w:hanging="567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9.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     Oświadczamy, że uważamy się za związanych z niniejszą ofertą na czas wskazany w SWZ tzn. przez </w:t>
      </w: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30 dni od upływu terminu składania ofert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</w:t>
      </w:r>
    </w:p>
    <w:p w14:paraId="2B9752C4" w14:textId="77777777" w:rsidR="007060AB" w:rsidRPr="007060AB" w:rsidRDefault="007060AB" w:rsidP="007060AB">
      <w:pPr>
        <w:spacing w:before="60" w:after="120" w:line="276" w:lineRule="auto"/>
        <w:ind w:hanging="567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10. 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zamówienie zrealizujemy w terminie określonym w rozdziale VI pkt 1 SWZ.</w:t>
      </w:r>
    </w:p>
    <w:p w14:paraId="674EEAFD" w14:textId="77777777" w:rsidR="007060AB" w:rsidRPr="007060AB" w:rsidRDefault="007060AB" w:rsidP="007060AB">
      <w:pPr>
        <w:spacing w:before="60" w:after="12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11.   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>bezpośrednio lub pośrednio pozyskałem w celu ubiegania się o udzielenie zamówienia publicznego w niniejszym postępowaniu.*</w:t>
      </w:r>
    </w:p>
    <w:p w14:paraId="5999D82E" w14:textId="77777777" w:rsidR="007060AB" w:rsidRPr="007060AB" w:rsidRDefault="007060AB" w:rsidP="007060AB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7060AB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7060AB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).</w:t>
      </w:r>
    </w:p>
    <w:p w14:paraId="7E07489B" w14:textId="77777777" w:rsidR="007060AB" w:rsidRPr="007060AB" w:rsidRDefault="007060AB" w:rsidP="007060AB">
      <w:pPr>
        <w:spacing w:before="120" w:after="0" w:line="276" w:lineRule="auto"/>
        <w:ind w:hanging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12.    </w:t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zasadnicze załączniki będące integralną częścią niniejszej oferty, a wynikające ze SWZ załączamy wszystkie wymagane dokumenty i oświadczenia:</w:t>
      </w:r>
    </w:p>
    <w:p w14:paraId="787951B9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niniejszy wypełniony formularz oferty;</w:t>
      </w:r>
    </w:p>
    <w:p w14:paraId="61412A4E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wypełnione i podpisane oświadczenie wykonawcy/wykonawców, składane na podstawie art. 125 ust. 1 </w:t>
      </w:r>
      <w:proofErr w:type="spellStart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wg załącznika nr 2 do SWZ;</w:t>
      </w:r>
    </w:p>
    <w:p w14:paraId="1C00D52B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Przedmiotowe środki dowodowe, o których mowa w rozdziale IX pkt 7 (Załącznik nr 1a do SWZ);</w:t>
      </w:r>
    </w:p>
    <w:p w14:paraId="66FE9C80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wypełnione i podpisane oświadczenie podmiotów na zasobach, których polega, składane na podstawie art. 125 ust. 1 </w:t>
      </w:r>
      <w:proofErr w:type="spellStart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wg załącznika nr 3a do SWZ (jeżeli dotyczy);</w:t>
      </w:r>
    </w:p>
    <w:p w14:paraId="50C6B816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pisemne zobowiązanie podmiotów do oddania Wykonawcy do dyspozycji niezbędnych zasobów na potrzeby relacji zamówienia wg załącznika nr 3 do SWZ (jeżeli dotyczy);</w:t>
      </w:r>
    </w:p>
    <w:p w14:paraId="7290F8CF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pełnomocnictwo lub inny dokument określający zakres umocowania do reprezentowania Wykonawcy, o ile ofertę składa pełnomocnik Wykonawcy;</w:t>
      </w:r>
    </w:p>
    <w:p w14:paraId="3EA60EB7" w14:textId="77777777" w:rsidR="007060AB" w:rsidRPr="007060AB" w:rsidRDefault="007060AB" w:rsidP="007060AB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oświadczenie o zastosowaniu materiałów, produktów i rozwiązań równoważnych (jeżeli dotyczy);</w:t>
      </w:r>
    </w:p>
    <w:p w14:paraId="038F6384" w14:textId="77777777" w:rsidR="007060AB" w:rsidRPr="007060AB" w:rsidRDefault="007060AB" w:rsidP="007060AB">
      <w:pPr>
        <w:spacing w:before="240"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Ofertę sporządzono dnia ..........................</w:t>
      </w:r>
    </w:p>
    <w:p w14:paraId="2EE97B0C" w14:textId="77777777" w:rsidR="007060AB" w:rsidRPr="007060AB" w:rsidRDefault="007060AB" w:rsidP="007060AB">
      <w:pPr>
        <w:spacing w:after="0" w:line="276" w:lineRule="auto"/>
        <w:ind w:left="2830" w:firstLine="708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4E2248C2" w14:textId="77777777" w:rsidR="007060AB" w:rsidRPr="007060AB" w:rsidRDefault="007060AB" w:rsidP="007060AB">
      <w:pPr>
        <w:spacing w:after="0" w:line="276" w:lineRule="auto"/>
        <w:ind w:left="2830" w:firstLine="708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144E2CAC" w14:textId="77777777" w:rsidR="007060AB" w:rsidRPr="007060AB" w:rsidRDefault="007060AB" w:rsidP="007060AB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16146F12" w14:textId="77777777" w:rsidR="007060AB" w:rsidRPr="007060AB" w:rsidRDefault="007060AB" w:rsidP="007060AB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28F5BBF0" w14:textId="77777777" w:rsidR="007060AB" w:rsidRPr="007060AB" w:rsidRDefault="007060AB" w:rsidP="007060AB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7637BB14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5310E6C0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4A713096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361C65A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09035F10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1629FBC" w14:textId="77777777" w:rsidR="007060AB" w:rsidRPr="007060AB" w:rsidRDefault="007060AB" w:rsidP="007060AB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1F96CE9C" w14:textId="77777777" w:rsidR="007060AB" w:rsidRPr="007060AB" w:rsidRDefault="007060AB" w:rsidP="007060AB">
      <w:pPr>
        <w:spacing w:after="0" w:line="23" w:lineRule="atLeast"/>
        <w:jc w:val="right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>Załącznik nr 1a</w:t>
      </w:r>
    </w:p>
    <w:p w14:paraId="7780EBF1" w14:textId="77777777" w:rsidR="007060AB" w:rsidRPr="007060AB" w:rsidRDefault="007060AB" w:rsidP="007060AB">
      <w:pPr>
        <w:spacing w:after="0" w:line="23" w:lineRule="atLeast"/>
        <w:jc w:val="center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7E88260" w14:textId="77777777" w:rsidR="007060AB" w:rsidRPr="007060AB" w:rsidRDefault="007060AB" w:rsidP="007060AB">
      <w:pPr>
        <w:spacing w:after="0" w:line="23" w:lineRule="atLeast"/>
        <w:jc w:val="center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DDE603D" w14:textId="77777777" w:rsidR="007060AB" w:rsidRPr="007060AB" w:rsidRDefault="007060AB" w:rsidP="007060AB">
      <w:pPr>
        <w:spacing w:after="0" w:line="23" w:lineRule="atLeast"/>
        <w:jc w:val="center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Oświadczenie o minimalnych parametrach technicznych </w:t>
      </w:r>
    </w:p>
    <w:p w14:paraId="771EC2F2" w14:textId="77777777" w:rsidR="007060AB" w:rsidRPr="007060AB" w:rsidRDefault="007060AB" w:rsidP="007060AB">
      <w:pPr>
        <w:spacing w:after="0" w:line="23" w:lineRule="atLeast"/>
        <w:jc w:val="center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oferowanego pojazdu</w:t>
      </w:r>
    </w:p>
    <w:p w14:paraId="7229C65B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47AB886B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A9D585A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1532241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Oferuję pojazd o następujących parametrach: </w:t>
      </w:r>
    </w:p>
    <w:p w14:paraId="0D55DBE0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31E0E60F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- marka…………………………… model………………………………….…………</w:t>
      </w:r>
    </w:p>
    <w:p w14:paraId="1BE6A472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gwarancja mechaniczna……………………..miesięcy </w:t>
      </w:r>
    </w:p>
    <w:p w14:paraId="7A3F5877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Calibri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- gwarancja lakiernicza ………….miesięcy</w:t>
      </w:r>
    </w:p>
    <w:p w14:paraId="6B31D021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- Rok produkcji   ……………………………...</w:t>
      </w:r>
    </w:p>
    <w:p w14:paraId="710A686A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- fabrycznie nowy - tak/nie*</w:t>
      </w:r>
    </w:p>
    <w:p w14:paraId="37549009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22687E7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Samochód ………………….. osobowy (wpisać ilość osób na jaką jest dopuszczony do ruchu )</w:t>
      </w:r>
    </w:p>
    <w:p w14:paraId="5B389291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 xml:space="preserve">Moc ……………………. kW / ……………………KM </w:t>
      </w:r>
    </w:p>
    <w:p w14:paraId="245BA2DD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Rodzaj paliwa: ………..………….</w:t>
      </w:r>
    </w:p>
    <w:p w14:paraId="6A83B81F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bookmarkStart w:id="0" w:name="_Hlk169529684"/>
      <w:r w:rsidRPr="007060AB">
        <w:rPr>
          <w:rFonts w:ascii="Arial Narrow" w:eastAsia="Calibri" w:hAnsi="Arial Narrow" w:cs="Calibri"/>
          <w:b/>
          <w:sz w:val="24"/>
          <w:szCs w:val="24"/>
        </w:rPr>
        <w:t>Zużycie paliwa w cyklu mieszanym według normy WLTP</w:t>
      </w:r>
      <w:r w:rsidRPr="007060AB">
        <w:rPr>
          <w:rFonts w:ascii="Arial Narrow" w:hAnsi="Arial Narrow"/>
          <w:b/>
          <w:sz w:val="24"/>
          <w:szCs w:val="24"/>
        </w:rPr>
        <w:t xml:space="preserve"> ……………….. l 100 km</w:t>
      </w:r>
    </w:p>
    <w:bookmarkEnd w:id="0"/>
    <w:p w14:paraId="5A3B742C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Samochód spełniający normy emisji spalin Euro 6 na podstawie świadectwa homologacji pojazdu  - tak/nie*</w:t>
      </w:r>
    </w:p>
    <w:p w14:paraId="35E49FF1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  <w:u w:val="single"/>
        </w:rPr>
        <w:t xml:space="preserve">Homologacja pojazdu lub inny dokument zgodny z przepisami prawa o ruchu drogowym dopuszczający  przewóz osób niepełnosprawnych  </w:t>
      </w:r>
      <w:r w:rsidRPr="007060AB">
        <w:rPr>
          <w:rFonts w:ascii="Arial Narrow" w:hAnsi="Arial Narrow"/>
          <w:b/>
          <w:sz w:val="24"/>
          <w:szCs w:val="24"/>
        </w:rPr>
        <w:t>- tak/nie*</w:t>
      </w:r>
    </w:p>
    <w:p w14:paraId="1ED89FDE" w14:textId="77777777" w:rsidR="007060AB" w:rsidRPr="007060AB" w:rsidRDefault="007060AB" w:rsidP="007060AB">
      <w:pPr>
        <w:spacing w:after="0" w:line="23" w:lineRule="atLeast"/>
        <w:ind w:left="708"/>
        <w:rPr>
          <w:rFonts w:ascii="Arial Narrow" w:hAnsi="Arial Narrow"/>
          <w:b/>
          <w:sz w:val="24"/>
          <w:szCs w:val="24"/>
          <w:u w:val="single"/>
        </w:rPr>
      </w:pPr>
    </w:p>
    <w:p w14:paraId="7779CDC7" w14:textId="77777777" w:rsidR="007060AB" w:rsidRPr="007060AB" w:rsidRDefault="007060AB" w:rsidP="007060AB">
      <w:pPr>
        <w:spacing w:after="0" w:line="23" w:lineRule="atLeast"/>
        <w:ind w:left="708"/>
        <w:rPr>
          <w:rFonts w:ascii="Arial Narrow" w:hAnsi="Arial Narrow"/>
          <w:b/>
          <w:color w:val="FF0000"/>
          <w:sz w:val="24"/>
          <w:szCs w:val="24"/>
        </w:rPr>
      </w:pPr>
    </w:p>
    <w:p w14:paraId="16D84C19" w14:textId="77777777" w:rsidR="007060AB" w:rsidRPr="007060AB" w:rsidRDefault="007060AB" w:rsidP="007060AB">
      <w:pPr>
        <w:spacing w:after="0" w:line="23" w:lineRule="atLeast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WYPOSAŻENIE:</w:t>
      </w:r>
    </w:p>
    <w:p w14:paraId="02EC17DA" w14:textId="77777777" w:rsidR="007060AB" w:rsidRPr="007060AB" w:rsidRDefault="007060AB" w:rsidP="007060AB">
      <w:pPr>
        <w:spacing w:after="0" w:line="23" w:lineRule="atLeast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PARAMETRY WYMAGANE:</w:t>
      </w:r>
    </w:p>
    <w:p w14:paraId="365BC596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Samochód min 9 osobowy- tak/nie*</w:t>
      </w:r>
    </w:p>
    <w:p w14:paraId="79B7D898" w14:textId="77777777" w:rsidR="007060AB" w:rsidRPr="007060AB" w:rsidRDefault="007060AB" w:rsidP="007060AB">
      <w:pPr>
        <w:numPr>
          <w:ilvl w:val="0"/>
          <w:numId w:val="5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Immobiliser- tak/nie*</w:t>
      </w:r>
    </w:p>
    <w:p w14:paraId="1CFD2C8B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Autoalarm- tak/nie*</w:t>
      </w:r>
    </w:p>
    <w:p w14:paraId="37A28492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Centralny zamek z dwoma pilotami- tak/nie*</w:t>
      </w:r>
    </w:p>
    <w:p w14:paraId="70C4B817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Wspomaganie układu kierowniczego- tak/nie*</w:t>
      </w:r>
    </w:p>
    <w:p w14:paraId="45D74F81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Układ hamulcowy z ABS- tak/nie*</w:t>
      </w:r>
    </w:p>
    <w:p w14:paraId="7011D928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Klimatyzacja z regulacją przód i tył- tak/nie*</w:t>
      </w:r>
    </w:p>
    <w:p w14:paraId="77C4D6CD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Poduszka powietrzna kierowcy i pasażerów- tak/nie*</w:t>
      </w:r>
    </w:p>
    <w:p w14:paraId="55717FAA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Regulacja kolumny kierownicy- tak/nie*</w:t>
      </w:r>
    </w:p>
    <w:p w14:paraId="7E3B8D12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Przesuwane prawe drzwi boczne- tak/nie*</w:t>
      </w:r>
    </w:p>
    <w:p w14:paraId="4D9FF675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Czujnik parkowania w tylnym zderzaku- tak/nie*</w:t>
      </w:r>
    </w:p>
    <w:p w14:paraId="0CBEB75B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Przednie lampy przeciwmgielne- tak/nie*</w:t>
      </w:r>
    </w:p>
    <w:p w14:paraId="0B8CD12A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Elektrycznie regulowane przednie szyby boczne- tak/nie*</w:t>
      </w:r>
    </w:p>
    <w:p w14:paraId="3440E717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Podwójny fotel pasażerów obok kierowcy - tak/nie*</w:t>
      </w:r>
    </w:p>
    <w:p w14:paraId="38EE24FD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Fotel kierowcy z regulacją wysokości - tak/nie*</w:t>
      </w:r>
    </w:p>
    <w:p w14:paraId="230DCA44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Wszystkie siedzenia wyposażone w 3 – punktowe pasy bezwładnościowe- tak/nie*</w:t>
      </w:r>
    </w:p>
    <w:p w14:paraId="631549B3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Uchwyty ułatwiające wsiadanie i wysiadanie z przedziału pasażerskiego- tak/nie*</w:t>
      </w:r>
    </w:p>
    <w:p w14:paraId="42B93E4E" w14:textId="62AC0360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2E4FA6">
        <w:rPr>
          <w:rFonts w:ascii="Arial Narrow" w:hAnsi="Arial Narrow"/>
          <w:b/>
          <w:sz w:val="24"/>
          <w:szCs w:val="24"/>
        </w:rPr>
        <w:t xml:space="preserve">Radio z głośnikami + porty USB </w:t>
      </w:r>
      <w:r w:rsidR="00352591" w:rsidRPr="002E4FA6">
        <w:rPr>
          <w:rFonts w:ascii="Arial Narrow" w:hAnsi="Arial Narrow"/>
          <w:b/>
          <w:sz w:val="24"/>
          <w:szCs w:val="24"/>
        </w:rPr>
        <w:t xml:space="preserve">+ </w:t>
      </w:r>
      <w:r w:rsidRPr="002E4FA6">
        <w:rPr>
          <w:rFonts w:ascii="Arial Narrow" w:hAnsi="Arial Narrow"/>
          <w:b/>
          <w:sz w:val="24"/>
          <w:szCs w:val="24"/>
        </w:rPr>
        <w:t xml:space="preserve">komunikacja </w:t>
      </w:r>
      <w:proofErr w:type="spellStart"/>
      <w:r w:rsidRPr="002E4FA6">
        <w:rPr>
          <w:rFonts w:ascii="Arial Narrow" w:hAnsi="Arial Narrow"/>
          <w:b/>
          <w:sz w:val="24"/>
          <w:szCs w:val="24"/>
        </w:rPr>
        <w:t>bluetooth</w:t>
      </w:r>
      <w:proofErr w:type="spellEnd"/>
      <w:r w:rsidR="00352591" w:rsidRPr="002E4FA6">
        <w:rPr>
          <w:rFonts w:ascii="Arial Narrow" w:hAnsi="Arial Narrow"/>
          <w:b/>
          <w:sz w:val="24"/>
          <w:szCs w:val="24"/>
        </w:rPr>
        <w:t xml:space="preserve"> </w:t>
      </w:r>
      <w:r w:rsidR="002E4FA6" w:rsidRPr="002E4FA6">
        <w:rPr>
          <w:rFonts w:ascii="Arial Narrow" w:hAnsi="Arial Narrow"/>
          <w:b/>
          <w:sz w:val="24"/>
          <w:szCs w:val="24"/>
        </w:rPr>
        <w:t xml:space="preserve">z </w:t>
      </w:r>
      <w:r w:rsidR="00352591" w:rsidRPr="002E4FA6">
        <w:rPr>
          <w:rFonts w:ascii="Arial Narrow" w:hAnsi="Arial Narrow"/>
          <w:b/>
          <w:sz w:val="24"/>
          <w:szCs w:val="24"/>
        </w:rPr>
        <w:t xml:space="preserve">urządzeniami zewnętrznymi </w:t>
      </w:r>
      <w:r w:rsidRPr="002E4FA6">
        <w:rPr>
          <w:rFonts w:ascii="Arial Narrow" w:hAnsi="Arial Narrow"/>
          <w:b/>
          <w:sz w:val="24"/>
          <w:szCs w:val="24"/>
        </w:rPr>
        <w:t>-</w:t>
      </w:r>
      <w:r w:rsidRPr="007060AB">
        <w:rPr>
          <w:rFonts w:ascii="Arial Narrow" w:hAnsi="Arial Narrow"/>
          <w:b/>
          <w:sz w:val="24"/>
          <w:szCs w:val="24"/>
        </w:rPr>
        <w:t xml:space="preserve"> tak/nie*</w:t>
      </w:r>
    </w:p>
    <w:p w14:paraId="57980DDA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Gaśnica, trójkąt, apteczka, podnośnik - tak/nie*</w:t>
      </w:r>
    </w:p>
    <w:p w14:paraId="7F584406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lastRenderedPageBreak/>
        <w:t>Pełnowymiarowe koło zapasowe lub zestaw naprawczy kół (dostarczony przez producenta pojazdu) - tak/nie*</w:t>
      </w:r>
    </w:p>
    <w:p w14:paraId="7836A698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Komplet kół z oponami letnimi - tak/nie*</w:t>
      </w:r>
    </w:p>
    <w:p w14:paraId="63A1FE57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Komplet kół z oponami zimowymi - tak/nie*</w:t>
      </w:r>
    </w:p>
    <w:p w14:paraId="58A749D0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Oznakowanie skrajni drzwi tylnych naprzemiennymi pasami żółto-czarnymi - tak/nie*</w:t>
      </w:r>
    </w:p>
    <w:p w14:paraId="24C79438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Oznakowanie pojazdu z przodu i tyłu symbolem: POJAZD DLA OSÓB NIEPEŁNOSPRAWNYCH- tak/nie*</w:t>
      </w:r>
    </w:p>
    <w:p w14:paraId="178DF227" w14:textId="77777777" w:rsidR="007060AB" w:rsidRPr="007060AB" w:rsidRDefault="007060AB" w:rsidP="007060AB">
      <w:pPr>
        <w:numPr>
          <w:ilvl w:val="0"/>
          <w:numId w:val="6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Instrukcja obsługi i użytkowania pojazdu przystosowanego do przewozu osób niepełnosprawnych- tak/nie*</w:t>
      </w:r>
    </w:p>
    <w:p w14:paraId="3B8F726C" w14:textId="77777777" w:rsidR="007060AB" w:rsidRPr="007060AB" w:rsidRDefault="007060AB" w:rsidP="007060AB">
      <w:pPr>
        <w:spacing w:after="0" w:line="23" w:lineRule="atLeast"/>
        <w:ind w:left="708"/>
        <w:rPr>
          <w:rFonts w:ascii="Arial Narrow" w:hAnsi="Arial Narrow"/>
          <w:b/>
          <w:sz w:val="24"/>
          <w:szCs w:val="24"/>
        </w:rPr>
      </w:pPr>
    </w:p>
    <w:p w14:paraId="0925722E" w14:textId="35CAB2C5" w:rsidR="007060AB" w:rsidRPr="007060AB" w:rsidRDefault="007060AB" w:rsidP="007060AB">
      <w:pPr>
        <w:spacing w:after="0" w:line="23" w:lineRule="atLeast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 xml:space="preserve">PRZYSTOSOWANIE DO PRZEWOZU </w:t>
      </w:r>
      <w:r w:rsidR="000C0BE7" w:rsidRPr="002E4FA6">
        <w:rPr>
          <w:rFonts w:ascii="Arial Narrow" w:hAnsi="Arial Narrow"/>
          <w:b/>
          <w:sz w:val="24"/>
          <w:szCs w:val="24"/>
        </w:rPr>
        <w:t>OSÓB</w:t>
      </w:r>
      <w:r w:rsidRPr="002E4FA6">
        <w:rPr>
          <w:rFonts w:ascii="Arial Narrow" w:hAnsi="Arial Narrow"/>
          <w:b/>
          <w:sz w:val="24"/>
          <w:szCs w:val="24"/>
        </w:rPr>
        <w:t xml:space="preserve"> NIEPEŁNOSP</w:t>
      </w:r>
      <w:r w:rsidR="000C0BE7" w:rsidRPr="002E4FA6">
        <w:rPr>
          <w:rFonts w:ascii="Arial Narrow" w:hAnsi="Arial Narrow"/>
          <w:b/>
          <w:sz w:val="24"/>
          <w:szCs w:val="24"/>
        </w:rPr>
        <w:t>RAWNYCH</w:t>
      </w:r>
      <w:r w:rsidRPr="007060AB">
        <w:rPr>
          <w:rFonts w:ascii="Arial Narrow" w:hAnsi="Arial Narrow"/>
          <w:b/>
          <w:sz w:val="24"/>
          <w:szCs w:val="24"/>
        </w:rPr>
        <w:t xml:space="preserve"> NA WÓZKU:</w:t>
      </w:r>
    </w:p>
    <w:p w14:paraId="7C99F31F" w14:textId="77777777" w:rsidR="007060AB" w:rsidRPr="007060AB" w:rsidRDefault="007060AB" w:rsidP="007060AB">
      <w:pPr>
        <w:spacing w:after="0" w:line="23" w:lineRule="atLeast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PARAMETRY WYMAGANE:</w:t>
      </w:r>
    </w:p>
    <w:p w14:paraId="3910F71B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Atestowana (badanie UDT) platforma typu winda umożliwiająca wprowadzenie osoby niepełnosprawnej na wózku inwalidzkim do samochodu (zamontowana na stałe w samochodzie) - tak/nie*</w:t>
      </w:r>
    </w:p>
    <w:p w14:paraId="5AE4909D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eastAsia="Calibri" w:hAnsi="Arial Narrow" w:cs="Calibri"/>
          <w:b/>
          <w:sz w:val="24"/>
          <w:szCs w:val="24"/>
        </w:rPr>
        <w:t>Stanowisko do mocowania jednego wózka inwalidzkiego zgodne z kierunkiem jazdy w podłogowym systemie szynowym</w:t>
      </w:r>
      <w:r w:rsidRPr="007060AB">
        <w:rPr>
          <w:rFonts w:ascii="Arial Narrow" w:hAnsi="Arial Narrow"/>
          <w:b/>
          <w:sz w:val="24"/>
          <w:szCs w:val="24"/>
        </w:rPr>
        <w:t xml:space="preserve"> - tak/nie*</w:t>
      </w:r>
    </w:p>
    <w:p w14:paraId="0D8CADA8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eastAsia="Calibri" w:hAnsi="Arial Narrow" w:cs="Calibri"/>
          <w:b/>
          <w:sz w:val="24"/>
          <w:szCs w:val="24"/>
        </w:rPr>
        <w:t xml:space="preserve">Wózek montowany zamiennie z siedzeniami w III rzędzie </w:t>
      </w:r>
      <w:r w:rsidRPr="007060AB">
        <w:rPr>
          <w:rFonts w:ascii="Arial Narrow" w:hAnsi="Arial Narrow"/>
          <w:b/>
          <w:sz w:val="24"/>
          <w:szCs w:val="24"/>
        </w:rPr>
        <w:t>- tak/nie*</w:t>
      </w:r>
    </w:p>
    <w:p w14:paraId="68EEB89B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Komplet pasów do mocowania jednego wózka inwalidzkiego do podłogi w pojeździe - tak/nie*</w:t>
      </w:r>
    </w:p>
    <w:p w14:paraId="292D0374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7060AB">
        <w:rPr>
          <w:rFonts w:ascii="Arial Narrow" w:hAnsi="Arial Narrow"/>
          <w:b/>
          <w:sz w:val="24"/>
          <w:szCs w:val="24"/>
        </w:rPr>
        <w:t>Wzmocnienie podłogi - tak/nie*</w:t>
      </w:r>
    </w:p>
    <w:p w14:paraId="3EEA3742" w14:textId="77777777" w:rsidR="007060AB" w:rsidRPr="007060AB" w:rsidRDefault="007060AB" w:rsidP="007060AB">
      <w:pPr>
        <w:numPr>
          <w:ilvl w:val="0"/>
          <w:numId w:val="7"/>
        </w:numPr>
        <w:spacing w:after="200" w:line="23" w:lineRule="atLeast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r w:rsidRPr="007060AB">
        <w:rPr>
          <w:rFonts w:ascii="Arial Narrow" w:hAnsi="Arial Narrow"/>
          <w:b/>
          <w:bCs/>
          <w:sz w:val="24"/>
          <w:szCs w:val="24"/>
        </w:rPr>
        <w:t xml:space="preserve">3-punktowe pasy dla osób niepełnosprawnych służące do zabezpieczenia osób niepełnosprawnych znajdujących się na wózkach inwalidzkich przed wypadnięciem z wózka </w:t>
      </w:r>
      <w:r w:rsidRPr="007060AB">
        <w:rPr>
          <w:rFonts w:ascii="Arial Narrow" w:hAnsi="Arial Narrow"/>
          <w:b/>
          <w:sz w:val="24"/>
          <w:szCs w:val="24"/>
        </w:rPr>
        <w:t>- tak/nie*</w:t>
      </w:r>
    </w:p>
    <w:p w14:paraId="3A56A8B5" w14:textId="77777777" w:rsidR="007060AB" w:rsidRPr="007060AB" w:rsidRDefault="007060AB" w:rsidP="007060AB">
      <w:pPr>
        <w:spacing w:after="0" w:line="23" w:lineRule="atLeast"/>
        <w:ind w:left="708"/>
        <w:rPr>
          <w:rFonts w:ascii="Arial Narrow" w:hAnsi="Arial Narrow"/>
          <w:b/>
          <w:bCs/>
          <w:sz w:val="24"/>
          <w:szCs w:val="24"/>
        </w:rPr>
      </w:pPr>
    </w:p>
    <w:p w14:paraId="2992F768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62A077C" w14:textId="77777777" w:rsidR="007060AB" w:rsidRPr="007060AB" w:rsidRDefault="007060AB" w:rsidP="007060AB">
      <w:pPr>
        <w:spacing w:after="0" w:line="23" w:lineRule="atLeast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156DC417" w14:textId="77777777" w:rsidR="007060AB" w:rsidRPr="007060AB" w:rsidRDefault="007060AB" w:rsidP="007060AB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ab/>
      </w:r>
      <w:r w:rsidRPr="007060AB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2F0867FE" w14:textId="77777777" w:rsidR="007060AB" w:rsidRPr="007060AB" w:rsidRDefault="007060AB" w:rsidP="007060AB">
      <w:pPr>
        <w:spacing w:after="0" w:line="276" w:lineRule="auto"/>
        <w:ind w:left="4246" w:firstLine="2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708A599B" w14:textId="77777777" w:rsidR="007060AB" w:rsidRPr="007060AB" w:rsidRDefault="007060AB" w:rsidP="007060AB">
      <w:pPr>
        <w:spacing w:after="0" w:line="276" w:lineRule="auto"/>
        <w:ind w:left="4244" w:firstLine="4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7060AB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069C8374" w14:textId="77777777" w:rsidR="007060AB" w:rsidRPr="007060AB" w:rsidRDefault="007060AB" w:rsidP="007060AB">
      <w:pPr>
        <w:spacing w:after="200" w:line="23" w:lineRule="atLeas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3D6B9B3C" w14:textId="77777777" w:rsidR="007060AB" w:rsidRPr="007060AB" w:rsidRDefault="007060AB" w:rsidP="007060AB">
      <w:pPr>
        <w:spacing w:after="200" w:line="23" w:lineRule="atLeas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642F1912" w14:textId="77777777" w:rsidR="007060AB" w:rsidRPr="007060AB" w:rsidRDefault="007060AB" w:rsidP="007060AB">
      <w:pPr>
        <w:spacing w:after="200" w:line="23" w:lineRule="atLeast"/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  <w:t>Wyjaśnienie:</w:t>
      </w:r>
    </w:p>
    <w:p w14:paraId="7DE1C44B" w14:textId="77777777" w:rsidR="007060AB" w:rsidRPr="007060AB" w:rsidRDefault="007060AB" w:rsidP="007060AB">
      <w:pPr>
        <w:spacing w:after="200" w:line="23" w:lineRule="atLeast"/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  <w:t>………………- należy wypełnić</w:t>
      </w:r>
    </w:p>
    <w:p w14:paraId="59345BA5" w14:textId="77777777" w:rsidR="007060AB" w:rsidRPr="007060AB" w:rsidRDefault="007060AB" w:rsidP="007060AB">
      <w:pPr>
        <w:spacing w:after="200" w:line="23" w:lineRule="atLeast"/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</w:pPr>
      <w:r w:rsidRPr="007060AB">
        <w:rPr>
          <w:rFonts w:ascii="Arial Narrow" w:eastAsiaTheme="minorEastAsia" w:hAnsi="Arial Narrow"/>
          <w:i/>
          <w:kern w:val="0"/>
          <w:sz w:val="24"/>
          <w:szCs w:val="24"/>
          <w:lang w:eastAsia="pl-PL"/>
          <w14:ligatures w14:val="none"/>
        </w:rPr>
        <w:t xml:space="preserve">* Niepotrzebne skreślić </w:t>
      </w:r>
    </w:p>
    <w:p w14:paraId="48ACA015" w14:textId="77777777" w:rsidR="007060AB" w:rsidRPr="007060AB" w:rsidRDefault="007060AB" w:rsidP="007060AB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89E5A1D" w14:textId="03ACD3B6" w:rsidR="0069235F" w:rsidRDefault="0069235F" w:rsidP="00BD66A6"/>
    <w:sectPr w:rsidR="0069235F" w:rsidSect="007060AB">
      <w:headerReference w:type="default" r:id="rId7"/>
      <w:footerReference w:type="default" r:id="rId8"/>
      <w:pgSz w:w="11906" w:h="16838"/>
      <w:pgMar w:top="1417" w:right="1417" w:bottom="1134" w:left="1417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3829" w14:textId="77777777" w:rsidR="007060AB" w:rsidRDefault="007060AB" w:rsidP="007060AB">
      <w:pPr>
        <w:spacing w:after="0" w:line="240" w:lineRule="auto"/>
      </w:pPr>
      <w:r>
        <w:separator/>
      </w:r>
    </w:p>
  </w:endnote>
  <w:endnote w:type="continuationSeparator" w:id="0">
    <w:p w14:paraId="3CC66588" w14:textId="77777777" w:rsidR="007060AB" w:rsidRDefault="007060AB" w:rsidP="0070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17772356" w:displacedByCustomXml="next"/>
  <w:sdt>
    <w:sdtPr>
      <w:rPr>
        <w:rFonts w:ascii="Arial Narrow" w:hAnsi="Arial Narrow"/>
        <w:sz w:val="20"/>
        <w:szCs w:val="20"/>
      </w:rPr>
      <w:id w:val="-1734542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019FA64" w14:textId="77777777" w:rsidR="007060AB" w:rsidRPr="00C97334" w:rsidRDefault="007060AB" w:rsidP="00E1087C">
        <w:pPr>
          <w:pStyle w:val="Stopka"/>
          <w:rPr>
            <w:rFonts w:ascii="Arial Narrow" w:hAnsi="Arial Narrow" w:cs="Arial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>I</w:t>
        </w:r>
        <w:r w:rsidRPr="00C97334">
          <w:rPr>
            <w:rFonts w:ascii="Arial Narrow" w:hAnsi="Arial Narrow"/>
            <w:sz w:val="20"/>
            <w:szCs w:val="20"/>
          </w:rPr>
          <w:t>ZiG.271.</w:t>
        </w:r>
        <w:r>
          <w:rPr>
            <w:rFonts w:ascii="Arial Narrow" w:hAnsi="Arial Narrow"/>
            <w:sz w:val="20"/>
            <w:szCs w:val="20"/>
          </w:rPr>
          <w:t>14</w:t>
        </w:r>
        <w:r w:rsidRPr="00C97334">
          <w:rPr>
            <w:rFonts w:ascii="Arial Narrow" w:hAnsi="Arial Narrow"/>
            <w:sz w:val="20"/>
            <w:szCs w:val="20"/>
          </w:rPr>
          <w:t>.202</w:t>
        </w:r>
        <w:bookmarkEnd w:id="1"/>
        <w:r>
          <w:rPr>
            <w:rFonts w:ascii="Arial Narrow" w:hAnsi="Arial Narrow"/>
            <w:sz w:val="20"/>
            <w:szCs w:val="20"/>
          </w:rPr>
          <w:t>4</w:t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 w:cs="Arial"/>
            <w:sz w:val="20"/>
            <w:szCs w:val="20"/>
          </w:rPr>
          <w:fldChar w:fldCharType="begin"/>
        </w:r>
        <w:r w:rsidRPr="00C97334">
          <w:rPr>
            <w:rFonts w:ascii="Arial Narrow" w:hAnsi="Arial Narrow" w:cs="Arial"/>
            <w:sz w:val="20"/>
            <w:szCs w:val="20"/>
          </w:rPr>
          <w:instrText>PAGE   \* MERGEFORMAT</w:instrText>
        </w:r>
        <w:r w:rsidRPr="00C97334">
          <w:rPr>
            <w:rFonts w:ascii="Arial Narrow" w:hAnsi="Arial Narrow" w:cs="Arial"/>
            <w:sz w:val="20"/>
            <w:szCs w:val="20"/>
          </w:rPr>
          <w:fldChar w:fldCharType="separate"/>
        </w:r>
        <w:r>
          <w:rPr>
            <w:rFonts w:ascii="Arial Narrow" w:hAnsi="Arial Narrow" w:cs="Arial"/>
            <w:noProof/>
            <w:sz w:val="20"/>
            <w:szCs w:val="20"/>
          </w:rPr>
          <w:t>20</w:t>
        </w:r>
        <w:r w:rsidRPr="00C97334">
          <w:rPr>
            <w:rFonts w:ascii="Arial Narrow" w:hAnsi="Arial Narrow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E6142" w14:textId="77777777" w:rsidR="007060AB" w:rsidRDefault="007060AB" w:rsidP="007060AB">
      <w:pPr>
        <w:spacing w:after="0" w:line="240" w:lineRule="auto"/>
      </w:pPr>
      <w:r>
        <w:separator/>
      </w:r>
    </w:p>
  </w:footnote>
  <w:footnote w:type="continuationSeparator" w:id="0">
    <w:p w14:paraId="57BD7357" w14:textId="77777777" w:rsidR="007060AB" w:rsidRDefault="007060AB" w:rsidP="007060AB">
      <w:pPr>
        <w:spacing w:after="0" w:line="240" w:lineRule="auto"/>
      </w:pPr>
      <w:r>
        <w:continuationSeparator/>
      </w:r>
    </w:p>
  </w:footnote>
  <w:footnote w:id="1">
    <w:p w14:paraId="1C1E8F55" w14:textId="77777777" w:rsidR="007060AB" w:rsidRPr="003A698D" w:rsidRDefault="007060AB" w:rsidP="007060AB">
      <w:pPr>
        <w:pStyle w:val="Tekstprzypisudolnego"/>
        <w:jc w:val="both"/>
        <w:rPr>
          <w:rFonts w:ascii="Arial" w:hAnsi="Arial" w:cs="Arial"/>
          <w:i/>
          <w:iCs/>
          <w:color w:val="C00000"/>
          <w:sz w:val="16"/>
          <w:szCs w:val="16"/>
        </w:rPr>
      </w:pPr>
      <w:r w:rsidRPr="00777A97">
        <w:rPr>
          <w:rStyle w:val="Odwoanieprzypisudolnego"/>
        </w:rPr>
        <w:footnoteRef/>
      </w:r>
      <w:r w:rsidRPr="00777A97">
        <w:rPr>
          <w:rFonts w:ascii="Arial" w:hAnsi="Arial" w:cs="Arial"/>
          <w:sz w:val="16"/>
          <w:szCs w:val="16"/>
        </w:rPr>
        <w:t>Wybrać właściwe, poprzez zaznaczenie odpowiedniego pola symbolem X</w:t>
      </w:r>
      <w:r w:rsidRPr="00777A97">
        <w:rPr>
          <w:rFonts w:ascii="Arial" w:hAnsi="Arial" w:cs="Arial"/>
          <w:i/>
          <w:iCs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5B6D6A9F" w14:textId="77777777" w:rsidR="007060AB" w:rsidRPr="003A698D" w:rsidRDefault="007060AB" w:rsidP="007060AB">
      <w:pPr>
        <w:pStyle w:val="Tekstprzypisudolnego"/>
        <w:jc w:val="both"/>
        <w:rPr>
          <w:color w:val="C00000"/>
        </w:rPr>
      </w:pPr>
      <w:r w:rsidRPr="00932BB9">
        <w:rPr>
          <w:rStyle w:val="Odwoanieprzypisudolnego"/>
        </w:rPr>
        <w:footnoteRef/>
      </w:r>
      <w:r w:rsidRPr="00932BB9">
        <w:rPr>
          <w:rFonts w:ascii="Arial" w:hAnsi="Arial" w:cs="Arial"/>
          <w:sz w:val="16"/>
          <w:szCs w:val="16"/>
        </w:rPr>
        <w:t>informacje podane przez Wykonawcę w pkt  2 stanowią podstawę oceny oferty wg kryteriów określonych w rozdziale XVIII SWZ</w:t>
      </w:r>
    </w:p>
  </w:footnote>
  <w:footnote w:id="3">
    <w:p w14:paraId="0FA03F30" w14:textId="77777777" w:rsidR="007060AB" w:rsidRPr="003A698D" w:rsidRDefault="007060AB" w:rsidP="007060AB">
      <w:pPr>
        <w:pStyle w:val="footnotedescription"/>
        <w:ind w:left="0"/>
        <w:jc w:val="both"/>
        <w:rPr>
          <w:color w:val="C00000"/>
        </w:rPr>
      </w:pPr>
      <w:r w:rsidRPr="004610AC">
        <w:rPr>
          <w:rStyle w:val="footnotemark"/>
          <w:color w:val="auto"/>
        </w:rPr>
        <w:footnoteRef/>
      </w:r>
      <w:r w:rsidRPr="004610AC">
        <w:rPr>
          <w:color w:val="auto"/>
        </w:rPr>
        <w:t xml:space="preserve"> Oceniając ofertę w kryterium „</w:t>
      </w:r>
      <w:proofErr w:type="spellStart"/>
      <w:r w:rsidRPr="004610AC">
        <w:rPr>
          <w:color w:val="auto"/>
        </w:rPr>
        <w:t>Gm</w:t>
      </w:r>
      <w:proofErr w:type="spellEnd"/>
      <w:r w:rsidRPr="004610AC">
        <w:rPr>
          <w:color w:val="auto"/>
        </w:rPr>
        <w:t xml:space="preserve">” Zamawiający będzie brał pod uwagę wydłużony okres gwarancji mechanicznej (tzn. dodatkowy okres gwarancji) podany w miesiącach przez Wykonawcę w 2.2 oferty, jednak nie więcej niż 24 miesiące. Dla oceny oferty, w której Wykonawca zaoferował wydłużenie gwarancji o 25 i więcej miesięcy, Zamawiający przyjmie do oceny oferty maksymalną dopuszczalną liczbę (ilość) miesięcy – 24, natomiast do umowy zostanie wpisany </w:t>
      </w:r>
      <w:r w:rsidRPr="000037CD">
        <w:rPr>
          <w:color w:val="auto"/>
        </w:rPr>
        <w:t>wymagany okres gwarancji (tj. 24 miesiące) przedłużony o ilość miesięcy podaną w pkt. 2.2</w:t>
      </w:r>
      <w:r w:rsidRPr="004610AC">
        <w:rPr>
          <w:color w:val="auto"/>
        </w:rPr>
        <w:t>.</w:t>
      </w:r>
    </w:p>
  </w:footnote>
  <w:footnote w:id="4">
    <w:p w14:paraId="11A4DDB8" w14:textId="77777777" w:rsidR="007060AB" w:rsidRPr="00EE7EBB" w:rsidRDefault="007060AB" w:rsidP="007060AB">
      <w:pPr>
        <w:pStyle w:val="footnotedescription"/>
        <w:ind w:left="0"/>
        <w:jc w:val="both"/>
        <w:rPr>
          <w:color w:val="auto"/>
        </w:rPr>
      </w:pPr>
      <w:r w:rsidRPr="00EE7EBB">
        <w:rPr>
          <w:rStyle w:val="footnotemark"/>
          <w:color w:val="auto"/>
        </w:rPr>
        <w:footnoteRef/>
      </w:r>
      <w:r w:rsidRPr="00EE7EBB">
        <w:rPr>
          <w:color w:val="auto"/>
        </w:rPr>
        <w:t xml:space="preserve">  Oceniając ofertę w kryterium „</w:t>
      </w:r>
      <w:proofErr w:type="spellStart"/>
      <w:r w:rsidRPr="00EE7EBB">
        <w:rPr>
          <w:color w:val="auto"/>
        </w:rPr>
        <w:t>Gl</w:t>
      </w:r>
      <w:proofErr w:type="spellEnd"/>
      <w:r w:rsidRPr="00EE7EBB">
        <w:rPr>
          <w:color w:val="auto"/>
        </w:rPr>
        <w:t xml:space="preserve">” Zamawiający będzie brał pod uwagę wydłużony okres gwarancji mechanicznej (tzn. dodatkowy okres gwarancji) podany w miesiącach przez Wykonawcę w ofercie, jednak nie więcej niż 24 miesiące. Dla oceny oferty, w której Wykonawca zaoferował wydłużenie gwarancji o 25 i więcej miesięcy, Zamawiający przyjmie do oceny oferty maksymalną dopuszczalną liczbę (ilość) miesięcy – 24, natomiast do umowy zostanie wpisany </w:t>
      </w:r>
      <w:r w:rsidRPr="006313A1">
        <w:rPr>
          <w:color w:val="auto"/>
        </w:rPr>
        <w:t>wymagany okres gwarancji (tj. 24 miesiące) przedłużony o ilość miesięcy podaną w pkt. 2.</w:t>
      </w:r>
      <w:r>
        <w:rPr>
          <w:color w:val="auto"/>
        </w:rPr>
        <w:t>3</w:t>
      </w:r>
      <w:r w:rsidRPr="006313A1">
        <w:rPr>
          <w:color w:val="auto"/>
        </w:rPr>
        <w:t>.</w:t>
      </w:r>
    </w:p>
  </w:footnote>
  <w:footnote w:id="5">
    <w:p w14:paraId="7CDAA80B" w14:textId="77777777" w:rsidR="007060AB" w:rsidRPr="00EE7EBB" w:rsidRDefault="007060AB" w:rsidP="007060AB">
      <w:pPr>
        <w:pStyle w:val="Tekstprzypisudolnego"/>
      </w:pPr>
      <w:r w:rsidRPr="00EE7EBB">
        <w:rPr>
          <w:rStyle w:val="Odwoanieprzypisudolnego"/>
        </w:rPr>
        <w:footnoteRef/>
      </w:r>
      <w:r w:rsidRPr="00EE7EBB">
        <w:rPr>
          <w:rFonts w:ascii="Arial" w:hAnsi="Arial" w:cs="Arial"/>
          <w:sz w:val="16"/>
          <w:szCs w:val="16"/>
        </w:rPr>
        <w:t>skreślić jeżeli nie dotyczy</w:t>
      </w:r>
    </w:p>
  </w:footnote>
  <w:footnote w:id="6">
    <w:p w14:paraId="6B6DA3C8" w14:textId="77777777" w:rsidR="007060AB" w:rsidRPr="00EE7EBB" w:rsidRDefault="007060AB" w:rsidP="007060AB">
      <w:pPr>
        <w:pStyle w:val="Tekstprzypisudolnego"/>
      </w:pPr>
      <w:r w:rsidRPr="00EE7EBB">
        <w:rPr>
          <w:rStyle w:val="Odwoanieprzypisudolnego"/>
        </w:rPr>
        <w:footnoteRef/>
      </w:r>
      <w:r w:rsidRPr="00EE7EBB">
        <w:rPr>
          <w:rFonts w:ascii="Arial" w:hAnsi="Arial" w:cs="Arial"/>
          <w:sz w:val="16"/>
          <w:szCs w:val="16"/>
        </w:rPr>
        <w:t>podać odpowiedni nr warunku, spośród wymienionych w Rozdziale VII pkt 2 SWZ</w:t>
      </w:r>
    </w:p>
  </w:footnote>
  <w:footnote w:id="7">
    <w:p w14:paraId="68311E2C" w14:textId="77777777" w:rsidR="007060AB" w:rsidRPr="00EE7EBB" w:rsidRDefault="007060AB" w:rsidP="007060AB">
      <w:pPr>
        <w:pStyle w:val="NormalnyWeb"/>
        <w:spacing w:after="0"/>
      </w:pPr>
      <w:r w:rsidRPr="00EE7EBB">
        <w:rPr>
          <w:rStyle w:val="Odwoanieprzypisudolnego"/>
        </w:rPr>
        <w:footnoteRef/>
      </w:r>
      <w:r w:rsidRPr="00EE7EBB">
        <w:rPr>
          <w:rFonts w:ascii="Arial" w:hAnsi="Arial" w:cs="Arial"/>
          <w:sz w:val="16"/>
          <w:szCs w:val="16"/>
        </w:rPr>
        <w:t>W tym podmioty, o których mowa w pkt. 5 oferty, na zdolnościach których Wykonawca polega w zakresie wykształcenia, kwalifikacji zawodowych lub doświadczenia, jeżeli będą występować w charakterze Podwykonawców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5677" w14:textId="77777777" w:rsidR="007060AB" w:rsidRDefault="007060AB" w:rsidP="00E1087C">
    <w:pPr>
      <w:pStyle w:val="Nagwek"/>
      <w:tabs>
        <w:tab w:val="clear" w:pos="4536"/>
        <w:tab w:val="clear" w:pos="9072"/>
        <w:tab w:val="left" w:pos="2190"/>
      </w:tabs>
      <w:jc w:val="center"/>
    </w:pPr>
  </w:p>
  <w:p w14:paraId="647602A6" w14:textId="77777777" w:rsidR="007060AB" w:rsidRPr="004E3686" w:rsidRDefault="007060AB" w:rsidP="00E1087C">
    <w:pPr>
      <w:pStyle w:val="Nagwek"/>
      <w:tabs>
        <w:tab w:val="clear" w:pos="4536"/>
        <w:tab w:val="clear" w:pos="9072"/>
        <w:tab w:val="left" w:pos="2190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DD0642E"/>
    <w:lvl w:ilvl="0" w:tplc="B5E6D7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3CA"/>
    <w:multiLevelType w:val="multilevel"/>
    <w:tmpl w:val="0EF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40248"/>
    <w:multiLevelType w:val="multilevel"/>
    <w:tmpl w:val="68782C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442E5"/>
    <w:multiLevelType w:val="hybridMultilevel"/>
    <w:tmpl w:val="1688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61ED"/>
    <w:multiLevelType w:val="hybridMultilevel"/>
    <w:tmpl w:val="2624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0AFB"/>
    <w:multiLevelType w:val="hybridMultilevel"/>
    <w:tmpl w:val="5DD06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B3FF2"/>
    <w:multiLevelType w:val="multilevel"/>
    <w:tmpl w:val="68782C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F4F55"/>
    <w:multiLevelType w:val="hybridMultilevel"/>
    <w:tmpl w:val="87A0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50984">
    <w:abstractNumId w:val="2"/>
    <w:lvlOverride w:ilvl="0">
      <w:lvl w:ilvl="0">
        <w:numFmt w:val="decimal"/>
        <w:lvlText w:val="%1."/>
        <w:lvlJc w:val="left"/>
      </w:lvl>
    </w:lvlOverride>
  </w:num>
  <w:num w:numId="2" w16cid:durableId="1321033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695045">
    <w:abstractNumId w:val="3"/>
  </w:num>
  <w:num w:numId="4" w16cid:durableId="151606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1213150">
    <w:abstractNumId w:val="5"/>
  </w:num>
  <w:num w:numId="6" w16cid:durableId="277639863">
    <w:abstractNumId w:val="9"/>
  </w:num>
  <w:num w:numId="7" w16cid:durableId="261839370">
    <w:abstractNumId w:val="6"/>
  </w:num>
  <w:num w:numId="8" w16cid:durableId="111100415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481117349">
    <w:abstractNumId w:val="8"/>
  </w:num>
  <w:num w:numId="10" w16cid:durableId="51250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1"/>
    <w:rsid w:val="000C0BE7"/>
    <w:rsid w:val="002E4FA6"/>
    <w:rsid w:val="00352591"/>
    <w:rsid w:val="0069235F"/>
    <w:rsid w:val="007060AB"/>
    <w:rsid w:val="00806769"/>
    <w:rsid w:val="009813E3"/>
    <w:rsid w:val="00B44D13"/>
    <w:rsid w:val="00B60007"/>
    <w:rsid w:val="00BD66A6"/>
    <w:rsid w:val="00D7243E"/>
    <w:rsid w:val="00F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F2D7"/>
  <w15:chartTrackingRefBased/>
  <w15:docId w15:val="{3307F703-DFAB-4789-A7B4-EB0BE27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0AB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60AB"/>
  </w:style>
  <w:style w:type="paragraph" w:styleId="Stopka">
    <w:name w:val="footer"/>
    <w:basedOn w:val="Normalny"/>
    <w:link w:val="StopkaZnak"/>
    <w:uiPriority w:val="99"/>
    <w:semiHidden/>
    <w:unhideWhenUsed/>
    <w:rsid w:val="0070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AB"/>
  </w:style>
  <w:style w:type="paragraph" w:styleId="NormalnyWeb">
    <w:name w:val="Normal (Web)"/>
    <w:basedOn w:val="Normalny"/>
    <w:uiPriority w:val="99"/>
    <w:semiHidden/>
    <w:unhideWhenUsed/>
    <w:rsid w:val="007060AB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060AB"/>
    <w:rPr>
      <w:sz w:val="20"/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7060AB"/>
    <w:pPr>
      <w:spacing w:after="0"/>
      <w:ind w:left="504"/>
    </w:pPr>
    <w:rPr>
      <w:rFonts w:ascii="Arial" w:eastAsia="Arial" w:hAnsi="Arial" w:cs="Arial"/>
      <w:color w:val="00000A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7060AB"/>
    <w:rPr>
      <w:rFonts w:ascii="Arial" w:eastAsia="Arial" w:hAnsi="Arial" w:cs="Arial"/>
      <w:color w:val="00000A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7060AB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Alicja Dominik</cp:lastModifiedBy>
  <cp:revision>8</cp:revision>
  <dcterms:created xsi:type="dcterms:W3CDTF">2024-09-05T12:26:00Z</dcterms:created>
  <dcterms:modified xsi:type="dcterms:W3CDTF">2024-09-17T11:35:00Z</dcterms:modified>
</cp:coreProperties>
</file>