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80" w:rsidRPr="00C1054F" w:rsidRDefault="004F5C80" w:rsidP="003D0BBA">
      <w:pPr>
        <w:pStyle w:val="Tekstpodstawowywcity"/>
        <w:jc w:val="right"/>
        <w:rPr>
          <w:sz w:val="20"/>
          <w:szCs w:val="20"/>
        </w:rPr>
      </w:pPr>
      <w:r w:rsidRPr="00C1054F">
        <w:rPr>
          <w:b/>
          <w:sz w:val="20"/>
          <w:szCs w:val="20"/>
        </w:rPr>
        <w:t xml:space="preserve">Załącznik Nr </w:t>
      </w:r>
      <w:r w:rsidR="00CD05B0" w:rsidRPr="00C1054F">
        <w:rPr>
          <w:b/>
          <w:sz w:val="20"/>
          <w:szCs w:val="20"/>
        </w:rPr>
        <w:t xml:space="preserve">1 </w:t>
      </w:r>
      <w:r w:rsidRPr="00C1054F">
        <w:rPr>
          <w:b/>
          <w:sz w:val="20"/>
          <w:szCs w:val="20"/>
        </w:rPr>
        <w:t>do SWZ</w:t>
      </w:r>
    </w:p>
    <w:p w:rsidR="004F5C80" w:rsidRPr="00C1054F" w:rsidRDefault="004F5C80" w:rsidP="003D0BBA">
      <w:pPr>
        <w:pStyle w:val="Tekstpodstawowywcity"/>
        <w:rPr>
          <w:sz w:val="20"/>
          <w:szCs w:val="20"/>
        </w:rPr>
      </w:pPr>
    </w:p>
    <w:p w:rsidR="004F5C80" w:rsidRPr="00C1054F" w:rsidRDefault="004F5C80" w:rsidP="003D0BBA">
      <w:pPr>
        <w:pStyle w:val="Tekstpodstawowywcity"/>
        <w:jc w:val="right"/>
        <w:rPr>
          <w:sz w:val="20"/>
          <w:szCs w:val="20"/>
        </w:rPr>
      </w:pPr>
      <w:r w:rsidRPr="00C1054F">
        <w:rPr>
          <w:sz w:val="20"/>
          <w:szCs w:val="20"/>
        </w:rPr>
        <w:t>....................................., dnia ................ roku</w:t>
      </w:r>
    </w:p>
    <w:p w:rsidR="004F5C80" w:rsidRPr="00C1054F" w:rsidRDefault="004F5C80" w:rsidP="003D0BBA">
      <w:pPr>
        <w:pStyle w:val="Tekstpodstawowywcity"/>
        <w:ind w:left="4680" w:firstLine="518"/>
        <w:rPr>
          <w:sz w:val="20"/>
          <w:szCs w:val="20"/>
        </w:rPr>
      </w:pPr>
      <w:r w:rsidRPr="00C1054F">
        <w:rPr>
          <w:sz w:val="20"/>
          <w:szCs w:val="20"/>
        </w:rPr>
        <w:t>( miejscowość )</w:t>
      </w:r>
    </w:p>
    <w:p w:rsidR="004F5C80" w:rsidRPr="00C1054F" w:rsidRDefault="004F5C80" w:rsidP="003D0BBA">
      <w:pPr>
        <w:pStyle w:val="Tekstpodstawowywcity"/>
        <w:tabs>
          <w:tab w:val="center" w:pos="1620"/>
        </w:tabs>
        <w:ind w:left="0" w:firstLine="0"/>
        <w:rPr>
          <w:sz w:val="20"/>
          <w:szCs w:val="20"/>
        </w:rPr>
      </w:pPr>
      <w:r w:rsidRPr="00C1054F">
        <w:rPr>
          <w:sz w:val="20"/>
          <w:szCs w:val="20"/>
        </w:rPr>
        <w:tab/>
        <w:t>.......................................</w:t>
      </w:r>
    </w:p>
    <w:p w:rsidR="004F5C80" w:rsidRPr="00C1054F" w:rsidRDefault="004F5C80" w:rsidP="003D0BBA">
      <w:pPr>
        <w:pStyle w:val="Tekstpodstawowywcity"/>
        <w:tabs>
          <w:tab w:val="center" w:pos="1620"/>
        </w:tabs>
        <w:ind w:left="0" w:firstLine="0"/>
        <w:rPr>
          <w:sz w:val="20"/>
          <w:szCs w:val="20"/>
        </w:rPr>
      </w:pPr>
      <w:r w:rsidRPr="00C1054F">
        <w:rPr>
          <w:sz w:val="20"/>
          <w:szCs w:val="20"/>
        </w:rPr>
        <w:tab/>
        <w:t>.......................................</w:t>
      </w:r>
    </w:p>
    <w:p w:rsidR="004F5C80" w:rsidRPr="00C1054F" w:rsidRDefault="004F5C80" w:rsidP="003D0BBA">
      <w:pPr>
        <w:pStyle w:val="Tekstpodstawowywcity"/>
        <w:tabs>
          <w:tab w:val="center" w:pos="1620"/>
        </w:tabs>
        <w:ind w:left="0" w:firstLine="0"/>
        <w:rPr>
          <w:sz w:val="20"/>
          <w:szCs w:val="20"/>
        </w:rPr>
      </w:pPr>
      <w:r w:rsidRPr="00C1054F">
        <w:rPr>
          <w:sz w:val="20"/>
          <w:szCs w:val="20"/>
        </w:rPr>
        <w:tab/>
        <w:t>.......................................</w:t>
      </w:r>
    </w:p>
    <w:p w:rsidR="004F5C80" w:rsidRPr="00C1054F" w:rsidRDefault="004F5C80" w:rsidP="003D0BBA">
      <w:pPr>
        <w:pStyle w:val="Tekstpodstawowywcity"/>
        <w:tabs>
          <w:tab w:val="center" w:pos="1620"/>
        </w:tabs>
        <w:ind w:left="0" w:firstLine="0"/>
        <w:rPr>
          <w:sz w:val="20"/>
          <w:szCs w:val="20"/>
        </w:rPr>
      </w:pPr>
      <w:r w:rsidRPr="00C1054F">
        <w:rPr>
          <w:sz w:val="20"/>
          <w:szCs w:val="20"/>
        </w:rPr>
        <w:tab/>
        <w:t>(nazwa i adres firmy – Wykonawcy)</w:t>
      </w:r>
    </w:p>
    <w:p w:rsidR="004F5C80" w:rsidRPr="00C1054F" w:rsidRDefault="004F5C80" w:rsidP="003D0BBA">
      <w:pPr>
        <w:pStyle w:val="Tekstpodstawowywcity"/>
        <w:rPr>
          <w:sz w:val="20"/>
          <w:szCs w:val="20"/>
          <w:lang w:val="fr-FR"/>
        </w:rPr>
      </w:pPr>
      <w:r w:rsidRPr="00C1054F">
        <w:rPr>
          <w:sz w:val="20"/>
          <w:szCs w:val="20"/>
        </w:rPr>
        <w:t xml:space="preserve">       </w:t>
      </w:r>
      <w:r w:rsidRPr="00C1054F">
        <w:rPr>
          <w:sz w:val="20"/>
          <w:szCs w:val="20"/>
          <w:lang w:val="fr-FR"/>
        </w:rPr>
        <w:t>tel. ……………………</w:t>
      </w:r>
    </w:p>
    <w:p w:rsidR="004F5C80" w:rsidRPr="00C1054F" w:rsidRDefault="004F5C80" w:rsidP="003D0BBA">
      <w:pPr>
        <w:pStyle w:val="Tekstpodstawowywcity"/>
        <w:rPr>
          <w:sz w:val="20"/>
          <w:szCs w:val="20"/>
          <w:lang w:val="fr-FR"/>
        </w:rPr>
      </w:pPr>
      <w:r w:rsidRPr="00C1054F">
        <w:rPr>
          <w:sz w:val="20"/>
          <w:szCs w:val="20"/>
          <w:lang w:val="fr-FR"/>
        </w:rPr>
        <w:t xml:space="preserve">       e-mail …………………</w:t>
      </w:r>
    </w:p>
    <w:p w:rsidR="004F5C80" w:rsidRPr="00C1054F" w:rsidRDefault="004F5C80" w:rsidP="003D0BBA">
      <w:pPr>
        <w:pStyle w:val="Tekstpodstawowywcity"/>
        <w:tabs>
          <w:tab w:val="center" w:pos="1620"/>
        </w:tabs>
        <w:ind w:left="0" w:firstLine="0"/>
        <w:rPr>
          <w:sz w:val="20"/>
          <w:szCs w:val="20"/>
          <w:lang w:val="fr-FR"/>
        </w:rPr>
      </w:pPr>
      <w:r w:rsidRPr="00C1054F">
        <w:rPr>
          <w:sz w:val="20"/>
          <w:szCs w:val="20"/>
          <w:lang w:val="fr-FR"/>
        </w:rPr>
        <w:t xml:space="preserve">       NIP : …………………..</w:t>
      </w:r>
    </w:p>
    <w:p w:rsidR="004F5C80" w:rsidRPr="00C1054F" w:rsidRDefault="004F5C80" w:rsidP="003D0BBA">
      <w:pPr>
        <w:pStyle w:val="Tekstpodstawowywcity"/>
        <w:rPr>
          <w:sz w:val="20"/>
          <w:szCs w:val="20"/>
          <w:lang w:val="fr-FR"/>
        </w:rPr>
      </w:pPr>
    </w:p>
    <w:p w:rsidR="004F5C80" w:rsidRPr="00C1054F" w:rsidRDefault="004F5C80" w:rsidP="003D0BBA">
      <w:pPr>
        <w:pStyle w:val="Tekstpodstawowywcity"/>
        <w:tabs>
          <w:tab w:val="center" w:pos="6300"/>
        </w:tabs>
        <w:ind w:left="0" w:firstLine="0"/>
        <w:rPr>
          <w:color w:val="000000"/>
          <w:sz w:val="20"/>
          <w:szCs w:val="20"/>
          <w:lang w:val="fr-FR"/>
        </w:rPr>
      </w:pPr>
    </w:p>
    <w:p w:rsidR="004F5C80" w:rsidRPr="00C1054F" w:rsidRDefault="004F5C80" w:rsidP="003D0BBA">
      <w:pPr>
        <w:pStyle w:val="Default"/>
        <w:ind w:right="57"/>
        <w:jc w:val="center"/>
        <w:rPr>
          <w:b/>
          <w:bCs/>
          <w:caps/>
          <w:color w:val="auto"/>
          <w:kern w:val="36"/>
          <w:sz w:val="20"/>
          <w:szCs w:val="20"/>
        </w:rPr>
      </w:pPr>
      <w:r w:rsidRPr="00C1054F">
        <w:rPr>
          <w:b/>
          <w:bCs/>
          <w:caps/>
          <w:color w:val="auto"/>
          <w:kern w:val="36"/>
          <w:sz w:val="20"/>
          <w:szCs w:val="20"/>
        </w:rPr>
        <w:t>Zamawiający:</w:t>
      </w:r>
    </w:p>
    <w:p w:rsidR="004F5C80" w:rsidRPr="00C1054F" w:rsidRDefault="004F5C80" w:rsidP="003D0BBA">
      <w:pPr>
        <w:pStyle w:val="Default"/>
        <w:jc w:val="center"/>
        <w:rPr>
          <w:b/>
          <w:sz w:val="20"/>
          <w:szCs w:val="20"/>
        </w:rPr>
      </w:pPr>
      <w:r w:rsidRPr="00C1054F">
        <w:rPr>
          <w:b/>
          <w:bCs/>
          <w:caps/>
          <w:sz w:val="20"/>
          <w:szCs w:val="20"/>
        </w:rPr>
        <w:t>Gmina Rydzyna</w:t>
      </w:r>
    </w:p>
    <w:p w:rsidR="004F5C80" w:rsidRPr="00C1054F" w:rsidRDefault="004F5C80" w:rsidP="003D0BBA">
      <w:pPr>
        <w:pStyle w:val="Default"/>
        <w:jc w:val="center"/>
        <w:rPr>
          <w:b/>
          <w:sz w:val="20"/>
          <w:szCs w:val="20"/>
        </w:rPr>
      </w:pPr>
      <w:r w:rsidRPr="00C1054F">
        <w:rPr>
          <w:b/>
          <w:sz w:val="20"/>
          <w:szCs w:val="20"/>
        </w:rPr>
        <w:t>ul. Rynek 1</w:t>
      </w:r>
    </w:p>
    <w:p w:rsidR="004F5C80" w:rsidRPr="00C1054F" w:rsidRDefault="004F5C80" w:rsidP="003D0BBA">
      <w:pPr>
        <w:pStyle w:val="NormalnyWeb"/>
        <w:spacing w:before="0" w:beforeAutospacing="0" w:after="0" w:afterAutospacing="0"/>
        <w:jc w:val="center"/>
      </w:pPr>
      <w:r w:rsidRPr="00C1054F">
        <w:rPr>
          <w:b/>
          <w:color w:val="000000"/>
        </w:rPr>
        <w:t>64-130 Rydzyna</w:t>
      </w:r>
    </w:p>
    <w:p w:rsidR="004F5C80" w:rsidRPr="00C1054F" w:rsidRDefault="004F5C80" w:rsidP="003D0BBA">
      <w:pPr>
        <w:jc w:val="right"/>
        <w:rPr>
          <w:b/>
          <w:sz w:val="20"/>
          <w:szCs w:val="20"/>
          <w:lang w:val="fr-FR"/>
        </w:rPr>
      </w:pPr>
      <w:r w:rsidRPr="00C1054F">
        <w:rPr>
          <w:color w:val="000000"/>
          <w:sz w:val="20"/>
          <w:szCs w:val="20"/>
          <w:lang w:val="fr-FR"/>
        </w:rPr>
        <w:t xml:space="preserve">                                           </w:t>
      </w:r>
      <w:r w:rsidRPr="00C1054F">
        <w:rPr>
          <w:b/>
          <w:color w:val="000000"/>
          <w:sz w:val="20"/>
          <w:szCs w:val="20"/>
          <w:lang w:val="fr-FR"/>
        </w:rPr>
        <w:t xml:space="preserve"> </w:t>
      </w:r>
    </w:p>
    <w:p w:rsidR="004F5C80" w:rsidRPr="00C1054F" w:rsidRDefault="004F5C80" w:rsidP="003D0BBA">
      <w:pPr>
        <w:pStyle w:val="Tekstpodstawowywcity"/>
        <w:jc w:val="center"/>
        <w:rPr>
          <w:b/>
          <w:bCs/>
          <w:sz w:val="20"/>
          <w:szCs w:val="20"/>
          <w:lang w:val="de-DE"/>
        </w:rPr>
      </w:pPr>
      <w:r w:rsidRPr="00C1054F">
        <w:rPr>
          <w:b/>
          <w:bCs/>
          <w:sz w:val="20"/>
          <w:szCs w:val="20"/>
          <w:lang w:val="de-DE"/>
        </w:rPr>
        <w:t>O F E R T A</w:t>
      </w:r>
    </w:p>
    <w:p w:rsidR="004F5C80" w:rsidRPr="00C1054F" w:rsidRDefault="004F5C80" w:rsidP="003D0BBA">
      <w:pPr>
        <w:pStyle w:val="Tekstpodstawowywcity"/>
        <w:rPr>
          <w:b/>
          <w:bCs/>
          <w:sz w:val="20"/>
          <w:szCs w:val="20"/>
          <w:lang w:val="de-DE"/>
        </w:rPr>
      </w:pPr>
    </w:p>
    <w:p w:rsidR="004F5C80" w:rsidRPr="00C1054F" w:rsidRDefault="004F5C80" w:rsidP="003D0BBA">
      <w:pPr>
        <w:jc w:val="both"/>
        <w:rPr>
          <w:sz w:val="20"/>
          <w:szCs w:val="20"/>
        </w:rPr>
      </w:pPr>
      <w:r w:rsidRPr="00C1054F">
        <w:rPr>
          <w:sz w:val="20"/>
          <w:szCs w:val="20"/>
        </w:rPr>
        <w:t>Niniejszym składam ofertę w postępowaniu o udzielenie zamówienia publicznego na:</w:t>
      </w:r>
    </w:p>
    <w:p w:rsidR="00CD05B0" w:rsidRPr="00C1054F" w:rsidRDefault="00CD05B0" w:rsidP="003D0BBA">
      <w:pPr>
        <w:jc w:val="both"/>
        <w:rPr>
          <w:bCs/>
          <w:sz w:val="20"/>
          <w:szCs w:val="20"/>
        </w:rPr>
      </w:pPr>
    </w:p>
    <w:p w:rsidR="00CD05B0" w:rsidRPr="008F23BB" w:rsidRDefault="008F23BB" w:rsidP="003D0BBA">
      <w:pPr>
        <w:jc w:val="both"/>
        <w:rPr>
          <w:b/>
        </w:rPr>
      </w:pPr>
      <w:r w:rsidRPr="008F23BB">
        <w:rPr>
          <w:b/>
        </w:rPr>
        <w:t>Zakup sprzętu IT</w:t>
      </w:r>
      <w:r>
        <w:rPr>
          <w:b/>
        </w:rPr>
        <w:t xml:space="preserve"> wraz z oprogramowaniem</w:t>
      </w:r>
      <w:r w:rsidRPr="008F23BB">
        <w:rPr>
          <w:b/>
        </w:rPr>
        <w:t xml:space="preserve"> w ramach projektu „Cyfrowa Gmina"</w:t>
      </w:r>
    </w:p>
    <w:p w:rsidR="00CD05B0" w:rsidRPr="00C1054F" w:rsidRDefault="00CD05B0" w:rsidP="003D0BBA">
      <w:pPr>
        <w:jc w:val="both"/>
        <w:rPr>
          <w:b/>
          <w:sz w:val="20"/>
          <w:szCs w:val="20"/>
        </w:rPr>
      </w:pPr>
    </w:p>
    <w:p w:rsidR="004F5C80" w:rsidRPr="00C1054F" w:rsidRDefault="004F5C80" w:rsidP="003D0BBA">
      <w:pPr>
        <w:pStyle w:val="gwpd1095a99msonormal"/>
        <w:spacing w:before="0" w:beforeAutospacing="0" w:after="0" w:afterAutospacing="0"/>
        <w:jc w:val="both"/>
        <w:rPr>
          <w:sz w:val="20"/>
          <w:szCs w:val="20"/>
        </w:rPr>
      </w:pPr>
      <w:r w:rsidRPr="00C1054F">
        <w:rPr>
          <w:bCs/>
          <w:sz w:val="20"/>
          <w:szCs w:val="20"/>
        </w:rPr>
        <w:t>1.</w:t>
      </w:r>
      <w:r w:rsidR="00CD05B0" w:rsidRPr="00C1054F">
        <w:rPr>
          <w:bCs/>
          <w:sz w:val="20"/>
          <w:szCs w:val="20"/>
        </w:rPr>
        <w:t xml:space="preserve"> </w:t>
      </w:r>
      <w:r w:rsidRPr="00C1054F">
        <w:rPr>
          <w:bCs/>
          <w:sz w:val="20"/>
          <w:szCs w:val="20"/>
        </w:rPr>
        <w:t>Oferuję wykonanie przedmiotu zamówienia</w:t>
      </w:r>
      <w:r w:rsidRPr="00C1054F">
        <w:rPr>
          <w:b/>
          <w:bCs/>
          <w:sz w:val="20"/>
          <w:szCs w:val="20"/>
        </w:rPr>
        <w:t xml:space="preserve"> </w:t>
      </w:r>
      <w:r w:rsidR="00CD05B0" w:rsidRPr="00C1054F">
        <w:rPr>
          <w:bCs/>
          <w:sz w:val="20"/>
          <w:szCs w:val="20"/>
        </w:rPr>
        <w:t xml:space="preserve">w zakresie </w:t>
      </w:r>
      <w:r w:rsidR="00CD05B0" w:rsidRPr="00C1054F">
        <w:rPr>
          <w:b/>
          <w:bCs/>
          <w:sz w:val="20"/>
          <w:szCs w:val="20"/>
        </w:rPr>
        <w:t>Zadania 1</w:t>
      </w:r>
      <w:r w:rsidR="00CD05B0" w:rsidRPr="00C1054F">
        <w:rPr>
          <w:bCs/>
          <w:sz w:val="20"/>
          <w:szCs w:val="20"/>
        </w:rPr>
        <w:t xml:space="preserve"> </w:t>
      </w:r>
      <w:r w:rsidRPr="00C1054F">
        <w:rPr>
          <w:bCs/>
          <w:sz w:val="20"/>
          <w:szCs w:val="20"/>
        </w:rPr>
        <w:t xml:space="preserve">za łączne wynagrodzenie ryczałtowe w wysokości </w:t>
      </w:r>
      <w:r w:rsidR="00CD05B0" w:rsidRPr="00C1054F">
        <w:rPr>
          <w:bCs/>
          <w:sz w:val="20"/>
          <w:szCs w:val="20"/>
        </w:rPr>
        <w:t>netto</w:t>
      </w:r>
      <w:r w:rsidRPr="00C1054F">
        <w:rPr>
          <w:bCs/>
          <w:sz w:val="20"/>
          <w:szCs w:val="20"/>
        </w:rPr>
        <w:t xml:space="preserve"> </w:t>
      </w:r>
      <w:r w:rsidRPr="00C1054F">
        <w:rPr>
          <w:sz w:val="20"/>
          <w:szCs w:val="20"/>
        </w:rPr>
        <w:t xml:space="preserve">.................................. zł (wpisać pozycję z </w:t>
      </w:r>
      <w:r w:rsidR="00CD05B0" w:rsidRPr="00C1054F">
        <w:rPr>
          <w:sz w:val="20"/>
          <w:szCs w:val="20"/>
        </w:rPr>
        <w:t>przedostatniej</w:t>
      </w:r>
      <w:r w:rsidRPr="00C1054F">
        <w:rPr>
          <w:sz w:val="20"/>
          <w:szCs w:val="20"/>
        </w:rPr>
        <w:t xml:space="preserve"> kolumny)</w:t>
      </w:r>
      <w:r w:rsidR="00CD05B0" w:rsidRPr="00C1054F">
        <w:rPr>
          <w:sz w:val="20"/>
          <w:szCs w:val="20"/>
        </w:rPr>
        <w:t xml:space="preserve"> i w wysokości brutto …………………. zł (wpisać pozycję z ostatniej kolumny)</w:t>
      </w:r>
      <w:r w:rsidR="007A6396" w:rsidRPr="00C1054F">
        <w:rPr>
          <w:sz w:val="20"/>
          <w:szCs w:val="20"/>
          <w:vertAlign w:val="superscript"/>
        </w:rPr>
        <w:t>*</w:t>
      </w:r>
      <w:r w:rsidR="00CD05B0" w:rsidRPr="00C1054F">
        <w:rPr>
          <w:sz w:val="20"/>
          <w:szCs w:val="20"/>
        </w:rPr>
        <w:t xml:space="preserve">.  </w:t>
      </w:r>
    </w:p>
    <w:p w:rsidR="004F5C80" w:rsidRPr="00C1054F" w:rsidRDefault="004F5C80" w:rsidP="003D0BBA">
      <w:pPr>
        <w:pStyle w:val="Tekstpodstawowywcity"/>
        <w:tabs>
          <w:tab w:val="left" w:pos="2268"/>
          <w:tab w:val="left" w:pos="2835"/>
          <w:tab w:val="left" w:pos="3402"/>
          <w:tab w:val="left" w:pos="3969"/>
        </w:tabs>
        <w:ind w:left="567" w:hanging="567"/>
        <w:jc w:val="both"/>
        <w:rPr>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294"/>
        <w:gridCol w:w="990"/>
        <w:gridCol w:w="1559"/>
        <w:gridCol w:w="849"/>
        <w:gridCol w:w="1838"/>
        <w:gridCol w:w="1837"/>
      </w:tblGrid>
      <w:tr w:rsidR="00CD05B0" w:rsidRPr="00C1054F" w:rsidTr="008D6F0F">
        <w:tc>
          <w:tcPr>
            <w:tcW w:w="1698"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Nazwa</w:t>
            </w:r>
          </w:p>
        </w:tc>
        <w:tc>
          <w:tcPr>
            <w:tcW w:w="1294"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Cena jednostkowa netto (1)</w:t>
            </w:r>
          </w:p>
        </w:tc>
        <w:tc>
          <w:tcPr>
            <w:tcW w:w="990"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VAT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Cena jednostkowa brutto (3)</w:t>
            </w:r>
          </w:p>
        </w:tc>
        <w:tc>
          <w:tcPr>
            <w:tcW w:w="849"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Ilość (4)</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CD05B0" w:rsidP="003D0BBA">
            <w:pPr>
              <w:jc w:val="center"/>
              <w:rPr>
                <w:b/>
                <w:sz w:val="20"/>
                <w:szCs w:val="20"/>
              </w:rPr>
            </w:pPr>
            <w:r w:rsidRPr="00C1054F">
              <w:rPr>
                <w:b/>
                <w:sz w:val="20"/>
                <w:szCs w:val="20"/>
              </w:rPr>
              <w:t>Cena netto ogółem</w:t>
            </w:r>
          </w:p>
          <w:p w:rsidR="00CD05B0" w:rsidRPr="00C1054F" w:rsidRDefault="00CD05B0" w:rsidP="003D0BBA">
            <w:pPr>
              <w:jc w:val="center"/>
              <w:rPr>
                <w:b/>
                <w:sz w:val="20"/>
                <w:szCs w:val="20"/>
              </w:rPr>
            </w:pPr>
            <w:r w:rsidRPr="00C1054F">
              <w:rPr>
                <w:b/>
                <w:sz w:val="20"/>
                <w:szCs w:val="20"/>
              </w:rPr>
              <w:t>(1) x (4)</w:t>
            </w:r>
          </w:p>
        </w:tc>
        <w:tc>
          <w:tcPr>
            <w:tcW w:w="1837" w:type="dxa"/>
            <w:tcBorders>
              <w:top w:val="single" w:sz="4" w:space="0" w:color="auto"/>
              <w:left w:val="single" w:sz="4" w:space="0" w:color="auto"/>
              <w:bottom w:val="single" w:sz="4" w:space="0" w:color="auto"/>
              <w:right w:val="single" w:sz="4" w:space="0" w:color="auto"/>
            </w:tcBorders>
          </w:tcPr>
          <w:p w:rsidR="00CD05B0" w:rsidRPr="00C1054F" w:rsidRDefault="00CD05B0" w:rsidP="003D0BBA">
            <w:pPr>
              <w:jc w:val="center"/>
              <w:rPr>
                <w:b/>
                <w:sz w:val="20"/>
                <w:szCs w:val="20"/>
              </w:rPr>
            </w:pPr>
            <w:r w:rsidRPr="00C1054F">
              <w:rPr>
                <w:b/>
                <w:sz w:val="20"/>
                <w:szCs w:val="20"/>
              </w:rPr>
              <w:t>Cena brutto</w:t>
            </w:r>
          </w:p>
          <w:p w:rsidR="00CD05B0" w:rsidRPr="00C1054F" w:rsidRDefault="00CD05B0" w:rsidP="003D0BBA">
            <w:pPr>
              <w:jc w:val="center"/>
              <w:rPr>
                <w:b/>
                <w:sz w:val="20"/>
                <w:szCs w:val="20"/>
              </w:rPr>
            </w:pPr>
            <w:r w:rsidRPr="00C1054F">
              <w:rPr>
                <w:b/>
                <w:sz w:val="20"/>
                <w:szCs w:val="20"/>
              </w:rPr>
              <w:t>ogółem</w:t>
            </w:r>
          </w:p>
          <w:p w:rsidR="00CD05B0" w:rsidRPr="00C1054F" w:rsidRDefault="00CD05B0" w:rsidP="003D0BBA">
            <w:pPr>
              <w:jc w:val="center"/>
              <w:rPr>
                <w:b/>
                <w:sz w:val="20"/>
                <w:szCs w:val="20"/>
              </w:rPr>
            </w:pPr>
            <w:r w:rsidRPr="00C1054F">
              <w:rPr>
                <w:b/>
                <w:sz w:val="20"/>
                <w:szCs w:val="20"/>
              </w:rPr>
              <w:t>(3) x (4)</w:t>
            </w:r>
          </w:p>
        </w:tc>
      </w:tr>
      <w:tr w:rsidR="00CD05B0" w:rsidRPr="00C1054F" w:rsidTr="008F23BB">
        <w:trPr>
          <w:trHeight w:val="510"/>
        </w:trPr>
        <w:tc>
          <w:tcPr>
            <w:tcW w:w="1698" w:type="dxa"/>
            <w:tcBorders>
              <w:top w:val="single" w:sz="4" w:space="0" w:color="auto"/>
              <w:left w:val="single" w:sz="4" w:space="0" w:color="auto"/>
              <w:bottom w:val="single" w:sz="4" w:space="0" w:color="auto"/>
              <w:right w:val="single" w:sz="4" w:space="0" w:color="auto"/>
            </w:tcBorders>
            <w:vAlign w:val="center"/>
          </w:tcPr>
          <w:p w:rsidR="00CD05B0" w:rsidRPr="00C1054F" w:rsidRDefault="00675F70" w:rsidP="003D0BBA">
            <w:pPr>
              <w:rPr>
                <w:bCs/>
                <w:sz w:val="18"/>
                <w:szCs w:val="18"/>
              </w:rPr>
            </w:pPr>
            <w:r w:rsidRPr="00C1054F">
              <w:rPr>
                <w:bCs/>
                <w:sz w:val="18"/>
                <w:szCs w:val="18"/>
              </w:rPr>
              <w:t>Serwer</w:t>
            </w:r>
          </w:p>
        </w:tc>
        <w:tc>
          <w:tcPr>
            <w:tcW w:w="1294" w:type="dxa"/>
            <w:tcBorders>
              <w:top w:val="single" w:sz="4" w:space="0" w:color="auto"/>
              <w:left w:val="single" w:sz="4" w:space="0" w:color="auto"/>
              <w:bottom w:val="single" w:sz="4" w:space="0" w:color="auto"/>
              <w:right w:val="single" w:sz="4" w:space="0" w:color="auto"/>
            </w:tcBorders>
            <w:vAlign w:val="center"/>
          </w:tcPr>
          <w:p w:rsidR="00CD05B0" w:rsidRPr="00C1054F" w:rsidRDefault="00CD05B0"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CD05B0" w:rsidRPr="00C1054F" w:rsidRDefault="00CD05B0"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D05B0" w:rsidRPr="00C1054F" w:rsidRDefault="00CD05B0"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05B0" w:rsidRPr="00C1054F" w:rsidRDefault="00675F70" w:rsidP="003D0BBA">
            <w:pPr>
              <w:jc w:val="center"/>
              <w:rPr>
                <w:bCs/>
                <w:sz w:val="18"/>
                <w:szCs w:val="18"/>
              </w:rPr>
            </w:pPr>
            <w:r w:rsidRPr="00C1054F">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CD05B0" w:rsidRPr="00C1054F" w:rsidRDefault="00CD05B0"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CD05B0" w:rsidRPr="00C1054F" w:rsidRDefault="00CD05B0" w:rsidP="003D0BBA">
            <w:pPr>
              <w:jc w:val="center"/>
              <w:rPr>
                <w:bCs/>
                <w:sz w:val="18"/>
                <w:szCs w:val="18"/>
              </w:rPr>
            </w:pPr>
          </w:p>
        </w:tc>
      </w:tr>
      <w:tr w:rsidR="00675F70" w:rsidRPr="00C1054F" w:rsidTr="008F23BB">
        <w:trPr>
          <w:trHeight w:val="510"/>
        </w:trPr>
        <w:tc>
          <w:tcPr>
            <w:tcW w:w="1698" w:type="dxa"/>
            <w:tcBorders>
              <w:top w:val="single" w:sz="4" w:space="0" w:color="auto"/>
              <w:left w:val="single" w:sz="4" w:space="0" w:color="auto"/>
              <w:bottom w:val="single" w:sz="4" w:space="0" w:color="auto"/>
              <w:right w:val="single" w:sz="4" w:space="0" w:color="auto"/>
            </w:tcBorders>
            <w:vAlign w:val="center"/>
          </w:tcPr>
          <w:p w:rsidR="00675F70" w:rsidRPr="00C1054F" w:rsidRDefault="00271BE4" w:rsidP="003D0BBA">
            <w:pPr>
              <w:rPr>
                <w:bCs/>
                <w:sz w:val="18"/>
                <w:szCs w:val="18"/>
              </w:rPr>
            </w:pPr>
            <w:r w:rsidRPr="00C1054F">
              <w:rPr>
                <w:bCs/>
                <w:color w:val="000000" w:themeColor="text1"/>
                <w:sz w:val="18"/>
                <w:szCs w:val="18"/>
              </w:rPr>
              <w:t>UPS</w:t>
            </w:r>
          </w:p>
        </w:tc>
        <w:tc>
          <w:tcPr>
            <w:tcW w:w="1294" w:type="dxa"/>
            <w:tcBorders>
              <w:top w:val="single" w:sz="4" w:space="0" w:color="auto"/>
              <w:left w:val="single" w:sz="4" w:space="0" w:color="auto"/>
              <w:bottom w:val="single" w:sz="4" w:space="0" w:color="auto"/>
              <w:right w:val="single" w:sz="4" w:space="0" w:color="auto"/>
            </w:tcBorders>
            <w:vAlign w:val="center"/>
          </w:tcPr>
          <w:p w:rsidR="00675F70" w:rsidRPr="00C1054F" w:rsidRDefault="00675F70"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675F70" w:rsidRPr="00C1054F" w:rsidRDefault="00675F70"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75F70" w:rsidRPr="00C1054F" w:rsidRDefault="00675F70"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675F70" w:rsidRPr="00C1054F" w:rsidRDefault="00271BE4" w:rsidP="003D0BBA">
            <w:pPr>
              <w:jc w:val="center"/>
              <w:rPr>
                <w:bCs/>
                <w:sz w:val="18"/>
                <w:szCs w:val="18"/>
              </w:rPr>
            </w:pPr>
            <w:r w:rsidRPr="00C1054F">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675F70" w:rsidRPr="00C1054F" w:rsidRDefault="00675F70"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675F70" w:rsidRPr="00C1054F" w:rsidRDefault="00675F70" w:rsidP="003D0BBA">
            <w:pPr>
              <w:jc w:val="center"/>
              <w:rPr>
                <w:bCs/>
                <w:sz w:val="18"/>
                <w:szCs w:val="18"/>
              </w:rPr>
            </w:pPr>
          </w:p>
        </w:tc>
      </w:tr>
      <w:tr w:rsidR="00271BE4" w:rsidRPr="00C1054F" w:rsidTr="008D6F0F">
        <w:trPr>
          <w:trHeight w:val="647"/>
        </w:trPr>
        <w:tc>
          <w:tcPr>
            <w:tcW w:w="169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rPr>
                <w:bCs/>
                <w:color w:val="000000" w:themeColor="text1"/>
                <w:sz w:val="18"/>
                <w:szCs w:val="18"/>
              </w:rPr>
            </w:pPr>
            <w:r w:rsidRPr="00C1054F">
              <w:rPr>
                <w:bCs/>
                <w:color w:val="000000" w:themeColor="text1"/>
                <w:sz w:val="18"/>
                <w:szCs w:val="18"/>
              </w:rPr>
              <w:t>Router i bramka bezpieczeństwa ze zintegrowanym przełącznikiem PoE</w:t>
            </w:r>
          </w:p>
        </w:tc>
        <w:tc>
          <w:tcPr>
            <w:tcW w:w="1294"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r w:rsidRPr="00C1054F">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r>
      <w:tr w:rsidR="00271BE4" w:rsidRPr="00C1054F" w:rsidTr="008F23BB">
        <w:trPr>
          <w:trHeight w:val="510"/>
        </w:trPr>
        <w:tc>
          <w:tcPr>
            <w:tcW w:w="169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rPr>
                <w:bCs/>
                <w:color w:val="000000" w:themeColor="text1"/>
                <w:sz w:val="18"/>
                <w:szCs w:val="18"/>
              </w:rPr>
            </w:pPr>
            <w:r w:rsidRPr="00C1054F">
              <w:rPr>
                <w:bCs/>
                <w:color w:val="000000" w:themeColor="text1"/>
                <w:sz w:val="18"/>
                <w:szCs w:val="18"/>
              </w:rPr>
              <w:t>Switch zarządzany SFP+</w:t>
            </w:r>
          </w:p>
        </w:tc>
        <w:tc>
          <w:tcPr>
            <w:tcW w:w="1294"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r w:rsidRPr="00C1054F">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r>
      <w:tr w:rsidR="00271BE4" w:rsidRPr="00C1054F" w:rsidTr="008F23BB">
        <w:trPr>
          <w:trHeight w:val="510"/>
        </w:trPr>
        <w:tc>
          <w:tcPr>
            <w:tcW w:w="169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rPr>
                <w:bCs/>
                <w:color w:val="000000" w:themeColor="text1"/>
                <w:sz w:val="18"/>
                <w:szCs w:val="18"/>
              </w:rPr>
            </w:pPr>
            <w:r w:rsidRPr="00C1054F">
              <w:rPr>
                <w:bCs/>
                <w:color w:val="000000" w:themeColor="text1"/>
                <w:sz w:val="18"/>
                <w:szCs w:val="18"/>
              </w:rPr>
              <w:t>Switch zarządzany</w:t>
            </w:r>
          </w:p>
        </w:tc>
        <w:tc>
          <w:tcPr>
            <w:tcW w:w="1294"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r w:rsidRPr="00C1054F">
              <w:rPr>
                <w:bCs/>
                <w:sz w:val="18"/>
                <w:szCs w:val="18"/>
              </w:rPr>
              <w:t>2</w:t>
            </w:r>
          </w:p>
        </w:tc>
        <w:tc>
          <w:tcPr>
            <w:tcW w:w="183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r>
      <w:tr w:rsidR="00271BE4" w:rsidRPr="00C1054F" w:rsidTr="008F23BB">
        <w:trPr>
          <w:trHeight w:val="510"/>
        </w:trPr>
        <w:tc>
          <w:tcPr>
            <w:tcW w:w="169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rPr>
                <w:bCs/>
                <w:color w:val="000000" w:themeColor="text1"/>
                <w:sz w:val="18"/>
                <w:szCs w:val="18"/>
              </w:rPr>
            </w:pPr>
            <w:r w:rsidRPr="00C1054F">
              <w:rPr>
                <w:bCs/>
                <w:color w:val="000000" w:themeColor="text1"/>
                <w:sz w:val="18"/>
                <w:szCs w:val="18"/>
              </w:rPr>
              <w:t>Punkt dostępowy</w:t>
            </w:r>
          </w:p>
        </w:tc>
        <w:tc>
          <w:tcPr>
            <w:tcW w:w="1294"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r w:rsidRPr="00C1054F">
              <w:rPr>
                <w:bCs/>
                <w:sz w:val="18"/>
                <w:szCs w:val="18"/>
              </w:rPr>
              <w:t>2</w:t>
            </w:r>
          </w:p>
        </w:tc>
        <w:tc>
          <w:tcPr>
            <w:tcW w:w="1838"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271BE4" w:rsidRPr="00C1054F" w:rsidRDefault="00271BE4" w:rsidP="003D0BBA">
            <w:pPr>
              <w:jc w:val="center"/>
              <w:rPr>
                <w:bCs/>
                <w:sz w:val="18"/>
                <w:szCs w:val="18"/>
              </w:rPr>
            </w:pPr>
          </w:p>
        </w:tc>
      </w:tr>
      <w:tr w:rsidR="00D30E00" w:rsidRPr="00C1054F" w:rsidTr="008D6F0F">
        <w:trPr>
          <w:trHeight w:val="647"/>
        </w:trPr>
        <w:tc>
          <w:tcPr>
            <w:tcW w:w="1698" w:type="dxa"/>
            <w:tcBorders>
              <w:top w:val="single" w:sz="4" w:space="0" w:color="auto"/>
              <w:left w:val="single" w:sz="4" w:space="0" w:color="auto"/>
              <w:bottom w:val="single" w:sz="4" w:space="0" w:color="auto"/>
              <w:right w:val="single" w:sz="4" w:space="0" w:color="auto"/>
            </w:tcBorders>
            <w:vAlign w:val="center"/>
          </w:tcPr>
          <w:p w:rsidR="00D30E00" w:rsidRPr="00D30E00" w:rsidRDefault="00D30E00" w:rsidP="00D30E00">
            <w:pPr>
              <w:rPr>
                <w:sz w:val="18"/>
                <w:szCs w:val="18"/>
              </w:rPr>
            </w:pPr>
            <w:r w:rsidRPr="00D30E00">
              <w:rPr>
                <w:color w:val="000000" w:themeColor="text1"/>
                <w:sz w:val="20"/>
                <w:szCs w:val="20"/>
              </w:rPr>
              <w:t>Oprogramowanie zapewniające zintegrowane bezpieczeństwo do zarządzenie infrastrukturą IT wraz z usługą wdrożenia</w:t>
            </w:r>
          </w:p>
        </w:tc>
        <w:tc>
          <w:tcPr>
            <w:tcW w:w="1294"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r>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r>
      <w:tr w:rsidR="0057381F" w:rsidRPr="0057381F" w:rsidTr="008D6F0F">
        <w:trPr>
          <w:trHeight w:val="647"/>
        </w:trPr>
        <w:tc>
          <w:tcPr>
            <w:tcW w:w="1698"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rPr>
                <w:color w:val="000000" w:themeColor="text1"/>
                <w:sz w:val="20"/>
                <w:szCs w:val="20"/>
              </w:rPr>
            </w:pPr>
            <w:r w:rsidRPr="0057381F">
              <w:rPr>
                <w:sz w:val="20"/>
                <w:szCs w:val="20"/>
              </w:rPr>
              <w:t>Oprogramowanie do wykonywania kopii zapasowych</w:t>
            </w:r>
          </w:p>
        </w:tc>
        <w:tc>
          <w:tcPr>
            <w:tcW w:w="1294"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r w:rsidRPr="0057381F">
              <w:rPr>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57381F" w:rsidRPr="0057381F" w:rsidRDefault="0057381F" w:rsidP="00D30E00">
            <w:pPr>
              <w:jc w:val="center"/>
              <w:rPr>
                <w:sz w:val="18"/>
                <w:szCs w:val="18"/>
              </w:rPr>
            </w:pPr>
          </w:p>
        </w:tc>
      </w:tr>
      <w:tr w:rsidR="00D30E00" w:rsidRPr="00C1054F" w:rsidTr="008F23BB">
        <w:trPr>
          <w:trHeight w:val="510"/>
        </w:trPr>
        <w:tc>
          <w:tcPr>
            <w:tcW w:w="6390" w:type="dxa"/>
            <w:gridSpan w:val="5"/>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right"/>
              <w:rPr>
                <w:bCs/>
                <w:sz w:val="18"/>
                <w:szCs w:val="18"/>
              </w:rPr>
            </w:pPr>
            <w:r w:rsidRPr="00C1054F">
              <w:rPr>
                <w:bCs/>
                <w:sz w:val="18"/>
                <w:szCs w:val="18"/>
              </w:rPr>
              <w:t>Suma:</w:t>
            </w:r>
          </w:p>
        </w:tc>
        <w:tc>
          <w:tcPr>
            <w:tcW w:w="1838"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right"/>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D30E00" w:rsidRPr="00C1054F" w:rsidRDefault="00D30E00" w:rsidP="00D30E00">
            <w:pPr>
              <w:jc w:val="center"/>
              <w:rPr>
                <w:bCs/>
                <w:sz w:val="18"/>
                <w:szCs w:val="18"/>
              </w:rPr>
            </w:pPr>
          </w:p>
        </w:tc>
      </w:tr>
    </w:tbl>
    <w:p w:rsidR="00CD05B0" w:rsidRPr="00C1054F" w:rsidRDefault="00CD05B0" w:rsidP="003D0BBA">
      <w:pPr>
        <w:pStyle w:val="Tekstpodstawowywcity"/>
        <w:tabs>
          <w:tab w:val="left" w:pos="2268"/>
          <w:tab w:val="left" w:pos="2835"/>
          <w:tab w:val="left" w:pos="3402"/>
          <w:tab w:val="left" w:pos="3969"/>
        </w:tabs>
        <w:ind w:left="567" w:hanging="567"/>
        <w:jc w:val="both"/>
        <w:rPr>
          <w:sz w:val="20"/>
          <w:szCs w:val="20"/>
        </w:rPr>
      </w:pPr>
    </w:p>
    <w:p w:rsidR="00CD05B0" w:rsidRPr="00C1054F" w:rsidRDefault="007A6396" w:rsidP="003D0BBA">
      <w:pPr>
        <w:pStyle w:val="Tekstpodstawowywcity"/>
        <w:tabs>
          <w:tab w:val="left" w:pos="2268"/>
          <w:tab w:val="left" w:pos="2835"/>
          <w:tab w:val="left" w:pos="3402"/>
          <w:tab w:val="left" w:pos="3969"/>
        </w:tabs>
        <w:ind w:left="567" w:hanging="567"/>
        <w:jc w:val="both"/>
        <w:rPr>
          <w:sz w:val="20"/>
          <w:szCs w:val="20"/>
        </w:rPr>
      </w:pPr>
      <w:r w:rsidRPr="00C1054F">
        <w:rPr>
          <w:sz w:val="20"/>
          <w:szCs w:val="20"/>
        </w:rPr>
        <w:t>Ponadto proponuję:</w:t>
      </w:r>
    </w:p>
    <w:p w:rsidR="007A6396" w:rsidRPr="00C1054F" w:rsidRDefault="007A6396" w:rsidP="003D0BBA">
      <w:pPr>
        <w:tabs>
          <w:tab w:val="left" w:pos="6808"/>
          <w:tab w:val="left" w:pos="7658"/>
          <w:tab w:val="left" w:pos="8509"/>
        </w:tabs>
        <w:jc w:val="both"/>
        <w:rPr>
          <w:color w:val="000000"/>
          <w:sz w:val="20"/>
          <w:szCs w:val="20"/>
        </w:rPr>
      </w:pPr>
    </w:p>
    <w:p w:rsidR="007A6396" w:rsidRPr="00C1054F" w:rsidRDefault="007A6396" w:rsidP="003D0BBA">
      <w:pPr>
        <w:tabs>
          <w:tab w:val="left" w:pos="6808"/>
          <w:tab w:val="left" w:pos="7658"/>
          <w:tab w:val="left" w:pos="8509"/>
        </w:tabs>
        <w:jc w:val="both"/>
        <w:rPr>
          <w:color w:val="000000"/>
          <w:sz w:val="20"/>
          <w:szCs w:val="20"/>
        </w:rPr>
      </w:pPr>
      <w:r w:rsidRPr="00C1054F">
        <w:rPr>
          <w:color w:val="000000"/>
          <w:sz w:val="20"/>
          <w:szCs w:val="20"/>
        </w:rPr>
        <w:t>1</w:t>
      </w:r>
      <w:r w:rsidR="001B0994" w:rsidRPr="00C1054F">
        <w:rPr>
          <w:color w:val="000000"/>
          <w:sz w:val="20"/>
          <w:szCs w:val="20"/>
        </w:rPr>
        <w:t>)</w:t>
      </w:r>
      <w:r w:rsidRPr="00C1054F">
        <w:rPr>
          <w:color w:val="000000"/>
          <w:sz w:val="20"/>
          <w:szCs w:val="20"/>
        </w:rPr>
        <w:t xml:space="preserve"> gwarancja producenta</w:t>
      </w:r>
      <w:r w:rsidR="00CC1728" w:rsidRPr="00C1054F">
        <w:rPr>
          <w:color w:val="000000"/>
          <w:sz w:val="20"/>
          <w:szCs w:val="20"/>
        </w:rPr>
        <w:t xml:space="preserve"> serwer</w:t>
      </w:r>
      <w:r w:rsidRPr="00C1054F">
        <w:rPr>
          <w:color w:val="000000"/>
          <w:sz w:val="20"/>
          <w:szCs w:val="20"/>
        </w:rPr>
        <w:t>:</w:t>
      </w:r>
    </w:p>
    <w:p w:rsidR="007A6396" w:rsidRPr="00C1054F" w:rsidRDefault="007A6396" w:rsidP="003D0BBA">
      <w:pPr>
        <w:rPr>
          <w:sz w:val="20"/>
          <w:szCs w:val="20"/>
        </w:rPr>
      </w:pPr>
      <w:r w:rsidRPr="00C1054F">
        <w:rPr>
          <w:sz w:val="20"/>
          <w:szCs w:val="20"/>
        </w:rPr>
        <w:t>24 miesiące</w:t>
      </w:r>
    </w:p>
    <w:p w:rsidR="007A6396" w:rsidRPr="00C1054F" w:rsidRDefault="007A6396" w:rsidP="003D0BBA">
      <w:pPr>
        <w:rPr>
          <w:sz w:val="20"/>
          <w:szCs w:val="20"/>
        </w:rPr>
      </w:pPr>
      <w:r w:rsidRPr="00C1054F">
        <w:rPr>
          <w:sz w:val="20"/>
          <w:szCs w:val="20"/>
        </w:rPr>
        <w:t>36 miesięcy</w:t>
      </w:r>
      <w:r w:rsidR="008D6F0F" w:rsidRPr="00C1054F">
        <w:rPr>
          <w:sz w:val="20"/>
          <w:szCs w:val="20"/>
        </w:rPr>
        <w:t>*</w:t>
      </w:r>
    </w:p>
    <w:p w:rsidR="007A6396" w:rsidRPr="00C1054F" w:rsidRDefault="007A6396" w:rsidP="003D0BBA">
      <w:pPr>
        <w:tabs>
          <w:tab w:val="left" w:pos="6808"/>
          <w:tab w:val="left" w:pos="7658"/>
          <w:tab w:val="left" w:pos="8509"/>
        </w:tabs>
        <w:jc w:val="both"/>
        <w:rPr>
          <w:color w:val="000000"/>
          <w:sz w:val="20"/>
          <w:szCs w:val="20"/>
        </w:rPr>
      </w:pPr>
    </w:p>
    <w:p w:rsidR="007A6396" w:rsidRPr="00C1054F" w:rsidRDefault="003C7A38" w:rsidP="003D0BBA">
      <w:pPr>
        <w:tabs>
          <w:tab w:val="left" w:pos="6808"/>
          <w:tab w:val="left" w:pos="7658"/>
          <w:tab w:val="left" w:pos="8509"/>
        </w:tabs>
        <w:jc w:val="both"/>
        <w:rPr>
          <w:color w:val="000000"/>
          <w:sz w:val="20"/>
          <w:szCs w:val="20"/>
          <w:lang w:val="en-US"/>
        </w:rPr>
      </w:pPr>
      <w:r w:rsidRPr="00C1054F">
        <w:rPr>
          <w:color w:val="000000"/>
          <w:sz w:val="20"/>
          <w:szCs w:val="20"/>
          <w:lang w:val="en-US"/>
        </w:rPr>
        <w:t>2</w:t>
      </w:r>
      <w:r w:rsidR="001B0994" w:rsidRPr="00C1054F">
        <w:rPr>
          <w:color w:val="000000"/>
          <w:sz w:val="20"/>
          <w:szCs w:val="20"/>
          <w:lang w:val="en-US"/>
        </w:rPr>
        <w:t>)</w:t>
      </w:r>
      <w:r w:rsidR="00CC1728" w:rsidRPr="00C1054F">
        <w:rPr>
          <w:color w:val="000000"/>
          <w:sz w:val="20"/>
          <w:szCs w:val="20"/>
        </w:rPr>
        <w:t xml:space="preserve"> gwarancja producenta UPS</w:t>
      </w:r>
    </w:p>
    <w:p w:rsidR="00CC1728" w:rsidRPr="00C1054F" w:rsidRDefault="00CC1728" w:rsidP="003D0BBA">
      <w:pPr>
        <w:rPr>
          <w:sz w:val="20"/>
          <w:szCs w:val="20"/>
        </w:rPr>
      </w:pPr>
      <w:r w:rsidRPr="00C1054F">
        <w:rPr>
          <w:sz w:val="20"/>
          <w:szCs w:val="20"/>
        </w:rPr>
        <w:t>24 miesiące</w:t>
      </w:r>
    </w:p>
    <w:p w:rsidR="00CC1728" w:rsidRPr="00C1054F" w:rsidRDefault="00CC1728" w:rsidP="003D0BBA">
      <w:pPr>
        <w:rPr>
          <w:sz w:val="20"/>
          <w:szCs w:val="20"/>
        </w:rPr>
      </w:pPr>
      <w:r w:rsidRPr="00C1054F">
        <w:rPr>
          <w:sz w:val="20"/>
          <w:szCs w:val="20"/>
        </w:rPr>
        <w:t>36 miesięcy</w:t>
      </w:r>
      <w:r w:rsidR="008D6F0F" w:rsidRPr="00C1054F">
        <w:rPr>
          <w:sz w:val="20"/>
          <w:szCs w:val="20"/>
        </w:rPr>
        <w:t>*</w:t>
      </w:r>
    </w:p>
    <w:p w:rsidR="007A6396" w:rsidRPr="00C1054F" w:rsidRDefault="007A6396" w:rsidP="003D0BBA">
      <w:pPr>
        <w:pStyle w:val="Tekstpodstawowywcity"/>
        <w:tabs>
          <w:tab w:val="left" w:pos="2268"/>
          <w:tab w:val="left" w:pos="2835"/>
          <w:tab w:val="left" w:pos="3402"/>
          <w:tab w:val="left" w:pos="3969"/>
        </w:tabs>
        <w:ind w:left="567" w:hanging="567"/>
        <w:jc w:val="both"/>
        <w:rPr>
          <w:sz w:val="20"/>
          <w:szCs w:val="20"/>
          <w:lang w:val="en-US"/>
        </w:rPr>
      </w:pPr>
    </w:p>
    <w:p w:rsidR="001B0994" w:rsidRPr="000F4E43" w:rsidRDefault="001B0994" w:rsidP="003D0BBA">
      <w:pPr>
        <w:rPr>
          <w:color w:val="000000"/>
          <w:sz w:val="20"/>
          <w:szCs w:val="20"/>
        </w:rPr>
      </w:pPr>
      <w:r w:rsidRPr="000F4E43">
        <w:rPr>
          <w:color w:val="000000"/>
          <w:sz w:val="20"/>
          <w:szCs w:val="20"/>
        </w:rPr>
        <w:t>3)</w:t>
      </w:r>
      <w:r w:rsidR="00CC1728" w:rsidRPr="00C1054F">
        <w:rPr>
          <w:color w:val="000000"/>
          <w:sz w:val="20"/>
          <w:szCs w:val="20"/>
        </w:rPr>
        <w:t xml:space="preserve"> gwarancja </w:t>
      </w:r>
      <w:r w:rsidRPr="00C1054F">
        <w:rPr>
          <w:color w:val="000000"/>
          <w:sz w:val="20"/>
          <w:szCs w:val="20"/>
        </w:rPr>
        <w:t>(</w:t>
      </w:r>
      <w:r w:rsidRPr="00C1054F">
        <w:rPr>
          <w:b/>
          <w:bCs/>
          <w:color w:val="000000" w:themeColor="text1"/>
          <w:sz w:val="20"/>
          <w:szCs w:val="20"/>
        </w:rPr>
        <w:t>Router i bramka bezpieczeństwa ze zintegrowanym przełącznikiem PoE, Switch zarządzany SFP+, Switch zarządzany, Punkt dostępowy)</w:t>
      </w:r>
    </w:p>
    <w:p w:rsidR="00CC1728" w:rsidRPr="00C1054F" w:rsidRDefault="00CC1728" w:rsidP="003D0BBA">
      <w:pPr>
        <w:rPr>
          <w:sz w:val="20"/>
          <w:szCs w:val="20"/>
        </w:rPr>
      </w:pPr>
      <w:r w:rsidRPr="00C1054F">
        <w:rPr>
          <w:sz w:val="20"/>
          <w:szCs w:val="20"/>
        </w:rPr>
        <w:t>24 miesiące</w:t>
      </w:r>
    </w:p>
    <w:p w:rsidR="00CC1728" w:rsidRPr="00C1054F" w:rsidRDefault="00CC1728" w:rsidP="003D0BBA">
      <w:pPr>
        <w:rPr>
          <w:sz w:val="20"/>
          <w:szCs w:val="20"/>
        </w:rPr>
      </w:pPr>
      <w:r w:rsidRPr="00C1054F">
        <w:rPr>
          <w:sz w:val="20"/>
          <w:szCs w:val="20"/>
        </w:rPr>
        <w:t>36 miesięcy</w:t>
      </w:r>
      <w:r w:rsidR="008D6F0F" w:rsidRPr="00C1054F">
        <w:rPr>
          <w:sz w:val="20"/>
          <w:szCs w:val="20"/>
        </w:rPr>
        <w:t>*</w:t>
      </w:r>
    </w:p>
    <w:p w:rsidR="00CC1728" w:rsidRPr="000F4E43" w:rsidRDefault="00CC1728" w:rsidP="003D0BBA">
      <w:pPr>
        <w:pStyle w:val="Tekstpodstawowywcity"/>
        <w:tabs>
          <w:tab w:val="left" w:pos="2268"/>
          <w:tab w:val="left" w:pos="2835"/>
          <w:tab w:val="left" w:pos="3402"/>
          <w:tab w:val="left" w:pos="3969"/>
        </w:tabs>
        <w:ind w:left="567" w:hanging="567"/>
        <w:jc w:val="both"/>
        <w:rPr>
          <w:sz w:val="20"/>
          <w:szCs w:val="20"/>
        </w:rPr>
      </w:pPr>
    </w:p>
    <w:p w:rsidR="002303EE" w:rsidRPr="000F4E43" w:rsidRDefault="008D6F0F" w:rsidP="003D0BBA">
      <w:pPr>
        <w:tabs>
          <w:tab w:val="left" w:pos="6808"/>
          <w:tab w:val="left" w:pos="7658"/>
          <w:tab w:val="left" w:pos="8509"/>
        </w:tabs>
        <w:jc w:val="both"/>
        <w:rPr>
          <w:sz w:val="20"/>
          <w:szCs w:val="20"/>
        </w:rPr>
      </w:pPr>
      <w:r w:rsidRPr="00C1054F">
        <w:rPr>
          <w:sz w:val="20"/>
          <w:szCs w:val="20"/>
        </w:rPr>
        <w:t>* n</w:t>
      </w:r>
      <w:r w:rsidR="0016704F" w:rsidRPr="00C1054F">
        <w:rPr>
          <w:sz w:val="20"/>
          <w:szCs w:val="20"/>
        </w:rPr>
        <w:t>iepotrzebne skreślić</w:t>
      </w:r>
    </w:p>
    <w:p w:rsidR="00CD05B0" w:rsidRPr="000F4E43" w:rsidRDefault="00CD05B0" w:rsidP="003D0BBA">
      <w:pPr>
        <w:pStyle w:val="Tekstpodstawowywcity"/>
        <w:tabs>
          <w:tab w:val="left" w:pos="2268"/>
          <w:tab w:val="left" w:pos="2835"/>
          <w:tab w:val="left" w:pos="3402"/>
          <w:tab w:val="left" w:pos="3969"/>
        </w:tabs>
        <w:ind w:left="567" w:hanging="567"/>
        <w:jc w:val="both"/>
        <w:rPr>
          <w:sz w:val="20"/>
          <w:szCs w:val="20"/>
        </w:rPr>
      </w:pPr>
    </w:p>
    <w:p w:rsidR="008D6F0F" w:rsidRPr="00C1054F" w:rsidRDefault="008D6F0F" w:rsidP="003D0BBA">
      <w:pPr>
        <w:pStyle w:val="gwpd1095a99msonormal"/>
        <w:spacing w:before="0" w:beforeAutospacing="0" w:after="0" w:afterAutospacing="0"/>
        <w:jc w:val="both"/>
        <w:rPr>
          <w:bCs/>
          <w:sz w:val="20"/>
          <w:szCs w:val="20"/>
        </w:rPr>
      </w:pPr>
    </w:p>
    <w:p w:rsidR="007A6396" w:rsidRPr="00C1054F" w:rsidRDefault="007A6396" w:rsidP="003D0BBA">
      <w:pPr>
        <w:pStyle w:val="gwpd1095a99msonormal"/>
        <w:spacing w:before="0" w:beforeAutospacing="0" w:after="0" w:afterAutospacing="0"/>
        <w:jc w:val="both"/>
        <w:rPr>
          <w:sz w:val="20"/>
          <w:szCs w:val="20"/>
        </w:rPr>
      </w:pPr>
      <w:r w:rsidRPr="00C1054F">
        <w:rPr>
          <w:bCs/>
          <w:sz w:val="20"/>
          <w:szCs w:val="20"/>
        </w:rPr>
        <w:t>2. Oferuję wykonanie przedmiotu zamówienia</w:t>
      </w:r>
      <w:r w:rsidRPr="00C1054F">
        <w:rPr>
          <w:b/>
          <w:bCs/>
          <w:sz w:val="20"/>
          <w:szCs w:val="20"/>
        </w:rPr>
        <w:t xml:space="preserve"> </w:t>
      </w:r>
      <w:r w:rsidRPr="00C1054F">
        <w:rPr>
          <w:bCs/>
          <w:sz w:val="20"/>
          <w:szCs w:val="20"/>
        </w:rPr>
        <w:t xml:space="preserve">w zakresie </w:t>
      </w:r>
      <w:r w:rsidRPr="00C1054F">
        <w:rPr>
          <w:b/>
          <w:bCs/>
          <w:sz w:val="20"/>
          <w:szCs w:val="20"/>
        </w:rPr>
        <w:t>Zadania 2</w:t>
      </w:r>
      <w:r w:rsidRPr="00C1054F">
        <w:rPr>
          <w:bCs/>
          <w:sz w:val="20"/>
          <w:szCs w:val="20"/>
        </w:rPr>
        <w:t xml:space="preserve"> za łączne wynagrodzenie ryczałtowe w wysokości netto </w:t>
      </w:r>
      <w:r w:rsidRPr="00C1054F">
        <w:rPr>
          <w:sz w:val="20"/>
          <w:szCs w:val="20"/>
        </w:rPr>
        <w:t>.................................. zł (wpisać pozycję z przedostatniej kolumny) i w wysokości brutto …………………. zł (wpisać pozycję z ostatniej kolumny</w:t>
      </w:r>
      <w:r w:rsidR="008D6F0F" w:rsidRPr="00C1054F">
        <w:rPr>
          <w:sz w:val="20"/>
          <w:szCs w:val="20"/>
        </w:rPr>
        <w:t xml:space="preserve"> i ostatniego wiersza</w:t>
      </w:r>
      <w:r w:rsidRPr="00C1054F">
        <w:rPr>
          <w:sz w:val="20"/>
          <w:szCs w:val="20"/>
        </w:rPr>
        <w:t>)</w:t>
      </w:r>
      <w:r w:rsidRPr="00C1054F">
        <w:rPr>
          <w:sz w:val="20"/>
          <w:szCs w:val="20"/>
          <w:vertAlign w:val="superscript"/>
        </w:rPr>
        <w:t>*</w:t>
      </w:r>
      <w:r w:rsidRPr="00C1054F">
        <w:rPr>
          <w:sz w:val="20"/>
          <w:szCs w:val="20"/>
        </w:rPr>
        <w:t>.</w:t>
      </w:r>
    </w:p>
    <w:p w:rsidR="007A6396" w:rsidRPr="00C1054F" w:rsidRDefault="007A6396" w:rsidP="003D0BBA">
      <w:pPr>
        <w:pStyle w:val="Tekstpodstawowywcity"/>
        <w:tabs>
          <w:tab w:val="left" w:pos="2268"/>
          <w:tab w:val="left" w:pos="2835"/>
          <w:tab w:val="left" w:pos="3402"/>
          <w:tab w:val="left" w:pos="3969"/>
        </w:tabs>
        <w:ind w:left="567" w:hanging="567"/>
        <w:jc w:val="both"/>
        <w:rPr>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94"/>
        <w:gridCol w:w="990"/>
        <w:gridCol w:w="1559"/>
        <w:gridCol w:w="851"/>
        <w:gridCol w:w="1838"/>
        <w:gridCol w:w="1837"/>
      </w:tblGrid>
      <w:tr w:rsidR="00AB748B" w:rsidRPr="00C1054F" w:rsidTr="008D6F0F">
        <w:tc>
          <w:tcPr>
            <w:tcW w:w="1696"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Nazwa</w:t>
            </w:r>
          </w:p>
        </w:tc>
        <w:tc>
          <w:tcPr>
            <w:tcW w:w="1294"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Cena jednostkowa netto (1)</w:t>
            </w:r>
          </w:p>
        </w:tc>
        <w:tc>
          <w:tcPr>
            <w:tcW w:w="990"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VAT %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Cena jednostkowa brutto (3)</w:t>
            </w:r>
          </w:p>
        </w:tc>
        <w:tc>
          <w:tcPr>
            <w:tcW w:w="851"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Ilość (4)</w:t>
            </w:r>
          </w:p>
        </w:tc>
        <w:tc>
          <w:tcPr>
            <w:tcW w:w="1838"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
                <w:sz w:val="20"/>
                <w:szCs w:val="20"/>
              </w:rPr>
            </w:pPr>
            <w:r w:rsidRPr="00C1054F">
              <w:rPr>
                <w:b/>
                <w:sz w:val="20"/>
                <w:szCs w:val="20"/>
              </w:rPr>
              <w:t>Cena netto ogółem</w:t>
            </w:r>
          </w:p>
          <w:p w:rsidR="001B0994" w:rsidRPr="00C1054F" w:rsidRDefault="001B0994" w:rsidP="003D0BBA">
            <w:pPr>
              <w:jc w:val="center"/>
              <w:rPr>
                <w:b/>
                <w:sz w:val="20"/>
                <w:szCs w:val="20"/>
              </w:rPr>
            </w:pPr>
            <w:r w:rsidRPr="00C1054F">
              <w:rPr>
                <w:b/>
                <w:sz w:val="20"/>
                <w:szCs w:val="20"/>
              </w:rPr>
              <w:t>(1) x (4)</w:t>
            </w:r>
          </w:p>
        </w:tc>
        <w:tc>
          <w:tcPr>
            <w:tcW w:w="1837" w:type="dxa"/>
            <w:tcBorders>
              <w:top w:val="single" w:sz="4" w:space="0" w:color="auto"/>
              <w:left w:val="single" w:sz="4" w:space="0" w:color="auto"/>
              <w:bottom w:val="single" w:sz="4" w:space="0" w:color="auto"/>
              <w:right w:val="single" w:sz="4" w:space="0" w:color="auto"/>
            </w:tcBorders>
          </w:tcPr>
          <w:p w:rsidR="001B0994" w:rsidRPr="00C1054F" w:rsidRDefault="001B0994" w:rsidP="003D0BBA">
            <w:pPr>
              <w:jc w:val="center"/>
              <w:rPr>
                <w:b/>
                <w:sz w:val="20"/>
                <w:szCs w:val="20"/>
              </w:rPr>
            </w:pPr>
            <w:r w:rsidRPr="00C1054F">
              <w:rPr>
                <w:b/>
                <w:sz w:val="20"/>
                <w:szCs w:val="20"/>
              </w:rPr>
              <w:t>Cena brutto</w:t>
            </w:r>
          </w:p>
          <w:p w:rsidR="001B0994" w:rsidRPr="00C1054F" w:rsidRDefault="001B0994" w:rsidP="003D0BBA">
            <w:pPr>
              <w:jc w:val="center"/>
              <w:rPr>
                <w:b/>
                <w:sz w:val="20"/>
                <w:szCs w:val="20"/>
              </w:rPr>
            </w:pPr>
            <w:r w:rsidRPr="00C1054F">
              <w:rPr>
                <w:b/>
                <w:sz w:val="20"/>
                <w:szCs w:val="20"/>
              </w:rPr>
              <w:t>ogółem</w:t>
            </w:r>
          </w:p>
          <w:p w:rsidR="001B0994" w:rsidRPr="00C1054F" w:rsidRDefault="001B0994" w:rsidP="003D0BBA">
            <w:pPr>
              <w:jc w:val="center"/>
              <w:rPr>
                <w:b/>
                <w:sz w:val="20"/>
                <w:szCs w:val="20"/>
              </w:rPr>
            </w:pPr>
            <w:r w:rsidRPr="00C1054F">
              <w:rPr>
                <w:b/>
                <w:sz w:val="20"/>
                <w:szCs w:val="20"/>
              </w:rPr>
              <w:t>(3) x (4)</w:t>
            </w:r>
          </w:p>
        </w:tc>
      </w:tr>
      <w:tr w:rsidR="00AB748B" w:rsidRPr="00C1054F" w:rsidTr="008D6F0F">
        <w:trPr>
          <w:trHeight w:val="647"/>
        </w:trPr>
        <w:tc>
          <w:tcPr>
            <w:tcW w:w="1696" w:type="dxa"/>
            <w:tcBorders>
              <w:top w:val="single" w:sz="4" w:space="0" w:color="auto"/>
              <w:left w:val="single" w:sz="4" w:space="0" w:color="auto"/>
              <w:bottom w:val="single" w:sz="4" w:space="0" w:color="auto"/>
              <w:right w:val="single" w:sz="4" w:space="0" w:color="auto"/>
            </w:tcBorders>
            <w:vAlign w:val="center"/>
          </w:tcPr>
          <w:p w:rsidR="001B0994" w:rsidRPr="00DB0626" w:rsidRDefault="001B0994" w:rsidP="003D0BBA">
            <w:pPr>
              <w:rPr>
                <w:bCs/>
                <w:sz w:val="18"/>
                <w:szCs w:val="18"/>
              </w:rPr>
            </w:pPr>
            <w:r w:rsidRPr="00DB0626">
              <w:rPr>
                <w:bCs/>
                <w:sz w:val="18"/>
                <w:szCs w:val="18"/>
              </w:rPr>
              <w:t>Serwer</w:t>
            </w:r>
          </w:p>
        </w:tc>
        <w:tc>
          <w:tcPr>
            <w:tcW w:w="1294"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B0994" w:rsidRPr="00C1054F" w:rsidRDefault="001B0994" w:rsidP="003D0BBA">
            <w:pPr>
              <w:jc w:val="center"/>
              <w:rPr>
                <w:bCs/>
                <w:sz w:val="18"/>
                <w:szCs w:val="18"/>
              </w:rPr>
            </w:pPr>
            <w:r w:rsidRPr="00C1054F">
              <w:rPr>
                <w:bCs/>
                <w:sz w:val="18"/>
                <w:szCs w:val="18"/>
              </w:rPr>
              <w:t>2</w:t>
            </w:r>
          </w:p>
        </w:tc>
        <w:tc>
          <w:tcPr>
            <w:tcW w:w="1838"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r>
      <w:tr w:rsidR="00AB748B" w:rsidRPr="00C1054F" w:rsidTr="008D6F0F">
        <w:trPr>
          <w:trHeight w:val="647"/>
        </w:trPr>
        <w:tc>
          <w:tcPr>
            <w:tcW w:w="1696" w:type="dxa"/>
            <w:tcBorders>
              <w:top w:val="single" w:sz="4" w:space="0" w:color="auto"/>
              <w:left w:val="single" w:sz="4" w:space="0" w:color="auto"/>
              <w:bottom w:val="single" w:sz="4" w:space="0" w:color="auto"/>
              <w:right w:val="single" w:sz="4" w:space="0" w:color="auto"/>
            </w:tcBorders>
            <w:vAlign w:val="center"/>
          </w:tcPr>
          <w:p w:rsidR="001B0994" w:rsidRPr="00DB0626" w:rsidRDefault="00DB0626" w:rsidP="003D0BBA">
            <w:pPr>
              <w:rPr>
                <w:sz w:val="18"/>
                <w:szCs w:val="18"/>
              </w:rPr>
            </w:pPr>
            <w:r w:rsidRPr="00DB0626">
              <w:rPr>
                <w:sz w:val="18"/>
                <w:szCs w:val="18"/>
              </w:rPr>
              <w:t>Dysk do serwera</w:t>
            </w:r>
          </w:p>
        </w:tc>
        <w:tc>
          <w:tcPr>
            <w:tcW w:w="1294"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r w:rsidRPr="00C1054F">
              <w:rPr>
                <w:bCs/>
                <w:sz w:val="18"/>
                <w:szCs w:val="18"/>
              </w:rPr>
              <w:t>16</w:t>
            </w:r>
          </w:p>
        </w:tc>
        <w:tc>
          <w:tcPr>
            <w:tcW w:w="1838"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r>
      <w:tr w:rsidR="00AB748B" w:rsidRPr="00C1054F" w:rsidTr="008D6F0F">
        <w:trPr>
          <w:trHeight w:val="647"/>
        </w:trPr>
        <w:tc>
          <w:tcPr>
            <w:tcW w:w="1696" w:type="dxa"/>
            <w:tcBorders>
              <w:top w:val="single" w:sz="4" w:space="0" w:color="auto"/>
              <w:left w:val="single" w:sz="4" w:space="0" w:color="auto"/>
              <w:bottom w:val="single" w:sz="4" w:space="0" w:color="auto"/>
              <w:right w:val="single" w:sz="4" w:space="0" w:color="auto"/>
            </w:tcBorders>
            <w:vAlign w:val="center"/>
          </w:tcPr>
          <w:p w:rsidR="001B0994" w:rsidRPr="00DB0626" w:rsidRDefault="00DB0626" w:rsidP="003D0BBA">
            <w:pPr>
              <w:rPr>
                <w:color w:val="000000" w:themeColor="text1"/>
                <w:sz w:val="18"/>
                <w:szCs w:val="18"/>
              </w:rPr>
            </w:pPr>
            <w:r w:rsidRPr="00DB0626">
              <w:rPr>
                <w:sz w:val="18"/>
                <w:szCs w:val="18"/>
              </w:rPr>
              <w:t xml:space="preserve">Dysk </w:t>
            </w:r>
            <w:bookmarkStart w:id="0" w:name="_Hlk124980639"/>
            <w:r w:rsidRPr="00DB0626">
              <w:rPr>
                <w:sz w:val="18"/>
                <w:szCs w:val="18"/>
              </w:rPr>
              <w:t>kopii zapasowych</w:t>
            </w:r>
            <w:bookmarkEnd w:id="0"/>
          </w:p>
        </w:tc>
        <w:tc>
          <w:tcPr>
            <w:tcW w:w="1294"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r w:rsidRPr="00C1054F">
              <w:rPr>
                <w:bCs/>
                <w:sz w:val="18"/>
                <w:szCs w:val="18"/>
              </w:rPr>
              <w:t>2</w:t>
            </w:r>
          </w:p>
        </w:tc>
        <w:tc>
          <w:tcPr>
            <w:tcW w:w="1838"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r>
      <w:tr w:rsidR="001B0994" w:rsidRPr="00C1054F" w:rsidTr="008D6F0F">
        <w:trPr>
          <w:trHeight w:val="647"/>
        </w:trPr>
        <w:tc>
          <w:tcPr>
            <w:tcW w:w="1696" w:type="dxa"/>
            <w:tcBorders>
              <w:top w:val="single" w:sz="4" w:space="0" w:color="auto"/>
              <w:left w:val="single" w:sz="4" w:space="0" w:color="auto"/>
              <w:bottom w:val="single" w:sz="4" w:space="0" w:color="auto"/>
              <w:right w:val="single" w:sz="4" w:space="0" w:color="auto"/>
            </w:tcBorders>
            <w:vAlign w:val="center"/>
          </w:tcPr>
          <w:p w:rsidR="001B0994" w:rsidRPr="00DB0626" w:rsidRDefault="001B0994" w:rsidP="003D0BBA">
            <w:pPr>
              <w:rPr>
                <w:bCs/>
                <w:color w:val="000000" w:themeColor="text1"/>
                <w:sz w:val="18"/>
                <w:szCs w:val="18"/>
              </w:rPr>
            </w:pPr>
            <w:r w:rsidRPr="00DB0626">
              <w:rPr>
                <w:bCs/>
                <w:sz w:val="18"/>
                <w:szCs w:val="18"/>
              </w:rPr>
              <w:t>Stacja dokująca</w:t>
            </w:r>
          </w:p>
        </w:tc>
        <w:tc>
          <w:tcPr>
            <w:tcW w:w="1294"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r w:rsidRPr="00C1054F">
              <w:rPr>
                <w:bCs/>
                <w:sz w:val="18"/>
                <w:szCs w:val="18"/>
              </w:rPr>
              <w:t>1</w:t>
            </w:r>
          </w:p>
        </w:tc>
        <w:tc>
          <w:tcPr>
            <w:tcW w:w="1838"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1B0994" w:rsidRPr="00C1054F" w:rsidRDefault="001B0994" w:rsidP="003D0BBA">
            <w:pPr>
              <w:jc w:val="center"/>
              <w:rPr>
                <w:bCs/>
                <w:sz w:val="18"/>
                <w:szCs w:val="18"/>
              </w:rPr>
            </w:pPr>
          </w:p>
        </w:tc>
      </w:tr>
      <w:tr w:rsidR="008D6F0F" w:rsidRPr="00C1054F" w:rsidTr="008D6F0F">
        <w:trPr>
          <w:trHeight w:val="647"/>
        </w:trPr>
        <w:tc>
          <w:tcPr>
            <w:tcW w:w="6390" w:type="dxa"/>
            <w:gridSpan w:val="5"/>
            <w:tcBorders>
              <w:top w:val="single" w:sz="4" w:space="0" w:color="auto"/>
              <w:left w:val="single" w:sz="4" w:space="0" w:color="auto"/>
              <w:bottom w:val="single" w:sz="4" w:space="0" w:color="auto"/>
              <w:right w:val="single" w:sz="4" w:space="0" w:color="auto"/>
            </w:tcBorders>
            <w:vAlign w:val="center"/>
          </w:tcPr>
          <w:p w:rsidR="008D6F0F" w:rsidRPr="00C1054F" w:rsidRDefault="008D6F0F" w:rsidP="003D0BBA">
            <w:pPr>
              <w:jc w:val="right"/>
              <w:rPr>
                <w:bCs/>
                <w:sz w:val="18"/>
                <w:szCs w:val="18"/>
              </w:rPr>
            </w:pPr>
            <w:r w:rsidRPr="00C1054F">
              <w:rPr>
                <w:bCs/>
                <w:sz w:val="18"/>
                <w:szCs w:val="18"/>
              </w:rPr>
              <w:t>Suma:</w:t>
            </w:r>
          </w:p>
        </w:tc>
        <w:tc>
          <w:tcPr>
            <w:tcW w:w="1838" w:type="dxa"/>
            <w:tcBorders>
              <w:top w:val="single" w:sz="4" w:space="0" w:color="auto"/>
              <w:left w:val="single" w:sz="4" w:space="0" w:color="auto"/>
              <w:bottom w:val="single" w:sz="4" w:space="0" w:color="auto"/>
              <w:right w:val="single" w:sz="4" w:space="0" w:color="auto"/>
            </w:tcBorders>
            <w:vAlign w:val="center"/>
          </w:tcPr>
          <w:p w:rsidR="008D6F0F" w:rsidRPr="00C1054F" w:rsidRDefault="008D6F0F" w:rsidP="003D0BBA">
            <w:pPr>
              <w:jc w:val="right"/>
              <w:rPr>
                <w:bCs/>
                <w:sz w:val="18"/>
                <w:szCs w:val="18"/>
              </w:rPr>
            </w:pPr>
          </w:p>
        </w:tc>
        <w:tc>
          <w:tcPr>
            <w:tcW w:w="1837" w:type="dxa"/>
            <w:tcBorders>
              <w:top w:val="single" w:sz="4" w:space="0" w:color="auto"/>
              <w:left w:val="single" w:sz="4" w:space="0" w:color="auto"/>
              <w:bottom w:val="single" w:sz="4" w:space="0" w:color="auto"/>
              <w:right w:val="single" w:sz="4" w:space="0" w:color="auto"/>
            </w:tcBorders>
            <w:vAlign w:val="center"/>
          </w:tcPr>
          <w:p w:rsidR="008D6F0F" w:rsidRPr="00C1054F" w:rsidRDefault="008D6F0F" w:rsidP="003D0BBA">
            <w:pPr>
              <w:jc w:val="center"/>
              <w:rPr>
                <w:bCs/>
                <w:sz w:val="18"/>
                <w:szCs w:val="18"/>
              </w:rPr>
            </w:pPr>
          </w:p>
        </w:tc>
      </w:tr>
    </w:tbl>
    <w:p w:rsidR="001B0994" w:rsidRPr="00C1054F" w:rsidRDefault="001B0994" w:rsidP="003D0BBA">
      <w:pPr>
        <w:pStyle w:val="Tekstpodstawowywcity"/>
        <w:tabs>
          <w:tab w:val="left" w:pos="2268"/>
          <w:tab w:val="left" w:pos="2835"/>
          <w:tab w:val="left" w:pos="3402"/>
          <w:tab w:val="left" w:pos="3969"/>
        </w:tabs>
        <w:ind w:left="567" w:hanging="567"/>
        <w:jc w:val="both"/>
        <w:rPr>
          <w:sz w:val="20"/>
          <w:szCs w:val="20"/>
        </w:rPr>
      </w:pPr>
    </w:p>
    <w:p w:rsidR="00CD05B0" w:rsidRPr="00C1054F" w:rsidRDefault="007A6396" w:rsidP="003D0BBA">
      <w:pPr>
        <w:pStyle w:val="Tekstpodstawowywcity"/>
        <w:tabs>
          <w:tab w:val="left" w:pos="2268"/>
          <w:tab w:val="left" w:pos="2835"/>
          <w:tab w:val="left" w:pos="3402"/>
          <w:tab w:val="left" w:pos="3969"/>
        </w:tabs>
        <w:ind w:left="567" w:hanging="567"/>
        <w:jc w:val="both"/>
        <w:rPr>
          <w:sz w:val="20"/>
          <w:szCs w:val="20"/>
        </w:rPr>
      </w:pPr>
      <w:r w:rsidRPr="00C1054F">
        <w:rPr>
          <w:sz w:val="20"/>
          <w:szCs w:val="20"/>
        </w:rPr>
        <w:t>Ponadto proponuję:</w:t>
      </w:r>
    </w:p>
    <w:p w:rsidR="002303EE" w:rsidRPr="00C1054F" w:rsidRDefault="002303EE" w:rsidP="003D0BBA">
      <w:pPr>
        <w:tabs>
          <w:tab w:val="left" w:pos="6808"/>
          <w:tab w:val="left" w:pos="7658"/>
          <w:tab w:val="left" w:pos="8509"/>
        </w:tabs>
        <w:jc w:val="both"/>
        <w:rPr>
          <w:color w:val="000000"/>
          <w:sz w:val="20"/>
          <w:szCs w:val="20"/>
        </w:rPr>
      </w:pPr>
    </w:p>
    <w:p w:rsidR="00AB748B" w:rsidRPr="00C1054F" w:rsidRDefault="00AB748B" w:rsidP="003D0BBA">
      <w:pPr>
        <w:tabs>
          <w:tab w:val="left" w:pos="6808"/>
          <w:tab w:val="left" w:pos="7658"/>
          <w:tab w:val="left" w:pos="8509"/>
        </w:tabs>
        <w:jc w:val="both"/>
        <w:rPr>
          <w:color w:val="000000"/>
          <w:sz w:val="20"/>
          <w:szCs w:val="20"/>
        </w:rPr>
      </w:pPr>
      <w:r w:rsidRPr="00C1054F">
        <w:rPr>
          <w:color w:val="000000"/>
          <w:sz w:val="20"/>
          <w:szCs w:val="20"/>
        </w:rPr>
        <w:t>1) gwarancja serwer:</w:t>
      </w:r>
    </w:p>
    <w:p w:rsidR="00AB748B" w:rsidRPr="00C1054F" w:rsidRDefault="00AB748B" w:rsidP="003D0BBA">
      <w:pPr>
        <w:rPr>
          <w:sz w:val="20"/>
          <w:szCs w:val="20"/>
        </w:rPr>
      </w:pPr>
      <w:r w:rsidRPr="00C1054F">
        <w:rPr>
          <w:sz w:val="20"/>
          <w:szCs w:val="20"/>
        </w:rPr>
        <w:t>24 miesiące</w:t>
      </w:r>
    </w:p>
    <w:p w:rsidR="00AB748B" w:rsidRPr="00C1054F" w:rsidRDefault="00AB748B" w:rsidP="003D0BBA">
      <w:pPr>
        <w:rPr>
          <w:sz w:val="20"/>
          <w:szCs w:val="20"/>
        </w:rPr>
      </w:pPr>
      <w:r w:rsidRPr="00C1054F">
        <w:rPr>
          <w:sz w:val="20"/>
          <w:szCs w:val="20"/>
        </w:rPr>
        <w:t>36 miesięcy</w:t>
      </w:r>
      <w:r w:rsidR="008D6F0F" w:rsidRPr="00C1054F">
        <w:rPr>
          <w:sz w:val="20"/>
          <w:szCs w:val="20"/>
        </w:rPr>
        <w:t>*</w:t>
      </w:r>
    </w:p>
    <w:p w:rsidR="00AB748B" w:rsidRPr="00C1054F" w:rsidRDefault="00AB748B" w:rsidP="003D0BBA">
      <w:pPr>
        <w:tabs>
          <w:tab w:val="left" w:pos="6808"/>
          <w:tab w:val="left" w:pos="7658"/>
          <w:tab w:val="left" w:pos="8509"/>
        </w:tabs>
        <w:jc w:val="both"/>
        <w:rPr>
          <w:sz w:val="20"/>
          <w:szCs w:val="20"/>
        </w:rPr>
      </w:pPr>
    </w:p>
    <w:p w:rsidR="00AB748B" w:rsidRPr="00C1054F" w:rsidRDefault="00AB748B" w:rsidP="003D0BBA">
      <w:pPr>
        <w:rPr>
          <w:bCs/>
          <w:sz w:val="20"/>
          <w:szCs w:val="20"/>
        </w:rPr>
      </w:pPr>
      <w:r w:rsidRPr="00C1054F">
        <w:rPr>
          <w:sz w:val="20"/>
          <w:szCs w:val="20"/>
          <w:lang w:val="en-US"/>
        </w:rPr>
        <w:t>2)</w:t>
      </w:r>
      <w:r w:rsidRPr="00C1054F">
        <w:rPr>
          <w:sz w:val="20"/>
          <w:szCs w:val="20"/>
        </w:rPr>
        <w:t xml:space="preserve"> instalacji dysków 3.5"</w:t>
      </w:r>
      <w:r w:rsidRPr="00C1054F">
        <w:rPr>
          <w:bCs/>
          <w:sz w:val="20"/>
          <w:szCs w:val="20"/>
        </w:rPr>
        <w:tab/>
      </w:r>
    </w:p>
    <w:p w:rsidR="00AB748B" w:rsidRPr="00C1054F" w:rsidRDefault="00AB748B" w:rsidP="003D0BBA">
      <w:pPr>
        <w:rPr>
          <w:sz w:val="20"/>
          <w:szCs w:val="20"/>
        </w:rPr>
      </w:pPr>
      <w:r w:rsidRPr="00C1054F">
        <w:rPr>
          <w:bCs/>
          <w:sz w:val="20"/>
          <w:szCs w:val="20"/>
        </w:rPr>
        <w:t>8</w:t>
      </w:r>
    </w:p>
    <w:p w:rsidR="00AB748B" w:rsidRPr="00C1054F" w:rsidRDefault="00AB748B" w:rsidP="003D0BBA">
      <w:pPr>
        <w:rPr>
          <w:sz w:val="20"/>
          <w:szCs w:val="20"/>
        </w:rPr>
      </w:pPr>
      <w:r w:rsidRPr="00C1054F">
        <w:rPr>
          <w:sz w:val="20"/>
          <w:szCs w:val="20"/>
        </w:rPr>
        <w:t>Więcej niż 8</w:t>
      </w:r>
      <w:r w:rsidR="008D6F0F" w:rsidRPr="00C1054F">
        <w:rPr>
          <w:sz w:val="20"/>
          <w:szCs w:val="20"/>
        </w:rPr>
        <w:t>*</w:t>
      </w:r>
    </w:p>
    <w:p w:rsidR="00AB748B" w:rsidRPr="00C1054F" w:rsidRDefault="00AB748B" w:rsidP="003D0BBA">
      <w:pPr>
        <w:pStyle w:val="Tekstpodstawowywcity"/>
        <w:tabs>
          <w:tab w:val="left" w:pos="2268"/>
          <w:tab w:val="left" w:pos="2835"/>
          <w:tab w:val="left" w:pos="3402"/>
          <w:tab w:val="left" w:pos="3969"/>
        </w:tabs>
        <w:ind w:left="567" w:hanging="567"/>
        <w:jc w:val="both"/>
        <w:rPr>
          <w:sz w:val="20"/>
          <w:szCs w:val="20"/>
          <w:lang w:val="en-US"/>
        </w:rPr>
      </w:pPr>
    </w:p>
    <w:p w:rsidR="00AB748B" w:rsidRPr="00C1054F" w:rsidRDefault="00AB748B" w:rsidP="003D0BBA">
      <w:pPr>
        <w:rPr>
          <w:sz w:val="20"/>
          <w:szCs w:val="20"/>
        </w:rPr>
      </w:pPr>
      <w:r w:rsidRPr="00C1054F">
        <w:rPr>
          <w:sz w:val="20"/>
          <w:szCs w:val="20"/>
          <w:lang w:val="en-US"/>
        </w:rPr>
        <w:t>3)</w:t>
      </w:r>
      <w:r w:rsidRPr="00C1054F">
        <w:rPr>
          <w:sz w:val="20"/>
          <w:szCs w:val="20"/>
        </w:rPr>
        <w:t xml:space="preserve"> gwarancja</w:t>
      </w:r>
      <w:r w:rsidR="00DB0626">
        <w:rPr>
          <w:sz w:val="20"/>
          <w:szCs w:val="20"/>
        </w:rPr>
        <w:t xml:space="preserve"> producenta na </w:t>
      </w:r>
      <w:r w:rsidRPr="00C1054F">
        <w:rPr>
          <w:sz w:val="20"/>
          <w:szCs w:val="20"/>
        </w:rPr>
        <w:t>dyski</w:t>
      </w:r>
    </w:p>
    <w:p w:rsidR="00AB748B" w:rsidRPr="00C1054F" w:rsidRDefault="00AB748B" w:rsidP="003D0BBA">
      <w:pPr>
        <w:rPr>
          <w:sz w:val="20"/>
          <w:szCs w:val="20"/>
        </w:rPr>
      </w:pPr>
      <w:r w:rsidRPr="00C1054F">
        <w:rPr>
          <w:sz w:val="20"/>
          <w:szCs w:val="20"/>
        </w:rPr>
        <w:t xml:space="preserve">36 miesięcy </w:t>
      </w:r>
    </w:p>
    <w:p w:rsidR="00AB748B" w:rsidRPr="00C1054F" w:rsidRDefault="00AB748B" w:rsidP="003D0BBA">
      <w:pPr>
        <w:rPr>
          <w:sz w:val="20"/>
          <w:szCs w:val="20"/>
        </w:rPr>
      </w:pPr>
      <w:r w:rsidRPr="00C1054F">
        <w:rPr>
          <w:sz w:val="20"/>
          <w:szCs w:val="20"/>
        </w:rPr>
        <w:t>48 miesięcy</w:t>
      </w:r>
    </w:p>
    <w:p w:rsidR="00AB748B" w:rsidRPr="00C1054F" w:rsidRDefault="00AB748B" w:rsidP="003D0BBA">
      <w:pPr>
        <w:rPr>
          <w:sz w:val="20"/>
          <w:szCs w:val="20"/>
        </w:rPr>
      </w:pPr>
      <w:r w:rsidRPr="00C1054F">
        <w:rPr>
          <w:sz w:val="20"/>
          <w:szCs w:val="20"/>
        </w:rPr>
        <w:t>60 miesięcy</w:t>
      </w:r>
      <w:r w:rsidR="008D6F0F" w:rsidRPr="00C1054F">
        <w:rPr>
          <w:sz w:val="20"/>
          <w:szCs w:val="20"/>
        </w:rPr>
        <w:t>*</w:t>
      </w:r>
    </w:p>
    <w:p w:rsidR="00CD05B0" w:rsidRPr="00C1054F" w:rsidRDefault="00CD05B0" w:rsidP="003D0BBA">
      <w:pPr>
        <w:pStyle w:val="Tekstpodstawowywcity"/>
        <w:tabs>
          <w:tab w:val="left" w:pos="2268"/>
          <w:tab w:val="left" w:pos="2835"/>
          <w:tab w:val="left" w:pos="3402"/>
          <w:tab w:val="left" w:pos="3969"/>
        </w:tabs>
        <w:ind w:left="567" w:hanging="567"/>
        <w:jc w:val="both"/>
        <w:rPr>
          <w:sz w:val="20"/>
          <w:szCs w:val="20"/>
          <w:lang w:val="en-US"/>
        </w:rPr>
      </w:pPr>
    </w:p>
    <w:p w:rsidR="008D6F0F" w:rsidRPr="00C1054F" w:rsidRDefault="008D6F0F" w:rsidP="003D0BBA">
      <w:pPr>
        <w:tabs>
          <w:tab w:val="left" w:pos="6808"/>
          <w:tab w:val="left" w:pos="7658"/>
          <w:tab w:val="left" w:pos="8509"/>
        </w:tabs>
        <w:jc w:val="both"/>
        <w:rPr>
          <w:sz w:val="20"/>
          <w:szCs w:val="20"/>
          <w:lang w:val="en-US"/>
        </w:rPr>
      </w:pPr>
      <w:r w:rsidRPr="00C1054F">
        <w:rPr>
          <w:sz w:val="20"/>
          <w:szCs w:val="20"/>
        </w:rPr>
        <w:t>* niepotrzebne skreślić</w:t>
      </w:r>
    </w:p>
    <w:p w:rsidR="008D6F0F" w:rsidRPr="00C1054F" w:rsidRDefault="008D6F0F" w:rsidP="003D0BBA">
      <w:pPr>
        <w:pStyle w:val="gwpd1095a99msonormal"/>
        <w:spacing w:before="0" w:beforeAutospacing="0" w:after="0" w:afterAutospacing="0"/>
        <w:jc w:val="both"/>
        <w:rPr>
          <w:bCs/>
          <w:sz w:val="20"/>
          <w:szCs w:val="20"/>
        </w:rPr>
      </w:pPr>
    </w:p>
    <w:p w:rsidR="008D6F0F" w:rsidRPr="00C1054F" w:rsidRDefault="008D6F0F" w:rsidP="003D0BBA">
      <w:pPr>
        <w:pStyle w:val="gwpd1095a99msonormal"/>
        <w:spacing w:before="0" w:beforeAutospacing="0" w:after="0" w:afterAutospacing="0"/>
        <w:jc w:val="both"/>
        <w:rPr>
          <w:bCs/>
          <w:sz w:val="20"/>
          <w:szCs w:val="20"/>
        </w:rPr>
      </w:pPr>
    </w:p>
    <w:p w:rsidR="000F6338" w:rsidRPr="00C1054F" w:rsidRDefault="000F6338" w:rsidP="003D0BBA">
      <w:pPr>
        <w:widowControl w:val="0"/>
        <w:tabs>
          <w:tab w:val="left" w:pos="567"/>
          <w:tab w:val="left" w:pos="1134"/>
          <w:tab w:val="left" w:pos="1701"/>
          <w:tab w:val="left" w:pos="2268"/>
        </w:tabs>
        <w:autoSpaceDE w:val="0"/>
        <w:jc w:val="both"/>
        <w:rPr>
          <w:color w:val="000000"/>
          <w:sz w:val="20"/>
          <w:szCs w:val="20"/>
        </w:rPr>
      </w:pPr>
    </w:p>
    <w:p w:rsidR="009F63EF" w:rsidRPr="00C1054F" w:rsidRDefault="009F63EF" w:rsidP="003D0BBA">
      <w:pPr>
        <w:jc w:val="center"/>
        <w:rPr>
          <w:b/>
          <w:sz w:val="20"/>
          <w:szCs w:val="20"/>
        </w:rPr>
      </w:pPr>
      <w:r w:rsidRPr="00C1054F">
        <w:rPr>
          <w:b/>
          <w:sz w:val="20"/>
          <w:szCs w:val="20"/>
        </w:rPr>
        <w:t>OPIS PRZEDMIOTU ZAM</w:t>
      </w:r>
      <w:r w:rsidR="000F4E43">
        <w:rPr>
          <w:b/>
          <w:sz w:val="20"/>
          <w:szCs w:val="20"/>
        </w:rPr>
        <w:t>Ó</w:t>
      </w:r>
      <w:r w:rsidRPr="00C1054F">
        <w:rPr>
          <w:b/>
          <w:sz w:val="20"/>
          <w:szCs w:val="20"/>
        </w:rPr>
        <w:t>WIENIA</w:t>
      </w:r>
      <w:r w:rsidR="002303EE" w:rsidRPr="00C1054F">
        <w:rPr>
          <w:b/>
          <w:sz w:val="20"/>
          <w:szCs w:val="20"/>
        </w:rPr>
        <w:t xml:space="preserve"> (wypełnić odpowiednią część</w:t>
      </w:r>
      <w:r w:rsidR="00D22245" w:rsidRPr="00C1054F">
        <w:rPr>
          <w:b/>
          <w:sz w:val="20"/>
          <w:szCs w:val="20"/>
        </w:rPr>
        <w:t>)</w:t>
      </w:r>
    </w:p>
    <w:p w:rsidR="00AB748B" w:rsidRPr="00C1054F" w:rsidRDefault="00AB748B" w:rsidP="003D0BBA">
      <w:pPr>
        <w:rPr>
          <w:b/>
          <w:sz w:val="20"/>
          <w:szCs w:val="20"/>
        </w:rPr>
      </w:pPr>
      <w:r w:rsidRPr="00C1054F">
        <w:rPr>
          <w:b/>
          <w:sz w:val="20"/>
          <w:szCs w:val="20"/>
        </w:rPr>
        <w:t>Zadanie 1</w:t>
      </w:r>
    </w:p>
    <w:p w:rsidR="008D6F0F" w:rsidRPr="00C1054F" w:rsidRDefault="008D6F0F" w:rsidP="003D0BBA">
      <w:pPr>
        <w:rPr>
          <w:b/>
          <w:sz w:val="20"/>
          <w:szCs w:val="20"/>
        </w:rPr>
      </w:pPr>
      <w:r w:rsidRPr="00C1054F">
        <w:rPr>
          <w:b/>
          <w:sz w:val="20"/>
          <w:szCs w:val="20"/>
        </w:rPr>
        <w:t>1. Serwer</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8D6F0F">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F507B6"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rPr>
                <w:bCs/>
                <w:sz w:val="20"/>
                <w:szCs w:val="20"/>
              </w:rPr>
            </w:pPr>
            <w:r w:rsidRPr="00C1054F">
              <w:rPr>
                <w:bCs/>
                <w:sz w:val="20"/>
                <w:szCs w:val="20"/>
              </w:rPr>
              <w:t>Model serwera</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rPr>
                <w:b/>
                <w:sz w:val="20"/>
                <w:szCs w:val="20"/>
              </w:rPr>
            </w:pPr>
            <w:r w:rsidRPr="00C1054F">
              <w:rPr>
                <w:sz w:val="20"/>
                <w:szCs w:val="20"/>
              </w:rPr>
              <w:t>Procesor</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C1054F" w:rsidRDefault="002038C9" w:rsidP="003D0BBA">
            <w:pPr>
              <w:rPr>
                <w:b/>
                <w:sz w:val="20"/>
                <w:szCs w:val="20"/>
              </w:rPr>
            </w:pPr>
            <w:r w:rsidRPr="00C1054F">
              <w:rPr>
                <w:sz w:val="20"/>
                <w:szCs w:val="20"/>
              </w:rPr>
              <w:t>M</w:t>
            </w:r>
            <w:r w:rsidR="00F507B6" w:rsidRPr="00C1054F">
              <w:rPr>
                <w:sz w:val="20"/>
                <w:szCs w:val="20"/>
              </w:rPr>
              <w:t>odel procesora</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2038C9"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rPr>
                <w:sz w:val="20"/>
                <w:szCs w:val="20"/>
              </w:rPr>
            </w:pPr>
            <w:r w:rsidRPr="00C1054F">
              <w:rPr>
                <w:sz w:val="20"/>
                <w:szCs w:val="20"/>
              </w:rPr>
              <w:t xml:space="preserve">Wynik w </w:t>
            </w:r>
            <w:r w:rsidR="00CB5A42">
              <w:rPr>
                <w:sz w:val="20"/>
                <w:szCs w:val="20"/>
              </w:rPr>
              <w:t>teście SPECrate2017_int_base, ze strony www.spec.org</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2038C9"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rPr>
                <w:sz w:val="20"/>
                <w:szCs w:val="20"/>
              </w:rPr>
            </w:pPr>
            <w:r w:rsidRPr="00C1054F">
              <w:rPr>
                <w:sz w:val="20"/>
                <w:szCs w:val="20"/>
              </w:rPr>
              <w:t>Obudowa Rack – wysokość</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2038C9" w:rsidRPr="00C1054F" w:rsidTr="008D6F0F">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rPr>
                <w:sz w:val="20"/>
                <w:szCs w:val="20"/>
              </w:rPr>
            </w:pPr>
            <w:r w:rsidRPr="00C1054F">
              <w:rPr>
                <w:sz w:val="20"/>
                <w:szCs w:val="20"/>
              </w:rPr>
              <w:t>Ilość obsługiwanych dysków 2,5” min 24</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sz w:val="20"/>
                <w:szCs w:val="20"/>
                <w:lang w:eastAsia="en-US"/>
              </w:rPr>
            </w:pPr>
            <w:r w:rsidRPr="00C1054F">
              <w:rPr>
                <w:sz w:val="20"/>
                <w:szCs w:val="20"/>
                <w:lang w:eastAsia="en-US"/>
              </w:rPr>
              <w:t>Pamięć RAM minimum 256 GB</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sz w:val="20"/>
                <w:szCs w:val="20"/>
                <w:lang w:eastAsia="en-US"/>
              </w:rPr>
            </w:pPr>
            <w:r w:rsidRPr="00C1054F">
              <w:rPr>
                <w:sz w:val="20"/>
                <w:szCs w:val="20"/>
                <w:lang w:eastAsia="en-US"/>
              </w:rPr>
              <w:t>Ilość wolnych slotów pamięci RAM</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CB5A42" w:rsidP="003D0BBA">
            <w:pPr>
              <w:jc w:val="center"/>
              <w:rPr>
                <w:bCs/>
                <w:sz w:val="20"/>
                <w:szCs w:val="20"/>
              </w:rPr>
            </w:pPr>
            <w:r w:rsidRPr="007803F6">
              <w:rPr>
                <w:bCs/>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sz w:val="20"/>
                <w:szCs w:val="20"/>
                <w:lang w:eastAsia="en-US"/>
              </w:rPr>
            </w:pPr>
            <w:r w:rsidRPr="00C1054F">
              <w:rPr>
                <w:sz w:val="20"/>
                <w:szCs w:val="20"/>
              </w:rPr>
              <w:t>Gniazda PCI</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2038C9"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2038C9" w:rsidRPr="00C1054F" w:rsidRDefault="002038C9" w:rsidP="003D0BBA">
            <w:pPr>
              <w:rPr>
                <w:sz w:val="20"/>
                <w:szCs w:val="20"/>
              </w:rPr>
            </w:pPr>
            <w:r w:rsidRPr="00C1054F">
              <w:rPr>
                <w:sz w:val="20"/>
                <w:szCs w:val="20"/>
              </w:rPr>
              <w:t>Interfejs sieciow</w:t>
            </w:r>
            <w:r w:rsidR="00127994">
              <w:rPr>
                <w:sz w:val="20"/>
                <w:szCs w:val="20"/>
              </w:rPr>
              <w:t>y</w:t>
            </w:r>
            <w:r w:rsidRPr="00C1054F">
              <w:rPr>
                <w:sz w:val="20"/>
                <w:szCs w:val="20"/>
              </w:rPr>
              <w:t xml:space="preserve"> Ethernet</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2038C9"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2038C9" w:rsidRPr="00C1054F" w:rsidRDefault="002038C9" w:rsidP="003D0BBA">
            <w:pPr>
              <w:rPr>
                <w:sz w:val="20"/>
                <w:szCs w:val="20"/>
                <w:lang w:eastAsia="en-US"/>
              </w:rPr>
            </w:pPr>
            <w:r w:rsidRPr="00C1054F">
              <w:rPr>
                <w:sz w:val="20"/>
                <w:szCs w:val="20"/>
              </w:rPr>
              <w:t>Interfejs sieciow</w:t>
            </w:r>
            <w:r w:rsidR="00127994">
              <w:rPr>
                <w:sz w:val="20"/>
                <w:szCs w:val="20"/>
              </w:rPr>
              <w:t>y</w:t>
            </w:r>
            <w:r w:rsidRPr="00C1054F">
              <w:rPr>
                <w:sz w:val="20"/>
                <w:szCs w:val="20"/>
              </w:rPr>
              <w:t xml:space="preserve"> SFP+</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2038C9"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2038C9" w:rsidRPr="007803F6" w:rsidRDefault="00CB5A42" w:rsidP="003D0BBA">
            <w:pPr>
              <w:jc w:val="center"/>
              <w:rPr>
                <w:bCs/>
                <w:sz w:val="20"/>
                <w:szCs w:val="20"/>
              </w:rPr>
            </w:pPr>
            <w:r w:rsidRPr="007803F6">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2038C9" w:rsidRPr="00C1054F" w:rsidRDefault="002038C9" w:rsidP="003D0BBA">
            <w:pPr>
              <w:rPr>
                <w:sz w:val="20"/>
                <w:szCs w:val="20"/>
              </w:rPr>
            </w:pPr>
            <w:r w:rsidRPr="00C1054F">
              <w:rPr>
                <w:sz w:val="20"/>
                <w:szCs w:val="20"/>
              </w:rPr>
              <w:t>Model 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2038C9" w:rsidRPr="00C1054F" w:rsidRDefault="002038C9"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Pr>
                <w:sz w:val="20"/>
                <w:szCs w:val="20"/>
              </w:rPr>
              <w:t xml:space="preserve">Ilość </w:t>
            </w:r>
            <w:r w:rsidRPr="00C1054F">
              <w:rPr>
                <w:sz w:val="20"/>
                <w:szCs w:val="20"/>
              </w:rPr>
              <w:t>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15</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Ilość zainstalowanych dysków SSD SAS</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16</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Model dysku SSD SAS</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17</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Pojemność dysku SSD SAS</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18</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Rodzaj optymalizacji (zastosowań) dysków SSD SAS</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19</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Ilość zainstalowanych dysków M.2 SATA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20</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Model dysku M.2 SATA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21</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Pojemność dysku M.2 SATA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22</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 xml:space="preserve">Model </w:t>
            </w:r>
            <w:r w:rsidR="002F2F33">
              <w:rPr>
                <w:sz w:val="20"/>
                <w:szCs w:val="20"/>
              </w:rPr>
              <w:t>k</w:t>
            </w:r>
            <w:r w:rsidRPr="00C1054F">
              <w:rPr>
                <w:sz w:val="20"/>
                <w:szCs w:val="20"/>
              </w:rPr>
              <w:t xml:space="preserve">ontrolera RAID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sidRPr="00C1054F">
              <w:rPr>
                <w:sz w:val="20"/>
                <w:szCs w:val="20"/>
                <w:lang w:eastAsia="en-US"/>
              </w:rPr>
              <w:t xml:space="preserve">Pamięć </w:t>
            </w:r>
            <w:r w:rsidRPr="00C1054F">
              <w:rPr>
                <w:sz w:val="20"/>
                <w:szCs w:val="20"/>
              </w:rPr>
              <w:t>cache kontrolera RAID</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24</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sidRPr="00C1054F">
              <w:rPr>
                <w:sz w:val="20"/>
                <w:szCs w:val="20"/>
              </w:rPr>
              <w:t>Wbudowane porty</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25</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sidRPr="00C1054F">
              <w:rPr>
                <w:sz w:val="20"/>
                <w:szCs w:val="20"/>
                <w:lang w:eastAsia="en-US"/>
              </w:rPr>
              <w:t xml:space="preserve">Karta video </w:t>
            </w:r>
            <w:r w:rsidRPr="00C1054F">
              <w:rPr>
                <w:sz w:val="20"/>
                <w:szCs w:val="20"/>
              </w:rPr>
              <w:t>umożliwiająca wyświetlenie rozdzielczości min. 1280x1024</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26</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Pr>
                <w:sz w:val="20"/>
                <w:szCs w:val="20"/>
              </w:rPr>
              <w:t>Wentylatory</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27</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Pr>
                <w:sz w:val="20"/>
                <w:szCs w:val="20"/>
              </w:rPr>
              <w:t xml:space="preserve">Zasilacze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28</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lang w:eastAsia="en-US"/>
              </w:rPr>
            </w:pPr>
            <w:r>
              <w:rPr>
                <w:sz w:val="20"/>
                <w:szCs w:val="20"/>
              </w:rPr>
              <w:t>System operacyjny</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29</w:t>
            </w:r>
          </w:p>
        </w:tc>
        <w:tc>
          <w:tcPr>
            <w:tcW w:w="4820" w:type="dxa"/>
            <w:tcBorders>
              <w:top w:val="single" w:sz="4" w:space="0" w:color="auto"/>
              <w:left w:val="single" w:sz="4" w:space="0" w:color="auto"/>
              <w:bottom w:val="single" w:sz="4" w:space="0" w:color="auto"/>
              <w:right w:val="single" w:sz="4" w:space="0" w:color="auto"/>
            </w:tcBorders>
          </w:tcPr>
          <w:p w:rsidR="003E57BF" w:rsidRDefault="003E57BF" w:rsidP="003E57BF">
            <w:pPr>
              <w:rPr>
                <w:sz w:val="20"/>
                <w:szCs w:val="20"/>
              </w:rPr>
            </w:pPr>
            <w:r>
              <w:rPr>
                <w:sz w:val="20"/>
                <w:szCs w:val="20"/>
              </w:rPr>
              <w:t>Ilość licencji systemu operacyjny</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30</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Pr>
                <w:sz w:val="20"/>
                <w:szCs w:val="20"/>
                <w:lang w:eastAsia="en-US"/>
              </w:rPr>
              <w:t>Ilość rdzeni obsługiwanych przez s</w:t>
            </w:r>
            <w:r>
              <w:rPr>
                <w:sz w:val="20"/>
                <w:szCs w:val="20"/>
              </w:rPr>
              <w:t>ystem operacyjny</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31</w:t>
            </w:r>
          </w:p>
        </w:tc>
        <w:tc>
          <w:tcPr>
            <w:tcW w:w="4820" w:type="dxa"/>
            <w:tcBorders>
              <w:top w:val="single" w:sz="4" w:space="0" w:color="auto"/>
              <w:left w:val="single" w:sz="4" w:space="0" w:color="auto"/>
              <w:bottom w:val="single" w:sz="4" w:space="0" w:color="auto"/>
              <w:right w:val="single" w:sz="4" w:space="0" w:color="auto"/>
            </w:tcBorders>
          </w:tcPr>
          <w:p w:rsidR="003E57BF" w:rsidRDefault="003E57BF" w:rsidP="003E57BF">
            <w:pPr>
              <w:rPr>
                <w:sz w:val="20"/>
                <w:szCs w:val="20"/>
                <w:lang w:eastAsia="en-US"/>
              </w:rPr>
            </w:pPr>
            <w:r>
              <w:rPr>
                <w:rFonts w:eastAsia="Calibri"/>
                <w:bCs/>
                <w:sz w:val="20"/>
                <w:szCs w:val="20"/>
              </w:rPr>
              <w:t>Ilość licencji Cal na użytkownika</w:t>
            </w:r>
            <w:r>
              <w:rPr>
                <w:sz w:val="20"/>
                <w:szCs w:val="20"/>
              </w:rPr>
              <w:t xml:space="preserve"> </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32</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sidRPr="00C1054F">
              <w:rPr>
                <w:sz w:val="20"/>
                <w:szCs w:val="20"/>
              </w:rPr>
              <w:t>Środowisko wirtualne producent</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33</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sidRPr="00C1054F">
              <w:rPr>
                <w:sz w:val="20"/>
                <w:szCs w:val="20"/>
              </w:rPr>
              <w:t>Środowisko wirtualne wersja</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34</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sidRPr="00C1054F">
              <w:rPr>
                <w:sz w:val="20"/>
                <w:szCs w:val="20"/>
              </w:rPr>
              <w:t>Środowisko wirtualne Maks. ilość hostów</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35</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sidRPr="00C1054F">
              <w:rPr>
                <w:sz w:val="20"/>
                <w:szCs w:val="20"/>
              </w:rPr>
              <w:t>Środowisko wirtualne Maks. ilość CPU</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36</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rPr>
            </w:pPr>
            <w:r>
              <w:rPr>
                <w:sz w:val="20"/>
                <w:szCs w:val="20"/>
              </w:rPr>
              <w:t>Bezpieczeństwo</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37</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rPr>
            </w:pPr>
            <w:r>
              <w:rPr>
                <w:sz w:val="20"/>
                <w:szCs w:val="20"/>
              </w:rPr>
              <w:t>Diagnostyka (Panel LCD/Diody)</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38</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rPr>
            </w:pPr>
            <w:r>
              <w:rPr>
                <w:sz w:val="20"/>
                <w:szCs w:val="20"/>
              </w:rPr>
              <w:t xml:space="preserve">Karta Zarządzania model </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39</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rPr>
            </w:pPr>
            <w:r>
              <w:rPr>
                <w:sz w:val="20"/>
                <w:szCs w:val="20"/>
              </w:rPr>
              <w:t>Karta Zarządzania wersja oprogramowania / licencji</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40</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Pr>
                <w:sz w:val="20"/>
                <w:szCs w:val="20"/>
              </w:rPr>
              <w:t>Gwarancji min. 24 miesiące</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4</w:t>
            </w:r>
            <w:r>
              <w:rPr>
                <w:bCs/>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3E57BF" w:rsidRDefault="003E57BF" w:rsidP="003E57BF">
            <w:pPr>
              <w:rPr>
                <w:sz w:val="20"/>
                <w:szCs w:val="20"/>
              </w:rPr>
            </w:pPr>
            <w:r>
              <w:rPr>
                <w:sz w:val="20"/>
                <w:szCs w:val="20"/>
              </w:rPr>
              <w:t>Możliwość rozszerzenia gwarancji producenta do 7 lat</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r w:rsidR="003E57B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3E57BF" w:rsidRPr="007803F6" w:rsidRDefault="003E57BF" w:rsidP="003E57BF">
            <w:pPr>
              <w:jc w:val="center"/>
              <w:rPr>
                <w:bCs/>
                <w:sz w:val="20"/>
                <w:szCs w:val="20"/>
              </w:rPr>
            </w:pPr>
            <w:r w:rsidRPr="007803F6">
              <w:rPr>
                <w:bCs/>
                <w:sz w:val="20"/>
                <w:szCs w:val="20"/>
              </w:rPr>
              <w:t>4</w:t>
            </w:r>
            <w:r>
              <w:rPr>
                <w:bCs/>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3E57BF" w:rsidRPr="00C1054F" w:rsidRDefault="003E57BF" w:rsidP="003E57BF">
            <w:pPr>
              <w:rPr>
                <w:sz w:val="20"/>
                <w:szCs w:val="20"/>
                <w:lang w:eastAsia="en-US"/>
              </w:rPr>
            </w:pPr>
            <w:r>
              <w:rPr>
                <w:sz w:val="20"/>
                <w:szCs w:val="20"/>
              </w:rPr>
              <w:t>Uszkodzony dysk twardy pozostaje u Zamawiającego (Tak/Nie)</w:t>
            </w:r>
          </w:p>
        </w:tc>
        <w:tc>
          <w:tcPr>
            <w:tcW w:w="4146" w:type="dxa"/>
            <w:tcBorders>
              <w:top w:val="single" w:sz="4" w:space="0" w:color="auto"/>
              <w:left w:val="single" w:sz="4" w:space="0" w:color="auto"/>
              <w:bottom w:val="single" w:sz="4" w:space="0" w:color="auto"/>
              <w:right w:val="single" w:sz="4" w:space="0" w:color="auto"/>
            </w:tcBorders>
            <w:vAlign w:val="center"/>
          </w:tcPr>
          <w:p w:rsidR="003E57BF" w:rsidRPr="00C1054F" w:rsidRDefault="003E57BF" w:rsidP="003E57BF">
            <w:pPr>
              <w:jc w:val="center"/>
              <w:rPr>
                <w:b/>
                <w:sz w:val="20"/>
                <w:szCs w:val="20"/>
              </w:rPr>
            </w:pPr>
          </w:p>
        </w:tc>
      </w:tr>
    </w:tbl>
    <w:p w:rsidR="00353501" w:rsidRDefault="00353501" w:rsidP="003D0BBA">
      <w:pPr>
        <w:pStyle w:val="Tekstpodstawowywcity"/>
        <w:tabs>
          <w:tab w:val="left" w:pos="2268"/>
          <w:tab w:val="left" w:pos="2835"/>
          <w:tab w:val="left" w:pos="3402"/>
          <w:tab w:val="left" w:pos="3969"/>
        </w:tabs>
        <w:ind w:left="567" w:hanging="567"/>
        <w:jc w:val="both"/>
        <w:rPr>
          <w:sz w:val="20"/>
          <w:szCs w:val="20"/>
        </w:rPr>
      </w:pPr>
    </w:p>
    <w:p w:rsidR="0057381F" w:rsidRDefault="0057381F" w:rsidP="003D0BBA">
      <w:pPr>
        <w:pStyle w:val="Tekstpodstawowywcity"/>
        <w:tabs>
          <w:tab w:val="left" w:pos="2268"/>
          <w:tab w:val="left" w:pos="2835"/>
          <w:tab w:val="left" w:pos="3402"/>
          <w:tab w:val="left" w:pos="3969"/>
        </w:tabs>
        <w:ind w:left="567" w:hanging="567"/>
        <w:jc w:val="both"/>
        <w:rPr>
          <w:sz w:val="20"/>
          <w:szCs w:val="20"/>
        </w:rPr>
      </w:pPr>
    </w:p>
    <w:p w:rsidR="0057381F" w:rsidRDefault="0057381F" w:rsidP="003D0BBA">
      <w:pPr>
        <w:pStyle w:val="Tekstpodstawowywcity"/>
        <w:tabs>
          <w:tab w:val="left" w:pos="2268"/>
          <w:tab w:val="left" w:pos="2835"/>
          <w:tab w:val="left" w:pos="3402"/>
          <w:tab w:val="left" w:pos="3969"/>
        </w:tabs>
        <w:ind w:left="567" w:hanging="567"/>
        <w:jc w:val="both"/>
        <w:rPr>
          <w:sz w:val="20"/>
          <w:szCs w:val="20"/>
        </w:rPr>
      </w:pPr>
    </w:p>
    <w:p w:rsidR="0057381F" w:rsidRDefault="0057381F" w:rsidP="003D0BBA">
      <w:pPr>
        <w:pStyle w:val="Tekstpodstawowywcity"/>
        <w:tabs>
          <w:tab w:val="left" w:pos="2268"/>
          <w:tab w:val="left" w:pos="2835"/>
          <w:tab w:val="left" w:pos="3402"/>
          <w:tab w:val="left" w:pos="3969"/>
        </w:tabs>
        <w:ind w:left="567" w:hanging="567"/>
        <w:jc w:val="both"/>
        <w:rPr>
          <w:sz w:val="20"/>
          <w:szCs w:val="20"/>
        </w:rPr>
      </w:pPr>
    </w:p>
    <w:p w:rsidR="0057381F" w:rsidRPr="00C1054F" w:rsidRDefault="0057381F" w:rsidP="003D0BBA">
      <w:pPr>
        <w:pStyle w:val="Tekstpodstawowywcity"/>
        <w:tabs>
          <w:tab w:val="left" w:pos="2268"/>
          <w:tab w:val="left" w:pos="2835"/>
          <w:tab w:val="left" w:pos="3402"/>
          <w:tab w:val="left" w:pos="3969"/>
        </w:tabs>
        <w:ind w:left="567" w:hanging="567"/>
        <w:jc w:val="both"/>
        <w:rPr>
          <w:sz w:val="20"/>
          <w:szCs w:val="20"/>
        </w:rPr>
      </w:pPr>
    </w:p>
    <w:p w:rsidR="008D6F0F" w:rsidRPr="00C1054F" w:rsidRDefault="008D6F0F" w:rsidP="003D0BBA">
      <w:pPr>
        <w:rPr>
          <w:b/>
          <w:sz w:val="20"/>
          <w:szCs w:val="20"/>
        </w:rPr>
      </w:pPr>
      <w:r w:rsidRPr="00C1054F">
        <w:rPr>
          <w:b/>
          <w:sz w:val="20"/>
          <w:szCs w:val="20"/>
        </w:rPr>
        <w:lastRenderedPageBreak/>
        <w:t>2. UPS</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B62013"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B62013"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8D6F0F" w:rsidRPr="007803F6" w:rsidRDefault="007803F6"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D6F0F" w:rsidRPr="00C1054F" w:rsidRDefault="00B62013" w:rsidP="003D0BBA">
            <w:pPr>
              <w:rPr>
                <w:b/>
                <w:sz w:val="20"/>
                <w:szCs w:val="20"/>
              </w:rPr>
            </w:pPr>
            <w:r>
              <w:rPr>
                <w:sz w:val="20"/>
                <w:szCs w:val="20"/>
              </w:rPr>
              <w:t>Zakres napięcia wejściowego w trybie podstawowym</w:t>
            </w:r>
          </w:p>
        </w:tc>
        <w:tc>
          <w:tcPr>
            <w:tcW w:w="4146" w:type="dxa"/>
            <w:tcBorders>
              <w:top w:val="single" w:sz="4" w:space="0" w:color="auto"/>
              <w:left w:val="single" w:sz="4" w:space="0" w:color="auto"/>
              <w:bottom w:val="single" w:sz="4" w:space="0" w:color="auto"/>
              <w:right w:val="single" w:sz="4" w:space="0" w:color="auto"/>
            </w:tcBorders>
            <w:vAlign w:val="center"/>
          </w:tcPr>
          <w:p w:rsidR="008D6F0F" w:rsidRPr="00C1054F" w:rsidRDefault="008D6F0F"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Typ gniazda wejściowego</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Moc wyjściowa</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Napięcie wyjściowe</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Zniekształcenia napięcia wyjściowego</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Typ przebiegu</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Złącza wyjściowe</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Typ akumulatora</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Typowy czas ładowania</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Oczekiwana żywotność akumulatora (lata)</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Ilość zestawów RBC™</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Możliwość podłączenia do 10 zewnętrznych modułów akumulatorowych</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Akumulatory zewnętrzne typu plug-and-play</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Akumulatory wymienialne przez użytkownika “na gorąco” bez przerywania pracy systemu</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Czas podtrzymania przy obciążeniu 100% w trybie podstawowym</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Czas podtrzymania przy obciążeniu 50% w trybie podstawowym</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B62013"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B62013" w:rsidRPr="007803F6" w:rsidRDefault="007803F6" w:rsidP="003D0BBA">
            <w:pPr>
              <w:jc w:val="center"/>
              <w:rPr>
                <w:bCs/>
                <w:sz w:val="20"/>
                <w:szCs w:val="20"/>
              </w:rPr>
            </w:pPr>
            <w:r w:rsidRPr="007803F6">
              <w:rPr>
                <w:bCs/>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B62013" w:rsidRDefault="00B62013" w:rsidP="003D0BBA">
            <w:pPr>
              <w:rPr>
                <w:sz w:val="20"/>
                <w:szCs w:val="20"/>
              </w:rPr>
            </w:pPr>
            <w:r>
              <w:rPr>
                <w:sz w:val="20"/>
                <w:szCs w:val="20"/>
              </w:rPr>
              <w:t>Efektywność urządzenia przy obciążeniu 100%</w:t>
            </w:r>
          </w:p>
        </w:tc>
        <w:tc>
          <w:tcPr>
            <w:tcW w:w="4146" w:type="dxa"/>
            <w:tcBorders>
              <w:top w:val="single" w:sz="4" w:space="0" w:color="auto"/>
              <w:left w:val="single" w:sz="4" w:space="0" w:color="auto"/>
              <w:bottom w:val="single" w:sz="4" w:space="0" w:color="auto"/>
              <w:right w:val="single" w:sz="4" w:space="0" w:color="auto"/>
            </w:tcBorders>
            <w:vAlign w:val="center"/>
          </w:tcPr>
          <w:p w:rsidR="00B62013" w:rsidRPr="00C1054F" w:rsidRDefault="00B62013"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sidRPr="007803F6">
              <w:rPr>
                <w:bCs/>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Default="007803F6" w:rsidP="003D0BBA">
            <w:pPr>
              <w:rPr>
                <w:sz w:val="20"/>
                <w:szCs w:val="20"/>
              </w:rPr>
            </w:pPr>
            <w:r>
              <w:rPr>
                <w:sz w:val="20"/>
                <w:szCs w:val="20"/>
              </w:rPr>
              <w:t>Interfejs Port (s)</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sidRPr="007803F6">
              <w:rPr>
                <w:bCs/>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Default="007803F6" w:rsidP="003D0BBA">
            <w:pPr>
              <w:rPr>
                <w:sz w:val="20"/>
                <w:szCs w:val="20"/>
              </w:rPr>
            </w:pPr>
            <w:r>
              <w:rPr>
                <w:sz w:val="20"/>
                <w:szCs w:val="20"/>
              </w:rPr>
              <w:t>Moduł SNMP</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sidRPr="007803F6">
              <w:rPr>
                <w:bCs/>
                <w:sz w:val="20"/>
                <w:szCs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Default="007803F6" w:rsidP="003D0BBA">
            <w:pPr>
              <w:rPr>
                <w:sz w:val="20"/>
                <w:szCs w:val="20"/>
              </w:rPr>
            </w:pPr>
            <w:r>
              <w:rPr>
                <w:sz w:val="20"/>
                <w:szCs w:val="20"/>
              </w:rPr>
              <w:t>Panel sterowania</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sidRPr="007803F6">
              <w:rPr>
                <w:bCs/>
                <w:sz w:val="20"/>
                <w:szCs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Default="007803F6" w:rsidP="003D0BBA">
            <w:pPr>
              <w:rPr>
                <w:sz w:val="20"/>
                <w:szCs w:val="20"/>
              </w:rPr>
            </w:pPr>
            <w:r>
              <w:rPr>
                <w:sz w:val="20"/>
                <w:szCs w:val="20"/>
              </w:rPr>
              <w:t>Okres gwarancji</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sidRPr="007803F6">
              <w:rPr>
                <w:bCs/>
                <w:sz w:val="20"/>
                <w:szCs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Default="007803F6" w:rsidP="003D0BBA">
            <w:pPr>
              <w:rPr>
                <w:sz w:val="20"/>
                <w:szCs w:val="20"/>
              </w:rPr>
            </w:pPr>
            <w:r>
              <w:rPr>
                <w:sz w:val="20"/>
                <w:szCs w:val="20"/>
              </w:rPr>
              <w:t>Okres gwarancji baterie</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bl>
    <w:p w:rsidR="008D6F0F" w:rsidRPr="00C1054F" w:rsidRDefault="008D6F0F" w:rsidP="003D0BBA">
      <w:pPr>
        <w:pStyle w:val="Tekstpodstawowywcity"/>
        <w:tabs>
          <w:tab w:val="left" w:pos="2268"/>
          <w:tab w:val="left" w:pos="2835"/>
          <w:tab w:val="left" w:pos="3402"/>
          <w:tab w:val="left" w:pos="3969"/>
        </w:tabs>
        <w:ind w:left="567" w:hanging="567"/>
        <w:jc w:val="both"/>
        <w:rPr>
          <w:sz w:val="20"/>
          <w:szCs w:val="20"/>
        </w:rPr>
      </w:pPr>
    </w:p>
    <w:p w:rsidR="008D6F0F" w:rsidRPr="00C1054F" w:rsidRDefault="008D6F0F" w:rsidP="003D0BBA">
      <w:pPr>
        <w:rPr>
          <w:b/>
          <w:sz w:val="20"/>
          <w:szCs w:val="20"/>
        </w:rPr>
      </w:pPr>
      <w:r w:rsidRPr="00C1054F">
        <w:rPr>
          <w:b/>
          <w:sz w:val="20"/>
          <w:szCs w:val="20"/>
        </w:rPr>
        <w:t xml:space="preserve">3. </w:t>
      </w:r>
      <w:r w:rsidRPr="00C1054F">
        <w:rPr>
          <w:b/>
          <w:bCs/>
          <w:color w:val="000000" w:themeColor="text1"/>
          <w:sz w:val="20"/>
          <w:szCs w:val="20"/>
        </w:rPr>
        <w:t>Router i bramka bezpieczeństwa ze zintegrowanym przełącznikiem PoE i sieciowym rejestratorem wideo</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8D6F0F" w:rsidRPr="007803F6" w:rsidRDefault="00F507B6"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D6F0F" w:rsidRPr="00C1054F" w:rsidRDefault="00F507B6"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8D6F0F" w:rsidRPr="00C1054F" w:rsidRDefault="008D6F0F"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color w:val="000000" w:themeColor="text1"/>
                <w:sz w:val="20"/>
                <w:szCs w:val="20"/>
              </w:rPr>
            </w:pPr>
            <w:r w:rsidRPr="00C1054F">
              <w:rPr>
                <w:color w:val="000000" w:themeColor="text1"/>
                <w:sz w:val="20"/>
                <w:szCs w:val="20"/>
              </w:rPr>
              <w:t>Procesor</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color w:val="000000" w:themeColor="text1"/>
                <w:sz w:val="20"/>
                <w:szCs w:val="20"/>
              </w:rPr>
            </w:pPr>
            <w:r w:rsidRPr="00C1054F">
              <w:rPr>
                <w:color w:val="000000" w:themeColor="text1"/>
                <w:sz w:val="20"/>
                <w:szCs w:val="20"/>
              </w:rPr>
              <w:t>Taktowanie procesora</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color w:val="000000" w:themeColor="text1"/>
                <w:sz w:val="20"/>
                <w:szCs w:val="20"/>
              </w:rPr>
            </w:pPr>
            <w:r w:rsidRPr="00C1054F">
              <w:rPr>
                <w:color w:val="000000" w:themeColor="text1"/>
                <w:sz w:val="20"/>
                <w:szCs w:val="20"/>
              </w:rPr>
              <w:t>Pamięć systemowa</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tcPr>
          <w:p w:rsidR="00F507B6" w:rsidRPr="00C1054F" w:rsidRDefault="00F507B6" w:rsidP="003D0BBA">
            <w:pPr>
              <w:rPr>
                <w:color w:val="000000" w:themeColor="text1"/>
                <w:sz w:val="20"/>
                <w:szCs w:val="20"/>
              </w:rPr>
            </w:pPr>
            <w:r w:rsidRPr="00C1054F">
              <w:rPr>
                <w:color w:val="000000" w:themeColor="text1"/>
                <w:sz w:val="20"/>
                <w:szCs w:val="20"/>
              </w:rPr>
              <w:t>Pamięć wbudowana</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F507B6" w:rsidRPr="007803F6" w:rsidRDefault="00F507B6" w:rsidP="003D0BBA">
            <w:pPr>
              <w:rPr>
                <w:color w:val="000000" w:themeColor="text1"/>
                <w:sz w:val="20"/>
                <w:szCs w:val="20"/>
              </w:rPr>
            </w:pPr>
            <w:r w:rsidRPr="007803F6">
              <w:rPr>
                <w:rStyle w:val="addreadmore"/>
                <w:sz w:val="20"/>
                <w:szCs w:val="20"/>
              </w:rPr>
              <w:t>Zatoka HDD 3,5”</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F507B6"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F507B6" w:rsidRPr="007803F6" w:rsidRDefault="00F507B6" w:rsidP="003D0BBA">
            <w:pPr>
              <w:rPr>
                <w:color w:val="000000" w:themeColor="text1"/>
                <w:sz w:val="20"/>
                <w:szCs w:val="20"/>
              </w:rPr>
            </w:pPr>
            <w:r w:rsidRPr="007803F6">
              <w:rPr>
                <w:color w:val="000000" w:themeColor="text1"/>
                <w:sz w:val="20"/>
                <w:szCs w:val="20"/>
              </w:rPr>
              <w:t>Przepustowość IDS/IPS</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F507B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F507B6" w:rsidRPr="007803F6" w:rsidRDefault="007803F6"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F507B6" w:rsidRPr="007803F6" w:rsidRDefault="007803F6" w:rsidP="003D0BBA">
            <w:pPr>
              <w:rPr>
                <w:sz w:val="20"/>
                <w:szCs w:val="20"/>
              </w:rPr>
            </w:pPr>
            <w:r w:rsidRPr="007803F6">
              <w:rPr>
                <w:color w:val="000000" w:themeColor="text1"/>
                <w:sz w:val="20"/>
                <w:szCs w:val="20"/>
              </w:rPr>
              <w:t>Maks. Pobór mocy (nie licząc wyjścia PoE)</w:t>
            </w:r>
          </w:p>
        </w:tc>
        <w:tc>
          <w:tcPr>
            <w:tcW w:w="4146" w:type="dxa"/>
            <w:tcBorders>
              <w:top w:val="single" w:sz="4" w:space="0" w:color="auto"/>
              <w:left w:val="single" w:sz="4" w:space="0" w:color="auto"/>
              <w:bottom w:val="single" w:sz="4" w:space="0" w:color="auto"/>
              <w:right w:val="single" w:sz="4" w:space="0" w:color="auto"/>
            </w:tcBorders>
            <w:vAlign w:val="center"/>
          </w:tcPr>
          <w:p w:rsidR="00F507B6" w:rsidRPr="00C1054F" w:rsidRDefault="00F507B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color w:val="000000" w:themeColor="text1"/>
                <w:sz w:val="20"/>
                <w:szCs w:val="20"/>
              </w:rPr>
            </w:pPr>
            <w:r w:rsidRPr="007803F6">
              <w:rPr>
                <w:color w:val="000000" w:themeColor="text1"/>
                <w:sz w:val="20"/>
                <w:szCs w:val="20"/>
              </w:rPr>
              <w:t>Zasilanie</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7803F6" w:rsidRPr="007803F6" w:rsidRDefault="007803F6" w:rsidP="003D0BBA">
            <w:pPr>
              <w:rPr>
                <w:color w:val="000000" w:themeColor="text1"/>
                <w:sz w:val="20"/>
                <w:szCs w:val="20"/>
              </w:rPr>
            </w:pPr>
            <w:r w:rsidRPr="007803F6">
              <w:rPr>
                <w:color w:val="000000" w:themeColor="text1"/>
                <w:sz w:val="20"/>
                <w:szCs w:val="20"/>
              </w:rPr>
              <w:t>Interfejs zarządzania</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7803F6" w:rsidRPr="007803F6" w:rsidRDefault="007803F6" w:rsidP="003D0BBA">
            <w:pPr>
              <w:rPr>
                <w:color w:val="000000" w:themeColor="text1"/>
                <w:sz w:val="20"/>
                <w:szCs w:val="20"/>
              </w:rPr>
            </w:pPr>
            <w:r w:rsidRPr="007803F6">
              <w:rPr>
                <w:color w:val="000000" w:themeColor="text1"/>
                <w:sz w:val="20"/>
                <w:szCs w:val="20"/>
              </w:rPr>
              <w:t>Interfejs sieciowy</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7803F6" w:rsidRPr="007803F6" w:rsidRDefault="007803F6" w:rsidP="003D0BBA">
            <w:pPr>
              <w:rPr>
                <w:color w:val="000000" w:themeColor="text1"/>
                <w:sz w:val="20"/>
                <w:szCs w:val="20"/>
              </w:rPr>
            </w:pPr>
            <w:r w:rsidRPr="007803F6">
              <w:rPr>
                <w:color w:val="000000" w:themeColor="text1"/>
                <w:sz w:val="20"/>
                <w:szCs w:val="20"/>
              </w:rPr>
              <w:t>Interfejs SFP+</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7803F6" w:rsidRPr="007803F6" w:rsidRDefault="007803F6" w:rsidP="003D0BBA">
            <w:pPr>
              <w:rPr>
                <w:color w:val="000000" w:themeColor="text1"/>
                <w:sz w:val="20"/>
                <w:szCs w:val="20"/>
              </w:rPr>
            </w:pPr>
            <w:r w:rsidRPr="007803F6">
              <w:rPr>
                <w:color w:val="000000" w:themeColor="text1"/>
                <w:sz w:val="20"/>
                <w:szCs w:val="20"/>
              </w:rPr>
              <w:t>PoE</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tcPr>
          <w:p w:rsidR="007803F6" w:rsidRPr="007803F6" w:rsidRDefault="007803F6" w:rsidP="003D0BBA">
            <w:pPr>
              <w:rPr>
                <w:color w:val="000000" w:themeColor="text1"/>
                <w:sz w:val="20"/>
                <w:szCs w:val="20"/>
              </w:rPr>
            </w:pPr>
            <w:r w:rsidRPr="007803F6">
              <w:rPr>
                <w:color w:val="000000" w:themeColor="text1"/>
                <w:sz w:val="20"/>
                <w:szCs w:val="20"/>
              </w:rPr>
              <w:t>Maks. PoE na port 802.3af</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0F4E43"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16</w:t>
            </w:r>
          </w:p>
        </w:tc>
        <w:tc>
          <w:tcPr>
            <w:tcW w:w="4820" w:type="dxa"/>
            <w:tcBorders>
              <w:top w:val="single" w:sz="4" w:space="0" w:color="auto"/>
              <w:left w:val="single" w:sz="4" w:space="0" w:color="auto"/>
              <w:bottom w:val="single" w:sz="4" w:space="0" w:color="auto"/>
              <w:right w:val="single" w:sz="4" w:space="0" w:color="auto"/>
            </w:tcBorders>
          </w:tcPr>
          <w:p w:rsidR="007803F6" w:rsidRPr="000F4E43" w:rsidRDefault="007803F6" w:rsidP="003D0BBA">
            <w:pPr>
              <w:rPr>
                <w:color w:val="000000" w:themeColor="text1"/>
                <w:sz w:val="20"/>
                <w:szCs w:val="20"/>
                <w:lang w:val="en-US"/>
              </w:rPr>
            </w:pPr>
            <w:r w:rsidRPr="000F4E43">
              <w:rPr>
                <w:color w:val="000000" w:themeColor="text1"/>
                <w:sz w:val="20"/>
                <w:szCs w:val="20"/>
                <w:lang w:val="en-US"/>
              </w:rPr>
              <w:t>Maks. PoE na port 802.3at</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0F4E43" w:rsidRDefault="007803F6" w:rsidP="003D0BBA">
            <w:pPr>
              <w:jc w:val="center"/>
              <w:rPr>
                <w:b/>
                <w:sz w:val="20"/>
                <w:szCs w:val="20"/>
                <w:lang w:val="en-US"/>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color w:val="000000" w:themeColor="text1"/>
                <w:sz w:val="20"/>
                <w:szCs w:val="20"/>
              </w:rPr>
            </w:pPr>
            <w:r w:rsidRPr="007803F6">
              <w:rPr>
                <w:color w:val="000000" w:themeColor="text1"/>
                <w:sz w:val="20"/>
                <w:szCs w:val="20"/>
              </w:rPr>
              <w:t>Przyciski Reset</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color w:val="000000" w:themeColor="text1"/>
                <w:sz w:val="20"/>
                <w:szCs w:val="20"/>
              </w:rPr>
            </w:pPr>
            <w:r w:rsidRPr="007803F6">
              <w:rPr>
                <w:color w:val="000000" w:themeColor="text1"/>
                <w:sz w:val="20"/>
                <w:szCs w:val="20"/>
              </w:rPr>
              <w:t>Wyświetlacz LCM</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sz w:val="20"/>
                <w:szCs w:val="20"/>
              </w:rPr>
            </w:pPr>
            <w:r w:rsidRPr="007803F6">
              <w:rPr>
                <w:sz w:val="20"/>
                <w:szCs w:val="20"/>
              </w:rPr>
              <w:t xml:space="preserve">Model wkładki optycznej zainstalowanej w </w:t>
            </w:r>
            <w:r w:rsidRPr="007803F6">
              <w:rPr>
                <w:color w:val="000000" w:themeColor="text1"/>
                <w:sz w:val="20"/>
                <w:szCs w:val="20"/>
              </w:rPr>
              <w:t>interfejsie sieciowy</w:t>
            </w:r>
            <w:r w:rsidRPr="007803F6">
              <w:rPr>
                <w:sz w:val="20"/>
                <w:szCs w:val="20"/>
              </w:rPr>
              <w:t xml:space="preserve"> LAN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sz w:val="20"/>
                <w:szCs w:val="20"/>
              </w:rPr>
            </w:pPr>
            <w:r w:rsidRPr="007803F6">
              <w:rPr>
                <w:sz w:val="20"/>
                <w:szCs w:val="20"/>
              </w:rPr>
              <w:t xml:space="preserve">Model wkładki optycznej zainstalowanej w </w:t>
            </w:r>
            <w:r w:rsidRPr="007803F6">
              <w:rPr>
                <w:color w:val="000000" w:themeColor="text1"/>
                <w:sz w:val="20"/>
                <w:szCs w:val="20"/>
              </w:rPr>
              <w:t>interfejsie sieciowy</w:t>
            </w:r>
            <w:r w:rsidRPr="007803F6">
              <w:rPr>
                <w:sz w:val="20"/>
                <w:szCs w:val="20"/>
              </w:rPr>
              <w:t xml:space="preserve"> WAN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r w:rsidR="007803F6"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jc w:val="center"/>
              <w:rPr>
                <w:bCs/>
                <w:sz w:val="20"/>
                <w:szCs w:val="20"/>
              </w:rPr>
            </w:pPr>
            <w:r>
              <w:rPr>
                <w:bCs/>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7803F6" w:rsidRPr="007803F6" w:rsidRDefault="007803F6" w:rsidP="003D0BBA">
            <w:pPr>
              <w:rPr>
                <w:sz w:val="20"/>
                <w:szCs w:val="20"/>
              </w:rPr>
            </w:pPr>
            <w:r w:rsidRPr="007803F6">
              <w:rPr>
                <w:sz w:val="20"/>
                <w:szCs w:val="20"/>
              </w:rPr>
              <w:t>Gwarancja</w:t>
            </w:r>
          </w:p>
        </w:tc>
        <w:tc>
          <w:tcPr>
            <w:tcW w:w="4146" w:type="dxa"/>
            <w:tcBorders>
              <w:top w:val="single" w:sz="4" w:space="0" w:color="auto"/>
              <w:left w:val="single" w:sz="4" w:space="0" w:color="auto"/>
              <w:bottom w:val="single" w:sz="4" w:space="0" w:color="auto"/>
              <w:right w:val="single" w:sz="4" w:space="0" w:color="auto"/>
            </w:tcBorders>
            <w:vAlign w:val="center"/>
          </w:tcPr>
          <w:p w:rsidR="007803F6" w:rsidRPr="00C1054F" w:rsidRDefault="007803F6" w:rsidP="003D0BBA">
            <w:pPr>
              <w:jc w:val="center"/>
              <w:rPr>
                <w:b/>
                <w:sz w:val="20"/>
                <w:szCs w:val="20"/>
              </w:rPr>
            </w:pPr>
          </w:p>
        </w:tc>
      </w:tr>
    </w:tbl>
    <w:p w:rsidR="008D6F0F" w:rsidRPr="00C1054F" w:rsidRDefault="008D6F0F" w:rsidP="003D0BBA">
      <w:pPr>
        <w:rPr>
          <w:b/>
          <w:sz w:val="20"/>
          <w:szCs w:val="20"/>
        </w:rPr>
      </w:pPr>
    </w:p>
    <w:p w:rsidR="008D6F0F" w:rsidRPr="00C1054F" w:rsidRDefault="008D6F0F" w:rsidP="003D0BBA">
      <w:pPr>
        <w:rPr>
          <w:b/>
          <w:color w:val="000000" w:themeColor="text1"/>
          <w:sz w:val="20"/>
          <w:szCs w:val="20"/>
        </w:rPr>
      </w:pPr>
      <w:r w:rsidRPr="00C1054F">
        <w:rPr>
          <w:b/>
          <w:sz w:val="20"/>
          <w:szCs w:val="20"/>
        </w:rPr>
        <w:lastRenderedPageBreak/>
        <w:t xml:space="preserve">4. </w:t>
      </w:r>
      <w:r w:rsidRPr="00C1054F">
        <w:rPr>
          <w:b/>
          <w:color w:val="000000" w:themeColor="text1"/>
          <w:sz w:val="20"/>
          <w:szCs w:val="20"/>
        </w:rPr>
        <w:t>Switch zarządzany SFP+</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E3622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Typ przełącznika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Przełącznik wielowarstwowy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Liczba zainstalowanych modułów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Przepustowość rutowania / przełączania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Wydajność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Prędkość przekazywania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Typ obudowy max</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 xml:space="preserve">Maksymalne zużycie mocy </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rPr>
                <w:color w:val="000000" w:themeColor="text1"/>
                <w:sz w:val="20"/>
                <w:szCs w:val="20"/>
              </w:rPr>
            </w:pPr>
            <w:r>
              <w:rPr>
                <w:color w:val="000000" w:themeColor="text1"/>
                <w:sz w:val="20"/>
                <w:szCs w:val="20"/>
              </w:rPr>
              <w:t>Typ przełącznika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Pr="00E3622D" w:rsidRDefault="00E3622D" w:rsidP="003D0BBA">
            <w:pPr>
              <w:rPr>
                <w:color w:val="000000" w:themeColor="text1"/>
                <w:sz w:val="20"/>
                <w:szCs w:val="20"/>
              </w:rPr>
            </w:pPr>
            <w:r w:rsidRPr="00E3622D">
              <w:rPr>
                <w:color w:val="000000" w:themeColor="text1"/>
                <w:sz w:val="20"/>
                <w:szCs w:val="20"/>
              </w:rPr>
              <w:t xml:space="preserve">Okablowanie </w:t>
            </w:r>
            <w:r w:rsidRPr="00E3622D">
              <w:rPr>
                <w:sz w:val="20"/>
                <w:szCs w:val="20"/>
              </w:rPr>
              <w:t>Patchord</w:t>
            </w:r>
            <w:r>
              <w:rPr>
                <w:sz w:val="20"/>
                <w:szCs w:val="20"/>
              </w:rPr>
              <w:t xml:space="preserve"> (ilość, długość)</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sidRPr="00C1054F">
              <w:rPr>
                <w:sz w:val="20"/>
                <w:szCs w:val="20"/>
              </w:rPr>
              <w:t>Model 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7803F6">
        <w:tc>
          <w:tcPr>
            <w:tcW w:w="602" w:type="dxa"/>
            <w:tcBorders>
              <w:top w:val="single" w:sz="4" w:space="0" w:color="auto"/>
              <w:left w:val="single" w:sz="4" w:space="0" w:color="auto"/>
              <w:bottom w:val="single" w:sz="4" w:space="0" w:color="auto"/>
              <w:right w:val="single" w:sz="4" w:space="0" w:color="auto"/>
            </w:tcBorders>
            <w:vAlign w:val="center"/>
          </w:tcPr>
          <w:p w:rsidR="00E3622D" w:rsidRDefault="00E3622D"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E3622D" w:rsidRPr="00C1054F" w:rsidRDefault="00E3622D" w:rsidP="003D0BBA">
            <w:pPr>
              <w:rPr>
                <w:sz w:val="20"/>
                <w:szCs w:val="20"/>
              </w:rPr>
            </w:pPr>
            <w:r>
              <w:rPr>
                <w:sz w:val="20"/>
                <w:szCs w:val="20"/>
              </w:rPr>
              <w:t xml:space="preserve">Ilość </w:t>
            </w:r>
            <w:r w:rsidRPr="00C1054F">
              <w:rPr>
                <w:sz w:val="20"/>
                <w:szCs w:val="20"/>
              </w:rPr>
              <w:t>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r w:rsidR="00E3622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E3622D" w:rsidRPr="007803F6" w:rsidRDefault="00E3622D" w:rsidP="003D0BBA">
            <w:pPr>
              <w:rPr>
                <w:sz w:val="20"/>
                <w:szCs w:val="20"/>
              </w:rPr>
            </w:pPr>
            <w:r w:rsidRPr="007803F6">
              <w:rPr>
                <w:sz w:val="20"/>
                <w:szCs w:val="20"/>
              </w:rPr>
              <w:t>Gwarancja</w:t>
            </w:r>
          </w:p>
        </w:tc>
        <w:tc>
          <w:tcPr>
            <w:tcW w:w="4146" w:type="dxa"/>
            <w:tcBorders>
              <w:top w:val="single" w:sz="4" w:space="0" w:color="auto"/>
              <w:left w:val="single" w:sz="4" w:space="0" w:color="auto"/>
              <w:bottom w:val="single" w:sz="4" w:space="0" w:color="auto"/>
              <w:right w:val="single" w:sz="4" w:space="0" w:color="auto"/>
            </w:tcBorders>
            <w:vAlign w:val="center"/>
          </w:tcPr>
          <w:p w:rsidR="00E3622D" w:rsidRPr="00C1054F" w:rsidRDefault="00E3622D" w:rsidP="003D0BBA">
            <w:pPr>
              <w:jc w:val="center"/>
              <w:rPr>
                <w:b/>
                <w:sz w:val="20"/>
                <w:szCs w:val="20"/>
              </w:rPr>
            </w:pPr>
          </w:p>
        </w:tc>
      </w:tr>
    </w:tbl>
    <w:p w:rsidR="008D6F0F" w:rsidRPr="00C1054F" w:rsidRDefault="008D6F0F" w:rsidP="003D0BBA">
      <w:pPr>
        <w:pStyle w:val="Tekstpodstawowywcity"/>
        <w:tabs>
          <w:tab w:val="left" w:pos="2268"/>
          <w:tab w:val="left" w:pos="2835"/>
          <w:tab w:val="left" w:pos="3402"/>
          <w:tab w:val="left" w:pos="3969"/>
        </w:tabs>
        <w:ind w:left="567" w:hanging="567"/>
        <w:jc w:val="both"/>
        <w:rPr>
          <w:sz w:val="20"/>
          <w:szCs w:val="20"/>
        </w:rPr>
      </w:pPr>
    </w:p>
    <w:p w:rsidR="008D6F0F" w:rsidRPr="00C1054F" w:rsidRDefault="008D6F0F" w:rsidP="003D0BBA">
      <w:pPr>
        <w:rPr>
          <w:b/>
          <w:color w:val="000000" w:themeColor="text1"/>
          <w:sz w:val="20"/>
          <w:szCs w:val="20"/>
        </w:rPr>
      </w:pPr>
      <w:r w:rsidRPr="00C1054F">
        <w:rPr>
          <w:b/>
          <w:sz w:val="20"/>
          <w:szCs w:val="20"/>
        </w:rPr>
        <w:t xml:space="preserve">5. </w:t>
      </w:r>
      <w:r w:rsidRPr="00C1054F">
        <w:rPr>
          <w:b/>
          <w:color w:val="000000" w:themeColor="text1"/>
          <w:sz w:val="20"/>
          <w:szCs w:val="20"/>
        </w:rPr>
        <w:t>Switch zarządzany</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Typ przełącznika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Przełącznik wielowarstwowy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Liczba portów Ethernet (10/100/1000)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Liczba zainstalowanych modułów SFP+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Standardy komunikacyjne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Obsługa 10G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Dublowanie portów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Podpora kontroli przepływu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Agregator połączenia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Kontrola wzrostu natężenia ruchu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Protokół drzewa rozpinającego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Obsługa sieci VLAN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Przepustowość rutowania / przełączania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Prędkość przekazywania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Typ uwierzytelniania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Maksymalne zużycie mocy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Obsługa PoE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20</w:t>
            </w:r>
          </w:p>
        </w:tc>
        <w:tc>
          <w:tcPr>
            <w:tcW w:w="4820" w:type="dxa"/>
            <w:tcBorders>
              <w:top w:val="single" w:sz="4" w:space="0" w:color="auto"/>
              <w:left w:val="single" w:sz="4" w:space="0" w:color="auto"/>
              <w:bottom w:val="single" w:sz="4" w:space="0" w:color="auto"/>
              <w:right w:val="single" w:sz="4" w:space="0" w:color="auto"/>
            </w:tcBorders>
          </w:tcPr>
          <w:p w:rsidR="0000125B" w:rsidRPr="00C1054F" w:rsidRDefault="0000125B" w:rsidP="003D0BBA">
            <w:pPr>
              <w:rPr>
                <w:sz w:val="20"/>
                <w:szCs w:val="20"/>
              </w:rPr>
            </w:pPr>
            <w:r w:rsidRPr="00C1054F">
              <w:rPr>
                <w:sz w:val="20"/>
                <w:szCs w:val="20"/>
              </w:rPr>
              <w:t>Model 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21</w:t>
            </w:r>
          </w:p>
        </w:tc>
        <w:tc>
          <w:tcPr>
            <w:tcW w:w="4820" w:type="dxa"/>
            <w:tcBorders>
              <w:top w:val="single" w:sz="4" w:space="0" w:color="auto"/>
              <w:left w:val="single" w:sz="4" w:space="0" w:color="auto"/>
              <w:bottom w:val="single" w:sz="4" w:space="0" w:color="auto"/>
              <w:right w:val="single" w:sz="4" w:space="0" w:color="auto"/>
            </w:tcBorders>
          </w:tcPr>
          <w:p w:rsidR="0000125B" w:rsidRPr="00C1054F" w:rsidRDefault="0000125B" w:rsidP="003D0BBA">
            <w:pPr>
              <w:rPr>
                <w:sz w:val="20"/>
                <w:szCs w:val="20"/>
              </w:rPr>
            </w:pPr>
            <w:r>
              <w:rPr>
                <w:sz w:val="20"/>
                <w:szCs w:val="20"/>
              </w:rPr>
              <w:t xml:space="preserve">Ilość </w:t>
            </w:r>
            <w:r w:rsidRPr="00C1054F">
              <w:rPr>
                <w:sz w:val="20"/>
                <w:szCs w:val="20"/>
              </w:rPr>
              <w:t>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rPr>
                <w:sz w:val="20"/>
                <w:szCs w:val="20"/>
              </w:rPr>
            </w:pPr>
            <w:r w:rsidRPr="007803F6">
              <w:rPr>
                <w:sz w:val="20"/>
                <w:szCs w:val="20"/>
              </w:rPr>
              <w:t>Gwarancja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bl>
    <w:p w:rsidR="008D6F0F" w:rsidRPr="00C1054F" w:rsidRDefault="008D6F0F" w:rsidP="003D0BBA">
      <w:pPr>
        <w:pStyle w:val="Tekstpodstawowywcity"/>
        <w:tabs>
          <w:tab w:val="left" w:pos="2268"/>
          <w:tab w:val="left" w:pos="2835"/>
          <w:tab w:val="left" w:pos="3402"/>
          <w:tab w:val="left" w:pos="3969"/>
        </w:tabs>
        <w:ind w:left="567" w:hanging="567"/>
        <w:jc w:val="both"/>
        <w:rPr>
          <w:sz w:val="20"/>
          <w:szCs w:val="20"/>
        </w:rPr>
      </w:pPr>
    </w:p>
    <w:p w:rsidR="008D6F0F" w:rsidRPr="00C1054F" w:rsidRDefault="008D6F0F" w:rsidP="003D0BBA">
      <w:pPr>
        <w:rPr>
          <w:b/>
          <w:color w:val="000000" w:themeColor="text1"/>
          <w:sz w:val="20"/>
          <w:szCs w:val="20"/>
        </w:rPr>
      </w:pPr>
      <w:r w:rsidRPr="00C1054F">
        <w:rPr>
          <w:b/>
          <w:color w:val="000000" w:themeColor="text1"/>
          <w:sz w:val="20"/>
          <w:szCs w:val="20"/>
        </w:rPr>
        <w:t>6. Punkt dostępowy</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D6F0F" w:rsidRPr="00C1054F" w:rsidTr="007803F6">
        <w:tc>
          <w:tcPr>
            <w:tcW w:w="602"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8D6F0F" w:rsidRPr="00C1054F" w:rsidRDefault="008D6F0F" w:rsidP="003D0BBA">
            <w:pPr>
              <w:jc w:val="center"/>
              <w:rPr>
                <w:b/>
                <w:sz w:val="20"/>
                <w:szCs w:val="20"/>
              </w:rPr>
            </w:pPr>
            <w:r w:rsidRPr="00C1054F">
              <w:rPr>
                <w:b/>
                <w:sz w:val="20"/>
                <w:szCs w:val="20"/>
              </w:rPr>
              <w:t>Podać proponowane parametry</w:t>
            </w: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Interfejsy sieciowe</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Anteny</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Standardy WiFi</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Tryby POE</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Tryby POE</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Maksymalny pobór mocy</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lastRenderedPageBreak/>
              <w:t>9</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Moc nadawcza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 xml:space="preserve">BSSID na radio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Maksymalny pobór mocy</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Oszczędzanie energii</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Zabezpieczenia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Montowanie (uchwyty w zestawie) Tak /Nie</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VLAN</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QoS</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Izolowanie ruchu gości</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WMM</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jc w:val="center"/>
              <w:rPr>
                <w:bCs/>
                <w:sz w:val="20"/>
                <w:szCs w:val="20"/>
              </w:rPr>
            </w:pPr>
            <w:r>
              <w:rPr>
                <w:bCs/>
                <w:sz w:val="20"/>
                <w:szCs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Jednocześni klienci max</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Default="0000125B" w:rsidP="003D0BBA">
            <w:pPr>
              <w:rPr>
                <w:color w:val="000000" w:themeColor="text1"/>
                <w:sz w:val="20"/>
                <w:szCs w:val="20"/>
              </w:rPr>
            </w:pPr>
            <w:r>
              <w:rPr>
                <w:color w:val="000000" w:themeColor="text1"/>
                <w:sz w:val="20"/>
                <w:szCs w:val="20"/>
              </w:rPr>
              <w:t>Wspierane przepustowości (zależnie od modulacji / szerokości kanału)</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Pr>
                <w:bCs/>
                <w:sz w:val="20"/>
                <w:szCs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rPr>
                <w:sz w:val="20"/>
                <w:szCs w:val="20"/>
              </w:rPr>
            </w:pPr>
            <w:r w:rsidRPr="007803F6">
              <w:rPr>
                <w:sz w:val="20"/>
                <w:szCs w:val="20"/>
              </w:rPr>
              <w:t>Gwarancja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bl>
    <w:p w:rsidR="008D6F0F" w:rsidRDefault="008D6F0F" w:rsidP="003D0BBA">
      <w:pPr>
        <w:pStyle w:val="Tekstpodstawowywcity"/>
        <w:tabs>
          <w:tab w:val="left" w:pos="2268"/>
          <w:tab w:val="left" w:pos="2835"/>
          <w:tab w:val="left" w:pos="3402"/>
          <w:tab w:val="left" w:pos="3969"/>
        </w:tabs>
        <w:ind w:left="567" w:hanging="567"/>
        <w:jc w:val="both"/>
        <w:rPr>
          <w:sz w:val="20"/>
          <w:szCs w:val="20"/>
        </w:rPr>
      </w:pPr>
    </w:p>
    <w:p w:rsidR="008F23BB" w:rsidRPr="008F23BB" w:rsidRDefault="008F23BB" w:rsidP="008F23BB">
      <w:pPr>
        <w:rPr>
          <w:b/>
          <w:bCs/>
          <w:sz w:val="20"/>
          <w:szCs w:val="20"/>
        </w:rPr>
      </w:pPr>
      <w:r w:rsidRPr="008F23BB">
        <w:rPr>
          <w:b/>
          <w:bCs/>
          <w:sz w:val="20"/>
          <w:szCs w:val="20"/>
        </w:rPr>
        <w:t xml:space="preserve">7 </w:t>
      </w:r>
      <w:r w:rsidRPr="008F23BB">
        <w:rPr>
          <w:b/>
          <w:bCs/>
          <w:color w:val="000000" w:themeColor="text1"/>
          <w:sz w:val="20"/>
          <w:szCs w:val="20"/>
        </w:rPr>
        <w:t>Oprogramowanie zapewniające zintegrowane bezpieczeństwo do zarządzenie infrastrukturą IT wraz z usługą wdrożenia</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8F23BB" w:rsidRPr="00C1054F" w:rsidTr="00A957DD">
        <w:tc>
          <w:tcPr>
            <w:tcW w:w="602" w:type="dxa"/>
            <w:tcBorders>
              <w:top w:val="single" w:sz="4" w:space="0" w:color="auto"/>
              <w:left w:val="single" w:sz="4" w:space="0" w:color="auto"/>
              <w:bottom w:val="single" w:sz="4" w:space="0" w:color="auto"/>
              <w:right w:val="single" w:sz="4" w:space="0" w:color="auto"/>
            </w:tcBorders>
            <w:vAlign w:val="center"/>
            <w:hideMark/>
          </w:tcPr>
          <w:p w:rsidR="008F23BB" w:rsidRPr="003D0BBA" w:rsidRDefault="008F23BB" w:rsidP="00A957DD">
            <w:pPr>
              <w:jc w:val="center"/>
              <w:rPr>
                <w:b/>
                <w:sz w:val="20"/>
                <w:szCs w:val="20"/>
              </w:rPr>
            </w:pPr>
            <w:r w:rsidRPr="003D0BBA">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8F23BB" w:rsidRPr="00C1054F" w:rsidRDefault="008F23BB" w:rsidP="00A957DD">
            <w:pPr>
              <w:jc w:val="center"/>
              <w:rPr>
                <w:b/>
                <w:sz w:val="20"/>
                <w:szCs w:val="20"/>
              </w:rPr>
            </w:pPr>
            <w:r>
              <w:rPr>
                <w:b/>
                <w:sz w:val="20"/>
                <w:szCs w:val="20"/>
              </w:rPr>
              <w:t>P</w:t>
            </w:r>
            <w:r w:rsidRPr="00C1054F">
              <w:rPr>
                <w:b/>
                <w:sz w:val="20"/>
                <w:szCs w:val="20"/>
              </w:rPr>
              <w:t>arametr</w:t>
            </w:r>
            <w:r>
              <w:rPr>
                <w:b/>
                <w:sz w:val="20"/>
                <w:szCs w:val="20"/>
              </w:rPr>
              <w:t>y / warunki (minimalne)</w:t>
            </w:r>
          </w:p>
        </w:tc>
        <w:tc>
          <w:tcPr>
            <w:tcW w:w="4146" w:type="dxa"/>
            <w:tcBorders>
              <w:top w:val="single" w:sz="4" w:space="0" w:color="auto"/>
              <w:left w:val="single" w:sz="4" w:space="0" w:color="auto"/>
              <w:bottom w:val="single" w:sz="4" w:space="0" w:color="auto"/>
              <w:right w:val="single" w:sz="4" w:space="0" w:color="auto"/>
            </w:tcBorders>
            <w:vAlign w:val="center"/>
            <w:hideMark/>
          </w:tcPr>
          <w:p w:rsidR="008F23BB" w:rsidRPr="00C1054F" w:rsidRDefault="008F23BB" w:rsidP="00A957DD">
            <w:pPr>
              <w:jc w:val="center"/>
              <w:rPr>
                <w:b/>
                <w:sz w:val="20"/>
                <w:szCs w:val="20"/>
              </w:rPr>
            </w:pPr>
            <w:r w:rsidRPr="00C1054F">
              <w:rPr>
                <w:b/>
                <w:sz w:val="20"/>
                <w:szCs w:val="20"/>
              </w:rPr>
              <w:t>Podać proponowane parametry</w:t>
            </w:r>
          </w:p>
        </w:tc>
      </w:tr>
      <w:tr w:rsidR="008F23BB"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sidRPr="003D0BBA">
              <w:rPr>
                <w:b/>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C1054F" w:rsidRDefault="008F23BB" w:rsidP="00A957DD">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C1054F" w:rsidRDefault="008F23BB" w:rsidP="00A957DD">
            <w:pPr>
              <w:jc w:val="center"/>
              <w:rPr>
                <w:b/>
                <w:sz w:val="20"/>
                <w:szCs w:val="20"/>
              </w:rPr>
            </w:pPr>
          </w:p>
        </w:tc>
      </w:tr>
      <w:tr w:rsidR="008F23BB"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sidRPr="003D0BBA">
              <w:rPr>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C1054F" w:rsidRDefault="008F23BB" w:rsidP="00A957DD">
            <w:pPr>
              <w:rPr>
                <w:bCs/>
                <w:sz w:val="20"/>
                <w:szCs w:val="20"/>
              </w:rPr>
            </w:pPr>
            <w:r>
              <w:rPr>
                <w:bCs/>
                <w:sz w:val="20"/>
                <w:szCs w:val="20"/>
              </w:rPr>
              <w:t>Wersja oprogramowania</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C1054F" w:rsidRDefault="008F23BB" w:rsidP="00A957DD">
            <w:pPr>
              <w:jc w:val="center"/>
              <w:rPr>
                <w:b/>
                <w:sz w:val="20"/>
                <w:szCs w:val="20"/>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sidRPr="003D0BBA">
              <w:rPr>
                <w:b/>
                <w:color w:val="000000" w:themeColor="text1"/>
                <w:sz w:val="20"/>
                <w:szCs w:val="20"/>
              </w:rPr>
              <w:t>Wymagania licencyjne</w:t>
            </w:r>
            <w:r w:rsidRPr="003D0BBA">
              <w:rPr>
                <w:b/>
                <w:sz w:val="20"/>
                <w:szCs w:val="20"/>
              </w:rPr>
              <w:t xml:space="preserve"> </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sidRPr="003D0BBA">
              <w:rPr>
                <w:b/>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393F16" w:rsidRDefault="008F23BB" w:rsidP="00A957DD">
            <w:pPr>
              <w:pStyle w:val="Akapitzlist"/>
              <w:numPr>
                <w:ilvl w:val="0"/>
                <w:numId w:val="18"/>
              </w:numPr>
              <w:suppressAutoHyphens w:val="0"/>
              <w:ind w:left="227" w:hanging="227"/>
              <w:rPr>
                <w:color w:val="000000" w:themeColor="text1"/>
                <w:sz w:val="16"/>
                <w:szCs w:val="16"/>
              </w:rPr>
            </w:pPr>
            <w:r w:rsidRPr="00393F16">
              <w:rPr>
                <w:color w:val="000000" w:themeColor="text1"/>
                <w:sz w:val="16"/>
                <w:szCs w:val="16"/>
              </w:rPr>
              <w:t>Program będzie dostarczony na licencji bezterminowej, która umożliwia na pełne wykorzystanie oprogramowania bez granicznej daty użytkownika.</w:t>
            </w:r>
          </w:p>
          <w:p w:rsidR="008F23BB" w:rsidRPr="00393F16" w:rsidRDefault="008F23BB" w:rsidP="00A957DD">
            <w:pPr>
              <w:pStyle w:val="Akapitzlist"/>
              <w:numPr>
                <w:ilvl w:val="0"/>
                <w:numId w:val="18"/>
              </w:numPr>
              <w:suppressAutoHyphens w:val="0"/>
              <w:ind w:left="227" w:hanging="227"/>
              <w:rPr>
                <w:color w:val="000000" w:themeColor="text1"/>
                <w:sz w:val="16"/>
                <w:szCs w:val="16"/>
              </w:rPr>
            </w:pPr>
            <w:r w:rsidRPr="00393F16">
              <w:rPr>
                <w:color w:val="000000" w:themeColor="text1"/>
                <w:sz w:val="16"/>
                <w:szCs w:val="16"/>
              </w:rPr>
              <w:t>Program będzie zapewniał możliwość pracy nielimitowanej liczbie administratorów oraz osób odpowiedzialnych za realizację zadań pomocy technicznej.</w:t>
            </w:r>
          </w:p>
          <w:p w:rsidR="008F23BB" w:rsidRPr="00393F16" w:rsidRDefault="008F23BB" w:rsidP="00A957DD">
            <w:pPr>
              <w:pStyle w:val="Akapitzlist"/>
              <w:numPr>
                <w:ilvl w:val="0"/>
                <w:numId w:val="18"/>
              </w:numPr>
              <w:suppressAutoHyphens w:val="0"/>
              <w:ind w:left="227" w:hanging="227"/>
              <w:rPr>
                <w:color w:val="000000" w:themeColor="text1"/>
                <w:sz w:val="16"/>
                <w:szCs w:val="16"/>
              </w:rPr>
            </w:pPr>
            <w:r w:rsidRPr="00393F16">
              <w:rPr>
                <w:color w:val="000000" w:themeColor="text1"/>
                <w:sz w:val="16"/>
                <w:szCs w:val="16"/>
              </w:rPr>
              <w:t>Program będzie zapewniał obsługę minimum 60 stacji roboczych Windows z użyciem agenta.</w:t>
            </w:r>
          </w:p>
          <w:p w:rsidR="008F23BB" w:rsidRPr="00393F16" w:rsidRDefault="008F23BB" w:rsidP="00A957DD">
            <w:pPr>
              <w:pStyle w:val="Akapitzlist"/>
              <w:numPr>
                <w:ilvl w:val="0"/>
                <w:numId w:val="18"/>
              </w:numPr>
              <w:suppressAutoHyphens w:val="0"/>
              <w:ind w:left="227" w:hanging="227"/>
              <w:rPr>
                <w:color w:val="000000" w:themeColor="text1"/>
                <w:sz w:val="16"/>
                <w:szCs w:val="16"/>
              </w:rPr>
            </w:pPr>
            <w:r w:rsidRPr="00393F16">
              <w:rPr>
                <w:color w:val="000000" w:themeColor="text1"/>
                <w:sz w:val="16"/>
                <w:szCs w:val="16"/>
              </w:rPr>
              <w:t xml:space="preserve">Wsparcie producenta rozwiązania będzie ważne przez min. 12 miesięcy od </w:t>
            </w:r>
            <w:r w:rsidRPr="00393F16">
              <w:rPr>
                <w:i/>
                <w:iCs/>
                <w:sz w:val="16"/>
                <w:szCs w:val="16"/>
              </w:rPr>
              <w:t xml:space="preserve">, </w:t>
            </w:r>
            <w:r w:rsidRPr="00393F16">
              <w:rPr>
                <w:sz w:val="16"/>
                <w:szCs w:val="16"/>
              </w:rPr>
              <w:t>licząc od daty dostawy oraz podpisania przez Strony protokołu odbioru zdawczo-odbiorczego bez uwag, w zależności od tego, która czynność przypadnie później</w:t>
            </w:r>
            <w:r w:rsidRPr="00393F16">
              <w:rPr>
                <w:color w:val="000000" w:themeColor="text1"/>
                <w:sz w:val="16"/>
                <w:szCs w:val="16"/>
              </w:rPr>
              <w:t>.</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ogólne:</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Zamawiający wymaga dostarczenia oprogramowania posiadającego budowę modułową, składającego się z serwera zarządzającego, zdalnych konsoli oraz Agentów.</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 xml:space="preserve">Komunikacja pomiędzy Serwerem a Agentami i Konsolami będzie nawiązywana przy użyciu szyfrowanego protokołu TLS w wersji 1.2 lub wyższej. </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Moduły po będzie umożliwiał kompleksowy monitoring sieci, monitoring sprzętu komputerowego na stanowiskach użytkowników pod kątem zmian sprzętowych i programowych oraz pomocy w formie interaktywnego połączenia sieciowego z obsługiwanym użytkownikiem.</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Dane, które dotyczą działań pracownika na komputerze, a więc: historia aktywności, polityka korzystania z Internetu oraz aplikacji, dostęp do zewnętrznych nośników danych itp., będą odseparowane od danych technicznych. Będą również grupowane w osobnym, dedykowanym oknie. Powinno pozwalać to na, zgodne z RODO, usuwanie danych wybranego użytkownika bez konieczności usunięcia informacji o stacji roboczej.</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Dostęp do danych osobowych oraz danych z monitoringu, zgodnie z RODO, będzie objęty kontrolą na poziomie wybranych Administratorów – w programie będzie możliwość nadawania kontom administracyjnym różnych poziomów dostępu oraz uprawnień zarówno do funkcji Programu, grup urządzeń, jak i użytkowników. Główny Administrator będzie miał możliwość zarządzania uprawnieniami konfiguracyjnymi programu dla innych kont z rolą administracyjną np. powinien mieć możliwość wyłączenia zdalnej deinstalacji Agenta, ograniczenia dostępu do Opcji programu oraz logów działań innych administratorów</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 xml:space="preserve">Działania administratorów będą logowane, oznacza to, że program będzie posiadał dziennik z listą czynności wykonanych przez administratorów, które zmodyfikowały obiekty znajdujące się w systemie w tym m.in. logowanie dostępu do Opcji programu, logowanie dostępu do informacji o aktywności użytkownika, </w:t>
            </w:r>
            <w:r w:rsidRPr="00C41BCF">
              <w:rPr>
                <w:color w:val="000000" w:themeColor="text1"/>
                <w:sz w:val="16"/>
                <w:szCs w:val="16"/>
              </w:rPr>
              <w:lastRenderedPageBreak/>
              <w:t xml:space="preserve">logowanie poleceń deinstalacji Agenta. Działania administratorów będą automatycznie eksportowane do zewnętrznego kolektora Syslog. </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Jeżeli oferowane oprogramowanie/system wymaga odrębnych licencji (systemu operacyjnego lub bazodanowego lub działa na licencjonowanym systemie operacyjnym, lub licencjonowane są komponenty wchodzące w skład infrastruktury Zamawiającego, lub licencjonowana jest ilość użytkowników, serwisantów/administratorów) Zamawiający wymaga dostarczenia niezbędnych licencji.</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Program będzie zabezpieczony hasłem przed ingerencją użytkownika w jego działanie i próbą usunięcia, nawet jeśli użytkownik ma prawa administratora stacji roboczej, na której pracuje.</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Agent w procesie instalacji ręcznej będzie posiadał możliwość automatycznego wyszukiwania serwera przez oprogramowanie monitorujące stacje robocze.</w:t>
            </w:r>
          </w:p>
          <w:p w:rsidR="008F23BB" w:rsidRPr="00C41BCF" w:rsidRDefault="008F23BB" w:rsidP="00A957DD">
            <w:pPr>
              <w:pStyle w:val="Akapitzlist"/>
              <w:numPr>
                <w:ilvl w:val="1"/>
                <w:numId w:val="19"/>
              </w:numPr>
              <w:suppressAutoHyphens w:val="0"/>
              <w:ind w:left="227" w:hanging="227"/>
              <w:rPr>
                <w:color w:val="000000" w:themeColor="text1"/>
                <w:sz w:val="16"/>
                <w:szCs w:val="16"/>
              </w:rPr>
            </w:pPr>
            <w:r w:rsidRPr="00C41BCF">
              <w:rPr>
                <w:color w:val="000000" w:themeColor="text1"/>
                <w:sz w:val="16"/>
                <w:szCs w:val="16"/>
              </w:rPr>
              <w:t>Oprogramowanie będzie posiadać również obszar funkcjonalny w formie platformy WWW, który pozwala na tworzenie wielu interaktywnych paneli informacyjnych (dashboardów) z responsywnymi widgetami, prezentującymi dane ze wszystkich modułów funkcjonalnych oprogramowania:</w:t>
            </w:r>
          </w:p>
          <w:p w:rsidR="008F23BB" w:rsidRPr="00C41BCF" w:rsidRDefault="008F23BB" w:rsidP="00A957DD">
            <w:pPr>
              <w:pStyle w:val="Akapitzlist"/>
              <w:numPr>
                <w:ilvl w:val="0"/>
                <w:numId w:val="20"/>
              </w:numPr>
              <w:suppressAutoHyphens w:val="0"/>
              <w:ind w:left="454" w:hanging="227"/>
              <w:rPr>
                <w:color w:val="000000" w:themeColor="text1"/>
                <w:sz w:val="16"/>
                <w:szCs w:val="16"/>
              </w:rPr>
            </w:pPr>
            <w:r w:rsidRPr="00C41BCF">
              <w:rPr>
                <w:color w:val="000000" w:themeColor="text1"/>
                <w:sz w:val="16"/>
                <w:szCs w:val="16"/>
              </w:rPr>
              <w:t>Liczniki wydajności, Alarmy (wraz z filtrowaniem) oraz odpowiedzi serwisów TCP/IP, Ostatnie urządzenia w sieci,</w:t>
            </w:r>
          </w:p>
          <w:p w:rsidR="008F23BB" w:rsidRPr="00C41BCF" w:rsidRDefault="008F23BB" w:rsidP="00A957DD">
            <w:pPr>
              <w:pStyle w:val="Akapitzlist"/>
              <w:numPr>
                <w:ilvl w:val="0"/>
                <w:numId w:val="20"/>
              </w:numPr>
              <w:suppressAutoHyphens w:val="0"/>
              <w:ind w:left="454" w:hanging="227"/>
              <w:rPr>
                <w:color w:val="000000" w:themeColor="text1"/>
                <w:sz w:val="16"/>
                <w:szCs w:val="16"/>
              </w:rPr>
            </w:pPr>
            <w:r w:rsidRPr="00C41BCF">
              <w:rPr>
                <w:color w:val="000000" w:themeColor="text1"/>
                <w:sz w:val="16"/>
                <w:szCs w:val="16"/>
              </w:rPr>
              <w:t>Zmiany w konfiguracji sprzętowej urządzeń z Agentami, Zmiany w konfiguracji aplikacyjnej urządzeń z Agentami, Alarmy dla Zasobów,</w:t>
            </w:r>
          </w:p>
          <w:p w:rsidR="008F23BB" w:rsidRPr="00C41BCF" w:rsidRDefault="008F23BB" w:rsidP="00A957DD">
            <w:pPr>
              <w:pStyle w:val="Akapitzlist"/>
              <w:numPr>
                <w:ilvl w:val="0"/>
                <w:numId w:val="20"/>
              </w:numPr>
              <w:suppressAutoHyphens w:val="0"/>
              <w:ind w:left="454" w:hanging="227"/>
              <w:rPr>
                <w:color w:val="000000" w:themeColor="text1"/>
                <w:sz w:val="16"/>
                <w:szCs w:val="16"/>
              </w:rPr>
            </w:pPr>
            <w:r w:rsidRPr="00C41BCF">
              <w:rPr>
                <w:color w:val="000000" w:themeColor="text1"/>
                <w:sz w:val="16"/>
                <w:szCs w:val="16"/>
              </w:rPr>
              <w:t>Statystyki z obszaru wydruków, Statystki użycia aplikacji, Użycie łącza, Aktywność WWW,</w:t>
            </w:r>
          </w:p>
          <w:p w:rsidR="008F23BB" w:rsidRPr="00C41BCF" w:rsidRDefault="008F23BB" w:rsidP="00A957DD">
            <w:pPr>
              <w:pStyle w:val="Akapitzlist"/>
              <w:numPr>
                <w:ilvl w:val="0"/>
                <w:numId w:val="20"/>
              </w:numPr>
              <w:suppressAutoHyphens w:val="0"/>
              <w:ind w:left="454" w:hanging="227"/>
              <w:rPr>
                <w:color w:val="000000" w:themeColor="text1"/>
                <w:sz w:val="16"/>
                <w:szCs w:val="16"/>
              </w:rPr>
            </w:pPr>
            <w:r w:rsidRPr="00C41BCF">
              <w:rPr>
                <w:color w:val="000000" w:themeColor="text1"/>
                <w:sz w:val="16"/>
                <w:szCs w:val="16"/>
              </w:rPr>
              <w:t>Statystyki z obsługi zgłoszeń, Lista najnowszych nierozwiązanych zgłoszeń, Lista najstarszych nierozwiązanych zgłoszeń, Zgłoszenia z naruszonym SLA, Zgłoszenia, których SLA wkrótce wygaśnie,</w:t>
            </w:r>
          </w:p>
          <w:p w:rsidR="008F23BB" w:rsidRPr="005D6558" w:rsidRDefault="008F23BB" w:rsidP="00A957DD">
            <w:pPr>
              <w:pStyle w:val="Akapitzlist"/>
              <w:numPr>
                <w:ilvl w:val="0"/>
                <w:numId w:val="20"/>
              </w:numPr>
              <w:suppressAutoHyphens w:val="0"/>
              <w:ind w:left="454" w:hanging="227"/>
              <w:rPr>
                <w:i/>
                <w:color w:val="000000" w:themeColor="text1"/>
                <w:sz w:val="16"/>
                <w:szCs w:val="16"/>
              </w:rPr>
            </w:pPr>
            <w:r w:rsidRPr="00C41BCF">
              <w:rPr>
                <w:color w:val="000000" w:themeColor="text1"/>
                <w:sz w:val="16"/>
                <w:szCs w:val="16"/>
              </w:rPr>
              <w:t>Ostatnio podłączone nośniki zewnętrzne, Ostatnie operacje na plikach (wraz z filtrowaniem)</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dla funkcjonalności monitorowania infrastruktury obejmującej serwery Windows, Linux, Unix, Mac; routery, przełączniki, urządzenia VoIP i firewalle:</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 xml:space="preserve">Wykrywanie urządzeń w sieci poprzez skanowanie ping oraz arp-ping. </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 xml:space="preserve">Wykrywanie urządzeń na podstawie informacji odczytanych z Active Directory (wraz z informacją o OU). </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 xml:space="preserve">Wizualizacja stanu urządzeń w postaci ikon urządzeń na graficznych mapach sieci. </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Wizualizacja map urządzeń poprzez tworzenie spersonalizowanych map z możliwością wyboru koloru tła.</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Wizualizacja map urządzeń poprzez tworzenie spersonalizowanych map z wykorzystaniem jako tła zaimportowanych obrazków np. schematu rozmieszczenia pomieszczeń w budynku.</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Wizualizacji map urządzeń poprzez grupowanie urządzeń i przedstawianie ich za pomocą kształtu graficznego.</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Wizualizacji map urządzeń poprzez wstawianie dowolnego tekstu na mapie.</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Wizualizacja połączeń pomiędzy urządzeniami a przełącznikami za pomocą linii i informacji, do którego portu przełącznika podłączone jest dane urządzenie w sposób manualny oraz automatyczny.</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Zablokowanie mapy urządzeń przed przypadkową edycją.</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Serwisy TCP/IP, HTTP, POP3, SMTP, FTP i innych wraz z możliwością definiowania własnych serwisów. Program powinien monitorować czas ich odpowiedzi i procent utraconych pakietów.</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Serwer pocztowy:</w:t>
            </w:r>
          </w:p>
          <w:p w:rsidR="008F23BB" w:rsidRPr="005D6558" w:rsidRDefault="008F23BB" w:rsidP="00A957DD">
            <w:pPr>
              <w:pStyle w:val="Akapitzlist"/>
              <w:numPr>
                <w:ilvl w:val="1"/>
                <w:numId w:val="21"/>
              </w:numPr>
              <w:suppressAutoHyphens w:val="0"/>
              <w:ind w:left="454" w:hanging="227"/>
              <w:rPr>
                <w:color w:val="000000" w:themeColor="text1"/>
                <w:sz w:val="16"/>
                <w:szCs w:val="16"/>
              </w:rPr>
            </w:pPr>
            <w:r w:rsidRPr="005D6558">
              <w:rPr>
                <w:color w:val="000000" w:themeColor="text1"/>
                <w:sz w:val="16"/>
                <w:szCs w:val="16"/>
              </w:rPr>
              <w:t>monitorowanie czasu logowania do serwisu odbierającego oraz czasu wysyłania poczty;</w:t>
            </w:r>
          </w:p>
          <w:p w:rsidR="008F23BB" w:rsidRPr="005D6558" w:rsidRDefault="008F23BB" w:rsidP="00A957DD">
            <w:pPr>
              <w:pStyle w:val="Akapitzlist"/>
              <w:numPr>
                <w:ilvl w:val="1"/>
                <w:numId w:val="21"/>
              </w:numPr>
              <w:suppressAutoHyphens w:val="0"/>
              <w:ind w:left="454" w:hanging="227"/>
              <w:rPr>
                <w:color w:val="000000" w:themeColor="text1"/>
                <w:sz w:val="16"/>
                <w:szCs w:val="16"/>
              </w:rPr>
            </w:pPr>
            <w:r w:rsidRPr="005D6558">
              <w:rPr>
                <w:color w:val="000000" w:themeColor="text1"/>
                <w:sz w:val="16"/>
                <w:szCs w:val="16"/>
              </w:rPr>
              <w:t>możliwość monitorowania stanu systemów i wysyłania powiadomienia (e-mail, SMS i inne), w razie gdyby przestały one odpowiadać lub funkcjonowały wadliwie (np. gdy ważne parametry znajdą się poza zakresem);</w:t>
            </w:r>
          </w:p>
          <w:p w:rsidR="008F23BB" w:rsidRPr="005D6558" w:rsidRDefault="008F23BB" w:rsidP="00A957DD">
            <w:pPr>
              <w:pStyle w:val="Akapitzlist"/>
              <w:numPr>
                <w:ilvl w:val="1"/>
                <w:numId w:val="21"/>
              </w:numPr>
              <w:suppressAutoHyphens w:val="0"/>
              <w:ind w:left="454" w:hanging="227"/>
              <w:rPr>
                <w:color w:val="000000" w:themeColor="text1"/>
                <w:sz w:val="16"/>
                <w:szCs w:val="16"/>
              </w:rPr>
            </w:pPr>
            <w:r w:rsidRPr="005D6558">
              <w:rPr>
                <w:color w:val="000000" w:themeColor="text1"/>
                <w:sz w:val="16"/>
                <w:szCs w:val="16"/>
              </w:rPr>
              <w:t>możliwość wykonywania operacji testowych;</w:t>
            </w:r>
          </w:p>
          <w:p w:rsidR="008F23BB" w:rsidRPr="005D6558" w:rsidRDefault="008F23BB" w:rsidP="00A957DD">
            <w:pPr>
              <w:pStyle w:val="Akapitzlist"/>
              <w:numPr>
                <w:ilvl w:val="1"/>
                <w:numId w:val="21"/>
              </w:numPr>
              <w:suppressAutoHyphens w:val="0"/>
              <w:ind w:left="454" w:hanging="227"/>
              <w:rPr>
                <w:color w:val="000000" w:themeColor="text1"/>
                <w:sz w:val="16"/>
                <w:szCs w:val="16"/>
              </w:rPr>
            </w:pPr>
            <w:r w:rsidRPr="005D6558">
              <w:rPr>
                <w:color w:val="000000" w:themeColor="text1"/>
                <w:sz w:val="16"/>
                <w:szCs w:val="16"/>
              </w:rPr>
              <w:t>możliwość wysłania powiadomienia jeśli serwer pocztowy nie działa.</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Monitorowanie serwerów WWW i adresów URL.</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Cykliczne monitorowanie czasu ładowania strony internetowej, zmiany treści na stronie internetowej i statusu protokołu HTTPS.</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Obsługa szyfrowania SSL/TLS w powiadomieniach e-mail.</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lastRenderedPageBreak/>
              <w:t>Obsługa urządzeń SNMP wspierających SNMP v1/2/3 z szyfrowaniem oraz autoryzacją, (np. przełączniki, routery, drukarki sieciowe, urządzenia VoIP itp.) – monitorowanie wartości za pomocą nazw zmiennych oraz OID.</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Obsługa komunikatów syslog i pułapek SNMP i ewidencjonowanie odebranych z nich danych.</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Monitoring routerów i przełączników wg:</w:t>
            </w:r>
          </w:p>
          <w:p w:rsidR="008F23BB" w:rsidRPr="005D6558" w:rsidRDefault="008F23BB" w:rsidP="00A957DD">
            <w:pPr>
              <w:pStyle w:val="Akapitzlist"/>
              <w:numPr>
                <w:ilvl w:val="0"/>
                <w:numId w:val="22"/>
              </w:numPr>
              <w:suppressAutoHyphens w:val="0"/>
              <w:ind w:left="454" w:hanging="227"/>
              <w:rPr>
                <w:color w:val="000000" w:themeColor="text1"/>
                <w:sz w:val="16"/>
                <w:szCs w:val="16"/>
              </w:rPr>
            </w:pPr>
            <w:r w:rsidRPr="005D6558">
              <w:rPr>
                <w:color w:val="000000" w:themeColor="text1"/>
                <w:sz w:val="16"/>
                <w:szCs w:val="16"/>
              </w:rPr>
              <w:t>zmian stanu interfejsów sieciowych;</w:t>
            </w:r>
          </w:p>
          <w:p w:rsidR="008F23BB" w:rsidRPr="005D6558" w:rsidRDefault="008F23BB" w:rsidP="00A957DD">
            <w:pPr>
              <w:pStyle w:val="Akapitzlist"/>
              <w:numPr>
                <w:ilvl w:val="0"/>
                <w:numId w:val="22"/>
              </w:numPr>
              <w:suppressAutoHyphens w:val="0"/>
              <w:ind w:left="454" w:hanging="227"/>
              <w:rPr>
                <w:color w:val="000000" w:themeColor="text1"/>
                <w:sz w:val="16"/>
                <w:szCs w:val="16"/>
              </w:rPr>
            </w:pPr>
            <w:r w:rsidRPr="005D6558">
              <w:rPr>
                <w:color w:val="000000" w:themeColor="text1"/>
                <w:sz w:val="16"/>
                <w:szCs w:val="16"/>
              </w:rPr>
              <w:t>ruchu sieciowego;</w:t>
            </w:r>
          </w:p>
          <w:p w:rsidR="008F23BB" w:rsidRPr="005D6558" w:rsidRDefault="008F23BB" w:rsidP="00A957DD">
            <w:pPr>
              <w:pStyle w:val="Akapitzlist"/>
              <w:numPr>
                <w:ilvl w:val="0"/>
                <w:numId w:val="22"/>
              </w:numPr>
              <w:suppressAutoHyphens w:val="0"/>
              <w:ind w:left="454" w:hanging="227"/>
              <w:rPr>
                <w:color w:val="000000" w:themeColor="text1"/>
                <w:sz w:val="16"/>
                <w:szCs w:val="16"/>
              </w:rPr>
            </w:pPr>
            <w:r w:rsidRPr="005D6558">
              <w:rPr>
                <w:color w:val="000000" w:themeColor="text1"/>
                <w:sz w:val="16"/>
                <w:szCs w:val="16"/>
              </w:rPr>
              <w:t>podłączonych stacji roboczych – graficzna prezentacja panelu switcha;</w:t>
            </w:r>
          </w:p>
          <w:p w:rsidR="008F23BB" w:rsidRPr="005D6558" w:rsidRDefault="008F23BB" w:rsidP="00A957DD">
            <w:pPr>
              <w:pStyle w:val="Akapitzlist"/>
              <w:numPr>
                <w:ilvl w:val="0"/>
                <w:numId w:val="22"/>
              </w:numPr>
              <w:suppressAutoHyphens w:val="0"/>
              <w:ind w:left="454" w:hanging="227"/>
              <w:rPr>
                <w:color w:val="000000" w:themeColor="text1"/>
                <w:sz w:val="16"/>
                <w:szCs w:val="16"/>
              </w:rPr>
            </w:pPr>
            <w:r w:rsidRPr="005D6558">
              <w:rPr>
                <w:color w:val="000000" w:themeColor="text1"/>
                <w:sz w:val="16"/>
                <w:szCs w:val="16"/>
              </w:rPr>
              <w:t>ruchu generowanego przez podłączone do portów stacje robocze.</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Serwis Windows: monitor serwisów Windows powinien alarmować gdy serwis przestanie działać oraz pozwalać na jego uruchomienie/zatrzymanie/zrestartowanie.</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Wyświetlanie statystyk przy każdym urządzeniu na mapie takich jak: czas odpowiedzi urządzenia, czas od ostatniej poprawnej odpowiedzi, nazwa DNS, adres IP, status zarządzalności SNMP, ostrzeżenie o zdarzeniu na urządzeniu.</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Wydajność systemów Windows: obciążenie CPU, pamięci, zajętość dysków, transfer sieciowy.</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Kompilacja plików MIB, umożliwiająca dodawanie definicji dla modułów SNMP.</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Nakładanie na urządzenia liczników wydajności WMI oraz SNMP wg szablonów.</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Budowanie alarmów przez administratora z wykorzystaniem ciągu przyczynowo skutkowego (możliwość samodzielnego wskazania przez administratora dowolnego zdarzenia z listy, którego wykrycie wzbudzi alarm oraz dowolnej liczby akcji wybranych z listy, które zostaną wykonane jako reakcja na wykryte zdarzenie).</w:t>
            </w:r>
          </w:p>
          <w:p w:rsidR="008F23BB" w:rsidRPr="005D6558" w:rsidRDefault="008F23BB" w:rsidP="00A957DD">
            <w:pPr>
              <w:pStyle w:val="Akapitzlist"/>
              <w:numPr>
                <w:ilvl w:val="0"/>
                <w:numId w:val="21"/>
              </w:numPr>
              <w:suppressAutoHyphens w:val="0"/>
              <w:ind w:left="227" w:hanging="227"/>
              <w:rPr>
                <w:color w:val="000000" w:themeColor="text1"/>
                <w:sz w:val="16"/>
                <w:szCs w:val="16"/>
              </w:rPr>
            </w:pPr>
            <w:r w:rsidRPr="005D6558">
              <w:rPr>
                <w:color w:val="000000" w:themeColor="text1"/>
                <w:sz w:val="16"/>
                <w:szCs w:val="16"/>
              </w:rPr>
              <w:t>Integracja ze sprzętową bramką GSM w celu wysyłania powiadomień SMS z wykorzystaniem protokołu netGSM (SOAP).</w:t>
            </w:r>
          </w:p>
          <w:p w:rsidR="008F23BB" w:rsidRPr="005D6558" w:rsidRDefault="008F23BB" w:rsidP="00A957DD">
            <w:pPr>
              <w:autoSpaceDE w:val="0"/>
              <w:autoSpaceDN w:val="0"/>
              <w:adjustRightInd w:val="0"/>
              <w:ind w:left="227" w:hanging="227"/>
              <w:rPr>
                <w:sz w:val="16"/>
                <w:szCs w:val="16"/>
              </w:rPr>
            </w:pP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dla funkcjonalności inwentaryzacji:</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Automatycznie gromadzenie informacje o sprzęcie i oprogramowaniu na stacjach roboczych.</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Prezentacja szczegółów dotyczących sprzętu: modelu, procesora, pamięci, płyty głównej, napędów, kart itp.</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Prezentacja zestawień posiadanych konfiguracji sprzętowych, wolnego miejsca na dyskach, średniego wykorzystanie pamięci, informacji pozwalających na wytypowanie systemów, dla których konieczny jest upgrade.</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Informowanie o zainstalowanych aplikacjach oraz aktualizacjach Windows (możliwość audytowania i weryfikacji użytkowania licencji.</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Zbieranie informacji w zakresie wszystkich zmian przeprowadzonych na wybranej stacji roboczej: instalacji/deinstalacji aplikacji, zmian adresu IP itp.</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Wysyłania powiadomienia np. e-mailem w przypadku zainstalowania programu lub jakiejkolwiek zmiany konfiguracji sprzętowej komputera.</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Możliwość odczytania numeru seryjnego (klucze licencyjne).</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Automatyczne zarządzanie instalacjami i deinstalacjami oprogramowania poprzez określenie paczek aplikacji wymaganych oraz nieautoryzowanych.</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Przegląd informacji o konfiguracji systemu, np. komend startowych, zmiennych środowiskowych, kontach lokalnych użytkowników, harmonogramie zadań itp.</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Wymiana plików „do” i „ze” stacją roboczą poprzez funkcję Menedżera plików. Działania administratorów wykonywane w tej funkcji powinny być logowane.</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Tworzenie powiązań między zasobami a urządzeniami.</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lastRenderedPageBreak/>
              <w:t>Tworzenie powiązań między zasobami a kontami użytkowników (zarówno lokalnymi, jak i zsynchronizowanymi z Active Directory), wskazywanie osób odpowiedzialnych.</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Wskazywanie osób uprawnionych do użycia zasobów.</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Definiowanie własnych typów zasobów (elementów wyposażenia), ich atrybutów oraz wartości - dla danego urządzenia lub oprogramowania z możliwością dodawania dodatkowych informacji, np. numer inwentarzowy, osoba odpowiedzialna, numer dokumentu zakupu, wartość sprzętu lub oprogramowania, nazwa sprzedawcy, termin upływu gwarancji, termin kolejnego przeglądu (data, po której administrator otrzyma powiadomienie e-mail o zbliżającym się terminie przeglądu lub upływie gwarancji), nazwa firmy serwisującej, lub własny komentarz</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Określenie atrybutów wymaganych, które są obowiązkowe dla wszystkich zasobów.</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Określenie atrybutów dodatkowych tylko dla wybranych typów zasobów.</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Definiowanie własnych list jednokrotnego wyboru jako dodatkowe informacje o zasobie.</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Import danych z zewnętrznego źródła (.CSV).</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Przechowywanie dowolnych dokumentów (np. pliki .DOCX, .XLSX, .PDF), np.: skan faktury zakupu, gwarancji, dowolnego dokumentu itp.</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Tworzenie powiązań między zasobami a dokumentami.</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Oznaczanie statusów zasobów, np. w użyciu, w naprawie, zutylizowany itp.</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Ewidencja czynności wykonywanych na zasobach, np.: aktualizacja, naprawa w serwisie, konserwacja itp. wraz z możliwością określenia kosztu oraz czasu przeznaczonego na wykonanie czynności.</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Generowanie zestawienia wszystkich zasobów, w tym urządzeń i zainstalowanego na nich oprogramowania;</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Przygotowanie wielu szablonów generowanych dokumentów i protokołów przekazania zasobów wraz z konfigurowalną sekcją zawierającą dane i logo Zamawiającego.</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Konfiguracja stylu automatycznego numerowania dodawanych zasobów wg zdefiniowanego wzorca.</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Konfiguracji stylu automatycznego numerowania dodawanych dokumentów i protokołów wg zdefiniowanego wzorca.</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Archiwizacja i porównywanie audytów zasobów.</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Tworzenia kodów kreskowych dla zasobów.</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Drukowanie kodów kreskowych oraz dwuwymiarowych kodów alfanumerycznych (QR Code) dla zasobów, które posiadają numer inwentarzowy.</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Inwentaryzacja zasobów posiadających kody kreskowe za pomocą aplikacji mobilnej dla systemu Android poprzez wyszukiwanie zasobów, skanowanie etykiet, dodawanie i edycję zasobów, dodawanie czynności serwisowych, drukowanie etykiet.</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Inwentaryzacja stacji roboczych niepodłączonych do sieci (bez instalacji Agenta poprzez manualne wykonanie skanów inwentaryzacji offline).</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Definiowanie alarmów z powiadomieniami e-mail dla dowolnych pól czasowych typu „data” z atrybutów zasobów lub licencji (np. „za 2 tygodnie wygaśnie licencja/gwarancja”).</w:t>
            </w:r>
          </w:p>
          <w:p w:rsidR="008F23BB" w:rsidRPr="001E7021" w:rsidRDefault="008F23BB" w:rsidP="00A957DD">
            <w:pPr>
              <w:pStyle w:val="Akapitzlist"/>
              <w:numPr>
                <w:ilvl w:val="1"/>
                <w:numId w:val="22"/>
              </w:numPr>
              <w:suppressAutoHyphens w:val="0"/>
              <w:ind w:left="227" w:hanging="227"/>
              <w:rPr>
                <w:color w:val="000000" w:themeColor="text1"/>
                <w:sz w:val="16"/>
                <w:szCs w:val="16"/>
              </w:rPr>
            </w:pPr>
            <w:r w:rsidRPr="001E7021">
              <w:rPr>
                <w:color w:val="000000" w:themeColor="text1"/>
                <w:sz w:val="16"/>
                <w:szCs w:val="16"/>
              </w:rPr>
              <w:t>Agent inwentaryzacji na system Android który powinien zapewniać funkcjonalność pozyskiwania informacji o oprogramowaniu i audycie licencji w zakresie:</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Skanowania plików wykonywalnych i multimedialnych na stacjach roboczych, skanowanie archiwów ZIP.</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Informacji o aplikacjach używanych u Zamawiającego;</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Tworzenia własnych wzorców aplikacji;</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Tworzenia dowolnych kategorii aplikacji, np. nowe, zabronione, projektowe itp.</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Informacji o komputerach, na których aplikacja została wykryta;</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Zarządzania posiadanymi licencjami;</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Wskazywania osób odpowiedzialnych za licencję;</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Wskazania użytkowników licencji;</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Tworzenia powiązań między licencjami a dokumentami;</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Zarządzania licencjami poprzez: przypisywanie do użytkownika, przypisywanie do wielu komputerów tego samego użytkownika, przypisywanie wg numerów seryjnych, przypisywanie wg różnych wersji aplikacji na jednym urządzeniu;</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Audyt legalności oprogramowania oraz powiadomień w razie przekroczenia liczby posiadanych licencji - z możliwością wykonania aktualnych raportów audytowych;</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lastRenderedPageBreak/>
              <w:t>Raport zgodności licencji;</w:t>
            </w:r>
          </w:p>
          <w:p w:rsidR="008F23BB" w:rsidRPr="001E7021" w:rsidRDefault="008F23BB" w:rsidP="00A957DD">
            <w:pPr>
              <w:pStyle w:val="Akapitzlist"/>
              <w:numPr>
                <w:ilvl w:val="0"/>
                <w:numId w:val="23"/>
              </w:numPr>
              <w:suppressAutoHyphens w:val="0"/>
              <w:ind w:left="454" w:hanging="227"/>
              <w:rPr>
                <w:color w:val="000000" w:themeColor="text1"/>
                <w:sz w:val="16"/>
                <w:szCs w:val="16"/>
              </w:rPr>
            </w:pPr>
            <w:r w:rsidRPr="001E7021">
              <w:rPr>
                <w:color w:val="000000" w:themeColor="text1"/>
                <w:sz w:val="16"/>
                <w:szCs w:val="16"/>
              </w:rPr>
              <w:t>Możliwości przypisania do programów numerów seryjnych, wartości itp.</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lastRenderedPageBreak/>
              <w:t>Wymagania dla funkcjonalności obsługi użytkowników:</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aktywności użytkowników pracujących na komputerach z systemem Windows.</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faktycznego czasu aktywności (dokładny czas pracy z godziną rozpoczęcia i zakończenia pracy).</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procesów (każdy proces powinien mieć możliwość podania całkowitego czasu działania oraz czasu aktywności użytkownika) wraz informacją o uruchomieniu na podwyższonych uprawnieniach.</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rzeczywistego użytkowania programów (m.in. procentowej wartoś wykorzystania aplikacji, obrazującej czas jej używania w stosunku do łącznego czasu, przez który aplikacja była uruchomiona) wraz z informacją, na którym komputerze wykonano daną aktywność.</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informacji o edytowanych przez użytkownika dokumentach.</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historii pracy (cykliczne zrzuty ekranowe).</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listy odwiedzanych stron WWW (liczba odwiedzin stron z nagłówkami, liczbą i czasem wizyt).</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transferu sieciowego użytkowników (ruch lokalny i transfer internetowy generowany przez użytkownika).</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wydruków m.in. przekazywania informacji o dacie wydruku, informacji o wykorzystaniu drukarek, raportów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Monitorowanie kosztów wydruków.</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Monitorowanie nagłówków przesyłanej w aplikacjach Zamawiającego poczty e-mail.</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Blokowanie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sub-domen (np. *.domena.pl). Reguły w postaci listy domen tworzone są dla użytkownika lub grupy użytkowników i mogą być kopiowane pomiędzy grupami lub kontami.</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Blokowanie ruchu na wskazanych portach TCP/IP</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Blokowanie pobierania poprzez przeglądarki internetowe plików z określonym rozszerzeniem.</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Wysyłanie powiadomień gdy użytkownik: odwiedzi stronę z określonej grupy domeny; pobierze lub wyśle określoną ilość danych w ciągu dnia w sieci lokalnej lub Internet; wydrukuje określoną ilość stron w ciągu dnia.</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Przygotowanie zestawienia (metryki) ustawień monitorowania użytkownika w postaci raportu (który można dołączyć np. do akt pracownika).</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Definiowanie godzin lub dni tygodnia, w których monitorowanie użytkowników jest wyłączone.</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Generowanie raportów dla użytkowników Active Directory niezależnie od tego, na jakich komputerach pracowali w danym czasie.</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Blokowanie uruchamiania aplikacji wg maski nazwy oraz lokalizacji pliku. Reguły w postaci listy blokowanych plików lub lokalizacji powinny być tworzone dla użytkownika lub grupy użytkowników i powinny być kopiowane pomiędzy grupami lub kontami.</w:t>
            </w:r>
          </w:p>
          <w:p w:rsidR="008F23BB" w:rsidRPr="001E7021" w:rsidRDefault="008F23BB" w:rsidP="00A957DD">
            <w:pPr>
              <w:pStyle w:val="Akapitzlist"/>
              <w:numPr>
                <w:ilvl w:val="0"/>
                <w:numId w:val="25"/>
              </w:numPr>
              <w:suppressAutoHyphens w:val="0"/>
              <w:ind w:left="227" w:hanging="227"/>
              <w:rPr>
                <w:color w:val="000000" w:themeColor="text1"/>
                <w:sz w:val="16"/>
                <w:szCs w:val="16"/>
              </w:rPr>
            </w:pPr>
            <w:r w:rsidRPr="001E7021">
              <w:rPr>
                <w:color w:val="000000" w:themeColor="text1"/>
                <w:sz w:val="16"/>
                <w:szCs w:val="16"/>
              </w:rPr>
              <w:t>Możliwość uzyskania dostępu z prywatnego komputera tylko do swojego komputera firmowego, który pozostał w Szpitalu, za pomocą funkcji zdalnego dostępu przez każdego pracownika</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dla funkcjonalności ochrony danych przed wyciekiem:</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blokowania urządzeń i nośników danych.</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zarządzania prawami dostępu do wszystkich urządzeń wejścia i wyjścia oraz urządzeń fizycznych, na które użytkownik może skopiować pliki z komputera firmowego lub uruchomić z nich program zewnętrzny.</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blokowania urządzeń i interfejsów fizycznych: USB, FireWire, gniazd kart pamięci, SATA, dysków przenośnych, napędów CD/DVD, stacji dyskietek.</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lastRenderedPageBreak/>
              <w:t>Możliwość blokowania interfejsów bezprzewodowych: Wi-Fi, Bluetooth, IrDA.</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blokownia tylko urządzeń służących do przenoszenia danych (inne urządzenia (drukarka, klawiatura, mysz itp.) mogą być podłączane).</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Alarmowanie o zdarzeniach podłączenia/odłączenia urządzeń zewnętrznych wraz z możliwością ograniczenia alarmów tylko do nośników niezaufanych.</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 xml:space="preserve">Wsparcie bezpieczeństwa systemu: </w:t>
            </w:r>
          </w:p>
          <w:p w:rsidR="008F23BB" w:rsidRPr="001E7021" w:rsidRDefault="008F23BB" w:rsidP="00A957DD">
            <w:pPr>
              <w:pStyle w:val="Akapitzlist"/>
              <w:numPr>
                <w:ilvl w:val="0"/>
                <w:numId w:val="26"/>
              </w:numPr>
              <w:suppressAutoHyphens w:val="0"/>
              <w:ind w:left="454" w:hanging="227"/>
              <w:rPr>
                <w:color w:val="000000" w:themeColor="text1"/>
                <w:sz w:val="16"/>
                <w:szCs w:val="16"/>
              </w:rPr>
            </w:pPr>
            <w:r w:rsidRPr="001E7021">
              <w:rPr>
                <w:color w:val="000000" w:themeColor="text1"/>
                <w:sz w:val="16"/>
                <w:szCs w:val="16"/>
              </w:rPr>
              <w:t>integracja i zarządzanie ustawieniami Windows Defender;</w:t>
            </w:r>
          </w:p>
          <w:p w:rsidR="008F23BB" w:rsidRPr="001E7021" w:rsidRDefault="008F23BB" w:rsidP="00A957DD">
            <w:pPr>
              <w:pStyle w:val="Akapitzlist"/>
              <w:numPr>
                <w:ilvl w:val="0"/>
                <w:numId w:val="26"/>
              </w:numPr>
              <w:suppressAutoHyphens w:val="0"/>
              <w:ind w:left="454" w:hanging="227"/>
              <w:rPr>
                <w:color w:val="000000" w:themeColor="text1"/>
                <w:sz w:val="16"/>
                <w:szCs w:val="16"/>
              </w:rPr>
            </w:pPr>
            <w:r w:rsidRPr="001E7021">
              <w:rPr>
                <w:color w:val="000000" w:themeColor="text1"/>
                <w:sz w:val="16"/>
                <w:szCs w:val="16"/>
              </w:rPr>
              <w:t>integracja z Windows Defender w zakresie odczytu stanu ochrony, włączenia i wyłączenia ochrony, tworzenia reguł ruchu;</w:t>
            </w:r>
          </w:p>
          <w:p w:rsidR="008F23BB" w:rsidRPr="001E7021" w:rsidRDefault="008F23BB" w:rsidP="00A957DD">
            <w:pPr>
              <w:pStyle w:val="Akapitzlist"/>
              <w:numPr>
                <w:ilvl w:val="0"/>
                <w:numId w:val="26"/>
              </w:numPr>
              <w:suppressAutoHyphens w:val="0"/>
              <w:ind w:left="454" w:hanging="227"/>
              <w:rPr>
                <w:color w:val="000000" w:themeColor="text1"/>
                <w:sz w:val="16"/>
                <w:szCs w:val="16"/>
              </w:rPr>
            </w:pPr>
            <w:r w:rsidRPr="001E7021">
              <w:rPr>
                <w:color w:val="000000" w:themeColor="text1"/>
                <w:sz w:val="16"/>
                <w:szCs w:val="16"/>
              </w:rPr>
              <w:t>monitorowanie stanu szyfrowania dysków BitLocker;</w:t>
            </w:r>
          </w:p>
          <w:p w:rsidR="008F23BB" w:rsidRPr="001E7021" w:rsidRDefault="008F23BB" w:rsidP="00A957DD">
            <w:pPr>
              <w:pStyle w:val="Akapitzlist"/>
              <w:numPr>
                <w:ilvl w:val="0"/>
                <w:numId w:val="26"/>
              </w:numPr>
              <w:suppressAutoHyphens w:val="0"/>
              <w:ind w:left="454" w:hanging="227"/>
              <w:rPr>
                <w:color w:val="000000" w:themeColor="text1"/>
                <w:sz w:val="16"/>
                <w:szCs w:val="16"/>
              </w:rPr>
            </w:pPr>
            <w:r w:rsidRPr="001E7021">
              <w:rPr>
                <w:color w:val="000000" w:themeColor="text1"/>
                <w:sz w:val="16"/>
                <w:szCs w:val="16"/>
              </w:rPr>
              <w:t>monitorowanie stanu modułu TPM.</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Zarządzanie prawami dostępu do urządzeń:</w:t>
            </w:r>
          </w:p>
          <w:p w:rsidR="008F23BB" w:rsidRPr="001E7021" w:rsidRDefault="008F23BB" w:rsidP="00A957DD">
            <w:pPr>
              <w:pStyle w:val="Akapitzlist"/>
              <w:numPr>
                <w:ilvl w:val="0"/>
                <w:numId w:val="27"/>
              </w:numPr>
              <w:suppressAutoHyphens w:val="0"/>
              <w:ind w:left="454" w:hanging="227"/>
              <w:rPr>
                <w:color w:val="000000" w:themeColor="text1"/>
                <w:sz w:val="16"/>
                <w:szCs w:val="16"/>
              </w:rPr>
            </w:pPr>
            <w:r w:rsidRPr="001E7021">
              <w:rPr>
                <w:color w:val="000000" w:themeColor="text1"/>
                <w:sz w:val="16"/>
                <w:szCs w:val="16"/>
              </w:rPr>
              <w:t>możliwość definiowania praw użytkowników/grup do odczytu, zapisu czy wykonania plików;</w:t>
            </w:r>
          </w:p>
          <w:p w:rsidR="008F23BB" w:rsidRPr="001E7021" w:rsidRDefault="008F23BB" w:rsidP="00A957DD">
            <w:pPr>
              <w:pStyle w:val="Akapitzlist"/>
              <w:numPr>
                <w:ilvl w:val="0"/>
                <w:numId w:val="27"/>
              </w:numPr>
              <w:suppressAutoHyphens w:val="0"/>
              <w:ind w:left="454" w:hanging="227"/>
              <w:rPr>
                <w:color w:val="000000" w:themeColor="text1"/>
                <w:sz w:val="16"/>
                <w:szCs w:val="16"/>
              </w:rPr>
            </w:pPr>
            <w:r w:rsidRPr="001E7021">
              <w:rPr>
                <w:color w:val="000000" w:themeColor="text1"/>
                <w:sz w:val="16"/>
                <w:szCs w:val="16"/>
              </w:rPr>
              <w:t>możliwość autoryzowania urządzeń firmowych (przykładowo szyfrowanych): pendrive’ów, dysków itp. - urządzenia prywatne są blokowane;</w:t>
            </w:r>
          </w:p>
          <w:p w:rsidR="008F23BB" w:rsidRPr="001E7021" w:rsidRDefault="008F23BB" w:rsidP="00A957DD">
            <w:pPr>
              <w:pStyle w:val="Akapitzlist"/>
              <w:numPr>
                <w:ilvl w:val="0"/>
                <w:numId w:val="27"/>
              </w:numPr>
              <w:suppressAutoHyphens w:val="0"/>
              <w:ind w:left="454" w:hanging="227"/>
              <w:rPr>
                <w:color w:val="000000" w:themeColor="text1"/>
                <w:sz w:val="16"/>
                <w:szCs w:val="16"/>
              </w:rPr>
            </w:pPr>
            <w:r w:rsidRPr="001E7021">
              <w:rPr>
                <w:color w:val="000000" w:themeColor="text1"/>
                <w:sz w:val="16"/>
                <w:szCs w:val="16"/>
              </w:rPr>
              <w:t>możliwość całkowitego zablokowania określonych typów urządzeń dla wybranych użytkowników;</w:t>
            </w:r>
          </w:p>
          <w:p w:rsidR="008F23BB" w:rsidRPr="001E7021" w:rsidRDefault="008F23BB" w:rsidP="00A957DD">
            <w:pPr>
              <w:pStyle w:val="Akapitzlist"/>
              <w:numPr>
                <w:ilvl w:val="0"/>
                <w:numId w:val="27"/>
              </w:numPr>
              <w:suppressAutoHyphens w:val="0"/>
              <w:ind w:left="454" w:hanging="227"/>
              <w:rPr>
                <w:color w:val="000000" w:themeColor="text1"/>
                <w:sz w:val="16"/>
                <w:szCs w:val="16"/>
              </w:rPr>
            </w:pPr>
            <w:r w:rsidRPr="001E7021">
              <w:rPr>
                <w:color w:val="000000" w:themeColor="text1"/>
                <w:sz w:val="16"/>
                <w:szCs w:val="16"/>
              </w:rPr>
              <w:t>możliwość całkowitego zablokowania określonych typów urządzeń dla wybranych użytkowników;</w:t>
            </w:r>
          </w:p>
          <w:p w:rsidR="008F23BB" w:rsidRPr="001E7021" w:rsidRDefault="008F23BB" w:rsidP="00A957DD">
            <w:pPr>
              <w:pStyle w:val="Akapitzlist"/>
              <w:numPr>
                <w:ilvl w:val="0"/>
                <w:numId w:val="27"/>
              </w:numPr>
              <w:suppressAutoHyphens w:val="0"/>
              <w:ind w:left="454" w:hanging="227"/>
              <w:rPr>
                <w:color w:val="000000" w:themeColor="text1"/>
                <w:sz w:val="16"/>
                <w:szCs w:val="16"/>
              </w:rPr>
            </w:pPr>
            <w:r w:rsidRPr="001E7021">
              <w:rPr>
                <w:color w:val="000000" w:themeColor="text1"/>
                <w:sz w:val="16"/>
                <w:szCs w:val="16"/>
              </w:rPr>
              <w:t>możliwość usuwania z listy znanych urządzeń nośników, które np. zostały zutylizowane.</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Audyt operacji na plikach na urządzeniach przenośnych:</w:t>
            </w:r>
          </w:p>
          <w:p w:rsidR="008F23BB" w:rsidRPr="001E7021" w:rsidRDefault="008F23BB" w:rsidP="00A957DD">
            <w:pPr>
              <w:pStyle w:val="Akapitzlist"/>
              <w:numPr>
                <w:ilvl w:val="0"/>
                <w:numId w:val="28"/>
              </w:numPr>
              <w:suppressAutoHyphens w:val="0"/>
              <w:ind w:left="454" w:hanging="227"/>
              <w:rPr>
                <w:color w:val="000000" w:themeColor="text1"/>
                <w:sz w:val="16"/>
                <w:szCs w:val="16"/>
              </w:rPr>
            </w:pPr>
            <w:r w:rsidRPr="001E7021">
              <w:rPr>
                <w:color w:val="000000" w:themeColor="text1"/>
                <w:sz w:val="16"/>
                <w:szCs w:val="16"/>
              </w:rPr>
              <w:t>zapisywanie informacji o zmianach w systemie plików na urządzeniach przenośnych;</w:t>
            </w:r>
          </w:p>
          <w:p w:rsidR="008F23BB" w:rsidRPr="001E7021" w:rsidRDefault="008F23BB" w:rsidP="00A957DD">
            <w:pPr>
              <w:pStyle w:val="Akapitzlist"/>
              <w:numPr>
                <w:ilvl w:val="0"/>
                <w:numId w:val="28"/>
              </w:numPr>
              <w:suppressAutoHyphens w:val="0"/>
              <w:ind w:left="454" w:hanging="227"/>
              <w:rPr>
                <w:color w:val="000000" w:themeColor="text1"/>
                <w:sz w:val="16"/>
                <w:szCs w:val="16"/>
              </w:rPr>
            </w:pPr>
            <w:r w:rsidRPr="001E7021">
              <w:rPr>
                <w:color w:val="000000" w:themeColor="text1"/>
                <w:sz w:val="16"/>
                <w:szCs w:val="16"/>
              </w:rPr>
              <w:t>podłączenie/odłączenie urządzenia przenośnego.</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monitorowania operacji na plikach w lokalnych folderach komputera użytkownika.</w:t>
            </w:r>
          </w:p>
          <w:p w:rsidR="008F23BB" w:rsidRPr="001E7021" w:rsidRDefault="008F23BB" w:rsidP="00A957DD">
            <w:pPr>
              <w:pStyle w:val="Akapitzlist"/>
              <w:numPr>
                <w:ilvl w:val="1"/>
                <w:numId w:val="23"/>
              </w:numPr>
              <w:suppressAutoHyphens w:val="0"/>
              <w:ind w:left="227" w:hanging="227"/>
              <w:rPr>
                <w:color w:val="000000" w:themeColor="text1"/>
                <w:sz w:val="16"/>
                <w:szCs w:val="16"/>
              </w:rPr>
            </w:pPr>
            <w:r w:rsidRPr="001E7021">
              <w:rPr>
                <w:color w:val="000000" w:themeColor="text1"/>
                <w:sz w:val="16"/>
                <w:szCs w:val="16"/>
              </w:rPr>
              <w:t>Możliwość integracji z Active Directory - zarządzanie prawami dostępu przypisanymi do użytkowników oraz grup domenowych. Możliwość przydzielania uprawnień do kont użytkowników lokalnych.</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dla funkcjonalności realizacji zdalnej pomocy użytkownikom, poprzez:</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zablokowanie w trakcie zdalnego dostępu działania myszy oraz klawiatury dla użytkownika;</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zdefiniowanie bazy zgłoszeń umożliwiającej użytkownikom zgłaszanie problemów technicznych, które z kolei są przetwarzane i przyporządkowywane odpowiednim administratorom/serwisantom, otrzymującym automatycznie powiadomienie o przypisanym im problemie;</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możliwość przetwarzania zgłoszeń w trybie anonimowym (wsparcie w realizacji wymogów „Dyrektywy o sygnalistach”) oraz posiadanie dokumentów prawnych dot. ochrony sygnalistów w tym szablonów regulaminu zgłoszeń wewnętrznych wymagany przez Dyrektywę;</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umożliwienie użytkownikom monitorowania procesu rozwiązywania zgłoszonych przez nich problemów i ich aktualnych statusów, jak również możliwość wymiany informacji z administratorem/serwisantem poprzez komentarze, które są wpisywane i widoczne dla obu stron;</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wbudowany komunikator (czat), który umożliwia przesyłanie wiadomości pomiędzy zalogowanymi użytkownikami i administratorami/serwisantami (wraz z wyszukiwarką wiadomości oraz automatycznym oczyszczaniem historii rozmów) oraz bazę wiedzy pomagającą użytkownikom samodzielnie rozwiązywać najprostsze, powtarzające się problemy;</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umożliwienie informowania pracowników o zdarzeniach, np. planowanych przestojach w dostępie do usług, przez komunikaty z graficznym formatowaniem treści oraz łączami do artykułów w bazie wiedzy;</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 xml:space="preserve">dedykowany portal w oparciu o przeglądarkę internetową, który jest dostępem do systemu zgłoszeń oraz bazy wiedzy, </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pobieranie listy użytkowników z Active Directory;</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zarządzania lokalnymi kontami Windows w zakresie: tworzenia, usuwania, aktywacji, edycji uprawnień, resetu hasła, edycji kont;</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lastRenderedPageBreak/>
              <w:t>zarządzanie dostępem Administratorów/Serwisantów do zgłoszeń poprzez system zarządzania regułami widoczności zgłoszeń;</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zarządzanie dostępem do czatu w 3 poziomach uprawnień: pełny dostęp, brak dostępu lub dostęp ograniczony wyłącznie do pomocy technicznej;</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tworzenie własnego drzewa kategorii zgłoszeń wraz z możliwością grupowania kategorii w folderach (do 4 poziomów kategorii), opisami kategorii oraz klauzulą RODO;</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automatyczne przypisywanie konkretnych pracowników helpdesk do zgłoszeń w określonych kategoriach lub pochodzących od określonych grup użytkowników;</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procesowanie zgłoszeń użytkowników z wiadomości e-mail;</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wykonywanie operacji na wielu zgłoszeniach równocześnie;</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dołączanie załączników do zgłoszeń;</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szybki dostęp do ostatnich zgłoszeń, artykułów bazy wiedzy i załączników;</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wprowadzenie komentarza oraz informacji o czasie poświęconym na rozwiązanie w kreatorze wyświetlanym przy zamykaniu zgłoszenia;</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dystrybucję oprogramowania przez Agenta;</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dystrybucję oraz uruchamianie plików za pomocą Agentów (w tym plików MSI);</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zadania dystrybucji plików, jeśli komputer jest wyłączony w trakcie zlecania operacji powinno następować kolejkowanie zadania dystrybucji pliku;</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możliwość skonfigurowania automatyzacji procesowania zgłoszeń wraz z powiadomieniami e-mail wysyłanymi do określonych użytkowników w zgłoszeniu;</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planowanie nieobecności Administratorów/Serwisantów;</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obsługę umów o gwarantowanym poziomie świadczenia usług (SLA) wraz z raportami np. przekroczeń SLA wraz z podsumowaniem;</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generowanie raportów obsługi helpdesk;</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zarządzanie procesami systemu Windows (w zakresie: zakończ proces, zakończ drzewo procesu, uruchom nowy proces w sesji użytkownika wraz z parametrami);</w:t>
            </w:r>
          </w:p>
          <w:p w:rsidR="008F23BB" w:rsidRPr="001E7021" w:rsidRDefault="008F23BB" w:rsidP="00A957DD">
            <w:pPr>
              <w:pStyle w:val="Akapitzlist"/>
              <w:numPr>
                <w:ilvl w:val="1"/>
                <w:numId w:val="28"/>
              </w:numPr>
              <w:suppressAutoHyphens w:val="0"/>
              <w:ind w:left="227" w:hanging="227"/>
              <w:rPr>
                <w:color w:val="000000" w:themeColor="text1"/>
                <w:sz w:val="16"/>
                <w:szCs w:val="16"/>
              </w:rPr>
            </w:pPr>
            <w:r w:rsidRPr="001E7021">
              <w:rPr>
                <w:color w:val="000000" w:themeColor="text1"/>
                <w:sz w:val="16"/>
                <w:szCs w:val="16"/>
              </w:rPr>
              <w:t>wymiany plików do i ze stacji roboczej poprzez funkcję Menedżera plików.</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r w:rsidR="008F23BB"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rPr>
                <w:b/>
                <w:i/>
                <w:sz w:val="20"/>
                <w:szCs w:val="20"/>
              </w:rPr>
            </w:pPr>
            <w:r>
              <w:rPr>
                <w:b/>
                <w:bCs/>
                <w:color w:val="000000" w:themeColor="text1"/>
                <w:sz w:val="20"/>
                <w:szCs w:val="20"/>
              </w:rPr>
              <w:t>Wymagania dla prac wdrożeniowo-szkoleniowych:</w:t>
            </w:r>
          </w:p>
        </w:tc>
      </w:tr>
      <w:tr w:rsidR="008F23BB"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20"/>
                <w:szCs w:val="20"/>
              </w:rPr>
            </w:pPr>
            <w:r>
              <w:rPr>
                <w:b/>
                <w:sz w:val="20"/>
                <w:szCs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8F23BB" w:rsidRPr="00DB0626" w:rsidRDefault="008F23BB" w:rsidP="00A957DD">
            <w:pPr>
              <w:pStyle w:val="Akapitzlist"/>
              <w:numPr>
                <w:ilvl w:val="0"/>
                <w:numId w:val="32"/>
              </w:numPr>
              <w:suppressAutoHyphens w:val="0"/>
              <w:ind w:left="227" w:hanging="227"/>
              <w:rPr>
                <w:color w:val="000000" w:themeColor="text1"/>
                <w:sz w:val="16"/>
                <w:szCs w:val="16"/>
              </w:rPr>
            </w:pPr>
            <w:r w:rsidRPr="00DB0626">
              <w:rPr>
                <w:color w:val="000000" w:themeColor="text1"/>
                <w:sz w:val="16"/>
                <w:szCs w:val="16"/>
              </w:rPr>
              <w:t>Zakres minimalnych prac w obszarze przeprowadzenia szkolenia dla pracowników Działu Informatyki Zamawiającego pełniącego rolę pracownika pomocy technicznej wdrażanego systemu:</w:t>
            </w:r>
          </w:p>
          <w:p w:rsidR="008F23BB" w:rsidRPr="00DB0626" w:rsidRDefault="008F23BB" w:rsidP="00A957DD">
            <w:pPr>
              <w:pStyle w:val="Akapitzlist"/>
              <w:numPr>
                <w:ilvl w:val="1"/>
                <w:numId w:val="21"/>
              </w:numPr>
              <w:suppressAutoHyphens w:val="0"/>
              <w:ind w:left="454" w:hanging="227"/>
              <w:rPr>
                <w:color w:val="000000" w:themeColor="text1"/>
                <w:sz w:val="16"/>
                <w:szCs w:val="16"/>
              </w:rPr>
            </w:pPr>
            <w:r w:rsidRPr="00DB0626">
              <w:rPr>
                <w:color w:val="000000" w:themeColor="text1"/>
                <w:sz w:val="16"/>
                <w:szCs w:val="16"/>
              </w:rPr>
              <w:t>Zakres szkolenia:</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Ogólne omówienie rozwiązania i jego struktury;</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Praca w obszarze obsługi zgłoszeń w przypadku pełnienia roli osoby obsługującej zgłoszenie;</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Praca w obszarze obsługi zgłoszeń w przypadku pełnienia roli osoby obserwującej zgłoszenie;</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Praca w obszarze obsługi zgłoszeń w przypadku pełnienia roli osoby zgłaszającej problem czy potrzebę;</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Możliwości pomocy zdalnej i komunikacji ze zgłaszającym;</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Mechanizmy raportowania i generowania statystyk w zgłoszeniach;</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Rozwiązywanie najczęstszych problemów;</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Egzamin certyfikujący.</w:t>
            </w:r>
          </w:p>
          <w:p w:rsidR="008F23BB" w:rsidRPr="00DB0626" w:rsidRDefault="008F23BB" w:rsidP="00A957DD">
            <w:pPr>
              <w:pStyle w:val="Akapitzlist"/>
              <w:numPr>
                <w:ilvl w:val="1"/>
                <w:numId w:val="21"/>
              </w:numPr>
              <w:suppressAutoHyphens w:val="0"/>
              <w:ind w:left="454" w:hanging="227"/>
              <w:rPr>
                <w:color w:val="000000" w:themeColor="text1"/>
                <w:sz w:val="16"/>
                <w:szCs w:val="16"/>
              </w:rPr>
            </w:pPr>
            <w:r w:rsidRPr="00DB0626">
              <w:rPr>
                <w:color w:val="000000" w:themeColor="text1"/>
                <w:sz w:val="16"/>
                <w:szCs w:val="16"/>
              </w:rPr>
              <w:t>Czas trwania szkolenia:</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 xml:space="preserve">Minimum </w:t>
            </w:r>
            <w:r>
              <w:rPr>
                <w:color w:val="000000" w:themeColor="text1"/>
                <w:sz w:val="16"/>
                <w:szCs w:val="16"/>
              </w:rPr>
              <w:t>5</w:t>
            </w:r>
            <w:r w:rsidRPr="00DB0626">
              <w:rPr>
                <w:color w:val="000000" w:themeColor="text1"/>
                <w:sz w:val="16"/>
                <w:szCs w:val="16"/>
              </w:rPr>
              <w:t xml:space="preserve"> godziny dla pracowników Działu Informatyki odpowiedzialnych za obsługę systemu zgłoszeń;</w:t>
            </w:r>
          </w:p>
          <w:p w:rsidR="008F23BB" w:rsidRPr="00DB0626" w:rsidRDefault="008F23BB" w:rsidP="00A957DD">
            <w:pPr>
              <w:pStyle w:val="Akapitzlist"/>
              <w:numPr>
                <w:ilvl w:val="2"/>
                <w:numId w:val="21"/>
              </w:numPr>
              <w:suppressAutoHyphens w:val="0"/>
              <w:ind w:left="681" w:hanging="227"/>
              <w:rPr>
                <w:color w:val="000000" w:themeColor="text1"/>
                <w:sz w:val="16"/>
                <w:szCs w:val="16"/>
              </w:rPr>
            </w:pPr>
            <w:r w:rsidRPr="00DB0626">
              <w:rPr>
                <w:color w:val="000000" w:themeColor="text1"/>
                <w:sz w:val="16"/>
                <w:szCs w:val="16"/>
              </w:rPr>
              <w:t>Szkolenie powinno się kończyć egzaminem oraz wydaniem certyfikatu.</w:t>
            </w:r>
          </w:p>
          <w:p w:rsidR="008F23BB" w:rsidRPr="0057381F" w:rsidRDefault="0057381F" w:rsidP="00A957DD">
            <w:pPr>
              <w:jc w:val="both"/>
              <w:rPr>
                <w:b/>
                <w:bCs/>
                <w:color w:val="000000" w:themeColor="text1"/>
                <w:sz w:val="20"/>
                <w:szCs w:val="20"/>
              </w:rPr>
            </w:pPr>
            <w:r w:rsidRPr="005D5F16">
              <w:rPr>
                <w:b/>
                <w:bCs/>
                <w:color w:val="000000" w:themeColor="text1"/>
                <w:sz w:val="16"/>
                <w:szCs w:val="16"/>
              </w:rPr>
              <w:t>Prace wdrożeniowo-szkoleniowe powinny być przeprowadzone przez inżyniera certyfikowanego przez producenta oferowanego rozwiązania.</w:t>
            </w:r>
          </w:p>
        </w:tc>
        <w:tc>
          <w:tcPr>
            <w:tcW w:w="4146" w:type="dxa"/>
            <w:tcBorders>
              <w:top w:val="single" w:sz="4" w:space="0" w:color="auto"/>
              <w:left w:val="single" w:sz="4" w:space="0" w:color="auto"/>
              <w:bottom w:val="single" w:sz="4" w:space="0" w:color="auto"/>
              <w:right w:val="single" w:sz="4" w:space="0" w:color="auto"/>
            </w:tcBorders>
            <w:vAlign w:val="center"/>
          </w:tcPr>
          <w:p w:rsidR="008F23BB" w:rsidRPr="003D0BBA" w:rsidRDefault="008F23BB" w:rsidP="00A957DD">
            <w:pPr>
              <w:jc w:val="center"/>
              <w:rPr>
                <w:b/>
                <w:sz w:val="16"/>
                <w:szCs w:val="16"/>
              </w:rPr>
            </w:pPr>
          </w:p>
        </w:tc>
      </w:tr>
    </w:tbl>
    <w:p w:rsidR="008F23BB" w:rsidRDefault="008F23BB" w:rsidP="003D0BBA">
      <w:pPr>
        <w:pStyle w:val="Tekstpodstawowywcity"/>
        <w:tabs>
          <w:tab w:val="left" w:pos="2268"/>
          <w:tab w:val="left" w:pos="2835"/>
          <w:tab w:val="left" w:pos="3402"/>
          <w:tab w:val="left" w:pos="3969"/>
        </w:tabs>
        <w:ind w:left="567" w:hanging="567"/>
        <w:jc w:val="both"/>
        <w:rPr>
          <w:sz w:val="20"/>
          <w:szCs w:val="20"/>
        </w:rPr>
      </w:pPr>
    </w:p>
    <w:p w:rsidR="005028C4" w:rsidRPr="005028C4" w:rsidRDefault="005028C4" w:rsidP="005028C4">
      <w:pPr>
        <w:rPr>
          <w:b/>
          <w:bCs/>
          <w:sz w:val="20"/>
          <w:szCs w:val="20"/>
        </w:rPr>
      </w:pPr>
      <w:r w:rsidRPr="005028C4">
        <w:rPr>
          <w:b/>
          <w:bCs/>
          <w:sz w:val="20"/>
          <w:szCs w:val="20"/>
        </w:rPr>
        <w:t>8 Oprogramowanie do wykonywania kopii zapasowych.</w:t>
      </w:r>
    </w:p>
    <w:p w:rsidR="005028C4" w:rsidRDefault="005028C4" w:rsidP="005028C4">
      <w:pPr>
        <w:rPr>
          <w:b/>
          <w:bCs/>
          <w:sz w:val="20"/>
          <w:szCs w:val="20"/>
        </w:rPr>
      </w:pP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hideMark/>
          </w:tcPr>
          <w:p w:rsidR="005028C4" w:rsidRPr="003D0BBA" w:rsidRDefault="005028C4" w:rsidP="00A957DD">
            <w:pPr>
              <w:jc w:val="center"/>
              <w:rPr>
                <w:b/>
                <w:sz w:val="20"/>
                <w:szCs w:val="20"/>
              </w:rPr>
            </w:pPr>
            <w:r w:rsidRPr="003D0BBA">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28C4" w:rsidRPr="00C1054F" w:rsidRDefault="005028C4" w:rsidP="00A957DD">
            <w:pPr>
              <w:jc w:val="center"/>
              <w:rPr>
                <w:b/>
                <w:sz w:val="20"/>
                <w:szCs w:val="20"/>
              </w:rPr>
            </w:pPr>
            <w:r>
              <w:rPr>
                <w:b/>
                <w:sz w:val="20"/>
                <w:szCs w:val="20"/>
              </w:rPr>
              <w:t>P</w:t>
            </w:r>
            <w:r w:rsidRPr="00C1054F">
              <w:rPr>
                <w:b/>
                <w:sz w:val="20"/>
                <w:szCs w:val="20"/>
              </w:rPr>
              <w:t>arametr</w:t>
            </w:r>
            <w:r>
              <w:rPr>
                <w:b/>
                <w:sz w:val="20"/>
                <w:szCs w:val="20"/>
              </w:rPr>
              <w:t>y / warunki (minimalne)</w:t>
            </w:r>
          </w:p>
        </w:tc>
        <w:tc>
          <w:tcPr>
            <w:tcW w:w="4146" w:type="dxa"/>
            <w:tcBorders>
              <w:top w:val="single" w:sz="4" w:space="0" w:color="auto"/>
              <w:left w:val="single" w:sz="4" w:space="0" w:color="auto"/>
              <w:bottom w:val="single" w:sz="4" w:space="0" w:color="auto"/>
              <w:right w:val="single" w:sz="4" w:space="0" w:color="auto"/>
            </w:tcBorders>
            <w:vAlign w:val="center"/>
            <w:hideMark/>
          </w:tcPr>
          <w:p w:rsidR="005028C4" w:rsidRPr="00C1054F" w:rsidRDefault="005028C4" w:rsidP="00A957DD">
            <w:pPr>
              <w:jc w:val="center"/>
              <w:rPr>
                <w:b/>
                <w:sz w:val="20"/>
                <w:szCs w:val="20"/>
              </w:rPr>
            </w:pPr>
            <w:r w:rsidRPr="00C1054F">
              <w:rPr>
                <w:b/>
                <w:sz w:val="20"/>
                <w:szCs w:val="20"/>
              </w:rPr>
              <w:t>Podać proponowane parametry</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sidRPr="003D0BBA">
              <w:rPr>
                <w:b/>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sidRPr="003D0BBA">
              <w:rPr>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rPr>
                <w:bCs/>
                <w:sz w:val="20"/>
                <w:szCs w:val="20"/>
              </w:rPr>
            </w:pPr>
            <w:r>
              <w:rPr>
                <w:bCs/>
                <w:sz w:val="20"/>
                <w:szCs w:val="20"/>
              </w:rPr>
              <w:t>Wersja oprogramowania</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i/>
                <w:sz w:val="20"/>
                <w:szCs w:val="20"/>
              </w:rPr>
            </w:pPr>
            <w:r w:rsidRPr="003D0BBA">
              <w:rPr>
                <w:b/>
                <w:color w:val="000000" w:themeColor="text1"/>
                <w:sz w:val="20"/>
                <w:szCs w:val="20"/>
              </w:rPr>
              <w:t>Wymagania licencyjne</w:t>
            </w:r>
            <w:r w:rsidRPr="003D0BBA">
              <w:rPr>
                <w:b/>
                <w:sz w:val="20"/>
                <w:szCs w:val="20"/>
              </w:rPr>
              <w:t xml:space="preserve"> </w:t>
            </w:r>
          </w:p>
        </w:tc>
      </w:tr>
      <w:tr w:rsidR="005028C4" w:rsidRPr="008F23BB"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5D5F16" w:rsidRDefault="005028C4" w:rsidP="00A957DD">
            <w:pPr>
              <w:jc w:val="center"/>
              <w:rPr>
                <w:b/>
                <w:color w:val="000000" w:themeColor="text1"/>
                <w:sz w:val="20"/>
                <w:szCs w:val="20"/>
              </w:rPr>
            </w:pPr>
            <w:bookmarkStart w:id="1" w:name="_GoBack" w:colFirst="0" w:colLast="1"/>
            <w:r w:rsidRPr="005D5F16">
              <w:rPr>
                <w:b/>
                <w:color w:val="000000" w:themeColor="text1"/>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5D5F16" w:rsidRDefault="005028C4" w:rsidP="00A957DD">
            <w:pPr>
              <w:pStyle w:val="Akapitzlist"/>
              <w:numPr>
                <w:ilvl w:val="0"/>
                <w:numId w:val="9"/>
              </w:numPr>
              <w:suppressAutoHyphens w:val="0"/>
              <w:autoSpaceDE w:val="0"/>
              <w:autoSpaceDN w:val="0"/>
              <w:adjustRightInd w:val="0"/>
              <w:ind w:left="227" w:hanging="227"/>
              <w:rPr>
                <w:color w:val="000000" w:themeColor="text1"/>
                <w:sz w:val="16"/>
                <w:szCs w:val="16"/>
              </w:rPr>
            </w:pPr>
            <w:r w:rsidRPr="005D5F16">
              <w:rPr>
                <w:color w:val="000000" w:themeColor="text1"/>
                <w:sz w:val="16"/>
                <w:szCs w:val="16"/>
                <w:lang w:eastAsia="pl-PL"/>
              </w:rPr>
              <w:t xml:space="preserve">Oprogramowanie </w:t>
            </w:r>
            <w:r w:rsidRPr="005D5F16">
              <w:rPr>
                <w:color w:val="000000" w:themeColor="text1"/>
                <w:sz w:val="16"/>
                <w:szCs w:val="16"/>
              </w:rPr>
              <w:t>będzie zapewniać obsługę minimum 1</w:t>
            </w:r>
            <w:r w:rsidR="00FD7405" w:rsidRPr="005D5F16">
              <w:rPr>
                <w:color w:val="000000" w:themeColor="text1"/>
                <w:sz w:val="16"/>
                <w:szCs w:val="16"/>
              </w:rPr>
              <w:t>5</w:t>
            </w:r>
            <w:r w:rsidRPr="005D5F16">
              <w:rPr>
                <w:color w:val="000000" w:themeColor="text1"/>
                <w:sz w:val="16"/>
                <w:szCs w:val="16"/>
              </w:rPr>
              <w:t xml:space="preserve"> obciążeń (maszyn wirtualnych, fizycznych)</w:t>
            </w:r>
          </w:p>
          <w:p w:rsidR="005028C4" w:rsidRPr="005D5F16" w:rsidRDefault="005028C4" w:rsidP="00A957DD">
            <w:pPr>
              <w:pStyle w:val="Akapitzlist"/>
              <w:numPr>
                <w:ilvl w:val="0"/>
                <w:numId w:val="9"/>
              </w:numPr>
              <w:suppressAutoHyphens w:val="0"/>
              <w:autoSpaceDE w:val="0"/>
              <w:autoSpaceDN w:val="0"/>
              <w:adjustRightInd w:val="0"/>
              <w:ind w:left="227" w:hanging="227"/>
              <w:rPr>
                <w:color w:val="000000" w:themeColor="text1"/>
                <w:sz w:val="16"/>
                <w:szCs w:val="16"/>
              </w:rPr>
            </w:pPr>
            <w:r w:rsidRPr="005D5F16">
              <w:rPr>
                <w:color w:val="000000" w:themeColor="text1"/>
                <w:sz w:val="16"/>
                <w:szCs w:val="16"/>
              </w:rPr>
              <w:lastRenderedPageBreak/>
              <w:t xml:space="preserve">Wsparcie </w:t>
            </w:r>
            <w:r w:rsidRPr="005D5F16">
              <w:rPr>
                <w:color w:val="000000" w:themeColor="text1"/>
                <w:sz w:val="16"/>
                <w:szCs w:val="16"/>
                <w:lang w:eastAsia="pl-PL"/>
              </w:rPr>
              <w:t xml:space="preserve">producenta </w:t>
            </w:r>
            <w:r w:rsidRPr="005D5F16">
              <w:rPr>
                <w:color w:val="000000" w:themeColor="text1"/>
                <w:sz w:val="16"/>
                <w:szCs w:val="16"/>
              </w:rPr>
              <w:t xml:space="preserve">rozwiązania będzie </w:t>
            </w:r>
            <w:r w:rsidRPr="005D5F16">
              <w:rPr>
                <w:color w:val="000000" w:themeColor="text1"/>
                <w:sz w:val="16"/>
                <w:szCs w:val="16"/>
                <w:lang w:eastAsia="pl-PL"/>
              </w:rPr>
              <w:t>uprawniać  do wykonywania aktualizacji i przejścia na nową wersję przez okres min. 60 miesięcy</w:t>
            </w:r>
          </w:p>
          <w:p w:rsidR="005028C4" w:rsidRPr="005D5F16" w:rsidRDefault="005028C4" w:rsidP="00A957DD">
            <w:pPr>
              <w:pStyle w:val="Akapitzlist"/>
              <w:numPr>
                <w:ilvl w:val="0"/>
                <w:numId w:val="9"/>
              </w:numPr>
              <w:suppressAutoHyphens w:val="0"/>
              <w:autoSpaceDE w:val="0"/>
              <w:autoSpaceDN w:val="0"/>
              <w:adjustRightInd w:val="0"/>
              <w:ind w:left="227" w:hanging="227"/>
              <w:contextualSpacing w:val="0"/>
              <w:rPr>
                <w:color w:val="000000" w:themeColor="text1"/>
                <w:sz w:val="16"/>
                <w:szCs w:val="16"/>
              </w:rPr>
            </w:pPr>
            <w:r w:rsidRPr="005D5F16">
              <w:rPr>
                <w:color w:val="000000" w:themeColor="text1"/>
                <w:sz w:val="16"/>
                <w:szCs w:val="16"/>
                <w:lang w:eastAsia="pl-PL"/>
              </w:rPr>
              <w:t xml:space="preserve">Oprogramowanie </w:t>
            </w:r>
            <w:r w:rsidRPr="005D5F16">
              <w:rPr>
                <w:color w:val="000000" w:themeColor="text1"/>
                <w:sz w:val="16"/>
                <w:szCs w:val="16"/>
              </w:rPr>
              <w:t>będzie można rozszerzyć do minimum 50 obciążeń (maszyn wirtualnych, fizycznych</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8F23BB" w:rsidRDefault="005028C4" w:rsidP="00A957DD">
            <w:pPr>
              <w:jc w:val="center"/>
              <w:rPr>
                <w:b/>
                <w:color w:val="FF0000"/>
                <w:sz w:val="16"/>
                <w:szCs w:val="16"/>
              </w:rPr>
            </w:pPr>
          </w:p>
        </w:tc>
      </w:tr>
      <w:bookmarkEnd w:id="1"/>
      <w:tr w:rsidR="005028C4" w:rsidRPr="003D0BBA"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Wymagania ogólne</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sidRPr="003D0BBA">
              <w:rPr>
                <w:b/>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457A75" w:rsidRDefault="005028C4" w:rsidP="00A957DD">
            <w:pPr>
              <w:pStyle w:val="Akapitzlist"/>
              <w:numPr>
                <w:ilvl w:val="0"/>
                <w:numId w:val="10"/>
              </w:numPr>
              <w:suppressAutoHyphens w:val="0"/>
              <w:ind w:left="227" w:hanging="227"/>
              <w:contextualSpacing w:val="0"/>
              <w:rPr>
                <w:sz w:val="16"/>
                <w:szCs w:val="16"/>
                <w:lang w:eastAsia="pl-PL"/>
              </w:rPr>
            </w:pPr>
            <w:r w:rsidRPr="00457A75">
              <w:rPr>
                <w:sz w:val="16"/>
                <w:szCs w:val="16"/>
                <w:lang w:eastAsia="pl-PL"/>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p>
          <w:p w:rsidR="005028C4" w:rsidRPr="00457A75" w:rsidRDefault="005028C4" w:rsidP="00A957DD">
            <w:pPr>
              <w:pStyle w:val="Akapitzlist"/>
              <w:numPr>
                <w:ilvl w:val="0"/>
                <w:numId w:val="10"/>
              </w:numPr>
              <w:suppressAutoHyphens w:val="0"/>
              <w:ind w:left="227" w:hanging="227"/>
              <w:contextualSpacing w:val="0"/>
              <w:rPr>
                <w:sz w:val="16"/>
                <w:szCs w:val="16"/>
                <w:lang w:eastAsia="pl-PL"/>
              </w:rPr>
            </w:pPr>
            <w:bookmarkStart w:id="2" w:name="RANGE!B3"/>
            <w:bookmarkEnd w:id="2"/>
            <w:r w:rsidRPr="00457A75">
              <w:rPr>
                <w:sz w:val="16"/>
                <w:szCs w:val="16"/>
                <w:lang w:eastAsia="pl-PL"/>
              </w:rPr>
              <w:t>Oprogramowanie musi współpracować z infrastrukturą VMware w wersji 5.5, 6.0, 6.5, 6.7 and 7.0 oraz Microsoft Hyper-V 2008R2SP1, 2012, 2012 R2 i 2019. Wszystkie funkcjonalności w specyfikacji muszą być dostępne na wszystkich wspieranych platformach wirtualizacyjnych, chyba, że wyszczególniono inaczej</w:t>
            </w:r>
          </w:p>
          <w:p w:rsidR="005028C4" w:rsidRPr="00457A75" w:rsidRDefault="005028C4" w:rsidP="00A957DD">
            <w:pPr>
              <w:pStyle w:val="Akapitzlist"/>
              <w:numPr>
                <w:ilvl w:val="0"/>
                <w:numId w:val="10"/>
              </w:numPr>
              <w:suppressAutoHyphens w:val="0"/>
              <w:ind w:left="227" w:hanging="227"/>
              <w:contextualSpacing w:val="0"/>
              <w:rPr>
                <w:sz w:val="16"/>
                <w:szCs w:val="16"/>
                <w:lang w:eastAsia="pl-PL"/>
              </w:rPr>
            </w:pPr>
            <w:r w:rsidRPr="00457A75">
              <w:rPr>
                <w:sz w:val="16"/>
                <w:szCs w:val="16"/>
                <w:lang w:eastAsia="pl-PL"/>
              </w:rPr>
              <w:t>Oprogramowanie musi współpracować z hostami zarządzanymi przez VMware vCenter oraz pojedynczymi hostami.</w:t>
            </w:r>
          </w:p>
          <w:p w:rsidR="005028C4" w:rsidRPr="00457A75" w:rsidRDefault="005028C4" w:rsidP="00A957DD">
            <w:pPr>
              <w:pStyle w:val="Akapitzlist"/>
              <w:numPr>
                <w:ilvl w:val="0"/>
                <w:numId w:val="10"/>
              </w:numPr>
              <w:suppressAutoHyphens w:val="0"/>
              <w:ind w:left="227" w:hanging="227"/>
              <w:contextualSpacing w:val="0"/>
              <w:rPr>
                <w:sz w:val="16"/>
                <w:szCs w:val="16"/>
                <w:lang w:eastAsia="pl-PL"/>
              </w:rPr>
            </w:pPr>
            <w:r w:rsidRPr="00457A75">
              <w:rPr>
                <w:sz w:val="16"/>
                <w:szCs w:val="16"/>
                <w:lang w:eastAsia="pl-PL"/>
              </w:rPr>
              <w:t>Oprogramowanie musi współpracować z hostami zarządzanymi przez System Center Virtual Machine Manger, klastrami hostów oraz pojedynczymi hostami.</w:t>
            </w:r>
          </w:p>
          <w:p w:rsidR="005028C4" w:rsidRPr="00457A75" w:rsidRDefault="005028C4" w:rsidP="00A957DD">
            <w:pPr>
              <w:pStyle w:val="Akapitzlist"/>
              <w:numPr>
                <w:ilvl w:val="0"/>
                <w:numId w:val="10"/>
              </w:numPr>
              <w:suppressAutoHyphens w:val="0"/>
              <w:ind w:left="227" w:hanging="227"/>
              <w:contextualSpacing w:val="0"/>
              <w:rPr>
                <w:sz w:val="20"/>
                <w:szCs w:val="20"/>
                <w:lang w:eastAsia="pl-PL"/>
              </w:rPr>
            </w:pPr>
            <w:r w:rsidRPr="00457A75">
              <w:rPr>
                <w:sz w:val="16"/>
                <w:szCs w:val="16"/>
                <w:lang w:eastAsia="pl-PL"/>
              </w:rPr>
              <w:t>Oprogramowanie musi zapewniać tworzenie kopii zapasowych z sieciowych urządzeń plikowych NAS opartych o SMB, CIFS i/lub NFS oraz bezpośrednio z serwerów plikowych opartych o Windows i Linux.</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3D0BBA"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Całkowite koszty posiadania</w:t>
            </w:r>
          </w:p>
        </w:tc>
      </w:tr>
      <w:tr w:rsidR="005028C4" w:rsidRPr="003D0BBA"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Pr>
                <w:b/>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być niezależne sprzętowo i umożliwiać wykorzystanie dowolnej platformy serwerowej i dyskowej</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tworzyć “samowystarczalne” archiwa do odzyskania których nie wymagana jest osobna baza danych z metadanymi deduplikowanych bloków</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pozwalać na tworzenie kopii zapasowych w trybach: Pełny, pełny syntetyczny, przyrostowy i odwrotnie przyrostowy (tzw. reverse-inremental)</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mieć mechanizmy deduplikacji i kompresji w celu zmniejszenia wielkości archiwów. Włączenie tych mechanizmów nie może skutkować utratą jakichkolwiek funkcjonalności wymienionych w tej specyfikacji</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zapewniać warstwę abstrakcji nad poszczególnymi urządzeniami pamięci masowej, pozwalając utworzyć jedną wirtualną pulę pamięci na kopie zapasowe. Wymagane jest wsparcie dla nieograniczonej liczby pamięci masowych to takiej puli.</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bookmarkStart w:id="3" w:name="RANGE!B15"/>
            <w:bookmarkEnd w:id="3"/>
            <w:r w:rsidRPr="003D0BBA">
              <w:rPr>
                <w:sz w:val="16"/>
                <w:szCs w:val="16"/>
                <w:lang w:eastAsia="pl-PL"/>
              </w:rPr>
              <w:t>Oprogramowanie nie może instalować żadnych stałych agentów wymagających wdrożenia czy upgradowania wewnątrz maszyny wirtualnej dla jakichkolwiek funkcjonalności backupu lub odtwarzania</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mieć możliwość uruchamiania dowolnych skryptów przed i po zadaniu backupowym lub przed i po wykonaniu zadania snapshota.</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oferować portal samoobsługowy, umożliwiający odtwarzanie użytkownikom wirtualnych maszyn, obiektów MS Exchange i baz danych MS SQL oraz Oracle (w tym odtwarzanie point-in-time)</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zapewniać możliwość delegacji uprawnień do odtwarzania na portalu</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lastRenderedPageBreak/>
              <w:t>Oprogramowanie musi mieć możliwość integracji z innymi systemami poprzez wbudowane RESTful API</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mieć wbudowane mechanizmy backupu konfiguracji w celu prostego odtworzenia systemu po całkowitej reinstalacji</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mieć wbudowane mechanizmy szyfrowania zarówno plików z backupami jak i transmisji sieciowej. Włączenie szyfrowania nie może skutkować utratą jakiejkolwiek funkcjonalności wymienionej w tej specyfikacji</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posiadać mechanizmy chroniące przed utratą hasła szyfrowania</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wspierać backup maszyn wirtualnych używających współdzielonych dysków VHDX na Hyper-V (shared VHDX)</w:t>
            </w:r>
          </w:p>
          <w:p w:rsidR="005028C4" w:rsidRPr="003D0BBA" w:rsidRDefault="005028C4" w:rsidP="00A957DD">
            <w:pPr>
              <w:pStyle w:val="Akapitzlist"/>
              <w:numPr>
                <w:ilvl w:val="0"/>
                <w:numId w:val="11"/>
              </w:numPr>
              <w:suppressAutoHyphens w:val="0"/>
              <w:ind w:left="227" w:hanging="227"/>
              <w:contextualSpacing w:val="0"/>
              <w:rPr>
                <w:sz w:val="16"/>
                <w:szCs w:val="16"/>
                <w:lang w:eastAsia="pl-PL"/>
              </w:rPr>
            </w:pPr>
            <w:r w:rsidRPr="003D0BBA">
              <w:rPr>
                <w:sz w:val="16"/>
                <w:szCs w:val="16"/>
                <w:lang w:eastAsia="pl-PL"/>
              </w:rPr>
              <w:t>Oprogramowanie musi posiadać architekturę klient/serwer z możliwością instalacji wielu instancji konsoli administracyjnych.</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16"/>
                <w:szCs w:val="16"/>
              </w:rPr>
            </w:pPr>
          </w:p>
        </w:tc>
      </w:tr>
      <w:tr w:rsidR="005028C4" w:rsidRPr="003D0BBA"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Wymagania RPO</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Pr>
                <w:b/>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wykorzystywać mechanizmy Change Block Tracking na wszystkich wspieranych platformach wirtualizacyjnych. Mechanizmy muszą być certyfikowane przez dostawcę platformy wirtualizacyjnej</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wykorzystywanać mechnizmy śledzenia zmienionych plików przy zabezpieczaniu udziałów plikowych.</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oferować ten mechanizm z dokładnością do pojedynczego datastoru</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automatycznie wykrywać i usuwać snapshoty-sieroty (orphaned snapshots), które mogą zakłócić poprawne wykonanie backupu. Proces ten nie może wymagać interakcji administratora</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posiadać wsparcie dla VMware vSAN potwierdzone odpowiednią certyfikacją VMware.</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wspierać kopiowanie backupów na taśmy wraz z pełnym śledzeniem wirtualnych maszyn</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posiadać wsparcie dla NDMP</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bookmarkStart w:id="4" w:name="RANGE!B35"/>
            <w:bookmarkEnd w:id="4"/>
            <w:r w:rsidRPr="003D0BBA">
              <w:rPr>
                <w:sz w:val="16"/>
                <w:szCs w:val="16"/>
                <w:lang w:eastAsia="pl-PL"/>
              </w:rPr>
              <w:t>Oprogramowanie musi mieć możliwość tworzenia retencji GFS (Grandfather-Father-Son)</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umieć korzystać z protokołu DDBOOST w przypadku, gdy repozytorium backupów jest umiejscowione na Dell EMC DataDomain. Funkcjonalność powinna wspierać łącze sieciowe lub FC.</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umieć korzystać z protokołu Catalyst (w tym Catalyst Copy) w przypadku, gdy repozytorium backupów jest umiejscowione na HPE StoreOnce. Funkcjonalność powinna wspierać łącze sieciowe lub FC.</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wspierać BlockClone API w przypadku użycia Windows Server 2016 lub 2019 z systemem pliku ReFS jako repozytorium backupu. Podobna funkcjonalność musi być zapewniona dla repozytoriów opartych o linuxowy system plików XFS.</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Repozytoria oparte o XFS muszą pozwalać na zmiezmienność danych przez określoną ilość czasu (tzw Immutability)</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mieć możliwość kopiowania backupów oraz replikacji wirtualnych maszyn z wykorzystaniem wbudowanej akceleracji WAN.</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 xml:space="preserve">Oprogramowanie musi mieć możliwość replikacji ciągłej, opartej o VMware VAIO, włączonych wirtualnych maszyn bezpośrednio z </w:t>
            </w:r>
            <w:r w:rsidRPr="003D0BBA">
              <w:rPr>
                <w:sz w:val="16"/>
                <w:szCs w:val="16"/>
                <w:lang w:eastAsia="pl-PL"/>
              </w:rPr>
              <w:lastRenderedPageBreak/>
              <w:t>infrastruktury VMware vSphere. Dla replikacji ciągłej musi być możliwośc zdefiniowania dziennika pozwalającego na odzyskanie danych z dowolnego punku w ramach ustalonego parametru RPO.</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umożliwiać przechowywanie punktów przywracania dla replik</w:t>
            </w:r>
          </w:p>
          <w:p w:rsidR="005028C4" w:rsidRPr="003D0BBA" w:rsidRDefault="005028C4" w:rsidP="00A957DD">
            <w:pPr>
              <w:pStyle w:val="Akapitzlist"/>
              <w:numPr>
                <w:ilvl w:val="0"/>
                <w:numId w:val="12"/>
              </w:numPr>
              <w:suppressAutoHyphens w:val="0"/>
              <w:ind w:left="227" w:hanging="227"/>
              <w:contextualSpacing w:val="0"/>
              <w:rPr>
                <w:sz w:val="16"/>
                <w:szCs w:val="16"/>
                <w:lang w:eastAsia="pl-PL"/>
              </w:rPr>
            </w:pPr>
            <w:r w:rsidRPr="003D0BBA">
              <w:rPr>
                <w:sz w:val="16"/>
                <w:szCs w:val="16"/>
                <w:lang w:eastAsia="pl-PL"/>
              </w:rPr>
              <w:t>Oprogramowanie musi umożliwiać wykorzystanie istniejących w infrastrukturze wirtualnych maszyn jako źródła do dalszej replikacji (replica seeding)</w:t>
            </w:r>
          </w:p>
          <w:p w:rsidR="005028C4" w:rsidRPr="003D0BBA" w:rsidRDefault="005028C4" w:rsidP="00A957DD">
            <w:pPr>
              <w:pStyle w:val="Akapitzlist"/>
              <w:numPr>
                <w:ilvl w:val="0"/>
                <w:numId w:val="12"/>
              </w:numPr>
              <w:suppressAutoHyphens w:val="0"/>
              <w:ind w:left="227" w:hanging="227"/>
              <w:contextualSpacing w:val="0"/>
              <w:rPr>
                <w:bCs/>
                <w:sz w:val="16"/>
                <w:szCs w:val="16"/>
              </w:rPr>
            </w:pPr>
            <w:r w:rsidRPr="003D0BBA">
              <w:rPr>
                <w:sz w:val="16"/>
                <w:szCs w:val="16"/>
                <w:lang w:eastAsia="pl-PL"/>
              </w:rPr>
              <w:t>Oprogramowanie musi wykorzystywać wszystkie oferowane przez hypervisor tryby transportu (sieć, hot-add, LAN Free-SAN)</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3D0BBA"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Wymagania RTO</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Pr>
                <w:b/>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Dodatkowo dla środowiska vSphere i Hyper-V powyższa funkcjonalność powinna umożliwiać uruchomianie backupu z innych platform (inne wirtualizatory, maszyny fizyczne oraz chmura publiczna)</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pozwalać na zaprezentowanie pojedynczego dysku bezpośrednio z kopii zapasowej do wybranej działającej maszyny wirtualnej vSpehre</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umożliwiać pełne odtworzenie wirtualnej maszyny, plików konfiguracji i dysków</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umożliwiać pełne odtworzenie wirtualnej maszyny bezpośrednio do Microsoft Azure, Microsoft Azure Stack oraz Amazon EC2.</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mieć możliwość odtworzenia plików bezpośrednio do maszyny wirtualnej poprzez sieć, przy pomocy VIX API dla platformy VMware i PowerShell Direct dla platformy Hyper-V.</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 xml:space="preserve">Oprogramowanie musi wspierać odtwarzanie pojedynczych plików z następujących systemów plików: </w:t>
            </w:r>
          </w:p>
          <w:p w:rsidR="005028C4" w:rsidRPr="000F4E43" w:rsidRDefault="005028C4" w:rsidP="00A957DD">
            <w:pPr>
              <w:pStyle w:val="Akapitzlist"/>
              <w:numPr>
                <w:ilvl w:val="0"/>
                <w:numId w:val="14"/>
              </w:numPr>
              <w:suppressAutoHyphens w:val="0"/>
              <w:ind w:left="454" w:hanging="227"/>
              <w:contextualSpacing w:val="0"/>
              <w:rPr>
                <w:sz w:val="16"/>
                <w:szCs w:val="16"/>
                <w:lang w:val="en-US" w:eastAsia="pl-PL"/>
              </w:rPr>
            </w:pPr>
            <w:r w:rsidRPr="000F4E43">
              <w:rPr>
                <w:sz w:val="16"/>
                <w:szCs w:val="16"/>
                <w:lang w:val="en-US" w:eastAsia="pl-PL"/>
              </w:rPr>
              <w:t xml:space="preserve">Linux: ext2, ext3, ext4, ReiserFS, JFS, XFS, Btrfs </w:t>
            </w:r>
          </w:p>
          <w:p w:rsidR="005028C4" w:rsidRPr="003D0BBA" w:rsidRDefault="005028C4" w:rsidP="00A957DD">
            <w:pPr>
              <w:pStyle w:val="Akapitzlist"/>
              <w:numPr>
                <w:ilvl w:val="0"/>
                <w:numId w:val="14"/>
              </w:numPr>
              <w:suppressAutoHyphens w:val="0"/>
              <w:ind w:left="454" w:hanging="227"/>
              <w:contextualSpacing w:val="0"/>
              <w:rPr>
                <w:sz w:val="16"/>
                <w:szCs w:val="16"/>
                <w:lang w:eastAsia="pl-PL"/>
              </w:rPr>
            </w:pPr>
            <w:r w:rsidRPr="003D0BBA">
              <w:rPr>
                <w:sz w:val="16"/>
                <w:szCs w:val="16"/>
                <w:lang w:eastAsia="pl-PL"/>
              </w:rPr>
              <w:t xml:space="preserve">BSD: UFS, UFS2 </w:t>
            </w:r>
          </w:p>
          <w:p w:rsidR="005028C4" w:rsidRPr="003D0BBA" w:rsidRDefault="005028C4" w:rsidP="00A957DD">
            <w:pPr>
              <w:pStyle w:val="Akapitzlist"/>
              <w:numPr>
                <w:ilvl w:val="0"/>
                <w:numId w:val="14"/>
              </w:numPr>
              <w:suppressAutoHyphens w:val="0"/>
              <w:ind w:left="454" w:hanging="227"/>
              <w:contextualSpacing w:val="0"/>
              <w:rPr>
                <w:sz w:val="16"/>
                <w:szCs w:val="16"/>
                <w:lang w:eastAsia="pl-PL"/>
              </w:rPr>
            </w:pPr>
            <w:r w:rsidRPr="003D0BBA">
              <w:rPr>
                <w:sz w:val="16"/>
                <w:szCs w:val="16"/>
                <w:lang w:eastAsia="pl-PL"/>
              </w:rPr>
              <w:t xml:space="preserve">Solaris: ZFS, UFS </w:t>
            </w:r>
          </w:p>
          <w:p w:rsidR="005028C4" w:rsidRPr="003D0BBA" w:rsidRDefault="005028C4" w:rsidP="00A957DD">
            <w:pPr>
              <w:pStyle w:val="Akapitzlist"/>
              <w:numPr>
                <w:ilvl w:val="0"/>
                <w:numId w:val="14"/>
              </w:numPr>
              <w:suppressAutoHyphens w:val="0"/>
              <w:ind w:left="454" w:hanging="227"/>
              <w:contextualSpacing w:val="0"/>
              <w:rPr>
                <w:sz w:val="16"/>
                <w:szCs w:val="16"/>
                <w:lang w:eastAsia="pl-PL"/>
              </w:rPr>
            </w:pPr>
            <w:r w:rsidRPr="003D0BBA">
              <w:rPr>
                <w:sz w:val="16"/>
                <w:szCs w:val="16"/>
                <w:lang w:eastAsia="pl-PL"/>
              </w:rPr>
              <w:t xml:space="preserve">Mac: HFS, HFS+ </w:t>
            </w:r>
          </w:p>
          <w:p w:rsidR="005028C4" w:rsidRPr="003D0BBA" w:rsidRDefault="005028C4" w:rsidP="00A957DD">
            <w:pPr>
              <w:pStyle w:val="Akapitzlist"/>
              <w:numPr>
                <w:ilvl w:val="0"/>
                <w:numId w:val="14"/>
              </w:numPr>
              <w:suppressAutoHyphens w:val="0"/>
              <w:ind w:left="454" w:hanging="227"/>
              <w:contextualSpacing w:val="0"/>
              <w:rPr>
                <w:sz w:val="16"/>
                <w:szCs w:val="16"/>
                <w:lang w:eastAsia="pl-PL"/>
              </w:rPr>
            </w:pPr>
            <w:r w:rsidRPr="003D0BBA">
              <w:rPr>
                <w:sz w:val="16"/>
                <w:szCs w:val="16"/>
                <w:lang w:eastAsia="pl-PL"/>
              </w:rPr>
              <w:t xml:space="preserve">Windows: NTFS, FAT, FAT32, ReFS </w:t>
            </w:r>
          </w:p>
          <w:p w:rsidR="005028C4" w:rsidRPr="003D0BBA" w:rsidRDefault="005028C4" w:rsidP="00A957DD">
            <w:pPr>
              <w:pStyle w:val="Akapitzlist"/>
              <w:numPr>
                <w:ilvl w:val="0"/>
                <w:numId w:val="14"/>
              </w:numPr>
              <w:suppressAutoHyphens w:val="0"/>
              <w:ind w:left="454" w:hanging="227"/>
              <w:contextualSpacing w:val="0"/>
              <w:rPr>
                <w:sz w:val="16"/>
                <w:szCs w:val="16"/>
                <w:lang w:eastAsia="pl-PL"/>
              </w:rPr>
            </w:pPr>
            <w:r w:rsidRPr="003D0BBA">
              <w:rPr>
                <w:sz w:val="16"/>
                <w:szCs w:val="16"/>
                <w:lang w:eastAsia="pl-PL"/>
              </w:rPr>
              <w:t>Novell OES: NSS</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przywracanie plików z partycji Linux LVM oraz Windows Storage Spaces.</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umożliwiać szybkie granularne odtwarzanie obiektów aplikacji bez użycia jakiegokolwiek agenta zainstalowanego wewnątrz maszyny wirtualnej.</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obiektów Active Directory takich jak konta komputerów, konta użytkowników oraz pozwalać na odtworzenie haseł.</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dowolnych atrybutów, rekordów DNS zintegrowanych z AD, Microsoft System Objects, certyfikatów CA oraz elementów AD Sites.</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Microsoft Exchange 2010 i nowszych (dowolny obiekt w tym obiekty w folderze "Permanently Deleted Objects"),</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przywracanie danych Exchange do oryginalnego środowiska</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Microsoft SQL 2005 i nowszych</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odtworzenie point-in-time wraz z możliwością przywrócenia bazy do oryginalnego środowiska</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Microsoft Sharepoint 2010 i nowszych</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lastRenderedPageBreak/>
              <w:t>Oprogramowanie musi wspierać odtworzenia elementów, witryn, uprawnień dla witryn Sharepoint.</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wspierać granularne odtwarzanie baz danych Oracle z opcją odtwarzanie point-in-time wraz z włączonym Oracle DataGuard. Funkcjonalność ta musi być dostępna dla baz uruchomionych w środowiskach Windows oraz Linux.</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pozwalać na zaprezentowanie oraz migrację online baz MS SQL oraz Oracle bezpośrednio z pliku kopii zapasowej do działającego serwera bazodanowego</w:t>
            </w:r>
          </w:p>
          <w:p w:rsidR="005028C4" w:rsidRPr="003D0BBA" w:rsidRDefault="005028C4" w:rsidP="00A957DD">
            <w:pPr>
              <w:pStyle w:val="Akapitzlist"/>
              <w:numPr>
                <w:ilvl w:val="0"/>
                <w:numId w:val="13"/>
              </w:numPr>
              <w:suppressAutoHyphens w:val="0"/>
              <w:ind w:left="227" w:hanging="227"/>
              <w:contextualSpacing w:val="0"/>
              <w:rPr>
                <w:sz w:val="16"/>
                <w:szCs w:val="16"/>
                <w:lang w:eastAsia="pl-PL"/>
              </w:rPr>
            </w:pPr>
            <w:r w:rsidRPr="003D0BBA">
              <w:rPr>
                <w:sz w:val="16"/>
                <w:szCs w:val="16"/>
                <w:lang w:eastAsia="pl-PL"/>
              </w:rPr>
              <w:t>Oprogramowanie musi posiadać natywną integrację dla backupów wykonywanych poprzez Oracle RMAN</w:t>
            </w:r>
          </w:p>
          <w:p w:rsidR="005028C4" w:rsidRPr="003D0BBA" w:rsidRDefault="005028C4" w:rsidP="00A957DD">
            <w:pPr>
              <w:pStyle w:val="Akapitzlist"/>
              <w:numPr>
                <w:ilvl w:val="0"/>
                <w:numId w:val="13"/>
              </w:numPr>
              <w:suppressAutoHyphens w:val="0"/>
              <w:ind w:left="227" w:hanging="227"/>
              <w:contextualSpacing w:val="0"/>
              <w:rPr>
                <w:bCs/>
                <w:sz w:val="16"/>
                <w:szCs w:val="16"/>
              </w:rPr>
            </w:pPr>
            <w:r w:rsidRPr="003D0BBA">
              <w:rPr>
                <w:sz w:val="16"/>
                <w:szCs w:val="16"/>
                <w:lang w:eastAsia="pl-PL"/>
              </w:rPr>
              <w:t>Oprogramowanie musi posiadać natywną integrację dla backupów wykonywanych poprzez SAP HANA</w:t>
            </w:r>
          </w:p>
          <w:p w:rsidR="005028C4" w:rsidRPr="003D0BBA" w:rsidRDefault="005028C4" w:rsidP="00A957DD">
            <w:pPr>
              <w:pStyle w:val="Akapitzlist"/>
              <w:numPr>
                <w:ilvl w:val="0"/>
                <w:numId w:val="13"/>
              </w:numPr>
              <w:suppressAutoHyphens w:val="0"/>
              <w:ind w:left="227" w:hanging="227"/>
              <w:contextualSpacing w:val="0"/>
              <w:rPr>
                <w:bCs/>
                <w:sz w:val="16"/>
                <w:szCs w:val="16"/>
              </w:rPr>
            </w:pPr>
            <w:r w:rsidRPr="003D0BBA">
              <w:rPr>
                <w:sz w:val="16"/>
                <w:szCs w:val="16"/>
                <w:lang w:eastAsia="pl-PL"/>
              </w:rPr>
              <w:t>Oprogramowanie musi wspierać także specyficzne metody odtwarzania w tym "reverse CBT" oraz odtwarzanie z wykorzystaniem sieci SAN</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3D0BBA"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Ograniczenie ryzyka</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Pr>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Oprogramowanie musi dawać możliwość stworzenia laboratorium (izolowane środowisko) dla vSphere i Hyper-V używając wirtualnych maszyn uruchamianych bezpośrednio z plików backupu.</w:t>
            </w:r>
          </w:p>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Dla VMware’a oprogramowanie musi pozwalać na uruchomienie takiego środowiska bezpośrednio ze snapshotów macierzowych stworzonych na wspieranych urządzeniach.</w:t>
            </w:r>
          </w:p>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Oprogramowanie musi mieć podobne mechanizmy dla replik w środowisku vSphere</w:t>
            </w:r>
          </w:p>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rsidR="005028C4" w:rsidRPr="003D0BBA" w:rsidRDefault="005028C4" w:rsidP="00A957DD">
            <w:pPr>
              <w:pStyle w:val="Akapitzlist"/>
              <w:numPr>
                <w:ilvl w:val="0"/>
                <w:numId w:val="15"/>
              </w:numPr>
              <w:suppressAutoHyphens w:val="0"/>
              <w:ind w:left="227" w:hanging="227"/>
              <w:contextualSpacing w:val="0"/>
              <w:rPr>
                <w:sz w:val="16"/>
                <w:szCs w:val="16"/>
                <w:lang w:eastAsia="pl-PL"/>
              </w:rPr>
            </w:pPr>
            <w:r w:rsidRPr="003D0BBA">
              <w:rPr>
                <w:sz w:val="16"/>
                <w:szCs w:val="16"/>
                <w:lang w:eastAsia="pl-PL"/>
              </w:rPr>
              <w:t>Oprogramowanie musi umożliwiać dwuetapowe, automatyczne, odtwarzanie maszyn wirtualnych z możliwością wstrzyknięcia dowolnego skryptu przed odtworzeniem danych do środowiska produkcyjnego.</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Monitoring</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Pr>
                <w:b/>
                <w:sz w:val="20"/>
                <w:szCs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zapewnić możliwość monitorowania środowiska wirtualizacyjnego opartego na VMware vSphere i Microsoft Hyper-V bez potrzeby korzystania z narzędzi firm trzecich</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umożliwiać monitorowanie środowiska wirtualizacyjnego VMware w wersji 5.5, 6.0, 6.5, 6.7 and 7.0 – zarówno w bezpłatnej wersji ESXi jak i w pełnej wersji ESX/ESXi zarządzane przez konsole vCenter Server lub pracujące samodzielnie</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status „VMware Ready” i być przetestowany i certyfikowany przez VMware</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umożliwiać kategoryzacje obiektów infrastruktury wirtualnej niezależnie od hierarchii stworzonej w vCenter</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umożliwiać tworzenie alarmów dla całych grup wirtualnych maszyn jak i pojedynczych wirtualnych maszyn</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dawać możliwość układania terminarza raportów i wysyłania tych raportów przy pomocy poczty elektronicznej w formacie HTML oraz Excel</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dawać możliwość podłączenia się do kilku instancji vCenter Server i serwerów Hyper-V jednocześnie, w celu centralnego monitorowania wielu środowisk</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wbudowane predefiniowane zestawy alarmów wraz z możliwością tworzenia własnych alarmów i zdarzeń przez administratora</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wbudowane połączenie z bazą wiedzy opisującą problemy z predefiniowanych alarmów</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centralną konsolę z sumarycznym podglądem wszystkich obiektów infrastruktury wirtualnej (ang. Dashboard)</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lastRenderedPageBreak/>
              <w:t>System musi mieć możliwość monitorowania platformy sprzętowej, na której jest zainstalowana infrastruktura wirtualna</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zapewnić możliwość podłączenia się do wirtualnej maszyny (tryb konsoli) bezpośrednio z narzędzia monitorującego</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możliwość integracji z oprogramowaniem do tworzenia kopii zapasowych tego samego producenta</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możliwość monitorowania obciążenia serwerów backupowych, ilości zabezpieczanych danych oraz statusu zadań kopii zapasowych, replikacji oraz weryfikacji odzyskiwalności maszyn wirtualnych.</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rsidR="005028C4" w:rsidRPr="003D0BBA" w:rsidRDefault="005028C4" w:rsidP="00A957DD">
            <w:pPr>
              <w:pStyle w:val="Akapitzlist"/>
              <w:numPr>
                <w:ilvl w:val="0"/>
                <w:numId w:val="16"/>
              </w:numPr>
              <w:suppressAutoHyphens w:val="0"/>
              <w:ind w:left="227" w:hanging="227"/>
              <w:contextualSpacing w:val="0"/>
              <w:rPr>
                <w:sz w:val="16"/>
                <w:szCs w:val="16"/>
                <w:lang w:eastAsia="pl-PL"/>
              </w:rPr>
            </w:pPr>
            <w:r w:rsidRPr="003D0BBA">
              <w:rPr>
                <w:sz w:val="16"/>
                <w:szCs w:val="16"/>
                <w:lang w:eastAsia="pl-PL"/>
              </w:rPr>
              <w:t>System musi mieć możliwość granularnego monitorowania infrastruktury, zależnego od uprawnień nadanym użytkownikom dla platformy VMware</w:t>
            </w:r>
          </w:p>
          <w:p w:rsidR="005028C4" w:rsidRPr="003D0BBA" w:rsidRDefault="005028C4" w:rsidP="00A957DD">
            <w:pPr>
              <w:pStyle w:val="Akapitzlist"/>
              <w:numPr>
                <w:ilvl w:val="0"/>
                <w:numId w:val="16"/>
              </w:numPr>
              <w:suppressAutoHyphens w:val="0"/>
              <w:ind w:left="227" w:hanging="227"/>
              <w:contextualSpacing w:val="0"/>
              <w:rPr>
                <w:bCs/>
                <w:sz w:val="16"/>
                <w:szCs w:val="16"/>
              </w:rPr>
            </w:pPr>
            <w:r w:rsidRPr="003D0BBA">
              <w:rPr>
                <w:sz w:val="16"/>
                <w:szCs w:val="16"/>
                <w:lang w:eastAsia="pl-PL"/>
              </w:rPr>
              <w:t>System musi mieć możliwość monitorowania instancji VMware vCloud Director w wersji 8.x i 9.x</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r w:rsidR="005028C4" w:rsidRPr="00C1054F" w:rsidTr="00A957DD">
        <w:tc>
          <w:tcPr>
            <w:tcW w:w="9568" w:type="dxa"/>
            <w:gridSpan w:val="3"/>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rPr>
                <w:b/>
                <w:sz w:val="20"/>
                <w:szCs w:val="20"/>
              </w:rPr>
            </w:pPr>
            <w:r w:rsidRPr="003D0BBA">
              <w:rPr>
                <w:b/>
                <w:sz w:val="20"/>
                <w:szCs w:val="20"/>
              </w:rPr>
              <w:t>Raportowanie</w:t>
            </w:r>
          </w:p>
        </w:tc>
      </w:tr>
      <w:tr w:rsidR="005028C4" w:rsidRPr="00C1054F" w:rsidTr="00A957DD">
        <w:tc>
          <w:tcPr>
            <w:tcW w:w="602" w:type="dxa"/>
            <w:tcBorders>
              <w:top w:val="single" w:sz="4" w:space="0" w:color="auto"/>
              <w:left w:val="single" w:sz="4" w:space="0" w:color="auto"/>
              <w:bottom w:val="single" w:sz="4" w:space="0" w:color="auto"/>
              <w:right w:val="single" w:sz="4" w:space="0" w:color="auto"/>
            </w:tcBorders>
            <w:vAlign w:val="center"/>
          </w:tcPr>
          <w:p w:rsidR="005028C4" w:rsidRPr="003D0BBA" w:rsidRDefault="005028C4" w:rsidP="00A957DD">
            <w:pPr>
              <w:jc w:val="center"/>
              <w:rPr>
                <w:b/>
                <w:sz w:val="20"/>
                <w:szCs w:val="20"/>
              </w:rPr>
            </w:pPr>
            <w:r w:rsidRPr="003D0BBA">
              <w:rPr>
                <w:b/>
                <w:sz w:val="20"/>
                <w:szCs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raportowania musi umożliwić tworzenie raportów z infrastruktury wirtualnej bazującej na VMware ESX/ESXi 5.5, 6.0, 6.5, 6.7 and 7.0 vCenter Server 5.x oraz 6.x jak również Microsoft Hyper-V 2008 R2 SP1, 2012, 2012 R2, 2016 oraz 2019</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wspierać wiele instancji vCenter Server i Microsoft Hyper-V jednocześnie bez konieczności instalowania dodatkowych modułów.</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być certyfikowany przez VMware i posiadać status „VMware Ready”</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być systemem bezagentowym. Nie dopuszcza się możliwości instalowania przez system agentów na monitorowanych hostach ESXi i Hyper-V</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eksportowania raportów do formatów Microsoft Word, Microsoft Excel, Microsoft Visio, Adobe PDF</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ustawienia harmonogramu kolekcji danych z monitorowanych systemów jak również możliwość tworzenia zadań kolekcjonowania danych ad-hoc</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ustawienia harmonogramu generowania raportów i dostarczania ich do odbiorców w określonych przez administratora interwałach</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w raportach musi mieć możliwość uwzględniania informacji o zmianach konfiguracji monitorowanych systemów</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generowania raportów z dowolnego punktu w czasie zakładając, że informacje z tego czasu nie zostały usunięte z bazy danych</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posiadać predefiniowane szablony z możliwością tworzenia nowych jak i modyfikacji wbudowanych</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analizowania „przeszacowanych” wirtualnych maszyn wraz z sugestią zmian w celu optymalnego wykorzystania fizycznej infrastruktury</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generowania raportów na podstawie danych uzyskanych z oprogramowania do tworzenia kopii zapasowych tego samego producenta</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generowania raportu dotyczącego zabezpieczanych maszyn, zdefiniowanych zadań tworzenia kopii zapasowych oraz replikacji jak również wykorzystania zasobów serwerów backupowych.</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generowania raportu planowania pojemności (capacity planning) bazującego na scenariuszach ‘what-if’.</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granularnego raportowania infrastruktury, zależnego od uprawnień nadanym użytkownikom dla platformy VMware</w:t>
            </w:r>
          </w:p>
          <w:p w:rsidR="005028C4" w:rsidRPr="00C41BCF" w:rsidRDefault="005028C4" w:rsidP="00A957DD">
            <w:pPr>
              <w:pStyle w:val="Akapitzlist"/>
              <w:numPr>
                <w:ilvl w:val="0"/>
                <w:numId w:val="17"/>
              </w:numPr>
              <w:suppressAutoHyphens w:val="0"/>
              <w:ind w:left="227" w:hanging="227"/>
              <w:contextualSpacing w:val="0"/>
              <w:rPr>
                <w:sz w:val="16"/>
                <w:szCs w:val="16"/>
                <w:lang w:eastAsia="pl-PL"/>
              </w:rPr>
            </w:pPr>
            <w:r w:rsidRPr="00C41BCF">
              <w:rPr>
                <w:sz w:val="16"/>
                <w:szCs w:val="16"/>
                <w:lang w:eastAsia="pl-PL"/>
              </w:rPr>
              <w:t>System musi mieć możliwość generowania raportów dotyczących tzw. migawek-sierot (orphaned snapshots)</w:t>
            </w:r>
          </w:p>
          <w:p w:rsidR="005028C4" w:rsidRPr="00C41BCF" w:rsidRDefault="005028C4" w:rsidP="00A957DD">
            <w:pPr>
              <w:pStyle w:val="Akapitzlist"/>
              <w:numPr>
                <w:ilvl w:val="0"/>
                <w:numId w:val="17"/>
              </w:numPr>
              <w:suppressAutoHyphens w:val="0"/>
              <w:ind w:left="227" w:hanging="227"/>
              <w:contextualSpacing w:val="0"/>
              <w:rPr>
                <w:rFonts w:eastAsiaTheme="minorHAnsi"/>
                <w:sz w:val="16"/>
                <w:szCs w:val="16"/>
                <w:lang w:eastAsia="en-US"/>
              </w:rPr>
            </w:pPr>
            <w:r w:rsidRPr="00C41BCF">
              <w:rPr>
                <w:sz w:val="16"/>
                <w:szCs w:val="16"/>
                <w:lang w:eastAsia="pl-PL"/>
              </w:rPr>
              <w:t>System musi mieć możliwość generowania personalizowanych raportów zawierających informacje z dowolnych predefiniowanych raportów w pojedynczym dokumencie</w:t>
            </w:r>
          </w:p>
        </w:tc>
        <w:tc>
          <w:tcPr>
            <w:tcW w:w="4146" w:type="dxa"/>
            <w:tcBorders>
              <w:top w:val="single" w:sz="4" w:space="0" w:color="auto"/>
              <w:left w:val="single" w:sz="4" w:space="0" w:color="auto"/>
              <w:bottom w:val="single" w:sz="4" w:space="0" w:color="auto"/>
              <w:right w:val="single" w:sz="4" w:space="0" w:color="auto"/>
            </w:tcBorders>
            <w:vAlign w:val="center"/>
          </w:tcPr>
          <w:p w:rsidR="005028C4" w:rsidRPr="00C1054F" w:rsidRDefault="005028C4" w:rsidP="00A957DD">
            <w:pPr>
              <w:jc w:val="center"/>
              <w:rPr>
                <w:b/>
                <w:sz w:val="20"/>
                <w:szCs w:val="20"/>
              </w:rPr>
            </w:pPr>
          </w:p>
        </w:tc>
      </w:tr>
    </w:tbl>
    <w:p w:rsidR="005028C4" w:rsidRDefault="005028C4" w:rsidP="005028C4">
      <w:pPr>
        <w:rPr>
          <w:sz w:val="20"/>
          <w:szCs w:val="20"/>
          <w:lang w:eastAsia="ar-SA"/>
        </w:rPr>
      </w:pPr>
    </w:p>
    <w:p w:rsidR="005028C4" w:rsidRPr="00C1054F" w:rsidRDefault="005028C4" w:rsidP="003D0BBA">
      <w:pPr>
        <w:pStyle w:val="Tekstpodstawowywcity"/>
        <w:tabs>
          <w:tab w:val="left" w:pos="2268"/>
          <w:tab w:val="left" w:pos="2835"/>
          <w:tab w:val="left" w:pos="3402"/>
          <w:tab w:val="left" w:pos="3969"/>
        </w:tabs>
        <w:ind w:left="567" w:hanging="567"/>
        <w:jc w:val="both"/>
        <w:rPr>
          <w:sz w:val="20"/>
          <w:szCs w:val="20"/>
        </w:rPr>
      </w:pPr>
    </w:p>
    <w:p w:rsidR="0000125B" w:rsidRPr="00C1054F" w:rsidRDefault="0000125B" w:rsidP="003D0BBA">
      <w:pPr>
        <w:rPr>
          <w:b/>
          <w:sz w:val="20"/>
          <w:szCs w:val="20"/>
        </w:rPr>
      </w:pPr>
      <w:r w:rsidRPr="00C1054F">
        <w:rPr>
          <w:b/>
          <w:sz w:val="20"/>
          <w:szCs w:val="20"/>
        </w:rPr>
        <w:t xml:space="preserve">Zadanie </w:t>
      </w:r>
      <w:r>
        <w:rPr>
          <w:b/>
          <w:sz w:val="20"/>
          <w:szCs w:val="20"/>
        </w:rPr>
        <w:t>2</w:t>
      </w:r>
    </w:p>
    <w:p w:rsidR="0000125B" w:rsidRPr="00C1054F" w:rsidRDefault="0000125B" w:rsidP="003D0BBA">
      <w:pPr>
        <w:rPr>
          <w:b/>
          <w:sz w:val="20"/>
          <w:szCs w:val="20"/>
        </w:rPr>
      </w:pPr>
      <w:r w:rsidRPr="00C1054F">
        <w:rPr>
          <w:b/>
          <w:sz w:val="20"/>
          <w:szCs w:val="20"/>
        </w:rPr>
        <w:lastRenderedPageBreak/>
        <w:t>1. Serwer</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Podać proponowane parametry</w:t>
            </w: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Model serwera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
                <w:sz w:val="20"/>
                <w:szCs w:val="20"/>
              </w:rPr>
            </w:pPr>
            <w:r w:rsidRPr="00C1054F">
              <w:rPr>
                <w:sz w:val="20"/>
                <w:szCs w:val="20"/>
              </w:rPr>
              <w:t>Procesor</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
                <w:sz w:val="20"/>
                <w:szCs w:val="20"/>
              </w:rPr>
            </w:pPr>
            <w:r w:rsidRPr="00C1054F">
              <w:rPr>
                <w:sz w:val="20"/>
                <w:szCs w:val="20"/>
              </w:rPr>
              <w:t>Model procesora</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sz w:val="20"/>
                <w:szCs w:val="20"/>
              </w:rPr>
            </w:pPr>
            <w:r w:rsidRPr="00C1054F">
              <w:rPr>
                <w:sz w:val="20"/>
                <w:szCs w:val="20"/>
              </w:rPr>
              <w:t xml:space="preserve">Wynik w </w:t>
            </w:r>
            <w:r>
              <w:rPr>
                <w:sz w:val="20"/>
                <w:szCs w:val="20"/>
              </w:rPr>
              <w:t xml:space="preserve">teście </w:t>
            </w:r>
            <w:r w:rsidR="002F2F33">
              <w:rPr>
                <w:sz w:val="20"/>
                <w:szCs w:val="20"/>
              </w:rPr>
              <w:t xml:space="preserve">dostępnym na stronie internetowej www.cpubenchmark.net dla konfiguracji Multiple CPU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sz w:val="20"/>
                <w:szCs w:val="20"/>
              </w:rPr>
            </w:pPr>
            <w:r w:rsidRPr="00C1054F">
              <w:rPr>
                <w:sz w:val="20"/>
                <w:szCs w:val="20"/>
              </w:rPr>
              <w:t>Obudowa Rack – wysokość</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sz w:val="20"/>
                <w:szCs w:val="20"/>
              </w:rPr>
            </w:pPr>
            <w:r w:rsidRPr="00C1054F">
              <w:rPr>
                <w:sz w:val="20"/>
                <w:szCs w:val="20"/>
              </w:rPr>
              <w:t xml:space="preserve">Ilość obsługiwanych dysków </w:t>
            </w:r>
            <w:r w:rsidR="002F2F33">
              <w:rPr>
                <w:sz w:val="20"/>
                <w:szCs w:val="20"/>
              </w:rPr>
              <w:t>3</w:t>
            </w:r>
            <w:r w:rsidRPr="00C1054F">
              <w:rPr>
                <w:sz w:val="20"/>
                <w:szCs w:val="20"/>
              </w:rPr>
              <w:t>,5” min</w:t>
            </w:r>
            <w:r w:rsidR="002F2F33">
              <w:rPr>
                <w:sz w:val="20"/>
                <w:szCs w:val="20"/>
              </w:rPr>
              <w:t>.</w:t>
            </w:r>
            <w:r w:rsidRPr="00C1054F">
              <w:rPr>
                <w:sz w:val="20"/>
                <w:szCs w:val="20"/>
              </w:rPr>
              <w:t xml:space="preserve"> </w:t>
            </w:r>
            <w:r w:rsidR="002F2F33">
              <w:rPr>
                <w:sz w:val="20"/>
                <w:szCs w:val="20"/>
              </w:rPr>
              <w:t>8</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00125B" w:rsidRPr="00C1054F" w:rsidRDefault="0000125B" w:rsidP="003D0BBA">
            <w:pPr>
              <w:rPr>
                <w:sz w:val="20"/>
                <w:szCs w:val="20"/>
                <w:lang w:eastAsia="en-US"/>
              </w:rPr>
            </w:pPr>
            <w:r w:rsidRPr="00C1054F">
              <w:rPr>
                <w:sz w:val="20"/>
                <w:szCs w:val="20"/>
                <w:lang w:eastAsia="en-US"/>
              </w:rPr>
              <w:t>Pamięć RAM minimum 256 GB</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0125B" w:rsidRPr="00C1054F" w:rsidRDefault="0000125B" w:rsidP="003D0BBA">
            <w:pPr>
              <w:rPr>
                <w:sz w:val="20"/>
                <w:szCs w:val="20"/>
                <w:lang w:eastAsia="en-US"/>
              </w:rPr>
            </w:pPr>
            <w:r w:rsidRPr="00C1054F">
              <w:rPr>
                <w:sz w:val="20"/>
                <w:szCs w:val="20"/>
                <w:lang w:eastAsia="en-US"/>
              </w:rPr>
              <w:t>Ilość wolnych slotów pamięci RAM</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1</w:t>
            </w:r>
            <w:r w:rsidR="00E6409F">
              <w:rPr>
                <w:bCs/>
                <w:sz w:val="20"/>
                <w:szCs w:val="20"/>
              </w:rPr>
              <w:t>0</w:t>
            </w:r>
          </w:p>
        </w:tc>
        <w:tc>
          <w:tcPr>
            <w:tcW w:w="4820" w:type="dxa"/>
            <w:tcBorders>
              <w:top w:val="single" w:sz="4" w:space="0" w:color="auto"/>
              <w:left w:val="single" w:sz="4" w:space="0" w:color="auto"/>
              <w:bottom w:val="single" w:sz="4" w:space="0" w:color="auto"/>
              <w:right w:val="single" w:sz="4" w:space="0" w:color="auto"/>
            </w:tcBorders>
          </w:tcPr>
          <w:p w:rsidR="0000125B" w:rsidRPr="00C1054F" w:rsidRDefault="0000125B" w:rsidP="003D0BBA">
            <w:pPr>
              <w:rPr>
                <w:sz w:val="20"/>
                <w:szCs w:val="20"/>
              </w:rPr>
            </w:pPr>
            <w:r w:rsidRPr="00C1054F">
              <w:rPr>
                <w:sz w:val="20"/>
                <w:szCs w:val="20"/>
              </w:rPr>
              <w:t>Interfejs sieciow</w:t>
            </w:r>
            <w:r w:rsidR="00127994">
              <w:rPr>
                <w:sz w:val="20"/>
                <w:szCs w:val="20"/>
              </w:rPr>
              <w:t>y</w:t>
            </w:r>
            <w:r w:rsidRPr="00C1054F">
              <w:rPr>
                <w:sz w:val="20"/>
                <w:szCs w:val="20"/>
              </w:rPr>
              <w:t xml:space="preserve"> Ethernet</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sidRPr="007803F6">
              <w:rPr>
                <w:bCs/>
                <w:sz w:val="20"/>
                <w:szCs w:val="20"/>
              </w:rPr>
              <w:t>11</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sidRPr="00C1054F">
              <w:rPr>
                <w:sz w:val="20"/>
                <w:szCs w:val="20"/>
              </w:rPr>
              <w:t>Interfejs sieciow</w:t>
            </w:r>
            <w:r>
              <w:rPr>
                <w:sz w:val="20"/>
                <w:szCs w:val="20"/>
              </w:rPr>
              <w:t>y</w:t>
            </w:r>
            <w:r w:rsidRPr="00C1054F">
              <w:rPr>
                <w:sz w:val="20"/>
                <w:szCs w:val="20"/>
              </w:rPr>
              <w:t xml:space="preserve"> SFP+</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sidRPr="007803F6">
              <w:rPr>
                <w:bCs/>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sidRPr="00C1054F">
              <w:rPr>
                <w:sz w:val="20"/>
                <w:szCs w:val="20"/>
              </w:rPr>
              <w:t>Model 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sidRPr="007803F6">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Pr>
                <w:sz w:val="20"/>
                <w:szCs w:val="20"/>
              </w:rPr>
              <w:t xml:space="preserve">Ilość </w:t>
            </w:r>
            <w:r w:rsidRPr="00C1054F">
              <w:rPr>
                <w:sz w:val="20"/>
                <w:szCs w:val="20"/>
              </w:rPr>
              <w:t>wkładek optycznych zainstalowanych  w standardzie min. SFP+</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sidRPr="007803F6">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sidRPr="00C1054F">
              <w:rPr>
                <w:sz w:val="20"/>
                <w:szCs w:val="20"/>
              </w:rPr>
              <w:t xml:space="preserve">Ilość zainstalowanych </w:t>
            </w:r>
            <w:r>
              <w:rPr>
                <w:sz w:val="20"/>
                <w:szCs w:val="20"/>
              </w:rPr>
              <w:t>kieszeni na dyski</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sidRPr="007803F6">
              <w:rPr>
                <w:bCs/>
                <w:sz w:val="20"/>
                <w:szCs w:val="20"/>
              </w:rPr>
              <w:t>15</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sidRPr="00C1054F">
              <w:rPr>
                <w:sz w:val="20"/>
                <w:szCs w:val="20"/>
              </w:rPr>
              <w:t xml:space="preserve">Model </w:t>
            </w:r>
            <w:r>
              <w:rPr>
                <w:sz w:val="20"/>
                <w:szCs w:val="20"/>
              </w:rPr>
              <w:t>k</w:t>
            </w:r>
            <w:r w:rsidRPr="00C1054F">
              <w:rPr>
                <w:sz w:val="20"/>
                <w:szCs w:val="20"/>
              </w:rPr>
              <w:t xml:space="preserve">ontrolera RAID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16</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sidRPr="00C1054F">
              <w:rPr>
                <w:sz w:val="20"/>
                <w:szCs w:val="20"/>
                <w:lang w:eastAsia="en-US"/>
              </w:rPr>
              <w:t xml:space="preserve">Pamięć </w:t>
            </w:r>
            <w:r w:rsidRPr="00C1054F">
              <w:rPr>
                <w:sz w:val="20"/>
                <w:szCs w:val="20"/>
              </w:rPr>
              <w:t>cache kontrolera RAID</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17</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sidRPr="00C1054F">
              <w:rPr>
                <w:sz w:val="20"/>
                <w:szCs w:val="20"/>
              </w:rPr>
              <w:t>Wbudowane porty</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18</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Pr>
                <w:sz w:val="20"/>
                <w:szCs w:val="20"/>
              </w:rPr>
              <w:t>Wentylatory</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19</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Pr>
                <w:sz w:val="20"/>
                <w:szCs w:val="20"/>
              </w:rPr>
              <w:t xml:space="preserve">Zasilacze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20</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Pr>
                <w:sz w:val="20"/>
                <w:szCs w:val="20"/>
              </w:rPr>
              <w:t>Bezpieczeństwo</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21</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Pr>
                <w:sz w:val="20"/>
                <w:szCs w:val="20"/>
              </w:rPr>
              <w:t>Diagnostyka (Panel LCD/Diody)</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22</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Pr>
                <w:sz w:val="20"/>
                <w:szCs w:val="20"/>
              </w:rPr>
              <w:t xml:space="preserve">Karta Zarządzania model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rPr>
            </w:pPr>
            <w:r>
              <w:rPr>
                <w:sz w:val="20"/>
                <w:szCs w:val="20"/>
              </w:rPr>
              <w:t>Karta Zarządzania wersja oprogramowania / licencji</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E6409F" w:rsidP="003D0BBA">
            <w:pPr>
              <w:jc w:val="center"/>
              <w:rPr>
                <w:bCs/>
                <w:sz w:val="20"/>
                <w:szCs w:val="20"/>
              </w:rPr>
            </w:pPr>
            <w:r>
              <w:rPr>
                <w:bCs/>
                <w:sz w:val="20"/>
                <w:szCs w:val="20"/>
              </w:rPr>
              <w:t>24</w:t>
            </w:r>
          </w:p>
        </w:tc>
        <w:tc>
          <w:tcPr>
            <w:tcW w:w="4820" w:type="dxa"/>
            <w:tcBorders>
              <w:top w:val="single" w:sz="4" w:space="0" w:color="auto"/>
              <w:left w:val="single" w:sz="4" w:space="0" w:color="auto"/>
              <w:bottom w:val="single" w:sz="4" w:space="0" w:color="auto"/>
              <w:right w:val="single" w:sz="4" w:space="0" w:color="auto"/>
            </w:tcBorders>
          </w:tcPr>
          <w:p w:rsidR="00E6409F" w:rsidRPr="00C1054F" w:rsidRDefault="00E6409F" w:rsidP="003D0BBA">
            <w:pPr>
              <w:rPr>
                <w:sz w:val="20"/>
                <w:szCs w:val="20"/>
                <w:lang w:eastAsia="en-US"/>
              </w:rPr>
            </w:pPr>
            <w:r>
              <w:rPr>
                <w:sz w:val="20"/>
                <w:szCs w:val="20"/>
              </w:rPr>
              <w:t>Gwarancji min. 24 miesiące</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bl>
    <w:p w:rsidR="0000125B" w:rsidRPr="00C1054F" w:rsidRDefault="0000125B" w:rsidP="003D0BBA">
      <w:pPr>
        <w:pStyle w:val="Tekstpodstawowywcity"/>
        <w:tabs>
          <w:tab w:val="left" w:pos="2268"/>
          <w:tab w:val="left" w:pos="2835"/>
          <w:tab w:val="left" w:pos="3402"/>
          <w:tab w:val="left" w:pos="3969"/>
        </w:tabs>
        <w:ind w:left="567" w:hanging="567"/>
        <w:jc w:val="both"/>
        <w:rPr>
          <w:sz w:val="20"/>
          <w:szCs w:val="20"/>
        </w:rPr>
      </w:pPr>
    </w:p>
    <w:p w:rsidR="0000125B" w:rsidRPr="00C1054F" w:rsidRDefault="0000125B" w:rsidP="003D0BBA">
      <w:pPr>
        <w:rPr>
          <w:b/>
          <w:sz w:val="20"/>
          <w:szCs w:val="20"/>
        </w:rPr>
      </w:pPr>
      <w:r w:rsidRPr="00C1054F">
        <w:rPr>
          <w:b/>
          <w:sz w:val="20"/>
          <w:szCs w:val="20"/>
        </w:rPr>
        <w:t xml:space="preserve">2. </w:t>
      </w:r>
      <w:r w:rsidR="00E6409F">
        <w:rPr>
          <w:b/>
          <w:bCs/>
          <w:sz w:val="20"/>
          <w:szCs w:val="20"/>
        </w:rPr>
        <w:t xml:space="preserve">Dysk do serwer </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00125B" w:rsidRPr="00C1054F" w:rsidRDefault="0000125B" w:rsidP="003D0BBA">
            <w:pPr>
              <w:jc w:val="center"/>
              <w:rPr>
                <w:b/>
                <w:sz w:val="20"/>
                <w:szCs w:val="20"/>
              </w:rPr>
            </w:pPr>
            <w:r w:rsidRPr="00C1054F">
              <w:rPr>
                <w:b/>
                <w:sz w:val="20"/>
                <w:szCs w:val="20"/>
              </w:rPr>
              <w:t>Podać proponowane parametry</w:t>
            </w: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00125B"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0125B" w:rsidRPr="007803F6" w:rsidRDefault="0000125B"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00125B" w:rsidRPr="00C1054F" w:rsidRDefault="0000125B"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Dedykowany do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Rodzaj dysku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Typ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6</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Format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Interfejs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Pojemność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Prędkość obrotowa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Pamięć cache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E6409F" w:rsidRDefault="00E6409F" w:rsidP="003D0BBA">
            <w:pPr>
              <w:rPr>
                <w:sz w:val="20"/>
                <w:szCs w:val="20"/>
              </w:rPr>
            </w:pPr>
            <w:r>
              <w:rPr>
                <w:sz w:val="20"/>
                <w:szCs w:val="20"/>
              </w:rPr>
              <w:t xml:space="preserve">Szybkość transmisji interfejsu dysku twardego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Transfer zewnętrzny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Wytrzymałość na wstrząsy w czasie pracy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rPr>
                <w:sz w:val="20"/>
                <w:szCs w:val="20"/>
              </w:rPr>
            </w:pPr>
            <w:r>
              <w:rPr>
                <w:sz w:val="20"/>
                <w:szCs w:val="20"/>
              </w:rPr>
              <w:t xml:space="preserve">Niezawodność MTBF </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r w:rsidR="00E6409F"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E6409F" w:rsidRPr="007803F6" w:rsidRDefault="00047A0D"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tcPr>
          <w:p w:rsidR="00E6409F" w:rsidRDefault="00E6409F" w:rsidP="003D0BBA">
            <w:pPr>
              <w:autoSpaceDE w:val="0"/>
              <w:autoSpaceDN w:val="0"/>
              <w:adjustRightInd w:val="0"/>
              <w:rPr>
                <w:sz w:val="20"/>
                <w:szCs w:val="20"/>
              </w:rPr>
            </w:pPr>
            <w:r>
              <w:rPr>
                <w:sz w:val="20"/>
                <w:szCs w:val="20"/>
              </w:rPr>
              <w:t xml:space="preserve">Gwarancja </w:t>
            </w:r>
            <w:r w:rsidR="00047A0D">
              <w:rPr>
                <w:sz w:val="20"/>
                <w:szCs w:val="20"/>
              </w:rPr>
              <w:t>min. 36</w:t>
            </w:r>
          </w:p>
        </w:tc>
        <w:tc>
          <w:tcPr>
            <w:tcW w:w="4146" w:type="dxa"/>
            <w:tcBorders>
              <w:top w:val="single" w:sz="4" w:space="0" w:color="auto"/>
              <w:left w:val="single" w:sz="4" w:space="0" w:color="auto"/>
              <w:bottom w:val="single" w:sz="4" w:space="0" w:color="auto"/>
              <w:right w:val="single" w:sz="4" w:space="0" w:color="auto"/>
            </w:tcBorders>
            <w:vAlign w:val="center"/>
          </w:tcPr>
          <w:p w:rsidR="00E6409F" w:rsidRPr="00C1054F" w:rsidRDefault="00E6409F" w:rsidP="003D0BBA">
            <w:pPr>
              <w:jc w:val="center"/>
              <w:rPr>
                <w:b/>
                <w:sz w:val="20"/>
                <w:szCs w:val="20"/>
              </w:rPr>
            </w:pPr>
          </w:p>
        </w:tc>
      </w:tr>
    </w:tbl>
    <w:p w:rsidR="008D6F0F" w:rsidRPr="00C1054F" w:rsidRDefault="008D6F0F" w:rsidP="003D0BBA">
      <w:pPr>
        <w:pStyle w:val="Tekstpodstawowywcity"/>
        <w:tabs>
          <w:tab w:val="left" w:pos="2268"/>
          <w:tab w:val="left" w:pos="2835"/>
          <w:tab w:val="left" w:pos="3402"/>
          <w:tab w:val="left" w:pos="3969"/>
        </w:tabs>
        <w:ind w:left="567" w:hanging="567"/>
        <w:jc w:val="both"/>
        <w:rPr>
          <w:sz w:val="20"/>
          <w:szCs w:val="20"/>
        </w:rPr>
      </w:pPr>
    </w:p>
    <w:p w:rsidR="00047A0D" w:rsidRPr="00C1054F" w:rsidRDefault="00047A0D" w:rsidP="003D0BBA">
      <w:pPr>
        <w:rPr>
          <w:b/>
          <w:sz w:val="20"/>
          <w:szCs w:val="20"/>
        </w:rPr>
      </w:pPr>
      <w:r>
        <w:rPr>
          <w:b/>
          <w:sz w:val="20"/>
          <w:szCs w:val="20"/>
        </w:rPr>
        <w:t>3</w:t>
      </w:r>
      <w:r w:rsidRPr="00C1054F">
        <w:rPr>
          <w:b/>
          <w:sz w:val="20"/>
          <w:szCs w:val="20"/>
        </w:rPr>
        <w:t xml:space="preserve">. </w:t>
      </w:r>
      <w:r>
        <w:rPr>
          <w:b/>
          <w:bCs/>
          <w:sz w:val="20"/>
          <w:szCs w:val="20"/>
        </w:rPr>
        <w:t>Dysk do kopii zapasowych</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Podać proponowane parametry</w:t>
            </w: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Dedykowany do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Rodzaj dysku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Typ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6</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Format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Interfejs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lastRenderedPageBreak/>
              <w:t>8</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Pojemność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Prędkość obrotowa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Pamięć cache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Default="00047A0D" w:rsidP="003D0BBA">
            <w:pPr>
              <w:rPr>
                <w:sz w:val="20"/>
                <w:szCs w:val="20"/>
              </w:rPr>
            </w:pPr>
            <w:r>
              <w:rPr>
                <w:sz w:val="20"/>
                <w:szCs w:val="20"/>
              </w:rPr>
              <w:t xml:space="preserve">Szybkość transmisji interfejsu dysku twardego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Transfer zewnętrzny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 xml:space="preserve">Wytrzymałość na wstrząsy w czasie pracy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 xml:space="preserve">Niezawodność MTBF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15</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Gwarancja min. 36</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bl>
    <w:p w:rsidR="00047A0D" w:rsidRPr="00C1054F" w:rsidRDefault="00047A0D" w:rsidP="003D0BBA">
      <w:pPr>
        <w:pStyle w:val="Tekstpodstawowywcity"/>
        <w:tabs>
          <w:tab w:val="left" w:pos="2268"/>
          <w:tab w:val="left" w:pos="2835"/>
          <w:tab w:val="left" w:pos="3402"/>
          <w:tab w:val="left" w:pos="3969"/>
        </w:tabs>
        <w:ind w:left="567" w:hanging="567"/>
        <w:jc w:val="both"/>
        <w:rPr>
          <w:sz w:val="20"/>
          <w:szCs w:val="20"/>
        </w:rPr>
      </w:pPr>
    </w:p>
    <w:p w:rsidR="00047A0D" w:rsidRDefault="00047A0D" w:rsidP="003D0BBA">
      <w:pPr>
        <w:autoSpaceDE w:val="0"/>
        <w:autoSpaceDN w:val="0"/>
        <w:adjustRightInd w:val="0"/>
        <w:rPr>
          <w:b/>
          <w:bCs/>
          <w:sz w:val="20"/>
          <w:szCs w:val="20"/>
        </w:rPr>
      </w:pPr>
      <w:r>
        <w:rPr>
          <w:b/>
          <w:bCs/>
          <w:sz w:val="20"/>
          <w:szCs w:val="20"/>
        </w:rPr>
        <w:t>4. Stacja dokująca na dwa dyski</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820"/>
        <w:gridCol w:w="4146"/>
      </w:tblGrid>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Opis parametrów technicznych</w:t>
            </w:r>
          </w:p>
        </w:tc>
        <w:tc>
          <w:tcPr>
            <w:tcW w:w="4146" w:type="dxa"/>
            <w:tcBorders>
              <w:top w:val="single" w:sz="4" w:space="0" w:color="auto"/>
              <w:left w:val="single" w:sz="4" w:space="0" w:color="auto"/>
              <w:bottom w:val="single" w:sz="4" w:space="0" w:color="auto"/>
              <w:right w:val="single" w:sz="4" w:space="0" w:color="auto"/>
            </w:tcBorders>
            <w:vAlign w:val="center"/>
            <w:hideMark/>
          </w:tcPr>
          <w:p w:rsidR="00047A0D" w:rsidRPr="00C1054F" w:rsidRDefault="00047A0D" w:rsidP="003D0BBA">
            <w:pPr>
              <w:jc w:val="center"/>
              <w:rPr>
                <w:b/>
                <w:sz w:val="20"/>
                <w:szCs w:val="20"/>
              </w:rPr>
            </w:pPr>
            <w:r w:rsidRPr="00C1054F">
              <w:rPr>
                <w:b/>
                <w:sz w:val="20"/>
                <w:szCs w:val="20"/>
              </w:rPr>
              <w:t>Podać proponowane parametry</w:t>
            </w: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sidRPr="007803F6">
              <w:rPr>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rPr>
                <w:bCs/>
                <w:sz w:val="20"/>
                <w:szCs w:val="20"/>
              </w:rPr>
            </w:pPr>
            <w:r w:rsidRPr="00C1054F">
              <w:rPr>
                <w:bCs/>
                <w:sz w:val="20"/>
                <w:szCs w:val="20"/>
              </w:rPr>
              <w:t xml:space="preserve">Producent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sidRPr="007803F6">
              <w:rPr>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rPr>
                <w:bCs/>
                <w:sz w:val="20"/>
                <w:szCs w:val="20"/>
              </w:rPr>
            </w:pPr>
            <w:r w:rsidRPr="00C1054F">
              <w:rPr>
                <w:bCs/>
                <w:sz w:val="20"/>
                <w:szCs w:val="20"/>
              </w:rPr>
              <w:t>Model</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Typ obudowy</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Rozmiar</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Interfejs obudowy</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6</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Interfejs dysku</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047A0D" w:rsidRDefault="00047A0D" w:rsidP="003D0BBA">
            <w:pPr>
              <w:rPr>
                <w:sz w:val="20"/>
                <w:szCs w:val="20"/>
              </w:rPr>
            </w:pPr>
            <w:r>
              <w:rPr>
                <w:sz w:val="20"/>
                <w:szCs w:val="20"/>
              </w:rPr>
              <w:t>Transfer zapisu dla USB 3.1</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8</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Dodatkowe informacje</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rPr>
                <w:sz w:val="20"/>
                <w:szCs w:val="20"/>
              </w:rPr>
            </w:pPr>
            <w:r>
              <w:rPr>
                <w:sz w:val="20"/>
                <w:szCs w:val="20"/>
              </w:rPr>
              <w:t xml:space="preserve">Dołączone akcesoria </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r w:rsidR="00047A0D" w:rsidRPr="00C1054F" w:rsidTr="003D0BBA">
        <w:tc>
          <w:tcPr>
            <w:tcW w:w="602" w:type="dxa"/>
            <w:tcBorders>
              <w:top w:val="single" w:sz="4" w:space="0" w:color="auto"/>
              <w:left w:val="single" w:sz="4" w:space="0" w:color="auto"/>
              <w:bottom w:val="single" w:sz="4" w:space="0" w:color="auto"/>
              <w:right w:val="single" w:sz="4" w:space="0" w:color="auto"/>
            </w:tcBorders>
            <w:vAlign w:val="center"/>
          </w:tcPr>
          <w:p w:rsidR="00047A0D" w:rsidRPr="007803F6" w:rsidRDefault="00047A0D" w:rsidP="003D0BBA">
            <w:pPr>
              <w:jc w:val="center"/>
              <w:rPr>
                <w:bCs/>
                <w:sz w:val="20"/>
                <w:szCs w:val="20"/>
              </w:rPr>
            </w:pPr>
            <w:r>
              <w:rPr>
                <w:bCs/>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047A0D" w:rsidRDefault="00047A0D" w:rsidP="003D0BBA">
            <w:pPr>
              <w:autoSpaceDE w:val="0"/>
              <w:autoSpaceDN w:val="0"/>
              <w:adjustRightInd w:val="0"/>
              <w:rPr>
                <w:sz w:val="20"/>
                <w:szCs w:val="20"/>
              </w:rPr>
            </w:pPr>
            <w:r>
              <w:rPr>
                <w:sz w:val="20"/>
                <w:szCs w:val="20"/>
              </w:rPr>
              <w:t>Gwarancja min. 24</w:t>
            </w:r>
          </w:p>
        </w:tc>
        <w:tc>
          <w:tcPr>
            <w:tcW w:w="4146" w:type="dxa"/>
            <w:tcBorders>
              <w:top w:val="single" w:sz="4" w:space="0" w:color="auto"/>
              <w:left w:val="single" w:sz="4" w:space="0" w:color="auto"/>
              <w:bottom w:val="single" w:sz="4" w:space="0" w:color="auto"/>
              <w:right w:val="single" w:sz="4" w:space="0" w:color="auto"/>
            </w:tcBorders>
            <w:vAlign w:val="center"/>
          </w:tcPr>
          <w:p w:rsidR="00047A0D" w:rsidRPr="00C1054F" w:rsidRDefault="00047A0D" w:rsidP="003D0BBA">
            <w:pPr>
              <w:jc w:val="center"/>
              <w:rPr>
                <w:b/>
                <w:sz w:val="20"/>
                <w:szCs w:val="20"/>
              </w:rPr>
            </w:pPr>
          </w:p>
        </w:tc>
      </w:tr>
    </w:tbl>
    <w:p w:rsidR="000019D1" w:rsidRDefault="000019D1" w:rsidP="003D0BBA">
      <w:pPr>
        <w:pStyle w:val="Tekstpodstawowywcity"/>
        <w:tabs>
          <w:tab w:val="left" w:pos="2268"/>
          <w:tab w:val="left" w:pos="2835"/>
          <w:tab w:val="left" w:pos="3402"/>
          <w:tab w:val="left" w:pos="3969"/>
        </w:tabs>
        <w:ind w:left="567" w:hanging="567"/>
        <w:jc w:val="both"/>
        <w:rPr>
          <w:sz w:val="20"/>
          <w:szCs w:val="20"/>
        </w:rPr>
      </w:pPr>
    </w:p>
    <w:sectPr w:rsidR="000019D1" w:rsidSect="000019D1">
      <w:headerReference w:type="default" r:id="rId7"/>
      <w:headerReference w:type="first" r:id="rId8"/>
      <w:pgSz w:w="11906" w:h="16838"/>
      <w:pgMar w:top="1418" w:right="1134"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2B" w:rsidRDefault="00F51B2B" w:rsidP="004F5C80">
      <w:r>
        <w:separator/>
      </w:r>
    </w:p>
  </w:endnote>
  <w:endnote w:type="continuationSeparator" w:id="0">
    <w:p w:rsidR="00F51B2B" w:rsidRDefault="00F51B2B" w:rsidP="004F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2B" w:rsidRDefault="00F51B2B" w:rsidP="004F5C80">
      <w:r>
        <w:separator/>
      </w:r>
    </w:p>
  </w:footnote>
  <w:footnote w:type="continuationSeparator" w:id="0">
    <w:p w:rsidR="00F51B2B" w:rsidRDefault="00F51B2B" w:rsidP="004F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00" w:rsidRDefault="00D30E00" w:rsidP="000019D1">
    <w:pPr>
      <w:pStyle w:val="Nagwek"/>
      <w:tabs>
        <w:tab w:val="left" w:pos="2184"/>
      </w:tabs>
    </w:pPr>
    <w:r>
      <w:rPr>
        <w:noProof/>
      </w:rPr>
      <w:drawing>
        <wp:inline distT="0" distB="0" distL="0" distR="0" wp14:anchorId="47F01577" wp14:editId="60745BAF">
          <wp:extent cx="57531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00" w:rsidRDefault="00D30E00" w:rsidP="000019D1">
    <w:pPr>
      <w:pStyle w:val="Nagwek"/>
      <w:tabs>
        <w:tab w:val="left" w:pos="2184"/>
      </w:tabs>
    </w:pPr>
    <w:r>
      <w:rPr>
        <w:noProof/>
      </w:rPr>
      <w:drawing>
        <wp:inline distT="0" distB="0" distL="0" distR="0" wp14:anchorId="00C706E9" wp14:editId="6E60C526">
          <wp:extent cx="5753100" cy="800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1152" w:hanging="432"/>
      </w:pPr>
      <w:rPr>
        <w:rFonts w:ascii="Arial" w:eastAsia="Times New Roman" w:hAnsi="Arial" w:cs="Arial"/>
        <w:b/>
        <w:bCs/>
        <w:color w:val="000000"/>
        <w:sz w:val="22"/>
        <w:szCs w:val="22"/>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15:restartNumberingAfterBreak="0">
    <w:nsid w:val="06674788"/>
    <w:multiLevelType w:val="hybridMultilevel"/>
    <w:tmpl w:val="C9B01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3C0873"/>
    <w:multiLevelType w:val="hybridMultilevel"/>
    <w:tmpl w:val="C1963ABE"/>
    <w:lvl w:ilvl="0" w:tplc="CDA480B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A7E17"/>
    <w:multiLevelType w:val="hybridMultilevel"/>
    <w:tmpl w:val="98B2855C"/>
    <w:lvl w:ilvl="0" w:tplc="B1DE1AD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361336C"/>
    <w:multiLevelType w:val="hybridMultilevel"/>
    <w:tmpl w:val="F418D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6B408D"/>
    <w:multiLevelType w:val="hybridMultilevel"/>
    <w:tmpl w:val="8EC47386"/>
    <w:lvl w:ilvl="0" w:tplc="04150017">
      <w:start w:val="1"/>
      <w:numFmt w:val="lowerLetter"/>
      <w:lvlText w:val="%1)"/>
      <w:lvlJc w:val="left"/>
      <w:pPr>
        <w:ind w:left="1068" w:hanging="360"/>
      </w:pPr>
    </w:lvl>
    <w:lvl w:ilvl="1" w:tplc="AD48101E">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B677855"/>
    <w:multiLevelType w:val="hybridMultilevel"/>
    <w:tmpl w:val="642EBFFE"/>
    <w:lvl w:ilvl="0" w:tplc="F1528A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F703435"/>
    <w:multiLevelType w:val="hybridMultilevel"/>
    <w:tmpl w:val="9A64745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2362B94"/>
    <w:multiLevelType w:val="hybridMultilevel"/>
    <w:tmpl w:val="0F18727A"/>
    <w:lvl w:ilvl="0" w:tplc="CDA480B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45DCC"/>
    <w:multiLevelType w:val="hybridMultilevel"/>
    <w:tmpl w:val="321600FE"/>
    <w:lvl w:ilvl="0" w:tplc="FFFFFFFF">
      <w:start w:val="1"/>
      <w:numFmt w:val="bullet"/>
      <w:lvlText w:val="•"/>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34F12F0D"/>
    <w:multiLevelType w:val="hybridMultilevel"/>
    <w:tmpl w:val="950C996C"/>
    <w:lvl w:ilvl="0" w:tplc="04150017">
      <w:start w:val="1"/>
      <w:numFmt w:val="lowerLetter"/>
      <w:lvlText w:val="%1)"/>
      <w:lvlJc w:val="left"/>
      <w:pPr>
        <w:ind w:left="1068" w:hanging="360"/>
      </w:pPr>
    </w:lvl>
    <w:lvl w:ilvl="1" w:tplc="49640F84">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37C70141"/>
    <w:multiLevelType w:val="hybridMultilevel"/>
    <w:tmpl w:val="09B6EF46"/>
    <w:lvl w:ilvl="0" w:tplc="E352455C">
      <w:start w:val="1"/>
      <w:numFmt w:val="upperRoman"/>
      <w:lvlText w:val="%1."/>
      <w:lvlJc w:val="left"/>
      <w:pPr>
        <w:ind w:left="1080" w:hanging="720"/>
      </w:pPr>
      <w:rPr>
        <w:b/>
        <w:i w:val="0"/>
        <w:color w:val="000000" w:themeColor="text1"/>
        <w:sz w:val="16"/>
      </w:rPr>
    </w:lvl>
    <w:lvl w:ilvl="1" w:tplc="CDA480B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B338CB"/>
    <w:multiLevelType w:val="hybridMultilevel"/>
    <w:tmpl w:val="208E46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498D6F20"/>
    <w:multiLevelType w:val="hybridMultilevel"/>
    <w:tmpl w:val="BC5EF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7961F5"/>
    <w:multiLevelType w:val="hybridMultilevel"/>
    <w:tmpl w:val="7F1CDE28"/>
    <w:lvl w:ilvl="0" w:tplc="3A623C94">
      <w:start w:val="8"/>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1C66B0D"/>
    <w:multiLevelType w:val="hybridMultilevel"/>
    <w:tmpl w:val="558C54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554C0FF3"/>
    <w:multiLevelType w:val="hybridMultilevel"/>
    <w:tmpl w:val="CC0C7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BD4CCA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C1A0F"/>
    <w:multiLevelType w:val="hybridMultilevel"/>
    <w:tmpl w:val="C1C2C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AE55F2B"/>
    <w:multiLevelType w:val="hybridMultilevel"/>
    <w:tmpl w:val="09B6EF46"/>
    <w:lvl w:ilvl="0" w:tplc="E352455C">
      <w:start w:val="1"/>
      <w:numFmt w:val="upperRoman"/>
      <w:lvlText w:val="%1."/>
      <w:lvlJc w:val="left"/>
      <w:pPr>
        <w:ind w:left="1080" w:hanging="720"/>
      </w:pPr>
      <w:rPr>
        <w:b/>
        <w:i w:val="0"/>
        <w:color w:val="000000" w:themeColor="text1"/>
        <w:sz w:val="16"/>
      </w:rPr>
    </w:lvl>
    <w:lvl w:ilvl="1" w:tplc="CDA480B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E16EBE"/>
    <w:multiLevelType w:val="hybridMultilevel"/>
    <w:tmpl w:val="27D467A0"/>
    <w:lvl w:ilvl="0" w:tplc="A0F8D6CE">
      <w:start w:val="1"/>
      <w:numFmt w:val="lowerLetter"/>
      <w:lvlText w:val="%1)"/>
      <w:lvlJc w:val="left"/>
      <w:pPr>
        <w:ind w:left="1068" w:hanging="360"/>
      </w:pPr>
    </w:lvl>
    <w:lvl w:ilvl="1" w:tplc="D4F2F844">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60446326"/>
    <w:multiLevelType w:val="hybridMultilevel"/>
    <w:tmpl w:val="34982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1D6F7D"/>
    <w:multiLevelType w:val="hybridMultilevel"/>
    <w:tmpl w:val="8CDEC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A9403A"/>
    <w:multiLevelType w:val="hybridMultilevel"/>
    <w:tmpl w:val="36BE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8D3D13"/>
    <w:multiLevelType w:val="hybridMultilevel"/>
    <w:tmpl w:val="8CDEC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0F4654"/>
    <w:multiLevelType w:val="hybridMultilevel"/>
    <w:tmpl w:val="772C3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3427A02"/>
    <w:multiLevelType w:val="hybridMultilevel"/>
    <w:tmpl w:val="36BE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
  </w:num>
  <w:num w:numId="31">
    <w:abstractNumId w:val="5"/>
  </w:num>
  <w:num w:numId="32">
    <w:abstractNumId w:val="2"/>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80"/>
    <w:rsid w:val="0000125B"/>
    <w:rsid w:val="000019D1"/>
    <w:rsid w:val="00032BAB"/>
    <w:rsid w:val="00047A0D"/>
    <w:rsid w:val="000F4E43"/>
    <w:rsid w:val="000F6338"/>
    <w:rsid w:val="00127994"/>
    <w:rsid w:val="0016704F"/>
    <w:rsid w:val="001B0994"/>
    <w:rsid w:val="001E7021"/>
    <w:rsid w:val="002038C9"/>
    <w:rsid w:val="002303EE"/>
    <w:rsid w:val="00271BE4"/>
    <w:rsid w:val="002A3E2D"/>
    <w:rsid w:val="002B5ED2"/>
    <w:rsid w:val="002F2F33"/>
    <w:rsid w:val="00353501"/>
    <w:rsid w:val="00393F16"/>
    <w:rsid w:val="003C7A38"/>
    <w:rsid w:val="003D0BBA"/>
    <w:rsid w:val="003E57BF"/>
    <w:rsid w:val="00457A75"/>
    <w:rsid w:val="004F5C80"/>
    <w:rsid w:val="005028C4"/>
    <w:rsid w:val="005043B0"/>
    <w:rsid w:val="0057381F"/>
    <w:rsid w:val="005D5F16"/>
    <w:rsid w:val="005D6558"/>
    <w:rsid w:val="006144E5"/>
    <w:rsid w:val="0063299B"/>
    <w:rsid w:val="00675F70"/>
    <w:rsid w:val="00757E5B"/>
    <w:rsid w:val="007803F6"/>
    <w:rsid w:val="007A6396"/>
    <w:rsid w:val="007E336A"/>
    <w:rsid w:val="00856C40"/>
    <w:rsid w:val="008D6F0F"/>
    <w:rsid w:val="008F23BB"/>
    <w:rsid w:val="009453EB"/>
    <w:rsid w:val="00985D5C"/>
    <w:rsid w:val="009C05D2"/>
    <w:rsid w:val="009C0AB2"/>
    <w:rsid w:val="009D5DAD"/>
    <w:rsid w:val="009F63EF"/>
    <w:rsid w:val="00AB748B"/>
    <w:rsid w:val="00B62013"/>
    <w:rsid w:val="00B90FD4"/>
    <w:rsid w:val="00C1054F"/>
    <w:rsid w:val="00C41BCF"/>
    <w:rsid w:val="00C907DF"/>
    <w:rsid w:val="00C96F1F"/>
    <w:rsid w:val="00CB5A42"/>
    <w:rsid w:val="00CC1728"/>
    <w:rsid w:val="00CD05B0"/>
    <w:rsid w:val="00D22245"/>
    <w:rsid w:val="00D30E00"/>
    <w:rsid w:val="00D54FF5"/>
    <w:rsid w:val="00D60424"/>
    <w:rsid w:val="00DB0626"/>
    <w:rsid w:val="00E3622D"/>
    <w:rsid w:val="00E6409F"/>
    <w:rsid w:val="00F27462"/>
    <w:rsid w:val="00F507B6"/>
    <w:rsid w:val="00F51B2B"/>
    <w:rsid w:val="00F60CF5"/>
    <w:rsid w:val="00FD7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C5C82-F1F6-4FAD-BABD-7931032C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6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F5C80"/>
    <w:pPr>
      <w:spacing w:before="100" w:beforeAutospacing="1" w:after="100" w:afterAutospacing="1"/>
      <w:jc w:val="both"/>
    </w:pPr>
    <w:rPr>
      <w:sz w:val="20"/>
      <w:szCs w:val="20"/>
    </w:rPr>
  </w:style>
  <w:style w:type="paragraph" w:styleId="Tekstpodstawowywcity">
    <w:name w:val="Body Text Indent"/>
    <w:basedOn w:val="Normalny"/>
    <w:link w:val="TekstpodstawowywcityZnak"/>
    <w:semiHidden/>
    <w:unhideWhenUsed/>
    <w:rsid w:val="004F5C80"/>
    <w:pPr>
      <w:suppressAutoHyphens/>
      <w:ind w:left="900" w:hanging="900"/>
    </w:pPr>
    <w:rPr>
      <w:lang w:eastAsia="ar-SA"/>
    </w:rPr>
  </w:style>
  <w:style w:type="character" w:customStyle="1" w:styleId="TekstpodstawowywcityZnak">
    <w:name w:val="Tekst podstawowy wcięty Znak"/>
    <w:basedOn w:val="Domylnaczcionkaakapitu"/>
    <w:link w:val="Tekstpodstawowywcity"/>
    <w:semiHidden/>
    <w:rsid w:val="004F5C80"/>
    <w:rPr>
      <w:rFonts w:ascii="Times New Roman" w:eastAsia="Times New Roman" w:hAnsi="Times New Roman" w:cs="Times New Roman"/>
      <w:sz w:val="24"/>
      <w:szCs w:val="24"/>
      <w:lang w:eastAsia="ar-SA"/>
    </w:rPr>
  </w:style>
  <w:style w:type="paragraph" w:customStyle="1" w:styleId="Default">
    <w:name w:val="Default"/>
    <w:rsid w:val="004F5C80"/>
    <w:pPr>
      <w:suppressAutoHyphens/>
      <w:autoSpaceDE w:val="0"/>
      <w:spacing w:after="0" w:line="240" w:lineRule="auto"/>
    </w:pPr>
    <w:rPr>
      <w:rFonts w:ascii="Times New Roman" w:eastAsia="Calibri" w:hAnsi="Times New Roman" w:cs="Times New Roman"/>
      <w:color w:val="000000"/>
      <w:kern w:val="2"/>
      <w:sz w:val="24"/>
      <w:szCs w:val="24"/>
      <w:lang w:eastAsia="ar-SA"/>
    </w:rPr>
  </w:style>
  <w:style w:type="paragraph" w:customStyle="1" w:styleId="TableParagraph">
    <w:name w:val="Table Paragraph"/>
    <w:basedOn w:val="Normalny"/>
    <w:qFormat/>
    <w:rsid w:val="004F5C80"/>
    <w:pPr>
      <w:widowControl w:val="0"/>
      <w:ind w:left="103" w:right="308"/>
    </w:pPr>
    <w:rPr>
      <w:rFonts w:ascii="Arial" w:eastAsia="Arial" w:hAnsi="Arial" w:cs="Arial"/>
      <w:sz w:val="22"/>
      <w:szCs w:val="22"/>
      <w:lang w:val="en-US" w:eastAsia="en-US"/>
    </w:rPr>
  </w:style>
  <w:style w:type="paragraph" w:customStyle="1" w:styleId="gwpd1095a99msonormal">
    <w:name w:val="gwpd1095a99_msonormal"/>
    <w:basedOn w:val="Normalny"/>
    <w:rsid w:val="004F5C80"/>
    <w:pPr>
      <w:spacing w:before="100" w:beforeAutospacing="1" w:after="100" w:afterAutospacing="1"/>
    </w:pPr>
  </w:style>
  <w:style w:type="paragraph" w:styleId="Nagwek">
    <w:name w:val="header"/>
    <w:aliases w:val="Nagłówek strony"/>
    <w:basedOn w:val="Normalny"/>
    <w:link w:val="NagwekZnak"/>
    <w:uiPriority w:val="99"/>
    <w:unhideWhenUsed/>
    <w:rsid w:val="004F5C80"/>
    <w:pPr>
      <w:tabs>
        <w:tab w:val="center" w:pos="4536"/>
        <w:tab w:val="right" w:pos="9072"/>
      </w:tabs>
      <w:suppressAutoHyphens/>
    </w:pPr>
    <w:rPr>
      <w:lang w:eastAsia="ar-SA"/>
    </w:rPr>
  </w:style>
  <w:style w:type="character" w:customStyle="1" w:styleId="NagwekZnak">
    <w:name w:val="Nagłówek Znak"/>
    <w:aliases w:val="Nagłówek strony Znak"/>
    <w:basedOn w:val="Domylnaczcionkaakapitu"/>
    <w:link w:val="Nagwek"/>
    <w:uiPriority w:val="99"/>
    <w:rsid w:val="004F5C8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5C80"/>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4F5C8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96F1F"/>
    <w:pPr>
      <w:suppressAutoHyphens/>
      <w:ind w:left="720"/>
      <w:contextualSpacing/>
      <w:jc w:val="both"/>
    </w:pPr>
    <w:rPr>
      <w:lang w:eastAsia="zh-CN"/>
    </w:rPr>
  </w:style>
  <w:style w:type="paragraph" w:customStyle="1" w:styleId="Standard">
    <w:name w:val="Standard"/>
    <w:rsid w:val="002A3E2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me-wrapper">
    <w:name w:val="name-wrapper"/>
    <w:basedOn w:val="Domylnaczcionkaakapitu"/>
    <w:rsid w:val="009C0AB2"/>
  </w:style>
  <w:style w:type="character" w:customStyle="1" w:styleId="attribute-values">
    <w:name w:val="attribute-values"/>
    <w:basedOn w:val="Domylnaczcionkaakapitu"/>
    <w:rsid w:val="009C0AB2"/>
  </w:style>
  <w:style w:type="character" w:customStyle="1" w:styleId="attribute-name">
    <w:name w:val="attribute-name"/>
    <w:basedOn w:val="Domylnaczcionkaakapitu"/>
    <w:rsid w:val="0063299B"/>
  </w:style>
  <w:style w:type="character" w:styleId="Pogrubienie">
    <w:name w:val="Strong"/>
    <w:basedOn w:val="Domylnaczcionkaakapitu"/>
    <w:uiPriority w:val="22"/>
    <w:qFormat/>
    <w:rsid w:val="00856C40"/>
    <w:rPr>
      <w:b/>
      <w:bCs/>
    </w:rPr>
  </w:style>
  <w:style w:type="character" w:customStyle="1" w:styleId="addreadmore">
    <w:name w:val="addreadmore"/>
    <w:basedOn w:val="Domylnaczcionkaakapitu"/>
    <w:rsid w:val="00F507B6"/>
  </w:style>
  <w:style w:type="paragraph" w:styleId="Tekstprzypisukocowego">
    <w:name w:val="endnote text"/>
    <w:basedOn w:val="Normalny"/>
    <w:link w:val="TekstprzypisukocowegoZnak"/>
    <w:uiPriority w:val="99"/>
    <w:semiHidden/>
    <w:unhideWhenUsed/>
    <w:rsid w:val="00DB0626"/>
    <w:rPr>
      <w:sz w:val="20"/>
      <w:szCs w:val="20"/>
    </w:rPr>
  </w:style>
  <w:style w:type="character" w:customStyle="1" w:styleId="TekstprzypisukocowegoZnak">
    <w:name w:val="Tekst przypisu końcowego Znak"/>
    <w:basedOn w:val="Domylnaczcionkaakapitu"/>
    <w:link w:val="Tekstprzypisukocowego"/>
    <w:uiPriority w:val="99"/>
    <w:semiHidden/>
    <w:rsid w:val="00DB062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0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518">
      <w:bodyDiv w:val="1"/>
      <w:marLeft w:val="0"/>
      <w:marRight w:val="0"/>
      <w:marTop w:val="0"/>
      <w:marBottom w:val="0"/>
      <w:divBdr>
        <w:top w:val="none" w:sz="0" w:space="0" w:color="auto"/>
        <w:left w:val="none" w:sz="0" w:space="0" w:color="auto"/>
        <w:bottom w:val="none" w:sz="0" w:space="0" w:color="auto"/>
        <w:right w:val="none" w:sz="0" w:space="0" w:color="auto"/>
      </w:divBdr>
    </w:div>
    <w:div w:id="135923442">
      <w:bodyDiv w:val="1"/>
      <w:marLeft w:val="0"/>
      <w:marRight w:val="0"/>
      <w:marTop w:val="0"/>
      <w:marBottom w:val="0"/>
      <w:divBdr>
        <w:top w:val="none" w:sz="0" w:space="0" w:color="auto"/>
        <w:left w:val="none" w:sz="0" w:space="0" w:color="auto"/>
        <w:bottom w:val="none" w:sz="0" w:space="0" w:color="auto"/>
        <w:right w:val="none" w:sz="0" w:space="0" w:color="auto"/>
      </w:divBdr>
    </w:div>
    <w:div w:id="207107498">
      <w:bodyDiv w:val="1"/>
      <w:marLeft w:val="0"/>
      <w:marRight w:val="0"/>
      <w:marTop w:val="0"/>
      <w:marBottom w:val="0"/>
      <w:divBdr>
        <w:top w:val="none" w:sz="0" w:space="0" w:color="auto"/>
        <w:left w:val="none" w:sz="0" w:space="0" w:color="auto"/>
        <w:bottom w:val="none" w:sz="0" w:space="0" w:color="auto"/>
        <w:right w:val="none" w:sz="0" w:space="0" w:color="auto"/>
      </w:divBdr>
    </w:div>
    <w:div w:id="262996475">
      <w:bodyDiv w:val="1"/>
      <w:marLeft w:val="0"/>
      <w:marRight w:val="0"/>
      <w:marTop w:val="0"/>
      <w:marBottom w:val="0"/>
      <w:divBdr>
        <w:top w:val="none" w:sz="0" w:space="0" w:color="auto"/>
        <w:left w:val="none" w:sz="0" w:space="0" w:color="auto"/>
        <w:bottom w:val="none" w:sz="0" w:space="0" w:color="auto"/>
        <w:right w:val="none" w:sz="0" w:space="0" w:color="auto"/>
      </w:divBdr>
    </w:div>
    <w:div w:id="282083667">
      <w:bodyDiv w:val="1"/>
      <w:marLeft w:val="0"/>
      <w:marRight w:val="0"/>
      <w:marTop w:val="0"/>
      <w:marBottom w:val="0"/>
      <w:divBdr>
        <w:top w:val="none" w:sz="0" w:space="0" w:color="auto"/>
        <w:left w:val="none" w:sz="0" w:space="0" w:color="auto"/>
        <w:bottom w:val="none" w:sz="0" w:space="0" w:color="auto"/>
        <w:right w:val="none" w:sz="0" w:space="0" w:color="auto"/>
      </w:divBdr>
    </w:div>
    <w:div w:id="469640563">
      <w:bodyDiv w:val="1"/>
      <w:marLeft w:val="0"/>
      <w:marRight w:val="0"/>
      <w:marTop w:val="0"/>
      <w:marBottom w:val="0"/>
      <w:divBdr>
        <w:top w:val="none" w:sz="0" w:space="0" w:color="auto"/>
        <w:left w:val="none" w:sz="0" w:space="0" w:color="auto"/>
        <w:bottom w:val="none" w:sz="0" w:space="0" w:color="auto"/>
        <w:right w:val="none" w:sz="0" w:space="0" w:color="auto"/>
      </w:divBdr>
    </w:div>
    <w:div w:id="603268716">
      <w:bodyDiv w:val="1"/>
      <w:marLeft w:val="0"/>
      <w:marRight w:val="0"/>
      <w:marTop w:val="0"/>
      <w:marBottom w:val="0"/>
      <w:divBdr>
        <w:top w:val="none" w:sz="0" w:space="0" w:color="auto"/>
        <w:left w:val="none" w:sz="0" w:space="0" w:color="auto"/>
        <w:bottom w:val="none" w:sz="0" w:space="0" w:color="auto"/>
        <w:right w:val="none" w:sz="0" w:space="0" w:color="auto"/>
      </w:divBdr>
    </w:div>
    <w:div w:id="615987588">
      <w:bodyDiv w:val="1"/>
      <w:marLeft w:val="0"/>
      <w:marRight w:val="0"/>
      <w:marTop w:val="0"/>
      <w:marBottom w:val="0"/>
      <w:divBdr>
        <w:top w:val="none" w:sz="0" w:space="0" w:color="auto"/>
        <w:left w:val="none" w:sz="0" w:space="0" w:color="auto"/>
        <w:bottom w:val="none" w:sz="0" w:space="0" w:color="auto"/>
        <w:right w:val="none" w:sz="0" w:space="0" w:color="auto"/>
      </w:divBdr>
    </w:div>
    <w:div w:id="750003595">
      <w:bodyDiv w:val="1"/>
      <w:marLeft w:val="0"/>
      <w:marRight w:val="0"/>
      <w:marTop w:val="0"/>
      <w:marBottom w:val="0"/>
      <w:divBdr>
        <w:top w:val="none" w:sz="0" w:space="0" w:color="auto"/>
        <w:left w:val="none" w:sz="0" w:space="0" w:color="auto"/>
        <w:bottom w:val="none" w:sz="0" w:space="0" w:color="auto"/>
        <w:right w:val="none" w:sz="0" w:space="0" w:color="auto"/>
      </w:divBdr>
    </w:div>
    <w:div w:id="770318421">
      <w:bodyDiv w:val="1"/>
      <w:marLeft w:val="0"/>
      <w:marRight w:val="0"/>
      <w:marTop w:val="0"/>
      <w:marBottom w:val="0"/>
      <w:divBdr>
        <w:top w:val="none" w:sz="0" w:space="0" w:color="auto"/>
        <w:left w:val="none" w:sz="0" w:space="0" w:color="auto"/>
        <w:bottom w:val="none" w:sz="0" w:space="0" w:color="auto"/>
        <w:right w:val="none" w:sz="0" w:space="0" w:color="auto"/>
      </w:divBdr>
    </w:div>
    <w:div w:id="839660566">
      <w:bodyDiv w:val="1"/>
      <w:marLeft w:val="0"/>
      <w:marRight w:val="0"/>
      <w:marTop w:val="0"/>
      <w:marBottom w:val="0"/>
      <w:divBdr>
        <w:top w:val="none" w:sz="0" w:space="0" w:color="auto"/>
        <w:left w:val="none" w:sz="0" w:space="0" w:color="auto"/>
        <w:bottom w:val="none" w:sz="0" w:space="0" w:color="auto"/>
        <w:right w:val="none" w:sz="0" w:space="0" w:color="auto"/>
      </w:divBdr>
    </w:div>
    <w:div w:id="873617820">
      <w:bodyDiv w:val="1"/>
      <w:marLeft w:val="0"/>
      <w:marRight w:val="0"/>
      <w:marTop w:val="0"/>
      <w:marBottom w:val="0"/>
      <w:divBdr>
        <w:top w:val="none" w:sz="0" w:space="0" w:color="auto"/>
        <w:left w:val="none" w:sz="0" w:space="0" w:color="auto"/>
        <w:bottom w:val="none" w:sz="0" w:space="0" w:color="auto"/>
        <w:right w:val="none" w:sz="0" w:space="0" w:color="auto"/>
      </w:divBdr>
    </w:div>
    <w:div w:id="893194487">
      <w:bodyDiv w:val="1"/>
      <w:marLeft w:val="0"/>
      <w:marRight w:val="0"/>
      <w:marTop w:val="0"/>
      <w:marBottom w:val="0"/>
      <w:divBdr>
        <w:top w:val="none" w:sz="0" w:space="0" w:color="auto"/>
        <w:left w:val="none" w:sz="0" w:space="0" w:color="auto"/>
        <w:bottom w:val="none" w:sz="0" w:space="0" w:color="auto"/>
        <w:right w:val="none" w:sz="0" w:space="0" w:color="auto"/>
      </w:divBdr>
    </w:div>
    <w:div w:id="934434831">
      <w:bodyDiv w:val="1"/>
      <w:marLeft w:val="0"/>
      <w:marRight w:val="0"/>
      <w:marTop w:val="0"/>
      <w:marBottom w:val="0"/>
      <w:divBdr>
        <w:top w:val="none" w:sz="0" w:space="0" w:color="auto"/>
        <w:left w:val="none" w:sz="0" w:space="0" w:color="auto"/>
        <w:bottom w:val="none" w:sz="0" w:space="0" w:color="auto"/>
        <w:right w:val="none" w:sz="0" w:space="0" w:color="auto"/>
      </w:divBdr>
    </w:div>
    <w:div w:id="941957999">
      <w:bodyDiv w:val="1"/>
      <w:marLeft w:val="0"/>
      <w:marRight w:val="0"/>
      <w:marTop w:val="0"/>
      <w:marBottom w:val="0"/>
      <w:divBdr>
        <w:top w:val="none" w:sz="0" w:space="0" w:color="auto"/>
        <w:left w:val="none" w:sz="0" w:space="0" w:color="auto"/>
        <w:bottom w:val="none" w:sz="0" w:space="0" w:color="auto"/>
        <w:right w:val="none" w:sz="0" w:space="0" w:color="auto"/>
      </w:divBdr>
    </w:div>
    <w:div w:id="1022322084">
      <w:bodyDiv w:val="1"/>
      <w:marLeft w:val="0"/>
      <w:marRight w:val="0"/>
      <w:marTop w:val="0"/>
      <w:marBottom w:val="0"/>
      <w:divBdr>
        <w:top w:val="none" w:sz="0" w:space="0" w:color="auto"/>
        <w:left w:val="none" w:sz="0" w:space="0" w:color="auto"/>
        <w:bottom w:val="none" w:sz="0" w:space="0" w:color="auto"/>
        <w:right w:val="none" w:sz="0" w:space="0" w:color="auto"/>
      </w:divBdr>
    </w:div>
    <w:div w:id="1135216361">
      <w:bodyDiv w:val="1"/>
      <w:marLeft w:val="0"/>
      <w:marRight w:val="0"/>
      <w:marTop w:val="0"/>
      <w:marBottom w:val="0"/>
      <w:divBdr>
        <w:top w:val="none" w:sz="0" w:space="0" w:color="auto"/>
        <w:left w:val="none" w:sz="0" w:space="0" w:color="auto"/>
        <w:bottom w:val="none" w:sz="0" w:space="0" w:color="auto"/>
        <w:right w:val="none" w:sz="0" w:space="0" w:color="auto"/>
      </w:divBdr>
    </w:div>
    <w:div w:id="1299647067">
      <w:bodyDiv w:val="1"/>
      <w:marLeft w:val="0"/>
      <w:marRight w:val="0"/>
      <w:marTop w:val="0"/>
      <w:marBottom w:val="0"/>
      <w:divBdr>
        <w:top w:val="none" w:sz="0" w:space="0" w:color="auto"/>
        <w:left w:val="none" w:sz="0" w:space="0" w:color="auto"/>
        <w:bottom w:val="none" w:sz="0" w:space="0" w:color="auto"/>
        <w:right w:val="none" w:sz="0" w:space="0" w:color="auto"/>
      </w:divBdr>
    </w:div>
    <w:div w:id="1357537251">
      <w:bodyDiv w:val="1"/>
      <w:marLeft w:val="0"/>
      <w:marRight w:val="0"/>
      <w:marTop w:val="0"/>
      <w:marBottom w:val="0"/>
      <w:divBdr>
        <w:top w:val="none" w:sz="0" w:space="0" w:color="auto"/>
        <w:left w:val="none" w:sz="0" w:space="0" w:color="auto"/>
        <w:bottom w:val="none" w:sz="0" w:space="0" w:color="auto"/>
        <w:right w:val="none" w:sz="0" w:space="0" w:color="auto"/>
      </w:divBdr>
    </w:div>
    <w:div w:id="1444809373">
      <w:bodyDiv w:val="1"/>
      <w:marLeft w:val="0"/>
      <w:marRight w:val="0"/>
      <w:marTop w:val="0"/>
      <w:marBottom w:val="0"/>
      <w:divBdr>
        <w:top w:val="none" w:sz="0" w:space="0" w:color="auto"/>
        <w:left w:val="none" w:sz="0" w:space="0" w:color="auto"/>
        <w:bottom w:val="none" w:sz="0" w:space="0" w:color="auto"/>
        <w:right w:val="none" w:sz="0" w:space="0" w:color="auto"/>
      </w:divBdr>
    </w:div>
    <w:div w:id="1456681243">
      <w:bodyDiv w:val="1"/>
      <w:marLeft w:val="0"/>
      <w:marRight w:val="0"/>
      <w:marTop w:val="0"/>
      <w:marBottom w:val="0"/>
      <w:divBdr>
        <w:top w:val="none" w:sz="0" w:space="0" w:color="auto"/>
        <w:left w:val="none" w:sz="0" w:space="0" w:color="auto"/>
        <w:bottom w:val="none" w:sz="0" w:space="0" w:color="auto"/>
        <w:right w:val="none" w:sz="0" w:space="0" w:color="auto"/>
      </w:divBdr>
    </w:div>
    <w:div w:id="1485898982">
      <w:bodyDiv w:val="1"/>
      <w:marLeft w:val="0"/>
      <w:marRight w:val="0"/>
      <w:marTop w:val="0"/>
      <w:marBottom w:val="0"/>
      <w:divBdr>
        <w:top w:val="none" w:sz="0" w:space="0" w:color="auto"/>
        <w:left w:val="none" w:sz="0" w:space="0" w:color="auto"/>
        <w:bottom w:val="none" w:sz="0" w:space="0" w:color="auto"/>
        <w:right w:val="none" w:sz="0" w:space="0" w:color="auto"/>
      </w:divBdr>
    </w:div>
    <w:div w:id="1545405240">
      <w:bodyDiv w:val="1"/>
      <w:marLeft w:val="0"/>
      <w:marRight w:val="0"/>
      <w:marTop w:val="0"/>
      <w:marBottom w:val="0"/>
      <w:divBdr>
        <w:top w:val="none" w:sz="0" w:space="0" w:color="auto"/>
        <w:left w:val="none" w:sz="0" w:space="0" w:color="auto"/>
        <w:bottom w:val="none" w:sz="0" w:space="0" w:color="auto"/>
        <w:right w:val="none" w:sz="0" w:space="0" w:color="auto"/>
      </w:divBdr>
    </w:div>
    <w:div w:id="1556354729">
      <w:bodyDiv w:val="1"/>
      <w:marLeft w:val="0"/>
      <w:marRight w:val="0"/>
      <w:marTop w:val="0"/>
      <w:marBottom w:val="0"/>
      <w:divBdr>
        <w:top w:val="none" w:sz="0" w:space="0" w:color="auto"/>
        <w:left w:val="none" w:sz="0" w:space="0" w:color="auto"/>
        <w:bottom w:val="none" w:sz="0" w:space="0" w:color="auto"/>
        <w:right w:val="none" w:sz="0" w:space="0" w:color="auto"/>
      </w:divBdr>
    </w:div>
    <w:div w:id="1628659897">
      <w:bodyDiv w:val="1"/>
      <w:marLeft w:val="0"/>
      <w:marRight w:val="0"/>
      <w:marTop w:val="0"/>
      <w:marBottom w:val="0"/>
      <w:divBdr>
        <w:top w:val="none" w:sz="0" w:space="0" w:color="auto"/>
        <w:left w:val="none" w:sz="0" w:space="0" w:color="auto"/>
        <w:bottom w:val="none" w:sz="0" w:space="0" w:color="auto"/>
        <w:right w:val="none" w:sz="0" w:space="0" w:color="auto"/>
      </w:divBdr>
    </w:div>
    <w:div w:id="1635482141">
      <w:bodyDiv w:val="1"/>
      <w:marLeft w:val="0"/>
      <w:marRight w:val="0"/>
      <w:marTop w:val="0"/>
      <w:marBottom w:val="0"/>
      <w:divBdr>
        <w:top w:val="none" w:sz="0" w:space="0" w:color="auto"/>
        <w:left w:val="none" w:sz="0" w:space="0" w:color="auto"/>
        <w:bottom w:val="none" w:sz="0" w:space="0" w:color="auto"/>
        <w:right w:val="none" w:sz="0" w:space="0" w:color="auto"/>
      </w:divBdr>
    </w:div>
    <w:div w:id="1775176152">
      <w:bodyDiv w:val="1"/>
      <w:marLeft w:val="0"/>
      <w:marRight w:val="0"/>
      <w:marTop w:val="0"/>
      <w:marBottom w:val="0"/>
      <w:divBdr>
        <w:top w:val="none" w:sz="0" w:space="0" w:color="auto"/>
        <w:left w:val="none" w:sz="0" w:space="0" w:color="auto"/>
        <w:bottom w:val="none" w:sz="0" w:space="0" w:color="auto"/>
        <w:right w:val="none" w:sz="0" w:space="0" w:color="auto"/>
      </w:divBdr>
    </w:div>
    <w:div w:id="1783376135">
      <w:bodyDiv w:val="1"/>
      <w:marLeft w:val="0"/>
      <w:marRight w:val="0"/>
      <w:marTop w:val="0"/>
      <w:marBottom w:val="0"/>
      <w:divBdr>
        <w:top w:val="none" w:sz="0" w:space="0" w:color="auto"/>
        <w:left w:val="none" w:sz="0" w:space="0" w:color="auto"/>
        <w:bottom w:val="none" w:sz="0" w:space="0" w:color="auto"/>
        <w:right w:val="none" w:sz="0" w:space="0" w:color="auto"/>
      </w:divBdr>
    </w:div>
    <w:div w:id="1861242411">
      <w:bodyDiv w:val="1"/>
      <w:marLeft w:val="0"/>
      <w:marRight w:val="0"/>
      <w:marTop w:val="0"/>
      <w:marBottom w:val="0"/>
      <w:divBdr>
        <w:top w:val="none" w:sz="0" w:space="0" w:color="auto"/>
        <w:left w:val="none" w:sz="0" w:space="0" w:color="auto"/>
        <w:bottom w:val="none" w:sz="0" w:space="0" w:color="auto"/>
        <w:right w:val="none" w:sz="0" w:space="0" w:color="auto"/>
      </w:divBdr>
    </w:div>
    <w:div w:id="1879391587">
      <w:bodyDiv w:val="1"/>
      <w:marLeft w:val="0"/>
      <w:marRight w:val="0"/>
      <w:marTop w:val="0"/>
      <w:marBottom w:val="0"/>
      <w:divBdr>
        <w:top w:val="none" w:sz="0" w:space="0" w:color="auto"/>
        <w:left w:val="none" w:sz="0" w:space="0" w:color="auto"/>
        <w:bottom w:val="none" w:sz="0" w:space="0" w:color="auto"/>
        <w:right w:val="none" w:sz="0" w:space="0" w:color="auto"/>
      </w:divBdr>
    </w:div>
    <w:div w:id="1935019026">
      <w:bodyDiv w:val="1"/>
      <w:marLeft w:val="0"/>
      <w:marRight w:val="0"/>
      <w:marTop w:val="0"/>
      <w:marBottom w:val="0"/>
      <w:divBdr>
        <w:top w:val="none" w:sz="0" w:space="0" w:color="auto"/>
        <w:left w:val="none" w:sz="0" w:space="0" w:color="auto"/>
        <w:bottom w:val="none" w:sz="0" w:space="0" w:color="auto"/>
        <w:right w:val="none" w:sz="0" w:space="0" w:color="auto"/>
      </w:divBdr>
    </w:div>
    <w:div w:id="2003241320">
      <w:bodyDiv w:val="1"/>
      <w:marLeft w:val="0"/>
      <w:marRight w:val="0"/>
      <w:marTop w:val="0"/>
      <w:marBottom w:val="0"/>
      <w:divBdr>
        <w:top w:val="none" w:sz="0" w:space="0" w:color="auto"/>
        <w:left w:val="none" w:sz="0" w:space="0" w:color="auto"/>
        <w:bottom w:val="none" w:sz="0" w:space="0" w:color="auto"/>
        <w:right w:val="none" w:sz="0" w:space="0" w:color="auto"/>
      </w:divBdr>
    </w:div>
    <w:div w:id="2037581270">
      <w:bodyDiv w:val="1"/>
      <w:marLeft w:val="0"/>
      <w:marRight w:val="0"/>
      <w:marTop w:val="0"/>
      <w:marBottom w:val="0"/>
      <w:divBdr>
        <w:top w:val="none" w:sz="0" w:space="0" w:color="auto"/>
        <w:left w:val="none" w:sz="0" w:space="0" w:color="auto"/>
        <w:bottom w:val="none" w:sz="0" w:space="0" w:color="auto"/>
        <w:right w:val="none" w:sz="0" w:space="0" w:color="auto"/>
      </w:divBdr>
    </w:div>
    <w:div w:id="2068913902">
      <w:bodyDiv w:val="1"/>
      <w:marLeft w:val="0"/>
      <w:marRight w:val="0"/>
      <w:marTop w:val="0"/>
      <w:marBottom w:val="0"/>
      <w:divBdr>
        <w:top w:val="none" w:sz="0" w:space="0" w:color="auto"/>
        <w:left w:val="none" w:sz="0" w:space="0" w:color="auto"/>
        <w:bottom w:val="none" w:sz="0" w:space="0" w:color="auto"/>
        <w:right w:val="none" w:sz="0" w:space="0" w:color="auto"/>
      </w:divBdr>
    </w:div>
    <w:div w:id="2131052125">
      <w:bodyDiv w:val="1"/>
      <w:marLeft w:val="0"/>
      <w:marRight w:val="0"/>
      <w:marTop w:val="0"/>
      <w:marBottom w:val="0"/>
      <w:divBdr>
        <w:top w:val="none" w:sz="0" w:space="0" w:color="auto"/>
        <w:left w:val="none" w:sz="0" w:space="0" w:color="auto"/>
        <w:bottom w:val="none" w:sz="0" w:space="0" w:color="auto"/>
        <w:right w:val="none" w:sz="0" w:space="0" w:color="auto"/>
      </w:divBdr>
    </w:div>
    <w:div w:id="21330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19</Pages>
  <Words>7464</Words>
  <Characters>44788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ltaterka</dc:creator>
  <cp:keywords/>
  <dc:description/>
  <cp:lastModifiedBy>Lidia Ochmańska</cp:lastModifiedBy>
  <cp:revision>15</cp:revision>
  <dcterms:created xsi:type="dcterms:W3CDTF">2023-01-18T10:17:00Z</dcterms:created>
  <dcterms:modified xsi:type="dcterms:W3CDTF">2023-01-20T08:56:00Z</dcterms:modified>
</cp:coreProperties>
</file>