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61B11" w14:textId="60B2CB9F" w:rsidR="00F118B6" w:rsidRPr="00092401" w:rsidRDefault="00F118B6" w:rsidP="001917B8">
      <w:pPr>
        <w:suppressAutoHyphens/>
        <w:spacing w:after="120" w:line="276" w:lineRule="auto"/>
        <w:jc w:val="right"/>
        <w:rPr>
          <w:rFonts w:asciiTheme="minorHAnsi" w:hAnsiTheme="minorHAnsi" w:cstheme="minorHAnsi"/>
          <w:b/>
          <w:iCs/>
          <w:color w:val="002060"/>
          <w:sz w:val="21"/>
          <w:szCs w:val="21"/>
        </w:rPr>
      </w:pPr>
      <w:r w:rsidRPr="00092401">
        <w:rPr>
          <w:rFonts w:asciiTheme="minorHAnsi" w:hAnsiTheme="minorHAnsi" w:cstheme="minorHAnsi"/>
          <w:b/>
          <w:iCs/>
          <w:color w:val="002060"/>
          <w:sz w:val="21"/>
          <w:szCs w:val="21"/>
        </w:rPr>
        <w:t>Załącznik nr 4</w:t>
      </w:r>
      <w:r w:rsidR="00AC5933">
        <w:rPr>
          <w:rFonts w:asciiTheme="minorHAnsi" w:hAnsiTheme="minorHAnsi" w:cstheme="minorHAnsi"/>
          <w:b/>
          <w:iCs/>
          <w:color w:val="002060"/>
          <w:sz w:val="21"/>
          <w:szCs w:val="21"/>
        </w:rPr>
        <w:t>A</w:t>
      </w:r>
      <w:r w:rsidRPr="00092401">
        <w:rPr>
          <w:rFonts w:asciiTheme="minorHAnsi" w:hAnsiTheme="minorHAnsi" w:cstheme="minorHAnsi"/>
          <w:b/>
          <w:iCs/>
          <w:color w:val="002060"/>
          <w:sz w:val="21"/>
          <w:szCs w:val="21"/>
        </w:rPr>
        <w:t xml:space="preserve"> - Wzór umowy </w:t>
      </w:r>
    </w:p>
    <w:p w14:paraId="4B692B33" w14:textId="0DAC135A" w:rsidR="00F118B6" w:rsidRPr="00092401" w:rsidRDefault="00F118B6" w:rsidP="00F118B6">
      <w:pPr>
        <w:suppressAutoHyphens/>
        <w:spacing w:after="120" w:line="276" w:lineRule="auto"/>
        <w:jc w:val="center"/>
        <w:rPr>
          <w:rFonts w:asciiTheme="minorHAnsi" w:hAnsiTheme="minorHAnsi" w:cstheme="minorHAnsi"/>
          <w:b/>
          <w:iCs/>
          <w:color w:val="002060"/>
          <w:sz w:val="21"/>
          <w:szCs w:val="21"/>
        </w:rPr>
      </w:pPr>
    </w:p>
    <w:p w14:paraId="372F2D6A" w14:textId="77777777" w:rsidR="00CB3E86" w:rsidRPr="00092401" w:rsidRDefault="00CB3E86" w:rsidP="00CB3E86">
      <w:pPr>
        <w:tabs>
          <w:tab w:val="center" w:pos="4536"/>
          <w:tab w:val="left" w:pos="5700"/>
          <w:tab w:val="right" w:pos="9072"/>
        </w:tabs>
        <w:ind w:left="5700" w:hanging="5700"/>
        <w:jc w:val="center"/>
        <w:rPr>
          <w:rFonts w:asciiTheme="minorHAnsi" w:hAnsiTheme="minorHAnsi" w:cstheme="minorHAnsi"/>
          <w:b/>
          <w:bCs/>
          <w:sz w:val="21"/>
          <w:szCs w:val="21"/>
        </w:rPr>
      </w:pPr>
      <w:r w:rsidRPr="00092401">
        <w:rPr>
          <w:rFonts w:asciiTheme="minorHAnsi" w:hAnsiTheme="minorHAnsi" w:cstheme="minorHAnsi"/>
          <w:b/>
          <w:bCs/>
          <w:sz w:val="21"/>
          <w:szCs w:val="21"/>
        </w:rPr>
        <w:t>UMOWA GENERALNA Nr:  …………………..</w:t>
      </w:r>
    </w:p>
    <w:p w14:paraId="27EE0DC8" w14:textId="77777777" w:rsidR="00CB3E86" w:rsidRPr="00092401" w:rsidRDefault="00CB3E86" w:rsidP="00CB3E86">
      <w:pPr>
        <w:autoSpaceDE w:val="0"/>
        <w:autoSpaceDN w:val="0"/>
        <w:adjustRightInd w:val="0"/>
        <w:ind w:left="2599"/>
        <w:rPr>
          <w:rFonts w:asciiTheme="minorHAnsi" w:hAnsiTheme="minorHAnsi" w:cstheme="minorHAnsi"/>
          <w:sz w:val="21"/>
          <w:szCs w:val="21"/>
        </w:rPr>
      </w:pPr>
      <w:r w:rsidRPr="00092401">
        <w:rPr>
          <w:rFonts w:asciiTheme="minorHAnsi" w:hAnsiTheme="minorHAnsi" w:cstheme="minorHAnsi"/>
          <w:b/>
          <w:bCs/>
          <w:sz w:val="21"/>
          <w:szCs w:val="21"/>
        </w:rPr>
        <w:tab/>
      </w:r>
      <w:r w:rsidRPr="00092401">
        <w:rPr>
          <w:rFonts w:asciiTheme="minorHAnsi" w:hAnsiTheme="minorHAnsi" w:cstheme="minorHAnsi"/>
          <w:b/>
          <w:bCs/>
          <w:sz w:val="21"/>
          <w:szCs w:val="21"/>
        </w:rPr>
        <w:tab/>
      </w:r>
      <w:r w:rsidRPr="00092401">
        <w:rPr>
          <w:rFonts w:asciiTheme="minorHAnsi" w:hAnsiTheme="minorHAnsi" w:cstheme="minorHAnsi"/>
          <w:b/>
          <w:bCs/>
          <w:sz w:val="21"/>
          <w:szCs w:val="21"/>
        </w:rPr>
        <w:tab/>
      </w:r>
    </w:p>
    <w:p w14:paraId="1E253DCC" w14:textId="38E0F3CA" w:rsidR="00CB3E86" w:rsidRPr="00092401" w:rsidRDefault="00CB3E86" w:rsidP="00CB3E86">
      <w:pPr>
        <w:autoSpaceDE w:val="0"/>
        <w:autoSpaceDN w:val="0"/>
        <w:adjustRightInd w:val="0"/>
        <w:rPr>
          <w:rFonts w:asciiTheme="minorHAnsi" w:hAnsiTheme="minorHAnsi" w:cstheme="minorHAnsi"/>
          <w:bCs/>
          <w:sz w:val="21"/>
          <w:szCs w:val="21"/>
        </w:rPr>
      </w:pPr>
      <w:r w:rsidRPr="00092401">
        <w:rPr>
          <w:rFonts w:asciiTheme="minorHAnsi" w:hAnsiTheme="minorHAnsi" w:cstheme="minorHAnsi"/>
          <w:sz w:val="21"/>
          <w:szCs w:val="21"/>
        </w:rPr>
        <w:t xml:space="preserve">w dniu </w:t>
      </w:r>
      <w:r w:rsidRPr="00092401">
        <w:rPr>
          <w:rFonts w:asciiTheme="minorHAnsi" w:hAnsiTheme="minorHAnsi" w:cstheme="minorHAnsi"/>
          <w:bCs/>
          <w:sz w:val="21"/>
          <w:szCs w:val="21"/>
        </w:rPr>
        <w:t>.............</w:t>
      </w:r>
      <w:r w:rsidR="001917B8" w:rsidRPr="00092401">
        <w:rPr>
          <w:rFonts w:asciiTheme="minorHAnsi" w:hAnsiTheme="minorHAnsi" w:cstheme="minorHAnsi"/>
          <w:bCs/>
          <w:sz w:val="21"/>
          <w:szCs w:val="21"/>
        </w:rPr>
        <w:t xml:space="preserve"> </w:t>
      </w:r>
      <w:r w:rsidRPr="00092401">
        <w:rPr>
          <w:rFonts w:asciiTheme="minorHAnsi" w:hAnsiTheme="minorHAnsi" w:cstheme="minorHAnsi"/>
          <w:bCs/>
          <w:sz w:val="21"/>
          <w:szCs w:val="21"/>
        </w:rPr>
        <w:t xml:space="preserve">w </w:t>
      </w:r>
      <w:r w:rsidR="001917B8" w:rsidRPr="00092401">
        <w:rPr>
          <w:rFonts w:asciiTheme="minorHAnsi" w:hAnsiTheme="minorHAnsi" w:cstheme="minorHAnsi"/>
          <w:bCs/>
          <w:sz w:val="21"/>
          <w:szCs w:val="21"/>
        </w:rPr>
        <w:t xml:space="preserve">Zabrzu </w:t>
      </w:r>
      <w:r w:rsidRPr="00092401">
        <w:rPr>
          <w:rFonts w:asciiTheme="minorHAnsi" w:hAnsiTheme="minorHAnsi" w:cstheme="minorHAnsi"/>
          <w:sz w:val="21"/>
          <w:szCs w:val="21"/>
        </w:rPr>
        <w:t>pomiędzy:</w:t>
      </w:r>
    </w:p>
    <w:p w14:paraId="4BBABF46" w14:textId="5648BB77" w:rsidR="008D2292" w:rsidRPr="00092401" w:rsidRDefault="008D2292" w:rsidP="00CB3E86">
      <w:pPr>
        <w:autoSpaceDE w:val="0"/>
        <w:autoSpaceDN w:val="0"/>
        <w:adjustRightInd w:val="0"/>
        <w:rPr>
          <w:rFonts w:asciiTheme="minorHAnsi" w:hAnsiTheme="minorHAnsi" w:cstheme="minorHAnsi"/>
          <w:sz w:val="21"/>
          <w:szCs w:val="21"/>
        </w:rPr>
      </w:pPr>
    </w:p>
    <w:p w14:paraId="32118A6B" w14:textId="77777777" w:rsidR="001917B8" w:rsidRPr="00092401" w:rsidRDefault="001917B8" w:rsidP="001917B8">
      <w:pPr>
        <w:autoSpaceDE w:val="0"/>
        <w:autoSpaceDN w:val="0"/>
        <w:adjustRightInd w:val="0"/>
        <w:spacing w:line="276" w:lineRule="auto"/>
        <w:jc w:val="both"/>
        <w:rPr>
          <w:rFonts w:asciiTheme="minorHAnsi" w:hAnsiTheme="minorHAnsi" w:cstheme="minorHAnsi"/>
          <w:sz w:val="21"/>
          <w:szCs w:val="21"/>
        </w:rPr>
      </w:pPr>
      <w:r w:rsidRPr="00092401">
        <w:rPr>
          <w:rFonts w:asciiTheme="minorHAnsi" w:hAnsiTheme="minorHAnsi" w:cstheme="minorHAnsi"/>
          <w:sz w:val="21"/>
          <w:szCs w:val="21"/>
        </w:rPr>
        <w:t>Stadion w Zabrzu Sp. z o.o. siedzibą w Zabrzu, ul. F. Roosevelta 81 wpisaną do rejestru przedsiębiorców prowadzonego przez Sąd Rejonowy w Gliwicach, X Wydział Gospodarczy Krajowego Rejestru Sądowego pod numerem KRS 0000299960, NIP: 648-265-55-23 wysokość kapitału zakładowego 184.590.300,00 zł</w:t>
      </w:r>
    </w:p>
    <w:p w14:paraId="65F7F952" w14:textId="77777777" w:rsidR="001917B8" w:rsidRPr="00092401" w:rsidRDefault="001917B8" w:rsidP="001917B8">
      <w:pPr>
        <w:autoSpaceDE w:val="0"/>
        <w:autoSpaceDN w:val="0"/>
        <w:adjustRightInd w:val="0"/>
        <w:spacing w:line="276" w:lineRule="auto"/>
        <w:jc w:val="both"/>
        <w:rPr>
          <w:rFonts w:asciiTheme="minorHAnsi" w:hAnsiTheme="minorHAnsi" w:cstheme="minorHAnsi"/>
          <w:sz w:val="21"/>
          <w:szCs w:val="21"/>
        </w:rPr>
      </w:pPr>
      <w:r w:rsidRPr="00092401">
        <w:rPr>
          <w:rFonts w:asciiTheme="minorHAnsi" w:hAnsiTheme="minorHAnsi" w:cstheme="minorHAnsi"/>
          <w:sz w:val="21"/>
          <w:szCs w:val="21"/>
        </w:rPr>
        <w:t>reprezentowany przez:</w:t>
      </w:r>
    </w:p>
    <w:p w14:paraId="1905BE65" w14:textId="2CE09993" w:rsidR="001917B8" w:rsidRPr="00092401" w:rsidRDefault="001917B8" w:rsidP="001917B8">
      <w:pPr>
        <w:pStyle w:val="Akapitzlist"/>
        <w:numPr>
          <w:ilvl w:val="0"/>
          <w:numId w:val="42"/>
        </w:numPr>
        <w:spacing w:line="276" w:lineRule="auto"/>
        <w:jc w:val="both"/>
        <w:rPr>
          <w:rFonts w:cstheme="minorHAnsi"/>
          <w:sz w:val="21"/>
          <w:szCs w:val="21"/>
        </w:rPr>
      </w:pPr>
      <w:r w:rsidRPr="00092401">
        <w:rPr>
          <w:rFonts w:cstheme="minorHAnsi"/>
          <w:sz w:val="21"/>
          <w:szCs w:val="21"/>
        </w:rPr>
        <w:t>………………………………</w:t>
      </w:r>
    </w:p>
    <w:p w14:paraId="3F70702C" w14:textId="53C2A847" w:rsidR="001917B8" w:rsidRPr="00092401" w:rsidRDefault="001917B8" w:rsidP="001917B8">
      <w:pPr>
        <w:pStyle w:val="Akapitzlist"/>
        <w:numPr>
          <w:ilvl w:val="0"/>
          <w:numId w:val="42"/>
        </w:numPr>
        <w:spacing w:line="276" w:lineRule="auto"/>
        <w:jc w:val="both"/>
        <w:rPr>
          <w:rFonts w:cstheme="minorHAnsi"/>
          <w:sz w:val="21"/>
          <w:szCs w:val="21"/>
        </w:rPr>
      </w:pPr>
      <w:r w:rsidRPr="00092401">
        <w:rPr>
          <w:rFonts w:cstheme="minorHAnsi"/>
          <w:sz w:val="21"/>
          <w:szCs w:val="21"/>
        </w:rPr>
        <w:t>……………………………….</w:t>
      </w:r>
    </w:p>
    <w:p w14:paraId="0C65E46A" w14:textId="77777777" w:rsidR="001917B8" w:rsidRPr="00092401" w:rsidRDefault="001917B8" w:rsidP="001917B8">
      <w:pPr>
        <w:tabs>
          <w:tab w:val="left" w:pos="230"/>
        </w:tabs>
        <w:autoSpaceDE w:val="0"/>
        <w:autoSpaceDN w:val="0"/>
        <w:adjustRightInd w:val="0"/>
        <w:spacing w:line="276" w:lineRule="auto"/>
        <w:rPr>
          <w:rFonts w:asciiTheme="minorHAnsi" w:hAnsiTheme="minorHAnsi" w:cstheme="minorHAnsi"/>
          <w:b/>
          <w:bCs/>
          <w:sz w:val="21"/>
          <w:szCs w:val="21"/>
        </w:rPr>
      </w:pPr>
      <w:r w:rsidRPr="00092401">
        <w:rPr>
          <w:rFonts w:asciiTheme="minorHAnsi" w:hAnsiTheme="minorHAnsi" w:cstheme="minorHAnsi"/>
          <w:sz w:val="21"/>
          <w:szCs w:val="21"/>
        </w:rPr>
        <w:t>zwanym dalej ,,</w:t>
      </w:r>
      <w:r w:rsidRPr="00092401">
        <w:rPr>
          <w:rFonts w:asciiTheme="minorHAnsi" w:hAnsiTheme="minorHAnsi" w:cstheme="minorHAnsi"/>
          <w:b/>
          <w:bCs/>
          <w:sz w:val="21"/>
          <w:szCs w:val="21"/>
        </w:rPr>
        <w:t>Zamawiającym”,</w:t>
      </w:r>
    </w:p>
    <w:p w14:paraId="03139FE5" w14:textId="77777777" w:rsidR="00CB3E86" w:rsidRPr="00092401" w:rsidRDefault="00CB3E86" w:rsidP="00CB3E86">
      <w:pPr>
        <w:autoSpaceDE w:val="0"/>
        <w:autoSpaceDN w:val="0"/>
        <w:adjustRightInd w:val="0"/>
        <w:rPr>
          <w:rFonts w:asciiTheme="minorHAnsi" w:hAnsiTheme="minorHAnsi" w:cstheme="minorHAnsi"/>
          <w:sz w:val="21"/>
          <w:szCs w:val="21"/>
        </w:rPr>
      </w:pPr>
    </w:p>
    <w:p w14:paraId="1FD47F53" w14:textId="77777777" w:rsidR="008D2292" w:rsidRPr="00092401" w:rsidRDefault="008D2292" w:rsidP="00CB3E86">
      <w:pPr>
        <w:tabs>
          <w:tab w:val="left" w:pos="230"/>
        </w:tabs>
        <w:autoSpaceDE w:val="0"/>
        <w:autoSpaceDN w:val="0"/>
        <w:adjustRightInd w:val="0"/>
        <w:jc w:val="both"/>
        <w:rPr>
          <w:rFonts w:asciiTheme="minorHAnsi" w:hAnsiTheme="minorHAnsi" w:cstheme="minorHAnsi"/>
          <w:bCs/>
          <w:sz w:val="21"/>
          <w:szCs w:val="21"/>
        </w:rPr>
      </w:pPr>
    </w:p>
    <w:p w14:paraId="7E69D39C" w14:textId="6EC1E754" w:rsidR="00CB3E86" w:rsidRPr="00092401" w:rsidRDefault="00CB3E86" w:rsidP="00CB3E86">
      <w:pPr>
        <w:tabs>
          <w:tab w:val="left" w:pos="230"/>
        </w:tabs>
        <w:autoSpaceDE w:val="0"/>
        <w:autoSpaceDN w:val="0"/>
        <w:adjustRightInd w:val="0"/>
        <w:jc w:val="both"/>
        <w:rPr>
          <w:rFonts w:asciiTheme="minorHAnsi" w:hAnsiTheme="minorHAnsi" w:cstheme="minorHAnsi"/>
          <w:bCs/>
          <w:sz w:val="21"/>
          <w:szCs w:val="21"/>
        </w:rPr>
      </w:pPr>
      <w:r w:rsidRPr="00092401">
        <w:rPr>
          <w:rFonts w:asciiTheme="minorHAnsi" w:hAnsiTheme="minorHAnsi" w:cstheme="minorHAnsi"/>
          <w:bCs/>
          <w:sz w:val="21"/>
          <w:szCs w:val="21"/>
        </w:rPr>
        <w:t xml:space="preserve">oraz przy udziale brokera ubezpieczeniowego NORD PARTNER Sp. z o.o. z siedzibą w Toruniu, przy ul. Lubicka 16 wpisaną do rejestru przedsiębiorców Krajowego Rejestru Sądowego pod nr KRS 00000718665 przez Sąd Rejonowy w Toruniu, NIP: 956-19-33-030, wysokość kapitału zakładowego 507 000,00 PLN, </w:t>
      </w:r>
    </w:p>
    <w:p w14:paraId="1DB983BC" w14:textId="77777777" w:rsidR="008D2292" w:rsidRPr="00092401" w:rsidRDefault="008D2292" w:rsidP="00CB3E86">
      <w:pPr>
        <w:autoSpaceDE w:val="0"/>
        <w:autoSpaceDN w:val="0"/>
        <w:adjustRightInd w:val="0"/>
        <w:rPr>
          <w:rFonts w:asciiTheme="minorHAnsi" w:hAnsiTheme="minorHAnsi" w:cstheme="minorHAnsi"/>
          <w:sz w:val="21"/>
          <w:szCs w:val="21"/>
        </w:rPr>
      </w:pPr>
      <w:r w:rsidRPr="00092401">
        <w:rPr>
          <w:rFonts w:asciiTheme="minorHAnsi" w:hAnsiTheme="minorHAnsi" w:cstheme="minorHAnsi"/>
          <w:sz w:val="21"/>
          <w:szCs w:val="21"/>
        </w:rPr>
        <w:t xml:space="preserve">z jednej strony </w:t>
      </w:r>
    </w:p>
    <w:p w14:paraId="65E73257" w14:textId="77777777" w:rsidR="001917B8" w:rsidRPr="00092401" w:rsidRDefault="001917B8" w:rsidP="00CB3E86">
      <w:pPr>
        <w:autoSpaceDE w:val="0"/>
        <w:autoSpaceDN w:val="0"/>
        <w:adjustRightInd w:val="0"/>
        <w:rPr>
          <w:rFonts w:asciiTheme="minorHAnsi" w:hAnsiTheme="minorHAnsi" w:cstheme="minorHAnsi"/>
          <w:sz w:val="21"/>
          <w:szCs w:val="21"/>
        </w:rPr>
      </w:pPr>
    </w:p>
    <w:p w14:paraId="76CC88CF" w14:textId="28F54F12" w:rsidR="00CB3E86" w:rsidRPr="00092401" w:rsidRDefault="00CB3E86" w:rsidP="00CB3E86">
      <w:pPr>
        <w:autoSpaceDE w:val="0"/>
        <w:autoSpaceDN w:val="0"/>
        <w:adjustRightInd w:val="0"/>
        <w:rPr>
          <w:rFonts w:asciiTheme="minorHAnsi" w:hAnsiTheme="minorHAnsi" w:cstheme="minorHAnsi"/>
          <w:sz w:val="21"/>
          <w:szCs w:val="21"/>
        </w:rPr>
      </w:pPr>
      <w:r w:rsidRPr="00092401">
        <w:rPr>
          <w:rFonts w:asciiTheme="minorHAnsi" w:hAnsiTheme="minorHAnsi" w:cstheme="minorHAnsi"/>
          <w:sz w:val="21"/>
          <w:szCs w:val="21"/>
        </w:rPr>
        <w:t>a</w:t>
      </w:r>
    </w:p>
    <w:p w14:paraId="1FA95966" w14:textId="77777777" w:rsidR="00CB3E86" w:rsidRPr="00092401" w:rsidRDefault="00CB3E86" w:rsidP="001917B8">
      <w:pPr>
        <w:tabs>
          <w:tab w:val="left" w:pos="230"/>
        </w:tabs>
        <w:autoSpaceDE w:val="0"/>
        <w:autoSpaceDN w:val="0"/>
        <w:adjustRightInd w:val="0"/>
        <w:jc w:val="both"/>
        <w:rPr>
          <w:rFonts w:asciiTheme="minorHAnsi" w:hAnsiTheme="minorHAnsi" w:cstheme="minorHAnsi"/>
          <w:b/>
          <w:bCs/>
          <w:sz w:val="21"/>
          <w:szCs w:val="21"/>
        </w:rPr>
      </w:pPr>
      <w:r w:rsidRPr="00092401">
        <w:rPr>
          <w:rFonts w:asciiTheme="minorHAnsi" w:hAnsiTheme="minorHAnsi" w:cstheme="minorHAnsi"/>
          <w:b/>
          <w:bCs/>
          <w:sz w:val="21"/>
          <w:szCs w:val="21"/>
        </w:rPr>
        <w:t xml:space="preserve">……………………………… </w:t>
      </w:r>
      <w:r w:rsidRPr="00092401">
        <w:rPr>
          <w:rFonts w:asciiTheme="minorHAnsi" w:hAnsiTheme="minorHAnsi" w:cstheme="minorHAnsi"/>
          <w:bCs/>
          <w:sz w:val="21"/>
          <w:szCs w:val="21"/>
        </w:rPr>
        <w:t>z siedzibą w ……………………….ul. ………………….kod pocztowy................wpisaną do rejestru przedsiębiorców Krajowego Rejestru Sądowego pod nr KRS …………………………………………………………………, NIP:………………….., wysokość kapitału zakładowego:…………………………………………………………………………...</w:t>
      </w:r>
    </w:p>
    <w:p w14:paraId="3ED75C9F" w14:textId="77777777" w:rsidR="00CB3E86" w:rsidRPr="00092401" w:rsidRDefault="00CB3E86" w:rsidP="001917B8">
      <w:pPr>
        <w:autoSpaceDE w:val="0"/>
        <w:autoSpaceDN w:val="0"/>
        <w:adjustRightInd w:val="0"/>
        <w:jc w:val="both"/>
        <w:rPr>
          <w:rFonts w:asciiTheme="minorHAnsi" w:hAnsiTheme="minorHAnsi" w:cstheme="minorHAnsi"/>
          <w:sz w:val="21"/>
          <w:szCs w:val="21"/>
        </w:rPr>
      </w:pPr>
      <w:r w:rsidRPr="00092401">
        <w:rPr>
          <w:rFonts w:asciiTheme="minorHAnsi" w:hAnsiTheme="minorHAnsi" w:cstheme="minorHAnsi"/>
          <w:sz w:val="21"/>
          <w:szCs w:val="21"/>
        </w:rPr>
        <w:t>reprezentowaną przez:</w:t>
      </w:r>
    </w:p>
    <w:p w14:paraId="67090CF0" w14:textId="77777777" w:rsidR="00CB3E86" w:rsidRPr="00092401" w:rsidRDefault="00CB3E86" w:rsidP="00CB3E86">
      <w:pPr>
        <w:autoSpaceDE w:val="0"/>
        <w:autoSpaceDN w:val="0"/>
        <w:adjustRightInd w:val="0"/>
        <w:rPr>
          <w:rFonts w:asciiTheme="minorHAnsi" w:hAnsiTheme="minorHAnsi" w:cstheme="minorHAnsi"/>
          <w:sz w:val="21"/>
          <w:szCs w:val="21"/>
        </w:rPr>
      </w:pPr>
      <w:r w:rsidRPr="00092401">
        <w:rPr>
          <w:rFonts w:asciiTheme="minorHAnsi" w:hAnsiTheme="minorHAnsi" w:cstheme="minorHAnsi"/>
          <w:sz w:val="21"/>
          <w:szCs w:val="21"/>
        </w:rPr>
        <w:t>………………………................</w:t>
      </w:r>
    </w:p>
    <w:p w14:paraId="61423079" w14:textId="77777777" w:rsidR="00CB3E86" w:rsidRPr="00092401" w:rsidRDefault="00CB3E86" w:rsidP="00CB3E86">
      <w:pPr>
        <w:rPr>
          <w:rFonts w:asciiTheme="minorHAnsi" w:hAnsiTheme="minorHAnsi" w:cstheme="minorHAnsi"/>
          <w:iCs/>
          <w:sz w:val="21"/>
          <w:szCs w:val="21"/>
        </w:rPr>
      </w:pPr>
      <w:r w:rsidRPr="00092401">
        <w:rPr>
          <w:rFonts w:asciiTheme="minorHAnsi" w:hAnsiTheme="minorHAnsi" w:cstheme="minorHAnsi"/>
          <w:iCs/>
          <w:sz w:val="21"/>
          <w:szCs w:val="21"/>
        </w:rPr>
        <w:t xml:space="preserve">zwaną dalej: </w:t>
      </w:r>
      <w:r w:rsidRPr="00092401">
        <w:rPr>
          <w:rFonts w:asciiTheme="minorHAnsi" w:hAnsiTheme="minorHAnsi" w:cstheme="minorHAnsi"/>
          <w:b/>
          <w:iCs/>
          <w:sz w:val="21"/>
          <w:szCs w:val="21"/>
        </w:rPr>
        <w:t>„Wykonawcą”,</w:t>
      </w:r>
      <w:r w:rsidRPr="00092401">
        <w:rPr>
          <w:rFonts w:asciiTheme="minorHAnsi" w:hAnsiTheme="minorHAnsi" w:cstheme="minorHAnsi"/>
          <w:iCs/>
          <w:sz w:val="21"/>
          <w:szCs w:val="21"/>
        </w:rPr>
        <w:t xml:space="preserve"> </w:t>
      </w:r>
    </w:p>
    <w:p w14:paraId="434A7144" w14:textId="77777777" w:rsidR="00CB3E86" w:rsidRPr="00092401" w:rsidRDefault="00CB3E86" w:rsidP="00CB3E86">
      <w:pPr>
        <w:rPr>
          <w:rFonts w:asciiTheme="minorHAnsi" w:hAnsiTheme="minorHAnsi" w:cstheme="minorHAnsi"/>
          <w:sz w:val="21"/>
          <w:szCs w:val="21"/>
        </w:rPr>
      </w:pPr>
      <w:r w:rsidRPr="00092401">
        <w:rPr>
          <w:rFonts w:asciiTheme="minorHAnsi" w:hAnsiTheme="minorHAnsi" w:cstheme="minorHAnsi"/>
          <w:sz w:val="21"/>
          <w:szCs w:val="21"/>
        </w:rPr>
        <w:t xml:space="preserve">zwanych łącznie </w:t>
      </w:r>
      <w:r w:rsidRPr="00092401">
        <w:rPr>
          <w:rFonts w:asciiTheme="minorHAnsi" w:hAnsiTheme="minorHAnsi" w:cstheme="minorHAnsi"/>
          <w:b/>
          <w:sz w:val="21"/>
          <w:szCs w:val="21"/>
        </w:rPr>
        <w:t>„Stronami”,</w:t>
      </w:r>
      <w:r w:rsidRPr="00092401">
        <w:rPr>
          <w:rFonts w:asciiTheme="minorHAnsi" w:hAnsiTheme="minorHAnsi" w:cstheme="minorHAnsi"/>
          <w:sz w:val="21"/>
          <w:szCs w:val="21"/>
        </w:rPr>
        <w:t xml:space="preserve"> a indywidualnie </w:t>
      </w:r>
      <w:r w:rsidRPr="00092401">
        <w:rPr>
          <w:rFonts w:asciiTheme="minorHAnsi" w:hAnsiTheme="minorHAnsi" w:cstheme="minorHAnsi"/>
          <w:b/>
          <w:sz w:val="21"/>
          <w:szCs w:val="21"/>
        </w:rPr>
        <w:t>„Stroną”</w:t>
      </w:r>
      <w:r w:rsidRPr="00092401">
        <w:rPr>
          <w:rFonts w:asciiTheme="minorHAnsi" w:hAnsiTheme="minorHAnsi" w:cstheme="minorHAnsi"/>
          <w:sz w:val="21"/>
          <w:szCs w:val="21"/>
        </w:rPr>
        <w:t xml:space="preserve">, </w:t>
      </w:r>
    </w:p>
    <w:p w14:paraId="19E81958" w14:textId="77777777" w:rsidR="00CB3E86" w:rsidRPr="00092401" w:rsidRDefault="00CB3E86" w:rsidP="00CB3E86">
      <w:pPr>
        <w:rPr>
          <w:rFonts w:asciiTheme="minorHAnsi" w:hAnsiTheme="minorHAnsi" w:cstheme="minorHAnsi"/>
          <w:sz w:val="21"/>
          <w:szCs w:val="21"/>
        </w:rPr>
      </w:pPr>
    </w:p>
    <w:p w14:paraId="7820FE10" w14:textId="4F9CC3EA" w:rsidR="00CB3E86" w:rsidRPr="00092401" w:rsidRDefault="00CB3E86" w:rsidP="00CB3E86">
      <w:pPr>
        <w:jc w:val="both"/>
        <w:rPr>
          <w:rFonts w:asciiTheme="minorHAnsi" w:hAnsiTheme="minorHAnsi" w:cstheme="minorHAnsi"/>
          <w:sz w:val="21"/>
          <w:szCs w:val="21"/>
        </w:rPr>
      </w:pPr>
      <w:bookmarkStart w:id="0" w:name="_Hlk98151411"/>
      <w:r w:rsidRPr="00092401">
        <w:rPr>
          <w:rFonts w:asciiTheme="minorHAnsi" w:hAnsiTheme="minorHAnsi" w:cstheme="minorHAnsi"/>
          <w:sz w:val="21"/>
          <w:szCs w:val="21"/>
        </w:rPr>
        <w:t>została zawarta umowa, zwana dalej „Umową”, w wyniku przeprowadzonego postępowania o udzielenie zamówienia publicznego w trybie podstawowym</w:t>
      </w:r>
      <w:r w:rsidR="001917B8" w:rsidRPr="00092401">
        <w:rPr>
          <w:rFonts w:asciiTheme="minorHAnsi" w:hAnsiTheme="minorHAnsi" w:cstheme="minorHAnsi"/>
          <w:sz w:val="21"/>
          <w:szCs w:val="21"/>
        </w:rPr>
        <w:t xml:space="preserve"> bez negoc</w:t>
      </w:r>
      <w:r w:rsidR="00430C22">
        <w:rPr>
          <w:rFonts w:asciiTheme="minorHAnsi" w:hAnsiTheme="minorHAnsi" w:cstheme="minorHAnsi"/>
          <w:sz w:val="21"/>
          <w:szCs w:val="21"/>
        </w:rPr>
        <w:t>j</w:t>
      </w:r>
      <w:r w:rsidR="001917B8" w:rsidRPr="00092401">
        <w:rPr>
          <w:rFonts w:asciiTheme="minorHAnsi" w:hAnsiTheme="minorHAnsi" w:cstheme="minorHAnsi"/>
          <w:sz w:val="21"/>
          <w:szCs w:val="21"/>
        </w:rPr>
        <w:t>acji</w:t>
      </w:r>
      <w:r w:rsidRPr="00092401">
        <w:rPr>
          <w:rFonts w:asciiTheme="minorHAnsi" w:hAnsiTheme="minorHAnsi" w:cstheme="minorHAnsi"/>
          <w:sz w:val="21"/>
          <w:szCs w:val="21"/>
        </w:rPr>
        <w:t xml:space="preserve"> na zadanie pod nazwą</w:t>
      </w:r>
      <w:r w:rsidR="007D0E18" w:rsidRPr="00092401">
        <w:rPr>
          <w:rFonts w:asciiTheme="minorHAnsi" w:hAnsiTheme="minorHAnsi" w:cstheme="minorHAnsi"/>
          <w:sz w:val="21"/>
          <w:szCs w:val="21"/>
        </w:rPr>
        <w:t xml:space="preserve"> „</w:t>
      </w:r>
      <w:r w:rsidR="007B2C62" w:rsidRPr="00092401">
        <w:rPr>
          <w:rFonts w:asciiTheme="minorHAnsi" w:hAnsiTheme="minorHAnsi" w:cstheme="minorHAnsi"/>
          <w:b/>
          <w:bCs/>
          <w:sz w:val="21"/>
          <w:szCs w:val="21"/>
        </w:rPr>
        <w:t>Kompleksowe ubezpieczenie Stadion w Zabrzu Sp. z o.o.</w:t>
      </w:r>
      <w:r w:rsidR="007D0E18" w:rsidRPr="00092401">
        <w:rPr>
          <w:rFonts w:asciiTheme="minorHAnsi" w:hAnsiTheme="minorHAnsi" w:cstheme="minorHAnsi"/>
          <w:b/>
          <w:bCs/>
          <w:sz w:val="21"/>
          <w:szCs w:val="21"/>
        </w:rPr>
        <w:t>”</w:t>
      </w:r>
      <w:r w:rsidR="007B2C62" w:rsidRPr="00092401">
        <w:rPr>
          <w:rFonts w:asciiTheme="minorHAnsi" w:hAnsiTheme="minorHAnsi" w:cstheme="minorHAnsi"/>
          <w:b/>
          <w:bCs/>
          <w:sz w:val="21"/>
          <w:szCs w:val="21"/>
        </w:rPr>
        <w:t xml:space="preserve"> </w:t>
      </w:r>
      <w:r w:rsidRPr="00092401">
        <w:rPr>
          <w:rFonts w:asciiTheme="minorHAnsi" w:hAnsiTheme="minorHAnsi" w:cstheme="minorHAnsi"/>
          <w:sz w:val="21"/>
          <w:szCs w:val="21"/>
        </w:rPr>
        <w:t>na podstawie ustawy z 11 września 2019 r. – Prawo zamówień publicznych (tj. Dz. U. z 2021 r. poz. 1129 z późn. zm.) – dalej jako ustawa Pzp.</w:t>
      </w:r>
    </w:p>
    <w:bookmarkEnd w:id="0"/>
    <w:p w14:paraId="24BF9563" w14:textId="77777777" w:rsidR="00CB3E86" w:rsidRPr="00092401" w:rsidRDefault="00CB3E86" w:rsidP="00CB3E86">
      <w:pPr>
        <w:rPr>
          <w:rFonts w:asciiTheme="minorHAnsi" w:hAnsiTheme="minorHAnsi" w:cstheme="minorHAnsi"/>
          <w:b/>
          <w:bCs/>
          <w:sz w:val="21"/>
          <w:szCs w:val="21"/>
        </w:rPr>
      </w:pPr>
    </w:p>
    <w:p w14:paraId="64D2CE41" w14:textId="77777777" w:rsidR="00CB3E86" w:rsidRPr="00092401" w:rsidRDefault="00CB3E86" w:rsidP="00CB3E86">
      <w:pPr>
        <w:autoSpaceDE w:val="0"/>
        <w:autoSpaceDN w:val="0"/>
        <w:adjustRightInd w:val="0"/>
        <w:ind w:left="4637"/>
        <w:rPr>
          <w:rFonts w:asciiTheme="minorHAnsi" w:hAnsiTheme="minorHAnsi" w:cstheme="minorHAnsi"/>
          <w:b/>
          <w:bCs/>
          <w:sz w:val="21"/>
          <w:szCs w:val="21"/>
        </w:rPr>
      </w:pPr>
      <w:r w:rsidRPr="00092401">
        <w:rPr>
          <w:rFonts w:asciiTheme="minorHAnsi" w:hAnsiTheme="minorHAnsi" w:cstheme="minorHAnsi"/>
          <w:b/>
          <w:bCs/>
          <w:sz w:val="21"/>
          <w:szCs w:val="21"/>
        </w:rPr>
        <w:t>§ 1</w:t>
      </w:r>
    </w:p>
    <w:p w14:paraId="063F84E9" w14:textId="46B5E39E" w:rsidR="00CB3E86" w:rsidRPr="00092401" w:rsidRDefault="00CB3E86" w:rsidP="00CB3E86">
      <w:pPr>
        <w:autoSpaceDE w:val="0"/>
        <w:autoSpaceDN w:val="0"/>
        <w:adjustRightInd w:val="0"/>
        <w:jc w:val="center"/>
        <w:rPr>
          <w:rFonts w:asciiTheme="minorHAnsi" w:hAnsiTheme="minorHAnsi" w:cstheme="minorHAnsi"/>
          <w:b/>
          <w:bCs/>
          <w:sz w:val="21"/>
          <w:szCs w:val="21"/>
        </w:rPr>
      </w:pPr>
      <w:r w:rsidRPr="00092401">
        <w:rPr>
          <w:rFonts w:asciiTheme="minorHAnsi" w:hAnsiTheme="minorHAnsi" w:cstheme="minorHAnsi"/>
          <w:b/>
          <w:bCs/>
          <w:sz w:val="21"/>
          <w:szCs w:val="21"/>
        </w:rPr>
        <w:t>P</w:t>
      </w:r>
      <w:r w:rsidR="00872F08" w:rsidRPr="00092401">
        <w:rPr>
          <w:rFonts w:asciiTheme="minorHAnsi" w:hAnsiTheme="minorHAnsi" w:cstheme="minorHAnsi"/>
          <w:b/>
          <w:bCs/>
          <w:sz w:val="21"/>
          <w:szCs w:val="21"/>
        </w:rPr>
        <w:t xml:space="preserve">RZEDMIOT UMOWY </w:t>
      </w:r>
    </w:p>
    <w:p w14:paraId="4DDA8455" w14:textId="77777777" w:rsidR="00CB3E86" w:rsidRPr="00092401" w:rsidRDefault="00CB3E86" w:rsidP="00CB3E86">
      <w:pPr>
        <w:pStyle w:val="Akapitzlist"/>
        <w:widowControl/>
        <w:numPr>
          <w:ilvl w:val="0"/>
          <w:numId w:val="33"/>
        </w:numPr>
        <w:spacing w:line="276" w:lineRule="auto"/>
        <w:contextualSpacing/>
        <w:jc w:val="both"/>
        <w:rPr>
          <w:rFonts w:eastAsia="Times New Roman" w:cstheme="minorHAnsi"/>
          <w:sz w:val="21"/>
          <w:szCs w:val="21"/>
        </w:rPr>
      </w:pPr>
      <w:r w:rsidRPr="00092401">
        <w:rPr>
          <w:rFonts w:eastAsia="Times New Roman" w:cstheme="minorHAnsi"/>
          <w:sz w:val="21"/>
          <w:szCs w:val="21"/>
        </w:rPr>
        <w:t>Niniejsza Umowa reguluje zasady udzielenia przez Wykonawcę ochrony  ubezpieczeniowej Zamawiającemu w okresie wskazanym w § 2 ust. 1 umowy w zakresie następujących ryzyk:</w:t>
      </w:r>
    </w:p>
    <w:p w14:paraId="531398BB" w14:textId="77777777" w:rsidR="00CB3E86" w:rsidRPr="00092401" w:rsidRDefault="00CB3E86" w:rsidP="00CB3E86">
      <w:pPr>
        <w:pStyle w:val="Akapitzlist"/>
        <w:widowControl/>
        <w:numPr>
          <w:ilvl w:val="1"/>
          <w:numId w:val="33"/>
        </w:numPr>
        <w:spacing w:line="276" w:lineRule="auto"/>
        <w:contextualSpacing/>
        <w:jc w:val="both"/>
        <w:rPr>
          <w:rFonts w:eastAsia="Times New Roman" w:cstheme="minorHAnsi"/>
          <w:sz w:val="21"/>
          <w:szCs w:val="21"/>
        </w:rPr>
      </w:pPr>
      <w:r w:rsidRPr="00092401">
        <w:rPr>
          <w:rFonts w:eastAsia="Times New Roman" w:cstheme="minorHAnsi"/>
          <w:sz w:val="21"/>
          <w:szCs w:val="21"/>
        </w:rPr>
        <w:t>Ubezpieczenie mienia od wszystkich ryzyk</w:t>
      </w:r>
    </w:p>
    <w:p w14:paraId="2CCEC25D" w14:textId="77777777" w:rsidR="00CB3E86" w:rsidRPr="00092401" w:rsidRDefault="00CB3E86" w:rsidP="00CB3E86">
      <w:pPr>
        <w:pStyle w:val="Akapitzlist"/>
        <w:widowControl/>
        <w:numPr>
          <w:ilvl w:val="1"/>
          <w:numId w:val="33"/>
        </w:numPr>
        <w:spacing w:line="276" w:lineRule="auto"/>
        <w:contextualSpacing/>
        <w:jc w:val="both"/>
        <w:rPr>
          <w:rFonts w:eastAsia="Times New Roman" w:cstheme="minorHAnsi"/>
          <w:sz w:val="21"/>
          <w:szCs w:val="21"/>
        </w:rPr>
      </w:pPr>
      <w:r w:rsidRPr="00092401">
        <w:rPr>
          <w:rFonts w:eastAsia="Times New Roman" w:cstheme="minorHAnsi"/>
          <w:sz w:val="21"/>
          <w:szCs w:val="21"/>
        </w:rPr>
        <w:t>Ubezpieczenie odpowiedzialności cywilnej</w:t>
      </w:r>
    </w:p>
    <w:p w14:paraId="6FEFB6D9" w14:textId="03C6FD54" w:rsidR="00CB3E86" w:rsidRPr="00092401" w:rsidRDefault="00CB3E86" w:rsidP="00CB3E86">
      <w:pPr>
        <w:pStyle w:val="Akapitzlist"/>
        <w:widowControl/>
        <w:numPr>
          <w:ilvl w:val="1"/>
          <w:numId w:val="33"/>
        </w:numPr>
        <w:spacing w:line="276" w:lineRule="auto"/>
        <w:contextualSpacing/>
        <w:jc w:val="both"/>
        <w:rPr>
          <w:rFonts w:eastAsia="Times New Roman" w:cstheme="minorHAnsi"/>
          <w:sz w:val="21"/>
          <w:szCs w:val="21"/>
        </w:rPr>
      </w:pPr>
      <w:r w:rsidRPr="00092401">
        <w:rPr>
          <w:rFonts w:eastAsia="Times New Roman" w:cstheme="minorHAnsi"/>
          <w:sz w:val="21"/>
          <w:szCs w:val="21"/>
        </w:rPr>
        <w:t xml:space="preserve">Obowiązkowe ubezpieczenie </w:t>
      </w:r>
      <w:r w:rsidR="004C47F5">
        <w:rPr>
          <w:rFonts w:eastAsia="Times New Roman" w:cstheme="minorHAnsi"/>
          <w:sz w:val="21"/>
          <w:szCs w:val="21"/>
        </w:rPr>
        <w:t xml:space="preserve">odpowiedzialności cywilnej </w:t>
      </w:r>
      <w:r w:rsidRPr="00092401">
        <w:rPr>
          <w:rFonts w:eastAsia="Times New Roman" w:cstheme="minorHAnsi"/>
          <w:sz w:val="21"/>
          <w:szCs w:val="21"/>
        </w:rPr>
        <w:t>zarządcy nieruchomości</w:t>
      </w:r>
    </w:p>
    <w:p w14:paraId="31D70E55" w14:textId="4A5F01AD" w:rsidR="00CB3E86" w:rsidRPr="00092401" w:rsidRDefault="00CB3E86" w:rsidP="00CB3E86">
      <w:pPr>
        <w:pStyle w:val="Akapitzlist"/>
        <w:widowControl/>
        <w:numPr>
          <w:ilvl w:val="1"/>
          <w:numId w:val="33"/>
        </w:numPr>
        <w:spacing w:line="276" w:lineRule="auto"/>
        <w:contextualSpacing/>
        <w:jc w:val="both"/>
        <w:rPr>
          <w:rFonts w:eastAsia="Times New Roman" w:cstheme="minorHAnsi"/>
          <w:sz w:val="21"/>
          <w:szCs w:val="21"/>
        </w:rPr>
      </w:pPr>
      <w:r w:rsidRPr="00092401">
        <w:rPr>
          <w:rFonts w:eastAsia="Times New Roman" w:cstheme="minorHAnsi"/>
          <w:sz w:val="21"/>
          <w:szCs w:val="21"/>
        </w:rPr>
        <w:t xml:space="preserve">Obowiązkowe ubezpieczenie </w:t>
      </w:r>
      <w:r w:rsidR="004C47F5">
        <w:rPr>
          <w:rFonts w:eastAsia="Times New Roman" w:cstheme="minorHAnsi"/>
          <w:sz w:val="21"/>
          <w:szCs w:val="21"/>
        </w:rPr>
        <w:t xml:space="preserve">odpowiedzialności cywilnej </w:t>
      </w:r>
      <w:r w:rsidRPr="00092401">
        <w:rPr>
          <w:rFonts w:eastAsia="Times New Roman" w:cstheme="minorHAnsi"/>
          <w:sz w:val="21"/>
          <w:szCs w:val="21"/>
        </w:rPr>
        <w:t xml:space="preserve">organizatora imprez masowych  </w:t>
      </w:r>
    </w:p>
    <w:p w14:paraId="74FD1992" w14:textId="2FDAED53" w:rsidR="00B97363" w:rsidRPr="00092401" w:rsidRDefault="00B97363" w:rsidP="00B97363">
      <w:pPr>
        <w:pStyle w:val="Akapitzlist"/>
        <w:numPr>
          <w:ilvl w:val="0"/>
          <w:numId w:val="33"/>
        </w:numPr>
        <w:tabs>
          <w:tab w:val="num" w:pos="720"/>
          <w:tab w:val="right" w:pos="9072"/>
        </w:tabs>
        <w:suppressAutoHyphens/>
        <w:overflowPunct w:val="0"/>
        <w:spacing w:after="60" w:line="276" w:lineRule="auto"/>
        <w:jc w:val="both"/>
        <w:textAlignment w:val="baseline"/>
        <w:rPr>
          <w:rFonts w:cstheme="minorHAnsi"/>
          <w:snapToGrid w:val="0"/>
          <w:sz w:val="21"/>
          <w:szCs w:val="21"/>
        </w:rPr>
      </w:pPr>
      <w:bookmarkStart w:id="1" w:name="_Hlk98151427"/>
      <w:r w:rsidRPr="00092401">
        <w:rPr>
          <w:rFonts w:cstheme="minorHAnsi"/>
          <w:snapToGrid w:val="0"/>
          <w:sz w:val="21"/>
          <w:szCs w:val="21"/>
        </w:rPr>
        <w:t>Ogólne Warunki Ubezpieczenia mające zastosowanie do umowy</w:t>
      </w:r>
      <w:r w:rsidR="00041939" w:rsidRPr="00092401">
        <w:rPr>
          <w:rFonts w:cstheme="minorHAnsi"/>
          <w:snapToGrid w:val="0"/>
          <w:sz w:val="21"/>
          <w:szCs w:val="21"/>
        </w:rPr>
        <w:t>:</w:t>
      </w:r>
    </w:p>
    <w:p w14:paraId="40D5B9A0" w14:textId="0AF32F32" w:rsidR="00B97363" w:rsidRPr="00092401" w:rsidRDefault="00B97363" w:rsidP="00B97363">
      <w:pPr>
        <w:pStyle w:val="Akapitzlist"/>
        <w:numPr>
          <w:ilvl w:val="1"/>
          <w:numId w:val="33"/>
        </w:numPr>
        <w:tabs>
          <w:tab w:val="right" w:pos="9072"/>
        </w:tabs>
        <w:suppressAutoHyphens/>
        <w:overflowPunct w:val="0"/>
        <w:spacing w:after="60" w:line="276" w:lineRule="auto"/>
        <w:jc w:val="both"/>
        <w:textAlignment w:val="baseline"/>
        <w:rPr>
          <w:rFonts w:cstheme="minorHAnsi"/>
          <w:snapToGrid w:val="0"/>
          <w:sz w:val="21"/>
          <w:szCs w:val="21"/>
        </w:rPr>
      </w:pPr>
      <w:r w:rsidRPr="00092401">
        <w:rPr>
          <w:rFonts w:cstheme="minorHAnsi"/>
          <w:snapToGrid w:val="0"/>
          <w:sz w:val="21"/>
          <w:szCs w:val="21"/>
        </w:rPr>
        <w:t>…………………..</w:t>
      </w:r>
    </w:p>
    <w:p w14:paraId="1E6036F3" w14:textId="00A6F830" w:rsidR="00B97363" w:rsidRPr="00092401" w:rsidRDefault="00B97363" w:rsidP="00B97363">
      <w:pPr>
        <w:pStyle w:val="Akapitzlist"/>
        <w:numPr>
          <w:ilvl w:val="1"/>
          <w:numId w:val="33"/>
        </w:numPr>
        <w:tabs>
          <w:tab w:val="right" w:pos="9072"/>
        </w:tabs>
        <w:suppressAutoHyphens/>
        <w:overflowPunct w:val="0"/>
        <w:spacing w:after="60" w:line="276" w:lineRule="auto"/>
        <w:jc w:val="both"/>
        <w:textAlignment w:val="baseline"/>
        <w:rPr>
          <w:rFonts w:cstheme="minorHAnsi"/>
          <w:snapToGrid w:val="0"/>
          <w:sz w:val="21"/>
          <w:szCs w:val="21"/>
        </w:rPr>
      </w:pPr>
      <w:r w:rsidRPr="00092401">
        <w:rPr>
          <w:rFonts w:cstheme="minorHAnsi"/>
          <w:snapToGrid w:val="0"/>
          <w:sz w:val="21"/>
          <w:szCs w:val="21"/>
        </w:rPr>
        <w:t>…………………..</w:t>
      </w:r>
    </w:p>
    <w:p w14:paraId="0D4DCA11" w14:textId="33100DCE" w:rsidR="00041939" w:rsidRPr="00092401" w:rsidRDefault="00B97363" w:rsidP="00041939">
      <w:pPr>
        <w:pStyle w:val="Akapitzlist"/>
        <w:numPr>
          <w:ilvl w:val="1"/>
          <w:numId w:val="33"/>
        </w:numPr>
        <w:tabs>
          <w:tab w:val="right" w:pos="9072"/>
        </w:tabs>
        <w:suppressAutoHyphens/>
        <w:overflowPunct w:val="0"/>
        <w:spacing w:after="60" w:line="276" w:lineRule="auto"/>
        <w:jc w:val="both"/>
        <w:textAlignment w:val="baseline"/>
        <w:rPr>
          <w:rFonts w:cstheme="minorHAnsi"/>
          <w:snapToGrid w:val="0"/>
          <w:sz w:val="21"/>
          <w:szCs w:val="21"/>
        </w:rPr>
      </w:pPr>
      <w:r w:rsidRPr="00092401">
        <w:rPr>
          <w:rFonts w:cstheme="minorHAnsi"/>
          <w:snapToGrid w:val="0"/>
          <w:sz w:val="21"/>
          <w:szCs w:val="21"/>
        </w:rPr>
        <w:t>…………………..</w:t>
      </w:r>
    </w:p>
    <w:bookmarkEnd w:id="1"/>
    <w:p w14:paraId="1855471D" w14:textId="77777777" w:rsidR="00CB3E86" w:rsidRPr="00092401" w:rsidRDefault="00CB3E86" w:rsidP="00CB3E86">
      <w:pPr>
        <w:autoSpaceDE w:val="0"/>
        <w:autoSpaceDN w:val="0"/>
        <w:adjustRightInd w:val="0"/>
        <w:rPr>
          <w:rFonts w:asciiTheme="minorHAnsi" w:hAnsiTheme="minorHAnsi" w:cstheme="minorHAnsi"/>
          <w:b/>
          <w:bCs/>
          <w:spacing w:val="50"/>
          <w:sz w:val="21"/>
          <w:szCs w:val="21"/>
        </w:rPr>
      </w:pPr>
    </w:p>
    <w:p w14:paraId="1A95E8EC" w14:textId="77777777" w:rsidR="00CB3E86" w:rsidRPr="00092401" w:rsidRDefault="00CB3E86" w:rsidP="00CB3E86">
      <w:pPr>
        <w:autoSpaceDE w:val="0"/>
        <w:autoSpaceDN w:val="0"/>
        <w:adjustRightInd w:val="0"/>
        <w:jc w:val="center"/>
        <w:rPr>
          <w:rFonts w:asciiTheme="minorHAnsi" w:hAnsiTheme="minorHAnsi" w:cstheme="minorHAnsi"/>
          <w:b/>
          <w:bCs/>
          <w:spacing w:val="50"/>
          <w:sz w:val="21"/>
          <w:szCs w:val="21"/>
        </w:rPr>
      </w:pPr>
      <w:r w:rsidRPr="00092401">
        <w:rPr>
          <w:rFonts w:asciiTheme="minorHAnsi" w:hAnsiTheme="minorHAnsi" w:cstheme="minorHAnsi"/>
          <w:b/>
          <w:bCs/>
          <w:spacing w:val="50"/>
          <w:sz w:val="21"/>
          <w:szCs w:val="21"/>
        </w:rPr>
        <w:t>§2</w:t>
      </w:r>
    </w:p>
    <w:p w14:paraId="041560DB" w14:textId="15057F95" w:rsidR="00CB3E86" w:rsidRPr="00092401" w:rsidRDefault="00CB3E86" w:rsidP="00CB3E86">
      <w:pPr>
        <w:autoSpaceDE w:val="0"/>
        <w:autoSpaceDN w:val="0"/>
        <w:adjustRightInd w:val="0"/>
        <w:jc w:val="center"/>
        <w:rPr>
          <w:rFonts w:asciiTheme="minorHAnsi" w:hAnsiTheme="minorHAnsi" w:cstheme="minorHAnsi"/>
          <w:b/>
          <w:bCs/>
          <w:sz w:val="21"/>
          <w:szCs w:val="21"/>
        </w:rPr>
      </w:pPr>
      <w:r w:rsidRPr="00092401">
        <w:rPr>
          <w:rFonts w:asciiTheme="minorHAnsi" w:hAnsiTheme="minorHAnsi" w:cstheme="minorHAnsi"/>
          <w:b/>
          <w:bCs/>
          <w:sz w:val="21"/>
          <w:szCs w:val="21"/>
        </w:rPr>
        <w:t>O</w:t>
      </w:r>
      <w:r w:rsidR="00872F08" w:rsidRPr="00092401">
        <w:rPr>
          <w:rFonts w:asciiTheme="minorHAnsi" w:hAnsiTheme="minorHAnsi" w:cstheme="minorHAnsi"/>
          <w:b/>
          <w:bCs/>
          <w:sz w:val="21"/>
          <w:szCs w:val="21"/>
        </w:rPr>
        <w:t>KRES UBEZPIECZENIA</w:t>
      </w:r>
    </w:p>
    <w:p w14:paraId="43317119" w14:textId="3610B345" w:rsidR="00CB3E86" w:rsidRPr="00092401" w:rsidRDefault="00CB3E86" w:rsidP="00CB3E86">
      <w:pPr>
        <w:widowControl w:val="0"/>
        <w:numPr>
          <w:ilvl w:val="0"/>
          <w:numId w:val="32"/>
        </w:numPr>
        <w:tabs>
          <w:tab w:val="left" w:pos="346"/>
        </w:tabs>
        <w:autoSpaceDE w:val="0"/>
        <w:autoSpaceDN w:val="0"/>
        <w:adjustRightInd w:val="0"/>
        <w:spacing w:line="276" w:lineRule="auto"/>
        <w:contextualSpacing/>
        <w:jc w:val="both"/>
        <w:rPr>
          <w:rFonts w:asciiTheme="minorHAnsi" w:hAnsiTheme="minorHAnsi" w:cstheme="minorHAnsi"/>
          <w:sz w:val="21"/>
          <w:szCs w:val="21"/>
        </w:rPr>
      </w:pPr>
      <w:bookmarkStart w:id="2" w:name="_Hlk98151440"/>
      <w:r w:rsidRPr="00092401">
        <w:rPr>
          <w:rFonts w:asciiTheme="minorHAnsi" w:hAnsiTheme="minorHAnsi" w:cstheme="minorHAnsi"/>
          <w:sz w:val="21"/>
          <w:szCs w:val="21"/>
        </w:rPr>
        <w:t xml:space="preserve">Wykonawca udziela Zamawiającemu ochrony ubezpieczeniowej na okres </w:t>
      </w:r>
      <w:r w:rsidRPr="00092401">
        <w:rPr>
          <w:rFonts w:asciiTheme="minorHAnsi" w:hAnsiTheme="minorHAnsi" w:cstheme="minorHAnsi"/>
          <w:b/>
          <w:bCs/>
          <w:sz w:val="21"/>
          <w:szCs w:val="21"/>
        </w:rPr>
        <w:t xml:space="preserve">od </w:t>
      </w:r>
      <w:r w:rsidR="001917B8" w:rsidRPr="00092401">
        <w:rPr>
          <w:rFonts w:asciiTheme="minorHAnsi" w:hAnsiTheme="minorHAnsi" w:cstheme="minorHAnsi"/>
          <w:b/>
          <w:bCs/>
          <w:sz w:val="21"/>
          <w:szCs w:val="21"/>
        </w:rPr>
        <w:t xml:space="preserve">30.07.2022r. </w:t>
      </w:r>
      <w:r w:rsidRPr="00092401">
        <w:rPr>
          <w:rFonts w:asciiTheme="minorHAnsi" w:hAnsiTheme="minorHAnsi" w:cstheme="minorHAnsi"/>
          <w:b/>
          <w:bCs/>
          <w:sz w:val="21"/>
          <w:szCs w:val="21"/>
        </w:rPr>
        <w:t>d</w:t>
      </w:r>
      <w:r w:rsidR="008526C9" w:rsidRPr="00092401">
        <w:rPr>
          <w:rFonts w:asciiTheme="minorHAnsi" w:hAnsiTheme="minorHAnsi" w:cstheme="minorHAnsi"/>
          <w:b/>
          <w:bCs/>
          <w:sz w:val="21"/>
          <w:szCs w:val="21"/>
        </w:rPr>
        <w:t xml:space="preserve">o </w:t>
      </w:r>
      <w:r w:rsidR="008526C9" w:rsidRPr="00092401">
        <w:rPr>
          <w:rFonts w:asciiTheme="minorHAnsi" w:hAnsiTheme="minorHAnsi" w:cstheme="minorHAnsi"/>
          <w:b/>
          <w:bCs/>
          <w:sz w:val="21"/>
          <w:szCs w:val="21"/>
        </w:rPr>
        <w:lastRenderedPageBreak/>
        <w:t>29</w:t>
      </w:r>
      <w:r w:rsidRPr="00092401">
        <w:rPr>
          <w:rFonts w:asciiTheme="minorHAnsi" w:hAnsiTheme="minorHAnsi" w:cstheme="minorHAnsi"/>
          <w:b/>
          <w:bCs/>
          <w:sz w:val="21"/>
          <w:szCs w:val="21"/>
        </w:rPr>
        <w:t>.</w:t>
      </w:r>
      <w:r w:rsidR="008526C9" w:rsidRPr="00092401">
        <w:rPr>
          <w:rFonts w:asciiTheme="minorHAnsi" w:hAnsiTheme="minorHAnsi" w:cstheme="minorHAnsi"/>
          <w:b/>
          <w:bCs/>
          <w:sz w:val="21"/>
          <w:szCs w:val="21"/>
        </w:rPr>
        <w:t>07.2025r.</w:t>
      </w:r>
      <w:r w:rsidRPr="00092401">
        <w:rPr>
          <w:rFonts w:asciiTheme="minorHAnsi" w:hAnsiTheme="minorHAnsi" w:cstheme="minorHAnsi"/>
          <w:b/>
          <w:bCs/>
          <w:sz w:val="21"/>
          <w:szCs w:val="21"/>
        </w:rPr>
        <w:t xml:space="preserve"> </w:t>
      </w:r>
      <w:r w:rsidRPr="00092401">
        <w:rPr>
          <w:rFonts w:asciiTheme="minorHAnsi" w:hAnsiTheme="minorHAnsi" w:cstheme="minorHAnsi"/>
          <w:sz w:val="21"/>
          <w:szCs w:val="21"/>
        </w:rPr>
        <w:t>w zakresie i na zasadach ustalonych w niniejszej Umowie.</w:t>
      </w:r>
    </w:p>
    <w:p w14:paraId="5ACCA71E" w14:textId="77777777" w:rsidR="00CB3E86" w:rsidRPr="00092401" w:rsidRDefault="00CB3E86" w:rsidP="00CB3E86">
      <w:pPr>
        <w:widowControl w:val="0"/>
        <w:numPr>
          <w:ilvl w:val="0"/>
          <w:numId w:val="32"/>
        </w:numPr>
        <w:tabs>
          <w:tab w:val="left" w:pos="346"/>
        </w:tabs>
        <w:autoSpaceDE w:val="0"/>
        <w:autoSpaceDN w:val="0"/>
        <w:adjustRightInd w:val="0"/>
        <w:spacing w:line="276" w:lineRule="auto"/>
        <w:contextualSpacing/>
        <w:jc w:val="both"/>
        <w:rPr>
          <w:rFonts w:asciiTheme="minorHAnsi" w:hAnsiTheme="minorHAnsi" w:cstheme="minorHAnsi"/>
          <w:sz w:val="21"/>
          <w:szCs w:val="21"/>
        </w:rPr>
      </w:pPr>
      <w:r w:rsidRPr="00092401">
        <w:rPr>
          <w:rFonts w:asciiTheme="minorHAnsi" w:hAnsiTheme="minorHAnsi" w:cstheme="minorHAnsi"/>
          <w:sz w:val="21"/>
          <w:szCs w:val="21"/>
        </w:rPr>
        <w:t xml:space="preserve">Wykonawca w okresie, o którym mowa w ust.1, jest zobowiązany do wystawienia polis ubezpieczeniowych lub dokumentów ubezpieczenia uzgodnionych z Zamawiającym. </w:t>
      </w:r>
    </w:p>
    <w:bookmarkEnd w:id="2"/>
    <w:p w14:paraId="78341E55" w14:textId="77777777" w:rsidR="00CB3E86" w:rsidRPr="00092401" w:rsidRDefault="00CB3E86" w:rsidP="00CB3E86">
      <w:pPr>
        <w:autoSpaceDE w:val="0"/>
        <w:autoSpaceDN w:val="0"/>
        <w:adjustRightInd w:val="0"/>
        <w:jc w:val="center"/>
        <w:rPr>
          <w:rFonts w:asciiTheme="minorHAnsi" w:hAnsiTheme="minorHAnsi" w:cstheme="minorHAnsi"/>
          <w:b/>
          <w:bCs/>
          <w:spacing w:val="50"/>
          <w:sz w:val="21"/>
          <w:szCs w:val="21"/>
        </w:rPr>
      </w:pPr>
    </w:p>
    <w:p w14:paraId="027CAD6D" w14:textId="77777777" w:rsidR="00CB3E86" w:rsidRPr="00092401" w:rsidRDefault="00CB3E86" w:rsidP="00CB3E86">
      <w:pPr>
        <w:autoSpaceDE w:val="0"/>
        <w:autoSpaceDN w:val="0"/>
        <w:adjustRightInd w:val="0"/>
        <w:jc w:val="center"/>
        <w:rPr>
          <w:rFonts w:asciiTheme="minorHAnsi" w:hAnsiTheme="minorHAnsi" w:cstheme="minorHAnsi"/>
          <w:b/>
          <w:bCs/>
          <w:spacing w:val="50"/>
          <w:sz w:val="21"/>
          <w:szCs w:val="21"/>
        </w:rPr>
      </w:pPr>
      <w:r w:rsidRPr="00092401">
        <w:rPr>
          <w:rFonts w:asciiTheme="minorHAnsi" w:hAnsiTheme="minorHAnsi" w:cstheme="minorHAnsi"/>
          <w:b/>
          <w:bCs/>
          <w:spacing w:val="50"/>
          <w:sz w:val="21"/>
          <w:szCs w:val="21"/>
        </w:rPr>
        <w:t>§3</w:t>
      </w:r>
    </w:p>
    <w:p w14:paraId="0415DC88" w14:textId="62D74E33" w:rsidR="00CB3E86" w:rsidRPr="00092401" w:rsidRDefault="00CB3E86" w:rsidP="00CB3E86">
      <w:pPr>
        <w:autoSpaceDE w:val="0"/>
        <w:autoSpaceDN w:val="0"/>
        <w:adjustRightInd w:val="0"/>
        <w:jc w:val="center"/>
        <w:rPr>
          <w:rFonts w:asciiTheme="minorHAnsi" w:hAnsiTheme="minorHAnsi" w:cstheme="minorHAnsi"/>
          <w:b/>
          <w:bCs/>
          <w:sz w:val="21"/>
          <w:szCs w:val="21"/>
        </w:rPr>
      </w:pPr>
      <w:r w:rsidRPr="00092401">
        <w:rPr>
          <w:rFonts w:asciiTheme="minorHAnsi" w:hAnsiTheme="minorHAnsi" w:cstheme="minorHAnsi"/>
          <w:b/>
          <w:bCs/>
          <w:sz w:val="21"/>
          <w:szCs w:val="21"/>
        </w:rPr>
        <w:t>Z</w:t>
      </w:r>
      <w:r w:rsidR="00872F08" w:rsidRPr="00092401">
        <w:rPr>
          <w:rFonts w:asciiTheme="minorHAnsi" w:hAnsiTheme="minorHAnsi" w:cstheme="minorHAnsi"/>
          <w:b/>
          <w:bCs/>
          <w:sz w:val="21"/>
          <w:szCs w:val="21"/>
        </w:rPr>
        <w:t xml:space="preserve">AKRES I WARUNKI UBEZPIECZENIA </w:t>
      </w:r>
    </w:p>
    <w:p w14:paraId="3B889714" w14:textId="77777777" w:rsidR="008526C9" w:rsidRPr="00092401" w:rsidRDefault="008526C9" w:rsidP="00CB3E86">
      <w:pPr>
        <w:autoSpaceDE w:val="0"/>
        <w:autoSpaceDN w:val="0"/>
        <w:adjustRightInd w:val="0"/>
        <w:jc w:val="center"/>
        <w:rPr>
          <w:rFonts w:asciiTheme="minorHAnsi" w:hAnsiTheme="minorHAnsi" w:cstheme="minorHAnsi"/>
          <w:b/>
          <w:bCs/>
          <w:sz w:val="21"/>
          <w:szCs w:val="21"/>
        </w:rPr>
      </w:pPr>
    </w:p>
    <w:p w14:paraId="32B91FEF" w14:textId="4C14C1B2" w:rsidR="00504DF6" w:rsidRPr="00092401" w:rsidRDefault="00504DF6" w:rsidP="00504DF6">
      <w:pPr>
        <w:pStyle w:val="Akapitzlist"/>
        <w:numPr>
          <w:ilvl w:val="0"/>
          <w:numId w:val="45"/>
        </w:numPr>
        <w:tabs>
          <w:tab w:val="right" w:pos="9072"/>
        </w:tabs>
        <w:suppressAutoHyphens/>
        <w:overflowPunct w:val="0"/>
        <w:spacing w:after="60" w:line="276" w:lineRule="auto"/>
        <w:jc w:val="both"/>
        <w:textAlignment w:val="baseline"/>
        <w:rPr>
          <w:rFonts w:cstheme="minorHAnsi"/>
          <w:snapToGrid w:val="0"/>
          <w:sz w:val="21"/>
          <w:szCs w:val="21"/>
        </w:rPr>
      </w:pPr>
      <w:r w:rsidRPr="00092401">
        <w:rPr>
          <w:rFonts w:cstheme="minorHAnsi"/>
          <w:snapToGrid w:val="0"/>
          <w:sz w:val="21"/>
          <w:szCs w:val="21"/>
        </w:rPr>
        <w:t>Szczegółowy zakres ochrony ubezpieczeniowej reguluje załącznik nr 5</w:t>
      </w:r>
      <w:r w:rsidR="00430C22">
        <w:rPr>
          <w:rFonts w:cstheme="minorHAnsi"/>
          <w:snapToGrid w:val="0"/>
          <w:sz w:val="21"/>
          <w:szCs w:val="21"/>
        </w:rPr>
        <w:t>A</w:t>
      </w:r>
      <w:r w:rsidRPr="00092401">
        <w:rPr>
          <w:rFonts w:cstheme="minorHAnsi"/>
          <w:snapToGrid w:val="0"/>
          <w:sz w:val="21"/>
          <w:szCs w:val="21"/>
        </w:rPr>
        <w:t xml:space="preserve"> Specyfikacji Warunków Zamówienia (dalej zwanej „SWZ”), który stanowi załącznik nr 1 do Umowy.</w:t>
      </w:r>
    </w:p>
    <w:p w14:paraId="5DBD8FE0" w14:textId="43BFDE1F" w:rsidR="00CB3E86" w:rsidRPr="00092401" w:rsidRDefault="00CB3E86" w:rsidP="00504DF6">
      <w:pPr>
        <w:pStyle w:val="Akapitzlist"/>
        <w:numPr>
          <w:ilvl w:val="0"/>
          <w:numId w:val="45"/>
        </w:numPr>
        <w:tabs>
          <w:tab w:val="left" w:pos="346"/>
        </w:tabs>
        <w:spacing w:line="276" w:lineRule="auto"/>
        <w:contextualSpacing/>
        <w:jc w:val="both"/>
        <w:rPr>
          <w:rFonts w:eastAsia="Times New Roman" w:cstheme="minorHAnsi"/>
          <w:sz w:val="21"/>
          <w:szCs w:val="21"/>
        </w:rPr>
      </w:pPr>
      <w:r w:rsidRPr="00092401">
        <w:rPr>
          <w:rFonts w:eastAsia="Times New Roman" w:cstheme="minorHAnsi"/>
          <w:sz w:val="21"/>
          <w:szCs w:val="21"/>
        </w:rPr>
        <w:t xml:space="preserve">W kwestiach nieuregulowanych niniejszą Umową zastosowanie mają Ogólne Warunki Ubezpieczenia Wykonawcy zwane dalej OWU, stanowiące odpowiednio załączniki nr </w:t>
      </w:r>
      <w:r w:rsidR="00041939" w:rsidRPr="00092401">
        <w:rPr>
          <w:rFonts w:eastAsia="Times New Roman" w:cstheme="minorHAnsi"/>
          <w:sz w:val="21"/>
          <w:szCs w:val="21"/>
        </w:rPr>
        <w:t>2</w:t>
      </w:r>
      <w:r w:rsidRPr="00092401">
        <w:rPr>
          <w:rFonts w:eastAsia="Times New Roman" w:cstheme="minorHAnsi"/>
          <w:sz w:val="21"/>
          <w:szCs w:val="21"/>
        </w:rPr>
        <w:t xml:space="preserve"> do Umowy</w:t>
      </w:r>
    </w:p>
    <w:p w14:paraId="4C456B40" w14:textId="77777777" w:rsidR="00CB3E86" w:rsidRPr="00092401" w:rsidRDefault="00CB3E86" w:rsidP="00504DF6">
      <w:pPr>
        <w:pStyle w:val="Akapitzlist"/>
        <w:numPr>
          <w:ilvl w:val="0"/>
          <w:numId w:val="45"/>
        </w:numPr>
        <w:tabs>
          <w:tab w:val="left" w:pos="346"/>
        </w:tabs>
        <w:spacing w:line="276" w:lineRule="auto"/>
        <w:contextualSpacing/>
        <w:jc w:val="both"/>
        <w:rPr>
          <w:rFonts w:eastAsia="Times New Roman" w:cstheme="minorHAnsi"/>
          <w:sz w:val="21"/>
          <w:szCs w:val="21"/>
        </w:rPr>
      </w:pPr>
      <w:r w:rsidRPr="00092401">
        <w:rPr>
          <w:rFonts w:eastAsia="Times New Roman" w:cstheme="minorHAnsi"/>
          <w:sz w:val="21"/>
          <w:szCs w:val="21"/>
        </w:rPr>
        <w:t xml:space="preserve">Postanowienia niniejszej Umowy oraz SWZ mają pierwszeństwo przed postanowieniami dokumentu ubezpieczenia oraz OWU Wykonawcy, chyba że z ich treści wynikają zapisy korzystniejsze dla Zamawiającego. </w:t>
      </w:r>
    </w:p>
    <w:p w14:paraId="1E305F27" w14:textId="77777777" w:rsidR="00CB3E86" w:rsidRPr="00092401" w:rsidRDefault="00CB3E86" w:rsidP="00CB3E86">
      <w:pPr>
        <w:autoSpaceDE w:val="0"/>
        <w:autoSpaceDN w:val="0"/>
        <w:adjustRightInd w:val="0"/>
        <w:rPr>
          <w:rFonts w:asciiTheme="minorHAnsi" w:hAnsiTheme="minorHAnsi" w:cstheme="minorHAnsi"/>
          <w:b/>
          <w:bCs/>
          <w:color w:val="FF0000"/>
          <w:sz w:val="21"/>
          <w:szCs w:val="21"/>
        </w:rPr>
      </w:pPr>
    </w:p>
    <w:p w14:paraId="40BF1A08" w14:textId="77777777" w:rsidR="00CB3E86" w:rsidRPr="00092401" w:rsidRDefault="00CB3E86" w:rsidP="00CB3E86">
      <w:pPr>
        <w:autoSpaceDE w:val="0"/>
        <w:autoSpaceDN w:val="0"/>
        <w:adjustRightInd w:val="0"/>
        <w:jc w:val="center"/>
        <w:rPr>
          <w:rFonts w:asciiTheme="minorHAnsi" w:hAnsiTheme="minorHAnsi" w:cstheme="minorHAnsi"/>
          <w:b/>
          <w:bCs/>
          <w:sz w:val="21"/>
          <w:szCs w:val="21"/>
        </w:rPr>
      </w:pPr>
      <w:r w:rsidRPr="00092401">
        <w:rPr>
          <w:rFonts w:asciiTheme="minorHAnsi" w:hAnsiTheme="minorHAnsi" w:cstheme="minorHAnsi"/>
          <w:b/>
          <w:bCs/>
          <w:sz w:val="21"/>
          <w:szCs w:val="21"/>
        </w:rPr>
        <w:t>§ 4</w:t>
      </w:r>
    </w:p>
    <w:p w14:paraId="7E568DF4" w14:textId="59281064" w:rsidR="00CB3E86" w:rsidRPr="00092401" w:rsidRDefault="00CB3E86" w:rsidP="00CB3E86">
      <w:pPr>
        <w:autoSpaceDE w:val="0"/>
        <w:autoSpaceDN w:val="0"/>
        <w:adjustRightInd w:val="0"/>
        <w:jc w:val="center"/>
        <w:rPr>
          <w:rFonts w:asciiTheme="minorHAnsi" w:hAnsiTheme="minorHAnsi" w:cstheme="minorHAnsi"/>
          <w:b/>
          <w:bCs/>
          <w:sz w:val="21"/>
          <w:szCs w:val="21"/>
        </w:rPr>
      </w:pPr>
      <w:r w:rsidRPr="00092401">
        <w:rPr>
          <w:rFonts w:asciiTheme="minorHAnsi" w:hAnsiTheme="minorHAnsi" w:cstheme="minorHAnsi"/>
          <w:b/>
          <w:bCs/>
          <w:sz w:val="21"/>
          <w:szCs w:val="21"/>
        </w:rPr>
        <w:t>S</w:t>
      </w:r>
      <w:r w:rsidR="00872F08" w:rsidRPr="00092401">
        <w:rPr>
          <w:rFonts w:asciiTheme="minorHAnsi" w:hAnsiTheme="minorHAnsi" w:cstheme="minorHAnsi"/>
          <w:b/>
          <w:bCs/>
          <w:sz w:val="21"/>
          <w:szCs w:val="21"/>
        </w:rPr>
        <w:t xml:space="preserve">TAWKI UBEZPIECZENIOWE </w:t>
      </w:r>
    </w:p>
    <w:p w14:paraId="5990BCCE" w14:textId="77777777" w:rsidR="00CB3E86" w:rsidRPr="00092401" w:rsidRDefault="00CB3E86" w:rsidP="00CB3E86">
      <w:pPr>
        <w:pStyle w:val="Akapitzlist"/>
        <w:widowControl/>
        <w:numPr>
          <w:ilvl w:val="0"/>
          <w:numId w:val="36"/>
        </w:numPr>
        <w:spacing w:line="276" w:lineRule="auto"/>
        <w:ind w:left="284" w:hanging="284"/>
        <w:contextualSpacing/>
        <w:jc w:val="both"/>
        <w:rPr>
          <w:rFonts w:cstheme="minorHAnsi"/>
          <w:sz w:val="21"/>
          <w:szCs w:val="21"/>
        </w:rPr>
      </w:pPr>
      <w:r w:rsidRPr="00092401">
        <w:rPr>
          <w:rFonts w:eastAsia="Times New Roman" w:cstheme="minorHAnsi"/>
          <w:sz w:val="21"/>
          <w:szCs w:val="21"/>
        </w:rPr>
        <w:t>Do umowy mają zastosowanie niniejsze stawki:</w:t>
      </w:r>
    </w:p>
    <w:tbl>
      <w:tblPr>
        <w:tblStyle w:val="Tabela-Siatka"/>
        <w:tblW w:w="0" w:type="auto"/>
        <w:tblInd w:w="284" w:type="dxa"/>
        <w:tblLook w:val="04A0" w:firstRow="1" w:lastRow="0" w:firstColumn="1" w:lastColumn="0" w:noHBand="0" w:noVBand="1"/>
      </w:tblPr>
      <w:tblGrid>
        <w:gridCol w:w="4399"/>
        <w:gridCol w:w="4377"/>
      </w:tblGrid>
      <w:tr w:rsidR="00CB3E86" w:rsidRPr="00092401" w14:paraId="6121D36D" w14:textId="77777777" w:rsidTr="006D6060">
        <w:tc>
          <w:tcPr>
            <w:tcW w:w="4399" w:type="dxa"/>
          </w:tcPr>
          <w:p w14:paraId="20A80BB8" w14:textId="77777777" w:rsidR="00CB3E86" w:rsidRPr="00092401" w:rsidRDefault="00CB3E86" w:rsidP="006D6060">
            <w:pPr>
              <w:pStyle w:val="Akapitzlist"/>
              <w:spacing w:line="276" w:lineRule="auto"/>
              <w:ind w:left="0"/>
              <w:rPr>
                <w:rFonts w:cstheme="minorHAnsi"/>
                <w:sz w:val="21"/>
                <w:szCs w:val="21"/>
              </w:rPr>
            </w:pPr>
            <w:r w:rsidRPr="00092401">
              <w:rPr>
                <w:rFonts w:cstheme="minorHAnsi"/>
                <w:sz w:val="21"/>
                <w:szCs w:val="21"/>
              </w:rPr>
              <w:t>Rodzaje ubezpieczeń</w:t>
            </w:r>
          </w:p>
        </w:tc>
        <w:tc>
          <w:tcPr>
            <w:tcW w:w="4377" w:type="dxa"/>
          </w:tcPr>
          <w:p w14:paraId="69D6665C" w14:textId="77777777" w:rsidR="00CB3E86" w:rsidRPr="00092401" w:rsidRDefault="00CB3E86" w:rsidP="006D6060">
            <w:pPr>
              <w:pStyle w:val="Akapitzlist"/>
              <w:spacing w:line="276" w:lineRule="auto"/>
              <w:ind w:left="0"/>
              <w:rPr>
                <w:rFonts w:cstheme="minorHAnsi"/>
                <w:sz w:val="21"/>
                <w:szCs w:val="21"/>
              </w:rPr>
            </w:pPr>
            <w:r w:rsidRPr="00092401">
              <w:rPr>
                <w:rFonts w:cstheme="minorHAnsi"/>
                <w:sz w:val="21"/>
                <w:szCs w:val="21"/>
              </w:rPr>
              <w:t>Stawka / składka</w:t>
            </w:r>
          </w:p>
        </w:tc>
      </w:tr>
      <w:tr w:rsidR="00CB3E86" w:rsidRPr="00092401" w14:paraId="5B879BA8" w14:textId="77777777" w:rsidTr="006D6060">
        <w:tc>
          <w:tcPr>
            <w:tcW w:w="4399" w:type="dxa"/>
          </w:tcPr>
          <w:p w14:paraId="69B8EE09" w14:textId="77777777" w:rsidR="00CB3E86" w:rsidRPr="00092401" w:rsidRDefault="00CB3E86" w:rsidP="006D6060">
            <w:pPr>
              <w:autoSpaceDE w:val="0"/>
              <w:autoSpaceDN w:val="0"/>
              <w:adjustRightInd w:val="0"/>
              <w:rPr>
                <w:rFonts w:asciiTheme="minorHAnsi" w:hAnsiTheme="minorHAnsi" w:cstheme="minorHAnsi"/>
                <w:sz w:val="21"/>
                <w:szCs w:val="21"/>
              </w:rPr>
            </w:pPr>
            <w:r w:rsidRPr="00092401">
              <w:rPr>
                <w:rFonts w:asciiTheme="minorHAnsi" w:hAnsiTheme="minorHAnsi" w:cstheme="minorHAnsi"/>
                <w:sz w:val="21"/>
                <w:szCs w:val="21"/>
              </w:rPr>
              <w:t>Ubezpieczenie mienia od wszystkich ryzyk</w:t>
            </w:r>
          </w:p>
          <w:p w14:paraId="7690CF9E" w14:textId="77777777" w:rsidR="00CB3E86" w:rsidRPr="00092401" w:rsidRDefault="00CB3E86" w:rsidP="006D6060">
            <w:pPr>
              <w:pStyle w:val="Akapitzlist"/>
              <w:spacing w:line="276" w:lineRule="auto"/>
              <w:ind w:left="0"/>
              <w:rPr>
                <w:rFonts w:cstheme="minorHAnsi"/>
                <w:sz w:val="21"/>
                <w:szCs w:val="21"/>
              </w:rPr>
            </w:pPr>
          </w:p>
        </w:tc>
        <w:tc>
          <w:tcPr>
            <w:tcW w:w="4377" w:type="dxa"/>
          </w:tcPr>
          <w:p w14:paraId="2C79E65F" w14:textId="77777777" w:rsidR="00CB3E86" w:rsidRPr="00092401" w:rsidRDefault="00CB3E86" w:rsidP="006D6060">
            <w:pPr>
              <w:pStyle w:val="Akapitzlist"/>
              <w:spacing w:line="276" w:lineRule="auto"/>
              <w:ind w:left="0"/>
              <w:rPr>
                <w:rFonts w:cstheme="minorHAnsi"/>
                <w:sz w:val="21"/>
                <w:szCs w:val="21"/>
              </w:rPr>
            </w:pPr>
          </w:p>
        </w:tc>
      </w:tr>
      <w:tr w:rsidR="00CB3E86" w:rsidRPr="00092401" w14:paraId="1492FB3F" w14:textId="77777777" w:rsidTr="006D6060">
        <w:tc>
          <w:tcPr>
            <w:tcW w:w="4399" w:type="dxa"/>
          </w:tcPr>
          <w:p w14:paraId="7C6B715E" w14:textId="77777777" w:rsidR="00CB3E86" w:rsidRPr="00092401" w:rsidRDefault="00CB3E86" w:rsidP="006D6060">
            <w:pPr>
              <w:autoSpaceDE w:val="0"/>
              <w:autoSpaceDN w:val="0"/>
              <w:adjustRightInd w:val="0"/>
              <w:rPr>
                <w:rFonts w:asciiTheme="minorHAnsi" w:hAnsiTheme="minorHAnsi" w:cstheme="minorHAnsi"/>
                <w:sz w:val="21"/>
                <w:szCs w:val="21"/>
              </w:rPr>
            </w:pPr>
            <w:r w:rsidRPr="00092401">
              <w:rPr>
                <w:rFonts w:asciiTheme="minorHAnsi" w:hAnsiTheme="minorHAnsi" w:cstheme="minorHAnsi"/>
                <w:sz w:val="21"/>
                <w:szCs w:val="21"/>
              </w:rPr>
              <w:t xml:space="preserve">Ubezpieczenie odpowiedzialności cywilnej </w:t>
            </w:r>
          </w:p>
          <w:p w14:paraId="40E90E39" w14:textId="77777777" w:rsidR="00CB3E86" w:rsidRPr="00092401" w:rsidRDefault="00CB3E86" w:rsidP="006D6060">
            <w:pPr>
              <w:pStyle w:val="Akapitzlist"/>
              <w:spacing w:line="276" w:lineRule="auto"/>
              <w:ind w:left="0"/>
              <w:rPr>
                <w:rFonts w:cstheme="minorHAnsi"/>
                <w:sz w:val="21"/>
                <w:szCs w:val="21"/>
              </w:rPr>
            </w:pPr>
          </w:p>
        </w:tc>
        <w:tc>
          <w:tcPr>
            <w:tcW w:w="4377" w:type="dxa"/>
          </w:tcPr>
          <w:p w14:paraId="47D369E9" w14:textId="77777777" w:rsidR="00CB3E86" w:rsidRPr="00092401" w:rsidRDefault="00CB3E86" w:rsidP="006D6060">
            <w:pPr>
              <w:pStyle w:val="Akapitzlist"/>
              <w:spacing w:line="276" w:lineRule="auto"/>
              <w:ind w:left="0"/>
              <w:rPr>
                <w:rFonts w:cstheme="minorHAnsi"/>
                <w:sz w:val="21"/>
                <w:szCs w:val="21"/>
              </w:rPr>
            </w:pPr>
          </w:p>
        </w:tc>
      </w:tr>
      <w:tr w:rsidR="007E7583" w:rsidRPr="00092401" w14:paraId="45801450" w14:textId="77777777" w:rsidTr="006D6060">
        <w:tc>
          <w:tcPr>
            <w:tcW w:w="4399" w:type="dxa"/>
          </w:tcPr>
          <w:p w14:paraId="4794F836" w14:textId="4B80C39B" w:rsidR="007E7583" w:rsidRPr="00092401" w:rsidRDefault="007E7583" w:rsidP="006D6060">
            <w:pPr>
              <w:autoSpaceDE w:val="0"/>
              <w:autoSpaceDN w:val="0"/>
              <w:adjustRightInd w:val="0"/>
              <w:rPr>
                <w:rFonts w:asciiTheme="minorHAnsi" w:hAnsiTheme="minorHAnsi" w:cstheme="minorHAnsi"/>
                <w:sz w:val="21"/>
                <w:szCs w:val="21"/>
              </w:rPr>
            </w:pPr>
            <w:r w:rsidRPr="00092401">
              <w:rPr>
                <w:rFonts w:asciiTheme="minorHAnsi" w:hAnsiTheme="minorHAnsi" w:cstheme="minorHAnsi"/>
                <w:sz w:val="21"/>
                <w:szCs w:val="21"/>
              </w:rPr>
              <w:t xml:space="preserve">Obowiązkowe ubezpieczenie odpowiedzialności zarządcy nieruchomości </w:t>
            </w:r>
          </w:p>
        </w:tc>
        <w:tc>
          <w:tcPr>
            <w:tcW w:w="4377" w:type="dxa"/>
          </w:tcPr>
          <w:p w14:paraId="39030FC0" w14:textId="77777777" w:rsidR="007E7583" w:rsidRPr="00092401" w:rsidRDefault="007E7583" w:rsidP="006D6060">
            <w:pPr>
              <w:pStyle w:val="Akapitzlist"/>
              <w:spacing w:line="276" w:lineRule="auto"/>
              <w:ind w:left="0"/>
              <w:rPr>
                <w:rFonts w:cstheme="minorHAnsi"/>
                <w:sz w:val="21"/>
                <w:szCs w:val="21"/>
              </w:rPr>
            </w:pPr>
          </w:p>
        </w:tc>
      </w:tr>
      <w:tr w:rsidR="007E7583" w:rsidRPr="00092401" w14:paraId="4F85F7AE" w14:textId="77777777" w:rsidTr="006D6060">
        <w:tc>
          <w:tcPr>
            <w:tcW w:w="4399" w:type="dxa"/>
          </w:tcPr>
          <w:p w14:paraId="6D3C0D34" w14:textId="0BEA2DC5" w:rsidR="007E7583" w:rsidRPr="00092401" w:rsidRDefault="007E7583" w:rsidP="006D6060">
            <w:pPr>
              <w:autoSpaceDE w:val="0"/>
              <w:autoSpaceDN w:val="0"/>
              <w:adjustRightInd w:val="0"/>
              <w:rPr>
                <w:rFonts w:asciiTheme="minorHAnsi" w:hAnsiTheme="minorHAnsi" w:cstheme="minorHAnsi"/>
                <w:sz w:val="21"/>
                <w:szCs w:val="21"/>
              </w:rPr>
            </w:pPr>
            <w:r w:rsidRPr="00092401">
              <w:rPr>
                <w:rFonts w:asciiTheme="minorHAnsi" w:hAnsiTheme="minorHAnsi" w:cstheme="minorHAnsi"/>
                <w:sz w:val="21"/>
                <w:szCs w:val="21"/>
              </w:rPr>
              <w:t xml:space="preserve">Obowiązkowe ubezpieczenie organizatora imprez masowych </w:t>
            </w:r>
          </w:p>
        </w:tc>
        <w:tc>
          <w:tcPr>
            <w:tcW w:w="4377" w:type="dxa"/>
          </w:tcPr>
          <w:p w14:paraId="33D362E7" w14:textId="77777777" w:rsidR="007E7583" w:rsidRPr="00092401" w:rsidRDefault="007E7583" w:rsidP="006D6060">
            <w:pPr>
              <w:pStyle w:val="Akapitzlist"/>
              <w:spacing w:line="276" w:lineRule="auto"/>
              <w:ind w:left="0"/>
              <w:rPr>
                <w:rFonts w:cstheme="minorHAnsi"/>
                <w:sz w:val="21"/>
                <w:szCs w:val="21"/>
              </w:rPr>
            </w:pPr>
          </w:p>
        </w:tc>
      </w:tr>
    </w:tbl>
    <w:p w14:paraId="65BD4D11" w14:textId="77777777" w:rsidR="00CB3E86" w:rsidRPr="00092401" w:rsidRDefault="00CB3E86" w:rsidP="00CB3E86">
      <w:pPr>
        <w:pStyle w:val="Akapitzlist"/>
        <w:ind w:left="284"/>
        <w:rPr>
          <w:rFonts w:cstheme="minorHAnsi"/>
          <w:sz w:val="21"/>
          <w:szCs w:val="21"/>
        </w:rPr>
      </w:pPr>
    </w:p>
    <w:p w14:paraId="2A427352" w14:textId="77777777" w:rsidR="00CB3E86" w:rsidRPr="00092401" w:rsidRDefault="00CB3E86" w:rsidP="00CB3E86">
      <w:pPr>
        <w:pStyle w:val="Akapitzlist"/>
        <w:widowControl/>
        <w:numPr>
          <w:ilvl w:val="0"/>
          <w:numId w:val="36"/>
        </w:numPr>
        <w:spacing w:line="276" w:lineRule="auto"/>
        <w:ind w:left="284" w:hanging="284"/>
        <w:contextualSpacing/>
        <w:jc w:val="both"/>
        <w:rPr>
          <w:rFonts w:cstheme="minorHAnsi"/>
          <w:sz w:val="21"/>
          <w:szCs w:val="21"/>
        </w:rPr>
      </w:pPr>
      <w:bookmarkStart w:id="3" w:name="_Hlk98151483"/>
      <w:r w:rsidRPr="00092401">
        <w:rPr>
          <w:rFonts w:eastAsia="Times New Roman" w:cstheme="minorHAnsi"/>
          <w:sz w:val="21"/>
          <w:szCs w:val="21"/>
        </w:rPr>
        <w:t>Stawki ubezpieczeniowe oraz składka OC obejmujące przedmiot i zakres ubezpieczenia określony w SWZ nie ulegną zmianie przez cały okres obowiązywania niniejszej Umowy.</w:t>
      </w:r>
    </w:p>
    <w:p w14:paraId="524EEB14" w14:textId="77777777" w:rsidR="00CB3E86" w:rsidRPr="00092401" w:rsidRDefault="00CB3E86" w:rsidP="00CB3E86">
      <w:pPr>
        <w:pStyle w:val="Akapitzlist"/>
        <w:widowControl/>
        <w:numPr>
          <w:ilvl w:val="0"/>
          <w:numId w:val="36"/>
        </w:numPr>
        <w:spacing w:line="276" w:lineRule="auto"/>
        <w:ind w:left="284" w:hanging="284"/>
        <w:contextualSpacing/>
        <w:jc w:val="both"/>
        <w:rPr>
          <w:rFonts w:cstheme="minorHAnsi"/>
          <w:sz w:val="21"/>
          <w:szCs w:val="21"/>
        </w:rPr>
      </w:pPr>
      <w:r w:rsidRPr="00092401">
        <w:rPr>
          <w:rFonts w:eastAsia="Times New Roman" w:cstheme="minorHAnsi"/>
          <w:sz w:val="21"/>
          <w:szCs w:val="21"/>
        </w:rPr>
        <w:t xml:space="preserve">Zaoferowane  w postępowaniu stawki ubezpieczeniowe mają zastosowanie w przypadku doubezpieczenia nowo zakupionych składników majątku. </w:t>
      </w:r>
    </w:p>
    <w:bookmarkEnd w:id="3"/>
    <w:p w14:paraId="389D3363" w14:textId="77777777" w:rsidR="00CB3E86" w:rsidRPr="00092401" w:rsidRDefault="00CB3E86" w:rsidP="00CB3E86">
      <w:pPr>
        <w:autoSpaceDE w:val="0"/>
        <w:autoSpaceDN w:val="0"/>
        <w:adjustRightInd w:val="0"/>
        <w:rPr>
          <w:rFonts w:asciiTheme="minorHAnsi" w:hAnsiTheme="minorHAnsi" w:cstheme="minorHAnsi"/>
          <w:b/>
          <w:bCs/>
          <w:color w:val="FF0000"/>
          <w:sz w:val="21"/>
          <w:szCs w:val="21"/>
        </w:rPr>
      </w:pPr>
    </w:p>
    <w:p w14:paraId="01C91DA2" w14:textId="77777777" w:rsidR="00CB3E86" w:rsidRPr="00092401" w:rsidRDefault="00CB3E86" w:rsidP="00CB3E86">
      <w:pPr>
        <w:autoSpaceDE w:val="0"/>
        <w:autoSpaceDN w:val="0"/>
        <w:adjustRightInd w:val="0"/>
        <w:jc w:val="center"/>
        <w:rPr>
          <w:rFonts w:asciiTheme="minorHAnsi" w:hAnsiTheme="minorHAnsi" w:cstheme="minorHAnsi"/>
          <w:b/>
          <w:bCs/>
          <w:sz w:val="21"/>
          <w:szCs w:val="21"/>
        </w:rPr>
      </w:pPr>
      <w:r w:rsidRPr="00092401">
        <w:rPr>
          <w:rFonts w:asciiTheme="minorHAnsi" w:hAnsiTheme="minorHAnsi" w:cstheme="minorHAnsi"/>
          <w:b/>
          <w:bCs/>
          <w:sz w:val="21"/>
          <w:szCs w:val="21"/>
        </w:rPr>
        <w:t>§ 5</w:t>
      </w:r>
    </w:p>
    <w:p w14:paraId="1B8279F7" w14:textId="58A68C1B" w:rsidR="00CB3E86" w:rsidRPr="00092401" w:rsidRDefault="00CB3E86" w:rsidP="00CB3E86">
      <w:pPr>
        <w:autoSpaceDE w:val="0"/>
        <w:autoSpaceDN w:val="0"/>
        <w:adjustRightInd w:val="0"/>
        <w:jc w:val="center"/>
        <w:rPr>
          <w:rFonts w:asciiTheme="minorHAnsi" w:hAnsiTheme="minorHAnsi" w:cstheme="minorHAnsi"/>
          <w:b/>
          <w:bCs/>
          <w:sz w:val="21"/>
          <w:szCs w:val="21"/>
        </w:rPr>
      </w:pPr>
      <w:r w:rsidRPr="00092401">
        <w:rPr>
          <w:rFonts w:asciiTheme="minorHAnsi" w:hAnsiTheme="minorHAnsi" w:cstheme="minorHAnsi"/>
          <w:b/>
          <w:bCs/>
          <w:sz w:val="21"/>
          <w:szCs w:val="21"/>
        </w:rPr>
        <w:t>W</w:t>
      </w:r>
      <w:r w:rsidR="00872F08" w:rsidRPr="00092401">
        <w:rPr>
          <w:rFonts w:asciiTheme="minorHAnsi" w:hAnsiTheme="minorHAnsi" w:cstheme="minorHAnsi"/>
          <w:b/>
          <w:bCs/>
          <w:sz w:val="21"/>
          <w:szCs w:val="21"/>
        </w:rPr>
        <w:t xml:space="preserve">ARTOŚĆ UMOWY, SPOSÓB PŁATNOŚCI SKŁADEK </w:t>
      </w:r>
    </w:p>
    <w:p w14:paraId="778DAF5A" w14:textId="77777777" w:rsidR="00CB3E86" w:rsidRPr="00092401" w:rsidRDefault="00CB3E86" w:rsidP="00CB3E86">
      <w:pPr>
        <w:pStyle w:val="Akapitzlist"/>
        <w:numPr>
          <w:ilvl w:val="0"/>
          <w:numId w:val="37"/>
        </w:numPr>
        <w:spacing w:line="276" w:lineRule="auto"/>
        <w:ind w:left="426" w:hanging="284"/>
        <w:contextualSpacing/>
        <w:jc w:val="both"/>
        <w:rPr>
          <w:rFonts w:eastAsia="Times New Roman" w:cstheme="minorHAnsi"/>
          <w:sz w:val="21"/>
          <w:szCs w:val="21"/>
        </w:rPr>
      </w:pPr>
      <w:r w:rsidRPr="00092401">
        <w:rPr>
          <w:rFonts w:eastAsia="Times New Roman" w:cstheme="minorHAnsi"/>
          <w:sz w:val="21"/>
          <w:szCs w:val="21"/>
        </w:rPr>
        <w:t xml:space="preserve">Wartość umowy, bez podatku VAT, wynosi </w:t>
      </w:r>
      <w:r w:rsidRPr="00092401">
        <w:rPr>
          <w:rFonts w:eastAsia="Times New Roman" w:cstheme="minorHAnsi"/>
          <w:b/>
          <w:bCs/>
          <w:sz w:val="21"/>
          <w:szCs w:val="21"/>
        </w:rPr>
        <w:t xml:space="preserve">……………. zł </w:t>
      </w:r>
      <w:r w:rsidRPr="00092401">
        <w:rPr>
          <w:rFonts w:eastAsia="Times New Roman" w:cstheme="minorHAnsi"/>
          <w:sz w:val="21"/>
          <w:szCs w:val="21"/>
        </w:rPr>
        <w:t xml:space="preserve">(słownie: …………………… tysięcy złotych). Kwota ta stanowi maksymalną wartość zobowiązania Zamawiającego, wynikającego z niniejszej Umowy. </w:t>
      </w:r>
    </w:p>
    <w:p w14:paraId="118D1080" w14:textId="77777777" w:rsidR="00CB3E86" w:rsidRPr="00092401" w:rsidRDefault="00CB3E86" w:rsidP="00CB3E86">
      <w:pPr>
        <w:pStyle w:val="Akapitzlist"/>
        <w:numPr>
          <w:ilvl w:val="0"/>
          <w:numId w:val="37"/>
        </w:numPr>
        <w:spacing w:line="276" w:lineRule="auto"/>
        <w:ind w:left="426" w:hanging="284"/>
        <w:contextualSpacing/>
        <w:jc w:val="both"/>
        <w:rPr>
          <w:rFonts w:eastAsia="Times New Roman" w:cstheme="minorHAnsi"/>
          <w:sz w:val="21"/>
          <w:szCs w:val="21"/>
        </w:rPr>
      </w:pPr>
      <w:r w:rsidRPr="00092401">
        <w:rPr>
          <w:rFonts w:eastAsia="Times New Roman" w:cstheme="minorHAnsi"/>
          <w:sz w:val="21"/>
          <w:szCs w:val="21"/>
        </w:rPr>
        <w:t xml:space="preserve">Rzeczywistą wartość zamówienia stanowić będzie suma składek z tytułu poszczególnych umów ubezpieczenia zawartych w okresie obowiązywania Umowy wraz z ich rozliczeniami wynikającymi ze wzrostu/spadku wartości ubezpieczanego mienia. </w:t>
      </w:r>
    </w:p>
    <w:p w14:paraId="6BBEBB44" w14:textId="77777777" w:rsidR="00CB3E86" w:rsidRPr="00092401" w:rsidRDefault="00CB3E86" w:rsidP="00CB3E86">
      <w:pPr>
        <w:pStyle w:val="Akapitzlist"/>
        <w:numPr>
          <w:ilvl w:val="0"/>
          <w:numId w:val="37"/>
        </w:numPr>
        <w:spacing w:line="276" w:lineRule="auto"/>
        <w:ind w:left="426" w:hanging="284"/>
        <w:contextualSpacing/>
        <w:jc w:val="both"/>
        <w:rPr>
          <w:rFonts w:eastAsia="Times New Roman" w:cstheme="minorHAnsi"/>
          <w:sz w:val="21"/>
          <w:szCs w:val="21"/>
        </w:rPr>
      </w:pPr>
      <w:r w:rsidRPr="00092401">
        <w:rPr>
          <w:rFonts w:eastAsia="Times New Roman" w:cstheme="minorHAnsi"/>
          <w:sz w:val="21"/>
          <w:szCs w:val="21"/>
        </w:rPr>
        <w:t>Wszelkie płatności powstałe z tytułu i w związku z wykonywaniem niniejszego zamówienia będą dokonywane przez Zamawiającego przelewem w terminach wskazanych w SWZ. Zapłatę uznaje się za dokonaną w dniu obciążenia rachunku bankowego Zamawiającego, na podstawie polecenia przelewu na ww. rachunek bankowy Wykonawcy.</w:t>
      </w:r>
    </w:p>
    <w:p w14:paraId="0F230576" w14:textId="77777777" w:rsidR="00CB3E86" w:rsidRPr="00092401" w:rsidRDefault="00CB3E86" w:rsidP="00CB3E86">
      <w:pPr>
        <w:pStyle w:val="Akapitzlist"/>
        <w:numPr>
          <w:ilvl w:val="0"/>
          <w:numId w:val="37"/>
        </w:numPr>
        <w:spacing w:line="276" w:lineRule="auto"/>
        <w:ind w:left="426" w:hanging="284"/>
        <w:contextualSpacing/>
        <w:jc w:val="both"/>
        <w:rPr>
          <w:rFonts w:eastAsia="Times New Roman" w:cstheme="minorHAnsi"/>
          <w:sz w:val="21"/>
          <w:szCs w:val="21"/>
        </w:rPr>
      </w:pPr>
      <w:r w:rsidRPr="00092401">
        <w:rPr>
          <w:rFonts w:cstheme="minorHAnsi"/>
          <w:iCs/>
          <w:sz w:val="21"/>
          <w:szCs w:val="21"/>
        </w:rPr>
        <w:t>Przy wyliczaniu składki za ubezpieczenia zawierane na okres krótszy niż 12 miesięcy Wykonawcy muszą wziąć pod uwagę faktyczny okres ubezpieczenia – nie będzie miała zastosowania składka minimalna i tabela frakcyjna.</w:t>
      </w:r>
    </w:p>
    <w:p w14:paraId="4D9526C1" w14:textId="77777777" w:rsidR="00CB3E86" w:rsidRPr="00092401" w:rsidRDefault="00CB3E86" w:rsidP="00CB3E86">
      <w:pPr>
        <w:autoSpaceDE w:val="0"/>
        <w:autoSpaceDN w:val="0"/>
        <w:adjustRightInd w:val="0"/>
        <w:jc w:val="center"/>
        <w:rPr>
          <w:rFonts w:asciiTheme="minorHAnsi" w:hAnsiTheme="minorHAnsi" w:cstheme="minorHAnsi"/>
          <w:b/>
          <w:bCs/>
          <w:sz w:val="21"/>
          <w:szCs w:val="21"/>
        </w:rPr>
      </w:pPr>
      <w:r w:rsidRPr="00092401">
        <w:rPr>
          <w:rFonts w:asciiTheme="minorHAnsi" w:hAnsiTheme="minorHAnsi" w:cstheme="minorHAnsi"/>
          <w:b/>
          <w:bCs/>
          <w:spacing w:val="50"/>
          <w:sz w:val="21"/>
          <w:szCs w:val="21"/>
        </w:rPr>
        <w:t>§6</w:t>
      </w:r>
    </w:p>
    <w:p w14:paraId="6DFC9E5D" w14:textId="77777777" w:rsidR="00CB3E86" w:rsidRPr="00092401" w:rsidRDefault="00CB3E86" w:rsidP="00CB3E86">
      <w:pPr>
        <w:keepNext/>
        <w:widowControl w:val="0"/>
        <w:autoSpaceDE w:val="0"/>
        <w:autoSpaceDN w:val="0"/>
        <w:adjustRightInd w:val="0"/>
        <w:jc w:val="center"/>
        <w:outlineLvl w:val="3"/>
        <w:rPr>
          <w:rFonts w:asciiTheme="minorHAnsi" w:hAnsiTheme="minorHAnsi" w:cstheme="minorHAnsi"/>
          <w:b/>
          <w:bCs/>
          <w:sz w:val="21"/>
          <w:szCs w:val="21"/>
        </w:rPr>
      </w:pPr>
      <w:r w:rsidRPr="00092401">
        <w:rPr>
          <w:rFonts w:asciiTheme="minorHAnsi" w:hAnsiTheme="minorHAnsi" w:cstheme="minorHAnsi"/>
          <w:b/>
          <w:bCs/>
          <w:sz w:val="21"/>
          <w:szCs w:val="21"/>
        </w:rPr>
        <w:t>Przedstawiciele stron, zasady zatrudniania</w:t>
      </w:r>
    </w:p>
    <w:p w14:paraId="0F545757" w14:textId="77777777" w:rsidR="00CB3E86" w:rsidRPr="00092401" w:rsidRDefault="00CB3E86" w:rsidP="00CB3E86">
      <w:pPr>
        <w:widowControl w:val="0"/>
        <w:numPr>
          <w:ilvl w:val="0"/>
          <w:numId w:val="27"/>
        </w:numPr>
        <w:tabs>
          <w:tab w:val="left" w:pos="331"/>
        </w:tabs>
        <w:autoSpaceDE w:val="0"/>
        <w:autoSpaceDN w:val="0"/>
        <w:adjustRightInd w:val="0"/>
        <w:spacing w:line="276" w:lineRule="auto"/>
        <w:ind w:left="426" w:hanging="426"/>
        <w:jc w:val="both"/>
        <w:rPr>
          <w:rFonts w:asciiTheme="minorHAnsi" w:hAnsiTheme="minorHAnsi" w:cstheme="minorHAnsi"/>
          <w:sz w:val="21"/>
          <w:szCs w:val="21"/>
        </w:rPr>
      </w:pPr>
      <w:bookmarkStart w:id="4" w:name="_Hlk98151525"/>
      <w:r w:rsidRPr="00092401">
        <w:rPr>
          <w:rFonts w:asciiTheme="minorHAnsi" w:hAnsiTheme="minorHAnsi" w:cstheme="minorHAnsi"/>
          <w:sz w:val="21"/>
          <w:szCs w:val="21"/>
        </w:rPr>
        <w:t xml:space="preserve">Zamawiający ustala oficjalnego przedstawiciela w osobie p. </w:t>
      </w:r>
      <w:r w:rsidRPr="00092401">
        <w:rPr>
          <w:rFonts w:asciiTheme="minorHAnsi" w:hAnsiTheme="minorHAnsi" w:cstheme="minorHAnsi"/>
          <w:b/>
          <w:bCs/>
          <w:sz w:val="21"/>
          <w:szCs w:val="21"/>
        </w:rPr>
        <w:t xml:space="preserve">…………, </w:t>
      </w:r>
      <w:r w:rsidRPr="00092401">
        <w:rPr>
          <w:rFonts w:asciiTheme="minorHAnsi" w:hAnsiTheme="minorHAnsi" w:cstheme="minorHAnsi"/>
          <w:sz w:val="21"/>
          <w:szCs w:val="21"/>
        </w:rPr>
        <w:t>tel. ………</w:t>
      </w:r>
      <w:r w:rsidRPr="00092401">
        <w:rPr>
          <w:rFonts w:asciiTheme="minorHAnsi" w:hAnsiTheme="minorHAnsi" w:cstheme="minorHAnsi"/>
          <w:b/>
          <w:bCs/>
          <w:sz w:val="21"/>
          <w:szCs w:val="21"/>
        </w:rPr>
        <w:t xml:space="preserve">, </w:t>
      </w:r>
      <w:r w:rsidRPr="00092401">
        <w:rPr>
          <w:rFonts w:asciiTheme="minorHAnsi" w:hAnsiTheme="minorHAnsi" w:cstheme="minorHAnsi"/>
          <w:sz w:val="21"/>
          <w:szCs w:val="21"/>
        </w:rPr>
        <w:t xml:space="preserve">e-mail. …………, który będzie odpowiadał za realizację przedmiotu Umowy. Po stronie Wykonawcy za realizację Umowy </w:t>
      </w:r>
      <w:r w:rsidRPr="00092401">
        <w:rPr>
          <w:rFonts w:asciiTheme="minorHAnsi" w:hAnsiTheme="minorHAnsi" w:cstheme="minorHAnsi"/>
          <w:sz w:val="21"/>
          <w:szCs w:val="21"/>
        </w:rPr>
        <w:lastRenderedPageBreak/>
        <w:t xml:space="preserve">będzie odpowiadał p. </w:t>
      </w:r>
      <w:r w:rsidRPr="00092401">
        <w:rPr>
          <w:rFonts w:asciiTheme="minorHAnsi" w:hAnsiTheme="minorHAnsi" w:cstheme="minorHAnsi"/>
          <w:b/>
          <w:bCs/>
          <w:sz w:val="21"/>
          <w:szCs w:val="21"/>
        </w:rPr>
        <w:t xml:space="preserve">………….., </w:t>
      </w:r>
      <w:r w:rsidRPr="00092401">
        <w:rPr>
          <w:rFonts w:asciiTheme="minorHAnsi" w:hAnsiTheme="minorHAnsi" w:cstheme="minorHAnsi"/>
          <w:sz w:val="21"/>
          <w:szCs w:val="21"/>
        </w:rPr>
        <w:t xml:space="preserve">tel. </w:t>
      </w:r>
      <w:r w:rsidRPr="00092401">
        <w:rPr>
          <w:rFonts w:asciiTheme="minorHAnsi" w:hAnsiTheme="minorHAnsi" w:cstheme="minorHAnsi"/>
          <w:b/>
          <w:bCs/>
          <w:sz w:val="21"/>
          <w:szCs w:val="21"/>
        </w:rPr>
        <w:t xml:space="preserve">……., </w:t>
      </w:r>
      <w:r w:rsidRPr="00092401">
        <w:rPr>
          <w:rFonts w:asciiTheme="minorHAnsi" w:hAnsiTheme="minorHAnsi" w:cstheme="minorHAnsi"/>
          <w:sz w:val="21"/>
          <w:szCs w:val="21"/>
        </w:rPr>
        <w:t>kom. …….</w:t>
      </w:r>
      <w:r w:rsidRPr="00092401">
        <w:rPr>
          <w:rFonts w:asciiTheme="minorHAnsi" w:hAnsiTheme="minorHAnsi" w:cstheme="minorHAnsi"/>
          <w:b/>
          <w:bCs/>
          <w:sz w:val="21"/>
          <w:szCs w:val="21"/>
        </w:rPr>
        <w:t xml:space="preserve">, </w:t>
      </w:r>
      <w:r w:rsidRPr="00092401">
        <w:rPr>
          <w:rFonts w:asciiTheme="minorHAnsi" w:hAnsiTheme="minorHAnsi" w:cstheme="minorHAnsi"/>
          <w:sz w:val="21"/>
          <w:szCs w:val="21"/>
        </w:rPr>
        <w:t>mail: ……….</w:t>
      </w:r>
    </w:p>
    <w:p w14:paraId="31A75A55" w14:textId="77777777" w:rsidR="00CB3E86" w:rsidRPr="00092401" w:rsidRDefault="00CB3E86" w:rsidP="00CB3E86">
      <w:pPr>
        <w:widowControl w:val="0"/>
        <w:numPr>
          <w:ilvl w:val="0"/>
          <w:numId w:val="27"/>
        </w:numPr>
        <w:tabs>
          <w:tab w:val="left" w:pos="331"/>
        </w:tabs>
        <w:autoSpaceDE w:val="0"/>
        <w:autoSpaceDN w:val="0"/>
        <w:adjustRightInd w:val="0"/>
        <w:spacing w:line="276" w:lineRule="auto"/>
        <w:ind w:left="426" w:hanging="426"/>
        <w:jc w:val="both"/>
        <w:rPr>
          <w:rFonts w:asciiTheme="minorHAnsi" w:hAnsiTheme="minorHAnsi" w:cstheme="minorHAnsi"/>
          <w:sz w:val="21"/>
          <w:szCs w:val="21"/>
        </w:rPr>
      </w:pPr>
      <w:r w:rsidRPr="00092401">
        <w:rPr>
          <w:rFonts w:asciiTheme="minorHAnsi" w:hAnsiTheme="minorHAnsi" w:cstheme="minorHAnsi"/>
          <w:sz w:val="21"/>
          <w:szCs w:val="21"/>
        </w:rPr>
        <w:t xml:space="preserve"> Ponadto Strony w terminie 4 dni roboczych od podpisania Umowy wskażą dodatkowo, w formie elektronicznej, oficjalnych przedstawicieli Stron do załatwiania spraw związanych z zawarciem i wykonywaniem zawartych umów w jednostkach organizacyjnych Zamawiającego.</w:t>
      </w:r>
    </w:p>
    <w:p w14:paraId="7C412B6B" w14:textId="77777777" w:rsidR="00CB3E86" w:rsidRPr="00092401" w:rsidRDefault="00CB3E86" w:rsidP="00CB3E86">
      <w:pPr>
        <w:widowControl w:val="0"/>
        <w:numPr>
          <w:ilvl w:val="0"/>
          <w:numId w:val="27"/>
        </w:numPr>
        <w:tabs>
          <w:tab w:val="left" w:pos="331"/>
        </w:tabs>
        <w:autoSpaceDE w:val="0"/>
        <w:autoSpaceDN w:val="0"/>
        <w:adjustRightInd w:val="0"/>
        <w:spacing w:line="276" w:lineRule="auto"/>
        <w:ind w:left="426" w:hanging="426"/>
        <w:jc w:val="both"/>
        <w:rPr>
          <w:rFonts w:asciiTheme="minorHAnsi" w:hAnsiTheme="minorHAnsi" w:cstheme="minorHAnsi"/>
          <w:sz w:val="21"/>
          <w:szCs w:val="21"/>
        </w:rPr>
      </w:pPr>
      <w:r w:rsidRPr="00092401">
        <w:rPr>
          <w:rFonts w:asciiTheme="minorHAnsi" w:hAnsiTheme="minorHAnsi" w:cstheme="minorHAnsi"/>
          <w:sz w:val="21"/>
          <w:szCs w:val="21"/>
        </w:rPr>
        <w:t>Strony zastrzegają sobie możliwość zmiany osób wymienionych w ust. 1- 2 bez zgody drugiej Strony. Strona zmieniająca powiadomi niezwłocznie, jednakże nie później niż w terminie 2 dni roboczych, drugą Stronę o zaistniałej zmianie w formie elektronicznej. Zmiana przedstawiciela nie jest traktowana jako zmiana umowy i nie wymaga sporządzenia aneksu.</w:t>
      </w:r>
    </w:p>
    <w:p w14:paraId="6B2B9F14" w14:textId="77777777" w:rsidR="00CB3E86" w:rsidRPr="00092401" w:rsidRDefault="00CB3E86" w:rsidP="00CB3E86">
      <w:pPr>
        <w:widowControl w:val="0"/>
        <w:numPr>
          <w:ilvl w:val="0"/>
          <w:numId w:val="27"/>
        </w:numPr>
        <w:tabs>
          <w:tab w:val="left" w:pos="331"/>
        </w:tabs>
        <w:autoSpaceDE w:val="0"/>
        <w:autoSpaceDN w:val="0"/>
        <w:adjustRightInd w:val="0"/>
        <w:spacing w:line="276" w:lineRule="auto"/>
        <w:ind w:left="426" w:hanging="426"/>
        <w:jc w:val="both"/>
        <w:rPr>
          <w:rFonts w:asciiTheme="minorHAnsi" w:hAnsiTheme="minorHAnsi" w:cstheme="minorHAnsi"/>
          <w:sz w:val="21"/>
          <w:szCs w:val="21"/>
        </w:rPr>
      </w:pPr>
      <w:r w:rsidRPr="00092401">
        <w:rPr>
          <w:rFonts w:asciiTheme="minorHAnsi" w:hAnsiTheme="minorHAnsi" w:cstheme="minorHAnsi"/>
          <w:sz w:val="21"/>
          <w:szCs w:val="21"/>
        </w:rPr>
        <w:t>Wszelka korespondencja pomiędzy Stronami  niniejszej umowy będzie kierowana na adres:</w:t>
      </w:r>
    </w:p>
    <w:p w14:paraId="0382C22C" w14:textId="77777777" w:rsidR="00CB3E86" w:rsidRPr="00092401" w:rsidRDefault="00CB3E86" w:rsidP="00CB3E86">
      <w:pPr>
        <w:numPr>
          <w:ilvl w:val="0"/>
          <w:numId w:val="30"/>
        </w:numPr>
        <w:tabs>
          <w:tab w:val="left" w:pos="399"/>
          <w:tab w:val="left" w:pos="863"/>
          <w:tab w:val="left" w:pos="1368"/>
          <w:tab w:val="left" w:pos="1980"/>
          <w:tab w:val="left" w:pos="5700"/>
        </w:tabs>
        <w:spacing w:line="276" w:lineRule="auto"/>
        <w:jc w:val="both"/>
        <w:rPr>
          <w:rFonts w:asciiTheme="minorHAnsi" w:hAnsiTheme="minorHAnsi" w:cstheme="minorHAnsi"/>
          <w:sz w:val="21"/>
          <w:szCs w:val="21"/>
        </w:rPr>
      </w:pPr>
      <w:r w:rsidRPr="00092401">
        <w:rPr>
          <w:rFonts w:asciiTheme="minorHAnsi" w:hAnsiTheme="minorHAnsi" w:cstheme="minorHAnsi"/>
          <w:b/>
          <w:sz w:val="21"/>
          <w:szCs w:val="21"/>
        </w:rPr>
        <w:t>Zamawiającego</w:t>
      </w:r>
      <w:r w:rsidRPr="00092401">
        <w:rPr>
          <w:rFonts w:asciiTheme="minorHAnsi" w:hAnsiTheme="minorHAnsi" w:cstheme="minorHAnsi"/>
          <w:sz w:val="21"/>
          <w:szCs w:val="21"/>
        </w:rPr>
        <w:t>:</w:t>
      </w:r>
    </w:p>
    <w:p w14:paraId="4A5FC7DC" w14:textId="77777777" w:rsidR="00CB3E86" w:rsidRPr="00092401" w:rsidRDefault="00CB3E86" w:rsidP="00CB3E86">
      <w:pPr>
        <w:tabs>
          <w:tab w:val="left" w:pos="399"/>
          <w:tab w:val="left" w:pos="863"/>
          <w:tab w:val="left" w:pos="1368"/>
          <w:tab w:val="left" w:pos="1980"/>
          <w:tab w:val="left" w:pos="5700"/>
        </w:tabs>
        <w:ind w:left="435"/>
        <w:rPr>
          <w:rFonts w:asciiTheme="minorHAnsi" w:hAnsiTheme="minorHAnsi" w:cstheme="minorHAnsi"/>
          <w:sz w:val="21"/>
          <w:szCs w:val="21"/>
        </w:rPr>
      </w:pPr>
      <w:r w:rsidRPr="00092401">
        <w:rPr>
          <w:rFonts w:asciiTheme="minorHAnsi" w:hAnsiTheme="minorHAnsi" w:cstheme="minorHAnsi"/>
          <w:sz w:val="21"/>
          <w:szCs w:val="21"/>
        </w:rPr>
        <w:t>………………….</w:t>
      </w:r>
    </w:p>
    <w:p w14:paraId="57830D66" w14:textId="77777777" w:rsidR="00CB3E86" w:rsidRPr="00092401" w:rsidRDefault="00CB3E86" w:rsidP="00CB3E86">
      <w:pPr>
        <w:tabs>
          <w:tab w:val="left" w:pos="399"/>
          <w:tab w:val="left" w:pos="863"/>
          <w:tab w:val="left" w:pos="1368"/>
          <w:tab w:val="left" w:pos="1980"/>
          <w:tab w:val="left" w:pos="5700"/>
        </w:tabs>
        <w:ind w:left="435"/>
        <w:rPr>
          <w:rFonts w:asciiTheme="minorHAnsi" w:hAnsiTheme="minorHAnsi" w:cstheme="minorHAnsi"/>
          <w:sz w:val="21"/>
          <w:szCs w:val="21"/>
        </w:rPr>
      </w:pPr>
      <w:r w:rsidRPr="00092401">
        <w:rPr>
          <w:rFonts w:asciiTheme="minorHAnsi" w:hAnsiTheme="minorHAnsi" w:cstheme="minorHAnsi"/>
          <w:sz w:val="21"/>
          <w:szCs w:val="21"/>
        </w:rPr>
        <w:t xml:space="preserve">email: …………….. </w:t>
      </w:r>
    </w:p>
    <w:p w14:paraId="59A5F106" w14:textId="77777777" w:rsidR="00CB3E86" w:rsidRPr="00092401" w:rsidRDefault="00CB3E86" w:rsidP="00CB3E86">
      <w:pPr>
        <w:tabs>
          <w:tab w:val="left" w:pos="399"/>
          <w:tab w:val="left" w:pos="863"/>
          <w:tab w:val="left" w:pos="1368"/>
          <w:tab w:val="left" w:pos="1980"/>
          <w:tab w:val="left" w:pos="5700"/>
        </w:tabs>
        <w:ind w:left="435"/>
        <w:rPr>
          <w:rFonts w:asciiTheme="minorHAnsi" w:hAnsiTheme="minorHAnsi" w:cstheme="minorHAnsi"/>
          <w:sz w:val="21"/>
          <w:szCs w:val="21"/>
        </w:rPr>
      </w:pPr>
    </w:p>
    <w:p w14:paraId="4E1C4D65" w14:textId="77777777" w:rsidR="00CB3E86" w:rsidRPr="00092401" w:rsidRDefault="00CB3E86" w:rsidP="00CB3E86">
      <w:pPr>
        <w:numPr>
          <w:ilvl w:val="0"/>
          <w:numId w:val="30"/>
        </w:numPr>
        <w:tabs>
          <w:tab w:val="left" w:pos="399"/>
          <w:tab w:val="left" w:pos="863"/>
          <w:tab w:val="left" w:pos="1368"/>
          <w:tab w:val="left" w:pos="1980"/>
          <w:tab w:val="left" w:pos="5700"/>
        </w:tabs>
        <w:spacing w:line="276" w:lineRule="auto"/>
        <w:rPr>
          <w:rFonts w:asciiTheme="minorHAnsi" w:hAnsiTheme="minorHAnsi" w:cstheme="minorHAnsi"/>
          <w:b/>
          <w:sz w:val="21"/>
          <w:szCs w:val="21"/>
        </w:rPr>
      </w:pPr>
      <w:r w:rsidRPr="00092401">
        <w:rPr>
          <w:rFonts w:asciiTheme="minorHAnsi" w:hAnsiTheme="minorHAnsi" w:cstheme="minorHAnsi"/>
          <w:b/>
          <w:sz w:val="21"/>
          <w:szCs w:val="21"/>
        </w:rPr>
        <w:t>Wykonawcy:</w:t>
      </w:r>
    </w:p>
    <w:p w14:paraId="2ED1E9D8" w14:textId="77777777" w:rsidR="00CB3E86" w:rsidRPr="00092401" w:rsidRDefault="00CB3E86" w:rsidP="00CB3E86">
      <w:pPr>
        <w:tabs>
          <w:tab w:val="left" w:pos="399"/>
          <w:tab w:val="left" w:pos="863"/>
          <w:tab w:val="left" w:pos="1368"/>
          <w:tab w:val="left" w:pos="1980"/>
          <w:tab w:val="left" w:pos="5700"/>
        </w:tabs>
        <w:ind w:left="435"/>
        <w:rPr>
          <w:rFonts w:asciiTheme="minorHAnsi" w:hAnsiTheme="minorHAnsi" w:cstheme="minorHAnsi"/>
          <w:sz w:val="21"/>
          <w:szCs w:val="21"/>
        </w:rPr>
      </w:pPr>
      <w:r w:rsidRPr="00092401">
        <w:rPr>
          <w:rFonts w:asciiTheme="minorHAnsi" w:hAnsiTheme="minorHAnsi" w:cstheme="minorHAnsi"/>
          <w:sz w:val="21"/>
          <w:szCs w:val="21"/>
        </w:rPr>
        <w:t>………………………..</w:t>
      </w:r>
    </w:p>
    <w:p w14:paraId="4604C841" w14:textId="77777777" w:rsidR="00CB3E86" w:rsidRPr="00092401" w:rsidRDefault="00CB3E86" w:rsidP="00CB3E86">
      <w:pPr>
        <w:tabs>
          <w:tab w:val="left" w:pos="399"/>
          <w:tab w:val="left" w:pos="863"/>
          <w:tab w:val="left" w:pos="1368"/>
          <w:tab w:val="left" w:pos="1980"/>
          <w:tab w:val="left" w:pos="5700"/>
        </w:tabs>
        <w:ind w:left="435"/>
        <w:rPr>
          <w:rFonts w:asciiTheme="minorHAnsi" w:hAnsiTheme="minorHAnsi" w:cstheme="minorHAnsi"/>
          <w:sz w:val="21"/>
          <w:szCs w:val="21"/>
        </w:rPr>
      </w:pPr>
      <w:r w:rsidRPr="00092401">
        <w:rPr>
          <w:rFonts w:asciiTheme="minorHAnsi" w:hAnsiTheme="minorHAnsi" w:cstheme="minorHAnsi"/>
          <w:sz w:val="21"/>
          <w:szCs w:val="21"/>
        </w:rPr>
        <w:t xml:space="preserve">Adres . ……………………  </w:t>
      </w:r>
    </w:p>
    <w:p w14:paraId="408335B6" w14:textId="77777777" w:rsidR="00CB3E86" w:rsidRPr="00092401" w:rsidRDefault="00CB3E86" w:rsidP="00CB3E86">
      <w:pPr>
        <w:widowControl w:val="0"/>
        <w:autoSpaceDE w:val="0"/>
        <w:autoSpaceDN w:val="0"/>
        <w:adjustRightInd w:val="0"/>
        <w:ind w:left="284" w:firstLine="142"/>
        <w:textAlignment w:val="baseline"/>
        <w:rPr>
          <w:rFonts w:asciiTheme="minorHAnsi" w:hAnsiTheme="minorHAnsi" w:cstheme="minorHAnsi"/>
          <w:sz w:val="21"/>
          <w:szCs w:val="21"/>
          <w:u w:val="single"/>
        </w:rPr>
      </w:pPr>
      <w:r w:rsidRPr="00092401">
        <w:rPr>
          <w:rFonts w:asciiTheme="minorHAnsi" w:hAnsiTheme="minorHAnsi" w:cstheme="minorHAnsi"/>
          <w:sz w:val="21"/>
          <w:szCs w:val="21"/>
        </w:rPr>
        <w:t xml:space="preserve">e-mail: </w:t>
      </w:r>
      <w:hyperlink r:id="rId7" w:history="1">
        <w:r w:rsidRPr="00092401">
          <w:rPr>
            <w:rFonts w:asciiTheme="minorHAnsi" w:hAnsiTheme="minorHAnsi" w:cstheme="minorHAnsi"/>
            <w:sz w:val="21"/>
            <w:szCs w:val="21"/>
          </w:rPr>
          <w:t>………………..</w:t>
        </w:r>
      </w:hyperlink>
    </w:p>
    <w:p w14:paraId="04B067A1" w14:textId="77777777" w:rsidR="00CB3E86" w:rsidRPr="00092401" w:rsidRDefault="00CB3E86" w:rsidP="00CB3E86">
      <w:pPr>
        <w:widowControl w:val="0"/>
        <w:autoSpaceDE w:val="0"/>
        <w:autoSpaceDN w:val="0"/>
        <w:adjustRightInd w:val="0"/>
        <w:ind w:left="426"/>
        <w:contextualSpacing/>
        <w:textAlignment w:val="baseline"/>
        <w:rPr>
          <w:rFonts w:asciiTheme="minorHAnsi" w:hAnsiTheme="minorHAnsi" w:cstheme="minorHAnsi"/>
          <w:sz w:val="21"/>
          <w:szCs w:val="21"/>
        </w:rPr>
      </w:pPr>
      <w:r w:rsidRPr="00092401">
        <w:rPr>
          <w:rFonts w:asciiTheme="minorHAnsi" w:hAnsiTheme="minorHAnsi" w:cstheme="minorHAnsi"/>
          <w:sz w:val="21"/>
          <w:szCs w:val="21"/>
        </w:rPr>
        <w:t xml:space="preserve">W przypadku zmiany danych, o których mowa powyżej, Wykonawca obowiązany jest  powiadomić o tym fakcie Zamawiającego niezwłocznie jednakże nie później, niż w terminie 2 dni roboczych, w formie elektronicznej. </w:t>
      </w:r>
    </w:p>
    <w:p w14:paraId="7E843D2A" w14:textId="77777777" w:rsidR="00CB3E86" w:rsidRPr="00092401" w:rsidRDefault="00CB3E86" w:rsidP="00CB3E86">
      <w:pPr>
        <w:widowControl w:val="0"/>
        <w:numPr>
          <w:ilvl w:val="0"/>
          <w:numId w:val="27"/>
        </w:numPr>
        <w:tabs>
          <w:tab w:val="left" w:pos="331"/>
        </w:tabs>
        <w:autoSpaceDE w:val="0"/>
        <w:autoSpaceDN w:val="0"/>
        <w:adjustRightInd w:val="0"/>
        <w:spacing w:line="276" w:lineRule="auto"/>
        <w:ind w:left="426" w:hanging="426"/>
        <w:jc w:val="both"/>
        <w:rPr>
          <w:rFonts w:asciiTheme="minorHAnsi" w:hAnsiTheme="minorHAnsi" w:cstheme="minorHAnsi"/>
          <w:sz w:val="21"/>
          <w:szCs w:val="21"/>
        </w:rPr>
      </w:pPr>
      <w:r w:rsidRPr="00092401">
        <w:rPr>
          <w:rFonts w:asciiTheme="minorHAnsi" w:hAnsiTheme="minorHAnsi" w:cstheme="minorHAnsi"/>
          <w:sz w:val="21"/>
          <w:szCs w:val="21"/>
        </w:rPr>
        <w:t xml:space="preserve">  Każda zmiana danych, o której mowa w ustępach poprzednich, wymaga dla swej skuteczności potwierdzenia udzielonego w formie pisemnej (dopuszczalna jest również forma elektroniczna). Wykonawca przyjmuje na siebie odpowiedzialność za wszelkie negatywne skutki wynikłe z powodu niepowiadomienia Zamawiającego o zaistniałych zmianach. Korespondencję nadaną  pod ostatni wskazany adres należy uznać za doręczoną skutecznie.</w:t>
      </w:r>
    </w:p>
    <w:bookmarkEnd w:id="4"/>
    <w:p w14:paraId="322B5E82" w14:textId="77777777" w:rsidR="00CB3E86" w:rsidRPr="00092401" w:rsidRDefault="00CB3E86" w:rsidP="00CB3E86">
      <w:pPr>
        <w:rPr>
          <w:rFonts w:asciiTheme="minorHAnsi" w:hAnsiTheme="minorHAnsi" w:cstheme="minorHAnsi"/>
          <w:b/>
          <w:color w:val="FF0000"/>
          <w:sz w:val="21"/>
          <w:szCs w:val="21"/>
        </w:rPr>
      </w:pPr>
    </w:p>
    <w:p w14:paraId="44D56A95" w14:textId="77777777" w:rsidR="00CB3E86" w:rsidRPr="00092401" w:rsidRDefault="00CB3E86" w:rsidP="00CB3E86">
      <w:pPr>
        <w:jc w:val="center"/>
        <w:rPr>
          <w:rFonts w:asciiTheme="minorHAnsi" w:hAnsiTheme="minorHAnsi" w:cstheme="minorHAnsi"/>
          <w:b/>
          <w:sz w:val="21"/>
          <w:szCs w:val="21"/>
        </w:rPr>
      </w:pPr>
      <w:r w:rsidRPr="00092401">
        <w:rPr>
          <w:rFonts w:asciiTheme="minorHAnsi" w:hAnsiTheme="minorHAnsi" w:cstheme="minorHAnsi"/>
          <w:b/>
          <w:sz w:val="21"/>
          <w:szCs w:val="21"/>
        </w:rPr>
        <w:t>§ 7</w:t>
      </w:r>
    </w:p>
    <w:p w14:paraId="4A66A94D" w14:textId="59E53F9F" w:rsidR="00CB3E86" w:rsidRPr="00092401" w:rsidRDefault="00CB3E86" w:rsidP="00CB3E86">
      <w:pPr>
        <w:suppressAutoHyphens/>
        <w:ind w:firstLine="284"/>
        <w:jc w:val="center"/>
        <w:rPr>
          <w:rFonts w:asciiTheme="minorHAnsi" w:hAnsiTheme="minorHAnsi" w:cstheme="minorHAnsi"/>
          <w:b/>
          <w:sz w:val="21"/>
          <w:szCs w:val="21"/>
        </w:rPr>
      </w:pPr>
      <w:r w:rsidRPr="00092401">
        <w:rPr>
          <w:rFonts w:asciiTheme="minorHAnsi" w:hAnsiTheme="minorHAnsi" w:cstheme="minorHAnsi"/>
          <w:b/>
          <w:sz w:val="21"/>
          <w:szCs w:val="21"/>
        </w:rPr>
        <w:t>O</w:t>
      </w:r>
      <w:r w:rsidR="00347F91" w:rsidRPr="00092401">
        <w:rPr>
          <w:rFonts w:asciiTheme="minorHAnsi" w:hAnsiTheme="minorHAnsi" w:cstheme="minorHAnsi"/>
          <w:b/>
          <w:sz w:val="21"/>
          <w:szCs w:val="21"/>
        </w:rPr>
        <w:t>CHRONA INFORMACJI</w:t>
      </w:r>
    </w:p>
    <w:p w14:paraId="5F79BA46" w14:textId="77777777" w:rsidR="00CB3E86" w:rsidRPr="00092401" w:rsidRDefault="00CB3E86" w:rsidP="00CB3E86">
      <w:pPr>
        <w:pStyle w:val="Akapitzlist"/>
        <w:widowControl/>
        <w:numPr>
          <w:ilvl w:val="0"/>
          <w:numId w:val="29"/>
        </w:numPr>
        <w:suppressAutoHyphens/>
        <w:autoSpaceDE/>
        <w:autoSpaceDN/>
        <w:adjustRightInd/>
        <w:spacing w:line="276" w:lineRule="auto"/>
        <w:ind w:left="426" w:hanging="426"/>
        <w:contextualSpacing/>
        <w:jc w:val="both"/>
        <w:rPr>
          <w:rFonts w:cstheme="minorHAnsi"/>
          <w:sz w:val="21"/>
          <w:szCs w:val="21"/>
        </w:rPr>
      </w:pPr>
      <w:r w:rsidRPr="00092401">
        <w:rPr>
          <w:rFonts w:cstheme="minorHAnsi"/>
          <w:sz w:val="21"/>
          <w:szCs w:val="21"/>
        </w:rPr>
        <w:t>Wykonawca oświadcza, że materiały dostarczone przez Zamawiającego oraz wszelkie informacje i dane dotyczące działalności Zamawiającego i nabyte przez Wykonawcę w  trakcie realizacji umowy, które nie zostały uzgodnione jako przeznaczone do rozpowszechnienia, będą traktowane przez Wykonawcę poufnie, tzn. Wykonawca zobowiązuje się w trakcie trwania umowy, jak również po jej ustaniu, do zachowania tajemnicy w odniesieniu do wszelkich informacji uzyskanych w trakcie trwania współpracy na temat Zamawiającego oraz podmiotów z nim powiązanych.</w:t>
      </w:r>
    </w:p>
    <w:p w14:paraId="5BEBFE52" w14:textId="77777777" w:rsidR="00CB3E86" w:rsidRPr="00092401" w:rsidRDefault="00CB3E86" w:rsidP="00CB3E86">
      <w:pPr>
        <w:pStyle w:val="Akapitzlist"/>
        <w:widowControl/>
        <w:numPr>
          <w:ilvl w:val="0"/>
          <w:numId w:val="29"/>
        </w:numPr>
        <w:suppressAutoHyphens/>
        <w:autoSpaceDE/>
        <w:autoSpaceDN/>
        <w:adjustRightInd/>
        <w:spacing w:line="276" w:lineRule="auto"/>
        <w:ind w:left="426" w:hanging="426"/>
        <w:contextualSpacing/>
        <w:jc w:val="both"/>
        <w:rPr>
          <w:rFonts w:cstheme="minorHAnsi"/>
          <w:sz w:val="21"/>
          <w:szCs w:val="21"/>
        </w:rPr>
      </w:pPr>
      <w:r w:rsidRPr="00092401">
        <w:rPr>
          <w:rFonts w:cstheme="minorHAnsi"/>
          <w:sz w:val="21"/>
          <w:szCs w:val="21"/>
        </w:rPr>
        <w:t>Ujawnienie powyższych informacji przez Wykonawcę osobom trzecim jest możliwe tylko i wyłącznie po wyrażeniu pisemnej zgody przez Zamawiającego.</w:t>
      </w:r>
    </w:p>
    <w:p w14:paraId="07888967" w14:textId="77777777" w:rsidR="00CB3E86" w:rsidRPr="00092401" w:rsidRDefault="00CB3E86" w:rsidP="00CB3E86">
      <w:pPr>
        <w:pStyle w:val="Akapitzlist"/>
        <w:widowControl/>
        <w:numPr>
          <w:ilvl w:val="0"/>
          <w:numId w:val="29"/>
        </w:numPr>
        <w:suppressAutoHyphens/>
        <w:autoSpaceDE/>
        <w:autoSpaceDN/>
        <w:adjustRightInd/>
        <w:spacing w:line="276" w:lineRule="auto"/>
        <w:ind w:left="426" w:hanging="426"/>
        <w:contextualSpacing/>
        <w:jc w:val="both"/>
        <w:rPr>
          <w:rFonts w:cstheme="minorHAnsi"/>
          <w:sz w:val="21"/>
          <w:szCs w:val="21"/>
        </w:rPr>
      </w:pPr>
      <w:r w:rsidRPr="00092401">
        <w:rPr>
          <w:rFonts w:cstheme="minorHAnsi"/>
          <w:sz w:val="21"/>
          <w:szCs w:val="21"/>
        </w:rPr>
        <w:t>Wykonawca ponosi pełną odpowiedzialność za zachowanie poufności informacji (zdefiniowanych w tym paragrafie) przez swoich pracowników.</w:t>
      </w:r>
    </w:p>
    <w:p w14:paraId="1C0BE054" w14:textId="77777777" w:rsidR="00CB3E86" w:rsidRPr="00092401" w:rsidRDefault="00CB3E86" w:rsidP="00CB3E86">
      <w:pPr>
        <w:pStyle w:val="Akapitzlist"/>
        <w:suppressAutoHyphens/>
        <w:rPr>
          <w:rFonts w:cstheme="minorHAnsi"/>
          <w:sz w:val="21"/>
          <w:szCs w:val="21"/>
        </w:rPr>
      </w:pPr>
    </w:p>
    <w:p w14:paraId="0EA9BAEE" w14:textId="77777777" w:rsidR="00CB3E86" w:rsidRPr="00092401" w:rsidRDefault="00CB3E86" w:rsidP="00CB3E86">
      <w:pPr>
        <w:jc w:val="center"/>
        <w:rPr>
          <w:rFonts w:asciiTheme="minorHAnsi" w:eastAsia="Calibri" w:hAnsiTheme="minorHAnsi" w:cstheme="minorHAnsi"/>
          <w:bCs/>
          <w:sz w:val="21"/>
          <w:szCs w:val="21"/>
        </w:rPr>
      </w:pPr>
      <w:r w:rsidRPr="00092401">
        <w:rPr>
          <w:rFonts w:asciiTheme="minorHAnsi" w:hAnsiTheme="minorHAnsi" w:cstheme="minorHAnsi"/>
          <w:b/>
          <w:sz w:val="21"/>
          <w:szCs w:val="21"/>
        </w:rPr>
        <w:t>§ 8</w:t>
      </w:r>
    </w:p>
    <w:p w14:paraId="2074E9B8" w14:textId="7C98B13D" w:rsidR="00CB3E86" w:rsidRPr="00092401" w:rsidRDefault="00CB3E86" w:rsidP="00CB3E86">
      <w:pPr>
        <w:jc w:val="center"/>
        <w:rPr>
          <w:rFonts w:asciiTheme="minorHAnsi" w:eastAsia="Calibri" w:hAnsiTheme="minorHAnsi" w:cstheme="minorHAnsi"/>
          <w:bCs/>
          <w:sz w:val="21"/>
          <w:szCs w:val="21"/>
        </w:rPr>
      </w:pPr>
      <w:r w:rsidRPr="00092401">
        <w:rPr>
          <w:rFonts w:asciiTheme="minorHAnsi" w:hAnsiTheme="minorHAnsi" w:cstheme="minorHAnsi"/>
          <w:b/>
          <w:bCs/>
          <w:sz w:val="21"/>
          <w:szCs w:val="21"/>
        </w:rPr>
        <w:t>Z</w:t>
      </w:r>
      <w:r w:rsidR="00347F91" w:rsidRPr="00092401">
        <w:rPr>
          <w:rFonts w:asciiTheme="minorHAnsi" w:hAnsiTheme="minorHAnsi" w:cstheme="minorHAnsi"/>
          <w:b/>
          <w:bCs/>
          <w:sz w:val="21"/>
          <w:szCs w:val="21"/>
        </w:rPr>
        <w:t>MIANA UMOWY</w:t>
      </w:r>
    </w:p>
    <w:p w14:paraId="40370698" w14:textId="77777777" w:rsidR="00CB3E86" w:rsidRPr="00092401" w:rsidRDefault="00CB3E86" w:rsidP="00CB3E86">
      <w:pPr>
        <w:numPr>
          <w:ilvl w:val="0"/>
          <w:numId w:val="31"/>
        </w:numPr>
        <w:spacing w:line="276" w:lineRule="auto"/>
        <w:jc w:val="both"/>
        <w:rPr>
          <w:rFonts w:asciiTheme="minorHAnsi" w:hAnsiTheme="minorHAnsi" w:cstheme="minorHAnsi"/>
          <w:sz w:val="21"/>
          <w:szCs w:val="21"/>
        </w:rPr>
      </w:pPr>
      <w:bookmarkStart w:id="5" w:name="_Hlk98151538"/>
      <w:r w:rsidRPr="00092401">
        <w:rPr>
          <w:rFonts w:asciiTheme="minorHAnsi" w:hAnsiTheme="minorHAnsi" w:cstheme="minorHAnsi"/>
          <w:sz w:val="21"/>
          <w:szCs w:val="21"/>
        </w:rPr>
        <w:t xml:space="preserve">Zamawiający w ramach art. 455 ust. 1 pkt 1 ustawy Pzp dopuszcza możliwość dokonania zmian postanowień Umowy </w:t>
      </w:r>
      <w:bookmarkStart w:id="6" w:name="_Hlk2948494"/>
      <w:r w:rsidRPr="00092401">
        <w:rPr>
          <w:rFonts w:asciiTheme="minorHAnsi" w:hAnsiTheme="minorHAnsi" w:cstheme="minorHAnsi"/>
          <w:sz w:val="21"/>
          <w:szCs w:val="21"/>
        </w:rPr>
        <w:t>w przypadku wystąpienia jednej z poniższych okoliczności oraz w następujący sposób</w:t>
      </w:r>
      <w:bookmarkEnd w:id="6"/>
      <w:r w:rsidRPr="00092401">
        <w:rPr>
          <w:rFonts w:asciiTheme="minorHAnsi" w:hAnsiTheme="minorHAnsi" w:cstheme="minorHAnsi"/>
          <w:sz w:val="21"/>
          <w:szCs w:val="21"/>
        </w:rPr>
        <w:t>:</w:t>
      </w:r>
      <w:bookmarkStart w:id="7" w:name="_Hlk2948447"/>
    </w:p>
    <w:bookmarkEnd w:id="5"/>
    <w:p w14:paraId="1A04CB64" w14:textId="77777777" w:rsidR="00CB3E86" w:rsidRPr="00092401" w:rsidRDefault="00CB3E86" w:rsidP="00CB3E86">
      <w:pPr>
        <w:pStyle w:val="Akapitzlist"/>
        <w:widowControl/>
        <w:numPr>
          <w:ilvl w:val="1"/>
          <w:numId w:val="31"/>
        </w:numPr>
        <w:autoSpaceDE/>
        <w:autoSpaceDN/>
        <w:adjustRightInd/>
        <w:spacing w:line="276" w:lineRule="auto"/>
        <w:ind w:hanging="436"/>
        <w:contextualSpacing/>
        <w:jc w:val="both"/>
        <w:rPr>
          <w:rFonts w:eastAsia="Times New Roman" w:cstheme="minorHAnsi"/>
          <w:sz w:val="21"/>
          <w:szCs w:val="21"/>
        </w:rPr>
      </w:pPr>
      <w:r w:rsidRPr="00092401">
        <w:rPr>
          <w:rFonts w:eastAsia="Times New Roman" w:cstheme="minorHAnsi"/>
          <w:sz w:val="21"/>
          <w:szCs w:val="21"/>
        </w:rPr>
        <w:t xml:space="preserve">w sytuacji wystąpienia zmian w zakresie prowadzonej przez Zamawiającego działalności (także organizacyjnych, w tym przekształceń) mających wpływ na realizację Umowy, </w:t>
      </w:r>
      <w:r w:rsidRPr="00092401">
        <w:rPr>
          <w:rFonts w:cstheme="minorHAnsi"/>
          <w:sz w:val="21"/>
          <w:szCs w:val="21"/>
        </w:rPr>
        <w:t>w tym zmian zakresu wykonywanej działalności (w szczególności miejsca jej wykonywania) – poprzez ubezpieczenie nowej działalności oraz nowego miejsca jej wykonywania;</w:t>
      </w:r>
    </w:p>
    <w:p w14:paraId="44FB6A75" w14:textId="77777777" w:rsidR="00CB3E86" w:rsidRPr="00092401" w:rsidRDefault="00CB3E86" w:rsidP="00CB3E86">
      <w:pPr>
        <w:pStyle w:val="Akapitzlist"/>
        <w:widowControl/>
        <w:numPr>
          <w:ilvl w:val="1"/>
          <w:numId w:val="31"/>
        </w:numPr>
        <w:autoSpaceDE/>
        <w:autoSpaceDN/>
        <w:adjustRightInd/>
        <w:spacing w:line="276" w:lineRule="auto"/>
        <w:ind w:hanging="436"/>
        <w:contextualSpacing/>
        <w:jc w:val="both"/>
        <w:rPr>
          <w:rFonts w:eastAsia="Times New Roman" w:cstheme="minorHAnsi"/>
          <w:sz w:val="21"/>
          <w:szCs w:val="21"/>
        </w:rPr>
      </w:pPr>
      <w:r w:rsidRPr="00092401">
        <w:rPr>
          <w:rFonts w:eastAsia="Times New Roman" w:cstheme="minorHAnsi"/>
          <w:sz w:val="21"/>
          <w:szCs w:val="21"/>
        </w:rPr>
        <w:t xml:space="preserve">w sytuacji wystąpienia zmian w majątku Zamawiającego (inwestycja w majątek trwały) – </w:t>
      </w:r>
      <w:r w:rsidRPr="00092401">
        <w:rPr>
          <w:rFonts w:cstheme="minorHAnsi"/>
          <w:sz w:val="21"/>
          <w:szCs w:val="21"/>
        </w:rPr>
        <w:t>wzrostu jego wartości lub zbywania takiego majątku – poprzez dokonanie zmian w sumach ubezpieczenia, a także rozliczanie klauzuli automatycznego pokrycia;</w:t>
      </w:r>
    </w:p>
    <w:p w14:paraId="7C2FEE01" w14:textId="77777777" w:rsidR="00CB3E86" w:rsidRPr="00092401" w:rsidRDefault="00CB3E86" w:rsidP="00CB3E86">
      <w:pPr>
        <w:pStyle w:val="Akapitzlist"/>
        <w:widowControl/>
        <w:numPr>
          <w:ilvl w:val="1"/>
          <w:numId w:val="31"/>
        </w:numPr>
        <w:autoSpaceDE/>
        <w:autoSpaceDN/>
        <w:adjustRightInd/>
        <w:spacing w:line="276" w:lineRule="auto"/>
        <w:ind w:hanging="436"/>
        <w:contextualSpacing/>
        <w:jc w:val="both"/>
        <w:rPr>
          <w:rFonts w:eastAsia="Times New Roman" w:cstheme="minorHAnsi"/>
          <w:sz w:val="21"/>
          <w:szCs w:val="21"/>
        </w:rPr>
      </w:pPr>
      <w:r w:rsidRPr="00092401">
        <w:rPr>
          <w:rFonts w:cstheme="minorHAnsi"/>
          <w:sz w:val="21"/>
          <w:szCs w:val="21"/>
        </w:rPr>
        <w:lastRenderedPageBreak/>
        <w:t>w razie konieczności zwiększenia aktualnych sum gwarancyjnych, sum ubezpieczenia lub uzupełnienia limitów poprzez wprowadzenie zmian w wartościach sum gwarancyjnych, sum ubezpieczenia oraz wysokości limitów;</w:t>
      </w:r>
    </w:p>
    <w:p w14:paraId="55CAA4F5" w14:textId="77777777" w:rsidR="00CB3E86" w:rsidRPr="00092401" w:rsidRDefault="00CB3E86" w:rsidP="00CB3E86">
      <w:pPr>
        <w:pStyle w:val="Akapitzlist"/>
        <w:widowControl/>
        <w:numPr>
          <w:ilvl w:val="1"/>
          <w:numId w:val="31"/>
        </w:numPr>
        <w:autoSpaceDE/>
        <w:autoSpaceDN/>
        <w:adjustRightInd/>
        <w:spacing w:line="276" w:lineRule="auto"/>
        <w:ind w:hanging="436"/>
        <w:contextualSpacing/>
        <w:jc w:val="both"/>
        <w:rPr>
          <w:rFonts w:eastAsia="Times New Roman" w:cstheme="minorHAnsi"/>
          <w:sz w:val="21"/>
          <w:szCs w:val="21"/>
        </w:rPr>
      </w:pPr>
      <w:r w:rsidRPr="00092401">
        <w:rPr>
          <w:rFonts w:cstheme="minorHAnsi"/>
          <w:sz w:val="21"/>
          <w:szCs w:val="21"/>
        </w:rPr>
        <w:t>w razie konieczności zmiany wysokości franszyz i udziałów własnych;</w:t>
      </w:r>
    </w:p>
    <w:p w14:paraId="5A2729F0" w14:textId="77777777" w:rsidR="00CB3E86" w:rsidRPr="00092401" w:rsidRDefault="00CB3E86" w:rsidP="00CB3E86">
      <w:pPr>
        <w:pStyle w:val="Akapitzlist"/>
        <w:widowControl/>
        <w:numPr>
          <w:ilvl w:val="1"/>
          <w:numId w:val="31"/>
        </w:numPr>
        <w:autoSpaceDE/>
        <w:autoSpaceDN/>
        <w:adjustRightInd/>
        <w:spacing w:line="276" w:lineRule="auto"/>
        <w:ind w:hanging="436"/>
        <w:contextualSpacing/>
        <w:jc w:val="both"/>
        <w:rPr>
          <w:rFonts w:eastAsia="Times New Roman" w:cstheme="minorHAnsi"/>
          <w:sz w:val="21"/>
          <w:szCs w:val="21"/>
        </w:rPr>
      </w:pPr>
      <w:r w:rsidRPr="00092401">
        <w:rPr>
          <w:rFonts w:cstheme="minorHAnsi"/>
          <w:sz w:val="21"/>
          <w:szCs w:val="21"/>
        </w:rPr>
        <w:t xml:space="preserve">w razie braku możliwości uzyskania ciągłości ochrony ubezpieczeniowej poprzez przedłużenie okresu ubezpieczenia (maksymalnie o 3 miesiące); </w:t>
      </w:r>
    </w:p>
    <w:p w14:paraId="2B80BB59" w14:textId="77777777" w:rsidR="00CB3E86" w:rsidRPr="00092401" w:rsidRDefault="00CB3E86" w:rsidP="00CB3E86">
      <w:pPr>
        <w:pStyle w:val="Akapitzlist"/>
        <w:widowControl/>
        <w:numPr>
          <w:ilvl w:val="1"/>
          <w:numId w:val="31"/>
        </w:numPr>
        <w:autoSpaceDE/>
        <w:autoSpaceDN/>
        <w:adjustRightInd/>
        <w:spacing w:line="276" w:lineRule="auto"/>
        <w:ind w:hanging="436"/>
        <w:contextualSpacing/>
        <w:jc w:val="both"/>
        <w:rPr>
          <w:rFonts w:eastAsia="Times New Roman" w:cstheme="minorHAnsi"/>
          <w:sz w:val="21"/>
          <w:szCs w:val="21"/>
        </w:rPr>
      </w:pPr>
      <w:r w:rsidRPr="00092401">
        <w:rPr>
          <w:rFonts w:cstheme="minorHAnsi"/>
          <w:sz w:val="21"/>
          <w:szCs w:val="21"/>
        </w:rPr>
        <w:t>w razie konieczności zmiany ryzyka ubezpieczeniowego, ubezpieczenia dodatkowego zakresu w ramach podstawowych ubezpieczeń;</w:t>
      </w:r>
    </w:p>
    <w:p w14:paraId="04A01309" w14:textId="77777777" w:rsidR="00CB3E86" w:rsidRPr="00092401" w:rsidRDefault="00CB3E86" w:rsidP="00CB3E86">
      <w:pPr>
        <w:pStyle w:val="Akapitzlist"/>
        <w:widowControl/>
        <w:numPr>
          <w:ilvl w:val="1"/>
          <w:numId w:val="31"/>
        </w:numPr>
        <w:autoSpaceDE/>
        <w:autoSpaceDN/>
        <w:adjustRightInd/>
        <w:spacing w:line="276" w:lineRule="auto"/>
        <w:ind w:hanging="436"/>
        <w:contextualSpacing/>
        <w:jc w:val="both"/>
        <w:rPr>
          <w:rFonts w:eastAsia="Times New Roman" w:cstheme="minorHAnsi"/>
          <w:sz w:val="21"/>
          <w:szCs w:val="21"/>
        </w:rPr>
      </w:pPr>
      <w:r w:rsidRPr="00092401">
        <w:rPr>
          <w:rFonts w:cstheme="minorHAnsi"/>
          <w:sz w:val="21"/>
          <w:szCs w:val="21"/>
        </w:rPr>
        <w:t>w przypadku korzystnych dla Zamawiającego zmian Ogólnych Warunków Ubezpieczenia (OWU) -  poprzez wprowadzenie do umowy postanowień nowych OWU lub ich części;</w:t>
      </w:r>
    </w:p>
    <w:p w14:paraId="0C07019C" w14:textId="77777777" w:rsidR="00CB3E86" w:rsidRPr="00092401" w:rsidRDefault="00CB3E86" w:rsidP="00CB3E86">
      <w:pPr>
        <w:pStyle w:val="Akapitzlist"/>
        <w:widowControl/>
        <w:numPr>
          <w:ilvl w:val="1"/>
          <w:numId w:val="31"/>
        </w:numPr>
        <w:autoSpaceDE/>
        <w:autoSpaceDN/>
        <w:adjustRightInd/>
        <w:spacing w:line="276" w:lineRule="auto"/>
        <w:ind w:hanging="436"/>
        <w:contextualSpacing/>
        <w:jc w:val="both"/>
        <w:rPr>
          <w:rFonts w:eastAsia="Times New Roman" w:cstheme="minorHAnsi"/>
          <w:sz w:val="21"/>
          <w:szCs w:val="21"/>
        </w:rPr>
      </w:pPr>
      <w:r w:rsidRPr="00092401">
        <w:rPr>
          <w:rFonts w:cstheme="minorHAnsi"/>
          <w:sz w:val="21"/>
          <w:szCs w:val="21"/>
        </w:rPr>
        <w:t>w przypadku zmian przepisów prawnych wpływających na zakres ubezpieczenia – poprzez zmianę treści umowy w zakresie dostosowania jej do obowiązujących przepisów;</w:t>
      </w:r>
    </w:p>
    <w:p w14:paraId="03D58023" w14:textId="77777777" w:rsidR="00CB3E86" w:rsidRPr="00092401" w:rsidRDefault="00CB3E86" w:rsidP="00CB3E86">
      <w:pPr>
        <w:pStyle w:val="Akapitzlist"/>
        <w:widowControl/>
        <w:numPr>
          <w:ilvl w:val="1"/>
          <w:numId w:val="31"/>
        </w:numPr>
        <w:autoSpaceDE/>
        <w:autoSpaceDN/>
        <w:adjustRightInd/>
        <w:spacing w:line="276" w:lineRule="auto"/>
        <w:ind w:hanging="436"/>
        <w:contextualSpacing/>
        <w:jc w:val="both"/>
        <w:rPr>
          <w:rFonts w:eastAsia="Times New Roman" w:cstheme="minorHAnsi"/>
          <w:sz w:val="21"/>
          <w:szCs w:val="21"/>
        </w:rPr>
      </w:pPr>
      <w:r w:rsidRPr="00092401">
        <w:rPr>
          <w:rFonts w:cstheme="minorHAnsi"/>
          <w:sz w:val="21"/>
          <w:szCs w:val="21"/>
        </w:rPr>
        <w:t>w przypadku rozszerzenia lub zmiany zakresu ubezpieczenia na wniosek Zamawiającego i za zgodą Wykonawcy – poprzez zmianę dotyczącą zakresu ubezpieczenia lub wprowadzenie do ubezpieczenia dodatkowych ryzyk zgodnie z OWU Wykonawcy obowiązującymi w chwili zmiany Umowy, lub Szczególnymi Warunkami Ubezpieczenia uzgodnionymi przez strony Umowy;</w:t>
      </w:r>
    </w:p>
    <w:p w14:paraId="30A1769D" w14:textId="77777777" w:rsidR="00CB3E86" w:rsidRPr="00092401" w:rsidRDefault="00CB3E86" w:rsidP="00CB3E86">
      <w:pPr>
        <w:pStyle w:val="Akapitzlist"/>
        <w:widowControl/>
        <w:numPr>
          <w:ilvl w:val="1"/>
          <w:numId w:val="31"/>
        </w:numPr>
        <w:autoSpaceDE/>
        <w:autoSpaceDN/>
        <w:adjustRightInd/>
        <w:spacing w:line="276" w:lineRule="auto"/>
        <w:ind w:hanging="436"/>
        <w:contextualSpacing/>
        <w:jc w:val="both"/>
        <w:rPr>
          <w:rFonts w:eastAsia="Times New Roman" w:cstheme="minorHAnsi"/>
          <w:sz w:val="21"/>
          <w:szCs w:val="21"/>
        </w:rPr>
      </w:pPr>
      <w:r w:rsidRPr="00092401">
        <w:rPr>
          <w:rFonts w:cstheme="minorHAnsi"/>
          <w:sz w:val="21"/>
          <w:szCs w:val="21"/>
        </w:rPr>
        <w:t>w przypadku konieczności interpretacji/wykładni znaczenia lub zakresu pojęć zastosowanych w umowie, gdy budzą uzasadnione wątpliwości;</w:t>
      </w:r>
    </w:p>
    <w:p w14:paraId="3D502BD8" w14:textId="77777777" w:rsidR="00CB3E86" w:rsidRPr="00092401" w:rsidRDefault="00CB3E86" w:rsidP="00CB3E86">
      <w:pPr>
        <w:pStyle w:val="Akapitzlist"/>
        <w:widowControl/>
        <w:numPr>
          <w:ilvl w:val="1"/>
          <w:numId w:val="31"/>
        </w:numPr>
        <w:autoSpaceDE/>
        <w:autoSpaceDN/>
        <w:adjustRightInd/>
        <w:spacing w:line="276" w:lineRule="auto"/>
        <w:ind w:hanging="436"/>
        <w:contextualSpacing/>
        <w:jc w:val="both"/>
        <w:rPr>
          <w:rFonts w:eastAsia="Times New Roman" w:cstheme="minorHAnsi"/>
          <w:sz w:val="21"/>
          <w:szCs w:val="21"/>
        </w:rPr>
      </w:pPr>
      <w:r w:rsidRPr="00092401">
        <w:rPr>
          <w:rFonts w:cstheme="minorHAnsi"/>
          <w:sz w:val="21"/>
          <w:szCs w:val="21"/>
        </w:rPr>
        <w:t xml:space="preserve">w przypadku zmiany postanowień umowy w celu dostosowania do zmian w prawie powszechnie obowiązującym, które mają wpływ na realizację umowy; </w:t>
      </w:r>
    </w:p>
    <w:p w14:paraId="47AEC9E5" w14:textId="77777777" w:rsidR="00CB3E86" w:rsidRPr="00092401" w:rsidRDefault="00CB3E86" w:rsidP="00CB3E86">
      <w:pPr>
        <w:pStyle w:val="Akapitzlist"/>
        <w:widowControl/>
        <w:numPr>
          <w:ilvl w:val="1"/>
          <w:numId w:val="31"/>
        </w:numPr>
        <w:autoSpaceDE/>
        <w:autoSpaceDN/>
        <w:adjustRightInd/>
        <w:spacing w:line="276" w:lineRule="auto"/>
        <w:ind w:hanging="436"/>
        <w:contextualSpacing/>
        <w:jc w:val="both"/>
        <w:rPr>
          <w:rFonts w:eastAsia="Times New Roman" w:cstheme="minorHAnsi"/>
          <w:sz w:val="21"/>
          <w:szCs w:val="21"/>
        </w:rPr>
      </w:pPr>
      <w:r w:rsidRPr="00092401">
        <w:rPr>
          <w:rFonts w:cstheme="minorHAnsi"/>
          <w:sz w:val="21"/>
          <w:szCs w:val="21"/>
        </w:rPr>
        <w:t>w przypadku zmiany umowy dotyczącej poprawienia błędów i oczywistych omyłek słownych, literowych i liczbowych, zmiany układu graficznego umowy lub numeracji jednostek redakcyjnych, niepowodujące zmiany celu i istotnych postanowień umowy;</w:t>
      </w:r>
    </w:p>
    <w:p w14:paraId="17843A86" w14:textId="77777777" w:rsidR="00CB3E86" w:rsidRPr="00092401" w:rsidRDefault="00CB3E86" w:rsidP="00CB3E86">
      <w:pPr>
        <w:pStyle w:val="Akapitzlist"/>
        <w:widowControl/>
        <w:numPr>
          <w:ilvl w:val="1"/>
          <w:numId w:val="31"/>
        </w:numPr>
        <w:autoSpaceDE/>
        <w:autoSpaceDN/>
        <w:adjustRightInd/>
        <w:spacing w:line="276" w:lineRule="auto"/>
        <w:ind w:hanging="436"/>
        <w:contextualSpacing/>
        <w:jc w:val="both"/>
        <w:rPr>
          <w:rFonts w:eastAsia="Times New Roman" w:cstheme="minorHAnsi"/>
          <w:sz w:val="21"/>
          <w:szCs w:val="21"/>
        </w:rPr>
      </w:pPr>
      <w:r w:rsidRPr="00092401">
        <w:rPr>
          <w:rFonts w:cstheme="minorHAnsi"/>
          <w:sz w:val="21"/>
          <w:szCs w:val="21"/>
        </w:rPr>
        <w:t>w przypadku zmiany wysokości składki ubezpieczeniowej w skutek okoliczności przewidzianych niniejszą umową, a określonych w punktach powyżej.</w:t>
      </w:r>
    </w:p>
    <w:p w14:paraId="46C5E279" w14:textId="77777777" w:rsidR="00CB3E86" w:rsidRPr="00092401" w:rsidRDefault="00CB3E86" w:rsidP="00CB3E86">
      <w:pPr>
        <w:pStyle w:val="Akapitzlist"/>
        <w:widowControl/>
        <w:numPr>
          <w:ilvl w:val="0"/>
          <w:numId w:val="31"/>
        </w:numPr>
        <w:autoSpaceDE/>
        <w:autoSpaceDN/>
        <w:adjustRightInd/>
        <w:spacing w:line="276" w:lineRule="auto"/>
        <w:contextualSpacing/>
        <w:jc w:val="both"/>
        <w:rPr>
          <w:rFonts w:eastAsia="Times New Roman" w:cstheme="minorHAnsi"/>
          <w:sz w:val="21"/>
          <w:szCs w:val="21"/>
        </w:rPr>
      </w:pPr>
      <w:bookmarkStart w:id="8" w:name="_Hlk98151548"/>
      <w:bookmarkEnd w:id="7"/>
      <w:r w:rsidRPr="00092401">
        <w:rPr>
          <w:rFonts w:eastAsia="Times New Roman" w:cstheme="minorHAnsi"/>
          <w:sz w:val="21"/>
          <w:szCs w:val="21"/>
        </w:rPr>
        <w:t>W przypadku zajścia okoliczności, o których mowa w ust. 1, Strony dokonają zmiany Umowy w drodze aneksu, przy odpowiednim wykorzystaniu zapisów SWZ dotyczących opisu przedmiotu zamówienia (zakresu ubezpieczenia) oraz, o ile to możliwe, przy wykorzystaniu stawek ubezpieczeniowych mających zastosowanie do niniejszej umowy. Przy zwiększeniu sum ubezpieczenia, ilości środków trwałych objętych umową, sum gwarancyjnych lub wartości limitów strony Umowy dopuszczają możliwość zwiększenia jej wartości.</w:t>
      </w:r>
    </w:p>
    <w:p w14:paraId="308E13D9" w14:textId="77777777" w:rsidR="00CB3E86" w:rsidRPr="00092401" w:rsidRDefault="00CB3E86" w:rsidP="00CB3E86">
      <w:pPr>
        <w:pStyle w:val="Akapitzlist"/>
        <w:numPr>
          <w:ilvl w:val="0"/>
          <w:numId w:val="31"/>
        </w:numPr>
        <w:suppressAutoHyphens/>
        <w:overflowPunct w:val="0"/>
        <w:spacing w:line="276" w:lineRule="auto"/>
        <w:jc w:val="both"/>
        <w:textAlignment w:val="baseline"/>
        <w:rPr>
          <w:rFonts w:cstheme="minorHAnsi"/>
          <w:sz w:val="21"/>
          <w:szCs w:val="21"/>
        </w:rPr>
      </w:pPr>
      <w:r w:rsidRPr="00092401">
        <w:rPr>
          <w:rFonts w:cstheme="minorHAnsi"/>
          <w:sz w:val="21"/>
          <w:szCs w:val="21"/>
        </w:rPr>
        <w:t xml:space="preserve">Niedopuszczalne są zmiany umowy, które modyfikowałyby ogólny charakter umowy. </w:t>
      </w:r>
    </w:p>
    <w:p w14:paraId="559C4825" w14:textId="1541C227" w:rsidR="00CB3E86" w:rsidRPr="00092401" w:rsidRDefault="00CB3E86" w:rsidP="00CB3E86">
      <w:pPr>
        <w:pStyle w:val="Akapitzlist"/>
        <w:numPr>
          <w:ilvl w:val="0"/>
          <w:numId w:val="31"/>
        </w:numPr>
        <w:suppressAutoHyphens/>
        <w:overflowPunct w:val="0"/>
        <w:spacing w:line="276" w:lineRule="auto"/>
        <w:jc w:val="both"/>
        <w:textAlignment w:val="baseline"/>
        <w:rPr>
          <w:rFonts w:cstheme="minorHAnsi"/>
          <w:sz w:val="21"/>
          <w:szCs w:val="21"/>
        </w:rPr>
      </w:pPr>
      <w:r w:rsidRPr="00092401">
        <w:rPr>
          <w:rFonts w:cstheme="minorHAnsi"/>
          <w:sz w:val="21"/>
          <w:szCs w:val="21"/>
        </w:rPr>
        <w:t xml:space="preserve">Pozostałe zmiany umowy są możliwe tylko w okolicznościach określonych </w:t>
      </w:r>
      <w:bookmarkStart w:id="9" w:name="_Hlk61423004"/>
      <w:r w:rsidRPr="00092401">
        <w:rPr>
          <w:rFonts w:cstheme="minorHAnsi"/>
          <w:sz w:val="21"/>
          <w:szCs w:val="21"/>
        </w:rPr>
        <w:t xml:space="preserve">w art.  455 </w:t>
      </w:r>
      <w:bookmarkEnd w:id="9"/>
      <w:r w:rsidRPr="00092401">
        <w:rPr>
          <w:rFonts w:cstheme="minorHAnsi"/>
          <w:sz w:val="21"/>
          <w:szCs w:val="21"/>
        </w:rPr>
        <w:t>ustawy Prawo zamówień publicznych.</w:t>
      </w:r>
    </w:p>
    <w:p w14:paraId="16C1FFBA" w14:textId="243AD48F" w:rsidR="00CB3E86" w:rsidRPr="00092401" w:rsidRDefault="00CB3E86" w:rsidP="00CB3E86">
      <w:pPr>
        <w:suppressAutoHyphens/>
        <w:overflowPunct w:val="0"/>
        <w:spacing w:line="276" w:lineRule="auto"/>
        <w:jc w:val="both"/>
        <w:textAlignment w:val="baseline"/>
        <w:rPr>
          <w:rFonts w:asciiTheme="minorHAnsi" w:hAnsiTheme="minorHAnsi" w:cstheme="minorHAnsi"/>
          <w:sz w:val="21"/>
          <w:szCs w:val="21"/>
        </w:rPr>
      </w:pPr>
    </w:p>
    <w:p w14:paraId="7FF92CEA" w14:textId="00C2C424" w:rsidR="00CB3E86" w:rsidRPr="00092401" w:rsidRDefault="00347F91" w:rsidP="00347F91">
      <w:pPr>
        <w:jc w:val="center"/>
        <w:rPr>
          <w:rFonts w:asciiTheme="minorHAnsi" w:eastAsia="Calibri" w:hAnsiTheme="minorHAnsi" w:cstheme="minorHAnsi"/>
          <w:bCs/>
          <w:sz w:val="21"/>
          <w:szCs w:val="21"/>
        </w:rPr>
      </w:pPr>
      <w:r w:rsidRPr="00092401">
        <w:rPr>
          <w:rFonts w:asciiTheme="minorHAnsi" w:hAnsiTheme="minorHAnsi" w:cstheme="minorHAnsi"/>
          <w:b/>
          <w:sz w:val="21"/>
          <w:szCs w:val="21"/>
        </w:rPr>
        <w:t>§ 9</w:t>
      </w:r>
    </w:p>
    <w:bookmarkEnd w:id="8"/>
    <w:p w14:paraId="663EBD39" w14:textId="77777777" w:rsidR="00CB3E86" w:rsidRPr="00092401" w:rsidRDefault="00CB3E86" w:rsidP="00CB3E86">
      <w:pPr>
        <w:spacing w:line="276" w:lineRule="auto"/>
        <w:jc w:val="center"/>
        <w:rPr>
          <w:rFonts w:asciiTheme="minorHAnsi" w:eastAsia="Calibri" w:hAnsiTheme="minorHAnsi" w:cstheme="minorHAnsi"/>
          <w:bCs/>
          <w:sz w:val="21"/>
          <w:szCs w:val="21"/>
        </w:rPr>
      </w:pPr>
      <w:r w:rsidRPr="00092401">
        <w:rPr>
          <w:rFonts w:asciiTheme="minorHAnsi" w:hAnsiTheme="minorHAnsi" w:cstheme="minorHAnsi"/>
          <w:b/>
          <w:bCs/>
          <w:sz w:val="21"/>
          <w:szCs w:val="21"/>
        </w:rPr>
        <w:t>WALORYZACJA WYNAGRODZENIA</w:t>
      </w:r>
    </w:p>
    <w:p w14:paraId="0FEE2D8B" w14:textId="77777777" w:rsidR="00CB3E86" w:rsidRPr="00092401" w:rsidRDefault="00CB3E86" w:rsidP="00CB3E86">
      <w:pPr>
        <w:widowControl w:val="0"/>
        <w:numPr>
          <w:ilvl w:val="0"/>
          <w:numId w:val="7"/>
        </w:numPr>
        <w:tabs>
          <w:tab w:val="left" w:pos="426"/>
        </w:tabs>
        <w:suppressAutoHyphens/>
        <w:autoSpaceDN w:val="0"/>
        <w:spacing w:line="276" w:lineRule="auto"/>
        <w:ind w:left="426" w:hanging="426"/>
        <w:jc w:val="both"/>
        <w:rPr>
          <w:rFonts w:asciiTheme="minorHAnsi" w:hAnsiTheme="minorHAnsi" w:cstheme="minorHAnsi"/>
          <w:sz w:val="21"/>
          <w:szCs w:val="21"/>
        </w:rPr>
      </w:pPr>
      <w:r w:rsidRPr="00092401">
        <w:rPr>
          <w:rFonts w:asciiTheme="minorHAnsi" w:hAnsiTheme="minorHAnsi" w:cstheme="minorHAnsi"/>
          <w:sz w:val="21"/>
          <w:szCs w:val="21"/>
        </w:rPr>
        <w:t xml:space="preserve">Zgodnie z art. 436 pkt 4 lit. b ustawy Pzp, </w:t>
      </w:r>
      <w:bookmarkStart w:id="10" w:name="_Hlk47094353"/>
      <w:r w:rsidRPr="00092401">
        <w:rPr>
          <w:rFonts w:asciiTheme="minorHAnsi" w:hAnsiTheme="minorHAnsi" w:cstheme="minorHAnsi"/>
          <w:sz w:val="21"/>
          <w:szCs w:val="21"/>
        </w:rPr>
        <w:t>wysokość wynagrodzenia należnego Wykonawcy może podlegać waloryzacji, w przypadku zmiany</w:t>
      </w:r>
      <w:bookmarkEnd w:id="10"/>
      <w:r w:rsidRPr="00092401">
        <w:rPr>
          <w:rFonts w:asciiTheme="minorHAnsi" w:hAnsiTheme="minorHAnsi" w:cstheme="minorHAnsi"/>
          <w:sz w:val="21"/>
          <w:szCs w:val="21"/>
        </w:rPr>
        <w:t>:</w:t>
      </w:r>
    </w:p>
    <w:p w14:paraId="3F55EE4F" w14:textId="77777777" w:rsidR="00CB3E86" w:rsidRPr="00092401" w:rsidRDefault="00CB3E86" w:rsidP="00CB3E86">
      <w:pPr>
        <w:widowControl w:val="0"/>
        <w:numPr>
          <w:ilvl w:val="1"/>
          <w:numId w:val="7"/>
        </w:numPr>
        <w:tabs>
          <w:tab w:val="left" w:pos="426"/>
        </w:tabs>
        <w:suppressAutoHyphens/>
        <w:autoSpaceDN w:val="0"/>
        <w:spacing w:line="276" w:lineRule="auto"/>
        <w:ind w:left="993" w:hanging="567"/>
        <w:jc w:val="both"/>
        <w:rPr>
          <w:rFonts w:asciiTheme="minorHAnsi" w:hAnsiTheme="minorHAnsi" w:cstheme="minorHAnsi"/>
          <w:sz w:val="21"/>
          <w:szCs w:val="21"/>
        </w:rPr>
      </w:pPr>
      <w:r w:rsidRPr="00092401">
        <w:rPr>
          <w:rFonts w:asciiTheme="minorHAnsi" w:hAnsiTheme="minorHAnsi" w:cstheme="minorHAnsi"/>
          <w:sz w:val="21"/>
          <w:szCs w:val="21"/>
        </w:rPr>
        <w:t xml:space="preserve">stawki podatku od towarów i usług oraz podatku akcyzowego, </w:t>
      </w:r>
    </w:p>
    <w:p w14:paraId="5EA42B1B" w14:textId="77777777" w:rsidR="00CB3E86" w:rsidRPr="00092401" w:rsidRDefault="00CB3E86" w:rsidP="00CB3E86">
      <w:pPr>
        <w:widowControl w:val="0"/>
        <w:numPr>
          <w:ilvl w:val="1"/>
          <w:numId w:val="7"/>
        </w:numPr>
        <w:tabs>
          <w:tab w:val="left" w:pos="426"/>
        </w:tabs>
        <w:suppressAutoHyphens/>
        <w:autoSpaceDN w:val="0"/>
        <w:spacing w:line="276" w:lineRule="auto"/>
        <w:ind w:left="993" w:hanging="567"/>
        <w:jc w:val="both"/>
        <w:rPr>
          <w:rFonts w:asciiTheme="minorHAnsi" w:hAnsiTheme="minorHAnsi" w:cstheme="minorHAnsi"/>
          <w:sz w:val="21"/>
          <w:szCs w:val="21"/>
        </w:rPr>
      </w:pPr>
      <w:r w:rsidRPr="00092401">
        <w:rPr>
          <w:rFonts w:asciiTheme="minorHAnsi" w:hAnsiTheme="minorHAnsi" w:cstheme="minorHAnsi"/>
          <w:sz w:val="21"/>
          <w:szCs w:val="21"/>
        </w:rPr>
        <w:t xml:space="preserve">wysokości minimalnego wynagrodzenia za pracę albo wysokości minimalnej stawki godzinowej, ustalonych na podstawie przepisów ustawy z dnia 10 października 2002 r. </w:t>
      </w:r>
      <w:r w:rsidRPr="00092401">
        <w:rPr>
          <w:rFonts w:asciiTheme="minorHAnsi" w:hAnsiTheme="minorHAnsi" w:cstheme="minorHAnsi"/>
          <w:sz w:val="21"/>
          <w:szCs w:val="21"/>
        </w:rPr>
        <w:br/>
        <w:t xml:space="preserve">o minimalnym wynagrodzeniu za pracę, </w:t>
      </w:r>
    </w:p>
    <w:p w14:paraId="5B16A5EA" w14:textId="77777777" w:rsidR="00CB3E86" w:rsidRPr="00092401" w:rsidRDefault="00CB3E86" w:rsidP="00CB3E86">
      <w:pPr>
        <w:widowControl w:val="0"/>
        <w:numPr>
          <w:ilvl w:val="1"/>
          <w:numId w:val="7"/>
        </w:numPr>
        <w:tabs>
          <w:tab w:val="left" w:pos="426"/>
        </w:tabs>
        <w:suppressAutoHyphens/>
        <w:autoSpaceDN w:val="0"/>
        <w:spacing w:line="276" w:lineRule="auto"/>
        <w:ind w:left="993" w:hanging="567"/>
        <w:jc w:val="both"/>
        <w:rPr>
          <w:rFonts w:asciiTheme="minorHAnsi" w:hAnsiTheme="minorHAnsi" w:cstheme="minorHAnsi"/>
          <w:sz w:val="21"/>
          <w:szCs w:val="21"/>
        </w:rPr>
      </w:pPr>
      <w:r w:rsidRPr="00092401">
        <w:rPr>
          <w:rFonts w:asciiTheme="minorHAnsi" w:hAnsiTheme="minorHAnsi" w:cstheme="minorHAnsi"/>
          <w:sz w:val="21"/>
          <w:szCs w:val="21"/>
        </w:rPr>
        <w:t xml:space="preserve">zasad podlegania ubezpieczeniom społecznym lub ubezpieczeniu zdrowotnemu lub wysokości składki na ubezpieczenia społeczne lub zdrowotne, </w:t>
      </w:r>
    </w:p>
    <w:p w14:paraId="0EE7EC8F" w14:textId="77777777" w:rsidR="00CB3E86" w:rsidRPr="00092401" w:rsidRDefault="00CB3E86" w:rsidP="00CB3E86">
      <w:pPr>
        <w:widowControl w:val="0"/>
        <w:numPr>
          <w:ilvl w:val="1"/>
          <w:numId w:val="7"/>
        </w:numPr>
        <w:tabs>
          <w:tab w:val="left" w:pos="426"/>
        </w:tabs>
        <w:suppressAutoHyphens/>
        <w:autoSpaceDN w:val="0"/>
        <w:spacing w:line="276" w:lineRule="auto"/>
        <w:ind w:left="993" w:hanging="567"/>
        <w:jc w:val="both"/>
        <w:rPr>
          <w:rFonts w:asciiTheme="minorHAnsi" w:hAnsiTheme="minorHAnsi" w:cstheme="minorHAnsi"/>
          <w:sz w:val="21"/>
          <w:szCs w:val="21"/>
        </w:rPr>
      </w:pPr>
      <w:r w:rsidRPr="00092401">
        <w:rPr>
          <w:rFonts w:asciiTheme="minorHAnsi" w:hAnsiTheme="minorHAnsi" w:cstheme="minorHAnsi"/>
          <w:sz w:val="21"/>
          <w:szCs w:val="21"/>
        </w:rPr>
        <w:t xml:space="preserve">zasad gromadzenia i wysokości wpłat do pracowniczych planów kapitałowych, o których mowa w ustawie z dnia 4 października 2018 r. o pracowniczych planach kapitałowych, </w:t>
      </w:r>
    </w:p>
    <w:p w14:paraId="726AE8A9" w14:textId="77777777" w:rsidR="00CB3E86" w:rsidRPr="00092401" w:rsidRDefault="00CB3E86" w:rsidP="00CB3E86">
      <w:pPr>
        <w:widowControl w:val="0"/>
        <w:tabs>
          <w:tab w:val="left" w:pos="426"/>
        </w:tabs>
        <w:suppressAutoHyphens/>
        <w:spacing w:line="276" w:lineRule="auto"/>
        <w:ind w:left="426"/>
        <w:rPr>
          <w:rFonts w:asciiTheme="minorHAnsi" w:hAnsiTheme="minorHAnsi" w:cstheme="minorHAnsi"/>
          <w:sz w:val="21"/>
          <w:szCs w:val="21"/>
        </w:rPr>
      </w:pPr>
      <w:r w:rsidRPr="00092401">
        <w:rPr>
          <w:rFonts w:asciiTheme="minorHAnsi" w:hAnsiTheme="minorHAnsi" w:cstheme="minorHAnsi"/>
          <w:sz w:val="21"/>
          <w:szCs w:val="21"/>
        </w:rPr>
        <w:t>- jeżeli zmiany te będą miały wpływ na koszty wykonania zamówienia.</w:t>
      </w:r>
    </w:p>
    <w:p w14:paraId="0A6C9CE0" w14:textId="77777777" w:rsidR="00CB3E86" w:rsidRPr="00092401" w:rsidRDefault="00CB3E86" w:rsidP="00CB3E86">
      <w:pPr>
        <w:pStyle w:val="Akapitzlist"/>
        <w:numPr>
          <w:ilvl w:val="0"/>
          <w:numId w:val="8"/>
        </w:numPr>
        <w:suppressAutoHyphens/>
        <w:spacing w:line="276" w:lineRule="auto"/>
        <w:ind w:right="-1"/>
        <w:contextualSpacing/>
        <w:jc w:val="both"/>
        <w:rPr>
          <w:rFonts w:cstheme="minorHAnsi"/>
          <w:sz w:val="21"/>
          <w:szCs w:val="21"/>
        </w:rPr>
      </w:pPr>
      <w:r w:rsidRPr="00092401">
        <w:rPr>
          <w:rFonts w:cstheme="minorHAnsi"/>
          <w:sz w:val="21"/>
          <w:szCs w:val="21"/>
        </w:rPr>
        <w:t xml:space="preserve">W celu zmiany wynagrodzenia, o której mowa w ust. 1 powyżej każda ze stron umowy, w terminie 30 </w:t>
      </w:r>
      <w:r w:rsidRPr="00092401">
        <w:rPr>
          <w:rFonts w:cstheme="minorHAnsi"/>
          <w:sz w:val="21"/>
          <w:szCs w:val="21"/>
        </w:rPr>
        <w:lastRenderedPageBreak/>
        <w:t>dni od dnia wejścia w życie przepisów dokonujących tych zmian, może zwrócić się do drugiej strony z wnioskiem w sprawie odpowiedniej zmiany wynagrodzenia o kwotę kosztu poniesionego przez Wykonawcę, a w przypadku stawki podatku VAT lub akcyzy od daty jego zmiany.</w:t>
      </w:r>
    </w:p>
    <w:p w14:paraId="03CAEC0F" w14:textId="77777777" w:rsidR="00CB3E86" w:rsidRPr="00092401" w:rsidRDefault="00CB3E86" w:rsidP="00CB3E86">
      <w:pPr>
        <w:pStyle w:val="Akapitzlist"/>
        <w:numPr>
          <w:ilvl w:val="0"/>
          <w:numId w:val="8"/>
        </w:numPr>
        <w:suppressAutoHyphens/>
        <w:spacing w:line="276" w:lineRule="auto"/>
        <w:ind w:right="-1"/>
        <w:contextualSpacing/>
        <w:jc w:val="both"/>
        <w:rPr>
          <w:rFonts w:cstheme="minorHAnsi"/>
          <w:sz w:val="21"/>
          <w:szCs w:val="21"/>
        </w:rPr>
      </w:pPr>
      <w:r w:rsidRPr="00092401">
        <w:rPr>
          <w:rFonts w:cstheme="minorHAnsi"/>
          <w:sz w:val="21"/>
          <w:szCs w:val="21"/>
        </w:rPr>
        <w:t xml:space="preserve">Do wniosku należy dołączyć szczegółowy opis i wyliczenie wpływu zmian na wynagrodzenie Wykonawcy (cenę jednostkową rozumianą jako składka za 12 miesięczny okres ochrony ubezpieczeniowej, o której mowa w formularzu cenowym stanowiącym załącznik do SWZ) wraz ze wskazaniem terminu ich zaistnienia. Zamawiający zastrzega sobie prawo do żądania </w:t>
      </w:r>
      <w:r w:rsidRPr="00092401">
        <w:rPr>
          <w:rFonts w:cstheme="minorHAnsi"/>
          <w:sz w:val="21"/>
          <w:szCs w:val="21"/>
        </w:rPr>
        <w:br/>
        <w:t>od Wykonawcy dodatkowych wyjaśnień odnośnie wyliczonych kosztów oraz weryfikacji wyliczeń dokonanych przez Wykonawcę we własnym zakresie.</w:t>
      </w:r>
      <w:bookmarkStart w:id="11" w:name="_Hlk62051909"/>
    </w:p>
    <w:p w14:paraId="1ACEB526" w14:textId="77777777" w:rsidR="00CB3E86" w:rsidRPr="00092401" w:rsidRDefault="00CB3E86" w:rsidP="00CB3E86">
      <w:pPr>
        <w:pStyle w:val="Akapitzlist"/>
        <w:numPr>
          <w:ilvl w:val="0"/>
          <w:numId w:val="8"/>
        </w:numPr>
        <w:suppressAutoHyphens/>
        <w:spacing w:line="276" w:lineRule="auto"/>
        <w:ind w:right="-1"/>
        <w:contextualSpacing/>
        <w:jc w:val="both"/>
        <w:rPr>
          <w:rFonts w:cstheme="minorHAnsi"/>
          <w:sz w:val="21"/>
          <w:szCs w:val="21"/>
        </w:rPr>
      </w:pPr>
      <w:r w:rsidRPr="00092401">
        <w:rPr>
          <w:rFonts w:cstheme="minorHAnsi"/>
          <w:sz w:val="21"/>
          <w:szCs w:val="21"/>
        </w:rPr>
        <w:t xml:space="preserve">Zgodnie z art. 439 ust. 1 i 2 Ustawy Pzp, wynagrodzenie wykonawcy (składka ubezpieczeniowa) może ulec zmianie w przypadku zmiany kosztów związanych z realizacją zamówienia, zgodnie </w:t>
      </w:r>
      <w:r w:rsidRPr="00092401">
        <w:rPr>
          <w:rFonts w:cstheme="minorHAnsi"/>
          <w:sz w:val="21"/>
          <w:szCs w:val="21"/>
        </w:rPr>
        <w:br/>
        <w:t>z poniższymi zasadami:</w:t>
      </w:r>
    </w:p>
    <w:p w14:paraId="0708210A" w14:textId="77777777" w:rsidR="00CB3E86" w:rsidRPr="00092401" w:rsidRDefault="00CB3E86" w:rsidP="00CB3E86">
      <w:pPr>
        <w:pStyle w:val="Akapitzlist"/>
        <w:numPr>
          <w:ilvl w:val="1"/>
          <w:numId w:val="8"/>
        </w:numPr>
        <w:suppressAutoHyphens/>
        <w:spacing w:line="276" w:lineRule="auto"/>
        <w:ind w:left="993" w:right="-1" w:hanging="567"/>
        <w:contextualSpacing/>
        <w:jc w:val="both"/>
        <w:rPr>
          <w:rFonts w:cstheme="minorHAnsi"/>
          <w:sz w:val="21"/>
          <w:szCs w:val="21"/>
        </w:rPr>
      </w:pPr>
      <w:r w:rsidRPr="00092401">
        <w:rPr>
          <w:rFonts w:cstheme="minorHAnsi"/>
          <w:sz w:val="21"/>
          <w:szCs w:val="21"/>
        </w:rPr>
        <w:t>początkowy termin ustalenia zmiany wynagrodzenia ustala się na datę początkową drugiego i trzeciego roku obowiązywania umowy.</w:t>
      </w:r>
    </w:p>
    <w:p w14:paraId="5DE832E1" w14:textId="77777777" w:rsidR="00CB3E86" w:rsidRPr="00092401" w:rsidRDefault="00CB3E86" w:rsidP="00CB3E86">
      <w:pPr>
        <w:pStyle w:val="Akapitzlist"/>
        <w:numPr>
          <w:ilvl w:val="1"/>
          <w:numId w:val="8"/>
        </w:numPr>
        <w:suppressAutoHyphens/>
        <w:spacing w:line="276" w:lineRule="auto"/>
        <w:ind w:left="993" w:right="-1" w:hanging="567"/>
        <w:contextualSpacing/>
        <w:jc w:val="both"/>
        <w:rPr>
          <w:rFonts w:cstheme="minorHAnsi"/>
          <w:sz w:val="21"/>
          <w:szCs w:val="21"/>
        </w:rPr>
      </w:pPr>
      <w:r w:rsidRPr="00092401">
        <w:rPr>
          <w:rFonts w:cstheme="minorHAnsi"/>
          <w:sz w:val="21"/>
          <w:szCs w:val="21"/>
        </w:rPr>
        <w:t>poziom zmiany kosztów, uprawniający strony umowy do żądania zmiany wynagrodzenia wynosi 10 pkt. proc.</w:t>
      </w:r>
    </w:p>
    <w:p w14:paraId="2FF4CF0F" w14:textId="77777777" w:rsidR="00CB3E86" w:rsidRPr="00092401" w:rsidRDefault="00CB3E86" w:rsidP="00CB3E86">
      <w:pPr>
        <w:pStyle w:val="Akapitzlist"/>
        <w:numPr>
          <w:ilvl w:val="1"/>
          <w:numId w:val="8"/>
        </w:numPr>
        <w:suppressAutoHyphens/>
        <w:spacing w:line="276" w:lineRule="auto"/>
        <w:ind w:left="993" w:right="-1" w:hanging="567"/>
        <w:contextualSpacing/>
        <w:jc w:val="both"/>
        <w:rPr>
          <w:rFonts w:cstheme="minorHAnsi"/>
          <w:sz w:val="21"/>
          <w:szCs w:val="21"/>
        </w:rPr>
      </w:pPr>
      <w:r w:rsidRPr="00092401">
        <w:rPr>
          <w:rFonts w:cstheme="minorHAnsi"/>
          <w:sz w:val="21"/>
          <w:szCs w:val="21"/>
        </w:rPr>
        <w:t>jako zmianę kosztów przyjmuje się wyrażoną w pkt proc. roczną zmianę, publikowanego przez Komisję Nadzoru Finansowego w kwartale poprzedzającym miesiąc ustalenia zmiany wynagrodzenia, wskaźnika kosztów administracyjnych,</w:t>
      </w:r>
    </w:p>
    <w:p w14:paraId="5DB84CD0" w14:textId="77777777" w:rsidR="00CB3E86" w:rsidRPr="00092401" w:rsidRDefault="00CB3E86" w:rsidP="00CB3E86">
      <w:pPr>
        <w:pStyle w:val="Akapitzlist"/>
        <w:numPr>
          <w:ilvl w:val="1"/>
          <w:numId w:val="8"/>
        </w:numPr>
        <w:suppressAutoHyphens/>
        <w:spacing w:line="276" w:lineRule="auto"/>
        <w:ind w:left="993" w:right="-1" w:hanging="567"/>
        <w:contextualSpacing/>
        <w:jc w:val="both"/>
        <w:rPr>
          <w:rFonts w:cstheme="minorHAnsi"/>
          <w:sz w:val="21"/>
          <w:szCs w:val="21"/>
        </w:rPr>
      </w:pPr>
      <w:r w:rsidRPr="00092401">
        <w:rPr>
          <w:rFonts w:cstheme="minorHAnsi"/>
          <w:sz w:val="21"/>
          <w:szCs w:val="21"/>
        </w:rPr>
        <w:t xml:space="preserve">zmiana (obniżenie lub wzrost) ww. wskaźnika powyżej progu określonego w ust. 4.2. uprawnia strony do zmiany wynagrodzenia wykonawcy w takiej samej proporcji, w jakiej zmianie uległ ww. wskaźnik; </w:t>
      </w:r>
    </w:p>
    <w:p w14:paraId="0267A3A7" w14:textId="77777777" w:rsidR="00CB3E86" w:rsidRPr="00092401" w:rsidRDefault="00CB3E86" w:rsidP="00CB3E86">
      <w:pPr>
        <w:pStyle w:val="Akapitzlist"/>
        <w:numPr>
          <w:ilvl w:val="1"/>
          <w:numId w:val="8"/>
        </w:numPr>
        <w:suppressAutoHyphens/>
        <w:spacing w:line="276" w:lineRule="auto"/>
        <w:ind w:left="993" w:right="-1" w:hanging="567"/>
        <w:contextualSpacing/>
        <w:jc w:val="both"/>
        <w:rPr>
          <w:rFonts w:cstheme="minorHAnsi"/>
          <w:sz w:val="21"/>
          <w:szCs w:val="21"/>
        </w:rPr>
      </w:pPr>
      <w:r w:rsidRPr="00092401">
        <w:rPr>
          <w:rFonts w:cstheme="minorHAnsi"/>
          <w:sz w:val="21"/>
          <w:szCs w:val="21"/>
        </w:rPr>
        <w:t>maksymalna dopuszczalna wartość zmiany wynagrodzenia w efekcie zastosowania postanowień o zasadach wprowadzania zmian wysokości wynagrodzenia wynosi 5 proc.</w:t>
      </w:r>
      <w:bookmarkEnd w:id="11"/>
    </w:p>
    <w:p w14:paraId="678884E3" w14:textId="5CFDFA35" w:rsidR="00CB3E86" w:rsidRPr="00092401" w:rsidRDefault="00CB3E86" w:rsidP="00CB3E86">
      <w:pPr>
        <w:rPr>
          <w:rFonts w:asciiTheme="minorHAnsi" w:hAnsiTheme="minorHAnsi" w:cstheme="minorHAnsi"/>
          <w:color w:val="FF0000"/>
          <w:sz w:val="21"/>
          <w:szCs w:val="21"/>
        </w:rPr>
      </w:pPr>
      <w:r w:rsidRPr="00092401">
        <w:rPr>
          <w:rFonts w:asciiTheme="minorHAnsi" w:hAnsiTheme="minorHAnsi" w:cstheme="minorHAnsi"/>
          <w:spacing w:val="-4"/>
          <w:sz w:val="21"/>
          <w:szCs w:val="21"/>
        </w:rPr>
        <w:t xml:space="preserve">Jeżeli bezsprzecznie zostanie wykazane, że zmiany ceny materiałów lub kosztów związanych </w:t>
      </w:r>
      <w:r w:rsidRPr="00092401">
        <w:rPr>
          <w:rFonts w:asciiTheme="minorHAnsi" w:hAnsiTheme="minorHAnsi" w:cstheme="minorHAnsi"/>
          <w:spacing w:val="-4"/>
          <w:sz w:val="21"/>
          <w:szCs w:val="21"/>
        </w:rPr>
        <w:br/>
        <w:t>z realizacją zamówienia uzasadniają zmianę wysokości wynagrodzenia należnego Wykonawcy zgodnie z zasadami przewidzianymi w ust. 4 powyżej, Strony umowy zawrą stosowny aneks do umowy, określający nową wysokość wynagrodzenia Wykonawcy, z uwzględnieniem dowiedzionych zmian.</w:t>
      </w:r>
    </w:p>
    <w:p w14:paraId="7B5EE34F" w14:textId="77777777" w:rsidR="00CB3E86" w:rsidRPr="00092401" w:rsidRDefault="00CB3E86" w:rsidP="00CB3E86">
      <w:pPr>
        <w:rPr>
          <w:rFonts w:asciiTheme="minorHAnsi" w:hAnsiTheme="minorHAnsi" w:cstheme="minorHAnsi"/>
          <w:color w:val="FF0000"/>
          <w:sz w:val="21"/>
          <w:szCs w:val="21"/>
        </w:rPr>
      </w:pPr>
    </w:p>
    <w:p w14:paraId="02434EA8" w14:textId="2A580C25" w:rsidR="00CB3E86" w:rsidRPr="00092401" w:rsidRDefault="00CB3E86" w:rsidP="00CB3E86">
      <w:pPr>
        <w:tabs>
          <w:tab w:val="left" w:pos="4395"/>
        </w:tabs>
        <w:suppressAutoHyphens/>
        <w:jc w:val="center"/>
        <w:textAlignment w:val="baseline"/>
        <w:rPr>
          <w:rFonts w:asciiTheme="minorHAnsi" w:hAnsiTheme="minorHAnsi" w:cstheme="minorHAnsi"/>
          <w:b/>
          <w:iCs/>
          <w:sz w:val="21"/>
          <w:szCs w:val="21"/>
        </w:rPr>
      </w:pPr>
      <w:bookmarkStart w:id="12" w:name="_Hlk98151571"/>
      <w:r w:rsidRPr="00092401">
        <w:rPr>
          <w:rFonts w:asciiTheme="minorHAnsi" w:hAnsiTheme="minorHAnsi" w:cstheme="minorHAnsi"/>
          <w:b/>
          <w:iCs/>
          <w:sz w:val="21"/>
          <w:szCs w:val="21"/>
        </w:rPr>
        <w:t xml:space="preserve">§ </w:t>
      </w:r>
      <w:r w:rsidR="00347F91" w:rsidRPr="00092401">
        <w:rPr>
          <w:rFonts w:asciiTheme="minorHAnsi" w:hAnsiTheme="minorHAnsi" w:cstheme="minorHAnsi"/>
          <w:b/>
          <w:iCs/>
          <w:sz w:val="21"/>
          <w:szCs w:val="21"/>
        </w:rPr>
        <w:t>10</w:t>
      </w:r>
    </w:p>
    <w:p w14:paraId="6B2D275F" w14:textId="34664464" w:rsidR="00CB3E86" w:rsidRPr="00092401" w:rsidRDefault="00CB3E86" w:rsidP="00CB3E86">
      <w:pPr>
        <w:tabs>
          <w:tab w:val="left" w:pos="4395"/>
        </w:tabs>
        <w:suppressAutoHyphens/>
        <w:jc w:val="center"/>
        <w:textAlignment w:val="baseline"/>
        <w:rPr>
          <w:rFonts w:asciiTheme="minorHAnsi" w:hAnsiTheme="minorHAnsi" w:cstheme="minorHAnsi"/>
          <w:b/>
          <w:iCs/>
          <w:sz w:val="21"/>
          <w:szCs w:val="21"/>
        </w:rPr>
      </w:pPr>
      <w:r w:rsidRPr="00092401">
        <w:rPr>
          <w:rFonts w:asciiTheme="minorHAnsi" w:hAnsiTheme="minorHAnsi" w:cstheme="minorHAnsi"/>
          <w:b/>
          <w:iCs/>
          <w:sz w:val="21"/>
          <w:szCs w:val="21"/>
        </w:rPr>
        <w:t>P</w:t>
      </w:r>
      <w:r w:rsidR="00347F91" w:rsidRPr="00092401">
        <w:rPr>
          <w:rFonts w:asciiTheme="minorHAnsi" w:hAnsiTheme="minorHAnsi" w:cstheme="minorHAnsi"/>
          <w:b/>
          <w:iCs/>
          <w:sz w:val="21"/>
          <w:szCs w:val="21"/>
        </w:rPr>
        <w:t xml:space="preserve">ODWYKONAWCY </w:t>
      </w:r>
    </w:p>
    <w:p w14:paraId="3E4C4506" w14:textId="77777777" w:rsidR="00CB3E86" w:rsidRPr="00092401" w:rsidRDefault="00CB3E86" w:rsidP="00CB3E86">
      <w:pPr>
        <w:pStyle w:val="Akapitzlist"/>
        <w:numPr>
          <w:ilvl w:val="0"/>
          <w:numId w:val="38"/>
        </w:numPr>
        <w:tabs>
          <w:tab w:val="left" w:pos="0"/>
        </w:tabs>
        <w:suppressAutoHyphens/>
        <w:spacing w:line="276" w:lineRule="auto"/>
        <w:ind w:left="426" w:hanging="426"/>
        <w:jc w:val="both"/>
        <w:textAlignment w:val="baseline"/>
        <w:rPr>
          <w:rFonts w:cstheme="minorHAnsi"/>
          <w:iCs/>
          <w:sz w:val="21"/>
          <w:szCs w:val="21"/>
        </w:rPr>
      </w:pPr>
      <w:r w:rsidRPr="00092401">
        <w:rPr>
          <w:rFonts w:cstheme="minorHAnsi"/>
          <w:iCs/>
          <w:sz w:val="21"/>
          <w:szCs w:val="21"/>
        </w:rPr>
        <w:t>Wykonawca oświadcza, iż zamierza/ nie zamierza  powierzyć podwykonawcom następujący zakres usług objętych przedmiotem zamówienia, stanowiących cześć zamówienia:</w:t>
      </w:r>
    </w:p>
    <w:tbl>
      <w:tblPr>
        <w:tblStyle w:val="Tabela-Siatka"/>
        <w:tblW w:w="0" w:type="auto"/>
        <w:tblInd w:w="284" w:type="dxa"/>
        <w:tblLook w:val="04A0" w:firstRow="1" w:lastRow="0" w:firstColumn="1" w:lastColumn="0" w:noHBand="0" w:noVBand="1"/>
      </w:tblPr>
      <w:tblGrid>
        <w:gridCol w:w="4399"/>
        <w:gridCol w:w="4377"/>
      </w:tblGrid>
      <w:tr w:rsidR="00CB3E86" w:rsidRPr="00092401" w14:paraId="0439929F" w14:textId="77777777" w:rsidTr="006D6060">
        <w:tc>
          <w:tcPr>
            <w:tcW w:w="4399" w:type="dxa"/>
          </w:tcPr>
          <w:p w14:paraId="0F00DC1D" w14:textId="77777777" w:rsidR="00CB3E86" w:rsidRPr="00092401" w:rsidRDefault="00CB3E86" w:rsidP="006D6060">
            <w:pPr>
              <w:pStyle w:val="Akapitzlist"/>
              <w:spacing w:line="276" w:lineRule="auto"/>
              <w:ind w:left="0"/>
              <w:rPr>
                <w:rFonts w:cstheme="minorHAnsi"/>
                <w:sz w:val="21"/>
                <w:szCs w:val="21"/>
              </w:rPr>
            </w:pPr>
            <w:r w:rsidRPr="00092401">
              <w:rPr>
                <w:rFonts w:cstheme="minorHAnsi"/>
                <w:sz w:val="21"/>
                <w:szCs w:val="21"/>
              </w:rPr>
              <w:t>Nazwa podwykonawcy</w:t>
            </w:r>
          </w:p>
        </w:tc>
        <w:tc>
          <w:tcPr>
            <w:tcW w:w="4377" w:type="dxa"/>
          </w:tcPr>
          <w:p w14:paraId="2F08EB59" w14:textId="77777777" w:rsidR="00CB3E86" w:rsidRPr="00092401" w:rsidRDefault="00CB3E86" w:rsidP="006D6060">
            <w:pPr>
              <w:pStyle w:val="Akapitzlist"/>
              <w:spacing w:line="276" w:lineRule="auto"/>
              <w:ind w:left="0"/>
              <w:rPr>
                <w:rFonts w:cstheme="minorHAnsi"/>
                <w:sz w:val="21"/>
                <w:szCs w:val="21"/>
              </w:rPr>
            </w:pPr>
            <w:r w:rsidRPr="00092401">
              <w:rPr>
                <w:rFonts w:cstheme="minorHAnsi"/>
                <w:sz w:val="21"/>
                <w:szCs w:val="21"/>
              </w:rPr>
              <w:t>Zakres powierzonych czynności</w:t>
            </w:r>
          </w:p>
        </w:tc>
      </w:tr>
      <w:tr w:rsidR="00CB3E86" w:rsidRPr="00092401" w14:paraId="0C21D0CA" w14:textId="77777777" w:rsidTr="006D6060">
        <w:tc>
          <w:tcPr>
            <w:tcW w:w="4399" w:type="dxa"/>
          </w:tcPr>
          <w:p w14:paraId="2FBA96B5" w14:textId="77777777" w:rsidR="00CB3E86" w:rsidRPr="00092401" w:rsidRDefault="00CB3E86" w:rsidP="006D6060">
            <w:pPr>
              <w:pStyle w:val="Akapitzlist"/>
              <w:spacing w:line="276" w:lineRule="auto"/>
              <w:ind w:left="0"/>
              <w:rPr>
                <w:rFonts w:cstheme="minorHAnsi"/>
                <w:sz w:val="21"/>
                <w:szCs w:val="21"/>
              </w:rPr>
            </w:pPr>
          </w:p>
        </w:tc>
        <w:tc>
          <w:tcPr>
            <w:tcW w:w="4377" w:type="dxa"/>
          </w:tcPr>
          <w:p w14:paraId="24347965" w14:textId="77777777" w:rsidR="00CB3E86" w:rsidRPr="00092401" w:rsidRDefault="00CB3E86" w:rsidP="006D6060">
            <w:pPr>
              <w:pStyle w:val="Akapitzlist"/>
              <w:spacing w:line="276" w:lineRule="auto"/>
              <w:ind w:left="0"/>
              <w:rPr>
                <w:rFonts w:cstheme="minorHAnsi"/>
                <w:sz w:val="21"/>
                <w:szCs w:val="21"/>
              </w:rPr>
            </w:pPr>
          </w:p>
        </w:tc>
      </w:tr>
      <w:tr w:rsidR="00CB3E86" w:rsidRPr="00092401" w14:paraId="695C4AA5" w14:textId="77777777" w:rsidTr="006D6060">
        <w:tc>
          <w:tcPr>
            <w:tcW w:w="4399" w:type="dxa"/>
          </w:tcPr>
          <w:p w14:paraId="08539899" w14:textId="77777777" w:rsidR="00CB3E86" w:rsidRPr="00092401" w:rsidRDefault="00CB3E86" w:rsidP="006D6060">
            <w:pPr>
              <w:pStyle w:val="Akapitzlist"/>
              <w:spacing w:line="276" w:lineRule="auto"/>
              <w:ind w:left="0"/>
              <w:rPr>
                <w:rFonts w:cstheme="minorHAnsi"/>
                <w:sz w:val="21"/>
                <w:szCs w:val="21"/>
              </w:rPr>
            </w:pPr>
          </w:p>
        </w:tc>
        <w:tc>
          <w:tcPr>
            <w:tcW w:w="4377" w:type="dxa"/>
          </w:tcPr>
          <w:p w14:paraId="0A11D670" w14:textId="77777777" w:rsidR="00CB3E86" w:rsidRPr="00092401" w:rsidRDefault="00CB3E86" w:rsidP="006D6060">
            <w:pPr>
              <w:pStyle w:val="Akapitzlist"/>
              <w:spacing w:line="276" w:lineRule="auto"/>
              <w:ind w:left="0"/>
              <w:rPr>
                <w:rFonts w:cstheme="minorHAnsi"/>
                <w:sz w:val="21"/>
                <w:szCs w:val="21"/>
              </w:rPr>
            </w:pPr>
          </w:p>
        </w:tc>
      </w:tr>
    </w:tbl>
    <w:p w14:paraId="14A8927B" w14:textId="77777777" w:rsidR="00CB3E86" w:rsidRPr="00092401" w:rsidRDefault="00CB3E86" w:rsidP="00CB3E86">
      <w:pPr>
        <w:tabs>
          <w:tab w:val="left" w:pos="6810"/>
        </w:tabs>
        <w:suppressAutoHyphens/>
        <w:contextualSpacing/>
        <w:rPr>
          <w:rFonts w:asciiTheme="minorHAnsi" w:hAnsiTheme="minorHAnsi" w:cstheme="minorHAnsi"/>
          <w:sz w:val="21"/>
          <w:szCs w:val="21"/>
        </w:rPr>
      </w:pPr>
      <w:r w:rsidRPr="00092401">
        <w:rPr>
          <w:rFonts w:asciiTheme="minorHAnsi" w:hAnsiTheme="minorHAnsi" w:cstheme="minorHAnsi"/>
          <w:sz w:val="21"/>
          <w:szCs w:val="21"/>
        </w:rPr>
        <w:tab/>
      </w:r>
    </w:p>
    <w:p w14:paraId="220839CC" w14:textId="77777777" w:rsidR="00CB3E86" w:rsidRPr="00092401" w:rsidRDefault="00CB3E86" w:rsidP="00CB3E86">
      <w:pPr>
        <w:pStyle w:val="Akapitzlist"/>
        <w:numPr>
          <w:ilvl w:val="0"/>
          <w:numId w:val="38"/>
        </w:numPr>
        <w:tabs>
          <w:tab w:val="left" w:pos="0"/>
        </w:tabs>
        <w:suppressAutoHyphens/>
        <w:spacing w:line="276" w:lineRule="auto"/>
        <w:ind w:left="426" w:hanging="426"/>
        <w:jc w:val="both"/>
        <w:textAlignment w:val="baseline"/>
        <w:rPr>
          <w:rFonts w:cstheme="minorHAnsi"/>
          <w:iCs/>
          <w:sz w:val="21"/>
          <w:szCs w:val="21"/>
        </w:rPr>
      </w:pPr>
      <w:r w:rsidRPr="00092401">
        <w:rPr>
          <w:rFonts w:cstheme="minorHAnsi"/>
          <w:iCs/>
          <w:sz w:val="21"/>
          <w:szCs w:val="21"/>
        </w:rPr>
        <w:t>Wykonawca oświadcza, że przedmiot powierzonych podwykonawcy czynności ubezpieczeniowych mogą  stanowić jedynie  czynności, które zgodnie z ustawą z dnia 11 września 2015r. o działalności ubezpieczeniowej i reasekuracyjnej (w szczególności zgodnie z art. 73 ust. 1 w zw. z art. 3 ust. 1 pkt 27 tejże ustawy) mogą zostać powierzone podmiotom trzecim.</w:t>
      </w:r>
    </w:p>
    <w:p w14:paraId="309E1B08" w14:textId="77777777" w:rsidR="00CB3E86" w:rsidRPr="00092401" w:rsidRDefault="00CB3E86" w:rsidP="00CB3E86">
      <w:pPr>
        <w:pStyle w:val="Akapitzlist"/>
        <w:numPr>
          <w:ilvl w:val="0"/>
          <w:numId w:val="38"/>
        </w:numPr>
        <w:tabs>
          <w:tab w:val="left" w:pos="0"/>
        </w:tabs>
        <w:suppressAutoHyphens/>
        <w:spacing w:line="276" w:lineRule="auto"/>
        <w:ind w:left="426" w:hanging="426"/>
        <w:jc w:val="both"/>
        <w:textAlignment w:val="baseline"/>
        <w:rPr>
          <w:rFonts w:cstheme="minorHAnsi"/>
          <w:iCs/>
          <w:sz w:val="21"/>
          <w:szCs w:val="21"/>
        </w:rPr>
      </w:pPr>
      <w:r w:rsidRPr="00092401">
        <w:rPr>
          <w:rFonts w:cstheme="minorHAnsi"/>
          <w:iCs/>
          <w:sz w:val="21"/>
          <w:szCs w:val="21"/>
        </w:rPr>
        <w:t>Wykonawca oświadcza, że kluczowe elementy zamówienia, tj. m.in. zawieranie umów ubezpieczenia, ocena ryzyka, udzielanie ochrony ubezpieczeniowej oraz wypłata odszkodowań nie zostały powierzone podwykonawcy.</w:t>
      </w:r>
    </w:p>
    <w:p w14:paraId="6031D5DE" w14:textId="77777777" w:rsidR="00CB3E86" w:rsidRPr="00092401" w:rsidRDefault="00CB3E86" w:rsidP="00CB3E86">
      <w:pPr>
        <w:pStyle w:val="Akapitzlist"/>
        <w:numPr>
          <w:ilvl w:val="0"/>
          <w:numId w:val="38"/>
        </w:numPr>
        <w:tabs>
          <w:tab w:val="left" w:pos="0"/>
        </w:tabs>
        <w:suppressAutoHyphens/>
        <w:spacing w:line="276" w:lineRule="auto"/>
        <w:ind w:left="426" w:hanging="426"/>
        <w:jc w:val="both"/>
        <w:textAlignment w:val="baseline"/>
        <w:rPr>
          <w:rFonts w:cstheme="minorHAnsi"/>
          <w:iCs/>
          <w:sz w:val="21"/>
          <w:szCs w:val="21"/>
        </w:rPr>
      </w:pPr>
      <w:r w:rsidRPr="00092401">
        <w:rPr>
          <w:rFonts w:cstheme="minorHAnsi"/>
          <w:iCs/>
          <w:sz w:val="21"/>
          <w:szCs w:val="21"/>
        </w:rPr>
        <w:t>Wykonawca oświadcza, że  ponosi pełną odpowiedzialność za usługi (powierzone czynności), które wykonuje przy pomocy podwykonawców.</w:t>
      </w:r>
    </w:p>
    <w:p w14:paraId="4742D90D" w14:textId="77777777" w:rsidR="00CB3E86" w:rsidRPr="00092401" w:rsidRDefault="00CB3E86" w:rsidP="00CB3E86">
      <w:pPr>
        <w:pStyle w:val="Akapitzlist"/>
        <w:numPr>
          <w:ilvl w:val="0"/>
          <w:numId w:val="38"/>
        </w:numPr>
        <w:tabs>
          <w:tab w:val="left" w:pos="0"/>
        </w:tabs>
        <w:suppressAutoHyphens/>
        <w:spacing w:line="276" w:lineRule="auto"/>
        <w:ind w:left="426" w:hanging="426"/>
        <w:jc w:val="both"/>
        <w:textAlignment w:val="baseline"/>
        <w:rPr>
          <w:rFonts w:cstheme="minorHAnsi"/>
          <w:iCs/>
          <w:sz w:val="21"/>
          <w:szCs w:val="21"/>
        </w:rPr>
      </w:pPr>
      <w:r w:rsidRPr="00092401">
        <w:rPr>
          <w:rFonts w:cstheme="minorHAnsi"/>
          <w:sz w:val="21"/>
          <w:szCs w:val="21"/>
        </w:rPr>
        <w:t>Zgodnie z art. 436 pkt 4 lit. a ustawy Pzp, Zamawiający naliczy Wykonawcy kary umowne z tytułu</w:t>
      </w:r>
      <w:r w:rsidRPr="00092401">
        <w:rPr>
          <w:rFonts w:cstheme="minorHAnsi"/>
          <w:sz w:val="21"/>
          <w:szCs w:val="21"/>
        </w:rPr>
        <w:br/>
        <w:t>braku zapłaty lub nieterminowej zapłaty wynagrodzenia należnego podwykonawcom, w związku ze zmianą wysokości wynagrodzenia Wykonawcy, o której mowa w art. 439 ust. 5 ustawy Prawo</w:t>
      </w:r>
      <w:r w:rsidRPr="00092401">
        <w:rPr>
          <w:rFonts w:cstheme="minorHAnsi"/>
          <w:sz w:val="21"/>
          <w:szCs w:val="21"/>
        </w:rPr>
        <w:br/>
        <w:t>zamówień publicznych, o ile została mu przedstawiona umowa pomiędzy Wykonawcą</w:t>
      </w:r>
      <w:r w:rsidRPr="00092401">
        <w:rPr>
          <w:rFonts w:cstheme="minorHAnsi"/>
          <w:sz w:val="21"/>
          <w:szCs w:val="21"/>
        </w:rPr>
        <w:br/>
      </w:r>
      <w:r w:rsidRPr="00092401">
        <w:rPr>
          <w:rFonts w:cstheme="minorHAnsi"/>
          <w:sz w:val="21"/>
          <w:szCs w:val="21"/>
        </w:rPr>
        <w:lastRenderedPageBreak/>
        <w:t>a podwykonawcami.</w:t>
      </w:r>
    </w:p>
    <w:p w14:paraId="7FF0D722" w14:textId="77777777" w:rsidR="00CB3E86" w:rsidRPr="00092401" w:rsidRDefault="00CB3E86" w:rsidP="00CB3E86">
      <w:pPr>
        <w:pStyle w:val="Akapitzlist"/>
        <w:numPr>
          <w:ilvl w:val="0"/>
          <w:numId w:val="38"/>
        </w:numPr>
        <w:tabs>
          <w:tab w:val="left" w:pos="0"/>
        </w:tabs>
        <w:suppressAutoHyphens/>
        <w:spacing w:line="276" w:lineRule="auto"/>
        <w:ind w:left="426" w:hanging="426"/>
        <w:jc w:val="both"/>
        <w:textAlignment w:val="baseline"/>
        <w:rPr>
          <w:rFonts w:cstheme="minorHAnsi"/>
          <w:iCs/>
          <w:sz w:val="21"/>
          <w:szCs w:val="21"/>
        </w:rPr>
      </w:pPr>
      <w:r w:rsidRPr="00092401">
        <w:rPr>
          <w:rFonts w:cstheme="minorHAnsi"/>
          <w:sz w:val="21"/>
          <w:szCs w:val="21"/>
        </w:rPr>
        <w:t>Zamawiający ustala wysokość kary umownej naliczanej Wykonawcy w sytuacji, o której mowa</w:t>
      </w:r>
      <w:r w:rsidRPr="00092401">
        <w:rPr>
          <w:rFonts w:cstheme="minorHAnsi"/>
          <w:sz w:val="21"/>
          <w:szCs w:val="21"/>
        </w:rPr>
        <w:br/>
        <w:t>w ust. 5 powyżej, w wysokości 500,00 zł (pięćset złotych) za każdy stwierdzony przypadek braku</w:t>
      </w:r>
      <w:r w:rsidRPr="00092401">
        <w:rPr>
          <w:rFonts w:cstheme="minorHAnsi"/>
          <w:sz w:val="21"/>
          <w:szCs w:val="21"/>
        </w:rPr>
        <w:br/>
        <w:t>zapłaty lub nieterminowej zapłaty wynagrodzenia należnego podwykonawcom.</w:t>
      </w:r>
    </w:p>
    <w:p w14:paraId="371D77C0" w14:textId="77777777" w:rsidR="00CB3E86" w:rsidRPr="00092401" w:rsidRDefault="00CB3E86" w:rsidP="00CB3E86">
      <w:pPr>
        <w:pStyle w:val="Akapitzlist"/>
        <w:numPr>
          <w:ilvl w:val="0"/>
          <w:numId w:val="38"/>
        </w:numPr>
        <w:tabs>
          <w:tab w:val="left" w:pos="0"/>
        </w:tabs>
        <w:suppressAutoHyphens/>
        <w:spacing w:line="276" w:lineRule="auto"/>
        <w:ind w:left="426" w:hanging="426"/>
        <w:jc w:val="both"/>
        <w:textAlignment w:val="baseline"/>
        <w:rPr>
          <w:rFonts w:cstheme="minorHAnsi"/>
          <w:iCs/>
          <w:sz w:val="21"/>
          <w:szCs w:val="21"/>
        </w:rPr>
      </w:pPr>
      <w:r w:rsidRPr="00092401">
        <w:rPr>
          <w:rFonts w:cstheme="minorHAnsi"/>
          <w:sz w:val="21"/>
          <w:szCs w:val="21"/>
        </w:rPr>
        <w:t>Łączna wysokość kar umownych, o których mowa w ust. 5 i 6 powyżej, nie może przekroczyć kwoty 3 000,00 zł.</w:t>
      </w:r>
    </w:p>
    <w:p w14:paraId="0AE4000C" w14:textId="6FA20CB8" w:rsidR="00CB3E86" w:rsidRPr="00092401" w:rsidRDefault="00CB3E86" w:rsidP="00092401">
      <w:pPr>
        <w:pStyle w:val="Akapitzlist"/>
        <w:numPr>
          <w:ilvl w:val="0"/>
          <w:numId w:val="38"/>
        </w:numPr>
        <w:tabs>
          <w:tab w:val="left" w:pos="0"/>
        </w:tabs>
        <w:suppressAutoHyphens/>
        <w:spacing w:line="276" w:lineRule="auto"/>
        <w:ind w:left="426" w:hanging="426"/>
        <w:jc w:val="both"/>
        <w:textAlignment w:val="baseline"/>
        <w:rPr>
          <w:rFonts w:cstheme="minorHAnsi"/>
          <w:iCs/>
          <w:sz w:val="21"/>
          <w:szCs w:val="21"/>
        </w:rPr>
      </w:pPr>
      <w:r w:rsidRPr="00092401">
        <w:rPr>
          <w:rFonts w:cstheme="minorHAnsi"/>
          <w:sz w:val="21"/>
          <w:szCs w:val="21"/>
        </w:rPr>
        <w:t>Zamawiający zastrzega sobie prawo do żądania odszkodowania przewyższającego wysokość kar</w:t>
      </w:r>
      <w:r w:rsidRPr="00092401">
        <w:rPr>
          <w:rFonts w:cstheme="minorHAnsi"/>
          <w:sz w:val="21"/>
          <w:szCs w:val="21"/>
        </w:rPr>
        <w:br/>
        <w:t>umownych o których mowa w ust. 5-7, gdyby wysokość poniesionej szkody przewyższała</w:t>
      </w:r>
      <w:r w:rsidRPr="00092401">
        <w:rPr>
          <w:rFonts w:cstheme="minorHAnsi"/>
          <w:sz w:val="21"/>
          <w:szCs w:val="21"/>
        </w:rPr>
        <w:br/>
        <w:t>wysokość kar umownych</w:t>
      </w:r>
      <w:r w:rsidRPr="00092401">
        <w:rPr>
          <w:rStyle w:val="markedcontent"/>
          <w:rFonts w:cstheme="minorHAnsi"/>
          <w:sz w:val="21"/>
          <w:szCs w:val="21"/>
        </w:rPr>
        <w:t>.</w:t>
      </w:r>
    </w:p>
    <w:p w14:paraId="0CE2254F" w14:textId="76B86230" w:rsidR="00CB3E86" w:rsidRPr="00092401" w:rsidRDefault="00CB3E86" w:rsidP="00CB3E86">
      <w:pPr>
        <w:suppressAutoHyphens/>
        <w:spacing w:before="240"/>
        <w:jc w:val="center"/>
        <w:rPr>
          <w:rFonts w:asciiTheme="minorHAnsi" w:hAnsiTheme="minorHAnsi" w:cstheme="minorHAnsi"/>
          <w:b/>
          <w:bCs/>
          <w:snapToGrid w:val="0"/>
          <w:sz w:val="21"/>
          <w:szCs w:val="21"/>
        </w:rPr>
      </w:pPr>
      <w:r w:rsidRPr="00092401">
        <w:rPr>
          <w:rFonts w:asciiTheme="minorHAnsi" w:hAnsiTheme="minorHAnsi" w:cstheme="minorHAnsi"/>
          <w:b/>
          <w:bCs/>
          <w:snapToGrid w:val="0"/>
          <w:sz w:val="21"/>
          <w:szCs w:val="21"/>
        </w:rPr>
        <w:t>§ 1</w:t>
      </w:r>
      <w:r w:rsidR="00347F91" w:rsidRPr="00092401">
        <w:rPr>
          <w:rFonts w:asciiTheme="minorHAnsi" w:hAnsiTheme="minorHAnsi" w:cstheme="minorHAnsi"/>
          <w:b/>
          <w:bCs/>
          <w:snapToGrid w:val="0"/>
          <w:sz w:val="21"/>
          <w:szCs w:val="21"/>
        </w:rPr>
        <w:t>1</w:t>
      </w:r>
    </w:p>
    <w:p w14:paraId="5ABDF854" w14:textId="78C6B81D" w:rsidR="00CB3E86" w:rsidRPr="00092401" w:rsidRDefault="00CB3E86" w:rsidP="00CB3E86">
      <w:pPr>
        <w:pStyle w:val="Nagwek4"/>
        <w:suppressAutoHyphens/>
        <w:spacing w:before="0"/>
        <w:ind w:left="864" w:hanging="864"/>
        <w:jc w:val="center"/>
        <w:rPr>
          <w:rFonts w:asciiTheme="minorHAnsi" w:hAnsiTheme="minorHAnsi" w:cstheme="minorHAnsi"/>
          <w:b w:val="0"/>
          <w:bCs w:val="0"/>
          <w:i/>
          <w:iCs/>
          <w:sz w:val="21"/>
          <w:szCs w:val="21"/>
        </w:rPr>
      </w:pPr>
      <w:r w:rsidRPr="00092401">
        <w:rPr>
          <w:rFonts w:asciiTheme="minorHAnsi" w:hAnsiTheme="minorHAnsi" w:cstheme="minorHAnsi"/>
          <w:sz w:val="21"/>
          <w:szCs w:val="21"/>
        </w:rPr>
        <w:t>Z</w:t>
      </w:r>
      <w:r w:rsidR="00347F91" w:rsidRPr="00092401">
        <w:rPr>
          <w:rFonts w:asciiTheme="minorHAnsi" w:hAnsiTheme="minorHAnsi" w:cstheme="minorHAnsi"/>
          <w:sz w:val="21"/>
          <w:szCs w:val="21"/>
        </w:rPr>
        <w:t xml:space="preserve">ASADY WYPŁATY ODSZKODOWAŃ </w:t>
      </w:r>
    </w:p>
    <w:p w14:paraId="44EC83EF" w14:textId="77777777" w:rsidR="00CB3E86" w:rsidRPr="00092401" w:rsidRDefault="00CB3E86" w:rsidP="00CB3E86">
      <w:pPr>
        <w:pStyle w:val="Akapitzlist"/>
        <w:numPr>
          <w:ilvl w:val="0"/>
          <w:numId w:val="40"/>
        </w:numPr>
        <w:shd w:val="clear" w:color="auto" w:fill="FFFFFF"/>
        <w:suppressAutoHyphens/>
        <w:spacing w:line="276" w:lineRule="auto"/>
        <w:ind w:left="426" w:hanging="426"/>
        <w:jc w:val="both"/>
        <w:rPr>
          <w:rFonts w:cstheme="minorHAnsi"/>
          <w:sz w:val="21"/>
          <w:szCs w:val="21"/>
        </w:rPr>
      </w:pPr>
      <w:r w:rsidRPr="00092401">
        <w:rPr>
          <w:rFonts w:cstheme="minorHAnsi"/>
          <w:sz w:val="21"/>
          <w:szCs w:val="21"/>
        </w:rPr>
        <w:t>Wszystkie płatności z tytułu odszkodowania za szkody będą wypłacane przez Wykonawcę na rzecz Osoby lub Podmiotu uprawnionego (Zamawiającego/ Ubezpieczającego/ Ubezpieczonego) zgodnie z warunkami określonymi w SWZ, przelewem na jego rachunek bankowy. Zamawiający dopuszcza bezpośrednią wypłatę odszkodowania na rzecz Poszkodowanego po ustaleniu zasad odpowiedzialności za dane zdarzenie.</w:t>
      </w:r>
    </w:p>
    <w:p w14:paraId="408E445C" w14:textId="77777777" w:rsidR="00CB3E86" w:rsidRPr="00092401" w:rsidRDefault="00CB3E86" w:rsidP="00CB3E86">
      <w:pPr>
        <w:pStyle w:val="Akapitzlist"/>
        <w:numPr>
          <w:ilvl w:val="0"/>
          <w:numId w:val="40"/>
        </w:numPr>
        <w:shd w:val="clear" w:color="auto" w:fill="FFFFFF"/>
        <w:suppressAutoHyphens/>
        <w:spacing w:line="276" w:lineRule="auto"/>
        <w:ind w:left="426" w:hanging="426"/>
        <w:jc w:val="both"/>
        <w:rPr>
          <w:rFonts w:cstheme="minorHAnsi"/>
          <w:sz w:val="21"/>
          <w:szCs w:val="21"/>
        </w:rPr>
      </w:pPr>
      <w:r w:rsidRPr="00092401">
        <w:rPr>
          <w:rFonts w:cstheme="minorHAnsi"/>
          <w:sz w:val="21"/>
          <w:szCs w:val="21"/>
        </w:rPr>
        <w:t xml:space="preserve">W przypadku nieterminowej realizacji odszkodowań z zawartej umowy ubezpieczenia z  przyczyn leżących po stronie Wykonawcy Zamawiającemu/ Ubezpieczającemu/ Ubezpieczonemu przysługują odsetki ustawowe za czas opóźnienia od łącznej kwoty należnego przeterminowanego odszkodowania. Przez nieterminową realizację odszkodowań rozumie się przekroczenie terminów określonych w art. 817 KC. W razie zwłoki Zamawiający/Ubezpieczony może nadto żądać naprawienia szkody na zasadach ogólnych KC.      </w:t>
      </w:r>
    </w:p>
    <w:p w14:paraId="2CE163C7" w14:textId="77777777" w:rsidR="00CB3E86" w:rsidRPr="00092401" w:rsidRDefault="00CB3E86" w:rsidP="00CB3E86">
      <w:pPr>
        <w:suppressAutoHyphens/>
        <w:jc w:val="center"/>
        <w:rPr>
          <w:rFonts w:asciiTheme="minorHAnsi" w:hAnsiTheme="minorHAnsi" w:cstheme="minorHAnsi"/>
          <w:b/>
          <w:sz w:val="21"/>
          <w:szCs w:val="21"/>
        </w:rPr>
      </w:pPr>
    </w:p>
    <w:p w14:paraId="5DBD816A" w14:textId="56DD2EEE" w:rsidR="00CB3E86" w:rsidRPr="00092401" w:rsidRDefault="00CB3E86" w:rsidP="00CB3E86">
      <w:pPr>
        <w:suppressAutoHyphens/>
        <w:jc w:val="center"/>
        <w:rPr>
          <w:rFonts w:asciiTheme="minorHAnsi" w:hAnsiTheme="minorHAnsi" w:cstheme="minorHAnsi"/>
          <w:b/>
          <w:sz w:val="21"/>
          <w:szCs w:val="21"/>
        </w:rPr>
      </w:pPr>
      <w:r w:rsidRPr="00092401">
        <w:rPr>
          <w:rFonts w:asciiTheme="minorHAnsi" w:hAnsiTheme="minorHAnsi" w:cstheme="minorHAnsi"/>
          <w:b/>
          <w:sz w:val="21"/>
          <w:szCs w:val="21"/>
        </w:rPr>
        <w:t>§ 1</w:t>
      </w:r>
      <w:r w:rsidR="00347F91" w:rsidRPr="00092401">
        <w:rPr>
          <w:rFonts w:asciiTheme="minorHAnsi" w:hAnsiTheme="minorHAnsi" w:cstheme="minorHAnsi"/>
          <w:b/>
          <w:sz w:val="21"/>
          <w:szCs w:val="21"/>
        </w:rPr>
        <w:t>2</w:t>
      </w:r>
    </w:p>
    <w:p w14:paraId="4A1A9B38" w14:textId="4531A2E0" w:rsidR="00CB3E86" w:rsidRPr="00092401" w:rsidRDefault="00CB3E86" w:rsidP="00CB3E86">
      <w:pPr>
        <w:suppressAutoHyphens/>
        <w:jc w:val="center"/>
        <w:rPr>
          <w:rFonts w:asciiTheme="minorHAnsi" w:hAnsiTheme="minorHAnsi" w:cstheme="minorHAnsi"/>
          <w:b/>
          <w:sz w:val="21"/>
          <w:szCs w:val="21"/>
        </w:rPr>
      </w:pPr>
      <w:r w:rsidRPr="00092401">
        <w:rPr>
          <w:rFonts w:asciiTheme="minorHAnsi" w:hAnsiTheme="minorHAnsi" w:cstheme="minorHAnsi"/>
          <w:b/>
          <w:sz w:val="21"/>
          <w:szCs w:val="21"/>
        </w:rPr>
        <w:t>O</w:t>
      </w:r>
      <w:r w:rsidR="00347F91" w:rsidRPr="00092401">
        <w:rPr>
          <w:rFonts w:asciiTheme="minorHAnsi" w:hAnsiTheme="minorHAnsi" w:cstheme="minorHAnsi"/>
          <w:b/>
          <w:sz w:val="21"/>
          <w:szCs w:val="21"/>
        </w:rPr>
        <w:t xml:space="preserve">CHRONA DANYCH OSBOWYCH </w:t>
      </w:r>
    </w:p>
    <w:p w14:paraId="79C199C4" w14:textId="77777777" w:rsidR="00CB3E86" w:rsidRPr="00092401" w:rsidRDefault="00CB3E86" w:rsidP="00CB3E86">
      <w:pPr>
        <w:pStyle w:val="Akapitzlist"/>
        <w:widowControl/>
        <w:numPr>
          <w:ilvl w:val="0"/>
          <w:numId w:val="39"/>
        </w:numPr>
        <w:suppressAutoHyphens/>
        <w:overflowPunct w:val="0"/>
        <w:spacing w:line="276" w:lineRule="auto"/>
        <w:contextualSpacing/>
        <w:jc w:val="both"/>
        <w:textAlignment w:val="baseline"/>
        <w:rPr>
          <w:rFonts w:cstheme="minorHAnsi"/>
          <w:iCs/>
          <w:sz w:val="21"/>
          <w:szCs w:val="21"/>
        </w:rPr>
      </w:pPr>
      <w:r w:rsidRPr="00092401">
        <w:rPr>
          <w:rFonts w:cstheme="minorHAnsi"/>
          <w:iCs/>
          <w:sz w:val="21"/>
          <w:szCs w:val="21"/>
        </w:rPr>
        <w:t>Zamawiający i Wykonawca oświadczają, że wypełnili i będą wypełniać obowiązek informacyjny przewidziany w art. 13 i art. 14 Rozporządzenia Parlamentu Europejskiego i Rady (UE) 2016/679 z dnia 27 kwietnia 2016r. w sprawie ochrony osób fizycznych w związku z  przetwarzaniem danych osobowych i w sprawie swobodnego przepływu takich danych oraz uchylenia dyrektywy 95/46/WE (RODO).</w:t>
      </w:r>
    </w:p>
    <w:p w14:paraId="13350006" w14:textId="77777777" w:rsidR="00CB3E86" w:rsidRPr="00092401" w:rsidRDefault="00CB3E86" w:rsidP="00CB3E86">
      <w:pPr>
        <w:pStyle w:val="Akapitzlist"/>
        <w:widowControl/>
        <w:numPr>
          <w:ilvl w:val="0"/>
          <w:numId w:val="39"/>
        </w:numPr>
        <w:suppressAutoHyphens/>
        <w:overflowPunct w:val="0"/>
        <w:spacing w:line="276" w:lineRule="auto"/>
        <w:contextualSpacing/>
        <w:jc w:val="both"/>
        <w:textAlignment w:val="baseline"/>
        <w:rPr>
          <w:rFonts w:cstheme="minorHAnsi"/>
          <w:iCs/>
          <w:sz w:val="21"/>
          <w:szCs w:val="21"/>
        </w:rPr>
      </w:pPr>
      <w:r w:rsidRPr="00092401">
        <w:rPr>
          <w:rFonts w:cstheme="minorHAnsi"/>
          <w:iCs/>
          <w:sz w:val="21"/>
          <w:szCs w:val="21"/>
        </w:rPr>
        <w:t>Obowiązek zostanie spełniony wobec osób fizycznych, od których dane osobowe bezpośrednio lub pośrednio zostały uzyskane w celu realizacji zamówienia publicznego w niniejszym postępowaniu.</w:t>
      </w:r>
    </w:p>
    <w:bookmarkEnd w:id="12"/>
    <w:p w14:paraId="734E978E" w14:textId="77777777" w:rsidR="00CB3E86" w:rsidRPr="00092401" w:rsidRDefault="00CB3E86" w:rsidP="00CB3E86">
      <w:pPr>
        <w:rPr>
          <w:rFonts w:asciiTheme="minorHAnsi" w:hAnsiTheme="minorHAnsi" w:cstheme="minorHAnsi"/>
          <w:sz w:val="21"/>
          <w:szCs w:val="21"/>
        </w:rPr>
      </w:pPr>
    </w:p>
    <w:p w14:paraId="29191753" w14:textId="377428FD" w:rsidR="00CB3E86" w:rsidRPr="00092401" w:rsidRDefault="00CB3E86" w:rsidP="00CB3E86">
      <w:pPr>
        <w:jc w:val="center"/>
        <w:rPr>
          <w:rFonts w:asciiTheme="minorHAnsi" w:hAnsiTheme="minorHAnsi" w:cstheme="minorHAnsi"/>
          <w:b/>
          <w:sz w:val="21"/>
          <w:szCs w:val="21"/>
        </w:rPr>
      </w:pPr>
      <w:bookmarkStart w:id="13" w:name="_Hlk98151587"/>
      <w:r w:rsidRPr="00092401">
        <w:rPr>
          <w:rFonts w:asciiTheme="minorHAnsi" w:hAnsiTheme="minorHAnsi" w:cstheme="minorHAnsi"/>
          <w:b/>
          <w:sz w:val="21"/>
          <w:szCs w:val="21"/>
        </w:rPr>
        <w:t>§ 1</w:t>
      </w:r>
      <w:r w:rsidR="00347F91" w:rsidRPr="00092401">
        <w:rPr>
          <w:rFonts w:asciiTheme="minorHAnsi" w:hAnsiTheme="minorHAnsi" w:cstheme="minorHAnsi"/>
          <w:b/>
          <w:sz w:val="21"/>
          <w:szCs w:val="21"/>
        </w:rPr>
        <w:t>3</w:t>
      </w:r>
    </w:p>
    <w:p w14:paraId="42A0A4FE" w14:textId="55AC8A8E" w:rsidR="00CB3E86" w:rsidRPr="00092401" w:rsidRDefault="00CB3E86" w:rsidP="00CB3E86">
      <w:pPr>
        <w:jc w:val="center"/>
        <w:rPr>
          <w:rFonts w:asciiTheme="minorHAnsi" w:hAnsiTheme="minorHAnsi" w:cstheme="minorHAnsi"/>
          <w:b/>
          <w:sz w:val="21"/>
          <w:szCs w:val="21"/>
        </w:rPr>
      </w:pPr>
      <w:r w:rsidRPr="00092401">
        <w:rPr>
          <w:rFonts w:asciiTheme="minorHAnsi" w:hAnsiTheme="minorHAnsi" w:cstheme="minorHAnsi"/>
          <w:b/>
          <w:sz w:val="21"/>
          <w:szCs w:val="21"/>
        </w:rPr>
        <w:t>P</w:t>
      </w:r>
      <w:r w:rsidR="00347F91" w:rsidRPr="00092401">
        <w:rPr>
          <w:rFonts w:asciiTheme="minorHAnsi" w:hAnsiTheme="minorHAnsi" w:cstheme="minorHAnsi"/>
          <w:b/>
          <w:sz w:val="21"/>
          <w:szCs w:val="21"/>
        </w:rPr>
        <w:t xml:space="preserve">OSTANOWIENIA KOŃCOWE </w:t>
      </w:r>
    </w:p>
    <w:p w14:paraId="27E675F2" w14:textId="77777777" w:rsidR="00CB3E86" w:rsidRPr="00092401" w:rsidRDefault="00CB3E86" w:rsidP="00CB3E86">
      <w:pPr>
        <w:numPr>
          <w:ilvl w:val="0"/>
          <w:numId w:val="28"/>
        </w:numPr>
        <w:spacing w:line="276" w:lineRule="auto"/>
        <w:jc w:val="both"/>
        <w:rPr>
          <w:rFonts w:asciiTheme="minorHAnsi" w:hAnsiTheme="minorHAnsi" w:cstheme="minorHAnsi"/>
          <w:sz w:val="21"/>
          <w:szCs w:val="21"/>
        </w:rPr>
      </w:pPr>
      <w:r w:rsidRPr="00092401">
        <w:rPr>
          <w:rFonts w:asciiTheme="minorHAnsi" w:hAnsiTheme="minorHAnsi" w:cstheme="minorHAnsi"/>
          <w:sz w:val="21"/>
          <w:szCs w:val="21"/>
        </w:rPr>
        <w:t>O ile Umowa nie stanowi inaczej, wszelkie oświadczenia, zawiadomienia oraz zgłoszenia dokonywane przez Strony, a wynikające z postanowień Umowy winny być dokonywane w formie pisemnej (dopuszczalna jest również forma elektroniczna), pod rygorem nieważności. Zawiadomienia, oświadczenia oraz zgłoszenia dokonane w innej formie nie wywołują skutków prawnych, chyba, że postanowienia niniejszej Umowy albo ustalenia Stron przewidują taką możliwość.</w:t>
      </w:r>
    </w:p>
    <w:p w14:paraId="4F479E4E" w14:textId="77777777" w:rsidR="00CB3E86" w:rsidRPr="00092401" w:rsidRDefault="00CB3E86" w:rsidP="00CB3E86">
      <w:pPr>
        <w:numPr>
          <w:ilvl w:val="0"/>
          <w:numId w:val="28"/>
        </w:numPr>
        <w:spacing w:line="276" w:lineRule="auto"/>
        <w:jc w:val="both"/>
        <w:rPr>
          <w:rFonts w:asciiTheme="minorHAnsi" w:hAnsiTheme="minorHAnsi" w:cstheme="minorHAnsi"/>
          <w:sz w:val="21"/>
          <w:szCs w:val="21"/>
        </w:rPr>
      </w:pPr>
      <w:r w:rsidRPr="00092401">
        <w:rPr>
          <w:rFonts w:asciiTheme="minorHAnsi" w:hAnsiTheme="minorHAnsi" w:cstheme="minorHAnsi"/>
          <w:sz w:val="21"/>
          <w:szCs w:val="21"/>
        </w:rPr>
        <w:t>Wszelkie spory powstałe na tle wykonania Umowy Strony zobowiązują się rozstrzygać polubownie, a w przypadku braku możliwości takiego rozstrzygnięcia sporów, będą one rozstrzygane przez sąd powszechny właściwy dla siedziby Zamawiającego.</w:t>
      </w:r>
    </w:p>
    <w:p w14:paraId="0990E491" w14:textId="77777777" w:rsidR="00CB3E86" w:rsidRPr="00092401" w:rsidRDefault="00CB3E86" w:rsidP="00CB3E86">
      <w:pPr>
        <w:numPr>
          <w:ilvl w:val="0"/>
          <w:numId w:val="28"/>
        </w:numPr>
        <w:spacing w:line="276" w:lineRule="auto"/>
        <w:jc w:val="both"/>
        <w:rPr>
          <w:rFonts w:asciiTheme="minorHAnsi" w:hAnsiTheme="minorHAnsi" w:cstheme="minorHAnsi"/>
          <w:sz w:val="21"/>
          <w:szCs w:val="21"/>
        </w:rPr>
      </w:pPr>
      <w:r w:rsidRPr="00092401">
        <w:rPr>
          <w:rFonts w:asciiTheme="minorHAnsi" w:hAnsiTheme="minorHAnsi" w:cstheme="minorHAnsi"/>
          <w:sz w:val="21"/>
          <w:szCs w:val="21"/>
        </w:rPr>
        <w:t>Przedstawiciele Wykonawcy podpisujący Umowę oświadczają, że są umocowani do reprezentacji, a złożone dokumenty wymienione na wstępie i dołączone do Umowy są zgodne ze stanem faktycznym w momencie podpisywania Umowy.</w:t>
      </w:r>
    </w:p>
    <w:p w14:paraId="169D3411" w14:textId="77777777" w:rsidR="00CB3E86" w:rsidRPr="00092401" w:rsidRDefault="00CB3E86" w:rsidP="00CB3E86">
      <w:pPr>
        <w:numPr>
          <w:ilvl w:val="0"/>
          <w:numId w:val="28"/>
        </w:numPr>
        <w:spacing w:line="276" w:lineRule="auto"/>
        <w:jc w:val="both"/>
        <w:rPr>
          <w:rFonts w:asciiTheme="minorHAnsi" w:hAnsiTheme="minorHAnsi" w:cstheme="minorHAnsi"/>
          <w:sz w:val="21"/>
          <w:szCs w:val="21"/>
        </w:rPr>
      </w:pPr>
      <w:r w:rsidRPr="00092401">
        <w:rPr>
          <w:rFonts w:asciiTheme="minorHAnsi" w:hAnsiTheme="minorHAnsi" w:cstheme="minorHAnsi"/>
          <w:sz w:val="21"/>
          <w:szCs w:val="21"/>
        </w:rPr>
        <w:t xml:space="preserve">W razie zaistnienia przypadków dotyczących: zmian danych rejestrowych, ogłoszenia przez sąd upadłości lub postępowania układowego względem Wykonawcy, wszczęcia postępowania egzekucyjnego, w wyniku czego nastąpi zajęcie majątku Wykonawcy lub znacznej jego części oraz innych okoliczności mających lub mogących mieć znaczenie dla zawartej Umowy, Wykonawca ma </w:t>
      </w:r>
      <w:r w:rsidRPr="00092401">
        <w:rPr>
          <w:rFonts w:asciiTheme="minorHAnsi" w:hAnsiTheme="minorHAnsi" w:cstheme="minorHAnsi"/>
          <w:sz w:val="21"/>
          <w:szCs w:val="21"/>
        </w:rPr>
        <w:lastRenderedPageBreak/>
        <w:t>obowiązek powiadomić o nich Zamawiającego niezwłocznie po powzięciu informacji o tych okolicznościach. Skuteczność takiego zawiadomienia ocenia się przez pryzmat §6 ust. 5.</w:t>
      </w:r>
    </w:p>
    <w:p w14:paraId="27E33C28" w14:textId="77777777" w:rsidR="00CB3E86" w:rsidRPr="00092401" w:rsidRDefault="00CB3E86" w:rsidP="00CB3E86">
      <w:pPr>
        <w:numPr>
          <w:ilvl w:val="0"/>
          <w:numId w:val="28"/>
        </w:numPr>
        <w:spacing w:line="276" w:lineRule="auto"/>
        <w:jc w:val="both"/>
        <w:rPr>
          <w:rFonts w:asciiTheme="minorHAnsi" w:hAnsiTheme="minorHAnsi" w:cstheme="minorHAnsi"/>
          <w:sz w:val="21"/>
          <w:szCs w:val="21"/>
        </w:rPr>
      </w:pPr>
      <w:r w:rsidRPr="00092401">
        <w:rPr>
          <w:rFonts w:asciiTheme="minorHAnsi" w:hAnsiTheme="minorHAnsi" w:cstheme="minorHAnsi"/>
          <w:sz w:val="21"/>
          <w:szCs w:val="21"/>
        </w:rPr>
        <w:t xml:space="preserve">Umowę niniejszą sporządzono w dwóch  jednobrzmiących egzemplarzach, po jednym dla każdej ze Stron. </w:t>
      </w:r>
    </w:p>
    <w:p w14:paraId="5387850D" w14:textId="77777777" w:rsidR="00CB3E86" w:rsidRPr="00092401" w:rsidRDefault="00CB3E86" w:rsidP="00CB3E86">
      <w:pPr>
        <w:numPr>
          <w:ilvl w:val="0"/>
          <w:numId w:val="28"/>
        </w:numPr>
        <w:suppressAutoHyphens/>
        <w:overflowPunct w:val="0"/>
        <w:autoSpaceDE w:val="0"/>
        <w:autoSpaceDN w:val="0"/>
        <w:adjustRightInd w:val="0"/>
        <w:spacing w:line="276" w:lineRule="auto"/>
        <w:jc w:val="both"/>
        <w:textAlignment w:val="baseline"/>
        <w:rPr>
          <w:rFonts w:asciiTheme="minorHAnsi" w:hAnsiTheme="minorHAnsi" w:cstheme="minorHAnsi"/>
          <w:iCs/>
          <w:snapToGrid w:val="0"/>
          <w:sz w:val="21"/>
          <w:szCs w:val="21"/>
        </w:rPr>
      </w:pPr>
      <w:r w:rsidRPr="00092401">
        <w:rPr>
          <w:rFonts w:asciiTheme="minorHAnsi" w:hAnsiTheme="minorHAnsi" w:cstheme="minorHAnsi"/>
          <w:iCs/>
          <w:snapToGrid w:val="0"/>
          <w:sz w:val="21"/>
          <w:szCs w:val="21"/>
        </w:rPr>
        <w:t xml:space="preserve">W sprawach nieuregulowanych niniejszą Umową mają zastosowanie odpowiednie przepisy prawa, w szczególności ustawa Kodeks cywilny, ustawa o działalności ubezpieczeniowej i  reasekuracyjnej oraz ustawa Prawo zamówień publicznych. </w:t>
      </w:r>
    </w:p>
    <w:p w14:paraId="1108183F" w14:textId="77777777" w:rsidR="00CB3E86" w:rsidRPr="00092401" w:rsidRDefault="00CB3E86" w:rsidP="00CB3E86">
      <w:pPr>
        <w:numPr>
          <w:ilvl w:val="0"/>
          <w:numId w:val="28"/>
        </w:numPr>
        <w:spacing w:line="276" w:lineRule="auto"/>
        <w:jc w:val="both"/>
        <w:rPr>
          <w:rFonts w:asciiTheme="minorHAnsi" w:hAnsiTheme="minorHAnsi" w:cstheme="minorHAnsi"/>
          <w:sz w:val="21"/>
          <w:szCs w:val="21"/>
        </w:rPr>
      </w:pPr>
      <w:r w:rsidRPr="00092401">
        <w:rPr>
          <w:rFonts w:asciiTheme="minorHAnsi" w:hAnsiTheme="minorHAnsi" w:cstheme="minorHAnsi"/>
          <w:sz w:val="21"/>
          <w:szCs w:val="21"/>
        </w:rPr>
        <w:t>Poniższe załączniki stanowiące integralną część Umowy.</w:t>
      </w:r>
    </w:p>
    <w:p w14:paraId="7E96D82A" w14:textId="77777777" w:rsidR="00CB3E86" w:rsidRPr="00092401" w:rsidRDefault="00CB3E86" w:rsidP="00CB3E86">
      <w:pPr>
        <w:widowControl w:val="0"/>
        <w:tabs>
          <w:tab w:val="left" w:pos="972"/>
        </w:tabs>
        <w:autoSpaceDE w:val="0"/>
        <w:autoSpaceDN w:val="0"/>
        <w:adjustRightInd w:val="0"/>
        <w:rPr>
          <w:rFonts w:asciiTheme="minorHAnsi" w:hAnsiTheme="minorHAnsi" w:cstheme="minorHAnsi"/>
          <w:sz w:val="21"/>
          <w:szCs w:val="21"/>
        </w:rPr>
      </w:pPr>
      <w:r w:rsidRPr="00092401">
        <w:rPr>
          <w:rFonts w:asciiTheme="minorHAnsi" w:hAnsiTheme="minorHAnsi" w:cstheme="minorHAnsi"/>
          <w:sz w:val="21"/>
          <w:szCs w:val="21"/>
        </w:rPr>
        <w:t xml:space="preserve"> </w:t>
      </w:r>
    </w:p>
    <w:p w14:paraId="35F4112B" w14:textId="41DB43B2" w:rsidR="00CB3E86" w:rsidRPr="00092401" w:rsidRDefault="00CB3E86" w:rsidP="00CB3E86">
      <w:pPr>
        <w:widowControl w:val="0"/>
        <w:tabs>
          <w:tab w:val="left" w:pos="972"/>
        </w:tabs>
        <w:autoSpaceDE w:val="0"/>
        <w:autoSpaceDN w:val="0"/>
        <w:adjustRightInd w:val="0"/>
        <w:rPr>
          <w:rFonts w:asciiTheme="minorHAnsi" w:hAnsiTheme="minorHAnsi" w:cstheme="minorHAnsi"/>
          <w:sz w:val="21"/>
          <w:szCs w:val="21"/>
        </w:rPr>
      </w:pPr>
      <w:r w:rsidRPr="00092401">
        <w:rPr>
          <w:rFonts w:asciiTheme="minorHAnsi" w:hAnsiTheme="minorHAnsi" w:cstheme="minorHAnsi"/>
          <w:sz w:val="21"/>
          <w:szCs w:val="21"/>
        </w:rPr>
        <w:t xml:space="preserve">   Załącznik nr </w:t>
      </w:r>
      <w:r w:rsidR="007B3A19" w:rsidRPr="00092401">
        <w:rPr>
          <w:rFonts w:asciiTheme="minorHAnsi" w:hAnsiTheme="minorHAnsi" w:cstheme="minorHAnsi"/>
          <w:sz w:val="21"/>
          <w:szCs w:val="21"/>
        </w:rPr>
        <w:t>1</w:t>
      </w:r>
      <w:r w:rsidRPr="00092401">
        <w:rPr>
          <w:rFonts w:asciiTheme="minorHAnsi" w:hAnsiTheme="minorHAnsi" w:cstheme="minorHAnsi"/>
          <w:sz w:val="21"/>
          <w:szCs w:val="21"/>
        </w:rPr>
        <w:t xml:space="preserve"> -  Opis przedmiotu zamówienia </w:t>
      </w:r>
    </w:p>
    <w:p w14:paraId="6F4365E0" w14:textId="6CC72091" w:rsidR="004C47F5" w:rsidRDefault="00CB3E86" w:rsidP="00CB3E86">
      <w:pPr>
        <w:widowControl w:val="0"/>
        <w:tabs>
          <w:tab w:val="left" w:pos="972"/>
        </w:tabs>
        <w:autoSpaceDE w:val="0"/>
        <w:autoSpaceDN w:val="0"/>
        <w:adjustRightInd w:val="0"/>
        <w:ind w:left="1985" w:hanging="1985"/>
        <w:rPr>
          <w:rFonts w:asciiTheme="minorHAnsi" w:hAnsiTheme="minorHAnsi" w:cstheme="minorHAnsi"/>
          <w:sz w:val="21"/>
          <w:szCs w:val="21"/>
        </w:rPr>
      </w:pPr>
      <w:r w:rsidRPr="00092401">
        <w:rPr>
          <w:rFonts w:asciiTheme="minorHAnsi" w:hAnsiTheme="minorHAnsi" w:cstheme="minorHAnsi"/>
          <w:sz w:val="21"/>
          <w:szCs w:val="21"/>
        </w:rPr>
        <w:t xml:space="preserve">   Załącznik nr </w:t>
      </w:r>
      <w:r w:rsidR="007B3A19" w:rsidRPr="00092401">
        <w:rPr>
          <w:rFonts w:asciiTheme="minorHAnsi" w:hAnsiTheme="minorHAnsi" w:cstheme="minorHAnsi"/>
          <w:sz w:val="21"/>
          <w:szCs w:val="21"/>
        </w:rPr>
        <w:t>2</w:t>
      </w:r>
      <w:r w:rsidRPr="00092401">
        <w:rPr>
          <w:rFonts w:asciiTheme="minorHAnsi" w:hAnsiTheme="minorHAnsi" w:cstheme="minorHAnsi"/>
          <w:sz w:val="21"/>
          <w:szCs w:val="21"/>
        </w:rPr>
        <w:t xml:space="preserve"> -  Ogólne Warunki Ubezpieczenia</w:t>
      </w:r>
    </w:p>
    <w:p w14:paraId="2E3939C3" w14:textId="77777777" w:rsidR="004C47F5" w:rsidRDefault="004C47F5">
      <w:pPr>
        <w:spacing w:after="160" w:line="259" w:lineRule="auto"/>
        <w:rPr>
          <w:rFonts w:asciiTheme="minorHAnsi" w:hAnsiTheme="minorHAnsi" w:cstheme="minorHAnsi"/>
          <w:sz w:val="21"/>
          <w:szCs w:val="21"/>
        </w:rPr>
      </w:pPr>
      <w:r>
        <w:rPr>
          <w:rFonts w:asciiTheme="minorHAnsi" w:hAnsiTheme="minorHAnsi" w:cstheme="minorHAnsi"/>
          <w:sz w:val="21"/>
          <w:szCs w:val="21"/>
        </w:rPr>
        <w:br w:type="page"/>
      </w:r>
    </w:p>
    <w:p w14:paraId="66F07E7E" w14:textId="4A931F8C" w:rsidR="004C47F5" w:rsidRPr="00092401" w:rsidRDefault="004C47F5" w:rsidP="004C47F5">
      <w:pPr>
        <w:suppressAutoHyphens/>
        <w:spacing w:after="120" w:line="276" w:lineRule="auto"/>
        <w:jc w:val="right"/>
        <w:rPr>
          <w:rFonts w:asciiTheme="minorHAnsi" w:hAnsiTheme="minorHAnsi" w:cstheme="minorHAnsi"/>
          <w:b/>
          <w:iCs/>
          <w:color w:val="002060"/>
          <w:sz w:val="21"/>
          <w:szCs w:val="21"/>
        </w:rPr>
      </w:pPr>
      <w:r w:rsidRPr="00092401">
        <w:rPr>
          <w:rFonts w:asciiTheme="minorHAnsi" w:hAnsiTheme="minorHAnsi" w:cstheme="minorHAnsi"/>
          <w:b/>
          <w:iCs/>
          <w:color w:val="002060"/>
          <w:sz w:val="21"/>
          <w:szCs w:val="21"/>
        </w:rPr>
        <w:lastRenderedPageBreak/>
        <w:t>Załącznik nr 4</w:t>
      </w:r>
      <w:r w:rsidR="00AC5933">
        <w:rPr>
          <w:rFonts w:asciiTheme="minorHAnsi" w:hAnsiTheme="minorHAnsi" w:cstheme="minorHAnsi"/>
          <w:b/>
          <w:iCs/>
          <w:color w:val="002060"/>
          <w:sz w:val="21"/>
          <w:szCs w:val="21"/>
        </w:rPr>
        <w:t>B</w:t>
      </w:r>
      <w:r w:rsidRPr="00092401">
        <w:rPr>
          <w:rFonts w:asciiTheme="minorHAnsi" w:hAnsiTheme="minorHAnsi" w:cstheme="minorHAnsi"/>
          <w:b/>
          <w:iCs/>
          <w:color w:val="002060"/>
          <w:sz w:val="21"/>
          <w:szCs w:val="21"/>
        </w:rPr>
        <w:t xml:space="preserve"> - Wzór umowy </w:t>
      </w:r>
    </w:p>
    <w:p w14:paraId="3331A607" w14:textId="77777777" w:rsidR="004C47F5" w:rsidRPr="00092401" w:rsidRDefault="004C47F5" w:rsidP="004C47F5">
      <w:pPr>
        <w:suppressAutoHyphens/>
        <w:spacing w:after="120" w:line="276" w:lineRule="auto"/>
        <w:jc w:val="center"/>
        <w:rPr>
          <w:rFonts w:asciiTheme="minorHAnsi" w:hAnsiTheme="minorHAnsi" w:cstheme="minorHAnsi"/>
          <w:b/>
          <w:iCs/>
          <w:color w:val="002060"/>
          <w:sz w:val="21"/>
          <w:szCs w:val="21"/>
        </w:rPr>
      </w:pPr>
    </w:p>
    <w:p w14:paraId="12BB36DC" w14:textId="77777777" w:rsidR="004C47F5" w:rsidRPr="00092401" w:rsidRDefault="004C47F5" w:rsidP="004C47F5">
      <w:pPr>
        <w:tabs>
          <w:tab w:val="center" w:pos="4536"/>
          <w:tab w:val="left" w:pos="5700"/>
          <w:tab w:val="right" w:pos="9072"/>
        </w:tabs>
        <w:ind w:left="5700" w:hanging="5700"/>
        <w:jc w:val="center"/>
        <w:rPr>
          <w:rFonts w:asciiTheme="minorHAnsi" w:hAnsiTheme="minorHAnsi" w:cstheme="minorHAnsi"/>
          <w:b/>
          <w:bCs/>
          <w:sz w:val="21"/>
          <w:szCs w:val="21"/>
        </w:rPr>
      </w:pPr>
      <w:r w:rsidRPr="00092401">
        <w:rPr>
          <w:rFonts w:asciiTheme="minorHAnsi" w:hAnsiTheme="minorHAnsi" w:cstheme="minorHAnsi"/>
          <w:b/>
          <w:bCs/>
          <w:sz w:val="21"/>
          <w:szCs w:val="21"/>
        </w:rPr>
        <w:t>UMOWA GENERALNA Nr:  …………………..</w:t>
      </w:r>
    </w:p>
    <w:p w14:paraId="33344102" w14:textId="77777777" w:rsidR="004C47F5" w:rsidRPr="00092401" w:rsidRDefault="004C47F5" w:rsidP="004C47F5">
      <w:pPr>
        <w:autoSpaceDE w:val="0"/>
        <w:autoSpaceDN w:val="0"/>
        <w:adjustRightInd w:val="0"/>
        <w:ind w:left="2599"/>
        <w:rPr>
          <w:rFonts w:asciiTheme="minorHAnsi" w:hAnsiTheme="minorHAnsi" w:cstheme="minorHAnsi"/>
          <w:sz w:val="21"/>
          <w:szCs w:val="21"/>
        </w:rPr>
      </w:pPr>
      <w:r w:rsidRPr="00092401">
        <w:rPr>
          <w:rFonts w:asciiTheme="minorHAnsi" w:hAnsiTheme="minorHAnsi" w:cstheme="minorHAnsi"/>
          <w:b/>
          <w:bCs/>
          <w:sz w:val="21"/>
          <w:szCs w:val="21"/>
        </w:rPr>
        <w:tab/>
      </w:r>
      <w:r w:rsidRPr="00092401">
        <w:rPr>
          <w:rFonts w:asciiTheme="minorHAnsi" w:hAnsiTheme="minorHAnsi" w:cstheme="minorHAnsi"/>
          <w:b/>
          <w:bCs/>
          <w:sz w:val="21"/>
          <w:szCs w:val="21"/>
        </w:rPr>
        <w:tab/>
      </w:r>
      <w:r w:rsidRPr="00092401">
        <w:rPr>
          <w:rFonts w:asciiTheme="minorHAnsi" w:hAnsiTheme="minorHAnsi" w:cstheme="minorHAnsi"/>
          <w:b/>
          <w:bCs/>
          <w:sz w:val="21"/>
          <w:szCs w:val="21"/>
        </w:rPr>
        <w:tab/>
      </w:r>
    </w:p>
    <w:p w14:paraId="76AEAE35" w14:textId="77777777" w:rsidR="004C47F5" w:rsidRPr="00092401" w:rsidRDefault="004C47F5" w:rsidP="004C47F5">
      <w:pPr>
        <w:autoSpaceDE w:val="0"/>
        <w:autoSpaceDN w:val="0"/>
        <w:adjustRightInd w:val="0"/>
        <w:rPr>
          <w:rFonts w:asciiTheme="minorHAnsi" w:hAnsiTheme="minorHAnsi" w:cstheme="minorHAnsi"/>
          <w:bCs/>
          <w:sz w:val="21"/>
          <w:szCs w:val="21"/>
        </w:rPr>
      </w:pPr>
      <w:r w:rsidRPr="00092401">
        <w:rPr>
          <w:rFonts w:asciiTheme="minorHAnsi" w:hAnsiTheme="minorHAnsi" w:cstheme="minorHAnsi"/>
          <w:sz w:val="21"/>
          <w:szCs w:val="21"/>
        </w:rPr>
        <w:t xml:space="preserve">w dniu </w:t>
      </w:r>
      <w:r w:rsidRPr="00092401">
        <w:rPr>
          <w:rFonts w:asciiTheme="minorHAnsi" w:hAnsiTheme="minorHAnsi" w:cstheme="minorHAnsi"/>
          <w:bCs/>
          <w:sz w:val="21"/>
          <w:szCs w:val="21"/>
        </w:rPr>
        <w:t xml:space="preserve">............. w Zabrzu </w:t>
      </w:r>
      <w:r w:rsidRPr="00092401">
        <w:rPr>
          <w:rFonts w:asciiTheme="minorHAnsi" w:hAnsiTheme="minorHAnsi" w:cstheme="minorHAnsi"/>
          <w:sz w:val="21"/>
          <w:szCs w:val="21"/>
        </w:rPr>
        <w:t>pomiędzy:</w:t>
      </w:r>
    </w:p>
    <w:p w14:paraId="265E2835" w14:textId="77777777" w:rsidR="004C47F5" w:rsidRPr="00092401" w:rsidRDefault="004C47F5" w:rsidP="004C47F5">
      <w:pPr>
        <w:autoSpaceDE w:val="0"/>
        <w:autoSpaceDN w:val="0"/>
        <w:adjustRightInd w:val="0"/>
        <w:rPr>
          <w:rFonts w:asciiTheme="minorHAnsi" w:hAnsiTheme="minorHAnsi" w:cstheme="minorHAnsi"/>
          <w:sz w:val="21"/>
          <w:szCs w:val="21"/>
        </w:rPr>
      </w:pPr>
    </w:p>
    <w:p w14:paraId="053943F6" w14:textId="77777777" w:rsidR="004C47F5" w:rsidRPr="00092401" w:rsidRDefault="004C47F5" w:rsidP="004C47F5">
      <w:pPr>
        <w:autoSpaceDE w:val="0"/>
        <w:autoSpaceDN w:val="0"/>
        <w:adjustRightInd w:val="0"/>
        <w:spacing w:line="276" w:lineRule="auto"/>
        <w:jc w:val="both"/>
        <w:rPr>
          <w:rFonts w:asciiTheme="minorHAnsi" w:hAnsiTheme="minorHAnsi" w:cstheme="minorHAnsi"/>
          <w:sz w:val="21"/>
          <w:szCs w:val="21"/>
        </w:rPr>
      </w:pPr>
      <w:r w:rsidRPr="00092401">
        <w:rPr>
          <w:rFonts w:asciiTheme="minorHAnsi" w:hAnsiTheme="minorHAnsi" w:cstheme="minorHAnsi"/>
          <w:sz w:val="21"/>
          <w:szCs w:val="21"/>
        </w:rPr>
        <w:t>Stadion w Zabrzu Sp. z o.o. siedzibą w Zabrzu, ul. F. Roosevelta 81 wpisaną do rejestru przedsiębiorców prowadzonego przez Sąd Rejonowy w Gliwicach, X Wydział Gospodarczy Krajowego Rejestru Sądowego pod numerem KRS 0000299960, NIP: 648-265-55-23 wysokość kapitału zakładowego 184.590.300,00 zł</w:t>
      </w:r>
    </w:p>
    <w:p w14:paraId="00F0EB85" w14:textId="77777777" w:rsidR="004C47F5" w:rsidRPr="00092401" w:rsidRDefault="004C47F5" w:rsidP="004C47F5">
      <w:pPr>
        <w:autoSpaceDE w:val="0"/>
        <w:autoSpaceDN w:val="0"/>
        <w:adjustRightInd w:val="0"/>
        <w:spacing w:line="276" w:lineRule="auto"/>
        <w:jc w:val="both"/>
        <w:rPr>
          <w:rFonts w:asciiTheme="minorHAnsi" w:hAnsiTheme="minorHAnsi" w:cstheme="minorHAnsi"/>
          <w:sz w:val="21"/>
          <w:szCs w:val="21"/>
        </w:rPr>
      </w:pPr>
      <w:r w:rsidRPr="00092401">
        <w:rPr>
          <w:rFonts w:asciiTheme="minorHAnsi" w:hAnsiTheme="minorHAnsi" w:cstheme="minorHAnsi"/>
          <w:sz w:val="21"/>
          <w:szCs w:val="21"/>
        </w:rPr>
        <w:t>reprezentowany przez:</w:t>
      </w:r>
    </w:p>
    <w:p w14:paraId="3587F4CE" w14:textId="77777777" w:rsidR="004C47F5" w:rsidRPr="00092401" w:rsidRDefault="004C47F5" w:rsidP="004C47F5">
      <w:pPr>
        <w:pStyle w:val="Akapitzlist"/>
        <w:numPr>
          <w:ilvl w:val="0"/>
          <w:numId w:val="42"/>
        </w:numPr>
        <w:spacing w:line="276" w:lineRule="auto"/>
        <w:jc w:val="both"/>
        <w:rPr>
          <w:rFonts w:cstheme="minorHAnsi"/>
          <w:sz w:val="21"/>
          <w:szCs w:val="21"/>
        </w:rPr>
      </w:pPr>
      <w:r w:rsidRPr="00092401">
        <w:rPr>
          <w:rFonts w:cstheme="minorHAnsi"/>
          <w:sz w:val="21"/>
          <w:szCs w:val="21"/>
        </w:rPr>
        <w:t>………………………………</w:t>
      </w:r>
    </w:p>
    <w:p w14:paraId="3BC7521D" w14:textId="77777777" w:rsidR="004C47F5" w:rsidRPr="00092401" w:rsidRDefault="004C47F5" w:rsidP="004C47F5">
      <w:pPr>
        <w:pStyle w:val="Akapitzlist"/>
        <w:numPr>
          <w:ilvl w:val="0"/>
          <w:numId w:val="42"/>
        </w:numPr>
        <w:spacing w:line="276" w:lineRule="auto"/>
        <w:jc w:val="both"/>
        <w:rPr>
          <w:rFonts w:cstheme="minorHAnsi"/>
          <w:sz w:val="21"/>
          <w:szCs w:val="21"/>
        </w:rPr>
      </w:pPr>
      <w:r w:rsidRPr="00092401">
        <w:rPr>
          <w:rFonts w:cstheme="minorHAnsi"/>
          <w:sz w:val="21"/>
          <w:szCs w:val="21"/>
        </w:rPr>
        <w:t>……………………………….</w:t>
      </w:r>
    </w:p>
    <w:p w14:paraId="68A5E837" w14:textId="77777777" w:rsidR="004C47F5" w:rsidRPr="00092401" w:rsidRDefault="004C47F5" w:rsidP="004C47F5">
      <w:pPr>
        <w:tabs>
          <w:tab w:val="left" w:pos="230"/>
        </w:tabs>
        <w:autoSpaceDE w:val="0"/>
        <w:autoSpaceDN w:val="0"/>
        <w:adjustRightInd w:val="0"/>
        <w:spacing w:line="276" w:lineRule="auto"/>
        <w:rPr>
          <w:rFonts w:asciiTheme="minorHAnsi" w:hAnsiTheme="minorHAnsi" w:cstheme="minorHAnsi"/>
          <w:b/>
          <w:bCs/>
          <w:sz w:val="21"/>
          <w:szCs w:val="21"/>
        </w:rPr>
      </w:pPr>
      <w:r w:rsidRPr="00092401">
        <w:rPr>
          <w:rFonts w:asciiTheme="minorHAnsi" w:hAnsiTheme="minorHAnsi" w:cstheme="minorHAnsi"/>
          <w:sz w:val="21"/>
          <w:szCs w:val="21"/>
        </w:rPr>
        <w:t>zwanym dalej ,,</w:t>
      </w:r>
      <w:r w:rsidRPr="00092401">
        <w:rPr>
          <w:rFonts w:asciiTheme="minorHAnsi" w:hAnsiTheme="minorHAnsi" w:cstheme="minorHAnsi"/>
          <w:b/>
          <w:bCs/>
          <w:sz w:val="21"/>
          <w:szCs w:val="21"/>
        </w:rPr>
        <w:t>Zamawiającym”,</w:t>
      </w:r>
    </w:p>
    <w:p w14:paraId="3FCA8356" w14:textId="77777777" w:rsidR="004C47F5" w:rsidRPr="00092401" w:rsidRDefault="004C47F5" w:rsidP="004C47F5">
      <w:pPr>
        <w:autoSpaceDE w:val="0"/>
        <w:autoSpaceDN w:val="0"/>
        <w:adjustRightInd w:val="0"/>
        <w:rPr>
          <w:rFonts w:asciiTheme="minorHAnsi" w:hAnsiTheme="minorHAnsi" w:cstheme="minorHAnsi"/>
          <w:sz w:val="21"/>
          <w:szCs w:val="21"/>
        </w:rPr>
      </w:pPr>
    </w:p>
    <w:p w14:paraId="571D4FA9" w14:textId="77777777" w:rsidR="004C47F5" w:rsidRPr="00092401" w:rsidRDefault="004C47F5" w:rsidP="004C47F5">
      <w:pPr>
        <w:tabs>
          <w:tab w:val="left" w:pos="230"/>
        </w:tabs>
        <w:autoSpaceDE w:val="0"/>
        <w:autoSpaceDN w:val="0"/>
        <w:adjustRightInd w:val="0"/>
        <w:jc w:val="both"/>
        <w:rPr>
          <w:rFonts w:asciiTheme="minorHAnsi" w:hAnsiTheme="minorHAnsi" w:cstheme="minorHAnsi"/>
          <w:bCs/>
          <w:sz w:val="21"/>
          <w:szCs w:val="21"/>
        </w:rPr>
      </w:pPr>
    </w:p>
    <w:p w14:paraId="1A85E2EF" w14:textId="77777777" w:rsidR="004C47F5" w:rsidRPr="00092401" w:rsidRDefault="004C47F5" w:rsidP="004C47F5">
      <w:pPr>
        <w:tabs>
          <w:tab w:val="left" w:pos="230"/>
        </w:tabs>
        <w:autoSpaceDE w:val="0"/>
        <w:autoSpaceDN w:val="0"/>
        <w:adjustRightInd w:val="0"/>
        <w:jc w:val="both"/>
        <w:rPr>
          <w:rFonts w:asciiTheme="minorHAnsi" w:hAnsiTheme="minorHAnsi" w:cstheme="minorHAnsi"/>
          <w:bCs/>
          <w:sz w:val="21"/>
          <w:szCs w:val="21"/>
        </w:rPr>
      </w:pPr>
      <w:r w:rsidRPr="00092401">
        <w:rPr>
          <w:rFonts w:asciiTheme="minorHAnsi" w:hAnsiTheme="minorHAnsi" w:cstheme="minorHAnsi"/>
          <w:bCs/>
          <w:sz w:val="21"/>
          <w:szCs w:val="21"/>
        </w:rPr>
        <w:t xml:space="preserve">oraz przy udziale brokera ubezpieczeniowego NORD PARTNER Sp. z o.o. z siedzibą w Toruniu, przy ul. Lubicka 16 wpisaną do rejestru przedsiębiorców Krajowego Rejestru Sądowego pod nr KRS 00000718665 przez Sąd Rejonowy w Toruniu, NIP: 956-19-33-030, wysokość kapitału zakładowego 507 000,00 PLN, </w:t>
      </w:r>
    </w:p>
    <w:p w14:paraId="1D5FAAD1" w14:textId="77777777" w:rsidR="004C47F5" w:rsidRPr="00092401" w:rsidRDefault="004C47F5" w:rsidP="004C47F5">
      <w:pPr>
        <w:autoSpaceDE w:val="0"/>
        <w:autoSpaceDN w:val="0"/>
        <w:adjustRightInd w:val="0"/>
        <w:rPr>
          <w:rFonts w:asciiTheme="minorHAnsi" w:hAnsiTheme="minorHAnsi" w:cstheme="minorHAnsi"/>
          <w:sz w:val="21"/>
          <w:szCs w:val="21"/>
        </w:rPr>
      </w:pPr>
      <w:r w:rsidRPr="00092401">
        <w:rPr>
          <w:rFonts w:asciiTheme="minorHAnsi" w:hAnsiTheme="minorHAnsi" w:cstheme="minorHAnsi"/>
          <w:sz w:val="21"/>
          <w:szCs w:val="21"/>
        </w:rPr>
        <w:t xml:space="preserve">z jednej strony </w:t>
      </w:r>
    </w:p>
    <w:p w14:paraId="7A28CC0B" w14:textId="77777777" w:rsidR="004C47F5" w:rsidRPr="00092401" w:rsidRDefault="004C47F5" w:rsidP="004C47F5">
      <w:pPr>
        <w:autoSpaceDE w:val="0"/>
        <w:autoSpaceDN w:val="0"/>
        <w:adjustRightInd w:val="0"/>
        <w:rPr>
          <w:rFonts w:asciiTheme="minorHAnsi" w:hAnsiTheme="minorHAnsi" w:cstheme="minorHAnsi"/>
          <w:sz w:val="21"/>
          <w:szCs w:val="21"/>
        </w:rPr>
      </w:pPr>
    </w:p>
    <w:p w14:paraId="0A28C413" w14:textId="77777777" w:rsidR="004C47F5" w:rsidRPr="00092401" w:rsidRDefault="004C47F5" w:rsidP="004C47F5">
      <w:pPr>
        <w:autoSpaceDE w:val="0"/>
        <w:autoSpaceDN w:val="0"/>
        <w:adjustRightInd w:val="0"/>
        <w:rPr>
          <w:rFonts w:asciiTheme="minorHAnsi" w:hAnsiTheme="minorHAnsi" w:cstheme="minorHAnsi"/>
          <w:sz w:val="21"/>
          <w:szCs w:val="21"/>
        </w:rPr>
      </w:pPr>
      <w:r w:rsidRPr="00092401">
        <w:rPr>
          <w:rFonts w:asciiTheme="minorHAnsi" w:hAnsiTheme="minorHAnsi" w:cstheme="minorHAnsi"/>
          <w:sz w:val="21"/>
          <w:szCs w:val="21"/>
        </w:rPr>
        <w:t>a</w:t>
      </w:r>
    </w:p>
    <w:p w14:paraId="58F6CCF7" w14:textId="77777777" w:rsidR="004C47F5" w:rsidRPr="00092401" w:rsidRDefault="004C47F5" w:rsidP="004C47F5">
      <w:pPr>
        <w:tabs>
          <w:tab w:val="left" w:pos="230"/>
        </w:tabs>
        <w:autoSpaceDE w:val="0"/>
        <w:autoSpaceDN w:val="0"/>
        <w:adjustRightInd w:val="0"/>
        <w:jc w:val="both"/>
        <w:rPr>
          <w:rFonts w:asciiTheme="minorHAnsi" w:hAnsiTheme="minorHAnsi" w:cstheme="minorHAnsi"/>
          <w:b/>
          <w:bCs/>
          <w:sz w:val="21"/>
          <w:szCs w:val="21"/>
        </w:rPr>
      </w:pPr>
      <w:r w:rsidRPr="00092401">
        <w:rPr>
          <w:rFonts w:asciiTheme="minorHAnsi" w:hAnsiTheme="minorHAnsi" w:cstheme="minorHAnsi"/>
          <w:b/>
          <w:bCs/>
          <w:sz w:val="21"/>
          <w:szCs w:val="21"/>
        </w:rPr>
        <w:t xml:space="preserve">……………………………… </w:t>
      </w:r>
      <w:r w:rsidRPr="00092401">
        <w:rPr>
          <w:rFonts w:asciiTheme="minorHAnsi" w:hAnsiTheme="minorHAnsi" w:cstheme="minorHAnsi"/>
          <w:bCs/>
          <w:sz w:val="21"/>
          <w:szCs w:val="21"/>
        </w:rPr>
        <w:t>z siedzibą w ……………………….ul. ………………….kod pocztowy................wpisaną do rejestru przedsiębiorców Krajowego Rejestru Sądowego pod nr KRS …………………………………………………………………, NIP:………………….., wysokość kapitału zakładowego:…………………………………………………………………………...</w:t>
      </w:r>
    </w:p>
    <w:p w14:paraId="0F220530" w14:textId="77777777" w:rsidR="004C47F5" w:rsidRPr="00092401" w:rsidRDefault="004C47F5" w:rsidP="004C47F5">
      <w:pPr>
        <w:autoSpaceDE w:val="0"/>
        <w:autoSpaceDN w:val="0"/>
        <w:adjustRightInd w:val="0"/>
        <w:jc w:val="both"/>
        <w:rPr>
          <w:rFonts w:asciiTheme="minorHAnsi" w:hAnsiTheme="minorHAnsi" w:cstheme="minorHAnsi"/>
          <w:sz w:val="21"/>
          <w:szCs w:val="21"/>
        </w:rPr>
      </w:pPr>
      <w:r w:rsidRPr="00092401">
        <w:rPr>
          <w:rFonts w:asciiTheme="minorHAnsi" w:hAnsiTheme="minorHAnsi" w:cstheme="minorHAnsi"/>
          <w:sz w:val="21"/>
          <w:szCs w:val="21"/>
        </w:rPr>
        <w:t>reprezentowaną przez:</w:t>
      </w:r>
    </w:p>
    <w:p w14:paraId="272DB3AB" w14:textId="77777777" w:rsidR="004C47F5" w:rsidRPr="00092401" w:rsidRDefault="004C47F5" w:rsidP="004C47F5">
      <w:pPr>
        <w:autoSpaceDE w:val="0"/>
        <w:autoSpaceDN w:val="0"/>
        <w:adjustRightInd w:val="0"/>
        <w:rPr>
          <w:rFonts w:asciiTheme="minorHAnsi" w:hAnsiTheme="minorHAnsi" w:cstheme="minorHAnsi"/>
          <w:sz w:val="21"/>
          <w:szCs w:val="21"/>
        </w:rPr>
      </w:pPr>
      <w:r w:rsidRPr="00092401">
        <w:rPr>
          <w:rFonts w:asciiTheme="minorHAnsi" w:hAnsiTheme="minorHAnsi" w:cstheme="minorHAnsi"/>
          <w:sz w:val="21"/>
          <w:szCs w:val="21"/>
        </w:rPr>
        <w:t>………………………................</w:t>
      </w:r>
    </w:p>
    <w:p w14:paraId="1F526790" w14:textId="77777777" w:rsidR="004C47F5" w:rsidRPr="00092401" w:rsidRDefault="004C47F5" w:rsidP="004C47F5">
      <w:pPr>
        <w:rPr>
          <w:rFonts w:asciiTheme="minorHAnsi" w:hAnsiTheme="minorHAnsi" w:cstheme="minorHAnsi"/>
          <w:iCs/>
          <w:sz w:val="21"/>
          <w:szCs w:val="21"/>
        </w:rPr>
      </w:pPr>
      <w:r w:rsidRPr="00092401">
        <w:rPr>
          <w:rFonts w:asciiTheme="minorHAnsi" w:hAnsiTheme="minorHAnsi" w:cstheme="minorHAnsi"/>
          <w:iCs/>
          <w:sz w:val="21"/>
          <w:szCs w:val="21"/>
        </w:rPr>
        <w:t xml:space="preserve">zwaną dalej: </w:t>
      </w:r>
      <w:r w:rsidRPr="00092401">
        <w:rPr>
          <w:rFonts w:asciiTheme="minorHAnsi" w:hAnsiTheme="minorHAnsi" w:cstheme="minorHAnsi"/>
          <w:b/>
          <w:iCs/>
          <w:sz w:val="21"/>
          <w:szCs w:val="21"/>
        </w:rPr>
        <w:t>„Wykonawcą”,</w:t>
      </w:r>
      <w:r w:rsidRPr="00092401">
        <w:rPr>
          <w:rFonts w:asciiTheme="minorHAnsi" w:hAnsiTheme="minorHAnsi" w:cstheme="minorHAnsi"/>
          <w:iCs/>
          <w:sz w:val="21"/>
          <w:szCs w:val="21"/>
        </w:rPr>
        <w:t xml:space="preserve"> </w:t>
      </w:r>
    </w:p>
    <w:p w14:paraId="375BBAE2" w14:textId="77777777" w:rsidR="004C47F5" w:rsidRPr="00092401" w:rsidRDefault="004C47F5" w:rsidP="004C47F5">
      <w:pPr>
        <w:rPr>
          <w:rFonts w:asciiTheme="minorHAnsi" w:hAnsiTheme="minorHAnsi" w:cstheme="minorHAnsi"/>
          <w:sz w:val="21"/>
          <w:szCs w:val="21"/>
        </w:rPr>
      </w:pPr>
      <w:r w:rsidRPr="00092401">
        <w:rPr>
          <w:rFonts w:asciiTheme="minorHAnsi" w:hAnsiTheme="minorHAnsi" w:cstheme="minorHAnsi"/>
          <w:sz w:val="21"/>
          <w:szCs w:val="21"/>
        </w:rPr>
        <w:t xml:space="preserve">zwanych łącznie </w:t>
      </w:r>
      <w:r w:rsidRPr="00092401">
        <w:rPr>
          <w:rFonts w:asciiTheme="minorHAnsi" w:hAnsiTheme="minorHAnsi" w:cstheme="minorHAnsi"/>
          <w:b/>
          <w:sz w:val="21"/>
          <w:szCs w:val="21"/>
        </w:rPr>
        <w:t>„Stronami”,</w:t>
      </w:r>
      <w:r w:rsidRPr="00092401">
        <w:rPr>
          <w:rFonts w:asciiTheme="minorHAnsi" w:hAnsiTheme="minorHAnsi" w:cstheme="minorHAnsi"/>
          <w:sz w:val="21"/>
          <w:szCs w:val="21"/>
        </w:rPr>
        <w:t xml:space="preserve"> a indywidualnie </w:t>
      </w:r>
      <w:r w:rsidRPr="00092401">
        <w:rPr>
          <w:rFonts w:asciiTheme="minorHAnsi" w:hAnsiTheme="minorHAnsi" w:cstheme="minorHAnsi"/>
          <w:b/>
          <w:sz w:val="21"/>
          <w:szCs w:val="21"/>
        </w:rPr>
        <w:t>„Stroną”</w:t>
      </w:r>
      <w:r w:rsidRPr="00092401">
        <w:rPr>
          <w:rFonts w:asciiTheme="minorHAnsi" w:hAnsiTheme="minorHAnsi" w:cstheme="minorHAnsi"/>
          <w:sz w:val="21"/>
          <w:szCs w:val="21"/>
        </w:rPr>
        <w:t xml:space="preserve">, </w:t>
      </w:r>
    </w:p>
    <w:p w14:paraId="551D3316" w14:textId="77777777" w:rsidR="004C47F5" w:rsidRPr="00092401" w:rsidRDefault="004C47F5" w:rsidP="004C47F5">
      <w:pPr>
        <w:rPr>
          <w:rFonts w:asciiTheme="minorHAnsi" w:hAnsiTheme="minorHAnsi" w:cstheme="minorHAnsi"/>
          <w:sz w:val="21"/>
          <w:szCs w:val="21"/>
        </w:rPr>
      </w:pPr>
    </w:p>
    <w:p w14:paraId="5C3DBBAA" w14:textId="66982178" w:rsidR="004C47F5" w:rsidRPr="00092401" w:rsidRDefault="004C47F5" w:rsidP="004C47F5">
      <w:pPr>
        <w:jc w:val="both"/>
        <w:rPr>
          <w:rFonts w:asciiTheme="minorHAnsi" w:hAnsiTheme="minorHAnsi" w:cstheme="minorHAnsi"/>
          <w:sz w:val="21"/>
          <w:szCs w:val="21"/>
        </w:rPr>
      </w:pPr>
      <w:r w:rsidRPr="00092401">
        <w:rPr>
          <w:rFonts w:asciiTheme="minorHAnsi" w:hAnsiTheme="minorHAnsi" w:cstheme="minorHAnsi"/>
          <w:sz w:val="21"/>
          <w:szCs w:val="21"/>
        </w:rPr>
        <w:t>została zawarta umowa, zwana dalej „Umową”, w wyniku przeprowadzonego postępowania o udzielenie zamówienia publicznego w trybie podstawowym bez negoc</w:t>
      </w:r>
      <w:r w:rsidR="00430C22">
        <w:rPr>
          <w:rFonts w:asciiTheme="minorHAnsi" w:hAnsiTheme="minorHAnsi" w:cstheme="minorHAnsi"/>
          <w:sz w:val="21"/>
          <w:szCs w:val="21"/>
        </w:rPr>
        <w:t>j</w:t>
      </w:r>
      <w:r w:rsidRPr="00092401">
        <w:rPr>
          <w:rFonts w:asciiTheme="minorHAnsi" w:hAnsiTheme="minorHAnsi" w:cstheme="minorHAnsi"/>
          <w:sz w:val="21"/>
          <w:szCs w:val="21"/>
        </w:rPr>
        <w:t>acji na zadanie pod nazwą „</w:t>
      </w:r>
      <w:r w:rsidRPr="00092401">
        <w:rPr>
          <w:rFonts w:asciiTheme="minorHAnsi" w:hAnsiTheme="minorHAnsi" w:cstheme="minorHAnsi"/>
          <w:b/>
          <w:bCs/>
          <w:sz w:val="21"/>
          <w:szCs w:val="21"/>
        </w:rPr>
        <w:t xml:space="preserve">Kompleksowe ubezpieczenie Stadion w Zabrzu Sp. z o.o.” </w:t>
      </w:r>
      <w:r w:rsidRPr="00092401">
        <w:rPr>
          <w:rFonts w:asciiTheme="minorHAnsi" w:hAnsiTheme="minorHAnsi" w:cstheme="minorHAnsi"/>
          <w:sz w:val="21"/>
          <w:szCs w:val="21"/>
        </w:rPr>
        <w:t>na podstawie ustawy z 11 września 2019 r. – Prawo zamówień publicznych (tj. Dz. U. z 2021 r. poz. 1129 z późn. zm.) – dalej jako ustawa Pzp.</w:t>
      </w:r>
    </w:p>
    <w:p w14:paraId="47555F72" w14:textId="77777777" w:rsidR="004C47F5" w:rsidRPr="00092401" w:rsidRDefault="004C47F5" w:rsidP="004C47F5">
      <w:pPr>
        <w:rPr>
          <w:rFonts w:asciiTheme="minorHAnsi" w:hAnsiTheme="minorHAnsi" w:cstheme="minorHAnsi"/>
          <w:b/>
          <w:bCs/>
          <w:sz w:val="21"/>
          <w:szCs w:val="21"/>
        </w:rPr>
      </w:pPr>
    </w:p>
    <w:p w14:paraId="313B6777" w14:textId="77777777" w:rsidR="004C47F5" w:rsidRPr="00092401" w:rsidRDefault="004C47F5" w:rsidP="004C47F5">
      <w:pPr>
        <w:autoSpaceDE w:val="0"/>
        <w:autoSpaceDN w:val="0"/>
        <w:adjustRightInd w:val="0"/>
        <w:ind w:left="4637"/>
        <w:rPr>
          <w:rFonts w:asciiTheme="minorHAnsi" w:hAnsiTheme="minorHAnsi" w:cstheme="minorHAnsi"/>
          <w:b/>
          <w:bCs/>
          <w:sz w:val="21"/>
          <w:szCs w:val="21"/>
        </w:rPr>
      </w:pPr>
      <w:r w:rsidRPr="00092401">
        <w:rPr>
          <w:rFonts w:asciiTheme="minorHAnsi" w:hAnsiTheme="minorHAnsi" w:cstheme="minorHAnsi"/>
          <w:b/>
          <w:bCs/>
          <w:sz w:val="21"/>
          <w:szCs w:val="21"/>
        </w:rPr>
        <w:t>§ 1</w:t>
      </w:r>
    </w:p>
    <w:p w14:paraId="4EFD0BE8" w14:textId="77777777" w:rsidR="004C47F5" w:rsidRPr="00092401" w:rsidRDefault="004C47F5" w:rsidP="004C47F5">
      <w:pPr>
        <w:autoSpaceDE w:val="0"/>
        <w:autoSpaceDN w:val="0"/>
        <w:adjustRightInd w:val="0"/>
        <w:jc w:val="center"/>
        <w:rPr>
          <w:rFonts w:asciiTheme="minorHAnsi" w:hAnsiTheme="minorHAnsi" w:cstheme="minorHAnsi"/>
          <w:b/>
          <w:bCs/>
          <w:sz w:val="21"/>
          <w:szCs w:val="21"/>
        </w:rPr>
      </w:pPr>
      <w:r w:rsidRPr="00092401">
        <w:rPr>
          <w:rFonts w:asciiTheme="minorHAnsi" w:hAnsiTheme="minorHAnsi" w:cstheme="minorHAnsi"/>
          <w:b/>
          <w:bCs/>
          <w:sz w:val="21"/>
          <w:szCs w:val="21"/>
        </w:rPr>
        <w:t xml:space="preserve">PRZEDMIOT UMOWY </w:t>
      </w:r>
    </w:p>
    <w:p w14:paraId="5CBEAEA7" w14:textId="77777777" w:rsidR="004C47F5" w:rsidRPr="003D2712" w:rsidRDefault="004C47F5" w:rsidP="004C47F5">
      <w:pPr>
        <w:pStyle w:val="Akapitzlist"/>
        <w:widowControl/>
        <w:numPr>
          <w:ilvl w:val="0"/>
          <w:numId w:val="33"/>
        </w:numPr>
        <w:spacing w:line="276" w:lineRule="auto"/>
        <w:contextualSpacing/>
        <w:jc w:val="both"/>
        <w:rPr>
          <w:rFonts w:eastAsia="Times New Roman" w:cstheme="minorHAnsi"/>
          <w:sz w:val="21"/>
          <w:szCs w:val="21"/>
        </w:rPr>
      </w:pPr>
      <w:r w:rsidRPr="003D2712">
        <w:rPr>
          <w:rFonts w:eastAsia="Times New Roman" w:cstheme="minorHAnsi"/>
          <w:sz w:val="21"/>
          <w:szCs w:val="21"/>
        </w:rPr>
        <w:t>Niniejsza Umowa reguluje zasady udzielenia przez Wykonawcę ochrony  ubezpieczeniowej Zamawiającemu w okresie wskazanym w § 2 ust. 1 umowy w zakresie następujących ryzyk:</w:t>
      </w:r>
    </w:p>
    <w:p w14:paraId="5533A60F" w14:textId="77777777" w:rsidR="00926497" w:rsidRPr="003D2712" w:rsidRDefault="00926497" w:rsidP="00926497">
      <w:pPr>
        <w:pStyle w:val="Akapitzlist"/>
        <w:widowControl/>
        <w:numPr>
          <w:ilvl w:val="1"/>
          <w:numId w:val="33"/>
        </w:numPr>
        <w:spacing w:line="276" w:lineRule="auto"/>
        <w:contextualSpacing/>
        <w:jc w:val="both"/>
        <w:rPr>
          <w:rFonts w:eastAsia="Times New Roman" w:cstheme="minorHAnsi"/>
          <w:sz w:val="21"/>
          <w:szCs w:val="21"/>
        </w:rPr>
      </w:pPr>
      <w:r w:rsidRPr="003D2712">
        <w:rPr>
          <w:rFonts w:cstheme="minorHAnsi"/>
          <w:sz w:val="21"/>
          <w:szCs w:val="21"/>
        </w:rPr>
        <w:t>obowiązkowe ubezpieczenie odpowiedzialności cywilnej posiadaczy pojazdów</w:t>
      </w:r>
      <w:r w:rsidRPr="003D2712">
        <w:rPr>
          <w:rFonts w:cstheme="minorHAnsi"/>
          <w:sz w:val="21"/>
          <w:szCs w:val="21"/>
        </w:rPr>
        <w:br/>
        <w:t>mechanicznych;</w:t>
      </w:r>
    </w:p>
    <w:p w14:paraId="50763DA9" w14:textId="77777777" w:rsidR="00926497" w:rsidRPr="003D2712" w:rsidRDefault="00926497" w:rsidP="00926497">
      <w:pPr>
        <w:pStyle w:val="Akapitzlist"/>
        <w:widowControl/>
        <w:numPr>
          <w:ilvl w:val="1"/>
          <w:numId w:val="33"/>
        </w:numPr>
        <w:spacing w:line="276" w:lineRule="auto"/>
        <w:contextualSpacing/>
        <w:jc w:val="both"/>
        <w:rPr>
          <w:rFonts w:eastAsia="Times New Roman" w:cstheme="minorHAnsi"/>
          <w:sz w:val="21"/>
          <w:szCs w:val="21"/>
        </w:rPr>
      </w:pPr>
      <w:r w:rsidRPr="003D2712">
        <w:rPr>
          <w:rFonts w:cstheme="minorHAnsi"/>
          <w:sz w:val="21"/>
          <w:szCs w:val="21"/>
        </w:rPr>
        <w:t>ubezpieczenie autocasco;</w:t>
      </w:r>
    </w:p>
    <w:p w14:paraId="6DB2472A" w14:textId="63285063" w:rsidR="00926497" w:rsidRPr="003D2712" w:rsidRDefault="00926497" w:rsidP="00926497">
      <w:pPr>
        <w:pStyle w:val="Akapitzlist"/>
        <w:widowControl/>
        <w:numPr>
          <w:ilvl w:val="1"/>
          <w:numId w:val="33"/>
        </w:numPr>
        <w:spacing w:line="276" w:lineRule="auto"/>
        <w:contextualSpacing/>
        <w:jc w:val="both"/>
        <w:rPr>
          <w:rFonts w:eastAsia="Times New Roman" w:cstheme="minorHAnsi"/>
          <w:sz w:val="21"/>
          <w:szCs w:val="21"/>
        </w:rPr>
      </w:pPr>
      <w:r w:rsidRPr="003D2712">
        <w:rPr>
          <w:rFonts w:cstheme="minorHAnsi"/>
          <w:sz w:val="21"/>
          <w:szCs w:val="21"/>
        </w:rPr>
        <w:t>ubezpieczenie następstw nieszczęśliwych wypadków kierowcy i pasażerów;</w:t>
      </w:r>
    </w:p>
    <w:p w14:paraId="1CA0D78F" w14:textId="4BA3BBA4" w:rsidR="00926497" w:rsidRPr="003D2712" w:rsidRDefault="00926497" w:rsidP="00926497">
      <w:pPr>
        <w:pStyle w:val="Akapitzlist"/>
        <w:widowControl/>
        <w:numPr>
          <w:ilvl w:val="1"/>
          <w:numId w:val="33"/>
        </w:numPr>
        <w:spacing w:line="276" w:lineRule="auto"/>
        <w:contextualSpacing/>
        <w:jc w:val="both"/>
        <w:rPr>
          <w:rFonts w:eastAsia="Times New Roman" w:cstheme="minorHAnsi"/>
          <w:sz w:val="21"/>
          <w:szCs w:val="21"/>
        </w:rPr>
      </w:pPr>
      <w:r w:rsidRPr="003D2712">
        <w:rPr>
          <w:rFonts w:cstheme="minorHAnsi"/>
          <w:sz w:val="21"/>
          <w:szCs w:val="21"/>
        </w:rPr>
        <w:t>ubezpieczenie assistance</w:t>
      </w:r>
    </w:p>
    <w:p w14:paraId="0CC16DCF" w14:textId="55B4CD7B" w:rsidR="004C47F5" w:rsidRPr="003D2712" w:rsidRDefault="004C47F5" w:rsidP="00926497">
      <w:pPr>
        <w:pStyle w:val="Akapitzlist"/>
        <w:numPr>
          <w:ilvl w:val="0"/>
          <w:numId w:val="33"/>
        </w:numPr>
        <w:tabs>
          <w:tab w:val="num" w:pos="720"/>
          <w:tab w:val="right" w:pos="9072"/>
        </w:tabs>
        <w:suppressAutoHyphens/>
        <w:overflowPunct w:val="0"/>
        <w:spacing w:after="60" w:line="276" w:lineRule="auto"/>
        <w:jc w:val="both"/>
        <w:textAlignment w:val="baseline"/>
        <w:rPr>
          <w:rFonts w:cstheme="minorHAnsi"/>
          <w:snapToGrid w:val="0"/>
          <w:sz w:val="21"/>
          <w:szCs w:val="21"/>
        </w:rPr>
      </w:pPr>
      <w:r w:rsidRPr="003D2712">
        <w:rPr>
          <w:rFonts w:cstheme="minorHAnsi"/>
          <w:snapToGrid w:val="0"/>
          <w:sz w:val="21"/>
          <w:szCs w:val="21"/>
        </w:rPr>
        <w:t>Ogólne Warunki Ubezpieczenia mające zastosowanie do umowy:</w:t>
      </w:r>
    </w:p>
    <w:p w14:paraId="739E50BC" w14:textId="77777777" w:rsidR="004C47F5" w:rsidRPr="00092401" w:rsidRDefault="004C47F5" w:rsidP="004C47F5">
      <w:pPr>
        <w:pStyle w:val="Akapitzlist"/>
        <w:numPr>
          <w:ilvl w:val="1"/>
          <w:numId w:val="33"/>
        </w:numPr>
        <w:tabs>
          <w:tab w:val="right" w:pos="9072"/>
        </w:tabs>
        <w:suppressAutoHyphens/>
        <w:overflowPunct w:val="0"/>
        <w:spacing w:after="60" w:line="276" w:lineRule="auto"/>
        <w:jc w:val="both"/>
        <w:textAlignment w:val="baseline"/>
        <w:rPr>
          <w:rFonts w:cstheme="minorHAnsi"/>
          <w:snapToGrid w:val="0"/>
          <w:sz w:val="21"/>
          <w:szCs w:val="21"/>
        </w:rPr>
      </w:pPr>
      <w:r w:rsidRPr="00092401">
        <w:rPr>
          <w:rFonts w:cstheme="minorHAnsi"/>
          <w:snapToGrid w:val="0"/>
          <w:sz w:val="21"/>
          <w:szCs w:val="21"/>
        </w:rPr>
        <w:t>…………………..</w:t>
      </w:r>
    </w:p>
    <w:p w14:paraId="1B8C3D23" w14:textId="77777777" w:rsidR="004C47F5" w:rsidRPr="00092401" w:rsidRDefault="004C47F5" w:rsidP="004C47F5">
      <w:pPr>
        <w:pStyle w:val="Akapitzlist"/>
        <w:numPr>
          <w:ilvl w:val="1"/>
          <w:numId w:val="33"/>
        </w:numPr>
        <w:tabs>
          <w:tab w:val="right" w:pos="9072"/>
        </w:tabs>
        <w:suppressAutoHyphens/>
        <w:overflowPunct w:val="0"/>
        <w:spacing w:after="60" w:line="276" w:lineRule="auto"/>
        <w:jc w:val="both"/>
        <w:textAlignment w:val="baseline"/>
        <w:rPr>
          <w:rFonts w:cstheme="minorHAnsi"/>
          <w:snapToGrid w:val="0"/>
          <w:sz w:val="21"/>
          <w:szCs w:val="21"/>
        </w:rPr>
      </w:pPr>
      <w:r w:rsidRPr="00092401">
        <w:rPr>
          <w:rFonts w:cstheme="minorHAnsi"/>
          <w:snapToGrid w:val="0"/>
          <w:sz w:val="21"/>
          <w:szCs w:val="21"/>
        </w:rPr>
        <w:t>…………………..</w:t>
      </w:r>
    </w:p>
    <w:p w14:paraId="6E123B1C" w14:textId="77777777" w:rsidR="004C47F5" w:rsidRPr="00092401" w:rsidRDefault="004C47F5" w:rsidP="004C47F5">
      <w:pPr>
        <w:pStyle w:val="Akapitzlist"/>
        <w:numPr>
          <w:ilvl w:val="1"/>
          <w:numId w:val="33"/>
        </w:numPr>
        <w:tabs>
          <w:tab w:val="right" w:pos="9072"/>
        </w:tabs>
        <w:suppressAutoHyphens/>
        <w:overflowPunct w:val="0"/>
        <w:spacing w:after="60" w:line="276" w:lineRule="auto"/>
        <w:jc w:val="both"/>
        <w:textAlignment w:val="baseline"/>
        <w:rPr>
          <w:rFonts w:cstheme="minorHAnsi"/>
          <w:snapToGrid w:val="0"/>
          <w:sz w:val="21"/>
          <w:szCs w:val="21"/>
        </w:rPr>
      </w:pPr>
      <w:r w:rsidRPr="00092401">
        <w:rPr>
          <w:rFonts w:cstheme="minorHAnsi"/>
          <w:snapToGrid w:val="0"/>
          <w:sz w:val="21"/>
          <w:szCs w:val="21"/>
        </w:rPr>
        <w:t>…………………..</w:t>
      </w:r>
    </w:p>
    <w:p w14:paraId="4C728161" w14:textId="583F55D9" w:rsidR="004C47F5" w:rsidRDefault="004C47F5" w:rsidP="004C47F5">
      <w:pPr>
        <w:autoSpaceDE w:val="0"/>
        <w:autoSpaceDN w:val="0"/>
        <w:adjustRightInd w:val="0"/>
        <w:rPr>
          <w:rFonts w:asciiTheme="minorHAnsi" w:hAnsiTheme="minorHAnsi" w:cstheme="minorHAnsi"/>
          <w:b/>
          <w:bCs/>
          <w:spacing w:val="50"/>
          <w:sz w:val="21"/>
          <w:szCs w:val="21"/>
        </w:rPr>
      </w:pPr>
    </w:p>
    <w:p w14:paraId="10CD49FA" w14:textId="2E9BB96A" w:rsidR="003D2712" w:rsidRDefault="003D2712" w:rsidP="004C47F5">
      <w:pPr>
        <w:autoSpaceDE w:val="0"/>
        <w:autoSpaceDN w:val="0"/>
        <w:adjustRightInd w:val="0"/>
        <w:rPr>
          <w:rFonts w:asciiTheme="minorHAnsi" w:hAnsiTheme="minorHAnsi" w:cstheme="minorHAnsi"/>
          <w:b/>
          <w:bCs/>
          <w:spacing w:val="50"/>
          <w:sz w:val="21"/>
          <w:szCs w:val="21"/>
        </w:rPr>
      </w:pPr>
    </w:p>
    <w:p w14:paraId="2724D6D3" w14:textId="77777777" w:rsidR="003D2712" w:rsidRPr="00092401" w:rsidRDefault="003D2712" w:rsidP="004C47F5">
      <w:pPr>
        <w:autoSpaceDE w:val="0"/>
        <w:autoSpaceDN w:val="0"/>
        <w:adjustRightInd w:val="0"/>
        <w:rPr>
          <w:rFonts w:asciiTheme="minorHAnsi" w:hAnsiTheme="minorHAnsi" w:cstheme="minorHAnsi"/>
          <w:b/>
          <w:bCs/>
          <w:spacing w:val="50"/>
          <w:sz w:val="21"/>
          <w:szCs w:val="21"/>
        </w:rPr>
      </w:pPr>
    </w:p>
    <w:p w14:paraId="5FDA48C4" w14:textId="77777777" w:rsidR="004C47F5" w:rsidRPr="00092401" w:rsidRDefault="004C47F5" w:rsidP="004C47F5">
      <w:pPr>
        <w:autoSpaceDE w:val="0"/>
        <w:autoSpaceDN w:val="0"/>
        <w:adjustRightInd w:val="0"/>
        <w:jc w:val="center"/>
        <w:rPr>
          <w:rFonts w:asciiTheme="minorHAnsi" w:hAnsiTheme="minorHAnsi" w:cstheme="minorHAnsi"/>
          <w:b/>
          <w:bCs/>
          <w:spacing w:val="50"/>
          <w:sz w:val="21"/>
          <w:szCs w:val="21"/>
        </w:rPr>
      </w:pPr>
      <w:r w:rsidRPr="00092401">
        <w:rPr>
          <w:rFonts w:asciiTheme="minorHAnsi" w:hAnsiTheme="minorHAnsi" w:cstheme="minorHAnsi"/>
          <w:b/>
          <w:bCs/>
          <w:spacing w:val="50"/>
          <w:sz w:val="21"/>
          <w:szCs w:val="21"/>
        </w:rPr>
        <w:lastRenderedPageBreak/>
        <w:t>§2</w:t>
      </w:r>
    </w:p>
    <w:p w14:paraId="542681EF" w14:textId="77777777" w:rsidR="004C47F5" w:rsidRPr="00092401" w:rsidRDefault="004C47F5" w:rsidP="004C47F5">
      <w:pPr>
        <w:autoSpaceDE w:val="0"/>
        <w:autoSpaceDN w:val="0"/>
        <w:adjustRightInd w:val="0"/>
        <w:jc w:val="center"/>
        <w:rPr>
          <w:rFonts w:asciiTheme="minorHAnsi" w:hAnsiTheme="minorHAnsi" w:cstheme="minorHAnsi"/>
          <w:b/>
          <w:bCs/>
          <w:sz w:val="21"/>
          <w:szCs w:val="21"/>
        </w:rPr>
      </w:pPr>
      <w:r w:rsidRPr="00092401">
        <w:rPr>
          <w:rFonts w:asciiTheme="minorHAnsi" w:hAnsiTheme="minorHAnsi" w:cstheme="minorHAnsi"/>
          <w:b/>
          <w:bCs/>
          <w:sz w:val="21"/>
          <w:szCs w:val="21"/>
        </w:rPr>
        <w:t>OKRES UBEZPIECZENIA</w:t>
      </w:r>
    </w:p>
    <w:p w14:paraId="64539BE4" w14:textId="77777777" w:rsidR="004C47F5" w:rsidRPr="00926497" w:rsidRDefault="004C47F5" w:rsidP="00926497">
      <w:pPr>
        <w:widowControl w:val="0"/>
        <w:numPr>
          <w:ilvl w:val="0"/>
          <w:numId w:val="46"/>
        </w:numPr>
        <w:tabs>
          <w:tab w:val="left" w:pos="346"/>
        </w:tabs>
        <w:autoSpaceDE w:val="0"/>
        <w:autoSpaceDN w:val="0"/>
        <w:adjustRightInd w:val="0"/>
        <w:spacing w:line="276" w:lineRule="auto"/>
        <w:contextualSpacing/>
        <w:jc w:val="both"/>
        <w:rPr>
          <w:rFonts w:asciiTheme="minorHAnsi" w:hAnsiTheme="minorHAnsi" w:cstheme="minorHAnsi"/>
          <w:sz w:val="21"/>
          <w:szCs w:val="21"/>
        </w:rPr>
      </w:pPr>
      <w:r w:rsidRPr="00926497">
        <w:rPr>
          <w:rFonts w:asciiTheme="minorHAnsi" w:hAnsiTheme="minorHAnsi" w:cstheme="minorHAnsi"/>
          <w:sz w:val="21"/>
          <w:szCs w:val="21"/>
        </w:rPr>
        <w:t xml:space="preserve">Wykonawca udziela Zamawiającemu ochrony ubezpieczeniowej na okres </w:t>
      </w:r>
      <w:r w:rsidRPr="00926497">
        <w:rPr>
          <w:rFonts w:asciiTheme="minorHAnsi" w:hAnsiTheme="minorHAnsi" w:cstheme="minorHAnsi"/>
          <w:b/>
          <w:bCs/>
          <w:sz w:val="21"/>
          <w:szCs w:val="21"/>
        </w:rPr>
        <w:t xml:space="preserve">od 30.07.2022r. do 29.07.2025r. </w:t>
      </w:r>
      <w:r w:rsidRPr="00926497">
        <w:rPr>
          <w:rFonts w:asciiTheme="minorHAnsi" w:hAnsiTheme="minorHAnsi" w:cstheme="minorHAnsi"/>
          <w:sz w:val="21"/>
          <w:szCs w:val="21"/>
        </w:rPr>
        <w:t>w zakresie i na zasadach ustalonych w niniejszej Umowie.</w:t>
      </w:r>
    </w:p>
    <w:p w14:paraId="76907382" w14:textId="143BCA11" w:rsidR="004C47F5" w:rsidRPr="00926497" w:rsidRDefault="004C47F5" w:rsidP="00926497">
      <w:pPr>
        <w:widowControl w:val="0"/>
        <w:numPr>
          <w:ilvl w:val="0"/>
          <w:numId w:val="46"/>
        </w:numPr>
        <w:tabs>
          <w:tab w:val="left" w:pos="346"/>
        </w:tabs>
        <w:autoSpaceDE w:val="0"/>
        <w:autoSpaceDN w:val="0"/>
        <w:adjustRightInd w:val="0"/>
        <w:spacing w:line="276" w:lineRule="auto"/>
        <w:contextualSpacing/>
        <w:jc w:val="both"/>
        <w:rPr>
          <w:rFonts w:asciiTheme="minorHAnsi" w:hAnsiTheme="minorHAnsi" w:cstheme="minorHAnsi"/>
          <w:sz w:val="21"/>
          <w:szCs w:val="21"/>
        </w:rPr>
      </w:pPr>
      <w:r w:rsidRPr="00926497">
        <w:rPr>
          <w:rFonts w:asciiTheme="minorHAnsi" w:hAnsiTheme="minorHAnsi" w:cstheme="minorHAnsi"/>
          <w:sz w:val="21"/>
          <w:szCs w:val="21"/>
        </w:rPr>
        <w:t xml:space="preserve">Wykonawca w okresie, o którym mowa w ust.1, jest zobowiązany do wystawienia polis ubezpieczeniowych lub dokumentów ubezpieczenia uzgodnionych z Zamawiającym. </w:t>
      </w:r>
    </w:p>
    <w:p w14:paraId="52DF5C0D" w14:textId="77777777" w:rsidR="00926497" w:rsidRPr="00926497" w:rsidRDefault="00926497" w:rsidP="00926497">
      <w:pPr>
        <w:widowControl w:val="0"/>
        <w:numPr>
          <w:ilvl w:val="0"/>
          <w:numId w:val="46"/>
        </w:numPr>
        <w:tabs>
          <w:tab w:val="left" w:pos="346"/>
        </w:tabs>
        <w:autoSpaceDE w:val="0"/>
        <w:autoSpaceDN w:val="0"/>
        <w:adjustRightInd w:val="0"/>
        <w:spacing w:line="276" w:lineRule="auto"/>
        <w:contextualSpacing/>
        <w:jc w:val="both"/>
        <w:rPr>
          <w:rFonts w:ascii="Calibri" w:hAnsi="Calibri" w:cs="Calibri"/>
          <w:sz w:val="21"/>
          <w:szCs w:val="21"/>
        </w:rPr>
      </w:pPr>
      <w:r w:rsidRPr="00926497">
        <w:rPr>
          <w:rFonts w:ascii="Calibri" w:hAnsi="Calibri" w:cs="Calibri"/>
          <w:sz w:val="21"/>
          <w:szCs w:val="21"/>
        </w:rPr>
        <w:t>Umowy ubezpieczenia, których zawarcie nastąpi w trakcie okresu realizacji niniejszej Umowy</w:t>
      </w:r>
      <w:r w:rsidRPr="00926497">
        <w:rPr>
          <w:rFonts w:ascii="Calibri" w:hAnsi="Calibri" w:cs="Calibri"/>
          <w:sz w:val="21"/>
          <w:szCs w:val="21"/>
        </w:rPr>
        <w:br/>
        <w:t>będą obowiązywały do czasu ich ukończenia na warunkach niniejszej Umowy.</w:t>
      </w:r>
    </w:p>
    <w:p w14:paraId="5DDB4B4B" w14:textId="4B5222C9" w:rsidR="00926497" w:rsidRPr="00926497" w:rsidRDefault="00926497" w:rsidP="00926497">
      <w:pPr>
        <w:widowControl w:val="0"/>
        <w:numPr>
          <w:ilvl w:val="0"/>
          <w:numId w:val="46"/>
        </w:numPr>
        <w:tabs>
          <w:tab w:val="left" w:pos="346"/>
        </w:tabs>
        <w:autoSpaceDE w:val="0"/>
        <w:autoSpaceDN w:val="0"/>
        <w:adjustRightInd w:val="0"/>
        <w:spacing w:line="276" w:lineRule="auto"/>
        <w:contextualSpacing/>
        <w:jc w:val="both"/>
        <w:rPr>
          <w:rFonts w:ascii="Calibri" w:hAnsi="Calibri" w:cs="Calibri"/>
          <w:sz w:val="21"/>
          <w:szCs w:val="21"/>
        </w:rPr>
      </w:pPr>
      <w:r w:rsidRPr="00926497">
        <w:rPr>
          <w:rFonts w:ascii="Calibri" w:hAnsi="Calibri" w:cs="Calibri"/>
          <w:sz w:val="21"/>
          <w:szCs w:val="21"/>
        </w:rPr>
        <w:t xml:space="preserve">Polisy ubezpieczenia objęte zamówieniem zostaną wystawione na trzy okresy ubezpieczenia </w:t>
      </w:r>
      <w:r w:rsidR="003D2712">
        <w:rPr>
          <w:rFonts w:ascii="Calibri" w:hAnsi="Calibri" w:cs="Calibri"/>
          <w:sz w:val="21"/>
          <w:szCs w:val="21"/>
        </w:rPr>
        <w:br/>
      </w:r>
      <w:r w:rsidRPr="00926497">
        <w:rPr>
          <w:rFonts w:ascii="Calibri" w:hAnsi="Calibri" w:cs="Calibri"/>
          <w:sz w:val="21"/>
          <w:szCs w:val="21"/>
        </w:rPr>
        <w:t>z poszanowaniem zapisów klauzul wyrównania okresów ubezpieczenia.</w:t>
      </w:r>
    </w:p>
    <w:p w14:paraId="54C3B49C" w14:textId="77777777" w:rsidR="00926497" w:rsidRPr="00092401" w:rsidRDefault="00926497" w:rsidP="00926497">
      <w:pPr>
        <w:widowControl w:val="0"/>
        <w:tabs>
          <w:tab w:val="left" w:pos="346"/>
        </w:tabs>
        <w:autoSpaceDE w:val="0"/>
        <w:autoSpaceDN w:val="0"/>
        <w:adjustRightInd w:val="0"/>
        <w:spacing w:line="276" w:lineRule="auto"/>
        <w:ind w:left="360"/>
        <w:contextualSpacing/>
        <w:jc w:val="both"/>
        <w:rPr>
          <w:rFonts w:asciiTheme="minorHAnsi" w:hAnsiTheme="minorHAnsi" w:cstheme="minorHAnsi"/>
          <w:sz w:val="21"/>
          <w:szCs w:val="21"/>
        </w:rPr>
      </w:pPr>
    </w:p>
    <w:p w14:paraId="1EAC41D5" w14:textId="77777777" w:rsidR="004C47F5" w:rsidRPr="00092401" w:rsidRDefault="004C47F5" w:rsidP="004C47F5">
      <w:pPr>
        <w:autoSpaceDE w:val="0"/>
        <w:autoSpaceDN w:val="0"/>
        <w:adjustRightInd w:val="0"/>
        <w:jc w:val="center"/>
        <w:rPr>
          <w:rFonts w:asciiTheme="minorHAnsi" w:hAnsiTheme="minorHAnsi" w:cstheme="minorHAnsi"/>
          <w:b/>
          <w:bCs/>
          <w:spacing w:val="50"/>
          <w:sz w:val="21"/>
          <w:szCs w:val="21"/>
        </w:rPr>
      </w:pPr>
    </w:p>
    <w:p w14:paraId="516648BE" w14:textId="77777777" w:rsidR="004C47F5" w:rsidRPr="00092401" w:rsidRDefault="004C47F5" w:rsidP="004C47F5">
      <w:pPr>
        <w:autoSpaceDE w:val="0"/>
        <w:autoSpaceDN w:val="0"/>
        <w:adjustRightInd w:val="0"/>
        <w:jc w:val="center"/>
        <w:rPr>
          <w:rFonts w:asciiTheme="minorHAnsi" w:hAnsiTheme="minorHAnsi" w:cstheme="minorHAnsi"/>
          <w:b/>
          <w:bCs/>
          <w:spacing w:val="50"/>
          <w:sz w:val="21"/>
          <w:szCs w:val="21"/>
        </w:rPr>
      </w:pPr>
      <w:r w:rsidRPr="00092401">
        <w:rPr>
          <w:rFonts w:asciiTheme="minorHAnsi" w:hAnsiTheme="minorHAnsi" w:cstheme="minorHAnsi"/>
          <w:b/>
          <w:bCs/>
          <w:spacing w:val="50"/>
          <w:sz w:val="21"/>
          <w:szCs w:val="21"/>
        </w:rPr>
        <w:t>§3</w:t>
      </w:r>
    </w:p>
    <w:p w14:paraId="5C017BFC" w14:textId="77777777" w:rsidR="004C47F5" w:rsidRPr="00092401" w:rsidRDefault="004C47F5" w:rsidP="004C47F5">
      <w:pPr>
        <w:autoSpaceDE w:val="0"/>
        <w:autoSpaceDN w:val="0"/>
        <w:adjustRightInd w:val="0"/>
        <w:jc w:val="center"/>
        <w:rPr>
          <w:rFonts w:asciiTheme="minorHAnsi" w:hAnsiTheme="minorHAnsi" w:cstheme="minorHAnsi"/>
          <w:b/>
          <w:bCs/>
          <w:sz w:val="21"/>
          <w:szCs w:val="21"/>
        </w:rPr>
      </w:pPr>
      <w:r w:rsidRPr="00092401">
        <w:rPr>
          <w:rFonts w:asciiTheme="minorHAnsi" w:hAnsiTheme="minorHAnsi" w:cstheme="minorHAnsi"/>
          <w:b/>
          <w:bCs/>
          <w:sz w:val="21"/>
          <w:szCs w:val="21"/>
        </w:rPr>
        <w:t xml:space="preserve">ZAKRES I WARUNKI UBEZPIECZENIA </w:t>
      </w:r>
    </w:p>
    <w:p w14:paraId="3FFE6004" w14:textId="77777777" w:rsidR="004C47F5" w:rsidRPr="00092401" w:rsidRDefault="004C47F5" w:rsidP="004C47F5">
      <w:pPr>
        <w:autoSpaceDE w:val="0"/>
        <w:autoSpaceDN w:val="0"/>
        <w:adjustRightInd w:val="0"/>
        <w:jc w:val="center"/>
        <w:rPr>
          <w:rFonts w:asciiTheme="minorHAnsi" w:hAnsiTheme="minorHAnsi" w:cstheme="minorHAnsi"/>
          <w:b/>
          <w:bCs/>
          <w:sz w:val="21"/>
          <w:szCs w:val="21"/>
        </w:rPr>
      </w:pPr>
    </w:p>
    <w:p w14:paraId="1CB661C1" w14:textId="7548EC6E" w:rsidR="004C47F5" w:rsidRPr="00092401" w:rsidRDefault="004C47F5" w:rsidP="00926497">
      <w:pPr>
        <w:pStyle w:val="Akapitzlist"/>
        <w:numPr>
          <w:ilvl w:val="0"/>
          <w:numId w:val="47"/>
        </w:numPr>
        <w:tabs>
          <w:tab w:val="right" w:pos="9072"/>
        </w:tabs>
        <w:suppressAutoHyphens/>
        <w:overflowPunct w:val="0"/>
        <w:spacing w:after="60" w:line="276" w:lineRule="auto"/>
        <w:jc w:val="both"/>
        <w:textAlignment w:val="baseline"/>
        <w:rPr>
          <w:rFonts w:cstheme="minorHAnsi"/>
          <w:snapToGrid w:val="0"/>
          <w:sz w:val="21"/>
          <w:szCs w:val="21"/>
        </w:rPr>
      </w:pPr>
      <w:r w:rsidRPr="00092401">
        <w:rPr>
          <w:rFonts w:cstheme="minorHAnsi"/>
          <w:snapToGrid w:val="0"/>
          <w:sz w:val="21"/>
          <w:szCs w:val="21"/>
        </w:rPr>
        <w:t>Szczegółowy zakres ochrony ubezpieczeniowej reguluje załącznik nr 5</w:t>
      </w:r>
      <w:r w:rsidR="00430C22">
        <w:rPr>
          <w:rFonts w:cstheme="minorHAnsi"/>
          <w:snapToGrid w:val="0"/>
          <w:sz w:val="21"/>
          <w:szCs w:val="21"/>
        </w:rPr>
        <w:t>A</w:t>
      </w:r>
      <w:r w:rsidRPr="00092401">
        <w:rPr>
          <w:rFonts w:cstheme="minorHAnsi"/>
          <w:snapToGrid w:val="0"/>
          <w:sz w:val="21"/>
          <w:szCs w:val="21"/>
        </w:rPr>
        <w:t xml:space="preserve"> Specyfikacji Warunków Zamówienia (dalej zwanej „SWZ”), który stanowi załącznik nr 1 do Umowy.</w:t>
      </w:r>
    </w:p>
    <w:p w14:paraId="1BD0FCF6" w14:textId="77777777" w:rsidR="004C47F5" w:rsidRPr="00092401" w:rsidRDefault="004C47F5" w:rsidP="00926497">
      <w:pPr>
        <w:pStyle w:val="Akapitzlist"/>
        <w:numPr>
          <w:ilvl w:val="0"/>
          <w:numId w:val="47"/>
        </w:numPr>
        <w:tabs>
          <w:tab w:val="left" w:pos="346"/>
        </w:tabs>
        <w:spacing w:line="276" w:lineRule="auto"/>
        <w:contextualSpacing/>
        <w:jc w:val="both"/>
        <w:rPr>
          <w:rFonts w:eastAsia="Times New Roman" w:cstheme="minorHAnsi"/>
          <w:sz w:val="21"/>
          <w:szCs w:val="21"/>
        </w:rPr>
      </w:pPr>
      <w:r w:rsidRPr="00092401">
        <w:rPr>
          <w:rFonts w:eastAsia="Times New Roman" w:cstheme="minorHAnsi"/>
          <w:sz w:val="21"/>
          <w:szCs w:val="21"/>
        </w:rPr>
        <w:t>W kwestiach nieuregulowanych niniejszą Umową zastosowanie mają Ogólne Warunki Ubezpieczenia Wykonawcy zwane dalej OWU, stanowiące odpowiednio załączniki nr 2 do Umowy</w:t>
      </w:r>
    </w:p>
    <w:p w14:paraId="3B8526A9" w14:textId="77777777" w:rsidR="004C47F5" w:rsidRPr="00092401" w:rsidRDefault="004C47F5" w:rsidP="00926497">
      <w:pPr>
        <w:pStyle w:val="Akapitzlist"/>
        <w:numPr>
          <w:ilvl w:val="0"/>
          <w:numId w:val="47"/>
        </w:numPr>
        <w:tabs>
          <w:tab w:val="left" w:pos="346"/>
        </w:tabs>
        <w:spacing w:line="276" w:lineRule="auto"/>
        <w:contextualSpacing/>
        <w:jc w:val="both"/>
        <w:rPr>
          <w:rFonts w:eastAsia="Times New Roman" w:cstheme="minorHAnsi"/>
          <w:sz w:val="21"/>
          <w:szCs w:val="21"/>
        </w:rPr>
      </w:pPr>
      <w:r w:rsidRPr="00092401">
        <w:rPr>
          <w:rFonts w:eastAsia="Times New Roman" w:cstheme="minorHAnsi"/>
          <w:sz w:val="21"/>
          <w:szCs w:val="21"/>
        </w:rPr>
        <w:t xml:space="preserve">Postanowienia niniejszej Umowy oraz SWZ mają pierwszeństwo przed postanowieniami dokumentu ubezpieczenia oraz OWU Wykonawcy, chyba że z ich treści wynikają zapisy korzystniejsze dla Zamawiającego. </w:t>
      </w:r>
    </w:p>
    <w:p w14:paraId="7E28EB32" w14:textId="77777777" w:rsidR="004C47F5" w:rsidRPr="00092401" w:rsidRDefault="004C47F5" w:rsidP="004C47F5">
      <w:pPr>
        <w:autoSpaceDE w:val="0"/>
        <w:autoSpaceDN w:val="0"/>
        <w:adjustRightInd w:val="0"/>
        <w:rPr>
          <w:rFonts w:asciiTheme="minorHAnsi" w:hAnsiTheme="minorHAnsi" w:cstheme="minorHAnsi"/>
          <w:b/>
          <w:bCs/>
          <w:color w:val="FF0000"/>
          <w:sz w:val="21"/>
          <w:szCs w:val="21"/>
        </w:rPr>
      </w:pPr>
    </w:p>
    <w:p w14:paraId="02D3DA26" w14:textId="77777777" w:rsidR="004C47F5" w:rsidRPr="00092401" w:rsidRDefault="004C47F5" w:rsidP="004C47F5">
      <w:pPr>
        <w:autoSpaceDE w:val="0"/>
        <w:autoSpaceDN w:val="0"/>
        <w:adjustRightInd w:val="0"/>
        <w:jc w:val="center"/>
        <w:rPr>
          <w:rFonts w:asciiTheme="minorHAnsi" w:hAnsiTheme="minorHAnsi" w:cstheme="minorHAnsi"/>
          <w:b/>
          <w:bCs/>
          <w:sz w:val="21"/>
          <w:szCs w:val="21"/>
        </w:rPr>
      </w:pPr>
      <w:r w:rsidRPr="00092401">
        <w:rPr>
          <w:rFonts w:asciiTheme="minorHAnsi" w:hAnsiTheme="minorHAnsi" w:cstheme="minorHAnsi"/>
          <w:b/>
          <w:bCs/>
          <w:sz w:val="21"/>
          <w:szCs w:val="21"/>
        </w:rPr>
        <w:t>§ 4</w:t>
      </w:r>
    </w:p>
    <w:p w14:paraId="14649662" w14:textId="77777777" w:rsidR="004C47F5" w:rsidRPr="00092401" w:rsidRDefault="004C47F5" w:rsidP="004C47F5">
      <w:pPr>
        <w:autoSpaceDE w:val="0"/>
        <w:autoSpaceDN w:val="0"/>
        <w:adjustRightInd w:val="0"/>
        <w:jc w:val="center"/>
        <w:rPr>
          <w:rFonts w:asciiTheme="minorHAnsi" w:hAnsiTheme="minorHAnsi" w:cstheme="minorHAnsi"/>
          <w:b/>
          <w:bCs/>
          <w:sz w:val="21"/>
          <w:szCs w:val="21"/>
        </w:rPr>
      </w:pPr>
      <w:r w:rsidRPr="00092401">
        <w:rPr>
          <w:rFonts w:asciiTheme="minorHAnsi" w:hAnsiTheme="minorHAnsi" w:cstheme="minorHAnsi"/>
          <w:b/>
          <w:bCs/>
          <w:sz w:val="21"/>
          <w:szCs w:val="21"/>
        </w:rPr>
        <w:t xml:space="preserve">STAWKI UBEZPIECZENIOWE </w:t>
      </w:r>
    </w:p>
    <w:p w14:paraId="71E9F861" w14:textId="77777777" w:rsidR="004C47F5" w:rsidRPr="00092401" w:rsidRDefault="004C47F5" w:rsidP="004C47F5">
      <w:pPr>
        <w:pStyle w:val="Akapitzlist"/>
        <w:widowControl/>
        <w:numPr>
          <w:ilvl w:val="0"/>
          <w:numId w:val="36"/>
        </w:numPr>
        <w:spacing w:line="276" w:lineRule="auto"/>
        <w:ind w:left="284" w:hanging="284"/>
        <w:contextualSpacing/>
        <w:jc w:val="both"/>
        <w:rPr>
          <w:rFonts w:cstheme="minorHAnsi"/>
          <w:sz w:val="21"/>
          <w:szCs w:val="21"/>
        </w:rPr>
      </w:pPr>
      <w:r w:rsidRPr="00092401">
        <w:rPr>
          <w:rFonts w:eastAsia="Times New Roman" w:cstheme="minorHAnsi"/>
          <w:sz w:val="21"/>
          <w:szCs w:val="21"/>
        </w:rPr>
        <w:t>Do umowy mają zastosowanie niniejsze stawki:</w:t>
      </w:r>
    </w:p>
    <w:tbl>
      <w:tblPr>
        <w:tblStyle w:val="Tabela-Siatka"/>
        <w:tblW w:w="0" w:type="auto"/>
        <w:tblInd w:w="284" w:type="dxa"/>
        <w:tblLook w:val="04A0" w:firstRow="1" w:lastRow="0" w:firstColumn="1" w:lastColumn="0" w:noHBand="0" w:noVBand="1"/>
      </w:tblPr>
      <w:tblGrid>
        <w:gridCol w:w="4399"/>
        <w:gridCol w:w="4377"/>
      </w:tblGrid>
      <w:tr w:rsidR="004C47F5" w:rsidRPr="00092401" w14:paraId="7B38AC7B" w14:textId="77777777" w:rsidTr="00F14834">
        <w:tc>
          <w:tcPr>
            <w:tcW w:w="4399" w:type="dxa"/>
          </w:tcPr>
          <w:p w14:paraId="37EA9CB9" w14:textId="77777777" w:rsidR="004C47F5" w:rsidRPr="00092401" w:rsidRDefault="004C47F5" w:rsidP="00F14834">
            <w:pPr>
              <w:pStyle w:val="Akapitzlist"/>
              <w:spacing w:line="276" w:lineRule="auto"/>
              <w:ind w:left="0"/>
              <w:rPr>
                <w:rFonts w:cstheme="minorHAnsi"/>
                <w:sz w:val="21"/>
                <w:szCs w:val="21"/>
              </w:rPr>
            </w:pPr>
            <w:r w:rsidRPr="00092401">
              <w:rPr>
                <w:rFonts w:cstheme="minorHAnsi"/>
                <w:sz w:val="21"/>
                <w:szCs w:val="21"/>
              </w:rPr>
              <w:t>Rodzaje ubezpieczeń</w:t>
            </w:r>
          </w:p>
        </w:tc>
        <w:tc>
          <w:tcPr>
            <w:tcW w:w="4377" w:type="dxa"/>
          </w:tcPr>
          <w:p w14:paraId="3E8B25DF" w14:textId="77777777" w:rsidR="004C47F5" w:rsidRPr="00092401" w:rsidRDefault="004C47F5" w:rsidP="00F14834">
            <w:pPr>
              <w:pStyle w:val="Akapitzlist"/>
              <w:spacing w:line="276" w:lineRule="auto"/>
              <w:ind w:left="0"/>
              <w:rPr>
                <w:rFonts w:cstheme="minorHAnsi"/>
                <w:sz w:val="21"/>
                <w:szCs w:val="21"/>
              </w:rPr>
            </w:pPr>
            <w:r w:rsidRPr="00092401">
              <w:rPr>
                <w:rFonts w:cstheme="minorHAnsi"/>
                <w:sz w:val="21"/>
                <w:szCs w:val="21"/>
              </w:rPr>
              <w:t>Stawka / składka</w:t>
            </w:r>
          </w:p>
        </w:tc>
      </w:tr>
      <w:tr w:rsidR="004C47F5" w:rsidRPr="00092401" w14:paraId="54C8BC71" w14:textId="77777777" w:rsidTr="00926497">
        <w:trPr>
          <w:trHeight w:val="895"/>
        </w:trPr>
        <w:tc>
          <w:tcPr>
            <w:tcW w:w="4399" w:type="dxa"/>
          </w:tcPr>
          <w:p w14:paraId="0AE192C9" w14:textId="1EEC48DD" w:rsidR="004C47F5" w:rsidRPr="00926497" w:rsidRDefault="00926497" w:rsidP="00926497">
            <w:pPr>
              <w:spacing w:line="276" w:lineRule="auto"/>
              <w:contextualSpacing/>
              <w:rPr>
                <w:rFonts w:asciiTheme="minorHAnsi" w:hAnsiTheme="minorHAnsi" w:cstheme="minorHAnsi"/>
                <w:sz w:val="20"/>
                <w:szCs w:val="20"/>
              </w:rPr>
            </w:pPr>
            <w:r w:rsidRPr="00926497">
              <w:rPr>
                <w:rFonts w:asciiTheme="minorHAnsi" w:hAnsiTheme="minorHAnsi" w:cstheme="minorHAnsi"/>
                <w:sz w:val="20"/>
                <w:szCs w:val="20"/>
              </w:rPr>
              <w:t>obowiązkowe ubezpieczenie odpowiedzialności cywilnej posiadaczy pojazdów</w:t>
            </w:r>
            <w:r w:rsidRPr="00926497">
              <w:rPr>
                <w:rFonts w:asciiTheme="minorHAnsi" w:hAnsiTheme="minorHAnsi" w:cstheme="minorHAnsi"/>
                <w:sz w:val="20"/>
                <w:szCs w:val="20"/>
              </w:rPr>
              <w:br/>
              <w:t>mechanicznych</w:t>
            </w:r>
          </w:p>
        </w:tc>
        <w:tc>
          <w:tcPr>
            <w:tcW w:w="4377" w:type="dxa"/>
          </w:tcPr>
          <w:p w14:paraId="0AC8CF63" w14:textId="77777777" w:rsidR="004C47F5" w:rsidRPr="00092401" w:rsidRDefault="004C47F5" w:rsidP="00F14834">
            <w:pPr>
              <w:pStyle w:val="Akapitzlist"/>
              <w:spacing w:line="276" w:lineRule="auto"/>
              <w:ind w:left="0"/>
              <w:rPr>
                <w:rFonts w:cstheme="minorHAnsi"/>
                <w:sz w:val="21"/>
                <w:szCs w:val="21"/>
              </w:rPr>
            </w:pPr>
          </w:p>
        </w:tc>
      </w:tr>
      <w:tr w:rsidR="004C47F5" w:rsidRPr="00092401" w14:paraId="7AA79DF3" w14:textId="77777777" w:rsidTr="00F14834">
        <w:tc>
          <w:tcPr>
            <w:tcW w:w="4399" w:type="dxa"/>
          </w:tcPr>
          <w:p w14:paraId="67DEEE98" w14:textId="50927DAD" w:rsidR="004C47F5" w:rsidRPr="00926497" w:rsidRDefault="00926497" w:rsidP="00926497">
            <w:pPr>
              <w:spacing w:line="276" w:lineRule="auto"/>
              <w:contextualSpacing/>
              <w:rPr>
                <w:rFonts w:asciiTheme="minorHAnsi" w:hAnsiTheme="minorHAnsi" w:cstheme="minorHAnsi"/>
                <w:sz w:val="20"/>
                <w:szCs w:val="20"/>
              </w:rPr>
            </w:pPr>
            <w:r w:rsidRPr="00926497">
              <w:rPr>
                <w:rFonts w:asciiTheme="minorHAnsi" w:hAnsiTheme="minorHAnsi" w:cstheme="minorHAnsi"/>
                <w:sz w:val="20"/>
                <w:szCs w:val="20"/>
              </w:rPr>
              <w:t>ubezpieczenie autocasco</w:t>
            </w:r>
          </w:p>
        </w:tc>
        <w:tc>
          <w:tcPr>
            <w:tcW w:w="4377" w:type="dxa"/>
          </w:tcPr>
          <w:p w14:paraId="6E7431CE" w14:textId="77777777" w:rsidR="004C47F5" w:rsidRPr="00092401" w:rsidRDefault="004C47F5" w:rsidP="00F14834">
            <w:pPr>
              <w:pStyle w:val="Akapitzlist"/>
              <w:spacing w:line="276" w:lineRule="auto"/>
              <w:ind w:left="0"/>
              <w:rPr>
                <w:rFonts w:cstheme="minorHAnsi"/>
                <w:sz w:val="21"/>
                <w:szCs w:val="21"/>
              </w:rPr>
            </w:pPr>
          </w:p>
        </w:tc>
      </w:tr>
      <w:tr w:rsidR="004C47F5" w:rsidRPr="00092401" w14:paraId="0057CB71" w14:textId="77777777" w:rsidTr="00F14834">
        <w:tc>
          <w:tcPr>
            <w:tcW w:w="4399" w:type="dxa"/>
          </w:tcPr>
          <w:p w14:paraId="0B6365B2" w14:textId="6603BA85" w:rsidR="004C47F5" w:rsidRPr="00926497" w:rsidRDefault="00926497" w:rsidP="00926497">
            <w:pPr>
              <w:autoSpaceDE w:val="0"/>
              <w:autoSpaceDN w:val="0"/>
              <w:adjustRightInd w:val="0"/>
              <w:rPr>
                <w:rFonts w:asciiTheme="minorHAnsi" w:hAnsiTheme="minorHAnsi" w:cstheme="minorHAnsi"/>
                <w:sz w:val="20"/>
                <w:szCs w:val="20"/>
              </w:rPr>
            </w:pPr>
            <w:r w:rsidRPr="00926497">
              <w:rPr>
                <w:rFonts w:asciiTheme="minorHAnsi" w:hAnsiTheme="minorHAnsi" w:cstheme="minorHAnsi"/>
                <w:sz w:val="20"/>
                <w:szCs w:val="20"/>
              </w:rPr>
              <w:t>ubezpieczenie następstw nieszczęśliwych wypadków kierowcy i pasażerów</w:t>
            </w:r>
          </w:p>
        </w:tc>
        <w:tc>
          <w:tcPr>
            <w:tcW w:w="4377" w:type="dxa"/>
          </w:tcPr>
          <w:p w14:paraId="7F411F39" w14:textId="77777777" w:rsidR="004C47F5" w:rsidRPr="00092401" w:rsidRDefault="004C47F5" w:rsidP="00F14834">
            <w:pPr>
              <w:pStyle w:val="Akapitzlist"/>
              <w:spacing w:line="276" w:lineRule="auto"/>
              <w:ind w:left="0"/>
              <w:rPr>
                <w:rFonts w:cstheme="minorHAnsi"/>
                <w:sz w:val="21"/>
                <w:szCs w:val="21"/>
              </w:rPr>
            </w:pPr>
          </w:p>
        </w:tc>
      </w:tr>
      <w:tr w:rsidR="004C47F5" w:rsidRPr="00092401" w14:paraId="0383D4A2" w14:textId="77777777" w:rsidTr="00926497">
        <w:trPr>
          <w:trHeight w:val="324"/>
        </w:trPr>
        <w:tc>
          <w:tcPr>
            <w:tcW w:w="4399" w:type="dxa"/>
          </w:tcPr>
          <w:p w14:paraId="432459BC" w14:textId="30D1182F" w:rsidR="004C47F5" w:rsidRPr="00926497" w:rsidRDefault="00926497" w:rsidP="00926497">
            <w:pPr>
              <w:spacing w:line="276" w:lineRule="auto"/>
              <w:contextualSpacing/>
              <w:rPr>
                <w:rFonts w:asciiTheme="minorHAnsi" w:hAnsiTheme="minorHAnsi" w:cstheme="minorHAnsi"/>
                <w:sz w:val="20"/>
                <w:szCs w:val="20"/>
              </w:rPr>
            </w:pPr>
            <w:r w:rsidRPr="00926497">
              <w:rPr>
                <w:rFonts w:asciiTheme="minorHAnsi" w:hAnsiTheme="minorHAnsi" w:cstheme="minorHAnsi"/>
                <w:sz w:val="20"/>
                <w:szCs w:val="20"/>
              </w:rPr>
              <w:t>ubezpieczenie assistance</w:t>
            </w:r>
          </w:p>
        </w:tc>
        <w:tc>
          <w:tcPr>
            <w:tcW w:w="4377" w:type="dxa"/>
          </w:tcPr>
          <w:p w14:paraId="6493572A" w14:textId="77777777" w:rsidR="004C47F5" w:rsidRPr="00092401" w:rsidRDefault="004C47F5" w:rsidP="00F14834">
            <w:pPr>
              <w:pStyle w:val="Akapitzlist"/>
              <w:spacing w:line="276" w:lineRule="auto"/>
              <w:ind w:left="0"/>
              <w:rPr>
                <w:rFonts w:cstheme="minorHAnsi"/>
                <w:sz w:val="21"/>
                <w:szCs w:val="21"/>
              </w:rPr>
            </w:pPr>
          </w:p>
        </w:tc>
      </w:tr>
    </w:tbl>
    <w:p w14:paraId="7380ED51" w14:textId="77777777" w:rsidR="004C47F5" w:rsidRPr="00092401" w:rsidRDefault="004C47F5" w:rsidP="004C47F5">
      <w:pPr>
        <w:pStyle w:val="Akapitzlist"/>
        <w:ind w:left="284"/>
        <w:rPr>
          <w:rFonts w:cstheme="minorHAnsi"/>
          <w:sz w:val="21"/>
          <w:szCs w:val="21"/>
        </w:rPr>
      </w:pPr>
    </w:p>
    <w:p w14:paraId="341D2B8C" w14:textId="77777777" w:rsidR="004C47F5" w:rsidRPr="00092401" w:rsidRDefault="004C47F5" w:rsidP="004C47F5">
      <w:pPr>
        <w:pStyle w:val="Akapitzlist"/>
        <w:widowControl/>
        <w:numPr>
          <w:ilvl w:val="0"/>
          <w:numId w:val="36"/>
        </w:numPr>
        <w:spacing w:line="276" w:lineRule="auto"/>
        <w:ind w:left="284" w:hanging="284"/>
        <w:contextualSpacing/>
        <w:jc w:val="both"/>
        <w:rPr>
          <w:rFonts w:cstheme="minorHAnsi"/>
          <w:sz w:val="21"/>
          <w:szCs w:val="21"/>
        </w:rPr>
      </w:pPr>
      <w:r w:rsidRPr="00092401">
        <w:rPr>
          <w:rFonts w:eastAsia="Times New Roman" w:cstheme="minorHAnsi"/>
          <w:sz w:val="21"/>
          <w:szCs w:val="21"/>
        </w:rPr>
        <w:t>Stawki ubezpieczeniowe oraz składka OC obejmujące przedmiot i zakres ubezpieczenia określony w SWZ nie ulegną zmianie przez cały okres obowiązywania niniejszej Umowy.</w:t>
      </w:r>
    </w:p>
    <w:p w14:paraId="5E1C5BB8" w14:textId="77777777" w:rsidR="004C47F5" w:rsidRPr="00092401" w:rsidRDefault="004C47F5" w:rsidP="004C47F5">
      <w:pPr>
        <w:pStyle w:val="Akapitzlist"/>
        <w:widowControl/>
        <w:numPr>
          <w:ilvl w:val="0"/>
          <w:numId w:val="36"/>
        </w:numPr>
        <w:spacing w:line="276" w:lineRule="auto"/>
        <w:ind w:left="284" w:hanging="284"/>
        <w:contextualSpacing/>
        <w:jc w:val="both"/>
        <w:rPr>
          <w:rFonts w:cstheme="minorHAnsi"/>
          <w:sz w:val="21"/>
          <w:szCs w:val="21"/>
        </w:rPr>
      </w:pPr>
      <w:r w:rsidRPr="00092401">
        <w:rPr>
          <w:rFonts w:eastAsia="Times New Roman" w:cstheme="minorHAnsi"/>
          <w:sz w:val="21"/>
          <w:szCs w:val="21"/>
        </w:rPr>
        <w:t xml:space="preserve">Zaoferowane  w postępowaniu stawki ubezpieczeniowe mają zastosowanie w przypadku doubezpieczenia nowo zakupionych składników majątku. </w:t>
      </w:r>
    </w:p>
    <w:p w14:paraId="00F79516" w14:textId="77777777" w:rsidR="004C47F5" w:rsidRPr="00092401" w:rsidRDefault="004C47F5" w:rsidP="004C47F5">
      <w:pPr>
        <w:autoSpaceDE w:val="0"/>
        <w:autoSpaceDN w:val="0"/>
        <w:adjustRightInd w:val="0"/>
        <w:rPr>
          <w:rFonts w:asciiTheme="minorHAnsi" w:hAnsiTheme="minorHAnsi" w:cstheme="minorHAnsi"/>
          <w:b/>
          <w:bCs/>
          <w:color w:val="FF0000"/>
          <w:sz w:val="21"/>
          <w:szCs w:val="21"/>
        </w:rPr>
      </w:pPr>
    </w:p>
    <w:p w14:paraId="351F2E68" w14:textId="77777777" w:rsidR="004C47F5" w:rsidRPr="00092401" w:rsidRDefault="004C47F5" w:rsidP="004C47F5">
      <w:pPr>
        <w:autoSpaceDE w:val="0"/>
        <w:autoSpaceDN w:val="0"/>
        <w:adjustRightInd w:val="0"/>
        <w:jc w:val="center"/>
        <w:rPr>
          <w:rFonts w:asciiTheme="minorHAnsi" w:hAnsiTheme="minorHAnsi" w:cstheme="minorHAnsi"/>
          <w:b/>
          <w:bCs/>
          <w:sz w:val="21"/>
          <w:szCs w:val="21"/>
        </w:rPr>
      </w:pPr>
      <w:r w:rsidRPr="00092401">
        <w:rPr>
          <w:rFonts w:asciiTheme="minorHAnsi" w:hAnsiTheme="minorHAnsi" w:cstheme="minorHAnsi"/>
          <w:b/>
          <w:bCs/>
          <w:sz w:val="21"/>
          <w:szCs w:val="21"/>
        </w:rPr>
        <w:t>§ 5</w:t>
      </w:r>
    </w:p>
    <w:p w14:paraId="08441537" w14:textId="77777777" w:rsidR="004C47F5" w:rsidRPr="00092401" w:rsidRDefault="004C47F5" w:rsidP="004C47F5">
      <w:pPr>
        <w:autoSpaceDE w:val="0"/>
        <w:autoSpaceDN w:val="0"/>
        <w:adjustRightInd w:val="0"/>
        <w:jc w:val="center"/>
        <w:rPr>
          <w:rFonts w:asciiTheme="minorHAnsi" w:hAnsiTheme="minorHAnsi" w:cstheme="minorHAnsi"/>
          <w:b/>
          <w:bCs/>
          <w:sz w:val="21"/>
          <w:szCs w:val="21"/>
        </w:rPr>
      </w:pPr>
      <w:r w:rsidRPr="00092401">
        <w:rPr>
          <w:rFonts w:asciiTheme="minorHAnsi" w:hAnsiTheme="minorHAnsi" w:cstheme="minorHAnsi"/>
          <w:b/>
          <w:bCs/>
          <w:sz w:val="21"/>
          <w:szCs w:val="21"/>
        </w:rPr>
        <w:t xml:space="preserve">WARTOŚĆ UMOWY, SPOSÓB PŁATNOŚCI SKŁADEK </w:t>
      </w:r>
    </w:p>
    <w:p w14:paraId="36EE9E42" w14:textId="77777777" w:rsidR="004C47F5" w:rsidRPr="00092401" w:rsidRDefault="004C47F5" w:rsidP="004C47F5">
      <w:pPr>
        <w:pStyle w:val="Akapitzlist"/>
        <w:numPr>
          <w:ilvl w:val="0"/>
          <w:numId w:val="37"/>
        </w:numPr>
        <w:spacing w:line="276" w:lineRule="auto"/>
        <w:ind w:left="426" w:hanging="284"/>
        <w:contextualSpacing/>
        <w:jc w:val="both"/>
        <w:rPr>
          <w:rFonts w:eastAsia="Times New Roman" w:cstheme="minorHAnsi"/>
          <w:sz w:val="21"/>
          <w:szCs w:val="21"/>
        </w:rPr>
      </w:pPr>
      <w:r w:rsidRPr="00092401">
        <w:rPr>
          <w:rFonts w:eastAsia="Times New Roman" w:cstheme="minorHAnsi"/>
          <w:sz w:val="21"/>
          <w:szCs w:val="21"/>
        </w:rPr>
        <w:t xml:space="preserve">Wartość umowy, bez podatku VAT, wynosi </w:t>
      </w:r>
      <w:r w:rsidRPr="00092401">
        <w:rPr>
          <w:rFonts w:eastAsia="Times New Roman" w:cstheme="minorHAnsi"/>
          <w:b/>
          <w:bCs/>
          <w:sz w:val="21"/>
          <w:szCs w:val="21"/>
        </w:rPr>
        <w:t xml:space="preserve">……………. zł </w:t>
      </w:r>
      <w:r w:rsidRPr="00092401">
        <w:rPr>
          <w:rFonts w:eastAsia="Times New Roman" w:cstheme="minorHAnsi"/>
          <w:sz w:val="21"/>
          <w:szCs w:val="21"/>
        </w:rPr>
        <w:t xml:space="preserve">(słownie: …………………… tysięcy złotych). Kwota ta stanowi maksymalną wartość zobowiązania Zamawiającego, wynikającego z niniejszej Umowy. </w:t>
      </w:r>
    </w:p>
    <w:p w14:paraId="7B3A1FCE" w14:textId="77777777" w:rsidR="004C47F5" w:rsidRPr="00092401" w:rsidRDefault="004C47F5" w:rsidP="004C47F5">
      <w:pPr>
        <w:pStyle w:val="Akapitzlist"/>
        <w:numPr>
          <w:ilvl w:val="0"/>
          <w:numId w:val="37"/>
        </w:numPr>
        <w:spacing w:line="276" w:lineRule="auto"/>
        <w:ind w:left="426" w:hanging="284"/>
        <w:contextualSpacing/>
        <w:jc w:val="both"/>
        <w:rPr>
          <w:rFonts w:eastAsia="Times New Roman" w:cstheme="minorHAnsi"/>
          <w:sz w:val="21"/>
          <w:szCs w:val="21"/>
        </w:rPr>
      </w:pPr>
      <w:r w:rsidRPr="00092401">
        <w:rPr>
          <w:rFonts w:eastAsia="Times New Roman" w:cstheme="minorHAnsi"/>
          <w:sz w:val="21"/>
          <w:szCs w:val="21"/>
        </w:rPr>
        <w:t xml:space="preserve">Rzeczywistą wartość zamówienia stanowić będzie suma składek z tytułu poszczególnych umów ubezpieczenia zawartych w okresie obowiązywania Umowy wraz z ich rozliczeniami wynikającymi ze wzrostu/spadku wartości ubezpieczanego mienia. </w:t>
      </w:r>
    </w:p>
    <w:p w14:paraId="7FE3117A" w14:textId="77777777" w:rsidR="004C47F5" w:rsidRPr="00092401" w:rsidRDefault="004C47F5" w:rsidP="004C47F5">
      <w:pPr>
        <w:pStyle w:val="Akapitzlist"/>
        <w:numPr>
          <w:ilvl w:val="0"/>
          <w:numId w:val="37"/>
        </w:numPr>
        <w:spacing w:line="276" w:lineRule="auto"/>
        <w:ind w:left="426" w:hanging="284"/>
        <w:contextualSpacing/>
        <w:jc w:val="both"/>
        <w:rPr>
          <w:rFonts w:eastAsia="Times New Roman" w:cstheme="minorHAnsi"/>
          <w:sz w:val="21"/>
          <w:szCs w:val="21"/>
        </w:rPr>
      </w:pPr>
      <w:r w:rsidRPr="00092401">
        <w:rPr>
          <w:rFonts w:eastAsia="Times New Roman" w:cstheme="minorHAnsi"/>
          <w:sz w:val="21"/>
          <w:szCs w:val="21"/>
        </w:rPr>
        <w:t xml:space="preserve">Wszelkie płatności powstałe z tytułu i w związku z wykonywaniem niniejszego zamówienia będą dokonywane przez Zamawiającego przelewem w terminach wskazanych w SWZ. Zapłatę uznaje się za dokonaną w dniu obciążenia rachunku bankowego Zamawiającego, na podstawie polecenia przelewu </w:t>
      </w:r>
      <w:r w:rsidRPr="00092401">
        <w:rPr>
          <w:rFonts w:eastAsia="Times New Roman" w:cstheme="minorHAnsi"/>
          <w:sz w:val="21"/>
          <w:szCs w:val="21"/>
        </w:rPr>
        <w:lastRenderedPageBreak/>
        <w:t>na ww. rachunek bankowy Wykonawcy.</w:t>
      </w:r>
    </w:p>
    <w:p w14:paraId="45226809" w14:textId="77777777" w:rsidR="004C47F5" w:rsidRPr="00092401" w:rsidRDefault="004C47F5" w:rsidP="004C47F5">
      <w:pPr>
        <w:pStyle w:val="Akapitzlist"/>
        <w:numPr>
          <w:ilvl w:val="0"/>
          <w:numId w:val="37"/>
        </w:numPr>
        <w:spacing w:line="276" w:lineRule="auto"/>
        <w:ind w:left="426" w:hanging="284"/>
        <w:contextualSpacing/>
        <w:jc w:val="both"/>
        <w:rPr>
          <w:rFonts w:eastAsia="Times New Roman" w:cstheme="minorHAnsi"/>
          <w:sz w:val="21"/>
          <w:szCs w:val="21"/>
        </w:rPr>
      </w:pPr>
      <w:r w:rsidRPr="00092401">
        <w:rPr>
          <w:rFonts w:cstheme="minorHAnsi"/>
          <w:iCs/>
          <w:sz w:val="21"/>
          <w:szCs w:val="21"/>
        </w:rPr>
        <w:t>Przy wyliczaniu składki za ubezpieczenia zawierane na okres krótszy niż 12 miesięcy Wykonawcy muszą wziąć pod uwagę faktyczny okres ubezpieczenia – nie będzie miała zastosowania składka minimalna i tabela frakcyjna.</w:t>
      </w:r>
    </w:p>
    <w:p w14:paraId="53FDFEB4" w14:textId="77777777" w:rsidR="004C47F5" w:rsidRPr="00092401" w:rsidRDefault="004C47F5" w:rsidP="004C47F5">
      <w:pPr>
        <w:autoSpaceDE w:val="0"/>
        <w:autoSpaceDN w:val="0"/>
        <w:adjustRightInd w:val="0"/>
        <w:jc w:val="center"/>
        <w:rPr>
          <w:rFonts w:asciiTheme="minorHAnsi" w:hAnsiTheme="minorHAnsi" w:cstheme="minorHAnsi"/>
          <w:b/>
          <w:bCs/>
          <w:sz w:val="21"/>
          <w:szCs w:val="21"/>
        </w:rPr>
      </w:pPr>
      <w:r w:rsidRPr="00092401">
        <w:rPr>
          <w:rFonts w:asciiTheme="minorHAnsi" w:hAnsiTheme="minorHAnsi" w:cstheme="minorHAnsi"/>
          <w:b/>
          <w:bCs/>
          <w:spacing w:val="50"/>
          <w:sz w:val="21"/>
          <w:szCs w:val="21"/>
        </w:rPr>
        <w:t>§6</w:t>
      </w:r>
    </w:p>
    <w:p w14:paraId="52212CA3" w14:textId="77777777" w:rsidR="004C47F5" w:rsidRPr="00092401" w:rsidRDefault="004C47F5" w:rsidP="004C47F5">
      <w:pPr>
        <w:keepNext/>
        <w:widowControl w:val="0"/>
        <w:autoSpaceDE w:val="0"/>
        <w:autoSpaceDN w:val="0"/>
        <w:adjustRightInd w:val="0"/>
        <w:jc w:val="center"/>
        <w:outlineLvl w:val="3"/>
        <w:rPr>
          <w:rFonts w:asciiTheme="minorHAnsi" w:hAnsiTheme="minorHAnsi" w:cstheme="minorHAnsi"/>
          <w:b/>
          <w:bCs/>
          <w:sz w:val="21"/>
          <w:szCs w:val="21"/>
        </w:rPr>
      </w:pPr>
      <w:r w:rsidRPr="00092401">
        <w:rPr>
          <w:rFonts w:asciiTheme="minorHAnsi" w:hAnsiTheme="minorHAnsi" w:cstheme="minorHAnsi"/>
          <w:b/>
          <w:bCs/>
          <w:sz w:val="21"/>
          <w:szCs w:val="21"/>
        </w:rPr>
        <w:t>Przedstawiciele stron, zasady zatrudniania</w:t>
      </w:r>
    </w:p>
    <w:p w14:paraId="5DBA3C9C" w14:textId="77777777" w:rsidR="004C47F5" w:rsidRPr="00092401" w:rsidRDefault="004C47F5" w:rsidP="004C47F5">
      <w:pPr>
        <w:widowControl w:val="0"/>
        <w:numPr>
          <w:ilvl w:val="0"/>
          <w:numId w:val="27"/>
        </w:numPr>
        <w:tabs>
          <w:tab w:val="left" w:pos="331"/>
        </w:tabs>
        <w:autoSpaceDE w:val="0"/>
        <w:autoSpaceDN w:val="0"/>
        <w:adjustRightInd w:val="0"/>
        <w:spacing w:line="276" w:lineRule="auto"/>
        <w:ind w:left="426" w:hanging="426"/>
        <w:jc w:val="both"/>
        <w:rPr>
          <w:rFonts w:asciiTheme="minorHAnsi" w:hAnsiTheme="minorHAnsi" w:cstheme="minorHAnsi"/>
          <w:sz w:val="21"/>
          <w:szCs w:val="21"/>
        </w:rPr>
      </w:pPr>
      <w:r w:rsidRPr="00092401">
        <w:rPr>
          <w:rFonts w:asciiTheme="minorHAnsi" w:hAnsiTheme="minorHAnsi" w:cstheme="minorHAnsi"/>
          <w:sz w:val="21"/>
          <w:szCs w:val="21"/>
        </w:rPr>
        <w:t xml:space="preserve">Zamawiający ustala oficjalnego przedstawiciela w osobie p. </w:t>
      </w:r>
      <w:r w:rsidRPr="00092401">
        <w:rPr>
          <w:rFonts w:asciiTheme="minorHAnsi" w:hAnsiTheme="minorHAnsi" w:cstheme="minorHAnsi"/>
          <w:b/>
          <w:bCs/>
          <w:sz w:val="21"/>
          <w:szCs w:val="21"/>
        </w:rPr>
        <w:t xml:space="preserve">…………, </w:t>
      </w:r>
      <w:r w:rsidRPr="00092401">
        <w:rPr>
          <w:rFonts w:asciiTheme="minorHAnsi" w:hAnsiTheme="minorHAnsi" w:cstheme="minorHAnsi"/>
          <w:sz w:val="21"/>
          <w:szCs w:val="21"/>
        </w:rPr>
        <w:t>tel. ………</w:t>
      </w:r>
      <w:r w:rsidRPr="00092401">
        <w:rPr>
          <w:rFonts w:asciiTheme="minorHAnsi" w:hAnsiTheme="minorHAnsi" w:cstheme="minorHAnsi"/>
          <w:b/>
          <w:bCs/>
          <w:sz w:val="21"/>
          <w:szCs w:val="21"/>
        </w:rPr>
        <w:t xml:space="preserve">, </w:t>
      </w:r>
      <w:r w:rsidRPr="00092401">
        <w:rPr>
          <w:rFonts w:asciiTheme="minorHAnsi" w:hAnsiTheme="minorHAnsi" w:cstheme="minorHAnsi"/>
          <w:sz w:val="21"/>
          <w:szCs w:val="21"/>
        </w:rPr>
        <w:t xml:space="preserve">e-mail. …………, który będzie odpowiadał za realizację przedmiotu Umowy. Po stronie Wykonawcy za realizację Umowy będzie odpowiadał p. </w:t>
      </w:r>
      <w:r w:rsidRPr="00092401">
        <w:rPr>
          <w:rFonts w:asciiTheme="minorHAnsi" w:hAnsiTheme="minorHAnsi" w:cstheme="minorHAnsi"/>
          <w:b/>
          <w:bCs/>
          <w:sz w:val="21"/>
          <w:szCs w:val="21"/>
        </w:rPr>
        <w:t xml:space="preserve">………….., </w:t>
      </w:r>
      <w:r w:rsidRPr="00092401">
        <w:rPr>
          <w:rFonts w:asciiTheme="minorHAnsi" w:hAnsiTheme="minorHAnsi" w:cstheme="minorHAnsi"/>
          <w:sz w:val="21"/>
          <w:szCs w:val="21"/>
        </w:rPr>
        <w:t xml:space="preserve">tel. </w:t>
      </w:r>
      <w:r w:rsidRPr="00092401">
        <w:rPr>
          <w:rFonts w:asciiTheme="minorHAnsi" w:hAnsiTheme="minorHAnsi" w:cstheme="minorHAnsi"/>
          <w:b/>
          <w:bCs/>
          <w:sz w:val="21"/>
          <w:szCs w:val="21"/>
        </w:rPr>
        <w:t xml:space="preserve">……., </w:t>
      </w:r>
      <w:r w:rsidRPr="00092401">
        <w:rPr>
          <w:rFonts w:asciiTheme="minorHAnsi" w:hAnsiTheme="minorHAnsi" w:cstheme="minorHAnsi"/>
          <w:sz w:val="21"/>
          <w:szCs w:val="21"/>
        </w:rPr>
        <w:t>kom. …….</w:t>
      </w:r>
      <w:r w:rsidRPr="00092401">
        <w:rPr>
          <w:rFonts w:asciiTheme="minorHAnsi" w:hAnsiTheme="minorHAnsi" w:cstheme="minorHAnsi"/>
          <w:b/>
          <w:bCs/>
          <w:sz w:val="21"/>
          <w:szCs w:val="21"/>
        </w:rPr>
        <w:t xml:space="preserve">, </w:t>
      </w:r>
      <w:r w:rsidRPr="00092401">
        <w:rPr>
          <w:rFonts w:asciiTheme="minorHAnsi" w:hAnsiTheme="minorHAnsi" w:cstheme="minorHAnsi"/>
          <w:sz w:val="21"/>
          <w:szCs w:val="21"/>
        </w:rPr>
        <w:t>mail: ……….</w:t>
      </w:r>
    </w:p>
    <w:p w14:paraId="4CB40CE1" w14:textId="77777777" w:rsidR="004C47F5" w:rsidRPr="00092401" w:rsidRDefault="004C47F5" w:rsidP="004C47F5">
      <w:pPr>
        <w:widowControl w:val="0"/>
        <w:numPr>
          <w:ilvl w:val="0"/>
          <w:numId w:val="27"/>
        </w:numPr>
        <w:tabs>
          <w:tab w:val="left" w:pos="331"/>
        </w:tabs>
        <w:autoSpaceDE w:val="0"/>
        <w:autoSpaceDN w:val="0"/>
        <w:adjustRightInd w:val="0"/>
        <w:spacing w:line="276" w:lineRule="auto"/>
        <w:ind w:left="426" w:hanging="426"/>
        <w:jc w:val="both"/>
        <w:rPr>
          <w:rFonts w:asciiTheme="minorHAnsi" w:hAnsiTheme="minorHAnsi" w:cstheme="minorHAnsi"/>
          <w:sz w:val="21"/>
          <w:szCs w:val="21"/>
        </w:rPr>
      </w:pPr>
      <w:r w:rsidRPr="00092401">
        <w:rPr>
          <w:rFonts w:asciiTheme="minorHAnsi" w:hAnsiTheme="minorHAnsi" w:cstheme="minorHAnsi"/>
          <w:sz w:val="21"/>
          <w:szCs w:val="21"/>
        </w:rPr>
        <w:t xml:space="preserve"> Ponadto Strony w terminie 4 dni roboczych od podpisania Umowy wskażą dodatkowo, w formie elektronicznej, oficjalnych przedstawicieli Stron do załatwiania spraw związanych z zawarciem i wykonywaniem zawartych umów w jednostkach organizacyjnych Zamawiającego.</w:t>
      </w:r>
    </w:p>
    <w:p w14:paraId="325EF645" w14:textId="77777777" w:rsidR="004C47F5" w:rsidRPr="00092401" w:rsidRDefault="004C47F5" w:rsidP="004C47F5">
      <w:pPr>
        <w:widowControl w:val="0"/>
        <w:numPr>
          <w:ilvl w:val="0"/>
          <w:numId w:val="27"/>
        </w:numPr>
        <w:tabs>
          <w:tab w:val="left" w:pos="331"/>
        </w:tabs>
        <w:autoSpaceDE w:val="0"/>
        <w:autoSpaceDN w:val="0"/>
        <w:adjustRightInd w:val="0"/>
        <w:spacing w:line="276" w:lineRule="auto"/>
        <w:ind w:left="426" w:hanging="426"/>
        <w:jc w:val="both"/>
        <w:rPr>
          <w:rFonts w:asciiTheme="minorHAnsi" w:hAnsiTheme="minorHAnsi" w:cstheme="minorHAnsi"/>
          <w:sz w:val="21"/>
          <w:szCs w:val="21"/>
        </w:rPr>
      </w:pPr>
      <w:r w:rsidRPr="00092401">
        <w:rPr>
          <w:rFonts w:asciiTheme="minorHAnsi" w:hAnsiTheme="minorHAnsi" w:cstheme="minorHAnsi"/>
          <w:sz w:val="21"/>
          <w:szCs w:val="21"/>
        </w:rPr>
        <w:t>Strony zastrzegają sobie możliwość zmiany osób wymienionych w ust. 1- 2 bez zgody drugiej Strony. Strona zmieniająca powiadomi niezwłocznie, jednakże nie później niż w terminie 2 dni roboczych, drugą Stronę o zaistniałej zmianie w formie elektronicznej. Zmiana przedstawiciela nie jest traktowana jako zmiana umowy i nie wymaga sporządzenia aneksu.</w:t>
      </w:r>
    </w:p>
    <w:p w14:paraId="001A8971" w14:textId="77777777" w:rsidR="004C47F5" w:rsidRPr="00092401" w:rsidRDefault="004C47F5" w:rsidP="004C47F5">
      <w:pPr>
        <w:widowControl w:val="0"/>
        <w:numPr>
          <w:ilvl w:val="0"/>
          <w:numId w:val="27"/>
        </w:numPr>
        <w:tabs>
          <w:tab w:val="left" w:pos="331"/>
        </w:tabs>
        <w:autoSpaceDE w:val="0"/>
        <w:autoSpaceDN w:val="0"/>
        <w:adjustRightInd w:val="0"/>
        <w:spacing w:line="276" w:lineRule="auto"/>
        <w:ind w:left="426" w:hanging="426"/>
        <w:jc w:val="both"/>
        <w:rPr>
          <w:rFonts w:asciiTheme="minorHAnsi" w:hAnsiTheme="minorHAnsi" w:cstheme="minorHAnsi"/>
          <w:sz w:val="21"/>
          <w:szCs w:val="21"/>
        </w:rPr>
      </w:pPr>
      <w:r w:rsidRPr="00092401">
        <w:rPr>
          <w:rFonts w:asciiTheme="minorHAnsi" w:hAnsiTheme="minorHAnsi" w:cstheme="minorHAnsi"/>
          <w:sz w:val="21"/>
          <w:szCs w:val="21"/>
        </w:rPr>
        <w:t>Wszelka korespondencja pomiędzy Stronami  niniejszej umowy będzie kierowana na adres:</w:t>
      </w:r>
    </w:p>
    <w:p w14:paraId="15175566" w14:textId="77777777" w:rsidR="004C47F5" w:rsidRPr="00092401" w:rsidRDefault="004C47F5" w:rsidP="004C47F5">
      <w:pPr>
        <w:numPr>
          <w:ilvl w:val="0"/>
          <w:numId w:val="30"/>
        </w:numPr>
        <w:tabs>
          <w:tab w:val="left" w:pos="399"/>
          <w:tab w:val="left" w:pos="863"/>
          <w:tab w:val="left" w:pos="1368"/>
          <w:tab w:val="left" w:pos="1980"/>
          <w:tab w:val="left" w:pos="5700"/>
        </w:tabs>
        <w:spacing w:line="276" w:lineRule="auto"/>
        <w:jc w:val="both"/>
        <w:rPr>
          <w:rFonts w:asciiTheme="minorHAnsi" w:hAnsiTheme="minorHAnsi" w:cstheme="minorHAnsi"/>
          <w:sz w:val="21"/>
          <w:szCs w:val="21"/>
        </w:rPr>
      </w:pPr>
      <w:r w:rsidRPr="00092401">
        <w:rPr>
          <w:rFonts w:asciiTheme="minorHAnsi" w:hAnsiTheme="minorHAnsi" w:cstheme="minorHAnsi"/>
          <w:b/>
          <w:sz w:val="21"/>
          <w:szCs w:val="21"/>
        </w:rPr>
        <w:t>Zamawiającego</w:t>
      </w:r>
      <w:r w:rsidRPr="00092401">
        <w:rPr>
          <w:rFonts w:asciiTheme="minorHAnsi" w:hAnsiTheme="minorHAnsi" w:cstheme="minorHAnsi"/>
          <w:sz w:val="21"/>
          <w:szCs w:val="21"/>
        </w:rPr>
        <w:t>:</w:t>
      </w:r>
    </w:p>
    <w:p w14:paraId="3B33D704" w14:textId="77777777" w:rsidR="004C47F5" w:rsidRPr="00092401" w:rsidRDefault="004C47F5" w:rsidP="004C47F5">
      <w:pPr>
        <w:tabs>
          <w:tab w:val="left" w:pos="399"/>
          <w:tab w:val="left" w:pos="863"/>
          <w:tab w:val="left" w:pos="1368"/>
          <w:tab w:val="left" w:pos="1980"/>
          <w:tab w:val="left" w:pos="5700"/>
        </w:tabs>
        <w:ind w:left="435"/>
        <w:rPr>
          <w:rFonts w:asciiTheme="minorHAnsi" w:hAnsiTheme="minorHAnsi" w:cstheme="minorHAnsi"/>
          <w:sz w:val="21"/>
          <w:szCs w:val="21"/>
        </w:rPr>
      </w:pPr>
      <w:r w:rsidRPr="00092401">
        <w:rPr>
          <w:rFonts w:asciiTheme="minorHAnsi" w:hAnsiTheme="minorHAnsi" w:cstheme="minorHAnsi"/>
          <w:sz w:val="21"/>
          <w:szCs w:val="21"/>
        </w:rPr>
        <w:t>………………….</w:t>
      </w:r>
    </w:p>
    <w:p w14:paraId="4ECC75B2" w14:textId="77777777" w:rsidR="004C47F5" w:rsidRPr="00092401" w:rsidRDefault="004C47F5" w:rsidP="004C47F5">
      <w:pPr>
        <w:tabs>
          <w:tab w:val="left" w:pos="399"/>
          <w:tab w:val="left" w:pos="863"/>
          <w:tab w:val="left" w:pos="1368"/>
          <w:tab w:val="left" w:pos="1980"/>
          <w:tab w:val="left" w:pos="5700"/>
        </w:tabs>
        <w:ind w:left="435"/>
        <w:rPr>
          <w:rFonts w:asciiTheme="minorHAnsi" w:hAnsiTheme="minorHAnsi" w:cstheme="minorHAnsi"/>
          <w:sz w:val="21"/>
          <w:szCs w:val="21"/>
        </w:rPr>
      </w:pPr>
      <w:r w:rsidRPr="00092401">
        <w:rPr>
          <w:rFonts w:asciiTheme="minorHAnsi" w:hAnsiTheme="minorHAnsi" w:cstheme="minorHAnsi"/>
          <w:sz w:val="21"/>
          <w:szCs w:val="21"/>
        </w:rPr>
        <w:t xml:space="preserve">email: …………….. </w:t>
      </w:r>
    </w:p>
    <w:p w14:paraId="14CC1764" w14:textId="77777777" w:rsidR="004C47F5" w:rsidRPr="00092401" w:rsidRDefault="004C47F5" w:rsidP="004C47F5">
      <w:pPr>
        <w:tabs>
          <w:tab w:val="left" w:pos="399"/>
          <w:tab w:val="left" w:pos="863"/>
          <w:tab w:val="left" w:pos="1368"/>
          <w:tab w:val="left" w:pos="1980"/>
          <w:tab w:val="left" w:pos="5700"/>
        </w:tabs>
        <w:ind w:left="435"/>
        <w:rPr>
          <w:rFonts w:asciiTheme="minorHAnsi" w:hAnsiTheme="minorHAnsi" w:cstheme="minorHAnsi"/>
          <w:sz w:val="21"/>
          <w:szCs w:val="21"/>
        </w:rPr>
      </w:pPr>
    </w:p>
    <w:p w14:paraId="74AA161D" w14:textId="77777777" w:rsidR="004C47F5" w:rsidRPr="00092401" w:rsidRDefault="004C47F5" w:rsidP="004C47F5">
      <w:pPr>
        <w:numPr>
          <w:ilvl w:val="0"/>
          <w:numId w:val="30"/>
        </w:numPr>
        <w:tabs>
          <w:tab w:val="left" w:pos="399"/>
          <w:tab w:val="left" w:pos="863"/>
          <w:tab w:val="left" w:pos="1368"/>
          <w:tab w:val="left" w:pos="1980"/>
          <w:tab w:val="left" w:pos="5700"/>
        </w:tabs>
        <w:spacing w:line="276" w:lineRule="auto"/>
        <w:rPr>
          <w:rFonts w:asciiTheme="minorHAnsi" w:hAnsiTheme="minorHAnsi" w:cstheme="minorHAnsi"/>
          <w:b/>
          <w:sz w:val="21"/>
          <w:szCs w:val="21"/>
        </w:rPr>
      </w:pPr>
      <w:r w:rsidRPr="00092401">
        <w:rPr>
          <w:rFonts w:asciiTheme="minorHAnsi" w:hAnsiTheme="minorHAnsi" w:cstheme="minorHAnsi"/>
          <w:b/>
          <w:sz w:val="21"/>
          <w:szCs w:val="21"/>
        </w:rPr>
        <w:t>Wykonawcy:</w:t>
      </w:r>
    </w:p>
    <w:p w14:paraId="3C1F5EFB" w14:textId="77777777" w:rsidR="004C47F5" w:rsidRPr="00092401" w:rsidRDefault="004C47F5" w:rsidP="004C47F5">
      <w:pPr>
        <w:tabs>
          <w:tab w:val="left" w:pos="399"/>
          <w:tab w:val="left" w:pos="863"/>
          <w:tab w:val="left" w:pos="1368"/>
          <w:tab w:val="left" w:pos="1980"/>
          <w:tab w:val="left" w:pos="5700"/>
        </w:tabs>
        <w:ind w:left="435"/>
        <w:rPr>
          <w:rFonts w:asciiTheme="minorHAnsi" w:hAnsiTheme="minorHAnsi" w:cstheme="minorHAnsi"/>
          <w:sz w:val="21"/>
          <w:szCs w:val="21"/>
        </w:rPr>
      </w:pPr>
      <w:r w:rsidRPr="00092401">
        <w:rPr>
          <w:rFonts w:asciiTheme="minorHAnsi" w:hAnsiTheme="minorHAnsi" w:cstheme="minorHAnsi"/>
          <w:sz w:val="21"/>
          <w:szCs w:val="21"/>
        </w:rPr>
        <w:t>………………………..</w:t>
      </w:r>
    </w:p>
    <w:p w14:paraId="1A8B942F" w14:textId="77777777" w:rsidR="004C47F5" w:rsidRPr="00092401" w:rsidRDefault="004C47F5" w:rsidP="004C47F5">
      <w:pPr>
        <w:tabs>
          <w:tab w:val="left" w:pos="399"/>
          <w:tab w:val="left" w:pos="863"/>
          <w:tab w:val="left" w:pos="1368"/>
          <w:tab w:val="left" w:pos="1980"/>
          <w:tab w:val="left" w:pos="5700"/>
        </w:tabs>
        <w:ind w:left="435"/>
        <w:rPr>
          <w:rFonts w:asciiTheme="minorHAnsi" w:hAnsiTheme="minorHAnsi" w:cstheme="minorHAnsi"/>
          <w:sz w:val="21"/>
          <w:szCs w:val="21"/>
        </w:rPr>
      </w:pPr>
      <w:r w:rsidRPr="00092401">
        <w:rPr>
          <w:rFonts w:asciiTheme="minorHAnsi" w:hAnsiTheme="minorHAnsi" w:cstheme="minorHAnsi"/>
          <w:sz w:val="21"/>
          <w:szCs w:val="21"/>
        </w:rPr>
        <w:t xml:space="preserve">Adres . ……………………  </w:t>
      </w:r>
    </w:p>
    <w:p w14:paraId="77C0901C" w14:textId="77777777" w:rsidR="004C47F5" w:rsidRPr="00092401" w:rsidRDefault="004C47F5" w:rsidP="004C47F5">
      <w:pPr>
        <w:widowControl w:val="0"/>
        <w:autoSpaceDE w:val="0"/>
        <w:autoSpaceDN w:val="0"/>
        <w:adjustRightInd w:val="0"/>
        <w:ind w:left="284" w:firstLine="142"/>
        <w:textAlignment w:val="baseline"/>
        <w:rPr>
          <w:rFonts w:asciiTheme="minorHAnsi" w:hAnsiTheme="minorHAnsi" w:cstheme="minorHAnsi"/>
          <w:sz w:val="21"/>
          <w:szCs w:val="21"/>
          <w:u w:val="single"/>
        </w:rPr>
      </w:pPr>
      <w:r w:rsidRPr="00092401">
        <w:rPr>
          <w:rFonts w:asciiTheme="minorHAnsi" w:hAnsiTheme="minorHAnsi" w:cstheme="minorHAnsi"/>
          <w:sz w:val="21"/>
          <w:szCs w:val="21"/>
        </w:rPr>
        <w:t xml:space="preserve">e-mail: </w:t>
      </w:r>
      <w:hyperlink r:id="rId8" w:history="1">
        <w:r w:rsidRPr="00092401">
          <w:rPr>
            <w:rFonts w:asciiTheme="minorHAnsi" w:hAnsiTheme="minorHAnsi" w:cstheme="minorHAnsi"/>
            <w:sz w:val="21"/>
            <w:szCs w:val="21"/>
          </w:rPr>
          <w:t>………………..</w:t>
        </w:r>
      </w:hyperlink>
    </w:p>
    <w:p w14:paraId="3165757D" w14:textId="77777777" w:rsidR="004C47F5" w:rsidRPr="00092401" w:rsidRDefault="004C47F5" w:rsidP="004C47F5">
      <w:pPr>
        <w:widowControl w:val="0"/>
        <w:autoSpaceDE w:val="0"/>
        <w:autoSpaceDN w:val="0"/>
        <w:adjustRightInd w:val="0"/>
        <w:ind w:left="426"/>
        <w:contextualSpacing/>
        <w:textAlignment w:val="baseline"/>
        <w:rPr>
          <w:rFonts w:asciiTheme="minorHAnsi" w:hAnsiTheme="minorHAnsi" w:cstheme="minorHAnsi"/>
          <w:sz w:val="21"/>
          <w:szCs w:val="21"/>
        </w:rPr>
      </w:pPr>
      <w:r w:rsidRPr="00092401">
        <w:rPr>
          <w:rFonts w:asciiTheme="minorHAnsi" w:hAnsiTheme="minorHAnsi" w:cstheme="minorHAnsi"/>
          <w:sz w:val="21"/>
          <w:szCs w:val="21"/>
        </w:rPr>
        <w:t xml:space="preserve">W przypadku zmiany danych, o których mowa powyżej, Wykonawca obowiązany jest  powiadomić o tym fakcie Zamawiającego niezwłocznie jednakże nie później, niż w terminie 2 dni roboczych, w formie elektronicznej. </w:t>
      </w:r>
    </w:p>
    <w:p w14:paraId="1C5904DE" w14:textId="77777777" w:rsidR="004C47F5" w:rsidRPr="00092401" w:rsidRDefault="004C47F5" w:rsidP="004C47F5">
      <w:pPr>
        <w:widowControl w:val="0"/>
        <w:numPr>
          <w:ilvl w:val="0"/>
          <w:numId w:val="27"/>
        </w:numPr>
        <w:tabs>
          <w:tab w:val="left" w:pos="331"/>
        </w:tabs>
        <w:autoSpaceDE w:val="0"/>
        <w:autoSpaceDN w:val="0"/>
        <w:adjustRightInd w:val="0"/>
        <w:spacing w:line="276" w:lineRule="auto"/>
        <w:ind w:left="426" w:hanging="426"/>
        <w:jc w:val="both"/>
        <w:rPr>
          <w:rFonts w:asciiTheme="minorHAnsi" w:hAnsiTheme="minorHAnsi" w:cstheme="minorHAnsi"/>
          <w:sz w:val="21"/>
          <w:szCs w:val="21"/>
        </w:rPr>
      </w:pPr>
      <w:r w:rsidRPr="00092401">
        <w:rPr>
          <w:rFonts w:asciiTheme="minorHAnsi" w:hAnsiTheme="minorHAnsi" w:cstheme="minorHAnsi"/>
          <w:sz w:val="21"/>
          <w:szCs w:val="21"/>
        </w:rPr>
        <w:t xml:space="preserve">  Każda zmiana danych, o której mowa w ustępach poprzednich, wymaga dla swej skuteczności potwierdzenia udzielonego w formie pisemnej (dopuszczalna jest również forma elektroniczna). Wykonawca przyjmuje na siebie odpowiedzialność za wszelkie negatywne skutki wynikłe z powodu niepowiadomienia Zamawiającego o zaistniałych zmianach. Korespondencję nadaną  pod ostatni wskazany adres należy uznać za doręczoną skutecznie.</w:t>
      </w:r>
    </w:p>
    <w:p w14:paraId="1E1C84EE" w14:textId="77777777" w:rsidR="004C47F5" w:rsidRPr="00092401" w:rsidRDefault="004C47F5" w:rsidP="004C47F5">
      <w:pPr>
        <w:rPr>
          <w:rFonts w:asciiTheme="minorHAnsi" w:hAnsiTheme="minorHAnsi" w:cstheme="minorHAnsi"/>
          <w:b/>
          <w:color w:val="FF0000"/>
          <w:sz w:val="21"/>
          <w:szCs w:val="21"/>
        </w:rPr>
      </w:pPr>
    </w:p>
    <w:p w14:paraId="47244E7D" w14:textId="77777777" w:rsidR="004C47F5" w:rsidRPr="00092401" w:rsidRDefault="004C47F5" w:rsidP="004C47F5">
      <w:pPr>
        <w:jc w:val="center"/>
        <w:rPr>
          <w:rFonts w:asciiTheme="minorHAnsi" w:hAnsiTheme="minorHAnsi" w:cstheme="minorHAnsi"/>
          <w:b/>
          <w:sz w:val="21"/>
          <w:szCs w:val="21"/>
        </w:rPr>
      </w:pPr>
      <w:r w:rsidRPr="00092401">
        <w:rPr>
          <w:rFonts w:asciiTheme="minorHAnsi" w:hAnsiTheme="minorHAnsi" w:cstheme="minorHAnsi"/>
          <w:b/>
          <w:sz w:val="21"/>
          <w:szCs w:val="21"/>
        </w:rPr>
        <w:t>§ 7</w:t>
      </w:r>
    </w:p>
    <w:p w14:paraId="56E3FBCF" w14:textId="77777777" w:rsidR="004C47F5" w:rsidRPr="00092401" w:rsidRDefault="004C47F5" w:rsidP="004C47F5">
      <w:pPr>
        <w:suppressAutoHyphens/>
        <w:ind w:firstLine="284"/>
        <w:jc w:val="center"/>
        <w:rPr>
          <w:rFonts w:asciiTheme="minorHAnsi" w:hAnsiTheme="minorHAnsi" w:cstheme="minorHAnsi"/>
          <w:b/>
          <w:sz w:val="21"/>
          <w:szCs w:val="21"/>
        </w:rPr>
      </w:pPr>
      <w:r w:rsidRPr="00092401">
        <w:rPr>
          <w:rFonts w:asciiTheme="minorHAnsi" w:hAnsiTheme="minorHAnsi" w:cstheme="minorHAnsi"/>
          <w:b/>
          <w:sz w:val="21"/>
          <w:szCs w:val="21"/>
        </w:rPr>
        <w:t>OCHRONA INFORMACJI</w:t>
      </w:r>
    </w:p>
    <w:p w14:paraId="03400B58" w14:textId="77777777" w:rsidR="004C47F5" w:rsidRPr="00092401" w:rsidRDefault="004C47F5" w:rsidP="004C47F5">
      <w:pPr>
        <w:pStyle w:val="Akapitzlist"/>
        <w:widowControl/>
        <w:numPr>
          <w:ilvl w:val="0"/>
          <w:numId w:val="29"/>
        </w:numPr>
        <w:suppressAutoHyphens/>
        <w:autoSpaceDE/>
        <w:autoSpaceDN/>
        <w:adjustRightInd/>
        <w:spacing w:line="276" w:lineRule="auto"/>
        <w:ind w:left="426" w:hanging="426"/>
        <w:contextualSpacing/>
        <w:jc w:val="both"/>
        <w:rPr>
          <w:rFonts w:cstheme="minorHAnsi"/>
          <w:sz w:val="21"/>
          <w:szCs w:val="21"/>
        </w:rPr>
      </w:pPr>
      <w:r w:rsidRPr="00092401">
        <w:rPr>
          <w:rFonts w:cstheme="minorHAnsi"/>
          <w:sz w:val="21"/>
          <w:szCs w:val="21"/>
        </w:rPr>
        <w:t>Wykonawca oświadcza, że materiały dostarczone przez Zamawiającego oraz wszelkie informacje i dane dotyczące działalności Zamawiającego i nabyte przez Wykonawcę w  trakcie realizacji umowy, które nie zostały uzgodnione jako przeznaczone do rozpowszechnienia, będą traktowane przez Wykonawcę poufnie, tzn. Wykonawca zobowiązuje się w trakcie trwania umowy, jak również po jej ustaniu, do zachowania tajemnicy w odniesieniu do wszelkich informacji uzyskanych w trakcie trwania współpracy na temat Zamawiającego oraz podmiotów z nim powiązanych.</w:t>
      </w:r>
    </w:p>
    <w:p w14:paraId="4AFFEBF6" w14:textId="77777777" w:rsidR="004C47F5" w:rsidRPr="00092401" w:rsidRDefault="004C47F5" w:rsidP="004C47F5">
      <w:pPr>
        <w:pStyle w:val="Akapitzlist"/>
        <w:widowControl/>
        <w:numPr>
          <w:ilvl w:val="0"/>
          <w:numId w:val="29"/>
        </w:numPr>
        <w:suppressAutoHyphens/>
        <w:autoSpaceDE/>
        <w:autoSpaceDN/>
        <w:adjustRightInd/>
        <w:spacing w:line="276" w:lineRule="auto"/>
        <w:ind w:left="426" w:hanging="426"/>
        <w:contextualSpacing/>
        <w:jc w:val="both"/>
        <w:rPr>
          <w:rFonts w:cstheme="minorHAnsi"/>
          <w:sz w:val="21"/>
          <w:szCs w:val="21"/>
        </w:rPr>
      </w:pPr>
      <w:r w:rsidRPr="00092401">
        <w:rPr>
          <w:rFonts w:cstheme="minorHAnsi"/>
          <w:sz w:val="21"/>
          <w:szCs w:val="21"/>
        </w:rPr>
        <w:t>Ujawnienie powyższych informacji przez Wykonawcę osobom trzecim jest możliwe tylko i wyłącznie po wyrażeniu pisemnej zgody przez Zamawiającego.</w:t>
      </w:r>
    </w:p>
    <w:p w14:paraId="570C10AA" w14:textId="77777777" w:rsidR="004C47F5" w:rsidRPr="00092401" w:rsidRDefault="004C47F5" w:rsidP="004C47F5">
      <w:pPr>
        <w:pStyle w:val="Akapitzlist"/>
        <w:widowControl/>
        <w:numPr>
          <w:ilvl w:val="0"/>
          <w:numId w:val="29"/>
        </w:numPr>
        <w:suppressAutoHyphens/>
        <w:autoSpaceDE/>
        <w:autoSpaceDN/>
        <w:adjustRightInd/>
        <w:spacing w:line="276" w:lineRule="auto"/>
        <w:ind w:left="426" w:hanging="426"/>
        <w:contextualSpacing/>
        <w:jc w:val="both"/>
        <w:rPr>
          <w:rFonts w:cstheme="minorHAnsi"/>
          <w:sz w:val="21"/>
          <w:szCs w:val="21"/>
        </w:rPr>
      </w:pPr>
      <w:r w:rsidRPr="00092401">
        <w:rPr>
          <w:rFonts w:cstheme="minorHAnsi"/>
          <w:sz w:val="21"/>
          <w:szCs w:val="21"/>
        </w:rPr>
        <w:t>Wykonawca ponosi pełną odpowiedzialność za zachowanie poufności informacji (zdefiniowanych w tym paragrafie) przez swoich pracowników.</w:t>
      </w:r>
    </w:p>
    <w:p w14:paraId="04E82181" w14:textId="290D5376" w:rsidR="004C47F5" w:rsidRDefault="004C47F5" w:rsidP="004C47F5">
      <w:pPr>
        <w:pStyle w:val="Akapitzlist"/>
        <w:suppressAutoHyphens/>
        <w:rPr>
          <w:rFonts w:cstheme="minorHAnsi"/>
          <w:sz w:val="21"/>
          <w:szCs w:val="21"/>
        </w:rPr>
      </w:pPr>
    </w:p>
    <w:p w14:paraId="7F47928E" w14:textId="77CE56BB" w:rsidR="003D2712" w:rsidRDefault="003D2712" w:rsidP="004C47F5">
      <w:pPr>
        <w:pStyle w:val="Akapitzlist"/>
        <w:suppressAutoHyphens/>
        <w:rPr>
          <w:rFonts w:cstheme="minorHAnsi"/>
          <w:sz w:val="21"/>
          <w:szCs w:val="21"/>
        </w:rPr>
      </w:pPr>
    </w:p>
    <w:p w14:paraId="41E23B98" w14:textId="1F151335" w:rsidR="003D2712" w:rsidRDefault="003D2712" w:rsidP="004C47F5">
      <w:pPr>
        <w:pStyle w:val="Akapitzlist"/>
        <w:suppressAutoHyphens/>
        <w:rPr>
          <w:rFonts w:cstheme="minorHAnsi"/>
          <w:sz w:val="21"/>
          <w:szCs w:val="21"/>
        </w:rPr>
      </w:pPr>
    </w:p>
    <w:p w14:paraId="068E9BB1" w14:textId="27F79B10" w:rsidR="003D2712" w:rsidRDefault="003D2712" w:rsidP="004C47F5">
      <w:pPr>
        <w:pStyle w:val="Akapitzlist"/>
        <w:suppressAutoHyphens/>
        <w:rPr>
          <w:rFonts w:cstheme="minorHAnsi"/>
          <w:sz w:val="21"/>
          <w:szCs w:val="21"/>
        </w:rPr>
      </w:pPr>
    </w:p>
    <w:p w14:paraId="61046C68" w14:textId="77777777" w:rsidR="003D2712" w:rsidRPr="00092401" w:rsidRDefault="003D2712" w:rsidP="004C47F5">
      <w:pPr>
        <w:pStyle w:val="Akapitzlist"/>
        <w:suppressAutoHyphens/>
        <w:rPr>
          <w:rFonts w:cstheme="minorHAnsi"/>
          <w:sz w:val="21"/>
          <w:szCs w:val="21"/>
        </w:rPr>
      </w:pPr>
    </w:p>
    <w:p w14:paraId="5859F9E0" w14:textId="77777777" w:rsidR="004C47F5" w:rsidRPr="00092401" w:rsidRDefault="004C47F5" w:rsidP="004C47F5">
      <w:pPr>
        <w:jc w:val="center"/>
        <w:rPr>
          <w:rFonts w:asciiTheme="minorHAnsi" w:eastAsia="Calibri" w:hAnsiTheme="minorHAnsi" w:cstheme="minorHAnsi"/>
          <w:bCs/>
          <w:sz w:val="21"/>
          <w:szCs w:val="21"/>
        </w:rPr>
      </w:pPr>
      <w:r w:rsidRPr="00092401">
        <w:rPr>
          <w:rFonts w:asciiTheme="minorHAnsi" w:hAnsiTheme="minorHAnsi" w:cstheme="minorHAnsi"/>
          <w:b/>
          <w:sz w:val="21"/>
          <w:szCs w:val="21"/>
        </w:rPr>
        <w:lastRenderedPageBreak/>
        <w:t>§ 8</w:t>
      </w:r>
    </w:p>
    <w:p w14:paraId="0ED3E011" w14:textId="77777777" w:rsidR="004C47F5" w:rsidRPr="00092401" w:rsidRDefault="004C47F5" w:rsidP="004C47F5">
      <w:pPr>
        <w:jc w:val="center"/>
        <w:rPr>
          <w:rFonts w:asciiTheme="minorHAnsi" w:eastAsia="Calibri" w:hAnsiTheme="minorHAnsi" w:cstheme="minorHAnsi"/>
          <w:bCs/>
          <w:sz w:val="21"/>
          <w:szCs w:val="21"/>
        </w:rPr>
      </w:pPr>
      <w:r w:rsidRPr="00092401">
        <w:rPr>
          <w:rFonts w:asciiTheme="minorHAnsi" w:hAnsiTheme="minorHAnsi" w:cstheme="minorHAnsi"/>
          <w:b/>
          <w:bCs/>
          <w:sz w:val="21"/>
          <w:szCs w:val="21"/>
        </w:rPr>
        <w:t>ZMIANA UMOWY</w:t>
      </w:r>
    </w:p>
    <w:p w14:paraId="7147AFE9" w14:textId="77777777" w:rsidR="004C47F5" w:rsidRPr="00092401" w:rsidRDefault="004C47F5" w:rsidP="004C47F5">
      <w:pPr>
        <w:numPr>
          <w:ilvl w:val="0"/>
          <w:numId w:val="31"/>
        </w:numPr>
        <w:spacing w:line="276" w:lineRule="auto"/>
        <w:jc w:val="both"/>
        <w:rPr>
          <w:rFonts w:asciiTheme="minorHAnsi" w:hAnsiTheme="minorHAnsi" w:cstheme="minorHAnsi"/>
          <w:sz w:val="21"/>
          <w:szCs w:val="21"/>
        </w:rPr>
      </w:pPr>
      <w:r w:rsidRPr="00092401">
        <w:rPr>
          <w:rFonts w:asciiTheme="minorHAnsi" w:hAnsiTheme="minorHAnsi" w:cstheme="minorHAnsi"/>
          <w:sz w:val="21"/>
          <w:szCs w:val="21"/>
        </w:rPr>
        <w:t>Zamawiający w ramach art. 455 ust. 1 pkt 1 ustawy Pzp dopuszcza możliwość dokonania zmian postanowień Umowy w przypadku wystąpienia jednej z poniższych okoliczności oraz w następujący sposób:</w:t>
      </w:r>
    </w:p>
    <w:p w14:paraId="66345F46" w14:textId="77777777" w:rsidR="004C47F5" w:rsidRPr="00092401" w:rsidRDefault="004C47F5" w:rsidP="004C47F5">
      <w:pPr>
        <w:pStyle w:val="Akapitzlist"/>
        <w:widowControl/>
        <w:numPr>
          <w:ilvl w:val="1"/>
          <w:numId w:val="31"/>
        </w:numPr>
        <w:autoSpaceDE/>
        <w:autoSpaceDN/>
        <w:adjustRightInd/>
        <w:spacing w:line="276" w:lineRule="auto"/>
        <w:ind w:hanging="436"/>
        <w:contextualSpacing/>
        <w:jc w:val="both"/>
        <w:rPr>
          <w:rFonts w:eastAsia="Times New Roman" w:cstheme="minorHAnsi"/>
          <w:sz w:val="21"/>
          <w:szCs w:val="21"/>
        </w:rPr>
      </w:pPr>
      <w:r w:rsidRPr="00092401">
        <w:rPr>
          <w:rFonts w:eastAsia="Times New Roman" w:cstheme="minorHAnsi"/>
          <w:sz w:val="21"/>
          <w:szCs w:val="21"/>
        </w:rPr>
        <w:t xml:space="preserve">w sytuacji wystąpienia zmian w zakresie prowadzonej przez Zamawiającego działalności (także organizacyjnych, w tym przekształceń) mających wpływ na realizację Umowy, </w:t>
      </w:r>
      <w:r w:rsidRPr="00092401">
        <w:rPr>
          <w:rFonts w:cstheme="minorHAnsi"/>
          <w:sz w:val="21"/>
          <w:szCs w:val="21"/>
        </w:rPr>
        <w:t>w tym zmian zakresu wykonywanej działalności (w szczególności miejsca jej wykonywania) – poprzez ubezpieczenie nowej działalności oraz nowego miejsca jej wykonywania;</w:t>
      </w:r>
    </w:p>
    <w:p w14:paraId="0237F459" w14:textId="20E525D6" w:rsidR="004C47F5" w:rsidRPr="00092401" w:rsidRDefault="004C47F5" w:rsidP="004C47F5">
      <w:pPr>
        <w:pStyle w:val="Akapitzlist"/>
        <w:widowControl/>
        <w:numPr>
          <w:ilvl w:val="1"/>
          <w:numId w:val="31"/>
        </w:numPr>
        <w:autoSpaceDE/>
        <w:autoSpaceDN/>
        <w:adjustRightInd/>
        <w:spacing w:line="276" w:lineRule="auto"/>
        <w:ind w:hanging="436"/>
        <w:contextualSpacing/>
        <w:jc w:val="both"/>
        <w:rPr>
          <w:rFonts w:eastAsia="Times New Roman" w:cstheme="minorHAnsi"/>
          <w:sz w:val="21"/>
          <w:szCs w:val="21"/>
        </w:rPr>
      </w:pPr>
      <w:r w:rsidRPr="00092401">
        <w:rPr>
          <w:rFonts w:eastAsia="Times New Roman" w:cstheme="minorHAnsi"/>
          <w:sz w:val="21"/>
          <w:szCs w:val="21"/>
        </w:rPr>
        <w:t xml:space="preserve">w sytuacji wystąpienia zmian w majątku Zamawiającego– </w:t>
      </w:r>
      <w:r w:rsidRPr="00092401">
        <w:rPr>
          <w:rFonts w:cstheme="minorHAnsi"/>
          <w:sz w:val="21"/>
          <w:szCs w:val="21"/>
        </w:rPr>
        <w:t>wzrostu jego wartości lub zbywania takiego majątku</w:t>
      </w:r>
      <w:r w:rsidR="003D2712">
        <w:rPr>
          <w:rFonts w:cstheme="minorHAnsi"/>
          <w:sz w:val="21"/>
          <w:szCs w:val="21"/>
        </w:rPr>
        <w:t xml:space="preserve"> </w:t>
      </w:r>
      <w:r w:rsidR="003D2712" w:rsidRPr="00092401">
        <w:rPr>
          <w:rFonts w:eastAsia="Times New Roman" w:cstheme="minorHAnsi"/>
          <w:sz w:val="21"/>
          <w:szCs w:val="21"/>
        </w:rPr>
        <w:t>(</w:t>
      </w:r>
      <w:r w:rsidR="003D2712">
        <w:rPr>
          <w:rFonts w:eastAsia="Times New Roman" w:cstheme="minorHAnsi"/>
          <w:sz w:val="21"/>
          <w:szCs w:val="21"/>
        </w:rPr>
        <w:t>zakup, sprzedaż pojazdów</w:t>
      </w:r>
      <w:r w:rsidR="003D2712" w:rsidRPr="00092401">
        <w:rPr>
          <w:rFonts w:eastAsia="Times New Roman" w:cstheme="minorHAnsi"/>
          <w:sz w:val="21"/>
          <w:szCs w:val="21"/>
        </w:rPr>
        <w:t>)</w:t>
      </w:r>
      <w:r w:rsidR="003D2712">
        <w:rPr>
          <w:rFonts w:eastAsia="Times New Roman" w:cstheme="minorHAnsi"/>
          <w:sz w:val="21"/>
          <w:szCs w:val="21"/>
        </w:rPr>
        <w:t>;</w:t>
      </w:r>
    </w:p>
    <w:p w14:paraId="37A5ADBC" w14:textId="3C8F5FF8" w:rsidR="004C47F5" w:rsidRPr="00092401" w:rsidRDefault="004C47F5" w:rsidP="004C47F5">
      <w:pPr>
        <w:pStyle w:val="Akapitzlist"/>
        <w:widowControl/>
        <w:numPr>
          <w:ilvl w:val="1"/>
          <w:numId w:val="31"/>
        </w:numPr>
        <w:autoSpaceDE/>
        <w:autoSpaceDN/>
        <w:adjustRightInd/>
        <w:spacing w:line="276" w:lineRule="auto"/>
        <w:ind w:hanging="436"/>
        <w:contextualSpacing/>
        <w:jc w:val="both"/>
        <w:rPr>
          <w:rFonts w:eastAsia="Times New Roman" w:cstheme="minorHAnsi"/>
          <w:sz w:val="21"/>
          <w:szCs w:val="21"/>
        </w:rPr>
      </w:pPr>
      <w:r w:rsidRPr="00092401">
        <w:rPr>
          <w:rFonts w:cstheme="minorHAnsi"/>
          <w:sz w:val="21"/>
          <w:szCs w:val="21"/>
        </w:rPr>
        <w:t>w razie konieczności zwiększenia aktualnych sum gwarancyjnych, sum ubezpieczenia</w:t>
      </w:r>
      <w:r w:rsidR="003D2712">
        <w:rPr>
          <w:rFonts w:cstheme="minorHAnsi"/>
          <w:sz w:val="21"/>
          <w:szCs w:val="21"/>
        </w:rPr>
        <w:t>;</w:t>
      </w:r>
    </w:p>
    <w:p w14:paraId="6A06D000" w14:textId="77777777" w:rsidR="004C47F5" w:rsidRPr="00092401" w:rsidRDefault="004C47F5" w:rsidP="004C47F5">
      <w:pPr>
        <w:pStyle w:val="Akapitzlist"/>
        <w:widowControl/>
        <w:numPr>
          <w:ilvl w:val="1"/>
          <w:numId w:val="31"/>
        </w:numPr>
        <w:autoSpaceDE/>
        <w:autoSpaceDN/>
        <w:adjustRightInd/>
        <w:spacing w:line="276" w:lineRule="auto"/>
        <w:ind w:hanging="436"/>
        <w:contextualSpacing/>
        <w:jc w:val="both"/>
        <w:rPr>
          <w:rFonts w:eastAsia="Times New Roman" w:cstheme="minorHAnsi"/>
          <w:sz w:val="21"/>
          <w:szCs w:val="21"/>
        </w:rPr>
      </w:pPr>
      <w:r w:rsidRPr="00092401">
        <w:rPr>
          <w:rFonts w:cstheme="minorHAnsi"/>
          <w:sz w:val="21"/>
          <w:szCs w:val="21"/>
        </w:rPr>
        <w:t>w razie konieczności zmiany wysokości franszyz i udziałów własnych;</w:t>
      </w:r>
    </w:p>
    <w:p w14:paraId="22668484" w14:textId="77777777" w:rsidR="004C47F5" w:rsidRPr="00092401" w:rsidRDefault="004C47F5" w:rsidP="004C47F5">
      <w:pPr>
        <w:pStyle w:val="Akapitzlist"/>
        <w:widowControl/>
        <w:numPr>
          <w:ilvl w:val="1"/>
          <w:numId w:val="31"/>
        </w:numPr>
        <w:autoSpaceDE/>
        <w:autoSpaceDN/>
        <w:adjustRightInd/>
        <w:spacing w:line="276" w:lineRule="auto"/>
        <w:ind w:hanging="436"/>
        <w:contextualSpacing/>
        <w:jc w:val="both"/>
        <w:rPr>
          <w:rFonts w:eastAsia="Times New Roman" w:cstheme="minorHAnsi"/>
          <w:sz w:val="21"/>
          <w:szCs w:val="21"/>
        </w:rPr>
      </w:pPr>
      <w:r w:rsidRPr="00092401">
        <w:rPr>
          <w:rFonts w:cstheme="minorHAnsi"/>
          <w:sz w:val="21"/>
          <w:szCs w:val="21"/>
        </w:rPr>
        <w:t xml:space="preserve">w razie braku możliwości uzyskania ciągłości ochrony ubezpieczeniowej poprzez przedłużenie okresu ubezpieczenia (maksymalnie o 3 miesiące); </w:t>
      </w:r>
    </w:p>
    <w:p w14:paraId="51F680BD" w14:textId="77777777" w:rsidR="004C47F5" w:rsidRPr="00092401" w:rsidRDefault="004C47F5" w:rsidP="004C47F5">
      <w:pPr>
        <w:pStyle w:val="Akapitzlist"/>
        <w:widowControl/>
        <w:numPr>
          <w:ilvl w:val="1"/>
          <w:numId w:val="31"/>
        </w:numPr>
        <w:autoSpaceDE/>
        <w:autoSpaceDN/>
        <w:adjustRightInd/>
        <w:spacing w:line="276" w:lineRule="auto"/>
        <w:ind w:hanging="436"/>
        <w:contextualSpacing/>
        <w:jc w:val="both"/>
        <w:rPr>
          <w:rFonts w:eastAsia="Times New Roman" w:cstheme="minorHAnsi"/>
          <w:sz w:val="21"/>
          <w:szCs w:val="21"/>
        </w:rPr>
      </w:pPr>
      <w:r w:rsidRPr="00092401">
        <w:rPr>
          <w:rFonts w:cstheme="minorHAnsi"/>
          <w:sz w:val="21"/>
          <w:szCs w:val="21"/>
        </w:rPr>
        <w:t>w razie konieczności zmiany ryzyka ubezpieczeniowego, ubezpieczenia dodatkowego zakresu w ramach podstawowych ubezpieczeń;</w:t>
      </w:r>
    </w:p>
    <w:p w14:paraId="78B5A2C1" w14:textId="77777777" w:rsidR="004C47F5" w:rsidRPr="00092401" w:rsidRDefault="004C47F5" w:rsidP="004C47F5">
      <w:pPr>
        <w:pStyle w:val="Akapitzlist"/>
        <w:widowControl/>
        <w:numPr>
          <w:ilvl w:val="1"/>
          <w:numId w:val="31"/>
        </w:numPr>
        <w:autoSpaceDE/>
        <w:autoSpaceDN/>
        <w:adjustRightInd/>
        <w:spacing w:line="276" w:lineRule="auto"/>
        <w:ind w:hanging="436"/>
        <w:contextualSpacing/>
        <w:jc w:val="both"/>
        <w:rPr>
          <w:rFonts w:eastAsia="Times New Roman" w:cstheme="minorHAnsi"/>
          <w:sz w:val="21"/>
          <w:szCs w:val="21"/>
        </w:rPr>
      </w:pPr>
      <w:r w:rsidRPr="00092401">
        <w:rPr>
          <w:rFonts w:cstheme="minorHAnsi"/>
          <w:sz w:val="21"/>
          <w:szCs w:val="21"/>
        </w:rPr>
        <w:t>w przypadku korzystnych dla Zamawiającego zmian Ogólnych Warunków Ubezpieczenia (OWU) -  poprzez wprowadzenie do umowy postanowień nowych OWU lub ich części;</w:t>
      </w:r>
    </w:p>
    <w:p w14:paraId="6B31CCFB" w14:textId="77777777" w:rsidR="004C47F5" w:rsidRPr="00092401" w:rsidRDefault="004C47F5" w:rsidP="004C47F5">
      <w:pPr>
        <w:pStyle w:val="Akapitzlist"/>
        <w:widowControl/>
        <w:numPr>
          <w:ilvl w:val="1"/>
          <w:numId w:val="31"/>
        </w:numPr>
        <w:autoSpaceDE/>
        <w:autoSpaceDN/>
        <w:adjustRightInd/>
        <w:spacing w:line="276" w:lineRule="auto"/>
        <w:ind w:hanging="436"/>
        <w:contextualSpacing/>
        <w:jc w:val="both"/>
        <w:rPr>
          <w:rFonts w:eastAsia="Times New Roman" w:cstheme="minorHAnsi"/>
          <w:sz w:val="21"/>
          <w:szCs w:val="21"/>
        </w:rPr>
      </w:pPr>
      <w:r w:rsidRPr="00092401">
        <w:rPr>
          <w:rFonts w:cstheme="minorHAnsi"/>
          <w:sz w:val="21"/>
          <w:szCs w:val="21"/>
        </w:rPr>
        <w:t>w przypadku zmian przepisów prawnych wpływających na zakres ubezpieczenia – poprzez zmianę treści umowy w zakresie dostosowania jej do obowiązujących przepisów;</w:t>
      </w:r>
    </w:p>
    <w:p w14:paraId="7091B796" w14:textId="77777777" w:rsidR="004C47F5" w:rsidRPr="00092401" w:rsidRDefault="004C47F5" w:rsidP="004C47F5">
      <w:pPr>
        <w:pStyle w:val="Akapitzlist"/>
        <w:widowControl/>
        <w:numPr>
          <w:ilvl w:val="1"/>
          <w:numId w:val="31"/>
        </w:numPr>
        <w:autoSpaceDE/>
        <w:autoSpaceDN/>
        <w:adjustRightInd/>
        <w:spacing w:line="276" w:lineRule="auto"/>
        <w:ind w:hanging="436"/>
        <w:contextualSpacing/>
        <w:jc w:val="both"/>
        <w:rPr>
          <w:rFonts w:eastAsia="Times New Roman" w:cstheme="minorHAnsi"/>
          <w:sz w:val="21"/>
          <w:szCs w:val="21"/>
        </w:rPr>
      </w:pPr>
      <w:r w:rsidRPr="00092401">
        <w:rPr>
          <w:rFonts w:cstheme="minorHAnsi"/>
          <w:sz w:val="21"/>
          <w:szCs w:val="21"/>
        </w:rPr>
        <w:t>w przypadku rozszerzenia lub zmiany zakresu ubezpieczenia na wniosek Zamawiającego i za zgodą Wykonawcy – poprzez zmianę dotyczącą zakresu ubezpieczenia lub wprowadzenie do ubezpieczenia dodatkowych ryzyk zgodnie z OWU Wykonawcy obowiązującymi w chwili zmiany Umowy, lub Szczególnymi Warunkami Ubezpieczenia uzgodnionymi przez strony Umowy;</w:t>
      </w:r>
    </w:p>
    <w:p w14:paraId="213CDFD1" w14:textId="77777777" w:rsidR="004C47F5" w:rsidRPr="00092401" w:rsidRDefault="004C47F5" w:rsidP="004C47F5">
      <w:pPr>
        <w:pStyle w:val="Akapitzlist"/>
        <w:widowControl/>
        <w:numPr>
          <w:ilvl w:val="1"/>
          <w:numId w:val="31"/>
        </w:numPr>
        <w:autoSpaceDE/>
        <w:autoSpaceDN/>
        <w:adjustRightInd/>
        <w:spacing w:line="276" w:lineRule="auto"/>
        <w:ind w:hanging="436"/>
        <w:contextualSpacing/>
        <w:jc w:val="both"/>
        <w:rPr>
          <w:rFonts w:eastAsia="Times New Roman" w:cstheme="minorHAnsi"/>
          <w:sz w:val="21"/>
          <w:szCs w:val="21"/>
        </w:rPr>
      </w:pPr>
      <w:r w:rsidRPr="00092401">
        <w:rPr>
          <w:rFonts w:cstheme="minorHAnsi"/>
          <w:sz w:val="21"/>
          <w:szCs w:val="21"/>
        </w:rPr>
        <w:t>w przypadku konieczności interpretacji/wykładni znaczenia lub zakresu pojęć zastosowanych w umowie, gdy budzą uzasadnione wątpliwości;</w:t>
      </w:r>
    </w:p>
    <w:p w14:paraId="3763252D" w14:textId="77777777" w:rsidR="004C47F5" w:rsidRPr="00092401" w:rsidRDefault="004C47F5" w:rsidP="004C47F5">
      <w:pPr>
        <w:pStyle w:val="Akapitzlist"/>
        <w:widowControl/>
        <w:numPr>
          <w:ilvl w:val="1"/>
          <w:numId w:val="31"/>
        </w:numPr>
        <w:autoSpaceDE/>
        <w:autoSpaceDN/>
        <w:adjustRightInd/>
        <w:spacing w:line="276" w:lineRule="auto"/>
        <w:ind w:hanging="436"/>
        <w:contextualSpacing/>
        <w:jc w:val="both"/>
        <w:rPr>
          <w:rFonts w:eastAsia="Times New Roman" w:cstheme="minorHAnsi"/>
          <w:sz w:val="21"/>
          <w:szCs w:val="21"/>
        </w:rPr>
      </w:pPr>
      <w:r w:rsidRPr="00092401">
        <w:rPr>
          <w:rFonts w:cstheme="minorHAnsi"/>
          <w:sz w:val="21"/>
          <w:szCs w:val="21"/>
        </w:rPr>
        <w:t xml:space="preserve">w przypadku zmiany postanowień umowy w celu dostosowania do zmian w prawie powszechnie obowiązującym, które mają wpływ na realizację umowy; </w:t>
      </w:r>
    </w:p>
    <w:p w14:paraId="7195F76D" w14:textId="77777777" w:rsidR="004C47F5" w:rsidRPr="00092401" w:rsidRDefault="004C47F5" w:rsidP="004C47F5">
      <w:pPr>
        <w:pStyle w:val="Akapitzlist"/>
        <w:widowControl/>
        <w:numPr>
          <w:ilvl w:val="1"/>
          <w:numId w:val="31"/>
        </w:numPr>
        <w:autoSpaceDE/>
        <w:autoSpaceDN/>
        <w:adjustRightInd/>
        <w:spacing w:line="276" w:lineRule="auto"/>
        <w:ind w:hanging="436"/>
        <w:contextualSpacing/>
        <w:jc w:val="both"/>
        <w:rPr>
          <w:rFonts w:eastAsia="Times New Roman" w:cstheme="minorHAnsi"/>
          <w:sz w:val="21"/>
          <w:szCs w:val="21"/>
        </w:rPr>
      </w:pPr>
      <w:r w:rsidRPr="00092401">
        <w:rPr>
          <w:rFonts w:cstheme="minorHAnsi"/>
          <w:sz w:val="21"/>
          <w:szCs w:val="21"/>
        </w:rPr>
        <w:t>w przypadku zmiany umowy dotyczącej poprawienia błędów i oczywistych omyłek słownych, literowych i liczbowych, zmiany układu graficznego umowy lub numeracji jednostek redakcyjnych, niepowodujące zmiany celu i istotnych postanowień umowy;</w:t>
      </w:r>
    </w:p>
    <w:p w14:paraId="214206C3" w14:textId="77777777" w:rsidR="004C47F5" w:rsidRPr="00092401" w:rsidRDefault="004C47F5" w:rsidP="004C47F5">
      <w:pPr>
        <w:pStyle w:val="Akapitzlist"/>
        <w:widowControl/>
        <w:numPr>
          <w:ilvl w:val="1"/>
          <w:numId w:val="31"/>
        </w:numPr>
        <w:autoSpaceDE/>
        <w:autoSpaceDN/>
        <w:adjustRightInd/>
        <w:spacing w:line="276" w:lineRule="auto"/>
        <w:ind w:hanging="436"/>
        <w:contextualSpacing/>
        <w:jc w:val="both"/>
        <w:rPr>
          <w:rFonts w:eastAsia="Times New Roman" w:cstheme="minorHAnsi"/>
          <w:sz w:val="21"/>
          <w:szCs w:val="21"/>
        </w:rPr>
      </w:pPr>
      <w:r w:rsidRPr="00092401">
        <w:rPr>
          <w:rFonts w:cstheme="minorHAnsi"/>
          <w:sz w:val="21"/>
          <w:szCs w:val="21"/>
        </w:rPr>
        <w:t>w przypadku zmiany wysokości składki ubezpieczeniowej w skutek okoliczności przewidzianych niniejszą umową, a określonych w punktach powyżej.</w:t>
      </w:r>
    </w:p>
    <w:p w14:paraId="7D0A2B8C" w14:textId="77777777" w:rsidR="004C47F5" w:rsidRPr="00092401" w:rsidRDefault="004C47F5" w:rsidP="004C47F5">
      <w:pPr>
        <w:pStyle w:val="Akapitzlist"/>
        <w:widowControl/>
        <w:numPr>
          <w:ilvl w:val="0"/>
          <w:numId w:val="31"/>
        </w:numPr>
        <w:autoSpaceDE/>
        <w:autoSpaceDN/>
        <w:adjustRightInd/>
        <w:spacing w:line="276" w:lineRule="auto"/>
        <w:contextualSpacing/>
        <w:jc w:val="both"/>
        <w:rPr>
          <w:rFonts w:eastAsia="Times New Roman" w:cstheme="minorHAnsi"/>
          <w:sz w:val="21"/>
          <w:szCs w:val="21"/>
        </w:rPr>
      </w:pPr>
      <w:r w:rsidRPr="00092401">
        <w:rPr>
          <w:rFonts w:eastAsia="Times New Roman" w:cstheme="minorHAnsi"/>
          <w:sz w:val="21"/>
          <w:szCs w:val="21"/>
        </w:rPr>
        <w:t>W przypadku zajścia okoliczności, o których mowa w ust. 1, Strony dokonają zmiany Umowy w drodze aneksu, przy odpowiednim wykorzystaniu zapisów SWZ dotyczących opisu przedmiotu zamówienia (zakresu ubezpieczenia) oraz, o ile to możliwe, przy wykorzystaniu stawek ubezpieczeniowych mających zastosowanie do niniejszej umowy. Przy zwiększeniu sum ubezpieczenia, ilości środków trwałych objętych umową, sum gwarancyjnych lub wartości limitów strony Umowy dopuszczają możliwość zwiększenia jej wartości.</w:t>
      </w:r>
    </w:p>
    <w:p w14:paraId="0A35895B" w14:textId="77777777" w:rsidR="004C47F5" w:rsidRPr="00092401" w:rsidRDefault="004C47F5" w:rsidP="004C47F5">
      <w:pPr>
        <w:pStyle w:val="Akapitzlist"/>
        <w:numPr>
          <w:ilvl w:val="0"/>
          <w:numId w:val="31"/>
        </w:numPr>
        <w:suppressAutoHyphens/>
        <w:overflowPunct w:val="0"/>
        <w:spacing w:line="276" w:lineRule="auto"/>
        <w:jc w:val="both"/>
        <w:textAlignment w:val="baseline"/>
        <w:rPr>
          <w:rFonts w:cstheme="minorHAnsi"/>
          <w:sz w:val="21"/>
          <w:szCs w:val="21"/>
        </w:rPr>
      </w:pPr>
      <w:r w:rsidRPr="00092401">
        <w:rPr>
          <w:rFonts w:cstheme="minorHAnsi"/>
          <w:sz w:val="21"/>
          <w:szCs w:val="21"/>
        </w:rPr>
        <w:t xml:space="preserve">Niedopuszczalne są zmiany umowy, które modyfikowałyby ogólny charakter umowy. </w:t>
      </w:r>
    </w:p>
    <w:p w14:paraId="42E32653" w14:textId="77777777" w:rsidR="004C47F5" w:rsidRPr="00092401" w:rsidRDefault="004C47F5" w:rsidP="004C47F5">
      <w:pPr>
        <w:pStyle w:val="Akapitzlist"/>
        <w:numPr>
          <w:ilvl w:val="0"/>
          <w:numId w:val="31"/>
        </w:numPr>
        <w:suppressAutoHyphens/>
        <w:overflowPunct w:val="0"/>
        <w:spacing w:line="276" w:lineRule="auto"/>
        <w:jc w:val="both"/>
        <w:textAlignment w:val="baseline"/>
        <w:rPr>
          <w:rFonts w:cstheme="minorHAnsi"/>
          <w:sz w:val="21"/>
          <w:szCs w:val="21"/>
        </w:rPr>
      </w:pPr>
      <w:r w:rsidRPr="00092401">
        <w:rPr>
          <w:rFonts w:cstheme="minorHAnsi"/>
          <w:sz w:val="21"/>
          <w:szCs w:val="21"/>
        </w:rPr>
        <w:t>Pozostałe zmiany umowy są możliwe tylko w okolicznościach określonych w art.  455 ustawy Prawo zamówień publicznych.</w:t>
      </w:r>
    </w:p>
    <w:p w14:paraId="1F4215D2" w14:textId="77777777" w:rsidR="004C47F5" w:rsidRPr="00092401" w:rsidRDefault="004C47F5" w:rsidP="004C47F5">
      <w:pPr>
        <w:suppressAutoHyphens/>
        <w:overflowPunct w:val="0"/>
        <w:spacing w:line="276" w:lineRule="auto"/>
        <w:jc w:val="both"/>
        <w:textAlignment w:val="baseline"/>
        <w:rPr>
          <w:rFonts w:asciiTheme="minorHAnsi" w:hAnsiTheme="minorHAnsi" w:cstheme="minorHAnsi"/>
          <w:sz w:val="21"/>
          <w:szCs w:val="21"/>
        </w:rPr>
      </w:pPr>
    </w:p>
    <w:p w14:paraId="454BE0B2" w14:textId="77777777" w:rsidR="004C47F5" w:rsidRPr="00092401" w:rsidRDefault="004C47F5" w:rsidP="004C47F5">
      <w:pPr>
        <w:jc w:val="center"/>
        <w:rPr>
          <w:rFonts w:asciiTheme="minorHAnsi" w:eastAsia="Calibri" w:hAnsiTheme="minorHAnsi" w:cstheme="minorHAnsi"/>
          <w:bCs/>
          <w:sz w:val="21"/>
          <w:szCs w:val="21"/>
        </w:rPr>
      </w:pPr>
      <w:r w:rsidRPr="00092401">
        <w:rPr>
          <w:rFonts w:asciiTheme="minorHAnsi" w:hAnsiTheme="minorHAnsi" w:cstheme="minorHAnsi"/>
          <w:b/>
          <w:sz w:val="21"/>
          <w:szCs w:val="21"/>
        </w:rPr>
        <w:t>§ 9</w:t>
      </w:r>
    </w:p>
    <w:p w14:paraId="0AF7EA7A" w14:textId="77777777" w:rsidR="004C47F5" w:rsidRPr="00092401" w:rsidRDefault="004C47F5" w:rsidP="004C47F5">
      <w:pPr>
        <w:spacing w:line="276" w:lineRule="auto"/>
        <w:jc w:val="center"/>
        <w:rPr>
          <w:rFonts w:asciiTheme="minorHAnsi" w:eastAsia="Calibri" w:hAnsiTheme="minorHAnsi" w:cstheme="minorHAnsi"/>
          <w:bCs/>
          <w:sz w:val="21"/>
          <w:szCs w:val="21"/>
        </w:rPr>
      </w:pPr>
      <w:r w:rsidRPr="00092401">
        <w:rPr>
          <w:rFonts w:asciiTheme="minorHAnsi" w:hAnsiTheme="minorHAnsi" w:cstheme="minorHAnsi"/>
          <w:b/>
          <w:bCs/>
          <w:sz w:val="21"/>
          <w:szCs w:val="21"/>
        </w:rPr>
        <w:t>WALORYZACJA WYNAGRODZENIA</w:t>
      </w:r>
    </w:p>
    <w:p w14:paraId="63EB0DAE" w14:textId="77777777" w:rsidR="004C47F5" w:rsidRPr="00092401" w:rsidRDefault="004C47F5" w:rsidP="004C47F5">
      <w:pPr>
        <w:widowControl w:val="0"/>
        <w:numPr>
          <w:ilvl w:val="0"/>
          <w:numId w:val="7"/>
        </w:numPr>
        <w:tabs>
          <w:tab w:val="left" w:pos="426"/>
        </w:tabs>
        <w:suppressAutoHyphens/>
        <w:autoSpaceDN w:val="0"/>
        <w:spacing w:line="276" w:lineRule="auto"/>
        <w:ind w:left="426" w:hanging="426"/>
        <w:jc w:val="both"/>
        <w:rPr>
          <w:rFonts w:asciiTheme="minorHAnsi" w:hAnsiTheme="minorHAnsi" w:cstheme="minorHAnsi"/>
          <w:sz w:val="21"/>
          <w:szCs w:val="21"/>
        </w:rPr>
      </w:pPr>
      <w:r w:rsidRPr="00092401">
        <w:rPr>
          <w:rFonts w:asciiTheme="minorHAnsi" w:hAnsiTheme="minorHAnsi" w:cstheme="minorHAnsi"/>
          <w:sz w:val="21"/>
          <w:szCs w:val="21"/>
        </w:rPr>
        <w:t>Zgodnie z art. 436 pkt 4 lit. b ustawy Pzp, wysokość wynagrodzenia należnego Wykonawcy może podlegać waloryzacji, w przypadku zmiany:</w:t>
      </w:r>
    </w:p>
    <w:p w14:paraId="4B78B15D" w14:textId="77777777" w:rsidR="004C47F5" w:rsidRPr="00092401" w:rsidRDefault="004C47F5" w:rsidP="004C47F5">
      <w:pPr>
        <w:widowControl w:val="0"/>
        <w:numPr>
          <w:ilvl w:val="1"/>
          <w:numId w:val="7"/>
        </w:numPr>
        <w:tabs>
          <w:tab w:val="left" w:pos="426"/>
        </w:tabs>
        <w:suppressAutoHyphens/>
        <w:autoSpaceDN w:val="0"/>
        <w:spacing w:line="276" w:lineRule="auto"/>
        <w:ind w:left="993" w:hanging="567"/>
        <w:jc w:val="both"/>
        <w:rPr>
          <w:rFonts w:asciiTheme="minorHAnsi" w:hAnsiTheme="minorHAnsi" w:cstheme="minorHAnsi"/>
          <w:sz w:val="21"/>
          <w:szCs w:val="21"/>
        </w:rPr>
      </w:pPr>
      <w:r w:rsidRPr="00092401">
        <w:rPr>
          <w:rFonts w:asciiTheme="minorHAnsi" w:hAnsiTheme="minorHAnsi" w:cstheme="minorHAnsi"/>
          <w:sz w:val="21"/>
          <w:szCs w:val="21"/>
        </w:rPr>
        <w:t xml:space="preserve">stawki podatku od towarów i usług oraz podatku akcyzowego, </w:t>
      </w:r>
    </w:p>
    <w:p w14:paraId="70391EDD" w14:textId="77777777" w:rsidR="004C47F5" w:rsidRPr="00092401" w:rsidRDefault="004C47F5" w:rsidP="004C47F5">
      <w:pPr>
        <w:widowControl w:val="0"/>
        <w:numPr>
          <w:ilvl w:val="1"/>
          <w:numId w:val="7"/>
        </w:numPr>
        <w:tabs>
          <w:tab w:val="left" w:pos="426"/>
        </w:tabs>
        <w:suppressAutoHyphens/>
        <w:autoSpaceDN w:val="0"/>
        <w:spacing w:line="276" w:lineRule="auto"/>
        <w:ind w:left="993" w:hanging="567"/>
        <w:jc w:val="both"/>
        <w:rPr>
          <w:rFonts w:asciiTheme="minorHAnsi" w:hAnsiTheme="minorHAnsi" w:cstheme="minorHAnsi"/>
          <w:sz w:val="21"/>
          <w:szCs w:val="21"/>
        </w:rPr>
      </w:pPr>
      <w:r w:rsidRPr="00092401">
        <w:rPr>
          <w:rFonts w:asciiTheme="minorHAnsi" w:hAnsiTheme="minorHAnsi" w:cstheme="minorHAnsi"/>
          <w:sz w:val="21"/>
          <w:szCs w:val="21"/>
        </w:rPr>
        <w:lastRenderedPageBreak/>
        <w:t xml:space="preserve">wysokości minimalnego wynagrodzenia za pracę albo wysokości minimalnej stawki godzinowej, ustalonych na podstawie przepisów ustawy z dnia 10 października 2002 r. </w:t>
      </w:r>
      <w:r w:rsidRPr="00092401">
        <w:rPr>
          <w:rFonts w:asciiTheme="minorHAnsi" w:hAnsiTheme="minorHAnsi" w:cstheme="minorHAnsi"/>
          <w:sz w:val="21"/>
          <w:szCs w:val="21"/>
        </w:rPr>
        <w:br/>
        <w:t xml:space="preserve">o minimalnym wynagrodzeniu za pracę, </w:t>
      </w:r>
    </w:p>
    <w:p w14:paraId="5A61FB92" w14:textId="77777777" w:rsidR="004C47F5" w:rsidRPr="00092401" w:rsidRDefault="004C47F5" w:rsidP="004C47F5">
      <w:pPr>
        <w:widowControl w:val="0"/>
        <w:numPr>
          <w:ilvl w:val="1"/>
          <w:numId w:val="7"/>
        </w:numPr>
        <w:tabs>
          <w:tab w:val="left" w:pos="426"/>
        </w:tabs>
        <w:suppressAutoHyphens/>
        <w:autoSpaceDN w:val="0"/>
        <w:spacing w:line="276" w:lineRule="auto"/>
        <w:ind w:left="993" w:hanging="567"/>
        <w:jc w:val="both"/>
        <w:rPr>
          <w:rFonts w:asciiTheme="minorHAnsi" w:hAnsiTheme="minorHAnsi" w:cstheme="minorHAnsi"/>
          <w:sz w:val="21"/>
          <w:szCs w:val="21"/>
        </w:rPr>
      </w:pPr>
      <w:r w:rsidRPr="00092401">
        <w:rPr>
          <w:rFonts w:asciiTheme="minorHAnsi" w:hAnsiTheme="minorHAnsi" w:cstheme="minorHAnsi"/>
          <w:sz w:val="21"/>
          <w:szCs w:val="21"/>
        </w:rPr>
        <w:t xml:space="preserve">zasad podlegania ubezpieczeniom społecznym lub ubezpieczeniu zdrowotnemu lub wysokości składki na ubezpieczenia społeczne lub zdrowotne, </w:t>
      </w:r>
    </w:p>
    <w:p w14:paraId="7BFCF078" w14:textId="77777777" w:rsidR="004C47F5" w:rsidRPr="00092401" w:rsidRDefault="004C47F5" w:rsidP="004C47F5">
      <w:pPr>
        <w:widowControl w:val="0"/>
        <w:numPr>
          <w:ilvl w:val="1"/>
          <w:numId w:val="7"/>
        </w:numPr>
        <w:tabs>
          <w:tab w:val="left" w:pos="426"/>
        </w:tabs>
        <w:suppressAutoHyphens/>
        <w:autoSpaceDN w:val="0"/>
        <w:spacing w:line="276" w:lineRule="auto"/>
        <w:ind w:left="993" w:hanging="567"/>
        <w:jc w:val="both"/>
        <w:rPr>
          <w:rFonts w:asciiTheme="minorHAnsi" w:hAnsiTheme="minorHAnsi" w:cstheme="minorHAnsi"/>
          <w:sz w:val="21"/>
          <w:szCs w:val="21"/>
        </w:rPr>
      </w:pPr>
      <w:r w:rsidRPr="00092401">
        <w:rPr>
          <w:rFonts w:asciiTheme="minorHAnsi" w:hAnsiTheme="minorHAnsi" w:cstheme="minorHAnsi"/>
          <w:sz w:val="21"/>
          <w:szCs w:val="21"/>
        </w:rPr>
        <w:t xml:space="preserve">zasad gromadzenia i wysokości wpłat do pracowniczych planów kapitałowych, o których mowa w ustawie z dnia 4 października 2018 r. o pracowniczych planach kapitałowych, </w:t>
      </w:r>
    </w:p>
    <w:p w14:paraId="31A22308" w14:textId="77777777" w:rsidR="004C47F5" w:rsidRPr="00092401" w:rsidRDefault="004C47F5" w:rsidP="004C47F5">
      <w:pPr>
        <w:widowControl w:val="0"/>
        <w:tabs>
          <w:tab w:val="left" w:pos="426"/>
        </w:tabs>
        <w:suppressAutoHyphens/>
        <w:spacing w:line="276" w:lineRule="auto"/>
        <w:ind w:left="426"/>
        <w:rPr>
          <w:rFonts w:asciiTheme="minorHAnsi" w:hAnsiTheme="minorHAnsi" w:cstheme="minorHAnsi"/>
          <w:sz w:val="21"/>
          <w:szCs w:val="21"/>
        </w:rPr>
      </w:pPr>
      <w:r w:rsidRPr="00092401">
        <w:rPr>
          <w:rFonts w:asciiTheme="minorHAnsi" w:hAnsiTheme="minorHAnsi" w:cstheme="minorHAnsi"/>
          <w:sz w:val="21"/>
          <w:szCs w:val="21"/>
        </w:rPr>
        <w:t>- jeżeli zmiany te będą miały wpływ na koszty wykonania zamówienia.</w:t>
      </w:r>
    </w:p>
    <w:p w14:paraId="3426B210" w14:textId="77777777" w:rsidR="004C47F5" w:rsidRPr="00092401" w:rsidRDefault="004C47F5" w:rsidP="004C47F5">
      <w:pPr>
        <w:pStyle w:val="Akapitzlist"/>
        <w:numPr>
          <w:ilvl w:val="0"/>
          <w:numId w:val="8"/>
        </w:numPr>
        <w:suppressAutoHyphens/>
        <w:spacing w:line="276" w:lineRule="auto"/>
        <w:ind w:right="-1"/>
        <w:contextualSpacing/>
        <w:jc w:val="both"/>
        <w:rPr>
          <w:rFonts w:cstheme="minorHAnsi"/>
          <w:sz w:val="21"/>
          <w:szCs w:val="21"/>
        </w:rPr>
      </w:pPr>
      <w:r w:rsidRPr="00092401">
        <w:rPr>
          <w:rFonts w:cstheme="minorHAnsi"/>
          <w:sz w:val="21"/>
          <w:szCs w:val="21"/>
        </w:rPr>
        <w:t>W celu zmiany wynagrodzenia, o której mowa w ust. 1 powyżej każda ze stron umowy, w terminie 30 dni od dnia wejścia w życie przepisów dokonujących tych zmian, może zwrócić się do drugiej strony z wnioskiem w sprawie odpowiedniej zmiany wynagrodzenia o kwotę kosztu poniesionego przez Wykonawcę, a w przypadku stawki podatku VAT lub akcyzy od daty jego zmiany.</w:t>
      </w:r>
    </w:p>
    <w:p w14:paraId="4B89E694" w14:textId="77777777" w:rsidR="004C47F5" w:rsidRPr="00092401" w:rsidRDefault="004C47F5" w:rsidP="004C47F5">
      <w:pPr>
        <w:pStyle w:val="Akapitzlist"/>
        <w:numPr>
          <w:ilvl w:val="0"/>
          <w:numId w:val="8"/>
        </w:numPr>
        <w:suppressAutoHyphens/>
        <w:spacing w:line="276" w:lineRule="auto"/>
        <w:ind w:right="-1"/>
        <w:contextualSpacing/>
        <w:jc w:val="both"/>
        <w:rPr>
          <w:rFonts w:cstheme="minorHAnsi"/>
          <w:sz w:val="21"/>
          <w:szCs w:val="21"/>
        </w:rPr>
      </w:pPr>
      <w:r w:rsidRPr="00092401">
        <w:rPr>
          <w:rFonts w:cstheme="minorHAnsi"/>
          <w:sz w:val="21"/>
          <w:szCs w:val="21"/>
        </w:rPr>
        <w:t xml:space="preserve">Do wniosku należy dołączyć szczegółowy opis i wyliczenie wpływu zmian na wynagrodzenie Wykonawcy (cenę jednostkową rozumianą jako składka za 12 miesięczny okres ochrony ubezpieczeniowej, o której mowa w formularzu cenowym stanowiącym załącznik do SWZ) wraz ze wskazaniem terminu ich zaistnienia. Zamawiający zastrzega sobie prawo do żądania </w:t>
      </w:r>
      <w:r w:rsidRPr="00092401">
        <w:rPr>
          <w:rFonts w:cstheme="minorHAnsi"/>
          <w:sz w:val="21"/>
          <w:szCs w:val="21"/>
        </w:rPr>
        <w:br/>
        <w:t>od Wykonawcy dodatkowych wyjaśnień odnośnie wyliczonych kosztów oraz weryfikacji wyliczeń dokonanych przez Wykonawcę we własnym zakresie.</w:t>
      </w:r>
    </w:p>
    <w:p w14:paraId="045FA2A5" w14:textId="77777777" w:rsidR="004C47F5" w:rsidRPr="00092401" w:rsidRDefault="004C47F5" w:rsidP="004C47F5">
      <w:pPr>
        <w:pStyle w:val="Akapitzlist"/>
        <w:numPr>
          <w:ilvl w:val="0"/>
          <w:numId w:val="8"/>
        </w:numPr>
        <w:suppressAutoHyphens/>
        <w:spacing w:line="276" w:lineRule="auto"/>
        <w:ind w:right="-1"/>
        <w:contextualSpacing/>
        <w:jc w:val="both"/>
        <w:rPr>
          <w:rFonts w:cstheme="minorHAnsi"/>
          <w:sz w:val="21"/>
          <w:szCs w:val="21"/>
        </w:rPr>
      </w:pPr>
      <w:r w:rsidRPr="00092401">
        <w:rPr>
          <w:rFonts w:cstheme="minorHAnsi"/>
          <w:sz w:val="21"/>
          <w:szCs w:val="21"/>
        </w:rPr>
        <w:t xml:space="preserve">Zgodnie z art. 439 ust. 1 i 2 Ustawy Pzp, wynagrodzenie wykonawcy (składka ubezpieczeniowa) może ulec zmianie w przypadku zmiany kosztów związanych z realizacją zamówienia, zgodnie </w:t>
      </w:r>
      <w:r w:rsidRPr="00092401">
        <w:rPr>
          <w:rFonts w:cstheme="minorHAnsi"/>
          <w:sz w:val="21"/>
          <w:szCs w:val="21"/>
        </w:rPr>
        <w:br/>
        <w:t>z poniższymi zasadami:</w:t>
      </w:r>
    </w:p>
    <w:p w14:paraId="63EF567A" w14:textId="77777777" w:rsidR="004C47F5" w:rsidRPr="00092401" w:rsidRDefault="004C47F5" w:rsidP="004C47F5">
      <w:pPr>
        <w:pStyle w:val="Akapitzlist"/>
        <w:numPr>
          <w:ilvl w:val="1"/>
          <w:numId w:val="8"/>
        </w:numPr>
        <w:suppressAutoHyphens/>
        <w:spacing w:line="276" w:lineRule="auto"/>
        <w:ind w:left="993" w:right="-1" w:hanging="567"/>
        <w:contextualSpacing/>
        <w:jc w:val="both"/>
        <w:rPr>
          <w:rFonts w:cstheme="minorHAnsi"/>
          <w:sz w:val="21"/>
          <w:szCs w:val="21"/>
        </w:rPr>
      </w:pPr>
      <w:r w:rsidRPr="00092401">
        <w:rPr>
          <w:rFonts w:cstheme="minorHAnsi"/>
          <w:sz w:val="21"/>
          <w:szCs w:val="21"/>
        </w:rPr>
        <w:t>początkowy termin ustalenia zmiany wynagrodzenia ustala się na datę początkową drugiego i trzeciego roku obowiązywania umowy.</w:t>
      </w:r>
    </w:p>
    <w:p w14:paraId="6FD56B8C" w14:textId="77777777" w:rsidR="004C47F5" w:rsidRPr="00092401" w:rsidRDefault="004C47F5" w:rsidP="004C47F5">
      <w:pPr>
        <w:pStyle w:val="Akapitzlist"/>
        <w:numPr>
          <w:ilvl w:val="1"/>
          <w:numId w:val="8"/>
        </w:numPr>
        <w:suppressAutoHyphens/>
        <w:spacing w:line="276" w:lineRule="auto"/>
        <w:ind w:left="993" w:right="-1" w:hanging="567"/>
        <w:contextualSpacing/>
        <w:jc w:val="both"/>
        <w:rPr>
          <w:rFonts w:cstheme="minorHAnsi"/>
          <w:sz w:val="21"/>
          <w:szCs w:val="21"/>
        </w:rPr>
      </w:pPr>
      <w:r w:rsidRPr="00092401">
        <w:rPr>
          <w:rFonts w:cstheme="minorHAnsi"/>
          <w:sz w:val="21"/>
          <w:szCs w:val="21"/>
        </w:rPr>
        <w:t>poziom zmiany kosztów, uprawniający strony umowy do żądania zmiany wynagrodzenia wynosi 10 pkt. proc.</w:t>
      </w:r>
    </w:p>
    <w:p w14:paraId="698BC2E8" w14:textId="77777777" w:rsidR="004C47F5" w:rsidRPr="00092401" w:rsidRDefault="004C47F5" w:rsidP="004C47F5">
      <w:pPr>
        <w:pStyle w:val="Akapitzlist"/>
        <w:numPr>
          <w:ilvl w:val="1"/>
          <w:numId w:val="8"/>
        </w:numPr>
        <w:suppressAutoHyphens/>
        <w:spacing w:line="276" w:lineRule="auto"/>
        <w:ind w:left="993" w:right="-1" w:hanging="567"/>
        <w:contextualSpacing/>
        <w:jc w:val="both"/>
        <w:rPr>
          <w:rFonts w:cstheme="minorHAnsi"/>
          <w:sz w:val="21"/>
          <w:szCs w:val="21"/>
        </w:rPr>
      </w:pPr>
      <w:r w:rsidRPr="00092401">
        <w:rPr>
          <w:rFonts w:cstheme="minorHAnsi"/>
          <w:sz w:val="21"/>
          <w:szCs w:val="21"/>
        </w:rPr>
        <w:t>jako zmianę kosztów przyjmuje się wyrażoną w pkt proc. roczną zmianę, publikowanego przez Komisję Nadzoru Finansowego w kwartale poprzedzającym miesiąc ustalenia zmiany wynagrodzenia, wskaźnika kosztów administracyjnych,</w:t>
      </w:r>
    </w:p>
    <w:p w14:paraId="31C13199" w14:textId="77777777" w:rsidR="004C47F5" w:rsidRPr="00092401" w:rsidRDefault="004C47F5" w:rsidP="004C47F5">
      <w:pPr>
        <w:pStyle w:val="Akapitzlist"/>
        <w:numPr>
          <w:ilvl w:val="1"/>
          <w:numId w:val="8"/>
        </w:numPr>
        <w:suppressAutoHyphens/>
        <w:spacing w:line="276" w:lineRule="auto"/>
        <w:ind w:left="993" w:right="-1" w:hanging="567"/>
        <w:contextualSpacing/>
        <w:jc w:val="both"/>
        <w:rPr>
          <w:rFonts w:cstheme="minorHAnsi"/>
          <w:sz w:val="21"/>
          <w:szCs w:val="21"/>
        </w:rPr>
      </w:pPr>
      <w:r w:rsidRPr="00092401">
        <w:rPr>
          <w:rFonts w:cstheme="minorHAnsi"/>
          <w:sz w:val="21"/>
          <w:szCs w:val="21"/>
        </w:rPr>
        <w:t xml:space="preserve">zmiana (obniżenie lub wzrost) ww. wskaźnika powyżej progu określonego w ust. 4.2. uprawnia strony do zmiany wynagrodzenia wykonawcy w takiej samej proporcji, w jakiej zmianie uległ ww. wskaźnik; </w:t>
      </w:r>
    </w:p>
    <w:p w14:paraId="5B9882F6" w14:textId="77777777" w:rsidR="004C47F5" w:rsidRPr="00092401" w:rsidRDefault="004C47F5" w:rsidP="004C47F5">
      <w:pPr>
        <w:pStyle w:val="Akapitzlist"/>
        <w:numPr>
          <w:ilvl w:val="1"/>
          <w:numId w:val="8"/>
        </w:numPr>
        <w:suppressAutoHyphens/>
        <w:spacing w:line="276" w:lineRule="auto"/>
        <w:ind w:left="993" w:right="-1" w:hanging="567"/>
        <w:contextualSpacing/>
        <w:jc w:val="both"/>
        <w:rPr>
          <w:rFonts w:cstheme="minorHAnsi"/>
          <w:sz w:val="21"/>
          <w:szCs w:val="21"/>
        </w:rPr>
      </w:pPr>
      <w:r w:rsidRPr="00092401">
        <w:rPr>
          <w:rFonts w:cstheme="minorHAnsi"/>
          <w:sz w:val="21"/>
          <w:szCs w:val="21"/>
        </w:rPr>
        <w:t>maksymalna dopuszczalna wartość zmiany wynagrodzenia w efekcie zastosowania postanowień o zasadach wprowadzania zmian wysokości wynagrodzenia wynosi 5 proc.</w:t>
      </w:r>
    </w:p>
    <w:p w14:paraId="04E5030B" w14:textId="77777777" w:rsidR="004C47F5" w:rsidRPr="00092401" w:rsidRDefault="004C47F5" w:rsidP="004C47F5">
      <w:pPr>
        <w:rPr>
          <w:rFonts w:asciiTheme="minorHAnsi" w:hAnsiTheme="minorHAnsi" w:cstheme="minorHAnsi"/>
          <w:color w:val="FF0000"/>
          <w:sz w:val="21"/>
          <w:szCs w:val="21"/>
        </w:rPr>
      </w:pPr>
      <w:r w:rsidRPr="00092401">
        <w:rPr>
          <w:rFonts w:asciiTheme="minorHAnsi" w:hAnsiTheme="minorHAnsi" w:cstheme="minorHAnsi"/>
          <w:spacing w:val="-4"/>
          <w:sz w:val="21"/>
          <w:szCs w:val="21"/>
        </w:rPr>
        <w:t xml:space="preserve">Jeżeli bezsprzecznie zostanie wykazane, że zmiany ceny materiałów lub kosztów związanych </w:t>
      </w:r>
      <w:r w:rsidRPr="00092401">
        <w:rPr>
          <w:rFonts w:asciiTheme="minorHAnsi" w:hAnsiTheme="minorHAnsi" w:cstheme="minorHAnsi"/>
          <w:spacing w:val="-4"/>
          <w:sz w:val="21"/>
          <w:szCs w:val="21"/>
        </w:rPr>
        <w:br/>
        <w:t>z realizacją zamówienia uzasadniają zmianę wysokości wynagrodzenia należnego Wykonawcy zgodnie z zasadami przewidzianymi w ust. 4 powyżej, Strony umowy zawrą stosowny aneks do umowy, określający nową wysokość wynagrodzenia Wykonawcy, z uwzględnieniem dowiedzionych zmian.</w:t>
      </w:r>
    </w:p>
    <w:p w14:paraId="60B27125" w14:textId="77777777" w:rsidR="004C47F5" w:rsidRPr="00092401" w:rsidRDefault="004C47F5" w:rsidP="004C47F5">
      <w:pPr>
        <w:rPr>
          <w:rFonts w:asciiTheme="minorHAnsi" w:hAnsiTheme="minorHAnsi" w:cstheme="minorHAnsi"/>
          <w:color w:val="FF0000"/>
          <w:sz w:val="21"/>
          <w:szCs w:val="21"/>
        </w:rPr>
      </w:pPr>
    </w:p>
    <w:p w14:paraId="38AB8277" w14:textId="77777777" w:rsidR="004C47F5" w:rsidRPr="00092401" w:rsidRDefault="004C47F5" w:rsidP="004C47F5">
      <w:pPr>
        <w:tabs>
          <w:tab w:val="left" w:pos="4395"/>
        </w:tabs>
        <w:suppressAutoHyphens/>
        <w:jc w:val="center"/>
        <w:textAlignment w:val="baseline"/>
        <w:rPr>
          <w:rFonts w:asciiTheme="minorHAnsi" w:hAnsiTheme="minorHAnsi" w:cstheme="minorHAnsi"/>
          <w:b/>
          <w:iCs/>
          <w:sz w:val="21"/>
          <w:szCs w:val="21"/>
        </w:rPr>
      </w:pPr>
      <w:r w:rsidRPr="00092401">
        <w:rPr>
          <w:rFonts w:asciiTheme="minorHAnsi" w:hAnsiTheme="minorHAnsi" w:cstheme="minorHAnsi"/>
          <w:b/>
          <w:iCs/>
          <w:sz w:val="21"/>
          <w:szCs w:val="21"/>
        </w:rPr>
        <w:t>§ 10</w:t>
      </w:r>
    </w:p>
    <w:p w14:paraId="26B8E9E5" w14:textId="77777777" w:rsidR="004C47F5" w:rsidRPr="00092401" w:rsidRDefault="004C47F5" w:rsidP="004C47F5">
      <w:pPr>
        <w:tabs>
          <w:tab w:val="left" w:pos="4395"/>
        </w:tabs>
        <w:suppressAutoHyphens/>
        <w:jc w:val="center"/>
        <w:textAlignment w:val="baseline"/>
        <w:rPr>
          <w:rFonts w:asciiTheme="minorHAnsi" w:hAnsiTheme="minorHAnsi" w:cstheme="minorHAnsi"/>
          <w:b/>
          <w:iCs/>
          <w:sz w:val="21"/>
          <w:szCs w:val="21"/>
        </w:rPr>
      </w:pPr>
      <w:r w:rsidRPr="00092401">
        <w:rPr>
          <w:rFonts w:asciiTheme="minorHAnsi" w:hAnsiTheme="minorHAnsi" w:cstheme="minorHAnsi"/>
          <w:b/>
          <w:iCs/>
          <w:sz w:val="21"/>
          <w:szCs w:val="21"/>
        </w:rPr>
        <w:t xml:space="preserve">PODWYKONAWCY </w:t>
      </w:r>
    </w:p>
    <w:p w14:paraId="1EF1C7CA" w14:textId="77777777" w:rsidR="004C47F5" w:rsidRPr="00092401" w:rsidRDefault="004C47F5" w:rsidP="004C47F5">
      <w:pPr>
        <w:pStyle w:val="Akapitzlist"/>
        <w:numPr>
          <w:ilvl w:val="0"/>
          <w:numId w:val="38"/>
        </w:numPr>
        <w:tabs>
          <w:tab w:val="left" w:pos="0"/>
        </w:tabs>
        <w:suppressAutoHyphens/>
        <w:spacing w:line="276" w:lineRule="auto"/>
        <w:ind w:left="426" w:hanging="426"/>
        <w:jc w:val="both"/>
        <w:textAlignment w:val="baseline"/>
        <w:rPr>
          <w:rFonts w:cstheme="minorHAnsi"/>
          <w:iCs/>
          <w:sz w:val="21"/>
          <w:szCs w:val="21"/>
        </w:rPr>
      </w:pPr>
      <w:r w:rsidRPr="00092401">
        <w:rPr>
          <w:rFonts w:cstheme="minorHAnsi"/>
          <w:iCs/>
          <w:sz w:val="21"/>
          <w:szCs w:val="21"/>
        </w:rPr>
        <w:t>Wykonawca oświadcza, iż zamierza/ nie zamierza  powierzyć podwykonawcom następujący zakres usług objętych przedmiotem zamówienia, stanowiących cześć zamówienia:</w:t>
      </w:r>
    </w:p>
    <w:tbl>
      <w:tblPr>
        <w:tblStyle w:val="Tabela-Siatka"/>
        <w:tblW w:w="0" w:type="auto"/>
        <w:tblInd w:w="284" w:type="dxa"/>
        <w:tblLook w:val="04A0" w:firstRow="1" w:lastRow="0" w:firstColumn="1" w:lastColumn="0" w:noHBand="0" w:noVBand="1"/>
      </w:tblPr>
      <w:tblGrid>
        <w:gridCol w:w="4399"/>
        <w:gridCol w:w="4377"/>
      </w:tblGrid>
      <w:tr w:rsidR="004C47F5" w:rsidRPr="00092401" w14:paraId="473A1574" w14:textId="77777777" w:rsidTr="00F14834">
        <w:tc>
          <w:tcPr>
            <w:tcW w:w="4399" w:type="dxa"/>
          </w:tcPr>
          <w:p w14:paraId="3C8A62CE" w14:textId="77777777" w:rsidR="004C47F5" w:rsidRPr="00092401" w:rsidRDefault="004C47F5" w:rsidP="00F14834">
            <w:pPr>
              <w:pStyle w:val="Akapitzlist"/>
              <w:spacing w:line="276" w:lineRule="auto"/>
              <w:ind w:left="0"/>
              <w:rPr>
                <w:rFonts w:cstheme="minorHAnsi"/>
                <w:sz w:val="21"/>
                <w:szCs w:val="21"/>
              </w:rPr>
            </w:pPr>
            <w:r w:rsidRPr="00092401">
              <w:rPr>
                <w:rFonts w:cstheme="minorHAnsi"/>
                <w:sz w:val="21"/>
                <w:szCs w:val="21"/>
              </w:rPr>
              <w:t>Nazwa podwykonawcy</w:t>
            </w:r>
          </w:p>
        </w:tc>
        <w:tc>
          <w:tcPr>
            <w:tcW w:w="4377" w:type="dxa"/>
          </w:tcPr>
          <w:p w14:paraId="23FD4B2F" w14:textId="77777777" w:rsidR="004C47F5" w:rsidRPr="00092401" w:rsidRDefault="004C47F5" w:rsidP="00F14834">
            <w:pPr>
              <w:pStyle w:val="Akapitzlist"/>
              <w:spacing w:line="276" w:lineRule="auto"/>
              <w:ind w:left="0"/>
              <w:rPr>
                <w:rFonts w:cstheme="minorHAnsi"/>
                <w:sz w:val="21"/>
                <w:szCs w:val="21"/>
              </w:rPr>
            </w:pPr>
            <w:r w:rsidRPr="00092401">
              <w:rPr>
                <w:rFonts w:cstheme="minorHAnsi"/>
                <w:sz w:val="21"/>
                <w:szCs w:val="21"/>
              </w:rPr>
              <w:t>Zakres powierzonych czynności</w:t>
            </w:r>
          </w:p>
        </w:tc>
      </w:tr>
      <w:tr w:rsidR="004C47F5" w:rsidRPr="00092401" w14:paraId="3BB4480A" w14:textId="77777777" w:rsidTr="00F14834">
        <w:tc>
          <w:tcPr>
            <w:tcW w:w="4399" w:type="dxa"/>
          </w:tcPr>
          <w:p w14:paraId="1A55D2A4" w14:textId="77777777" w:rsidR="004C47F5" w:rsidRPr="00092401" w:rsidRDefault="004C47F5" w:rsidP="00F14834">
            <w:pPr>
              <w:pStyle w:val="Akapitzlist"/>
              <w:spacing w:line="276" w:lineRule="auto"/>
              <w:ind w:left="0"/>
              <w:rPr>
                <w:rFonts w:cstheme="minorHAnsi"/>
                <w:sz w:val="21"/>
                <w:szCs w:val="21"/>
              </w:rPr>
            </w:pPr>
          </w:p>
        </w:tc>
        <w:tc>
          <w:tcPr>
            <w:tcW w:w="4377" w:type="dxa"/>
          </w:tcPr>
          <w:p w14:paraId="697EACB3" w14:textId="77777777" w:rsidR="004C47F5" w:rsidRPr="00092401" w:rsidRDefault="004C47F5" w:rsidP="00F14834">
            <w:pPr>
              <w:pStyle w:val="Akapitzlist"/>
              <w:spacing w:line="276" w:lineRule="auto"/>
              <w:ind w:left="0"/>
              <w:rPr>
                <w:rFonts w:cstheme="minorHAnsi"/>
                <w:sz w:val="21"/>
                <w:szCs w:val="21"/>
              </w:rPr>
            </w:pPr>
          </w:p>
        </w:tc>
      </w:tr>
      <w:tr w:rsidR="004C47F5" w:rsidRPr="00092401" w14:paraId="339BCC4A" w14:textId="77777777" w:rsidTr="00F14834">
        <w:tc>
          <w:tcPr>
            <w:tcW w:w="4399" w:type="dxa"/>
          </w:tcPr>
          <w:p w14:paraId="0E3C6886" w14:textId="77777777" w:rsidR="004C47F5" w:rsidRPr="00092401" w:rsidRDefault="004C47F5" w:rsidP="00F14834">
            <w:pPr>
              <w:pStyle w:val="Akapitzlist"/>
              <w:spacing w:line="276" w:lineRule="auto"/>
              <w:ind w:left="0"/>
              <w:rPr>
                <w:rFonts w:cstheme="minorHAnsi"/>
                <w:sz w:val="21"/>
                <w:szCs w:val="21"/>
              </w:rPr>
            </w:pPr>
          </w:p>
        </w:tc>
        <w:tc>
          <w:tcPr>
            <w:tcW w:w="4377" w:type="dxa"/>
          </w:tcPr>
          <w:p w14:paraId="3E829BB2" w14:textId="77777777" w:rsidR="004C47F5" w:rsidRPr="00092401" w:rsidRDefault="004C47F5" w:rsidP="00F14834">
            <w:pPr>
              <w:pStyle w:val="Akapitzlist"/>
              <w:spacing w:line="276" w:lineRule="auto"/>
              <w:ind w:left="0"/>
              <w:rPr>
                <w:rFonts w:cstheme="minorHAnsi"/>
                <w:sz w:val="21"/>
                <w:szCs w:val="21"/>
              </w:rPr>
            </w:pPr>
          </w:p>
        </w:tc>
      </w:tr>
    </w:tbl>
    <w:p w14:paraId="7AF8F770" w14:textId="77777777" w:rsidR="004C47F5" w:rsidRPr="00092401" w:rsidRDefault="004C47F5" w:rsidP="004C47F5">
      <w:pPr>
        <w:tabs>
          <w:tab w:val="left" w:pos="6810"/>
        </w:tabs>
        <w:suppressAutoHyphens/>
        <w:contextualSpacing/>
        <w:rPr>
          <w:rFonts w:asciiTheme="minorHAnsi" w:hAnsiTheme="minorHAnsi" w:cstheme="minorHAnsi"/>
          <w:sz w:val="21"/>
          <w:szCs w:val="21"/>
        </w:rPr>
      </w:pPr>
      <w:r w:rsidRPr="00092401">
        <w:rPr>
          <w:rFonts w:asciiTheme="minorHAnsi" w:hAnsiTheme="minorHAnsi" w:cstheme="minorHAnsi"/>
          <w:sz w:val="21"/>
          <w:szCs w:val="21"/>
        </w:rPr>
        <w:tab/>
      </w:r>
    </w:p>
    <w:p w14:paraId="3C398B9C" w14:textId="77777777" w:rsidR="004C47F5" w:rsidRPr="00092401" w:rsidRDefault="004C47F5" w:rsidP="004C47F5">
      <w:pPr>
        <w:pStyle w:val="Akapitzlist"/>
        <w:numPr>
          <w:ilvl w:val="0"/>
          <w:numId w:val="38"/>
        </w:numPr>
        <w:tabs>
          <w:tab w:val="left" w:pos="0"/>
        </w:tabs>
        <w:suppressAutoHyphens/>
        <w:spacing w:line="276" w:lineRule="auto"/>
        <w:ind w:left="426" w:hanging="426"/>
        <w:jc w:val="both"/>
        <w:textAlignment w:val="baseline"/>
        <w:rPr>
          <w:rFonts w:cstheme="minorHAnsi"/>
          <w:iCs/>
          <w:sz w:val="21"/>
          <w:szCs w:val="21"/>
        </w:rPr>
      </w:pPr>
      <w:r w:rsidRPr="00092401">
        <w:rPr>
          <w:rFonts w:cstheme="minorHAnsi"/>
          <w:iCs/>
          <w:sz w:val="21"/>
          <w:szCs w:val="21"/>
        </w:rPr>
        <w:t>Wykonawca oświadcza, że przedmiot powierzonych podwykonawcy czynności ubezpieczeniowych mogą  stanowić jedynie  czynności, które zgodnie z ustawą z dnia 11 września 2015r. o działalności ubezpieczeniowej i reasekuracyjnej (w szczególności zgodnie z art. 73 ust. 1 w zw. z art. 3 ust. 1 pkt 27 tejże ustawy) mogą zostać powierzone podmiotom trzecim.</w:t>
      </w:r>
    </w:p>
    <w:p w14:paraId="06ADA655" w14:textId="77777777" w:rsidR="004C47F5" w:rsidRPr="00092401" w:rsidRDefault="004C47F5" w:rsidP="004C47F5">
      <w:pPr>
        <w:pStyle w:val="Akapitzlist"/>
        <w:numPr>
          <w:ilvl w:val="0"/>
          <w:numId w:val="38"/>
        </w:numPr>
        <w:tabs>
          <w:tab w:val="left" w:pos="0"/>
        </w:tabs>
        <w:suppressAutoHyphens/>
        <w:spacing w:line="276" w:lineRule="auto"/>
        <w:ind w:left="426" w:hanging="426"/>
        <w:jc w:val="both"/>
        <w:textAlignment w:val="baseline"/>
        <w:rPr>
          <w:rFonts w:cstheme="minorHAnsi"/>
          <w:iCs/>
          <w:sz w:val="21"/>
          <w:szCs w:val="21"/>
        </w:rPr>
      </w:pPr>
      <w:r w:rsidRPr="00092401">
        <w:rPr>
          <w:rFonts w:cstheme="minorHAnsi"/>
          <w:iCs/>
          <w:sz w:val="21"/>
          <w:szCs w:val="21"/>
        </w:rPr>
        <w:lastRenderedPageBreak/>
        <w:t>Wykonawca oświadcza, że kluczowe elementy zamówienia, tj. m.in. zawieranie umów ubezpieczenia, ocena ryzyka, udzielanie ochrony ubezpieczeniowej oraz wypłata odszkodowań nie zostały powierzone podwykonawcy.</w:t>
      </w:r>
    </w:p>
    <w:p w14:paraId="4ED2C95E" w14:textId="77777777" w:rsidR="004C47F5" w:rsidRPr="00092401" w:rsidRDefault="004C47F5" w:rsidP="004C47F5">
      <w:pPr>
        <w:pStyle w:val="Akapitzlist"/>
        <w:numPr>
          <w:ilvl w:val="0"/>
          <w:numId w:val="38"/>
        </w:numPr>
        <w:tabs>
          <w:tab w:val="left" w:pos="0"/>
        </w:tabs>
        <w:suppressAutoHyphens/>
        <w:spacing w:line="276" w:lineRule="auto"/>
        <w:ind w:left="426" w:hanging="426"/>
        <w:jc w:val="both"/>
        <w:textAlignment w:val="baseline"/>
        <w:rPr>
          <w:rFonts w:cstheme="minorHAnsi"/>
          <w:iCs/>
          <w:sz w:val="21"/>
          <w:szCs w:val="21"/>
        </w:rPr>
      </w:pPr>
      <w:r w:rsidRPr="00092401">
        <w:rPr>
          <w:rFonts w:cstheme="minorHAnsi"/>
          <w:iCs/>
          <w:sz w:val="21"/>
          <w:szCs w:val="21"/>
        </w:rPr>
        <w:t>Wykonawca oświadcza, że  ponosi pełną odpowiedzialność za usługi (powierzone czynności), które wykonuje przy pomocy podwykonawców.</w:t>
      </w:r>
    </w:p>
    <w:p w14:paraId="078407B9" w14:textId="77777777" w:rsidR="004C47F5" w:rsidRPr="00092401" w:rsidRDefault="004C47F5" w:rsidP="004C47F5">
      <w:pPr>
        <w:pStyle w:val="Akapitzlist"/>
        <w:numPr>
          <w:ilvl w:val="0"/>
          <w:numId w:val="38"/>
        </w:numPr>
        <w:tabs>
          <w:tab w:val="left" w:pos="0"/>
        </w:tabs>
        <w:suppressAutoHyphens/>
        <w:spacing w:line="276" w:lineRule="auto"/>
        <w:ind w:left="426" w:hanging="426"/>
        <w:jc w:val="both"/>
        <w:textAlignment w:val="baseline"/>
        <w:rPr>
          <w:rFonts w:cstheme="minorHAnsi"/>
          <w:iCs/>
          <w:sz w:val="21"/>
          <w:szCs w:val="21"/>
        </w:rPr>
      </w:pPr>
      <w:r w:rsidRPr="00092401">
        <w:rPr>
          <w:rFonts w:cstheme="minorHAnsi"/>
          <w:sz w:val="21"/>
          <w:szCs w:val="21"/>
        </w:rPr>
        <w:t>Zgodnie z art. 436 pkt 4 lit. a ustawy Pzp, Zamawiający naliczy Wykonawcy kary umowne z tytułu</w:t>
      </w:r>
      <w:r w:rsidRPr="00092401">
        <w:rPr>
          <w:rFonts w:cstheme="minorHAnsi"/>
          <w:sz w:val="21"/>
          <w:szCs w:val="21"/>
        </w:rPr>
        <w:br/>
        <w:t>braku zapłaty lub nieterminowej zapłaty wynagrodzenia należnego podwykonawcom, w związku ze zmianą wysokości wynagrodzenia Wykonawcy, o której mowa w art. 439 ust. 5 ustawy Prawo</w:t>
      </w:r>
      <w:r w:rsidRPr="00092401">
        <w:rPr>
          <w:rFonts w:cstheme="minorHAnsi"/>
          <w:sz w:val="21"/>
          <w:szCs w:val="21"/>
        </w:rPr>
        <w:br/>
        <w:t>zamówień publicznych, o ile została mu przedstawiona umowa pomiędzy Wykonawcą</w:t>
      </w:r>
      <w:r w:rsidRPr="00092401">
        <w:rPr>
          <w:rFonts w:cstheme="minorHAnsi"/>
          <w:sz w:val="21"/>
          <w:szCs w:val="21"/>
        </w:rPr>
        <w:br/>
        <w:t>a podwykonawcami.</w:t>
      </w:r>
    </w:p>
    <w:p w14:paraId="6F28FF3F" w14:textId="77777777" w:rsidR="004C47F5" w:rsidRPr="00092401" w:rsidRDefault="004C47F5" w:rsidP="004C47F5">
      <w:pPr>
        <w:pStyle w:val="Akapitzlist"/>
        <w:numPr>
          <w:ilvl w:val="0"/>
          <w:numId w:val="38"/>
        </w:numPr>
        <w:tabs>
          <w:tab w:val="left" w:pos="0"/>
        </w:tabs>
        <w:suppressAutoHyphens/>
        <w:spacing w:line="276" w:lineRule="auto"/>
        <w:ind w:left="426" w:hanging="426"/>
        <w:jc w:val="both"/>
        <w:textAlignment w:val="baseline"/>
        <w:rPr>
          <w:rFonts w:cstheme="minorHAnsi"/>
          <w:iCs/>
          <w:sz w:val="21"/>
          <w:szCs w:val="21"/>
        </w:rPr>
      </w:pPr>
      <w:r w:rsidRPr="00092401">
        <w:rPr>
          <w:rFonts w:cstheme="minorHAnsi"/>
          <w:sz w:val="21"/>
          <w:szCs w:val="21"/>
        </w:rPr>
        <w:t>Zamawiający ustala wysokość kary umownej naliczanej Wykonawcy w sytuacji, o której mowa</w:t>
      </w:r>
      <w:r w:rsidRPr="00092401">
        <w:rPr>
          <w:rFonts w:cstheme="minorHAnsi"/>
          <w:sz w:val="21"/>
          <w:szCs w:val="21"/>
        </w:rPr>
        <w:br/>
        <w:t>w ust. 5 powyżej, w wysokości 500,00 zł (pięćset złotych) za każdy stwierdzony przypadek braku</w:t>
      </w:r>
      <w:r w:rsidRPr="00092401">
        <w:rPr>
          <w:rFonts w:cstheme="minorHAnsi"/>
          <w:sz w:val="21"/>
          <w:szCs w:val="21"/>
        </w:rPr>
        <w:br/>
        <w:t>zapłaty lub nieterminowej zapłaty wynagrodzenia należnego podwykonawcom.</w:t>
      </w:r>
    </w:p>
    <w:p w14:paraId="12D51930" w14:textId="77777777" w:rsidR="004C47F5" w:rsidRPr="00092401" w:rsidRDefault="004C47F5" w:rsidP="004C47F5">
      <w:pPr>
        <w:pStyle w:val="Akapitzlist"/>
        <w:numPr>
          <w:ilvl w:val="0"/>
          <w:numId w:val="38"/>
        </w:numPr>
        <w:tabs>
          <w:tab w:val="left" w:pos="0"/>
        </w:tabs>
        <w:suppressAutoHyphens/>
        <w:spacing w:line="276" w:lineRule="auto"/>
        <w:ind w:left="426" w:hanging="426"/>
        <w:jc w:val="both"/>
        <w:textAlignment w:val="baseline"/>
        <w:rPr>
          <w:rFonts w:cstheme="minorHAnsi"/>
          <w:iCs/>
          <w:sz w:val="21"/>
          <w:szCs w:val="21"/>
        </w:rPr>
      </w:pPr>
      <w:r w:rsidRPr="00092401">
        <w:rPr>
          <w:rFonts w:cstheme="minorHAnsi"/>
          <w:sz w:val="21"/>
          <w:szCs w:val="21"/>
        </w:rPr>
        <w:t>Łączna wysokość kar umownych, o których mowa w ust. 5 i 6 powyżej, nie może przekroczyć kwoty 3 000,00 zł.</w:t>
      </w:r>
    </w:p>
    <w:p w14:paraId="1433FF50" w14:textId="77777777" w:rsidR="004C47F5" w:rsidRPr="00092401" w:rsidRDefault="004C47F5" w:rsidP="004C47F5">
      <w:pPr>
        <w:pStyle w:val="Akapitzlist"/>
        <w:numPr>
          <w:ilvl w:val="0"/>
          <w:numId w:val="38"/>
        </w:numPr>
        <w:tabs>
          <w:tab w:val="left" w:pos="0"/>
        </w:tabs>
        <w:suppressAutoHyphens/>
        <w:spacing w:line="276" w:lineRule="auto"/>
        <w:ind w:left="426" w:hanging="426"/>
        <w:jc w:val="both"/>
        <w:textAlignment w:val="baseline"/>
        <w:rPr>
          <w:rFonts w:cstheme="minorHAnsi"/>
          <w:iCs/>
          <w:sz w:val="21"/>
          <w:szCs w:val="21"/>
        </w:rPr>
      </w:pPr>
      <w:r w:rsidRPr="00092401">
        <w:rPr>
          <w:rFonts w:cstheme="minorHAnsi"/>
          <w:sz w:val="21"/>
          <w:szCs w:val="21"/>
        </w:rPr>
        <w:t>Zamawiający zastrzega sobie prawo do żądania odszkodowania przewyższającego wysokość kar</w:t>
      </w:r>
      <w:r w:rsidRPr="00092401">
        <w:rPr>
          <w:rFonts w:cstheme="minorHAnsi"/>
          <w:sz w:val="21"/>
          <w:szCs w:val="21"/>
        </w:rPr>
        <w:br/>
        <w:t>umownych o których mowa w ust. 5-7, gdyby wysokość poniesionej szkody przewyższała</w:t>
      </w:r>
      <w:r w:rsidRPr="00092401">
        <w:rPr>
          <w:rFonts w:cstheme="minorHAnsi"/>
          <w:sz w:val="21"/>
          <w:szCs w:val="21"/>
        </w:rPr>
        <w:br/>
        <w:t>wysokość kar umownych</w:t>
      </w:r>
      <w:r w:rsidRPr="00092401">
        <w:rPr>
          <w:rStyle w:val="markedcontent"/>
          <w:rFonts w:cstheme="minorHAnsi"/>
          <w:sz w:val="21"/>
          <w:szCs w:val="21"/>
        </w:rPr>
        <w:t>.</w:t>
      </w:r>
    </w:p>
    <w:p w14:paraId="29D64E5F" w14:textId="77777777" w:rsidR="004C47F5" w:rsidRPr="00092401" w:rsidRDefault="004C47F5" w:rsidP="004C47F5">
      <w:pPr>
        <w:suppressAutoHyphens/>
        <w:spacing w:before="240"/>
        <w:jc w:val="center"/>
        <w:rPr>
          <w:rFonts w:asciiTheme="minorHAnsi" w:hAnsiTheme="minorHAnsi" w:cstheme="minorHAnsi"/>
          <w:b/>
          <w:bCs/>
          <w:snapToGrid w:val="0"/>
          <w:sz w:val="21"/>
          <w:szCs w:val="21"/>
        </w:rPr>
      </w:pPr>
      <w:r w:rsidRPr="00092401">
        <w:rPr>
          <w:rFonts w:asciiTheme="minorHAnsi" w:hAnsiTheme="minorHAnsi" w:cstheme="minorHAnsi"/>
          <w:b/>
          <w:bCs/>
          <w:snapToGrid w:val="0"/>
          <w:sz w:val="21"/>
          <w:szCs w:val="21"/>
        </w:rPr>
        <w:t>§ 11</w:t>
      </w:r>
    </w:p>
    <w:p w14:paraId="1D894FBB" w14:textId="77777777" w:rsidR="004C47F5" w:rsidRPr="00092401" w:rsidRDefault="004C47F5" w:rsidP="004C47F5">
      <w:pPr>
        <w:pStyle w:val="Nagwek4"/>
        <w:suppressAutoHyphens/>
        <w:spacing w:before="0"/>
        <w:ind w:left="864" w:hanging="864"/>
        <w:jc w:val="center"/>
        <w:rPr>
          <w:rFonts w:asciiTheme="minorHAnsi" w:hAnsiTheme="minorHAnsi" w:cstheme="minorHAnsi"/>
          <w:b w:val="0"/>
          <w:bCs w:val="0"/>
          <w:i/>
          <w:iCs/>
          <w:sz w:val="21"/>
          <w:szCs w:val="21"/>
        </w:rPr>
      </w:pPr>
      <w:r w:rsidRPr="00092401">
        <w:rPr>
          <w:rFonts w:asciiTheme="minorHAnsi" w:hAnsiTheme="minorHAnsi" w:cstheme="minorHAnsi"/>
          <w:sz w:val="21"/>
          <w:szCs w:val="21"/>
        </w:rPr>
        <w:t xml:space="preserve">ZASADY WYPŁATY ODSZKODOWAŃ </w:t>
      </w:r>
    </w:p>
    <w:p w14:paraId="37C47BC5" w14:textId="77777777" w:rsidR="004C47F5" w:rsidRPr="00092401" w:rsidRDefault="004C47F5" w:rsidP="004C47F5">
      <w:pPr>
        <w:pStyle w:val="Akapitzlist"/>
        <w:numPr>
          <w:ilvl w:val="0"/>
          <w:numId w:val="40"/>
        </w:numPr>
        <w:shd w:val="clear" w:color="auto" w:fill="FFFFFF"/>
        <w:suppressAutoHyphens/>
        <w:spacing w:line="276" w:lineRule="auto"/>
        <w:ind w:left="426" w:hanging="426"/>
        <w:jc w:val="both"/>
        <w:rPr>
          <w:rFonts w:cstheme="minorHAnsi"/>
          <w:sz w:val="21"/>
          <w:szCs w:val="21"/>
        </w:rPr>
      </w:pPr>
      <w:r w:rsidRPr="00092401">
        <w:rPr>
          <w:rFonts w:cstheme="minorHAnsi"/>
          <w:sz w:val="21"/>
          <w:szCs w:val="21"/>
        </w:rPr>
        <w:t>Wszystkie płatności z tytułu odszkodowania za szkody będą wypłacane przez Wykonawcę na rzecz Osoby lub Podmiotu uprawnionego (Zamawiającego/ Ubezpieczającego/ Ubezpieczonego) zgodnie z warunkami określonymi w SWZ, przelewem na jego rachunek bankowy. Zamawiający dopuszcza bezpośrednią wypłatę odszkodowania na rzecz Poszkodowanego po ustaleniu zasad odpowiedzialności za dane zdarzenie.</w:t>
      </w:r>
    </w:p>
    <w:p w14:paraId="07CD0F4F" w14:textId="77777777" w:rsidR="004C47F5" w:rsidRPr="00092401" w:rsidRDefault="004C47F5" w:rsidP="004C47F5">
      <w:pPr>
        <w:pStyle w:val="Akapitzlist"/>
        <w:numPr>
          <w:ilvl w:val="0"/>
          <w:numId w:val="40"/>
        </w:numPr>
        <w:shd w:val="clear" w:color="auto" w:fill="FFFFFF"/>
        <w:suppressAutoHyphens/>
        <w:spacing w:line="276" w:lineRule="auto"/>
        <w:ind w:left="426" w:hanging="426"/>
        <w:jc w:val="both"/>
        <w:rPr>
          <w:rFonts w:cstheme="minorHAnsi"/>
          <w:sz w:val="21"/>
          <w:szCs w:val="21"/>
        </w:rPr>
      </w:pPr>
      <w:r w:rsidRPr="00092401">
        <w:rPr>
          <w:rFonts w:cstheme="minorHAnsi"/>
          <w:sz w:val="21"/>
          <w:szCs w:val="21"/>
        </w:rPr>
        <w:t xml:space="preserve">W przypadku nieterminowej realizacji odszkodowań z zawartej umowy ubezpieczenia z  przyczyn leżących po stronie Wykonawcy Zamawiającemu/ Ubezpieczającemu/ Ubezpieczonemu przysługują odsetki ustawowe za czas opóźnienia od łącznej kwoty należnego przeterminowanego odszkodowania. Przez nieterminową realizację odszkodowań rozumie się przekroczenie terminów określonych w art. 817 KC. W razie zwłoki Zamawiający/Ubezpieczony może nadto żądać naprawienia szkody na zasadach ogólnych KC.      </w:t>
      </w:r>
    </w:p>
    <w:p w14:paraId="60D0FBE6" w14:textId="77777777" w:rsidR="004C47F5" w:rsidRPr="00092401" w:rsidRDefault="004C47F5" w:rsidP="004C47F5">
      <w:pPr>
        <w:suppressAutoHyphens/>
        <w:jc w:val="center"/>
        <w:rPr>
          <w:rFonts w:asciiTheme="minorHAnsi" w:hAnsiTheme="minorHAnsi" w:cstheme="minorHAnsi"/>
          <w:b/>
          <w:sz w:val="21"/>
          <w:szCs w:val="21"/>
        </w:rPr>
      </w:pPr>
    </w:p>
    <w:p w14:paraId="4C5C9B38" w14:textId="77777777" w:rsidR="004C47F5" w:rsidRPr="00092401" w:rsidRDefault="004C47F5" w:rsidP="004C47F5">
      <w:pPr>
        <w:suppressAutoHyphens/>
        <w:jc w:val="center"/>
        <w:rPr>
          <w:rFonts w:asciiTheme="minorHAnsi" w:hAnsiTheme="minorHAnsi" w:cstheme="minorHAnsi"/>
          <w:b/>
          <w:sz w:val="21"/>
          <w:szCs w:val="21"/>
        </w:rPr>
      </w:pPr>
      <w:r w:rsidRPr="00092401">
        <w:rPr>
          <w:rFonts w:asciiTheme="minorHAnsi" w:hAnsiTheme="minorHAnsi" w:cstheme="minorHAnsi"/>
          <w:b/>
          <w:sz w:val="21"/>
          <w:szCs w:val="21"/>
        </w:rPr>
        <w:t>§ 12</w:t>
      </w:r>
    </w:p>
    <w:p w14:paraId="17BB8611" w14:textId="77777777" w:rsidR="004C47F5" w:rsidRPr="00092401" w:rsidRDefault="004C47F5" w:rsidP="004C47F5">
      <w:pPr>
        <w:suppressAutoHyphens/>
        <w:jc w:val="center"/>
        <w:rPr>
          <w:rFonts w:asciiTheme="minorHAnsi" w:hAnsiTheme="minorHAnsi" w:cstheme="minorHAnsi"/>
          <w:b/>
          <w:sz w:val="21"/>
          <w:szCs w:val="21"/>
        </w:rPr>
      </w:pPr>
      <w:r w:rsidRPr="00092401">
        <w:rPr>
          <w:rFonts w:asciiTheme="minorHAnsi" w:hAnsiTheme="minorHAnsi" w:cstheme="minorHAnsi"/>
          <w:b/>
          <w:sz w:val="21"/>
          <w:szCs w:val="21"/>
        </w:rPr>
        <w:t xml:space="preserve">OCHRONA DANYCH OSBOWYCH </w:t>
      </w:r>
    </w:p>
    <w:p w14:paraId="10130209" w14:textId="77777777" w:rsidR="004C47F5" w:rsidRPr="00092401" w:rsidRDefault="004C47F5" w:rsidP="004C47F5">
      <w:pPr>
        <w:pStyle w:val="Akapitzlist"/>
        <w:widowControl/>
        <w:numPr>
          <w:ilvl w:val="0"/>
          <w:numId w:val="39"/>
        </w:numPr>
        <w:suppressAutoHyphens/>
        <w:overflowPunct w:val="0"/>
        <w:spacing w:line="276" w:lineRule="auto"/>
        <w:contextualSpacing/>
        <w:jc w:val="both"/>
        <w:textAlignment w:val="baseline"/>
        <w:rPr>
          <w:rFonts w:cstheme="minorHAnsi"/>
          <w:iCs/>
          <w:sz w:val="21"/>
          <w:szCs w:val="21"/>
        </w:rPr>
      </w:pPr>
      <w:r w:rsidRPr="00092401">
        <w:rPr>
          <w:rFonts w:cstheme="minorHAnsi"/>
          <w:iCs/>
          <w:sz w:val="21"/>
          <w:szCs w:val="21"/>
        </w:rPr>
        <w:t>Zamawiający i Wykonawca oświadczają, że wypełnili i będą wypełniać obowiązek informacyjny przewidziany w art. 13 i art. 14 Rozporządzenia Parlamentu Europejskiego i Rady (UE) 2016/679 z dnia 27 kwietnia 2016r. w sprawie ochrony osób fizycznych w związku z  przetwarzaniem danych osobowych i w sprawie swobodnego przepływu takich danych oraz uchylenia dyrektywy 95/46/WE (RODO).</w:t>
      </w:r>
    </w:p>
    <w:p w14:paraId="4441CE2A" w14:textId="77777777" w:rsidR="004C47F5" w:rsidRPr="00092401" w:rsidRDefault="004C47F5" w:rsidP="004C47F5">
      <w:pPr>
        <w:pStyle w:val="Akapitzlist"/>
        <w:widowControl/>
        <w:numPr>
          <w:ilvl w:val="0"/>
          <w:numId w:val="39"/>
        </w:numPr>
        <w:suppressAutoHyphens/>
        <w:overflowPunct w:val="0"/>
        <w:spacing w:line="276" w:lineRule="auto"/>
        <w:contextualSpacing/>
        <w:jc w:val="both"/>
        <w:textAlignment w:val="baseline"/>
        <w:rPr>
          <w:rFonts w:cstheme="minorHAnsi"/>
          <w:iCs/>
          <w:sz w:val="21"/>
          <w:szCs w:val="21"/>
        </w:rPr>
      </w:pPr>
      <w:r w:rsidRPr="00092401">
        <w:rPr>
          <w:rFonts w:cstheme="minorHAnsi"/>
          <w:iCs/>
          <w:sz w:val="21"/>
          <w:szCs w:val="21"/>
        </w:rPr>
        <w:t>Obowiązek zostanie spełniony wobec osób fizycznych, od których dane osobowe bezpośrednio lub pośrednio zostały uzyskane w celu realizacji zamówienia publicznego w niniejszym postępowaniu.</w:t>
      </w:r>
    </w:p>
    <w:p w14:paraId="2B8EF242" w14:textId="77777777" w:rsidR="004C47F5" w:rsidRPr="00092401" w:rsidRDefault="004C47F5" w:rsidP="004C47F5">
      <w:pPr>
        <w:rPr>
          <w:rFonts w:asciiTheme="minorHAnsi" w:hAnsiTheme="minorHAnsi" w:cstheme="minorHAnsi"/>
          <w:sz w:val="21"/>
          <w:szCs w:val="21"/>
        </w:rPr>
      </w:pPr>
    </w:p>
    <w:p w14:paraId="25F08F04" w14:textId="77777777" w:rsidR="004C47F5" w:rsidRPr="00092401" w:rsidRDefault="004C47F5" w:rsidP="004C47F5">
      <w:pPr>
        <w:jc w:val="center"/>
        <w:rPr>
          <w:rFonts w:asciiTheme="minorHAnsi" w:hAnsiTheme="minorHAnsi" w:cstheme="minorHAnsi"/>
          <w:b/>
          <w:sz w:val="21"/>
          <w:szCs w:val="21"/>
        </w:rPr>
      </w:pPr>
      <w:r w:rsidRPr="00092401">
        <w:rPr>
          <w:rFonts w:asciiTheme="minorHAnsi" w:hAnsiTheme="minorHAnsi" w:cstheme="minorHAnsi"/>
          <w:b/>
          <w:sz w:val="21"/>
          <w:szCs w:val="21"/>
        </w:rPr>
        <w:t>§ 13</w:t>
      </w:r>
    </w:p>
    <w:p w14:paraId="18AB5968" w14:textId="77777777" w:rsidR="004C47F5" w:rsidRPr="00092401" w:rsidRDefault="004C47F5" w:rsidP="004C47F5">
      <w:pPr>
        <w:jc w:val="center"/>
        <w:rPr>
          <w:rFonts w:asciiTheme="minorHAnsi" w:hAnsiTheme="minorHAnsi" w:cstheme="minorHAnsi"/>
          <w:b/>
          <w:sz w:val="21"/>
          <w:szCs w:val="21"/>
        </w:rPr>
      </w:pPr>
      <w:r w:rsidRPr="00092401">
        <w:rPr>
          <w:rFonts w:asciiTheme="minorHAnsi" w:hAnsiTheme="minorHAnsi" w:cstheme="minorHAnsi"/>
          <w:b/>
          <w:sz w:val="21"/>
          <w:szCs w:val="21"/>
        </w:rPr>
        <w:t xml:space="preserve">POSTANOWIENIA KOŃCOWE </w:t>
      </w:r>
    </w:p>
    <w:p w14:paraId="0091B32B" w14:textId="77777777" w:rsidR="004C47F5" w:rsidRPr="00092401" w:rsidRDefault="004C47F5" w:rsidP="004C47F5">
      <w:pPr>
        <w:numPr>
          <w:ilvl w:val="0"/>
          <w:numId w:val="28"/>
        </w:numPr>
        <w:spacing w:line="276" w:lineRule="auto"/>
        <w:jc w:val="both"/>
        <w:rPr>
          <w:rFonts w:asciiTheme="minorHAnsi" w:hAnsiTheme="minorHAnsi" w:cstheme="minorHAnsi"/>
          <w:sz w:val="21"/>
          <w:szCs w:val="21"/>
        </w:rPr>
      </w:pPr>
      <w:r w:rsidRPr="00092401">
        <w:rPr>
          <w:rFonts w:asciiTheme="minorHAnsi" w:hAnsiTheme="minorHAnsi" w:cstheme="minorHAnsi"/>
          <w:sz w:val="21"/>
          <w:szCs w:val="21"/>
        </w:rPr>
        <w:t>O ile Umowa nie stanowi inaczej, wszelkie oświadczenia, zawiadomienia oraz zgłoszenia dokonywane przez Strony, a wynikające z postanowień Umowy winny być dokonywane w formie pisemnej (dopuszczalna jest również forma elektroniczna), pod rygorem nieważności. Zawiadomienia, oświadczenia oraz zgłoszenia dokonane w innej formie nie wywołują skutków prawnych, chyba, że postanowienia niniejszej Umowy albo ustalenia Stron przewidują taką możliwość.</w:t>
      </w:r>
    </w:p>
    <w:p w14:paraId="70931790" w14:textId="77777777" w:rsidR="004C47F5" w:rsidRPr="00092401" w:rsidRDefault="004C47F5" w:rsidP="004C47F5">
      <w:pPr>
        <w:numPr>
          <w:ilvl w:val="0"/>
          <w:numId w:val="28"/>
        </w:numPr>
        <w:spacing w:line="276" w:lineRule="auto"/>
        <w:jc w:val="both"/>
        <w:rPr>
          <w:rFonts w:asciiTheme="minorHAnsi" w:hAnsiTheme="minorHAnsi" w:cstheme="minorHAnsi"/>
          <w:sz w:val="21"/>
          <w:szCs w:val="21"/>
        </w:rPr>
      </w:pPr>
      <w:r w:rsidRPr="00092401">
        <w:rPr>
          <w:rFonts w:asciiTheme="minorHAnsi" w:hAnsiTheme="minorHAnsi" w:cstheme="minorHAnsi"/>
          <w:sz w:val="21"/>
          <w:szCs w:val="21"/>
        </w:rPr>
        <w:lastRenderedPageBreak/>
        <w:t>Wszelkie spory powstałe na tle wykonania Umowy Strony zobowiązują się rozstrzygać polubownie, a w przypadku braku możliwości takiego rozstrzygnięcia sporów, będą one rozstrzygane przez sąd powszechny właściwy dla siedziby Zamawiającego.</w:t>
      </w:r>
    </w:p>
    <w:p w14:paraId="55FBF030" w14:textId="77777777" w:rsidR="004C47F5" w:rsidRPr="00092401" w:rsidRDefault="004C47F5" w:rsidP="004C47F5">
      <w:pPr>
        <w:numPr>
          <w:ilvl w:val="0"/>
          <w:numId w:val="28"/>
        </w:numPr>
        <w:spacing w:line="276" w:lineRule="auto"/>
        <w:jc w:val="both"/>
        <w:rPr>
          <w:rFonts w:asciiTheme="minorHAnsi" w:hAnsiTheme="minorHAnsi" w:cstheme="minorHAnsi"/>
          <w:sz w:val="21"/>
          <w:szCs w:val="21"/>
        </w:rPr>
      </w:pPr>
      <w:r w:rsidRPr="00092401">
        <w:rPr>
          <w:rFonts w:asciiTheme="minorHAnsi" w:hAnsiTheme="minorHAnsi" w:cstheme="minorHAnsi"/>
          <w:sz w:val="21"/>
          <w:szCs w:val="21"/>
        </w:rPr>
        <w:t>Przedstawiciele Wykonawcy podpisujący Umowę oświadczają, że są umocowani do reprezentacji, a złożone dokumenty wymienione na wstępie i dołączone do Umowy są zgodne ze stanem faktycznym w momencie podpisywania Umowy.</w:t>
      </w:r>
    </w:p>
    <w:p w14:paraId="3D3A5700" w14:textId="77777777" w:rsidR="004C47F5" w:rsidRPr="00092401" w:rsidRDefault="004C47F5" w:rsidP="004C47F5">
      <w:pPr>
        <w:numPr>
          <w:ilvl w:val="0"/>
          <w:numId w:val="28"/>
        </w:numPr>
        <w:spacing w:line="276" w:lineRule="auto"/>
        <w:jc w:val="both"/>
        <w:rPr>
          <w:rFonts w:asciiTheme="minorHAnsi" w:hAnsiTheme="minorHAnsi" w:cstheme="minorHAnsi"/>
          <w:sz w:val="21"/>
          <w:szCs w:val="21"/>
        </w:rPr>
      </w:pPr>
      <w:r w:rsidRPr="00092401">
        <w:rPr>
          <w:rFonts w:asciiTheme="minorHAnsi" w:hAnsiTheme="minorHAnsi" w:cstheme="minorHAnsi"/>
          <w:sz w:val="21"/>
          <w:szCs w:val="21"/>
        </w:rPr>
        <w:t>W razie zaistnienia przypadków dotyczących: zmian danych rejestrowych, ogłoszenia przez sąd upadłości lub postępowania układowego względem Wykonawcy, wszczęcia postępowania egzekucyjnego, w wyniku czego nastąpi zajęcie majątku Wykonawcy lub znacznej jego części oraz innych okoliczności mających lub mogących mieć znaczenie dla zawartej Umowy, Wykonawca ma obowiązek powiadomić o nich Zamawiającego niezwłocznie po powzięciu informacji o tych okolicznościach. Skuteczność takiego zawiadomienia ocenia się przez pryzmat §6 ust. 5.</w:t>
      </w:r>
    </w:p>
    <w:p w14:paraId="0228749E" w14:textId="77777777" w:rsidR="004C47F5" w:rsidRPr="00092401" w:rsidRDefault="004C47F5" w:rsidP="004C47F5">
      <w:pPr>
        <w:numPr>
          <w:ilvl w:val="0"/>
          <w:numId w:val="28"/>
        </w:numPr>
        <w:spacing w:line="276" w:lineRule="auto"/>
        <w:jc w:val="both"/>
        <w:rPr>
          <w:rFonts w:asciiTheme="minorHAnsi" w:hAnsiTheme="minorHAnsi" w:cstheme="minorHAnsi"/>
          <w:sz w:val="21"/>
          <w:szCs w:val="21"/>
        </w:rPr>
      </w:pPr>
      <w:r w:rsidRPr="00092401">
        <w:rPr>
          <w:rFonts w:asciiTheme="minorHAnsi" w:hAnsiTheme="minorHAnsi" w:cstheme="minorHAnsi"/>
          <w:sz w:val="21"/>
          <w:szCs w:val="21"/>
        </w:rPr>
        <w:t xml:space="preserve">Umowę niniejszą sporządzono w dwóch  jednobrzmiących egzemplarzach, po jednym dla każdej ze Stron. </w:t>
      </w:r>
    </w:p>
    <w:p w14:paraId="650E8E2A" w14:textId="77777777" w:rsidR="004C47F5" w:rsidRPr="00092401" w:rsidRDefault="004C47F5" w:rsidP="004C47F5">
      <w:pPr>
        <w:numPr>
          <w:ilvl w:val="0"/>
          <w:numId w:val="28"/>
        </w:numPr>
        <w:suppressAutoHyphens/>
        <w:overflowPunct w:val="0"/>
        <w:autoSpaceDE w:val="0"/>
        <w:autoSpaceDN w:val="0"/>
        <w:adjustRightInd w:val="0"/>
        <w:spacing w:line="276" w:lineRule="auto"/>
        <w:jc w:val="both"/>
        <w:textAlignment w:val="baseline"/>
        <w:rPr>
          <w:rFonts w:asciiTheme="minorHAnsi" w:hAnsiTheme="minorHAnsi" w:cstheme="minorHAnsi"/>
          <w:iCs/>
          <w:snapToGrid w:val="0"/>
          <w:sz w:val="21"/>
          <w:szCs w:val="21"/>
        </w:rPr>
      </w:pPr>
      <w:r w:rsidRPr="00092401">
        <w:rPr>
          <w:rFonts w:asciiTheme="minorHAnsi" w:hAnsiTheme="minorHAnsi" w:cstheme="minorHAnsi"/>
          <w:iCs/>
          <w:snapToGrid w:val="0"/>
          <w:sz w:val="21"/>
          <w:szCs w:val="21"/>
        </w:rPr>
        <w:t xml:space="preserve">W sprawach nieuregulowanych niniejszą Umową mają zastosowanie odpowiednie przepisy prawa, w szczególności ustawa Kodeks cywilny, ustawa o działalności ubezpieczeniowej i  reasekuracyjnej oraz ustawa Prawo zamówień publicznych. </w:t>
      </w:r>
    </w:p>
    <w:p w14:paraId="7A70C702" w14:textId="77777777" w:rsidR="004C47F5" w:rsidRPr="00092401" w:rsidRDefault="004C47F5" w:rsidP="004C47F5">
      <w:pPr>
        <w:numPr>
          <w:ilvl w:val="0"/>
          <w:numId w:val="28"/>
        </w:numPr>
        <w:spacing w:line="276" w:lineRule="auto"/>
        <w:jc w:val="both"/>
        <w:rPr>
          <w:rFonts w:asciiTheme="minorHAnsi" w:hAnsiTheme="minorHAnsi" w:cstheme="minorHAnsi"/>
          <w:sz w:val="21"/>
          <w:szCs w:val="21"/>
        </w:rPr>
      </w:pPr>
      <w:r w:rsidRPr="00092401">
        <w:rPr>
          <w:rFonts w:asciiTheme="minorHAnsi" w:hAnsiTheme="minorHAnsi" w:cstheme="minorHAnsi"/>
          <w:sz w:val="21"/>
          <w:szCs w:val="21"/>
        </w:rPr>
        <w:t>Poniższe załączniki stanowiące integralną część Umowy.</w:t>
      </w:r>
    </w:p>
    <w:p w14:paraId="538FA231" w14:textId="77777777" w:rsidR="004C47F5" w:rsidRPr="00092401" w:rsidRDefault="004C47F5" w:rsidP="004C47F5">
      <w:pPr>
        <w:widowControl w:val="0"/>
        <w:tabs>
          <w:tab w:val="left" w:pos="972"/>
        </w:tabs>
        <w:autoSpaceDE w:val="0"/>
        <w:autoSpaceDN w:val="0"/>
        <w:adjustRightInd w:val="0"/>
        <w:rPr>
          <w:rFonts w:asciiTheme="minorHAnsi" w:hAnsiTheme="minorHAnsi" w:cstheme="minorHAnsi"/>
          <w:sz w:val="21"/>
          <w:szCs w:val="21"/>
        </w:rPr>
      </w:pPr>
      <w:r w:rsidRPr="00092401">
        <w:rPr>
          <w:rFonts w:asciiTheme="minorHAnsi" w:hAnsiTheme="minorHAnsi" w:cstheme="minorHAnsi"/>
          <w:sz w:val="21"/>
          <w:szCs w:val="21"/>
        </w:rPr>
        <w:t xml:space="preserve"> </w:t>
      </w:r>
    </w:p>
    <w:p w14:paraId="484E256A" w14:textId="77777777" w:rsidR="004C47F5" w:rsidRPr="00092401" w:rsidRDefault="004C47F5" w:rsidP="004C47F5">
      <w:pPr>
        <w:widowControl w:val="0"/>
        <w:tabs>
          <w:tab w:val="left" w:pos="972"/>
        </w:tabs>
        <w:autoSpaceDE w:val="0"/>
        <w:autoSpaceDN w:val="0"/>
        <w:adjustRightInd w:val="0"/>
        <w:rPr>
          <w:rFonts w:asciiTheme="minorHAnsi" w:hAnsiTheme="minorHAnsi" w:cstheme="minorHAnsi"/>
          <w:sz w:val="21"/>
          <w:szCs w:val="21"/>
        </w:rPr>
      </w:pPr>
      <w:r w:rsidRPr="00092401">
        <w:rPr>
          <w:rFonts w:asciiTheme="minorHAnsi" w:hAnsiTheme="minorHAnsi" w:cstheme="minorHAnsi"/>
          <w:sz w:val="21"/>
          <w:szCs w:val="21"/>
        </w:rPr>
        <w:t xml:space="preserve">   Załącznik nr 1 -  Opis przedmiotu zamówienia </w:t>
      </w:r>
    </w:p>
    <w:p w14:paraId="78FE37C2" w14:textId="77777777" w:rsidR="004C47F5" w:rsidRPr="00092401" w:rsidRDefault="004C47F5" w:rsidP="004C47F5">
      <w:pPr>
        <w:widowControl w:val="0"/>
        <w:tabs>
          <w:tab w:val="left" w:pos="972"/>
        </w:tabs>
        <w:autoSpaceDE w:val="0"/>
        <w:autoSpaceDN w:val="0"/>
        <w:adjustRightInd w:val="0"/>
        <w:ind w:left="1985" w:hanging="1985"/>
        <w:rPr>
          <w:rFonts w:asciiTheme="minorHAnsi" w:hAnsiTheme="minorHAnsi" w:cstheme="minorHAnsi"/>
          <w:sz w:val="21"/>
          <w:szCs w:val="21"/>
        </w:rPr>
      </w:pPr>
      <w:r w:rsidRPr="00092401">
        <w:rPr>
          <w:rFonts w:asciiTheme="minorHAnsi" w:hAnsiTheme="minorHAnsi" w:cstheme="minorHAnsi"/>
          <w:sz w:val="21"/>
          <w:szCs w:val="21"/>
        </w:rPr>
        <w:t xml:space="preserve">   Załącznik nr 2 -  Ogólne Warunki Ubezpieczenia</w:t>
      </w:r>
    </w:p>
    <w:p w14:paraId="4BAE0F07" w14:textId="77777777" w:rsidR="004C47F5" w:rsidRDefault="004C47F5" w:rsidP="004C47F5">
      <w:pPr>
        <w:rPr>
          <w:rFonts w:ascii="Calibri" w:hAnsi="Calibri" w:cs="Calibri"/>
          <w:b/>
          <w:bCs/>
          <w:sz w:val="20"/>
          <w:szCs w:val="20"/>
        </w:rPr>
      </w:pPr>
    </w:p>
    <w:p w14:paraId="70F7C82B" w14:textId="77777777" w:rsidR="00CB3E86" w:rsidRPr="00092401" w:rsidRDefault="00CB3E86" w:rsidP="00CB3E86">
      <w:pPr>
        <w:widowControl w:val="0"/>
        <w:tabs>
          <w:tab w:val="left" w:pos="972"/>
        </w:tabs>
        <w:autoSpaceDE w:val="0"/>
        <w:autoSpaceDN w:val="0"/>
        <w:adjustRightInd w:val="0"/>
        <w:ind w:left="1985" w:hanging="1985"/>
        <w:rPr>
          <w:rFonts w:asciiTheme="minorHAnsi" w:hAnsiTheme="minorHAnsi" w:cstheme="minorHAnsi"/>
          <w:sz w:val="21"/>
          <w:szCs w:val="21"/>
        </w:rPr>
      </w:pPr>
    </w:p>
    <w:bookmarkEnd w:id="13"/>
    <w:p w14:paraId="07A8389E" w14:textId="77777777" w:rsidR="00CB3E86" w:rsidRDefault="00CB3E86" w:rsidP="00CB3E86">
      <w:pPr>
        <w:rPr>
          <w:rFonts w:ascii="Calibri" w:hAnsi="Calibri" w:cs="Calibri"/>
          <w:b/>
          <w:bCs/>
          <w:sz w:val="20"/>
          <w:szCs w:val="20"/>
        </w:rPr>
      </w:pPr>
    </w:p>
    <w:sectPr w:rsidR="00CB3E86" w:rsidSect="003268A7">
      <w:headerReference w:type="default" r:id="rId9"/>
      <w:pgSz w:w="11906" w:h="16838"/>
      <w:pgMar w:top="900" w:right="1417" w:bottom="1417" w:left="1417" w:header="283"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C1B29" w14:textId="77777777" w:rsidR="0042512A" w:rsidRDefault="0042512A" w:rsidP="003268A7">
      <w:r>
        <w:separator/>
      </w:r>
    </w:p>
  </w:endnote>
  <w:endnote w:type="continuationSeparator" w:id="0">
    <w:p w14:paraId="58E90B33" w14:textId="77777777" w:rsidR="0042512A" w:rsidRDefault="0042512A" w:rsidP="0032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D425B" w14:textId="77777777" w:rsidR="0042512A" w:rsidRDefault="0042512A" w:rsidP="003268A7">
      <w:r>
        <w:separator/>
      </w:r>
    </w:p>
  </w:footnote>
  <w:footnote w:type="continuationSeparator" w:id="0">
    <w:p w14:paraId="35317C1F" w14:textId="77777777" w:rsidR="0042512A" w:rsidRDefault="0042512A" w:rsidP="00326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19AD4" w14:textId="63FBB233" w:rsidR="003268A7" w:rsidRPr="00872F08" w:rsidRDefault="003268A7" w:rsidP="009139E7">
    <w:pPr>
      <w:pStyle w:val="WW-Tekstpodstawowy3"/>
      <w:spacing w:line="40" w:lineRule="atLeast"/>
      <w:jc w:val="center"/>
      <w:rPr>
        <w:rFonts w:ascii="Segoe UI" w:hAnsi="Segoe UI" w:cs="Segoe UI"/>
        <w:iCs/>
        <w:caps/>
        <w:sz w:val="16"/>
        <w:szCs w:val="16"/>
      </w:rPr>
    </w:pPr>
    <w:r w:rsidRPr="00872F08">
      <w:rPr>
        <w:rFonts w:ascii="Segoe UI" w:hAnsi="Segoe UI" w:cs="Segoe UI"/>
        <w:iCs/>
        <w:noProof/>
        <w:sz w:val="16"/>
        <w:szCs w:val="16"/>
      </w:rPr>
      <w:drawing>
        <wp:anchor distT="0" distB="0" distL="114300" distR="114300" simplePos="0" relativeHeight="251659264" behindDoc="0" locked="0" layoutInCell="1" allowOverlap="1" wp14:anchorId="777DAA7A" wp14:editId="6A345B3F">
          <wp:simplePos x="0" y="0"/>
          <wp:positionH relativeFrom="margin">
            <wp:posOffset>-599440</wp:posOffset>
          </wp:positionH>
          <wp:positionV relativeFrom="margin">
            <wp:posOffset>-530225</wp:posOffset>
          </wp:positionV>
          <wp:extent cx="952500" cy="495935"/>
          <wp:effectExtent l="0" t="0" r="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95935"/>
                  </a:xfrm>
                  <a:prstGeom prst="rect">
                    <a:avLst/>
                  </a:prstGeom>
                  <a:noFill/>
                </pic:spPr>
              </pic:pic>
            </a:graphicData>
          </a:graphic>
          <wp14:sizeRelH relativeFrom="margin">
            <wp14:pctWidth>0</wp14:pctWidth>
          </wp14:sizeRelH>
          <wp14:sizeRelV relativeFrom="margin">
            <wp14:pctHeight>0</wp14:pctHeight>
          </wp14:sizeRelV>
        </wp:anchor>
      </w:drawing>
    </w:r>
    <w:bookmarkStart w:id="14" w:name="_Hlk33736545"/>
    <w:r w:rsidRPr="00872F08">
      <w:rPr>
        <w:rFonts w:ascii="Segoe UI" w:hAnsi="Segoe UI" w:cs="Segoe UI"/>
        <w:iCs/>
        <w:caps/>
        <w:sz w:val="16"/>
        <w:szCs w:val="16"/>
      </w:rPr>
      <w:t xml:space="preserve">Kompleksowe ubezpieczenie </w:t>
    </w:r>
    <w:bookmarkEnd w:id="14"/>
    <w:r w:rsidR="009139E7" w:rsidRPr="00872F08">
      <w:rPr>
        <w:rFonts w:ascii="Segoe UI" w:hAnsi="Segoe UI" w:cs="Segoe UI"/>
        <w:iCs/>
        <w:caps/>
        <w:sz w:val="16"/>
        <w:szCs w:val="16"/>
      </w:rPr>
      <w:t>stadion w zabrzu</w:t>
    </w:r>
    <w:r w:rsidRPr="00872F08">
      <w:rPr>
        <w:rFonts w:ascii="Segoe UI" w:hAnsi="Segoe UI" w:cs="Segoe UI"/>
        <w:iCs/>
        <w:caps/>
        <w:sz w:val="16"/>
        <w:szCs w:val="16"/>
      </w:rPr>
      <w:t xml:space="preserve"> Sp. z o.o.</w:t>
    </w:r>
  </w:p>
  <w:p w14:paraId="2E209988" w14:textId="77777777" w:rsidR="003268A7" w:rsidRDefault="003268A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590"/>
    <w:multiLevelType w:val="hybridMultilevel"/>
    <w:tmpl w:val="6F42AC78"/>
    <w:lvl w:ilvl="0" w:tplc="E392E844">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1A70A89"/>
    <w:multiLevelType w:val="hybridMultilevel"/>
    <w:tmpl w:val="A5F09B94"/>
    <w:lvl w:ilvl="0" w:tplc="F23A4636">
      <w:start w:val="1"/>
      <w:numFmt w:val="decimal"/>
      <w:lvlText w:val="%1."/>
      <w:lvlJc w:val="left"/>
      <w:pPr>
        <w:ind w:left="720" w:hanging="720"/>
      </w:pPr>
      <w:rPr>
        <w:rFonts w:ascii="Calibri" w:eastAsiaTheme="minorHAnsi" w:hAnsi="Calibri" w:cs="Calibri" w:hint="default"/>
      </w:rPr>
    </w:lvl>
    <w:lvl w:ilvl="1" w:tplc="B33488C0">
      <w:start w:val="1"/>
      <w:numFmt w:val="decimal"/>
      <w:lvlText w:val="%2."/>
      <w:lvlJc w:val="left"/>
      <w:pPr>
        <w:ind w:left="720" w:firstLine="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02867AB5"/>
    <w:multiLevelType w:val="multilevel"/>
    <w:tmpl w:val="C3AC549C"/>
    <w:lvl w:ilvl="0">
      <w:start w:val="1"/>
      <w:numFmt w:val="decimal"/>
      <w:lvlText w:val="%1."/>
      <w:lvlJc w:val="left"/>
      <w:pPr>
        <w:tabs>
          <w:tab w:val="num" w:pos="360"/>
        </w:tabs>
        <w:ind w:left="360" w:hanging="360"/>
      </w:pPr>
      <w:rPr>
        <w:rFonts w:hint="default"/>
        <w:b w:val="0"/>
        <w:bCs w:val="0"/>
        <w:i w:val="0"/>
        <w:iCs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 w15:restartNumberingAfterBreak="0">
    <w:nsid w:val="0526313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8976B0"/>
    <w:multiLevelType w:val="multilevel"/>
    <w:tmpl w:val="8B34E6E0"/>
    <w:lvl w:ilvl="0">
      <w:start w:val="1"/>
      <w:numFmt w:val="decimal"/>
      <w:lvlText w:val="%1."/>
      <w:lvlJc w:val="left"/>
      <w:pPr>
        <w:tabs>
          <w:tab w:val="num" w:pos="720"/>
        </w:tabs>
        <w:ind w:left="720" w:hanging="360"/>
      </w:pPr>
      <w:rPr>
        <w:rFonts w:ascii="Calibri" w:hAnsi="Calibri" w:cs="Times New Roman" w:hint="default"/>
      </w:rPr>
    </w:lvl>
    <w:lvl w:ilvl="1">
      <w:start w:val="5"/>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heme="minorHAnsi" w:hAnsiTheme="minorHAnsi" w:cstheme="minorHAnsi" w:hint="default"/>
      </w:rPr>
    </w:lvl>
    <w:lvl w:ilvl="3">
      <w:start w:val="1"/>
      <w:numFmt w:val="decimal"/>
      <w:lvlText w:val="%4."/>
      <w:lvlJc w:val="left"/>
      <w:pPr>
        <w:tabs>
          <w:tab w:val="num" w:pos="2880"/>
        </w:tabs>
        <w:ind w:left="2880" w:hanging="360"/>
      </w:pPr>
      <w:rPr>
        <w:rFonts w:asciiTheme="minorHAnsi" w:hAnsiTheme="minorHAnsi" w:cstheme="minorHAnsi" w:hint="default"/>
      </w:rPr>
    </w:lvl>
    <w:lvl w:ilvl="4">
      <w:start w:val="1"/>
      <w:numFmt w:val="decimal"/>
      <w:lvlText w:val="%5."/>
      <w:lvlJc w:val="left"/>
      <w:pPr>
        <w:tabs>
          <w:tab w:val="num" w:pos="3600"/>
        </w:tabs>
        <w:ind w:left="3600" w:hanging="360"/>
      </w:pPr>
      <w:rPr>
        <w:rFonts w:asciiTheme="minorHAnsi" w:hAnsiTheme="minorHAnsi" w:cstheme="minorHAnsi" w:hint="default"/>
      </w:rPr>
    </w:lvl>
    <w:lvl w:ilvl="5">
      <w:start w:val="1"/>
      <w:numFmt w:val="decimal"/>
      <w:lvlText w:val="%6."/>
      <w:lvlJc w:val="left"/>
      <w:pPr>
        <w:tabs>
          <w:tab w:val="num" w:pos="360"/>
        </w:tabs>
        <w:ind w:left="360" w:hanging="360"/>
      </w:pPr>
      <w:rPr>
        <w:rFonts w:asciiTheme="minorHAnsi" w:hAnsiTheme="minorHAnsi" w:cstheme="minorHAnsi" w:hint="default"/>
      </w:rPr>
    </w:lvl>
    <w:lvl w:ilvl="6">
      <w:start w:val="1"/>
      <w:numFmt w:val="decimal"/>
      <w:lvlText w:val="%7."/>
      <w:lvlJc w:val="left"/>
      <w:pPr>
        <w:tabs>
          <w:tab w:val="num" w:pos="5040"/>
        </w:tabs>
        <w:ind w:left="5040" w:hanging="360"/>
      </w:pPr>
      <w:rPr>
        <w:rFonts w:asciiTheme="minorHAnsi" w:hAnsiTheme="minorHAnsi" w:cstheme="minorHAnsi" w:hint="default"/>
      </w:rPr>
    </w:lvl>
    <w:lvl w:ilvl="7">
      <w:start w:val="1"/>
      <w:numFmt w:val="decimal"/>
      <w:lvlText w:val="%8."/>
      <w:lvlJc w:val="left"/>
      <w:pPr>
        <w:tabs>
          <w:tab w:val="num" w:pos="5760"/>
        </w:tabs>
        <w:ind w:left="5760" w:hanging="360"/>
      </w:pPr>
      <w:rPr>
        <w:rFonts w:asciiTheme="minorHAnsi" w:hAnsiTheme="minorHAnsi" w:cstheme="minorHAnsi" w:hint="default"/>
      </w:rPr>
    </w:lvl>
    <w:lvl w:ilvl="8">
      <w:start w:val="1"/>
      <w:numFmt w:val="decimal"/>
      <w:lvlText w:val="%9."/>
      <w:lvlJc w:val="left"/>
      <w:pPr>
        <w:tabs>
          <w:tab w:val="num" w:pos="6480"/>
        </w:tabs>
        <w:ind w:left="6480" w:hanging="360"/>
      </w:pPr>
      <w:rPr>
        <w:rFonts w:asciiTheme="minorHAnsi" w:hAnsiTheme="minorHAnsi" w:cstheme="minorHAnsi" w:hint="default"/>
      </w:rPr>
    </w:lvl>
  </w:abstractNum>
  <w:abstractNum w:abstractNumId="5" w15:restartNumberingAfterBreak="0">
    <w:nsid w:val="09C73C2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9D0318"/>
    <w:multiLevelType w:val="hybridMultilevel"/>
    <w:tmpl w:val="0F2A410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 w15:restartNumberingAfterBreak="0">
    <w:nsid w:val="0DF0724C"/>
    <w:multiLevelType w:val="hybridMultilevel"/>
    <w:tmpl w:val="E51CF802"/>
    <w:lvl w:ilvl="0" w:tplc="3A3C6436">
      <w:start w:val="1"/>
      <w:numFmt w:val="lowerLetter"/>
      <w:lvlText w:val="%1)"/>
      <w:lvlJc w:val="left"/>
      <w:pPr>
        <w:ind w:left="3300" w:hanging="360"/>
      </w:pPr>
    </w:lvl>
    <w:lvl w:ilvl="1" w:tplc="04150019">
      <w:start w:val="1"/>
      <w:numFmt w:val="lowerLetter"/>
      <w:lvlText w:val="%2."/>
      <w:lvlJc w:val="left"/>
      <w:pPr>
        <w:ind w:left="4020" w:hanging="360"/>
      </w:pPr>
    </w:lvl>
    <w:lvl w:ilvl="2" w:tplc="0415001B">
      <w:start w:val="1"/>
      <w:numFmt w:val="lowerRoman"/>
      <w:lvlText w:val="%3."/>
      <w:lvlJc w:val="right"/>
      <w:pPr>
        <w:ind w:left="4740" w:hanging="180"/>
      </w:pPr>
    </w:lvl>
    <w:lvl w:ilvl="3" w:tplc="0415000F">
      <w:start w:val="1"/>
      <w:numFmt w:val="decimal"/>
      <w:lvlText w:val="%4."/>
      <w:lvlJc w:val="left"/>
      <w:pPr>
        <w:ind w:left="5460" w:hanging="360"/>
      </w:pPr>
    </w:lvl>
    <w:lvl w:ilvl="4" w:tplc="04150019">
      <w:start w:val="1"/>
      <w:numFmt w:val="lowerLetter"/>
      <w:lvlText w:val="%5."/>
      <w:lvlJc w:val="left"/>
      <w:pPr>
        <w:ind w:left="6180" w:hanging="360"/>
      </w:pPr>
    </w:lvl>
    <w:lvl w:ilvl="5" w:tplc="0415001B">
      <w:start w:val="1"/>
      <w:numFmt w:val="lowerRoman"/>
      <w:lvlText w:val="%6."/>
      <w:lvlJc w:val="right"/>
      <w:pPr>
        <w:ind w:left="6900" w:hanging="180"/>
      </w:pPr>
    </w:lvl>
    <w:lvl w:ilvl="6" w:tplc="0415000F">
      <w:start w:val="1"/>
      <w:numFmt w:val="decimal"/>
      <w:lvlText w:val="%7."/>
      <w:lvlJc w:val="left"/>
      <w:pPr>
        <w:ind w:left="7620" w:hanging="360"/>
      </w:pPr>
    </w:lvl>
    <w:lvl w:ilvl="7" w:tplc="04150019">
      <w:start w:val="1"/>
      <w:numFmt w:val="lowerLetter"/>
      <w:lvlText w:val="%8."/>
      <w:lvlJc w:val="left"/>
      <w:pPr>
        <w:ind w:left="8340" w:hanging="360"/>
      </w:pPr>
    </w:lvl>
    <w:lvl w:ilvl="8" w:tplc="0415001B">
      <w:start w:val="1"/>
      <w:numFmt w:val="lowerRoman"/>
      <w:lvlText w:val="%9."/>
      <w:lvlJc w:val="right"/>
      <w:pPr>
        <w:ind w:left="9060" w:hanging="180"/>
      </w:pPr>
    </w:lvl>
  </w:abstractNum>
  <w:abstractNum w:abstractNumId="8" w15:restartNumberingAfterBreak="0">
    <w:nsid w:val="148C7C9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83662C"/>
    <w:multiLevelType w:val="multilevel"/>
    <w:tmpl w:val="0628A3BC"/>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10" w15:restartNumberingAfterBreak="0">
    <w:nsid w:val="1DE332B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B82D1D"/>
    <w:multiLevelType w:val="hybridMultilevel"/>
    <w:tmpl w:val="117C38E2"/>
    <w:lvl w:ilvl="0" w:tplc="0415000F">
      <w:start w:val="1"/>
      <w:numFmt w:val="decimal"/>
      <w:lvlText w:val="%1."/>
      <w:lvlJc w:val="left"/>
      <w:pPr>
        <w:tabs>
          <w:tab w:val="num" w:pos="720"/>
        </w:tabs>
        <w:ind w:left="720" w:hanging="360"/>
      </w:pPr>
      <w:rPr>
        <w:rFonts w:cs="Times New Roman"/>
      </w:rPr>
    </w:lvl>
    <w:lvl w:ilvl="1" w:tplc="0415000B">
      <w:numFmt w:val="decimal"/>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28614C96"/>
    <w:multiLevelType w:val="hybridMultilevel"/>
    <w:tmpl w:val="4B9AE3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AAB198A"/>
    <w:multiLevelType w:val="hybridMultilevel"/>
    <w:tmpl w:val="03E85A4C"/>
    <w:lvl w:ilvl="0" w:tplc="04150017">
      <w:start w:val="1"/>
      <w:numFmt w:val="lowerLetter"/>
      <w:lvlText w:val="%1)"/>
      <w:lvlJc w:val="left"/>
      <w:pPr>
        <w:ind w:left="782" w:hanging="360"/>
      </w:pPr>
    </w:lvl>
    <w:lvl w:ilvl="1" w:tplc="04150019">
      <w:start w:val="1"/>
      <w:numFmt w:val="lowerLetter"/>
      <w:lvlText w:val="%2."/>
      <w:lvlJc w:val="left"/>
      <w:pPr>
        <w:ind w:left="1502" w:hanging="360"/>
      </w:pPr>
    </w:lvl>
    <w:lvl w:ilvl="2" w:tplc="0415001B">
      <w:start w:val="1"/>
      <w:numFmt w:val="lowerRoman"/>
      <w:lvlText w:val="%3."/>
      <w:lvlJc w:val="right"/>
      <w:pPr>
        <w:ind w:left="2222" w:hanging="180"/>
      </w:pPr>
    </w:lvl>
    <w:lvl w:ilvl="3" w:tplc="0415000F">
      <w:start w:val="1"/>
      <w:numFmt w:val="decimal"/>
      <w:lvlText w:val="%4."/>
      <w:lvlJc w:val="left"/>
      <w:pPr>
        <w:ind w:left="2942" w:hanging="360"/>
      </w:pPr>
    </w:lvl>
    <w:lvl w:ilvl="4" w:tplc="04150019">
      <w:start w:val="1"/>
      <w:numFmt w:val="lowerLetter"/>
      <w:lvlText w:val="%5."/>
      <w:lvlJc w:val="left"/>
      <w:pPr>
        <w:ind w:left="3662" w:hanging="360"/>
      </w:pPr>
    </w:lvl>
    <w:lvl w:ilvl="5" w:tplc="0415001B">
      <w:start w:val="1"/>
      <w:numFmt w:val="lowerRoman"/>
      <w:lvlText w:val="%6."/>
      <w:lvlJc w:val="right"/>
      <w:pPr>
        <w:ind w:left="4382" w:hanging="180"/>
      </w:pPr>
    </w:lvl>
    <w:lvl w:ilvl="6" w:tplc="0415000F">
      <w:start w:val="1"/>
      <w:numFmt w:val="decimal"/>
      <w:lvlText w:val="%7."/>
      <w:lvlJc w:val="left"/>
      <w:pPr>
        <w:ind w:left="5102" w:hanging="360"/>
      </w:pPr>
    </w:lvl>
    <w:lvl w:ilvl="7" w:tplc="04150019">
      <w:start w:val="1"/>
      <w:numFmt w:val="lowerLetter"/>
      <w:lvlText w:val="%8."/>
      <w:lvlJc w:val="left"/>
      <w:pPr>
        <w:ind w:left="5822" w:hanging="360"/>
      </w:pPr>
    </w:lvl>
    <w:lvl w:ilvl="8" w:tplc="0415001B">
      <w:start w:val="1"/>
      <w:numFmt w:val="lowerRoman"/>
      <w:lvlText w:val="%9."/>
      <w:lvlJc w:val="right"/>
      <w:pPr>
        <w:ind w:left="6542" w:hanging="180"/>
      </w:pPr>
    </w:lvl>
  </w:abstractNum>
  <w:abstractNum w:abstractNumId="14" w15:restartNumberingAfterBreak="0">
    <w:nsid w:val="2BD119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B6310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11368C8"/>
    <w:multiLevelType w:val="hybridMultilevel"/>
    <w:tmpl w:val="0F2A410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7" w15:restartNumberingAfterBreak="0">
    <w:nsid w:val="370C0363"/>
    <w:multiLevelType w:val="multilevel"/>
    <w:tmpl w:val="0628A3BC"/>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18" w15:restartNumberingAfterBreak="0">
    <w:nsid w:val="387E692D"/>
    <w:multiLevelType w:val="hybridMultilevel"/>
    <w:tmpl w:val="FB4E8D4A"/>
    <w:lvl w:ilvl="0" w:tplc="E7AE8E2A">
      <w:start w:val="1"/>
      <w:numFmt w:val="decimal"/>
      <w:lvlText w:val="%1."/>
      <w:lvlJc w:val="left"/>
      <w:pPr>
        <w:ind w:left="0" w:firstLine="0"/>
      </w:pPr>
      <w:rPr>
        <w:rFonts w:ascii="Calibri" w:hAnsi="Calibri"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DD276A"/>
    <w:multiLevelType w:val="multilevel"/>
    <w:tmpl w:val="218ECBDA"/>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392F0DC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973838"/>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spacing w:val="-10"/>
      </w:rPr>
    </w:lvl>
    <w:lvl w:ilvl="2">
      <w:start w:val="1"/>
      <w:numFmt w:val="decimal"/>
      <w:isLgl/>
      <w:lvlText w:val="%1.%2.%3."/>
      <w:lvlJc w:val="left"/>
      <w:pPr>
        <w:ind w:left="1572" w:hanging="720"/>
      </w:pPr>
    </w:lvl>
    <w:lvl w:ilvl="3">
      <w:start w:val="1"/>
      <w:numFmt w:val="decimal"/>
      <w:isLgl/>
      <w:lvlText w:val="%1.%2.%3.%4."/>
      <w:lvlJc w:val="left"/>
      <w:pPr>
        <w:ind w:left="2358" w:hanging="1080"/>
      </w:pPr>
    </w:lvl>
    <w:lvl w:ilvl="4">
      <w:start w:val="1"/>
      <w:numFmt w:val="decimal"/>
      <w:isLgl/>
      <w:lvlText w:val="%1.%2.%3.%4.%5."/>
      <w:lvlJc w:val="left"/>
      <w:pPr>
        <w:ind w:left="2784" w:hanging="1080"/>
      </w:pPr>
    </w:lvl>
    <w:lvl w:ilvl="5">
      <w:start w:val="1"/>
      <w:numFmt w:val="decimal"/>
      <w:isLgl/>
      <w:lvlText w:val="%1.%2.%3.%4.%5.%6."/>
      <w:lvlJc w:val="left"/>
      <w:pPr>
        <w:ind w:left="3570" w:hanging="1440"/>
      </w:pPr>
    </w:lvl>
    <w:lvl w:ilvl="6">
      <w:start w:val="1"/>
      <w:numFmt w:val="decimal"/>
      <w:isLgl/>
      <w:lvlText w:val="%1.%2.%3.%4.%5.%6.%7."/>
      <w:lvlJc w:val="left"/>
      <w:pPr>
        <w:ind w:left="3996" w:hanging="1440"/>
      </w:pPr>
    </w:lvl>
    <w:lvl w:ilvl="7">
      <w:start w:val="1"/>
      <w:numFmt w:val="decimal"/>
      <w:isLgl/>
      <w:lvlText w:val="%1.%2.%3.%4.%5.%6.%7.%8."/>
      <w:lvlJc w:val="left"/>
      <w:pPr>
        <w:ind w:left="4782" w:hanging="1800"/>
      </w:pPr>
    </w:lvl>
    <w:lvl w:ilvl="8">
      <w:start w:val="1"/>
      <w:numFmt w:val="decimal"/>
      <w:isLgl/>
      <w:lvlText w:val="%1.%2.%3.%4.%5.%6.%7.%8.%9."/>
      <w:lvlJc w:val="left"/>
      <w:pPr>
        <w:ind w:left="5208" w:hanging="1800"/>
      </w:pPr>
    </w:lvl>
  </w:abstractNum>
  <w:abstractNum w:abstractNumId="22" w15:restartNumberingAfterBreak="0">
    <w:nsid w:val="3D0F1B5E"/>
    <w:multiLevelType w:val="multilevel"/>
    <w:tmpl w:val="0628A3BC"/>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23" w15:restartNumberingAfterBreak="0">
    <w:nsid w:val="41BD4457"/>
    <w:multiLevelType w:val="hybridMultilevel"/>
    <w:tmpl w:val="ED30F60E"/>
    <w:lvl w:ilvl="0" w:tplc="B76056B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1C5AFF"/>
    <w:multiLevelType w:val="hybridMultilevel"/>
    <w:tmpl w:val="8402C714"/>
    <w:lvl w:ilvl="0" w:tplc="5E74DB7C">
      <w:start w:val="1"/>
      <w:numFmt w:val="decimal"/>
      <w:lvlText w:val="%1."/>
      <w:lvlJc w:val="left"/>
      <w:pPr>
        <w:tabs>
          <w:tab w:val="num" w:pos="360"/>
        </w:tabs>
        <w:ind w:left="360" w:hanging="360"/>
      </w:pPr>
      <w:rPr>
        <w:b w:val="0"/>
      </w:rPr>
    </w:lvl>
    <w:lvl w:ilvl="1" w:tplc="65445220">
      <w:start w:val="1"/>
      <w:numFmt w:val="lowerLetter"/>
      <w:lvlText w:val="%2."/>
      <w:lvlJc w:val="left"/>
      <w:pPr>
        <w:tabs>
          <w:tab w:val="num" w:pos="1080"/>
        </w:tabs>
        <w:ind w:left="1080" w:hanging="360"/>
      </w:pPr>
    </w:lvl>
    <w:lvl w:ilvl="2" w:tplc="FAAC54F8">
      <w:start w:val="1"/>
      <w:numFmt w:val="lowerRoman"/>
      <w:lvlText w:val="%3."/>
      <w:lvlJc w:val="right"/>
      <w:pPr>
        <w:tabs>
          <w:tab w:val="num" w:pos="1800"/>
        </w:tabs>
        <w:ind w:left="1800" w:hanging="180"/>
      </w:pPr>
    </w:lvl>
    <w:lvl w:ilvl="3" w:tplc="F4E80372">
      <w:start w:val="1"/>
      <w:numFmt w:val="decimal"/>
      <w:lvlText w:val="%4."/>
      <w:lvlJc w:val="left"/>
      <w:pPr>
        <w:tabs>
          <w:tab w:val="num" w:pos="2520"/>
        </w:tabs>
        <w:ind w:left="2520" w:hanging="360"/>
      </w:pPr>
      <w:rPr>
        <w:i w:val="0"/>
        <w:iCs w:val="0"/>
        <w:vertAlign w:val="baseline"/>
      </w:rPr>
    </w:lvl>
    <w:lvl w:ilvl="4" w:tplc="33581966">
      <w:start w:val="1"/>
      <w:numFmt w:val="lowerLetter"/>
      <w:lvlText w:val="%5."/>
      <w:lvlJc w:val="left"/>
      <w:pPr>
        <w:tabs>
          <w:tab w:val="num" w:pos="3240"/>
        </w:tabs>
        <w:ind w:left="3240" w:hanging="360"/>
      </w:pPr>
    </w:lvl>
    <w:lvl w:ilvl="5" w:tplc="CB54FACA">
      <w:start w:val="1"/>
      <w:numFmt w:val="lowerRoman"/>
      <w:lvlText w:val="%6."/>
      <w:lvlJc w:val="right"/>
      <w:pPr>
        <w:tabs>
          <w:tab w:val="num" w:pos="3960"/>
        </w:tabs>
        <w:ind w:left="3960" w:hanging="180"/>
      </w:pPr>
    </w:lvl>
    <w:lvl w:ilvl="6" w:tplc="CAC2F7C6">
      <w:start w:val="1"/>
      <w:numFmt w:val="decimal"/>
      <w:lvlText w:val="%7."/>
      <w:lvlJc w:val="left"/>
      <w:pPr>
        <w:tabs>
          <w:tab w:val="num" w:pos="4680"/>
        </w:tabs>
        <w:ind w:left="4680" w:hanging="360"/>
      </w:pPr>
    </w:lvl>
    <w:lvl w:ilvl="7" w:tplc="267A82FA">
      <w:start w:val="1"/>
      <w:numFmt w:val="lowerLetter"/>
      <w:lvlText w:val="%8."/>
      <w:lvlJc w:val="left"/>
      <w:pPr>
        <w:tabs>
          <w:tab w:val="num" w:pos="5400"/>
        </w:tabs>
        <w:ind w:left="5400" w:hanging="360"/>
      </w:pPr>
    </w:lvl>
    <w:lvl w:ilvl="8" w:tplc="4C90C28C">
      <w:start w:val="1"/>
      <w:numFmt w:val="lowerRoman"/>
      <w:lvlText w:val="%9."/>
      <w:lvlJc w:val="right"/>
      <w:pPr>
        <w:tabs>
          <w:tab w:val="num" w:pos="6120"/>
        </w:tabs>
        <w:ind w:left="6120" w:hanging="180"/>
      </w:pPr>
    </w:lvl>
  </w:abstractNum>
  <w:abstractNum w:abstractNumId="25" w15:restartNumberingAfterBreak="0">
    <w:nsid w:val="46A903C1"/>
    <w:multiLevelType w:val="hybridMultilevel"/>
    <w:tmpl w:val="7CFC3CB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15:restartNumberingAfterBreak="0">
    <w:nsid w:val="47A37AAF"/>
    <w:multiLevelType w:val="hybridMultilevel"/>
    <w:tmpl w:val="9A927AA8"/>
    <w:lvl w:ilvl="0" w:tplc="E878C77C">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00100C0"/>
    <w:multiLevelType w:val="multilevel"/>
    <w:tmpl w:val="0628A3BC"/>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28" w15:restartNumberingAfterBreak="0">
    <w:nsid w:val="50B618EB"/>
    <w:multiLevelType w:val="hybridMultilevel"/>
    <w:tmpl w:val="5E289ADC"/>
    <w:lvl w:ilvl="0" w:tplc="7B722C48">
      <w:start w:val="1"/>
      <w:numFmt w:val="decimal"/>
      <w:lvlText w:val="%1."/>
      <w:lvlJc w:val="left"/>
      <w:pPr>
        <w:ind w:left="360" w:hanging="360"/>
      </w:pPr>
      <w:rPr>
        <w:rFonts w:ascii="Calibri" w:hAnsi="Calibri" w:cs="Calibri"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16B351F"/>
    <w:multiLevelType w:val="hybridMultilevel"/>
    <w:tmpl w:val="E51CF802"/>
    <w:lvl w:ilvl="0" w:tplc="FFFFFFFF">
      <w:start w:val="1"/>
      <w:numFmt w:val="lowerLetter"/>
      <w:lvlText w:val="%1)"/>
      <w:lvlJc w:val="left"/>
      <w:pPr>
        <w:ind w:left="3300" w:hanging="360"/>
      </w:pPr>
    </w:lvl>
    <w:lvl w:ilvl="1" w:tplc="FFFFFFFF">
      <w:start w:val="1"/>
      <w:numFmt w:val="lowerLetter"/>
      <w:lvlText w:val="%2."/>
      <w:lvlJc w:val="left"/>
      <w:pPr>
        <w:ind w:left="4020" w:hanging="360"/>
      </w:pPr>
    </w:lvl>
    <w:lvl w:ilvl="2" w:tplc="FFFFFFFF">
      <w:start w:val="1"/>
      <w:numFmt w:val="lowerRoman"/>
      <w:lvlText w:val="%3."/>
      <w:lvlJc w:val="right"/>
      <w:pPr>
        <w:ind w:left="4740" w:hanging="180"/>
      </w:pPr>
    </w:lvl>
    <w:lvl w:ilvl="3" w:tplc="FFFFFFFF">
      <w:start w:val="1"/>
      <w:numFmt w:val="decimal"/>
      <w:lvlText w:val="%4."/>
      <w:lvlJc w:val="left"/>
      <w:pPr>
        <w:ind w:left="5460" w:hanging="360"/>
      </w:pPr>
    </w:lvl>
    <w:lvl w:ilvl="4" w:tplc="FFFFFFFF">
      <w:start w:val="1"/>
      <w:numFmt w:val="lowerLetter"/>
      <w:lvlText w:val="%5."/>
      <w:lvlJc w:val="left"/>
      <w:pPr>
        <w:ind w:left="6180" w:hanging="360"/>
      </w:pPr>
    </w:lvl>
    <w:lvl w:ilvl="5" w:tplc="FFFFFFFF">
      <w:start w:val="1"/>
      <w:numFmt w:val="lowerRoman"/>
      <w:lvlText w:val="%6."/>
      <w:lvlJc w:val="right"/>
      <w:pPr>
        <w:ind w:left="6900" w:hanging="180"/>
      </w:pPr>
    </w:lvl>
    <w:lvl w:ilvl="6" w:tplc="FFFFFFFF">
      <w:start w:val="1"/>
      <w:numFmt w:val="decimal"/>
      <w:lvlText w:val="%7."/>
      <w:lvlJc w:val="left"/>
      <w:pPr>
        <w:ind w:left="7620" w:hanging="360"/>
      </w:pPr>
    </w:lvl>
    <w:lvl w:ilvl="7" w:tplc="FFFFFFFF">
      <w:start w:val="1"/>
      <w:numFmt w:val="lowerLetter"/>
      <w:lvlText w:val="%8."/>
      <w:lvlJc w:val="left"/>
      <w:pPr>
        <w:ind w:left="8340" w:hanging="360"/>
      </w:pPr>
    </w:lvl>
    <w:lvl w:ilvl="8" w:tplc="FFFFFFFF">
      <w:start w:val="1"/>
      <w:numFmt w:val="lowerRoman"/>
      <w:lvlText w:val="%9."/>
      <w:lvlJc w:val="right"/>
      <w:pPr>
        <w:ind w:left="9060" w:hanging="180"/>
      </w:pPr>
    </w:lvl>
  </w:abstractNum>
  <w:abstractNum w:abstractNumId="30" w15:restartNumberingAfterBreak="0">
    <w:nsid w:val="54CF5A33"/>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spacing w:val="-10"/>
      </w:rPr>
    </w:lvl>
    <w:lvl w:ilvl="2">
      <w:start w:val="1"/>
      <w:numFmt w:val="decimal"/>
      <w:isLgl/>
      <w:lvlText w:val="%1.%2.%3."/>
      <w:lvlJc w:val="left"/>
      <w:pPr>
        <w:ind w:left="1572" w:hanging="720"/>
      </w:pPr>
    </w:lvl>
    <w:lvl w:ilvl="3">
      <w:start w:val="1"/>
      <w:numFmt w:val="decimal"/>
      <w:isLgl/>
      <w:lvlText w:val="%1.%2.%3.%4."/>
      <w:lvlJc w:val="left"/>
      <w:pPr>
        <w:ind w:left="2358" w:hanging="1080"/>
      </w:pPr>
    </w:lvl>
    <w:lvl w:ilvl="4">
      <w:start w:val="1"/>
      <w:numFmt w:val="decimal"/>
      <w:isLgl/>
      <w:lvlText w:val="%1.%2.%3.%4.%5."/>
      <w:lvlJc w:val="left"/>
      <w:pPr>
        <w:ind w:left="2784" w:hanging="1080"/>
      </w:pPr>
    </w:lvl>
    <w:lvl w:ilvl="5">
      <w:start w:val="1"/>
      <w:numFmt w:val="decimal"/>
      <w:isLgl/>
      <w:lvlText w:val="%1.%2.%3.%4.%5.%6."/>
      <w:lvlJc w:val="left"/>
      <w:pPr>
        <w:ind w:left="3570" w:hanging="1440"/>
      </w:pPr>
    </w:lvl>
    <w:lvl w:ilvl="6">
      <w:start w:val="1"/>
      <w:numFmt w:val="decimal"/>
      <w:isLgl/>
      <w:lvlText w:val="%1.%2.%3.%4.%5.%6.%7."/>
      <w:lvlJc w:val="left"/>
      <w:pPr>
        <w:ind w:left="3996" w:hanging="1440"/>
      </w:pPr>
    </w:lvl>
    <w:lvl w:ilvl="7">
      <w:start w:val="1"/>
      <w:numFmt w:val="decimal"/>
      <w:isLgl/>
      <w:lvlText w:val="%1.%2.%3.%4.%5.%6.%7.%8."/>
      <w:lvlJc w:val="left"/>
      <w:pPr>
        <w:ind w:left="4782" w:hanging="1800"/>
      </w:pPr>
    </w:lvl>
    <w:lvl w:ilvl="8">
      <w:start w:val="1"/>
      <w:numFmt w:val="decimal"/>
      <w:isLgl/>
      <w:lvlText w:val="%1.%2.%3.%4.%5.%6.%7.%8.%9."/>
      <w:lvlJc w:val="left"/>
      <w:pPr>
        <w:ind w:left="5208" w:hanging="1800"/>
      </w:pPr>
    </w:lvl>
  </w:abstractNum>
  <w:abstractNum w:abstractNumId="31" w15:restartNumberingAfterBreak="0">
    <w:nsid w:val="56FB19A7"/>
    <w:multiLevelType w:val="multilevel"/>
    <w:tmpl w:val="8B34E6E0"/>
    <w:lvl w:ilvl="0">
      <w:start w:val="1"/>
      <w:numFmt w:val="decimal"/>
      <w:lvlText w:val="%1."/>
      <w:lvlJc w:val="left"/>
      <w:pPr>
        <w:tabs>
          <w:tab w:val="num" w:pos="720"/>
        </w:tabs>
        <w:ind w:left="720" w:hanging="360"/>
      </w:pPr>
      <w:rPr>
        <w:rFonts w:ascii="Calibri" w:hAnsi="Calibri" w:cs="Times New Roman" w:hint="default"/>
      </w:rPr>
    </w:lvl>
    <w:lvl w:ilvl="1">
      <w:start w:val="5"/>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heme="minorHAnsi" w:hAnsiTheme="minorHAnsi" w:cstheme="minorHAnsi" w:hint="default"/>
      </w:rPr>
    </w:lvl>
    <w:lvl w:ilvl="3">
      <w:start w:val="1"/>
      <w:numFmt w:val="decimal"/>
      <w:lvlText w:val="%4."/>
      <w:lvlJc w:val="left"/>
      <w:pPr>
        <w:tabs>
          <w:tab w:val="num" w:pos="2880"/>
        </w:tabs>
        <w:ind w:left="2880" w:hanging="360"/>
      </w:pPr>
      <w:rPr>
        <w:rFonts w:asciiTheme="minorHAnsi" w:hAnsiTheme="minorHAnsi" w:cstheme="minorHAnsi" w:hint="default"/>
      </w:rPr>
    </w:lvl>
    <w:lvl w:ilvl="4">
      <w:start w:val="1"/>
      <w:numFmt w:val="decimal"/>
      <w:lvlText w:val="%5."/>
      <w:lvlJc w:val="left"/>
      <w:pPr>
        <w:tabs>
          <w:tab w:val="num" w:pos="3600"/>
        </w:tabs>
        <w:ind w:left="3600" w:hanging="360"/>
      </w:pPr>
      <w:rPr>
        <w:rFonts w:asciiTheme="minorHAnsi" w:hAnsiTheme="minorHAnsi" w:cstheme="minorHAnsi" w:hint="default"/>
      </w:rPr>
    </w:lvl>
    <w:lvl w:ilvl="5">
      <w:start w:val="1"/>
      <w:numFmt w:val="decimal"/>
      <w:lvlText w:val="%6."/>
      <w:lvlJc w:val="left"/>
      <w:pPr>
        <w:tabs>
          <w:tab w:val="num" w:pos="360"/>
        </w:tabs>
        <w:ind w:left="360" w:hanging="360"/>
      </w:pPr>
      <w:rPr>
        <w:rFonts w:asciiTheme="minorHAnsi" w:hAnsiTheme="minorHAnsi" w:cstheme="minorHAnsi" w:hint="default"/>
      </w:rPr>
    </w:lvl>
    <w:lvl w:ilvl="6">
      <w:start w:val="1"/>
      <w:numFmt w:val="decimal"/>
      <w:lvlText w:val="%7."/>
      <w:lvlJc w:val="left"/>
      <w:pPr>
        <w:tabs>
          <w:tab w:val="num" w:pos="5040"/>
        </w:tabs>
        <w:ind w:left="5040" w:hanging="360"/>
      </w:pPr>
      <w:rPr>
        <w:rFonts w:asciiTheme="minorHAnsi" w:hAnsiTheme="minorHAnsi" w:cstheme="minorHAnsi" w:hint="default"/>
      </w:rPr>
    </w:lvl>
    <w:lvl w:ilvl="7">
      <w:start w:val="1"/>
      <w:numFmt w:val="decimal"/>
      <w:lvlText w:val="%8."/>
      <w:lvlJc w:val="left"/>
      <w:pPr>
        <w:tabs>
          <w:tab w:val="num" w:pos="5760"/>
        </w:tabs>
        <w:ind w:left="5760" w:hanging="360"/>
      </w:pPr>
      <w:rPr>
        <w:rFonts w:asciiTheme="minorHAnsi" w:hAnsiTheme="minorHAnsi" w:cstheme="minorHAnsi" w:hint="default"/>
      </w:rPr>
    </w:lvl>
    <w:lvl w:ilvl="8">
      <w:start w:val="1"/>
      <w:numFmt w:val="decimal"/>
      <w:lvlText w:val="%9."/>
      <w:lvlJc w:val="left"/>
      <w:pPr>
        <w:tabs>
          <w:tab w:val="num" w:pos="6480"/>
        </w:tabs>
        <w:ind w:left="6480" w:hanging="360"/>
      </w:pPr>
      <w:rPr>
        <w:rFonts w:asciiTheme="minorHAnsi" w:hAnsiTheme="minorHAnsi" w:cstheme="minorHAnsi" w:hint="default"/>
      </w:rPr>
    </w:lvl>
  </w:abstractNum>
  <w:abstractNum w:abstractNumId="32" w15:restartNumberingAfterBreak="0">
    <w:nsid w:val="5FB72F2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01848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1472550"/>
    <w:multiLevelType w:val="hybridMultilevel"/>
    <w:tmpl w:val="7CFC3CB0"/>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5" w15:restartNumberingAfterBreak="0">
    <w:nsid w:val="618044A8"/>
    <w:multiLevelType w:val="hybridMultilevel"/>
    <w:tmpl w:val="3362ABF0"/>
    <w:lvl w:ilvl="0" w:tplc="B7B4F676">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624D60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3F462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831BB6"/>
    <w:multiLevelType w:val="hybridMultilevel"/>
    <w:tmpl w:val="ED30F60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8C4857"/>
    <w:multiLevelType w:val="hybridMultilevel"/>
    <w:tmpl w:val="CCA212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342698C"/>
    <w:multiLevelType w:val="multilevel"/>
    <w:tmpl w:val="218ECBDA"/>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1" w15:restartNumberingAfterBreak="0">
    <w:nsid w:val="77C23169"/>
    <w:multiLevelType w:val="hybridMultilevel"/>
    <w:tmpl w:val="6F1CF48E"/>
    <w:lvl w:ilvl="0" w:tplc="CAC2F7C6">
      <w:start w:val="1"/>
      <w:numFmt w:val="decimal"/>
      <w:lvlText w:val="%1."/>
      <w:lvlJc w:val="left"/>
      <w:pPr>
        <w:tabs>
          <w:tab w:val="num" w:pos="4680"/>
        </w:tabs>
        <w:ind w:left="46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A9B6798"/>
    <w:multiLevelType w:val="hybridMultilevel"/>
    <w:tmpl w:val="0F2A41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3" w15:restartNumberingAfterBreak="0">
    <w:nsid w:val="7D11587A"/>
    <w:multiLevelType w:val="multilevel"/>
    <w:tmpl w:val="65864A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DC07CD2"/>
    <w:multiLevelType w:val="singleLevel"/>
    <w:tmpl w:val="8A30F644"/>
    <w:lvl w:ilvl="0">
      <w:start w:val="1"/>
      <w:numFmt w:val="decimal"/>
      <w:lvlText w:val="%1."/>
      <w:lvlJc w:val="left"/>
      <w:rPr>
        <w:rFonts w:ascii="Calibri" w:hAnsi="Calibri" w:cs="Calibri" w:hint="default"/>
      </w:rPr>
    </w:lvl>
  </w:abstractNum>
  <w:abstractNum w:abstractNumId="45" w15:restartNumberingAfterBreak="0">
    <w:nsid w:val="7DD478E8"/>
    <w:multiLevelType w:val="multilevel"/>
    <w:tmpl w:val="E6E21042"/>
    <w:lvl w:ilvl="0">
      <w:start w:val="1"/>
      <w:numFmt w:val="decimal"/>
      <w:lvlText w:val="%1."/>
      <w:lvlJc w:val="left"/>
      <w:pPr>
        <w:ind w:left="360" w:hanging="360"/>
      </w:pPr>
      <w:rPr>
        <w:rFonts w:ascii="Calibri" w:hAnsi="Calibri" w:cs="Calibri" w:hint="default"/>
        <w:sz w:val="22"/>
        <w:szCs w:val="22"/>
      </w:rPr>
    </w:lvl>
    <w:lvl w:ilvl="1">
      <w:start w:val="1"/>
      <w:numFmt w:val="decimal"/>
      <w:lvlText w:val="%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num w:numId="1" w16cid:durableId="1400322102">
    <w:abstractNumId w:val="11"/>
  </w:num>
  <w:num w:numId="2" w16cid:durableId="10011290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46202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31747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47330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87602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97696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7953258">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40231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1563101">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29183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66668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09963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415476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41840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05796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334694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091389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922708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79765680">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56984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22761656">
    <w:abstractNumId w:val="3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434894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71159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6326979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84035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85012965">
    <w:abstractNumId w:val="44"/>
  </w:num>
  <w:num w:numId="28" w16cid:durableId="896403808">
    <w:abstractNumId w:val="45"/>
  </w:num>
  <w:num w:numId="29" w16cid:durableId="8930797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2980338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24206231">
    <w:abstractNumId w:val="2"/>
  </w:num>
  <w:num w:numId="32" w16cid:durableId="1411004102">
    <w:abstractNumId w:val="42"/>
  </w:num>
  <w:num w:numId="33" w16cid:durableId="8526253">
    <w:abstractNumId w:val="27"/>
  </w:num>
  <w:num w:numId="34" w16cid:durableId="1125734547">
    <w:abstractNumId w:val="26"/>
  </w:num>
  <w:num w:numId="35" w16cid:durableId="926498245">
    <w:abstractNumId w:val="0"/>
  </w:num>
  <w:num w:numId="36" w16cid:durableId="1863787004">
    <w:abstractNumId w:val="18"/>
  </w:num>
  <w:num w:numId="37" w16cid:durableId="1899896298">
    <w:abstractNumId w:val="28"/>
  </w:num>
  <w:num w:numId="38" w16cid:durableId="1484076920">
    <w:abstractNumId w:val="5"/>
  </w:num>
  <w:num w:numId="39" w16cid:durableId="867067130">
    <w:abstractNumId w:val="39"/>
  </w:num>
  <w:num w:numId="40" w16cid:durableId="98412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24550511">
    <w:abstractNumId w:val="8"/>
  </w:num>
  <w:num w:numId="42" w16cid:durableId="9034891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30024239">
    <w:abstractNumId w:val="12"/>
  </w:num>
  <w:num w:numId="44" w16cid:durableId="202526433">
    <w:abstractNumId w:val="13"/>
  </w:num>
  <w:num w:numId="45" w16cid:durableId="1141925973">
    <w:abstractNumId w:val="23"/>
  </w:num>
  <w:num w:numId="46" w16cid:durableId="253561378">
    <w:abstractNumId w:val="16"/>
  </w:num>
  <w:num w:numId="47" w16cid:durableId="959530736">
    <w:abstractNumId w:val="38"/>
  </w:num>
  <w:num w:numId="48" w16cid:durableId="734740161">
    <w:abstractNumId w:val="17"/>
  </w:num>
  <w:num w:numId="49" w16cid:durableId="1882402544">
    <w:abstractNumId w:val="9"/>
  </w:num>
  <w:num w:numId="50" w16cid:durableId="46007220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7F1"/>
    <w:rsid w:val="00041939"/>
    <w:rsid w:val="00092401"/>
    <w:rsid w:val="00132947"/>
    <w:rsid w:val="001917B8"/>
    <w:rsid w:val="00214369"/>
    <w:rsid w:val="002F6E72"/>
    <w:rsid w:val="003268A7"/>
    <w:rsid w:val="00347F91"/>
    <w:rsid w:val="003D2712"/>
    <w:rsid w:val="003F4416"/>
    <w:rsid w:val="0042512A"/>
    <w:rsid w:val="00430C22"/>
    <w:rsid w:val="0045198B"/>
    <w:rsid w:val="004B4C00"/>
    <w:rsid w:val="004C314F"/>
    <w:rsid w:val="004C47F5"/>
    <w:rsid w:val="00504DF6"/>
    <w:rsid w:val="00575C14"/>
    <w:rsid w:val="005B6B95"/>
    <w:rsid w:val="00601E2E"/>
    <w:rsid w:val="006D55ED"/>
    <w:rsid w:val="007B2C62"/>
    <w:rsid w:val="007B3A19"/>
    <w:rsid w:val="007D0E18"/>
    <w:rsid w:val="007E7583"/>
    <w:rsid w:val="00800F57"/>
    <w:rsid w:val="008526C9"/>
    <w:rsid w:val="008557F1"/>
    <w:rsid w:val="00865AFC"/>
    <w:rsid w:val="00872F08"/>
    <w:rsid w:val="008D2292"/>
    <w:rsid w:val="009136BE"/>
    <w:rsid w:val="009139E7"/>
    <w:rsid w:val="00926497"/>
    <w:rsid w:val="009A641C"/>
    <w:rsid w:val="009D2759"/>
    <w:rsid w:val="00A168C2"/>
    <w:rsid w:val="00A32064"/>
    <w:rsid w:val="00AA4654"/>
    <w:rsid w:val="00AC5933"/>
    <w:rsid w:val="00B7446D"/>
    <w:rsid w:val="00B97363"/>
    <w:rsid w:val="00BA28C7"/>
    <w:rsid w:val="00C74A7C"/>
    <w:rsid w:val="00CB3E86"/>
    <w:rsid w:val="00CF2551"/>
    <w:rsid w:val="00E95F59"/>
    <w:rsid w:val="00EA3D24"/>
    <w:rsid w:val="00EB21A5"/>
    <w:rsid w:val="00F118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C4AFA"/>
  <w15:chartTrackingRefBased/>
  <w15:docId w15:val="{67FED323-8170-4978-BEE1-E5523FCB9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18B6"/>
    <w:pPr>
      <w:spacing w:after="0" w:line="240" w:lineRule="auto"/>
    </w:pPr>
    <w:rPr>
      <w:rFonts w:ascii="Times New Roman" w:eastAsia="Times New Roman" w:hAnsi="Times New Roman" w:cs="Times New Roman"/>
      <w:sz w:val="24"/>
      <w:szCs w:val="24"/>
      <w:lang w:eastAsia="pl-PL"/>
    </w:rPr>
  </w:style>
  <w:style w:type="paragraph" w:styleId="Nagwek1">
    <w:name w:val="heading 1"/>
    <w:aliases w:val="Topic Heading 1,- I,II,III,H1,Part,Chapter Heading,Level 1,Nag1,l1,h1,Znak5"/>
    <w:basedOn w:val="Normalny"/>
    <w:next w:val="Normalny"/>
    <w:link w:val="Nagwek1Znak"/>
    <w:uiPriority w:val="99"/>
    <w:qFormat/>
    <w:rsid w:val="00F118B6"/>
    <w:pPr>
      <w:spacing w:after="160" w:line="240" w:lineRule="exact"/>
      <w:outlineLvl w:val="0"/>
    </w:pPr>
    <w:rPr>
      <w:rFonts w:ascii="Tahoma" w:hAnsi="Tahoma"/>
      <w:sz w:val="20"/>
      <w:szCs w:val="20"/>
      <w:lang w:val="en-US" w:eastAsia="en-US"/>
    </w:rPr>
  </w:style>
  <w:style w:type="paragraph" w:styleId="Nagwek4">
    <w:name w:val="heading 4"/>
    <w:basedOn w:val="Normalny"/>
    <w:link w:val="Nagwek4Znak"/>
    <w:uiPriority w:val="99"/>
    <w:semiHidden/>
    <w:unhideWhenUsed/>
    <w:qFormat/>
    <w:rsid w:val="00F118B6"/>
    <w:pPr>
      <w:keepNext/>
      <w:tabs>
        <w:tab w:val="num" w:pos="0"/>
      </w:tabs>
      <w:spacing w:before="240" w:after="60"/>
      <w:jc w:val="both"/>
      <w:outlineLvl w:val="3"/>
    </w:pPr>
    <w:rPr>
      <w:rFonts w:ascii="Arial" w:hAnsi="Arial" w:cs="Arial"/>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opic Heading 1 Znak,- I Znak,II Znak,III Znak,H1 Znak,Part Znak,Chapter Heading Znak,Level 1 Znak,Nag1 Znak,l1 Znak,h1 Znak,Znak5 Znak"/>
    <w:basedOn w:val="Domylnaczcionkaakapitu"/>
    <w:link w:val="Nagwek1"/>
    <w:uiPriority w:val="99"/>
    <w:rsid w:val="00F118B6"/>
    <w:rPr>
      <w:rFonts w:ascii="Tahoma" w:eastAsia="Times New Roman" w:hAnsi="Tahoma" w:cs="Times New Roman"/>
      <w:sz w:val="20"/>
      <w:szCs w:val="20"/>
      <w:lang w:val="en-US"/>
    </w:rPr>
  </w:style>
  <w:style w:type="character" w:customStyle="1" w:styleId="Nagwek4Znak">
    <w:name w:val="Nagłówek 4 Znak"/>
    <w:basedOn w:val="Domylnaczcionkaakapitu"/>
    <w:link w:val="Nagwek4"/>
    <w:uiPriority w:val="99"/>
    <w:semiHidden/>
    <w:rsid w:val="00F118B6"/>
    <w:rPr>
      <w:rFonts w:ascii="Arial" w:eastAsia="Times New Roman" w:hAnsi="Arial" w:cs="Arial"/>
      <w:b/>
      <w:bCs/>
      <w:sz w:val="28"/>
      <w:szCs w:val="28"/>
      <w:lang w:eastAsia="pl-PL"/>
    </w:rPr>
  </w:style>
  <w:style w:type="paragraph" w:styleId="Tekstpodstawowywcity">
    <w:name w:val="Body Text Indent"/>
    <w:basedOn w:val="Normalny"/>
    <w:link w:val="TekstpodstawowywcityZnak"/>
    <w:uiPriority w:val="99"/>
    <w:semiHidden/>
    <w:unhideWhenUsed/>
    <w:rsid w:val="00F118B6"/>
    <w:pPr>
      <w:spacing w:after="120" w:line="480" w:lineRule="auto"/>
    </w:pPr>
  </w:style>
  <w:style w:type="character" w:customStyle="1" w:styleId="TekstpodstawowywcityZnak">
    <w:name w:val="Tekst podstawowy wcięty Znak"/>
    <w:basedOn w:val="Domylnaczcionkaakapitu"/>
    <w:link w:val="Tekstpodstawowywcity"/>
    <w:uiPriority w:val="99"/>
    <w:semiHidden/>
    <w:rsid w:val="00F118B6"/>
    <w:rPr>
      <w:rFonts w:ascii="Times New Roman" w:eastAsia="Times New Roman" w:hAnsi="Times New Roman" w:cs="Times New Roman"/>
      <w:sz w:val="24"/>
      <w:szCs w:val="24"/>
      <w:lang w:eastAsia="pl-PL"/>
    </w:rPr>
  </w:style>
  <w:style w:type="character" w:customStyle="1" w:styleId="AkapitzlistZnak">
    <w:name w:val="Akapit z listą Znak"/>
    <w:aliases w:val="ISCG Numerowanie Znak,lp1 Znak,CW_Lista Znak,maz_wyliczenie Znak,opis dzialania Znak,K-P_odwolanie Znak,A_wyliczenie Znak,Akapit z listą 1 Znak,Table of contents numbered Znak,Akapit z listą5 Znak,Numerowanie Znak,BulletC Znak"/>
    <w:link w:val="Akapitzlist"/>
    <w:uiPriority w:val="34"/>
    <w:qFormat/>
    <w:locked/>
    <w:rsid w:val="00F118B6"/>
    <w:rPr>
      <w:sz w:val="24"/>
      <w:szCs w:val="24"/>
    </w:rPr>
  </w:style>
  <w:style w:type="paragraph" w:styleId="Akapitzlist">
    <w:name w:val="List Paragraph"/>
    <w:aliases w:val="ISCG Numerowanie,lp1,CW_Lista,maz_wyliczenie,opis dzialania,K-P_odwolanie,A_wyliczenie,Akapit z listą 1,Table of contents numbered,Akapit z listą5,Numerowanie,BulletC,Wyliczanie,Obiekt,normalny tekst,Akapit z listą31,List Paragraph,L1"/>
    <w:basedOn w:val="Normalny"/>
    <w:link w:val="AkapitzlistZnak"/>
    <w:uiPriority w:val="34"/>
    <w:qFormat/>
    <w:rsid w:val="00F118B6"/>
    <w:pPr>
      <w:widowControl w:val="0"/>
      <w:autoSpaceDE w:val="0"/>
      <w:autoSpaceDN w:val="0"/>
      <w:adjustRightInd w:val="0"/>
      <w:ind w:left="708"/>
    </w:pPr>
    <w:rPr>
      <w:rFonts w:asciiTheme="minorHAnsi" w:eastAsiaTheme="minorHAnsi" w:hAnsiTheme="minorHAnsi" w:cstheme="minorBidi"/>
      <w:lang w:eastAsia="en-US"/>
    </w:rPr>
  </w:style>
  <w:style w:type="paragraph" w:customStyle="1" w:styleId="WW-Tekstpodstawowy3">
    <w:name w:val="WW-Tekst podstawowy 3"/>
    <w:basedOn w:val="Normalny"/>
    <w:uiPriority w:val="99"/>
    <w:rsid w:val="00F118B6"/>
    <w:pPr>
      <w:tabs>
        <w:tab w:val="left" w:pos="0"/>
        <w:tab w:val="left" w:pos="3402"/>
        <w:tab w:val="left" w:pos="7937"/>
      </w:tabs>
      <w:suppressAutoHyphens/>
      <w:spacing w:line="360" w:lineRule="auto"/>
      <w:jc w:val="both"/>
    </w:pPr>
    <w:rPr>
      <w:sz w:val="28"/>
    </w:rPr>
  </w:style>
  <w:style w:type="character" w:customStyle="1" w:styleId="markedcontent">
    <w:name w:val="markedcontent"/>
    <w:basedOn w:val="Domylnaczcionkaakapitu"/>
    <w:rsid w:val="00F118B6"/>
  </w:style>
  <w:style w:type="table" w:styleId="Tabela-Siatka">
    <w:name w:val="Table Grid"/>
    <w:basedOn w:val="Standardowy"/>
    <w:uiPriority w:val="59"/>
    <w:rsid w:val="00F118B6"/>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alista1">
    <w:name w:val="Jasna lista1"/>
    <w:uiPriority w:val="61"/>
    <w:rsid w:val="00F118B6"/>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styleId="Nagwek">
    <w:name w:val="header"/>
    <w:basedOn w:val="Normalny"/>
    <w:link w:val="NagwekZnak"/>
    <w:uiPriority w:val="99"/>
    <w:unhideWhenUsed/>
    <w:rsid w:val="003268A7"/>
    <w:pPr>
      <w:tabs>
        <w:tab w:val="center" w:pos="4536"/>
        <w:tab w:val="right" w:pos="9072"/>
      </w:tabs>
    </w:pPr>
  </w:style>
  <w:style w:type="character" w:customStyle="1" w:styleId="NagwekZnak">
    <w:name w:val="Nagłówek Znak"/>
    <w:basedOn w:val="Domylnaczcionkaakapitu"/>
    <w:link w:val="Nagwek"/>
    <w:uiPriority w:val="99"/>
    <w:rsid w:val="003268A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268A7"/>
    <w:pPr>
      <w:tabs>
        <w:tab w:val="center" w:pos="4536"/>
        <w:tab w:val="right" w:pos="9072"/>
      </w:tabs>
    </w:pPr>
  </w:style>
  <w:style w:type="character" w:customStyle="1" w:styleId="StopkaZnak">
    <w:name w:val="Stopka Znak"/>
    <w:basedOn w:val="Domylnaczcionkaakapitu"/>
    <w:link w:val="Stopka"/>
    <w:uiPriority w:val="99"/>
    <w:rsid w:val="003268A7"/>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A168C2"/>
    <w:rPr>
      <w:sz w:val="16"/>
      <w:szCs w:val="16"/>
    </w:rPr>
  </w:style>
  <w:style w:type="paragraph" w:styleId="Tekstkomentarza">
    <w:name w:val="annotation text"/>
    <w:basedOn w:val="Normalny"/>
    <w:link w:val="TekstkomentarzaZnak"/>
    <w:uiPriority w:val="99"/>
    <w:semiHidden/>
    <w:unhideWhenUsed/>
    <w:rsid w:val="00A168C2"/>
    <w:rPr>
      <w:sz w:val="20"/>
      <w:szCs w:val="20"/>
    </w:rPr>
  </w:style>
  <w:style w:type="character" w:customStyle="1" w:styleId="TekstkomentarzaZnak">
    <w:name w:val="Tekst komentarza Znak"/>
    <w:basedOn w:val="Domylnaczcionkaakapitu"/>
    <w:link w:val="Tekstkomentarza"/>
    <w:uiPriority w:val="99"/>
    <w:semiHidden/>
    <w:rsid w:val="00A168C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168C2"/>
    <w:rPr>
      <w:b/>
      <w:bCs/>
    </w:rPr>
  </w:style>
  <w:style w:type="character" w:customStyle="1" w:styleId="TematkomentarzaZnak">
    <w:name w:val="Temat komentarza Znak"/>
    <w:basedOn w:val="TekstkomentarzaZnak"/>
    <w:link w:val="Tematkomentarza"/>
    <w:uiPriority w:val="99"/>
    <w:semiHidden/>
    <w:rsid w:val="00A168C2"/>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11155">
      <w:bodyDiv w:val="1"/>
      <w:marLeft w:val="0"/>
      <w:marRight w:val="0"/>
      <w:marTop w:val="0"/>
      <w:marBottom w:val="0"/>
      <w:divBdr>
        <w:top w:val="none" w:sz="0" w:space="0" w:color="auto"/>
        <w:left w:val="none" w:sz="0" w:space="0" w:color="auto"/>
        <w:bottom w:val="none" w:sz="0" w:space="0" w:color="auto"/>
        <w:right w:val="none" w:sz="0" w:space="0" w:color="auto"/>
      </w:divBdr>
    </w:div>
    <w:div w:id="630742784">
      <w:bodyDiv w:val="1"/>
      <w:marLeft w:val="0"/>
      <w:marRight w:val="0"/>
      <w:marTop w:val="0"/>
      <w:marBottom w:val="0"/>
      <w:divBdr>
        <w:top w:val="none" w:sz="0" w:space="0" w:color="auto"/>
        <w:left w:val="none" w:sz="0" w:space="0" w:color="auto"/>
        <w:bottom w:val="none" w:sz="0" w:space="0" w:color="auto"/>
        <w:right w:val="none" w:sz="0" w:space="0" w:color="auto"/>
      </w:divBdr>
    </w:div>
    <w:div w:id="146165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rzeznik@interia.eu" TargetMode="External"/><Relationship Id="rId3" Type="http://schemas.openxmlformats.org/officeDocument/2006/relationships/settings" Target="settings.xml"/><Relationship Id="rId7" Type="http://schemas.openxmlformats.org/officeDocument/2006/relationships/hyperlink" Target="mailto:w.rzeznik@interi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14</Pages>
  <Words>5395</Words>
  <Characters>32371</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Maksis</dc:creator>
  <cp:keywords/>
  <dc:description/>
  <cp:lastModifiedBy>Małgorzata Maciejewska</cp:lastModifiedBy>
  <cp:revision>16</cp:revision>
  <dcterms:created xsi:type="dcterms:W3CDTF">2022-03-04T08:21:00Z</dcterms:created>
  <dcterms:modified xsi:type="dcterms:W3CDTF">2022-06-08T10:46:00Z</dcterms:modified>
</cp:coreProperties>
</file>