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1C9B4" w14:textId="77777777" w:rsidR="00A84D02" w:rsidRPr="0058799A" w:rsidRDefault="00A84D02" w:rsidP="00A84D02">
      <w:pPr>
        <w:pStyle w:val="Nagwek1"/>
        <w:spacing w:line="276" w:lineRule="auto"/>
        <w:jc w:val="right"/>
        <w:rPr>
          <w:rFonts w:ascii="Tahoma" w:hAnsi="Tahoma" w:cs="Tahoma"/>
          <w:b w:val="0"/>
          <w:sz w:val="18"/>
          <w:szCs w:val="18"/>
          <w:lang w:val="pl-PL"/>
        </w:rPr>
      </w:pPr>
      <w:r w:rsidRPr="0058799A">
        <w:rPr>
          <w:rFonts w:ascii="Tahoma" w:hAnsi="Tahoma" w:cs="Tahoma"/>
          <w:b w:val="0"/>
          <w:sz w:val="18"/>
          <w:szCs w:val="18"/>
        </w:rPr>
        <w:t xml:space="preserve">Załącznik </w:t>
      </w:r>
      <w:r w:rsidRPr="0058799A">
        <w:rPr>
          <w:rFonts w:ascii="Tahoma" w:hAnsi="Tahoma" w:cs="Tahoma"/>
          <w:b w:val="0"/>
          <w:sz w:val="18"/>
          <w:szCs w:val="18"/>
          <w:lang w:val="pl-PL"/>
        </w:rPr>
        <w:t>nr 3 do SWZ</w:t>
      </w:r>
    </w:p>
    <w:p w14:paraId="37F3C845" w14:textId="77777777" w:rsidR="00A84D02" w:rsidRPr="0058799A" w:rsidRDefault="00A84D02" w:rsidP="00A84D02">
      <w:pPr>
        <w:spacing w:line="276" w:lineRule="auto"/>
        <w:jc w:val="center"/>
        <w:rPr>
          <w:rFonts w:ascii="Tahoma" w:hAnsi="Tahoma" w:cs="Tahoma"/>
          <w:bCs/>
          <w:sz w:val="18"/>
          <w:szCs w:val="18"/>
          <w:lang w:eastAsia="ar-SA"/>
        </w:rPr>
      </w:pPr>
      <w:r w:rsidRPr="0058799A">
        <w:rPr>
          <w:rFonts w:ascii="Tahoma" w:hAnsi="Tahoma" w:cs="Tahoma"/>
          <w:bCs/>
          <w:sz w:val="18"/>
          <w:szCs w:val="18"/>
          <w:lang w:eastAsia="ar-SA"/>
        </w:rPr>
        <w:t>UMOWA Nr  …………….</w:t>
      </w:r>
    </w:p>
    <w:p w14:paraId="1E56DCA7" w14:textId="77777777" w:rsidR="00A84D02" w:rsidRPr="0058799A" w:rsidRDefault="00A84D02" w:rsidP="00A84D02">
      <w:pPr>
        <w:spacing w:line="276" w:lineRule="auto"/>
        <w:rPr>
          <w:rFonts w:ascii="Tahoma" w:hAnsi="Tahoma" w:cs="Tahoma"/>
          <w:bCs/>
          <w:sz w:val="18"/>
          <w:szCs w:val="18"/>
          <w:lang w:eastAsia="ar-SA"/>
        </w:rPr>
      </w:pPr>
    </w:p>
    <w:p w14:paraId="055BC77E" w14:textId="7450306A" w:rsidR="00A84D02" w:rsidRPr="0058799A" w:rsidRDefault="00A84D02" w:rsidP="00AB08AE">
      <w:pPr>
        <w:spacing w:line="276" w:lineRule="auto"/>
        <w:jc w:val="both"/>
        <w:rPr>
          <w:rFonts w:ascii="Tahoma" w:hAnsi="Tahoma" w:cs="Tahoma"/>
          <w:sz w:val="18"/>
          <w:szCs w:val="18"/>
        </w:rPr>
      </w:pPr>
      <w:r w:rsidRPr="0058799A">
        <w:rPr>
          <w:rFonts w:ascii="Tahoma" w:hAnsi="Tahoma" w:cs="Tahoma"/>
          <w:sz w:val="18"/>
          <w:szCs w:val="18"/>
          <w:lang w:eastAsia="ar-SA"/>
        </w:rPr>
        <w:t>zawarta</w:t>
      </w:r>
      <w:r w:rsidRPr="0058799A">
        <w:rPr>
          <w:rFonts w:ascii="Tahoma" w:hAnsi="Tahoma" w:cs="Tahoma"/>
          <w:bCs/>
          <w:sz w:val="18"/>
          <w:szCs w:val="18"/>
          <w:lang w:eastAsia="ar-SA"/>
        </w:rPr>
        <w:t xml:space="preserve"> w </w:t>
      </w:r>
      <w:r w:rsidRPr="0058799A">
        <w:rPr>
          <w:rFonts w:ascii="Tahoma" w:hAnsi="Tahoma" w:cs="Tahoma"/>
          <w:sz w:val="18"/>
          <w:szCs w:val="18"/>
          <w:lang w:eastAsia="ar-SA"/>
        </w:rPr>
        <w:t xml:space="preserve">dniu ………………roku, w wyniku przeprowadzonego przez Zamawiającego postępowania o zamówienie publiczne </w:t>
      </w:r>
      <w:r>
        <w:rPr>
          <w:rFonts w:ascii="Tahoma" w:hAnsi="Tahoma" w:cs="Tahoma"/>
          <w:sz w:val="18"/>
          <w:szCs w:val="18"/>
          <w:lang w:eastAsia="ar-SA"/>
        </w:rPr>
        <w:t xml:space="preserve">nr </w:t>
      </w:r>
      <w:r w:rsidRPr="004D3487">
        <w:rPr>
          <w:rFonts w:ascii="Tahoma" w:hAnsi="Tahoma" w:cs="Tahoma"/>
          <w:b/>
          <w:sz w:val="18"/>
          <w:szCs w:val="18"/>
          <w:lang w:eastAsia="ar-SA"/>
        </w:rPr>
        <w:t>ZP/</w:t>
      </w:r>
      <w:r w:rsidR="001633EB">
        <w:rPr>
          <w:rFonts w:ascii="Tahoma" w:hAnsi="Tahoma" w:cs="Tahoma"/>
          <w:b/>
          <w:sz w:val="18"/>
          <w:szCs w:val="18"/>
          <w:lang w:eastAsia="ar-SA"/>
        </w:rPr>
        <w:t>34</w:t>
      </w:r>
      <w:r>
        <w:rPr>
          <w:rFonts w:ascii="Tahoma" w:hAnsi="Tahoma" w:cs="Tahoma"/>
          <w:b/>
          <w:sz w:val="18"/>
          <w:szCs w:val="18"/>
          <w:lang w:eastAsia="ar-SA"/>
        </w:rPr>
        <w:t>/2024</w:t>
      </w:r>
      <w:r>
        <w:rPr>
          <w:rFonts w:ascii="Tahoma" w:hAnsi="Tahoma" w:cs="Tahoma"/>
          <w:sz w:val="18"/>
          <w:szCs w:val="18"/>
          <w:lang w:eastAsia="ar-SA"/>
        </w:rPr>
        <w:t xml:space="preserve">, </w:t>
      </w:r>
      <w:r w:rsidRPr="0058799A">
        <w:rPr>
          <w:rFonts w:ascii="Tahoma" w:hAnsi="Tahoma" w:cs="Tahoma"/>
          <w:sz w:val="18"/>
          <w:szCs w:val="18"/>
          <w:lang w:eastAsia="ar-SA"/>
        </w:rPr>
        <w:t>w trybie podstawowym, na podstawie art. 275 pkt 1 ustawy z dnia 11 września 2019 r. - Prawo zamó</w:t>
      </w:r>
      <w:r>
        <w:rPr>
          <w:rFonts w:ascii="Tahoma" w:hAnsi="Tahoma" w:cs="Tahoma"/>
          <w:sz w:val="18"/>
          <w:szCs w:val="18"/>
          <w:lang w:eastAsia="ar-SA"/>
        </w:rPr>
        <w:t>wień publicznych (Dz. U. 202</w:t>
      </w:r>
      <w:r w:rsidR="001633EB">
        <w:rPr>
          <w:rFonts w:ascii="Tahoma" w:hAnsi="Tahoma" w:cs="Tahoma"/>
          <w:sz w:val="18"/>
          <w:szCs w:val="18"/>
          <w:lang w:eastAsia="ar-SA"/>
        </w:rPr>
        <w:t>4</w:t>
      </w:r>
      <w:r>
        <w:rPr>
          <w:rFonts w:ascii="Tahoma" w:hAnsi="Tahoma" w:cs="Tahoma"/>
          <w:sz w:val="18"/>
          <w:szCs w:val="18"/>
          <w:lang w:eastAsia="ar-SA"/>
        </w:rPr>
        <w:t>.</w:t>
      </w:r>
      <w:r w:rsidR="001633EB">
        <w:rPr>
          <w:rFonts w:ascii="Tahoma" w:hAnsi="Tahoma" w:cs="Tahoma"/>
          <w:sz w:val="18"/>
          <w:szCs w:val="18"/>
          <w:lang w:eastAsia="ar-SA"/>
        </w:rPr>
        <w:t>1320</w:t>
      </w:r>
      <w:r w:rsidRPr="0058799A">
        <w:rPr>
          <w:rFonts w:ascii="Tahoma" w:hAnsi="Tahoma" w:cs="Tahoma"/>
          <w:sz w:val="18"/>
          <w:szCs w:val="18"/>
          <w:lang w:eastAsia="ar-SA"/>
        </w:rPr>
        <w:t xml:space="preserve">) – zwanej dalej PZP, pomiędzy Szpitalem Miejskim św. Jana Pawła II w Elblągu, ul. Komeńskiego 35, 82-300 Elbląg, NIP: 578-310-44-67, REGON: 281098840, </w:t>
      </w:r>
      <w:r w:rsidR="00A47B08" w:rsidRPr="00A47B08">
        <w:rPr>
          <w:rFonts w:ascii="Tahoma" w:hAnsi="Tahoma" w:cs="Tahoma"/>
          <w:bCs/>
          <w:sz w:val="18"/>
          <w:szCs w:val="18"/>
          <w:lang w:eastAsia="ar-SA"/>
        </w:rPr>
        <w:t>KRS: 0000394336</w:t>
      </w:r>
      <w:r w:rsidR="00A47B08">
        <w:rPr>
          <w:rFonts w:ascii="Tahoma" w:hAnsi="Tahoma" w:cs="Tahoma"/>
          <w:b/>
          <w:bCs/>
          <w:sz w:val="18"/>
          <w:szCs w:val="18"/>
          <w:lang w:eastAsia="ar-SA"/>
        </w:rPr>
        <w:t xml:space="preserve"> </w:t>
      </w:r>
      <w:r w:rsidRPr="0058799A">
        <w:rPr>
          <w:rFonts w:ascii="Tahoma" w:hAnsi="Tahoma" w:cs="Tahoma"/>
          <w:sz w:val="18"/>
          <w:szCs w:val="18"/>
          <w:lang w:eastAsia="ar-SA"/>
        </w:rPr>
        <w:t xml:space="preserve">zwanym w dalszej treści umowy „ZAMAWIAJĄCYM”,  reprezentowanym przez </w:t>
      </w:r>
      <w:r w:rsidRPr="0058799A">
        <w:rPr>
          <w:rFonts w:ascii="Tahoma" w:hAnsi="Tahoma" w:cs="Tahoma"/>
          <w:sz w:val="18"/>
          <w:szCs w:val="18"/>
        </w:rPr>
        <w:t xml:space="preserve">……………………..…. </w:t>
      </w:r>
    </w:p>
    <w:p w14:paraId="2D00D191" w14:textId="77777777" w:rsidR="00A84D02" w:rsidRPr="0058799A" w:rsidRDefault="00A84D02" w:rsidP="00AB08AE">
      <w:pPr>
        <w:spacing w:line="276" w:lineRule="auto"/>
        <w:jc w:val="both"/>
        <w:rPr>
          <w:rFonts w:ascii="Tahoma" w:hAnsi="Tahoma" w:cs="Tahoma"/>
          <w:sz w:val="18"/>
          <w:szCs w:val="18"/>
          <w:lang w:eastAsia="ar-SA"/>
        </w:rPr>
      </w:pPr>
      <w:r w:rsidRPr="0058799A">
        <w:rPr>
          <w:rFonts w:ascii="Tahoma" w:hAnsi="Tahoma" w:cs="Tahoma"/>
          <w:sz w:val="18"/>
          <w:szCs w:val="18"/>
          <w:lang w:eastAsia="ar-SA"/>
        </w:rPr>
        <w:t>a …………………………………..</w:t>
      </w:r>
      <w:r w:rsidRPr="0058799A">
        <w:rPr>
          <w:rFonts w:ascii="Tahoma" w:hAnsi="Tahoma" w:cs="Tahoma"/>
          <w:color w:val="000000"/>
          <w:sz w:val="18"/>
          <w:szCs w:val="18"/>
          <w:lang w:eastAsia="ar-SA"/>
        </w:rPr>
        <w:t xml:space="preserve"> </w:t>
      </w:r>
      <w:r w:rsidRPr="0058799A">
        <w:rPr>
          <w:rFonts w:ascii="Tahoma" w:hAnsi="Tahoma" w:cs="Tahoma"/>
          <w:sz w:val="18"/>
          <w:szCs w:val="18"/>
          <w:lang w:eastAsia="ar-SA"/>
        </w:rPr>
        <w:t xml:space="preserve">NIP: </w:t>
      </w:r>
      <w:r w:rsidRPr="0058799A">
        <w:rPr>
          <w:rFonts w:ascii="Tahoma" w:hAnsi="Tahoma" w:cs="Tahoma"/>
          <w:color w:val="000000"/>
          <w:sz w:val="18"/>
          <w:szCs w:val="18"/>
          <w:shd w:val="clear" w:color="auto" w:fill="FFFFFF"/>
          <w:lang w:eastAsia="ar-SA"/>
        </w:rPr>
        <w:t>…………</w:t>
      </w:r>
      <w:r w:rsidRPr="0058799A">
        <w:rPr>
          <w:rFonts w:ascii="Tahoma" w:hAnsi="Tahoma" w:cs="Tahoma"/>
          <w:sz w:val="18"/>
          <w:szCs w:val="18"/>
          <w:lang w:eastAsia="ar-SA"/>
        </w:rPr>
        <w:t xml:space="preserve">REGON: ………. </w:t>
      </w:r>
      <w:r w:rsidRPr="0058799A">
        <w:rPr>
          <w:rFonts w:ascii="Tahoma" w:hAnsi="Tahoma" w:cs="Tahoma"/>
          <w:sz w:val="18"/>
          <w:szCs w:val="18"/>
        </w:rPr>
        <w:t>zwanym w dalszej treści umowy „WYKONAWCĄ”, reprezentowanym przez</w:t>
      </w:r>
      <w:r w:rsidRPr="0058799A">
        <w:rPr>
          <w:rFonts w:ascii="Tahoma" w:hAnsi="Tahoma" w:cs="Tahoma"/>
          <w:sz w:val="18"/>
          <w:szCs w:val="18"/>
          <w:lang w:eastAsia="ar-SA"/>
        </w:rPr>
        <w:t>…………………… , o następującej treści:</w:t>
      </w:r>
    </w:p>
    <w:p w14:paraId="2DFA390F" w14:textId="77777777" w:rsidR="006F1D8F" w:rsidRPr="008B414F" w:rsidRDefault="006F1D8F" w:rsidP="00A84D02">
      <w:pPr>
        <w:spacing w:line="276" w:lineRule="auto"/>
        <w:jc w:val="center"/>
        <w:rPr>
          <w:rFonts w:ascii="Tahoma" w:hAnsi="Tahoma" w:cs="Tahoma"/>
          <w:b/>
          <w:sz w:val="18"/>
          <w:szCs w:val="18"/>
        </w:rPr>
      </w:pPr>
      <w:r w:rsidRPr="008B414F">
        <w:rPr>
          <w:rFonts w:ascii="Tahoma" w:hAnsi="Tahoma" w:cs="Tahoma"/>
          <w:b/>
          <w:sz w:val="18"/>
          <w:szCs w:val="18"/>
        </w:rPr>
        <w:t>§ 1</w:t>
      </w:r>
    </w:p>
    <w:p w14:paraId="132EF180" w14:textId="158EB44B" w:rsidR="001E34A1" w:rsidRPr="001E34A1" w:rsidRDefault="001E34A1" w:rsidP="001E34A1">
      <w:pPr>
        <w:numPr>
          <w:ilvl w:val="0"/>
          <w:numId w:val="50"/>
        </w:numPr>
        <w:spacing w:line="276" w:lineRule="auto"/>
        <w:ind w:left="360"/>
        <w:jc w:val="both"/>
        <w:rPr>
          <w:rFonts w:ascii="Tahoma" w:hAnsi="Tahoma" w:cs="Tahoma"/>
          <w:sz w:val="18"/>
          <w:szCs w:val="18"/>
          <w:lang w:eastAsia="ar-SA"/>
        </w:rPr>
      </w:pPr>
      <w:r w:rsidRPr="001E34A1">
        <w:rPr>
          <w:rFonts w:ascii="Tahoma" w:hAnsi="Tahoma" w:cs="Tahoma"/>
          <w:sz w:val="18"/>
          <w:szCs w:val="18"/>
          <w:lang w:eastAsia="ar-SA"/>
        </w:rPr>
        <w:t xml:space="preserve">Zamawiający zleca, a Wykonawca zapewnia wykonanie zadania w formule zaprojektuj i wybuduj </w:t>
      </w:r>
      <w:r w:rsidRPr="001E34A1">
        <w:rPr>
          <w:rFonts w:ascii="Tahoma" w:hAnsi="Tahoma" w:cs="Tahoma"/>
          <w:bCs/>
          <w:sz w:val="18"/>
          <w:szCs w:val="18"/>
          <w:lang w:eastAsia="ar-SA"/>
        </w:rPr>
        <w:t xml:space="preserve">polegającego na opracowaniu dokumentacji projektowej oraz wybudowanie na jej podstawie </w:t>
      </w:r>
      <w:r w:rsidRPr="001E34A1">
        <w:rPr>
          <w:rFonts w:ascii="Tahoma" w:hAnsi="Tahoma" w:cs="Tahoma"/>
          <w:sz w:val="18"/>
          <w:szCs w:val="18"/>
          <w:lang w:eastAsia="ar-SA"/>
        </w:rPr>
        <w:t xml:space="preserve">wraz z dostawą i montażem w formule </w:t>
      </w:r>
      <w:r w:rsidRPr="001E34A1">
        <w:rPr>
          <w:rFonts w:ascii="Tahoma" w:hAnsi="Tahoma" w:cs="Tahoma"/>
          <w:b/>
          <w:bCs/>
          <w:sz w:val="18"/>
          <w:szCs w:val="18"/>
          <w:lang w:eastAsia="ar-SA"/>
        </w:rPr>
        <w:t>„zaprojektuj i wybuduj”</w:t>
      </w:r>
      <w:r w:rsidRPr="001E34A1">
        <w:rPr>
          <w:rFonts w:ascii="Tahoma" w:hAnsi="Tahoma" w:cs="Tahoma"/>
          <w:sz w:val="18"/>
          <w:szCs w:val="18"/>
          <w:lang w:eastAsia="ar-SA"/>
        </w:rPr>
        <w:t xml:space="preserve">  automatycznego systemu parkingowego na terenie Szpitala Miejskiego św. Jana Pawła II w Elblągu, w lokalizacjach przy ul. Komeńskiego 35  (1 </w:t>
      </w:r>
      <w:r w:rsidR="009D184E">
        <w:rPr>
          <w:rFonts w:ascii="Tahoma" w:hAnsi="Tahoma" w:cs="Tahoma"/>
          <w:sz w:val="18"/>
          <w:szCs w:val="18"/>
          <w:lang w:eastAsia="ar-SA"/>
        </w:rPr>
        <w:t>szt.) i Żeromskiego 22 (2 szt.)</w:t>
      </w:r>
      <w:r w:rsidRPr="001E34A1">
        <w:rPr>
          <w:rFonts w:ascii="Tahoma" w:hAnsi="Tahoma" w:cs="Tahoma"/>
          <w:sz w:val="18"/>
          <w:szCs w:val="18"/>
          <w:lang w:eastAsia="ar-SA"/>
        </w:rPr>
        <w:t xml:space="preserve">, którego zadaniem będzie kontrola wjazdu/wyjazdu z i na teren szpitala </w:t>
      </w:r>
      <w:r w:rsidRPr="001E34A1">
        <w:rPr>
          <w:rFonts w:ascii="Tahoma" w:hAnsi="Tahoma" w:cs="Tahoma"/>
          <w:bCs/>
          <w:sz w:val="18"/>
          <w:szCs w:val="18"/>
          <w:lang w:eastAsia="ar-SA"/>
        </w:rPr>
        <w:t xml:space="preserve">zgodnie z ustawą Prawo Budowlane oraz  zgodnie z ofertą stanowiącą załącznik nr 1 </w:t>
      </w:r>
      <w:r w:rsidR="00A47B08">
        <w:rPr>
          <w:rFonts w:ascii="Tahoma" w:hAnsi="Tahoma" w:cs="Tahoma"/>
          <w:bCs/>
          <w:sz w:val="18"/>
          <w:szCs w:val="18"/>
          <w:lang w:eastAsia="ar-SA"/>
        </w:rPr>
        <w:t>do Umowy oraz  z Programem Funkcjonalno-Użytkowym stanowiącym załącznik nr 1.1 do U</w:t>
      </w:r>
      <w:r w:rsidRPr="001E34A1">
        <w:rPr>
          <w:rFonts w:ascii="Tahoma" w:hAnsi="Tahoma" w:cs="Tahoma"/>
          <w:bCs/>
          <w:sz w:val="18"/>
          <w:szCs w:val="18"/>
          <w:lang w:eastAsia="ar-SA"/>
        </w:rPr>
        <w:t>mowy.</w:t>
      </w:r>
    </w:p>
    <w:p w14:paraId="0AF377BF" w14:textId="77777777" w:rsidR="001E34A1" w:rsidRPr="001E34A1" w:rsidRDefault="001E34A1" w:rsidP="001E34A1">
      <w:pPr>
        <w:numPr>
          <w:ilvl w:val="0"/>
          <w:numId w:val="50"/>
        </w:numPr>
        <w:spacing w:line="276" w:lineRule="auto"/>
        <w:ind w:left="360"/>
        <w:rPr>
          <w:rFonts w:ascii="Tahoma" w:hAnsi="Tahoma" w:cs="Tahoma"/>
          <w:bCs/>
          <w:sz w:val="18"/>
          <w:szCs w:val="18"/>
          <w:lang w:eastAsia="ar-SA"/>
        </w:rPr>
      </w:pPr>
      <w:r w:rsidRPr="001E34A1">
        <w:rPr>
          <w:rFonts w:ascii="Tahoma" w:hAnsi="Tahoma" w:cs="Tahoma"/>
          <w:sz w:val="18"/>
          <w:szCs w:val="18"/>
          <w:lang w:eastAsia="ar-SA"/>
        </w:rPr>
        <w:t>Przedmiotem zamówienia jest:</w:t>
      </w:r>
    </w:p>
    <w:p w14:paraId="39458F5D" w14:textId="3103E459" w:rsidR="001E34A1" w:rsidRPr="00A47B08" w:rsidRDefault="00A47B08" w:rsidP="001E34A1">
      <w:pPr>
        <w:numPr>
          <w:ilvl w:val="0"/>
          <w:numId w:val="34"/>
        </w:numPr>
        <w:spacing w:line="276" w:lineRule="auto"/>
        <w:ind w:left="720"/>
        <w:jc w:val="both"/>
        <w:rPr>
          <w:rFonts w:ascii="Tahoma" w:hAnsi="Tahoma" w:cs="Tahoma"/>
          <w:bCs/>
          <w:sz w:val="18"/>
          <w:szCs w:val="18"/>
          <w:lang w:eastAsia="ar-SA"/>
        </w:rPr>
      </w:pPr>
      <w:r>
        <w:rPr>
          <w:rFonts w:ascii="Tahoma" w:hAnsi="Tahoma" w:cs="Tahoma"/>
          <w:bCs/>
          <w:sz w:val="18"/>
          <w:szCs w:val="18"/>
          <w:lang w:eastAsia="ar-SA"/>
        </w:rPr>
        <w:t xml:space="preserve">Zakres I: </w:t>
      </w:r>
      <w:r w:rsidR="001E34A1" w:rsidRPr="001E34A1">
        <w:rPr>
          <w:rFonts w:ascii="Tahoma" w:hAnsi="Tahoma" w:cs="Tahoma"/>
          <w:bCs/>
          <w:sz w:val="18"/>
          <w:szCs w:val="18"/>
          <w:lang w:eastAsia="ar-SA"/>
        </w:rPr>
        <w:t>O</w:t>
      </w:r>
      <w:r w:rsidR="001E34A1" w:rsidRPr="001E34A1">
        <w:rPr>
          <w:rFonts w:ascii="Tahoma" w:hAnsi="Tahoma" w:cs="Tahoma"/>
          <w:sz w:val="18"/>
          <w:szCs w:val="18"/>
          <w:lang w:eastAsia="ar-SA"/>
        </w:rPr>
        <w:t>pracowanie dokumentacji projektowo-kosztorysowej automatycznego systemu płatnego parkowania dla wjazdu/ wyjazdu na  teren Szpitala Miejskiego św. Jana Pawła II w Elblągu przy ul. Komeńskiego 35  – działka 54/6 obręb 17 oraz automatycznego systemu płatnego parkowania dla wjazdu/wyjazdu na teren Szpitala Miejskiego św. Jana Pawła II w Elblągu od strony ul. Żeromskiego oraz od strony ul. Komeńskiego – działka nr 29 obrę</w:t>
      </w:r>
      <w:r>
        <w:rPr>
          <w:rFonts w:ascii="Tahoma" w:hAnsi="Tahoma" w:cs="Tahoma"/>
          <w:sz w:val="18"/>
          <w:szCs w:val="18"/>
          <w:lang w:eastAsia="ar-SA"/>
        </w:rPr>
        <w:t>b 17,</w:t>
      </w:r>
    </w:p>
    <w:p w14:paraId="512974A6" w14:textId="46785824" w:rsidR="00A47B08" w:rsidRPr="001E34A1" w:rsidRDefault="00A47B08" w:rsidP="001E34A1">
      <w:pPr>
        <w:numPr>
          <w:ilvl w:val="0"/>
          <w:numId w:val="34"/>
        </w:numPr>
        <w:spacing w:line="276" w:lineRule="auto"/>
        <w:ind w:left="720"/>
        <w:jc w:val="both"/>
        <w:rPr>
          <w:rFonts w:ascii="Tahoma" w:hAnsi="Tahoma" w:cs="Tahoma"/>
          <w:bCs/>
          <w:sz w:val="18"/>
          <w:szCs w:val="18"/>
          <w:lang w:eastAsia="ar-SA"/>
        </w:rPr>
      </w:pPr>
      <w:r w:rsidRPr="00A47B08">
        <w:rPr>
          <w:rFonts w:ascii="Tahoma" w:hAnsi="Tahoma" w:cs="Tahoma"/>
          <w:bCs/>
          <w:sz w:val="18"/>
          <w:szCs w:val="18"/>
          <w:lang w:eastAsia="ar-SA"/>
        </w:rPr>
        <w:t>Zakres I</w:t>
      </w:r>
      <w:r>
        <w:rPr>
          <w:rFonts w:ascii="Tahoma" w:hAnsi="Tahoma" w:cs="Tahoma"/>
          <w:bCs/>
          <w:sz w:val="18"/>
          <w:szCs w:val="18"/>
          <w:lang w:eastAsia="ar-SA"/>
        </w:rPr>
        <w:t>I:</w:t>
      </w:r>
      <w:r w:rsidRPr="00A47B08">
        <w:rPr>
          <w:rFonts w:ascii="Tahoma" w:hAnsi="Tahoma" w:cs="Tahoma"/>
          <w:bCs/>
          <w:sz w:val="18"/>
          <w:szCs w:val="18"/>
          <w:lang w:eastAsia="ar-SA"/>
        </w:rPr>
        <w:t xml:space="preserve"> Dostawa urządzeń systemu płatnego parkowania w Szpitalu Miejskim św. Jana Pawła II w Elblągu</w:t>
      </w:r>
      <w:r w:rsidR="00EC03B4">
        <w:rPr>
          <w:rFonts w:ascii="Tahoma" w:hAnsi="Tahoma" w:cs="Tahoma"/>
          <w:bCs/>
          <w:sz w:val="18"/>
          <w:szCs w:val="18"/>
          <w:lang w:eastAsia="ar-SA"/>
        </w:rPr>
        <w:t>,</w:t>
      </w:r>
    </w:p>
    <w:p w14:paraId="3C99A65F" w14:textId="367876F5" w:rsidR="001E34A1" w:rsidRPr="001E34A1" w:rsidRDefault="00A47B08" w:rsidP="001E34A1">
      <w:pPr>
        <w:numPr>
          <w:ilvl w:val="0"/>
          <w:numId w:val="34"/>
        </w:numPr>
        <w:spacing w:line="276" w:lineRule="auto"/>
        <w:ind w:left="720"/>
        <w:jc w:val="both"/>
        <w:rPr>
          <w:rFonts w:ascii="Tahoma" w:hAnsi="Tahoma" w:cs="Tahoma"/>
          <w:bCs/>
          <w:sz w:val="18"/>
          <w:szCs w:val="18"/>
          <w:lang w:eastAsia="ar-SA"/>
        </w:rPr>
      </w:pPr>
      <w:r>
        <w:rPr>
          <w:rFonts w:ascii="Tahoma" w:hAnsi="Tahoma" w:cs="Tahoma"/>
          <w:bCs/>
          <w:sz w:val="18"/>
          <w:szCs w:val="18"/>
          <w:lang w:eastAsia="ar-SA"/>
        </w:rPr>
        <w:t xml:space="preserve">Zakres III: </w:t>
      </w:r>
      <w:r w:rsidR="001E34A1" w:rsidRPr="001E34A1">
        <w:rPr>
          <w:rFonts w:ascii="Tahoma" w:hAnsi="Tahoma" w:cs="Tahoma"/>
          <w:bCs/>
          <w:sz w:val="18"/>
          <w:szCs w:val="18"/>
          <w:lang w:eastAsia="ar-SA"/>
        </w:rPr>
        <w:t xml:space="preserve">Wykonanie robót budowlanych polegających na budowie </w:t>
      </w:r>
      <w:r w:rsidR="001E34A1" w:rsidRPr="001E34A1">
        <w:rPr>
          <w:rFonts w:ascii="Tahoma" w:hAnsi="Tahoma" w:cs="Tahoma"/>
          <w:sz w:val="18"/>
          <w:szCs w:val="18"/>
          <w:lang w:eastAsia="ar-SA"/>
        </w:rPr>
        <w:t xml:space="preserve">automatycznego systemu płatnego parkowania dla wjazdu/ wyjazdu na  teren Szpitala Miejskiego św. Jana Pawła II w Elblągu przy ul. Komeńskiego 35  – działka 54/6 obręb 17 oraz automatycznego systemu płatnego parkowania dla wjazdu/wyjazdu na teren Szpitala Miejskiego św. Jana Pawła II w Elblągu od strony ul. Żeromskiego oraz od strony ul. Komeńskiego – działka nr 29 obręb 17. </w:t>
      </w:r>
    </w:p>
    <w:p w14:paraId="41D1B686" w14:textId="77777777" w:rsidR="006F1D8F" w:rsidRPr="00A84D02" w:rsidRDefault="006F1D8F"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2</w:t>
      </w:r>
    </w:p>
    <w:p w14:paraId="214F2013" w14:textId="77777777" w:rsidR="006F1D8F" w:rsidRPr="00A84D02" w:rsidRDefault="006F1D8F" w:rsidP="00620D61">
      <w:pPr>
        <w:numPr>
          <w:ilvl w:val="0"/>
          <w:numId w:val="20"/>
        </w:numPr>
        <w:tabs>
          <w:tab w:val="clear" w:pos="720"/>
        </w:tabs>
        <w:suppressAutoHyphens/>
        <w:spacing w:line="276" w:lineRule="auto"/>
        <w:ind w:left="357" w:hanging="357"/>
        <w:jc w:val="both"/>
        <w:rPr>
          <w:rFonts w:ascii="Tahoma" w:hAnsi="Tahoma" w:cs="Tahoma"/>
          <w:sz w:val="18"/>
          <w:szCs w:val="18"/>
        </w:rPr>
      </w:pPr>
      <w:r w:rsidRPr="00A84D02">
        <w:rPr>
          <w:rFonts w:ascii="Tahoma" w:hAnsi="Tahoma" w:cs="Tahoma"/>
          <w:sz w:val="18"/>
          <w:szCs w:val="18"/>
        </w:rPr>
        <w:t xml:space="preserve">Za wykonanie przedmiotu zamówienia określonego w § 1 niniejszej umowy, Wykonawcy przysługuje </w:t>
      </w:r>
      <w:r w:rsidRPr="00A84D02">
        <w:rPr>
          <w:rFonts w:ascii="Tahoma" w:hAnsi="Tahoma" w:cs="Tahoma"/>
          <w:b/>
          <w:sz w:val="18"/>
          <w:szCs w:val="18"/>
        </w:rPr>
        <w:t>wynagrodzenie ryczałtowe</w:t>
      </w:r>
      <w:r w:rsidRPr="00A84D02">
        <w:rPr>
          <w:rFonts w:ascii="Tahoma" w:hAnsi="Tahoma" w:cs="Tahoma"/>
          <w:sz w:val="18"/>
          <w:szCs w:val="18"/>
        </w:rPr>
        <w:t xml:space="preserve"> w wysokości:</w:t>
      </w:r>
    </w:p>
    <w:p w14:paraId="738E2ACD" w14:textId="42052D77"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cena bez VAT:</w:t>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t xml:space="preserve">………………………… </w:t>
      </w:r>
      <w:r w:rsidRPr="004B64C0">
        <w:rPr>
          <w:rFonts w:ascii="Tahoma" w:hAnsi="Tahoma" w:cs="Tahoma"/>
          <w:bCs/>
          <w:sz w:val="18"/>
          <w:szCs w:val="18"/>
        </w:rPr>
        <w:t>zł</w:t>
      </w:r>
    </w:p>
    <w:p w14:paraId="300CF9A1" w14:textId="26949CB2"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 VAT w wysokości ………..%, tj.:</w:t>
      </w:r>
      <w:r w:rsidRPr="004B64C0">
        <w:rPr>
          <w:rFonts w:ascii="Tahoma" w:hAnsi="Tahoma" w:cs="Tahoma"/>
          <w:sz w:val="18"/>
          <w:szCs w:val="18"/>
        </w:rPr>
        <w:tab/>
        <w:t xml:space="preserve">………………………… </w:t>
      </w:r>
      <w:r w:rsidRPr="004B64C0">
        <w:rPr>
          <w:rFonts w:ascii="Tahoma" w:hAnsi="Tahoma" w:cs="Tahoma"/>
          <w:bCs/>
          <w:sz w:val="18"/>
          <w:szCs w:val="18"/>
        </w:rPr>
        <w:t>zł</w:t>
      </w:r>
    </w:p>
    <w:p w14:paraId="05532D1C" w14:textId="5656296D"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cena brutto:</w:t>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t xml:space="preserve">…………………  </w:t>
      </w:r>
      <w:r w:rsidRPr="004B64C0">
        <w:rPr>
          <w:rFonts w:ascii="Tahoma" w:hAnsi="Tahoma" w:cs="Tahoma"/>
          <w:bCs/>
          <w:sz w:val="18"/>
          <w:szCs w:val="18"/>
        </w:rPr>
        <w:t>zł</w:t>
      </w:r>
      <w:r w:rsidR="002037E8">
        <w:rPr>
          <w:rFonts w:ascii="Tahoma" w:hAnsi="Tahoma" w:cs="Tahoma"/>
          <w:bCs/>
          <w:sz w:val="18"/>
          <w:szCs w:val="18"/>
        </w:rPr>
        <w:t xml:space="preserve"> </w:t>
      </w:r>
      <w:r w:rsidR="00B544EF" w:rsidRPr="004B64C0">
        <w:rPr>
          <w:rFonts w:ascii="Tahoma" w:hAnsi="Tahoma" w:cs="Tahoma"/>
          <w:sz w:val="18"/>
          <w:szCs w:val="18"/>
        </w:rPr>
        <w:t xml:space="preserve">słownie cena brutto: </w:t>
      </w:r>
      <w:r w:rsidRPr="004B64C0">
        <w:rPr>
          <w:rFonts w:ascii="Tahoma" w:hAnsi="Tahoma" w:cs="Tahoma"/>
          <w:sz w:val="18"/>
          <w:szCs w:val="18"/>
        </w:rPr>
        <w:t>………</w:t>
      </w:r>
      <w:r w:rsidR="00B544EF" w:rsidRPr="004B64C0">
        <w:rPr>
          <w:rFonts w:ascii="Tahoma" w:hAnsi="Tahoma" w:cs="Tahoma"/>
          <w:sz w:val="18"/>
          <w:szCs w:val="18"/>
        </w:rPr>
        <w:t>……………………………………………</w:t>
      </w:r>
    </w:p>
    <w:p w14:paraId="62F65007" w14:textId="77777777" w:rsidR="006F1D8F" w:rsidRPr="00A84D02" w:rsidRDefault="006F1D8F" w:rsidP="00A84D02">
      <w:pPr>
        <w:spacing w:line="276" w:lineRule="auto"/>
        <w:ind w:left="709" w:hanging="357"/>
        <w:rPr>
          <w:rFonts w:ascii="Tahoma" w:hAnsi="Tahoma" w:cs="Tahoma"/>
          <w:sz w:val="18"/>
          <w:szCs w:val="18"/>
        </w:rPr>
      </w:pPr>
      <w:r w:rsidRPr="00A84D02">
        <w:rPr>
          <w:rFonts w:ascii="Tahoma" w:hAnsi="Tahoma" w:cs="Tahoma"/>
          <w:sz w:val="18"/>
          <w:szCs w:val="18"/>
        </w:rPr>
        <w:t>w tym:</w:t>
      </w:r>
    </w:p>
    <w:tbl>
      <w:tblPr>
        <w:tblStyle w:val="Tabela-Siatka"/>
        <w:tblW w:w="0" w:type="auto"/>
        <w:tblInd w:w="108" w:type="dxa"/>
        <w:tblLook w:val="04A0" w:firstRow="1" w:lastRow="0" w:firstColumn="1" w:lastColumn="0" w:noHBand="0" w:noVBand="1"/>
      </w:tblPr>
      <w:tblGrid>
        <w:gridCol w:w="481"/>
        <w:gridCol w:w="3839"/>
        <w:gridCol w:w="1350"/>
        <w:gridCol w:w="900"/>
        <w:gridCol w:w="1350"/>
        <w:gridCol w:w="1620"/>
      </w:tblGrid>
      <w:tr w:rsidR="004B64C0" w:rsidRPr="00F171BC" w14:paraId="4C3A2721" w14:textId="77777777" w:rsidTr="004B64C0">
        <w:tc>
          <w:tcPr>
            <w:tcW w:w="481" w:type="dxa"/>
            <w:vAlign w:val="center"/>
          </w:tcPr>
          <w:p w14:paraId="68CC5F14" w14:textId="77777777" w:rsidR="00F171BC" w:rsidRPr="0090074F" w:rsidRDefault="00F171BC" w:rsidP="00A84D02">
            <w:pPr>
              <w:keepNext/>
              <w:jc w:val="right"/>
              <w:outlineLvl w:val="2"/>
              <w:rPr>
                <w:rFonts w:ascii="Tahoma" w:hAnsi="Tahoma" w:cs="Tahoma"/>
                <w:bCs/>
                <w:sz w:val="14"/>
                <w:szCs w:val="14"/>
              </w:rPr>
            </w:pPr>
            <w:r w:rsidRPr="0090074F">
              <w:rPr>
                <w:rFonts w:ascii="Tahoma" w:hAnsi="Tahoma" w:cs="Tahoma"/>
                <w:bCs/>
                <w:sz w:val="14"/>
                <w:szCs w:val="14"/>
              </w:rPr>
              <w:t>L.p.</w:t>
            </w:r>
          </w:p>
        </w:tc>
        <w:tc>
          <w:tcPr>
            <w:tcW w:w="3839" w:type="dxa"/>
            <w:vAlign w:val="center"/>
          </w:tcPr>
          <w:p w14:paraId="036880F9"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Przedmiot zamówienia. Wyszczególnienie</w:t>
            </w:r>
          </w:p>
        </w:tc>
        <w:tc>
          <w:tcPr>
            <w:tcW w:w="1350" w:type="dxa"/>
            <w:vAlign w:val="center"/>
          </w:tcPr>
          <w:p w14:paraId="5B2889DA"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Wartość netto</w:t>
            </w:r>
          </w:p>
          <w:p w14:paraId="3D3D4F48"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[zł]</w:t>
            </w:r>
          </w:p>
        </w:tc>
        <w:tc>
          <w:tcPr>
            <w:tcW w:w="900" w:type="dxa"/>
            <w:vAlign w:val="center"/>
          </w:tcPr>
          <w:p w14:paraId="3B94474A" w14:textId="2D421BD2"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Stawka podatku VAT</w:t>
            </w:r>
            <w:r w:rsidR="00A84D02" w:rsidRPr="0090074F">
              <w:rPr>
                <w:rFonts w:ascii="Tahoma" w:hAnsi="Tahoma" w:cs="Tahoma"/>
                <w:bCs/>
                <w:sz w:val="14"/>
                <w:szCs w:val="14"/>
              </w:rPr>
              <w:t xml:space="preserve"> </w:t>
            </w:r>
            <w:r w:rsidRPr="0090074F">
              <w:rPr>
                <w:rFonts w:ascii="Tahoma" w:hAnsi="Tahoma" w:cs="Tahoma"/>
                <w:bCs/>
                <w:sz w:val="14"/>
                <w:szCs w:val="14"/>
              </w:rPr>
              <w:t>[%]</w:t>
            </w:r>
          </w:p>
        </w:tc>
        <w:tc>
          <w:tcPr>
            <w:tcW w:w="1350" w:type="dxa"/>
            <w:vAlign w:val="center"/>
          </w:tcPr>
          <w:p w14:paraId="35C522BF" w14:textId="05CF92F9"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Wartość podatku VAT</w:t>
            </w:r>
            <w:r w:rsidR="00A84D02" w:rsidRPr="0090074F">
              <w:rPr>
                <w:rFonts w:ascii="Tahoma" w:hAnsi="Tahoma" w:cs="Tahoma"/>
                <w:bCs/>
                <w:sz w:val="14"/>
                <w:szCs w:val="14"/>
              </w:rPr>
              <w:t xml:space="preserve"> </w:t>
            </w:r>
            <w:r w:rsidRPr="0090074F">
              <w:rPr>
                <w:rFonts w:ascii="Tahoma" w:hAnsi="Tahoma" w:cs="Tahoma"/>
                <w:bCs/>
                <w:sz w:val="14"/>
                <w:szCs w:val="14"/>
              </w:rPr>
              <w:t>[zł]</w:t>
            </w:r>
          </w:p>
        </w:tc>
        <w:tc>
          <w:tcPr>
            <w:tcW w:w="1620" w:type="dxa"/>
            <w:vAlign w:val="center"/>
          </w:tcPr>
          <w:p w14:paraId="66D2D0AD"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Wartość brutto</w:t>
            </w:r>
          </w:p>
          <w:p w14:paraId="409C6E24"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[zł]</w:t>
            </w:r>
          </w:p>
        </w:tc>
      </w:tr>
      <w:tr w:rsidR="004B64C0" w:rsidRPr="00F171BC" w14:paraId="6282842B" w14:textId="77777777" w:rsidTr="004B64C0">
        <w:tc>
          <w:tcPr>
            <w:tcW w:w="481" w:type="dxa"/>
            <w:vAlign w:val="center"/>
          </w:tcPr>
          <w:p w14:paraId="0F7F36F6"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1</w:t>
            </w:r>
          </w:p>
        </w:tc>
        <w:tc>
          <w:tcPr>
            <w:tcW w:w="3839" w:type="dxa"/>
            <w:vAlign w:val="center"/>
          </w:tcPr>
          <w:p w14:paraId="359EB98A" w14:textId="11DA2D54" w:rsidR="00F171BC" w:rsidRPr="0090074F" w:rsidRDefault="001E34A1" w:rsidP="00EC03B4">
            <w:pPr>
              <w:keepNext/>
              <w:outlineLvl w:val="2"/>
              <w:rPr>
                <w:rFonts w:ascii="Tahoma" w:hAnsi="Tahoma" w:cs="Tahoma"/>
                <w:b/>
                <w:bCs/>
                <w:sz w:val="14"/>
                <w:szCs w:val="14"/>
              </w:rPr>
            </w:pPr>
            <w:r w:rsidRPr="0090074F">
              <w:rPr>
                <w:rFonts w:ascii="Tahoma" w:hAnsi="Tahoma" w:cs="Tahoma"/>
                <w:bCs/>
                <w:sz w:val="14"/>
                <w:szCs w:val="14"/>
              </w:rPr>
              <w:t xml:space="preserve">Zakres I. Opracowanie dokumentacji projektowo-kosztorysowej automatycznego systemu płatnego parkowania dla wjazdu/ wyjazdu na  teren Szpitala Miejskiego św. Jana Pawła II w Elblągu przy ul. Komeńskiego 35  – działka 54/6 obręb 17 oraz automatycznego systemu płatnego parkowania dla wjazdu/wyjazdu na teren Szpitala Miejskiego św. Jana Pawła II w Elblągu od strony ul. Żeromskiego oraz od strony ul. Komeńskiego – działka nr 29 obręb 17 </w:t>
            </w:r>
          </w:p>
        </w:tc>
        <w:tc>
          <w:tcPr>
            <w:tcW w:w="1350" w:type="dxa"/>
            <w:vAlign w:val="center"/>
          </w:tcPr>
          <w:p w14:paraId="2540C0DF" w14:textId="77777777" w:rsidR="00F171BC" w:rsidRPr="0090074F" w:rsidRDefault="00F171BC" w:rsidP="00A84D02">
            <w:pPr>
              <w:keepNext/>
              <w:jc w:val="right"/>
              <w:outlineLvl w:val="2"/>
              <w:rPr>
                <w:rFonts w:ascii="Tahoma" w:hAnsi="Tahoma" w:cs="Tahoma"/>
                <w:bCs/>
                <w:sz w:val="14"/>
                <w:szCs w:val="14"/>
              </w:rPr>
            </w:pPr>
          </w:p>
        </w:tc>
        <w:tc>
          <w:tcPr>
            <w:tcW w:w="900" w:type="dxa"/>
            <w:vAlign w:val="center"/>
          </w:tcPr>
          <w:p w14:paraId="4033E767" w14:textId="77777777" w:rsidR="00F171BC" w:rsidRPr="0090074F" w:rsidRDefault="00F171BC" w:rsidP="00A84D02">
            <w:pPr>
              <w:keepNext/>
              <w:jc w:val="right"/>
              <w:outlineLvl w:val="2"/>
              <w:rPr>
                <w:rFonts w:ascii="Tahoma" w:hAnsi="Tahoma" w:cs="Tahoma"/>
                <w:bCs/>
                <w:sz w:val="14"/>
                <w:szCs w:val="14"/>
              </w:rPr>
            </w:pPr>
          </w:p>
        </w:tc>
        <w:tc>
          <w:tcPr>
            <w:tcW w:w="1350" w:type="dxa"/>
            <w:vAlign w:val="center"/>
          </w:tcPr>
          <w:p w14:paraId="224143B2" w14:textId="77777777" w:rsidR="00F171BC" w:rsidRPr="0090074F" w:rsidRDefault="00F171BC" w:rsidP="00A84D02">
            <w:pPr>
              <w:keepNext/>
              <w:jc w:val="right"/>
              <w:outlineLvl w:val="2"/>
              <w:rPr>
                <w:rFonts w:ascii="Tahoma" w:hAnsi="Tahoma" w:cs="Tahoma"/>
                <w:bCs/>
                <w:sz w:val="14"/>
                <w:szCs w:val="14"/>
              </w:rPr>
            </w:pPr>
          </w:p>
        </w:tc>
        <w:tc>
          <w:tcPr>
            <w:tcW w:w="1620" w:type="dxa"/>
            <w:vAlign w:val="center"/>
          </w:tcPr>
          <w:p w14:paraId="3CCEBF02" w14:textId="77777777" w:rsidR="00F171BC" w:rsidRPr="0090074F" w:rsidRDefault="00F171BC" w:rsidP="00A84D02">
            <w:pPr>
              <w:keepNext/>
              <w:jc w:val="right"/>
              <w:outlineLvl w:val="2"/>
              <w:rPr>
                <w:rFonts w:ascii="Tahoma" w:hAnsi="Tahoma" w:cs="Tahoma"/>
                <w:bCs/>
                <w:sz w:val="14"/>
                <w:szCs w:val="14"/>
              </w:rPr>
            </w:pPr>
          </w:p>
        </w:tc>
      </w:tr>
      <w:tr w:rsidR="004B64C0" w:rsidRPr="00F171BC" w14:paraId="5AA18F45" w14:textId="77777777" w:rsidTr="004B64C0">
        <w:tc>
          <w:tcPr>
            <w:tcW w:w="481" w:type="dxa"/>
            <w:vAlign w:val="center"/>
          </w:tcPr>
          <w:p w14:paraId="44155AA9"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2</w:t>
            </w:r>
          </w:p>
        </w:tc>
        <w:tc>
          <w:tcPr>
            <w:tcW w:w="3839" w:type="dxa"/>
            <w:vAlign w:val="center"/>
          </w:tcPr>
          <w:p w14:paraId="0243D499" w14:textId="35FD7BC7" w:rsidR="00F171BC" w:rsidRPr="0090074F" w:rsidRDefault="001E34A1" w:rsidP="00A84D02">
            <w:pPr>
              <w:keepNext/>
              <w:outlineLvl w:val="2"/>
              <w:rPr>
                <w:rFonts w:ascii="Tahoma" w:hAnsi="Tahoma" w:cs="Tahoma"/>
                <w:bCs/>
                <w:sz w:val="14"/>
                <w:szCs w:val="14"/>
              </w:rPr>
            </w:pPr>
            <w:r w:rsidRPr="0090074F">
              <w:rPr>
                <w:rFonts w:ascii="Tahoma" w:hAnsi="Tahoma" w:cs="Tahoma"/>
                <w:bCs/>
                <w:sz w:val="14"/>
                <w:szCs w:val="14"/>
              </w:rPr>
              <w:t>Zakres II. Dostawa urządzeń systemu płatnego parkowania w Szpitalu Miejskim św. Jana Pawła II w Elblągu</w:t>
            </w:r>
          </w:p>
        </w:tc>
        <w:tc>
          <w:tcPr>
            <w:tcW w:w="1350" w:type="dxa"/>
            <w:vAlign w:val="center"/>
          </w:tcPr>
          <w:p w14:paraId="7F3FA4D4" w14:textId="77777777" w:rsidR="00F171BC" w:rsidRPr="0090074F" w:rsidRDefault="00F171BC" w:rsidP="00A84D02">
            <w:pPr>
              <w:keepNext/>
              <w:jc w:val="right"/>
              <w:outlineLvl w:val="2"/>
              <w:rPr>
                <w:rFonts w:ascii="Tahoma" w:hAnsi="Tahoma" w:cs="Tahoma"/>
                <w:bCs/>
                <w:sz w:val="14"/>
                <w:szCs w:val="14"/>
              </w:rPr>
            </w:pPr>
          </w:p>
        </w:tc>
        <w:tc>
          <w:tcPr>
            <w:tcW w:w="900" w:type="dxa"/>
            <w:vAlign w:val="center"/>
          </w:tcPr>
          <w:p w14:paraId="47A36283" w14:textId="77777777" w:rsidR="00F171BC" w:rsidRPr="0090074F" w:rsidRDefault="00F171BC" w:rsidP="00A84D02">
            <w:pPr>
              <w:keepNext/>
              <w:jc w:val="right"/>
              <w:outlineLvl w:val="2"/>
              <w:rPr>
                <w:rFonts w:ascii="Tahoma" w:hAnsi="Tahoma" w:cs="Tahoma"/>
                <w:bCs/>
                <w:sz w:val="14"/>
                <w:szCs w:val="14"/>
              </w:rPr>
            </w:pPr>
          </w:p>
        </w:tc>
        <w:tc>
          <w:tcPr>
            <w:tcW w:w="1350" w:type="dxa"/>
            <w:vAlign w:val="center"/>
          </w:tcPr>
          <w:p w14:paraId="620711FB" w14:textId="77777777" w:rsidR="00F171BC" w:rsidRPr="0090074F" w:rsidRDefault="00F171BC" w:rsidP="00A84D02">
            <w:pPr>
              <w:keepNext/>
              <w:jc w:val="right"/>
              <w:outlineLvl w:val="2"/>
              <w:rPr>
                <w:rFonts w:ascii="Tahoma" w:hAnsi="Tahoma" w:cs="Tahoma"/>
                <w:bCs/>
                <w:sz w:val="14"/>
                <w:szCs w:val="14"/>
              </w:rPr>
            </w:pPr>
          </w:p>
        </w:tc>
        <w:tc>
          <w:tcPr>
            <w:tcW w:w="1620" w:type="dxa"/>
            <w:vAlign w:val="center"/>
          </w:tcPr>
          <w:p w14:paraId="4449B495" w14:textId="77777777" w:rsidR="00F171BC" w:rsidRPr="0090074F" w:rsidRDefault="00F171BC" w:rsidP="00A84D02">
            <w:pPr>
              <w:keepNext/>
              <w:jc w:val="right"/>
              <w:outlineLvl w:val="2"/>
              <w:rPr>
                <w:rFonts w:ascii="Tahoma" w:hAnsi="Tahoma" w:cs="Tahoma"/>
                <w:bCs/>
                <w:sz w:val="14"/>
                <w:szCs w:val="14"/>
              </w:rPr>
            </w:pPr>
          </w:p>
        </w:tc>
      </w:tr>
      <w:tr w:rsidR="004B64C0" w:rsidRPr="00F171BC" w14:paraId="45C89A08" w14:textId="77777777" w:rsidTr="004B64C0">
        <w:tc>
          <w:tcPr>
            <w:tcW w:w="481" w:type="dxa"/>
            <w:vAlign w:val="center"/>
          </w:tcPr>
          <w:p w14:paraId="03022D6D" w14:textId="77777777" w:rsidR="00F171BC" w:rsidRPr="0090074F" w:rsidRDefault="00F171BC" w:rsidP="00A84D02">
            <w:pPr>
              <w:keepNext/>
              <w:jc w:val="center"/>
              <w:outlineLvl w:val="2"/>
              <w:rPr>
                <w:rFonts w:ascii="Tahoma" w:hAnsi="Tahoma" w:cs="Tahoma"/>
                <w:bCs/>
                <w:sz w:val="14"/>
                <w:szCs w:val="14"/>
              </w:rPr>
            </w:pPr>
            <w:r w:rsidRPr="0090074F">
              <w:rPr>
                <w:rFonts w:ascii="Tahoma" w:hAnsi="Tahoma" w:cs="Tahoma"/>
                <w:bCs/>
                <w:sz w:val="14"/>
                <w:szCs w:val="14"/>
              </w:rPr>
              <w:t>3</w:t>
            </w:r>
          </w:p>
        </w:tc>
        <w:tc>
          <w:tcPr>
            <w:tcW w:w="3839" w:type="dxa"/>
            <w:vAlign w:val="center"/>
          </w:tcPr>
          <w:p w14:paraId="05955C88" w14:textId="61D53861" w:rsidR="00F171BC" w:rsidRPr="0090074F" w:rsidRDefault="001E34A1" w:rsidP="00EC03B4">
            <w:pPr>
              <w:keepNext/>
              <w:outlineLvl w:val="2"/>
              <w:rPr>
                <w:rFonts w:ascii="Tahoma" w:hAnsi="Tahoma" w:cs="Tahoma"/>
                <w:bCs/>
                <w:sz w:val="14"/>
                <w:szCs w:val="14"/>
              </w:rPr>
            </w:pPr>
            <w:r w:rsidRPr="0090074F">
              <w:rPr>
                <w:rFonts w:ascii="Tahoma" w:hAnsi="Tahoma" w:cs="Tahoma"/>
                <w:bCs/>
                <w:sz w:val="14"/>
                <w:szCs w:val="14"/>
              </w:rPr>
              <w:t>Zakres III. Wykonanie robót budowlanych i montażowych polegających na budowie automatycznego systemu płatnego parkowania dla wjazdu/ wyjazdu na  teren Szpitala Miejskiego św. Jana Pawła II w Elblągu przy ul. Komeńskiego 35  – działka 54/6 obręb 17 oraz automatycznego systemu płatnego parkowania dla wjazdu/wyjazdu na teren Szpitala Miejskiego św. Jana Pawła II w Elblągu od strony ul. Żeromskiego oraz od strony ul. Komeńskiego – działka nr 29 obręb 17</w:t>
            </w:r>
          </w:p>
        </w:tc>
        <w:tc>
          <w:tcPr>
            <w:tcW w:w="1350" w:type="dxa"/>
            <w:vAlign w:val="center"/>
          </w:tcPr>
          <w:p w14:paraId="4E0B8E25" w14:textId="77777777" w:rsidR="00F171BC" w:rsidRPr="0090074F" w:rsidRDefault="00F171BC" w:rsidP="00A84D02">
            <w:pPr>
              <w:keepNext/>
              <w:jc w:val="right"/>
              <w:outlineLvl w:val="2"/>
              <w:rPr>
                <w:rFonts w:ascii="Tahoma" w:hAnsi="Tahoma" w:cs="Tahoma"/>
                <w:bCs/>
                <w:sz w:val="14"/>
                <w:szCs w:val="14"/>
              </w:rPr>
            </w:pPr>
          </w:p>
        </w:tc>
        <w:tc>
          <w:tcPr>
            <w:tcW w:w="900" w:type="dxa"/>
            <w:vAlign w:val="center"/>
          </w:tcPr>
          <w:p w14:paraId="2C590FE1" w14:textId="77777777" w:rsidR="00F171BC" w:rsidRPr="0090074F" w:rsidRDefault="00F171BC" w:rsidP="00A84D02">
            <w:pPr>
              <w:keepNext/>
              <w:jc w:val="right"/>
              <w:outlineLvl w:val="2"/>
              <w:rPr>
                <w:rFonts w:ascii="Tahoma" w:hAnsi="Tahoma" w:cs="Tahoma"/>
                <w:bCs/>
                <w:sz w:val="14"/>
                <w:szCs w:val="14"/>
              </w:rPr>
            </w:pPr>
          </w:p>
        </w:tc>
        <w:tc>
          <w:tcPr>
            <w:tcW w:w="1350" w:type="dxa"/>
            <w:vAlign w:val="center"/>
          </w:tcPr>
          <w:p w14:paraId="6FC2EB40" w14:textId="77777777" w:rsidR="00F171BC" w:rsidRPr="0090074F" w:rsidRDefault="00F171BC" w:rsidP="00A84D02">
            <w:pPr>
              <w:keepNext/>
              <w:jc w:val="right"/>
              <w:outlineLvl w:val="2"/>
              <w:rPr>
                <w:rFonts w:ascii="Tahoma" w:hAnsi="Tahoma" w:cs="Tahoma"/>
                <w:bCs/>
                <w:sz w:val="14"/>
                <w:szCs w:val="14"/>
              </w:rPr>
            </w:pPr>
          </w:p>
        </w:tc>
        <w:tc>
          <w:tcPr>
            <w:tcW w:w="1620" w:type="dxa"/>
            <w:vAlign w:val="center"/>
          </w:tcPr>
          <w:p w14:paraId="23C7DF27" w14:textId="77777777" w:rsidR="00F171BC" w:rsidRPr="0090074F" w:rsidRDefault="00F171BC" w:rsidP="00A84D02">
            <w:pPr>
              <w:keepNext/>
              <w:jc w:val="right"/>
              <w:outlineLvl w:val="2"/>
              <w:rPr>
                <w:rFonts w:ascii="Tahoma" w:hAnsi="Tahoma" w:cs="Tahoma"/>
                <w:bCs/>
                <w:sz w:val="14"/>
                <w:szCs w:val="14"/>
              </w:rPr>
            </w:pPr>
          </w:p>
        </w:tc>
      </w:tr>
    </w:tbl>
    <w:p w14:paraId="55CCD066" w14:textId="77777777" w:rsidR="00F171BC" w:rsidRPr="00A84D02" w:rsidRDefault="00F171BC" w:rsidP="00A84D02">
      <w:pPr>
        <w:spacing w:line="276" w:lineRule="auto"/>
        <w:ind w:left="709" w:hanging="357"/>
        <w:rPr>
          <w:rFonts w:ascii="Tahoma" w:hAnsi="Tahoma" w:cs="Tahoma"/>
          <w:sz w:val="18"/>
          <w:szCs w:val="18"/>
        </w:rPr>
      </w:pPr>
    </w:p>
    <w:p w14:paraId="64AD412E" w14:textId="77777777" w:rsidR="00124103" w:rsidRPr="00A84D02"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Kwota określona w ust. 1 określa wynagrodzenie za realizację całości zamówienia, uwzględnia wszystkie wymagania wykonania zamówienia oraz obejmuje wszelkie koszty, jakie poniesie Wykonawca z tytułu realizacji zamówienia. </w:t>
      </w:r>
    </w:p>
    <w:p w14:paraId="65AA7BEB" w14:textId="1CFDA32A" w:rsidR="006F1D8F"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4B64C0">
        <w:rPr>
          <w:rFonts w:ascii="Tahoma" w:hAnsi="Tahoma" w:cs="Tahoma"/>
          <w:sz w:val="18"/>
          <w:szCs w:val="18"/>
        </w:rPr>
        <w:lastRenderedPageBreak/>
        <w:t xml:space="preserve">Kwota określona w </w:t>
      </w:r>
      <w:r w:rsidR="004B64C0" w:rsidRPr="004B64C0">
        <w:rPr>
          <w:rFonts w:ascii="Tahoma" w:hAnsi="Tahoma" w:cs="Tahoma"/>
          <w:sz w:val="18"/>
          <w:szCs w:val="18"/>
        </w:rPr>
        <w:t>§ 2</w:t>
      </w:r>
      <w:r w:rsidR="004B64C0">
        <w:rPr>
          <w:rFonts w:ascii="Tahoma" w:hAnsi="Tahoma" w:cs="Tahoma"/>
          <w:b/>
          <w:sz w:val="18"/>
          <w:szCs w:val="18"/>
        </w:rPr>
        <w:t xml:space="preserve"> </w:t>
      </w:r>
      <w:r w:rsidRPr="004B64C0">
        <w:rPr>
          <w:rFonts w:ascii="Tahoma" w:hAnsi="Tahoma" w:cs="Tahoma"/>
          <w:sz w:val="18"/>
          <w:szCs w:val="18"/>
        </w:rPr>
        <w:t xml:space="preserve">ust. 1 </w:t>
      </w:r>
      <w:r w:rsidR="00F171BC" w:rsidRPr="004B64C0">
        <w:rPr>
          <w:rFonts w:ascii="Tahoma" w:hAnsi="Tahoma" w:cs="Tahoma"/>
          <w:sz w:val="18"/>
          <w:szCs w:val="18"/>
        </w:rPr>
        <w:t>L.p.</w:t>
      </w:r>
      <w:r w:rsidRPr="004B64C0">
        <w:rPr>
          <w:rFonts w:ascii="Tahoma" w:hAnsi="Tahoma" w:cs="Tahoma"/>
          <w:sz w:val="18"/>
          <w:szCs w:val="18"/>
        </w:rPr>
        <w:t xml:space="preserve"> 1</w:t>
      </w:r>
      <w:r w:rsidR="0014421C">
        <w:rPr>
          <w:rFonts w:ascii="Tahoma" w:hAnsi="Tahoma" w:cs="Tahoma"/>
          <w:sz w:val="18"/>
          <w:szCs w:val="18"/>
        </w:rPr>
        <w:t xml:space="preserve"> (Zakres I)</w:t>
      </w:r>
      <w:r w:rsidRPr="004B64C0">
        <w:rPr>
          <w:rFonts w:ascii="Tahoma" w:hAnsi="Tahoma" w:cs="Tahoma"/>
          <w:sz w:val="18"/>
          <w:szCs w:val="18"/>
        </w:rPr>
        <w:t>, zawiera wszystkie koszty związane z wykonaniem dokumentacji projektowej, w tym m.in. koszty uzgodnień dokumentacji, warunków realizacyjnych, opinii, ekspertyz, decyzji, pozwoleń administracyjnych, odstąpień, porozumień itp.</w:t>
      </w:r>
      <w:r w:rsidR="004E4DA2" w:rsidRPr="004B64C0">
        <w:rPr>
          <w:rFonts w:ascii="Tahoma" w:hAnsi="Tahoma" w:cs="Tahoma"/>
          <w:sz w:val="18"/>
          <w:szCs w:val="18"/>
        </w:rPr>
        <w:t xml:space="preserve"> </w:t>
      </w:r>
      <w:r w:rsidR="002F4921" w:rsidRPr="004B64C0">
        <w:rPr>
          <w:rFonts w:ascii="Tahoma" w:hAnsi="Tahoma" w:cs="Tahoma"/>
          <w:sz w:val="18"/>
          <w:szCs w:val="18"/>
        </w:rPr>
        <w:t>o</w:t>
      </w:r>
      <w:r w:rsidR="00AA2671" w:rsidRPr="004B64C0">
        <w:rPr>
          <w:rFonts w:ascii="Tahoma" w:hAnsi="Tahoma" w:cs="Tahoma"/>
          <w:sz w:val="18"/>
          <w:szCs w:val="18"/>
        </w:rPr>
        <w:t>raz kosztów nadzoru autorskiego</w:t>
      </w:r>
      <w:r w:rsidR="00C97DAA" w:rsidRPr="004B64C0">
        <w:rPr>
          <w:rFonts w:ascii="Tahoma" w:hAnsi="Tahoma" w:cs="Tahoma"/>
          <w:sz w:val="18"/>
          <w:szCs w:val="18"/>
        </w:rPr>
        <w:t>.</w:t>
      </w:r>
    </w:p>
    <w:p w14:paraId="4BE0CC4F" w14:textId="7E5277EB" w:rsidR="00EC03B4" w:rsidRPr="004B64C0" w:rsidRDefault="00EC03B4"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EC03B4">
        <w:rPr>
          <w:rFonts w:ascii="Tahoma" w:hAnsi="Tahoma" w:cs="Tahoma"/>
          <w:sz w:val="18"/>
          <w:szCs w:val="18"/>
        </w:rPr>
        <w:t>Kwota określona w § 2</w:t>
      </w:r>
      <w:r w:rsidRPr="00EC03B4">
        <w:rPr>
          <w:rFonts w:ascii="Tahoma" w:hAnsi="Tahoma" w:cs="Tahoma"/>
          <w:b/>
          <w:sz w:val="18"/>
          <w:szCs w:val="18"/>
        </w:rPr>
        <w:t xml:space="preserve"> </w:t>
      </w:r>
      <w:r w:rsidRPr="00EC03B4">
        <w:rPr>
          <w:rFonts w:ascii="Tahoma" w:hAnsi="Tahoma" w:cs="Tahoma"/>
          <w:sz w:val="18"/>
          <w:szCs w:val="18"/>
        </w:rPr>
        <w:t>ust. 1 L.p. 1 (Zakres I</w:t>
      </w:r>
      <w:r>
        <w:rPr>
          <w:rFonts w:ascii="Tahoma" w:hAnsi="Tahoma" w:cs="Tahoma"/>
          <w:sz w:val="18"/>
          <w:szCs w:val="18"/>
        </w:rPr>
        <w:t>I</w:t>
      </w:r>
      <w:r w:rsidRPr="00EC03B4">
        <w:rPr>
          <w:rFonts w:ascii="Tahoma" w:hAnsi="Tahoma" w:cs="Tahoma"/>
          <w:sz w:val="18"/>
          <w:szCs w:val="18"/>
        </w:rPr>
        <w:t>), zawiera wszystkie koszty związane</w:t>
      </w:r>
      <w:r w:rsidRPr="00EC03B4">
        <w:rPr>
          <w:rFonts w:ascii="Tahoma" w:hAnsi="Tahoma" w:cs="Tahoma"/>
          <w:bCs/>
          <w:sz w:val="16"/>
          <w:szCs w:val="16"/>
        </w:rPr>
        <w:t xml:space="preserve"> </w:t>
      </w:r>
      <w:r>
        <w:rPr>
          <w:rFonts w:ascii="Tahoma" w:hAnsi="Tahoma" w:cs="Tahoma"/>
          <w:bCs/>
          <w:sz w:val="16"/>
          <w:szCs w:val="16"/>
        </w:rPr>
        <w:t>z d</w:t>
      </w:r>
      <w:r>
        <w:rPr>
          <w:rFonts w:ascii="Tahoma" w:hAnsi="Tahoma" w:cs="Tahoma"/>
          <w:bCs/>
          <w:sz w:val="18"/>
          <w:szCs w:val="18"/>
        </w:rPr>
        <w:t>ostawą</w:t>
      </w:r>
      <w:r w:rsidRPr="00EC03B4">
        <w:rPr>
          <w:rFonts w:ascii="Tahoma" w:hAnsi="Tahoma" w:cs="Tahoma"/>
          <w:bCs/>
          <w:sz w:val="18"/>
          <w:szCs w:val="18"/>
        </w:rPr>
        <w:t xml:space="preserve"> urządzeń systemu płatnego parkowania w Szpitalu Miejskim św. Jana Pawła II w Elblągu</w:t>
      </w:r>
      <w:r>
        <w:rPr>
          <w:rFonts w:ascii="Tahoma" w:hAnsi="Tahoma" w:cs="Tahoma"/>
          <w:bCs/>
          <w:sz w:val="18"/>
          <w:szCs w:val="18"/>
        </w:rPr>
        <w:t>.</w:t>
      </w:r>
    </w:p>
    <w:p w14:paraId="5860CA06" w14:textId="0F34685F" w:rsidR="006F1D8F" w:rsidRPr="00A84D02"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Kwota określona </w:t>
      </w:r>
      <w:r w:rsidR="004B64C0" w:rsidRPr="004B64C0">
        <w:rPr>
          <w:rFonts w:ascii="Tahoma" w:hAnsi="Tahoma" w:cs="Tahoma"/>
          <w:sz w:val="18"/>
          <w:szCs w:val="18"/>
        </w:rPr>
        <w:t>w § 2</w:t>
      </w:r>
      <w:r w:rsidR="004B64C0" w:rsidRPr="004B64C0">
        <w:rPr>
          <w:rFonts w:ascii="Tahoma" w:hAnsi="Tahoma" w:cs="Tahoma"/>
          <w:b/>
          <w:sz w:val="18"/>
          <w:szCs w:val="18"/>
        </w:rPr>
        <w:t xml:space="preserve"> </w:t>
      </w:r>
      <w:r w:rsidRPr="00A84D02">
        <w:rPr>
          <w:rFonts w:ascii="Tahoma" w:hAnsi="Tahoma" w:cs="Tahoma"/>
          <w:sz w:val="18"/>
          <w:szCs w:val="18"/>
        </w:rPr>
        <w:t xml:space="preserve"> ust. 1 </w:t>
      </w:r>
      <w:r w:rsidR="00F171BC" w:rsidRPr="00A84D02">
        <w:rPr>
          <w:rFonts w:ascii="Tahoma" w:hAnsi="Tahoma" w:cs="Tahoma"/>
          <w:sz w:val="18"/>
          <w:szCs w:val="18"/>
        </w:rPr>
        <w:t>L.p.</w:t>
      </w:r>
      <w:r w:rsidRPr="00A84D02">
        <w:rPr>
          <w:rFonts w:ascii="Tahoma" w:hAnsi="Tahoma" w:cs="Tahoma"/>
          <w:sz w:val="18"/>
          <w:szCs w:val="18"/>
        </w:rPr>
        <w:t xml:space="preserve"> 2</w:t>
      </w:r>
      <w:r w:rsidR="0014421C">
        <w:rPr>
          <w:rFonts w:ascii="Tahoma" w:hAnsi="Tahoma" w:cs="Tahoma"/>
          <w:sz w:val="18"/>
          <w:szCs w:val="18"/>
        </w:rPr>
        <w:t xml:space="preserve"> (Zakres I</w:t>
      </w:r>
      <w:r w:rsidR="00EC03B4">
        <w:rPr>
          <w:rFonts w:ascii="Tahoma" w:hAnsi="Tahoma" w:cs="Tahoma"/>
          <w:sz w:val="18"/>
          <w:szCs w:val="18"/>
        </w:rPr>
        <w:t>I</w:t>
      </w:r>
      <w:r w:rsidR="0014421C">
        <w:rPr>
          <w:rFonts w:ascii="Tahoma" w:hAnsi="Tahoma" w:cs="Tahoma"/>
          <w:sz w:val="18"/>
          <w:szCs w:val="18"/>
        </w:rPr>
        <w:t>I)</w:t>
      </w:r>
      <w:r w:rsidRPr="00A84D02">
        <w:rPr>
          <w:rFonts w:ascii="Tahoma" w:hAnsi="Tahoma" w:cs="Tahoma"/>
          <w:sz w:val="18"/>
          <w:szCs w:val="18"/>
        </w:rPr>
        <w:t>, zawiera wszystkie koszty związane z realizacją robót budowlanych</w:t>
      </w:r>
      <w:r w:rsidR="004B64C0">
        <w:rPr>
          <w:rFonts w:ascii="Tahoma" w:hAnsi="Tahoma" w:cs="Tahoma"/>
          <w:sz w:val="18"/>
          <w:szCs w:val="18"/>
        </w:rPr>
        <w:t xml:space="preserve"> </w:t>
      </w:r>
      <w:r w:rsidRPr="00A84D02">
        <w:rPr>
          <w:rFonts w:ascii="Tahoma" w:hAnsi="Tahoma" w:cs="Tahoma"/>
          <w:sz w:val="18"/>
          <w:szCs w:val="18"/>
        </w:rPr>
        <w:t>dla zadania, niezbędne do jego wy</w:t>
      </w:r>
      <w:r w:rsidR="00440ABF" w:rsidRPr="00A84D02">
        <w:rPr>
          <w:rFonts w:ascii="Tahoma" w:hAnsi="Tahoma" w:cs="Tahoma"/>
          <w:sz w:val="18"/>
          <w:szCs w:val="18"/>
        </w:rPr>
        <w:t>konania, w tym m.in.: obsługi i </w:t>
      </w:r>
      <w:r w:rsidRPr="00A84D02">
        <w:rPr>
          <w:rFonts w:ascii="Tahoma" w:hAnsi="Tahoma" w:cs="Tahoma"/>
          <w:sz w:val="18"/>
          <w:szCs w:val="18"/>
        </w:rPr>
        <w:t xml:space="preserve">inwentaryzacji geodezyjnej robót, koszty robót przygotowawczych, porządkowych, zagospodarowania terenu budowy, utrzymania zaplecza i terenu budowy, doprowadzenia mediów do terenu budowy (dostawy wody, usuwania ścieków, wywozu śmieci, organizacji zaplecza socjalnego, oświetlenia, zasilania w energię elektryczną, telefonu, dozorowania itp.), koszty dopuszczenia do czynnych urządzeń oraz wyposażenia budowli w instalacje i urządzenia techniczne zapewniające możliwość korzystania z nich zgodnie z ich przeznaczeniem, ustawienia i czasu pracy rusztowań, koszty wywozu i utylizacji odpadów powstałych w wyniku realizacji robót, koszty za zajęcie pasa drogowego przy realizacji robót budowlanych, koszty dokumentacji powykonawczej (w tym geodezyjnej), koszty wykonania instrukcji obsługi i eksploatacji obiektu, instalacji i urządzeń związanych z obiektem, </w:t>
      </w:r>
      <w:r w:rsidR="00FE3812" w:rsidRPr="00A84D02">
        <w:rPr>
          <w:rFonts w:ascii="Tahoma" w:hAnsi="Tahoma" w:cs="Tahoma"/>
          <w:sz w:val="18"/>
          <w:szCs w:val="18"/>
        </w:rPr>
        <w:t xml:space="preserve">koszty tablicy informacyjnej, </w:t>
      </w:r>
      <w:r w:rsidRPr="00A84D02">
        <w:rPr>
          <w:rFonts w:ascii="Tahoma" w:hAnsi="Tahoma" w:cs="Tahoma"/>
          <w:sz w:val="18"/>
          <w:szCs w:val="18"/>
        </w:rPr>
        <w:t xml:space="preserve">a także wszelkich opłat związanych z odbiorem robót i przekazaniem obiektu </w:t>
      </w:r>
      <w:r w:rsidR="00551918" w:rsidRPr="00A84D02">
        <w:rPr>
          <w:rFonts w:ascii="Tahoma" w:hAnsi="Tahoma" w:cs="Tahoma"/>
          <w:sz w:val="18"/>
          <w:szCs w:val="18"/>
        </w:rPr>
        <w:t>do użytkowania.</w:t>
      </w:r>
    </w:p>
    <w:p w14:paraId="1433385A" w14:textId="5035AE9C" w:rsidR="006F1D8F" w:rsidRDefault="006F1D8F" w:rsidP="008B414F">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Wykonawcy nie przysługuje prawo żądania wyższego wynagrodzenia z wyjątkiem § 1</w:t>
      </w:r>
      <w:r w:rsidR="00B816DD" w:rsidRPr="00A84D02">
        <w:rPr>
          <w:rFonts w:ascii="Tahoma" w:hAnsi="Tahoma" w:cs="Tahoma"/>
          <w:sz w:val="18"/>
          <w:szCs w:val="18"/>
        </w:rPr>
        <w:t>5</w:t>
      </w:r>
      <w:r w:rsidRPr="00A84D02">
        <w:rPr>
          <w:rFonts w:ascii="Tahoma" w:hAnsi="Tahoma" w:cs="Tahoma"/>
          <w:sz w:val="18"/>
          <w:szCs w:val="18"/>
        </w:rPr>
        <w:t xml:space="preserve"> ust. 2</w:t>
      </w:r>
      <w:r w:rsidR="00EC03B4">
        <w:rPr>
          <w:rFonts w:ascii="Tahoma" w:hAnsi="Tahoma" w:cs="Tahoma"/>
          <w:sz w:val="18"/>
          <w:szCs w:val="18"/>
        </w:rPr>
        <w:t xml:space="preserve"> </w:t>
      </w:r>
      <w:r w:rsidRPr="00A84D02">
        <w:rPr>
          <w:rFonts w:ascii="Tahoma" w:hAnsi="Tahoma" w:cs="Tahoma"/>
          <w:sz w:val="18"/>
          <w:szCs w:val="18"/>
        </w:rPr>
        <w:t>oraz § 24 ust. 1 pkt 2) ppkt a</w:t>
      </w:r>
      <w:r w:rsidR="00B816DD" w:rsidRPr="00A84D02">
        <w:rPr>
          <w:rFonts w:ascii="Tahoma" w:hAnsi="Tahoma" w:cs="Tahoma"/>
          <w:sz w:val="18"/>
          <w:szCs w:val="18"/>
        </w:rPr>
        <w:t>)</w:t>
      </w:r>
      <w:r w:rsidRPr="00A84D02">
        <w:rPr>
          <w:rFonts w:ascii="Tahoma" w:hAnsi="Tahoma" w:cs="Tahoma"/>
          <w:sz w:val="18"/>
          <w:szCs w:val="18"/>
        </w:rPr>
        <w:t>, b</w:t>
      </w:r>
      <w:r w:rsidR="00B816DD" w:rsidRPr="00A84D02">
        <w:rPr>
          <w:rFonts w:ascii="Tahoma" w:hAnsi="Tahoma" w:cs="Tahoma"/>
          <w:sz w:val="18"/>
          <w:szCs w:val="18"/>
        </w:rPr>
        <w:t>)</w:t>
      </w:r>
      <w:r w:rsidRPr="00A84D02">
        <w:rPr>
          <w:rFonts w:ascii="Tahoma" w:hAnsi="Tahoma" w:cs="Tahoma"/>
          <w:sz w:val="18"/>
          <w:szCs w:val="18"/>
        </w:rPr>
        <w:t>, c</w:t>
      </w:r>
      <w:r w:rsidR="00B816DD" w:rsidRPr="00A84D02">
        <w:rPr>
          <w:rFonts w:ascii="Tahoma" w:hAnsi="Tahoma" w:cs="Tahoma"/>
          <w:sz w:val="18"/>
          <w:szCs w:val="18"/>
        </w:rPr>
        <w:t>)</w:t>
      </w:r>
      <w:r w:rsidRPr="00A84D02">
        <w:rPr>
          <w:rFonts w:ascii="Tahoma" w:hAnsi="Tahoma" w:cs="Tahoma"/>
          <w:sz w:val="18"/>
          <w:szCs w:val="18"/>
        </w:rPr>
        <w:t>, d</w:t>
      </w:r>
      <w:r w:rsidR="00B816DD" w:rsidRPr="00A84D02">
        <w:rPr>
          <w:rFonts w:ascii="Tahoma" w:hAnsi="Tahoma" w:cs="Tahoma"/>
          <w:sz w:val="18"/>
          <w:szCs w:val="18"/>
        </w:rPr>
        <w:t>)</w:t>
      </w:r>
      <w:r w:rsidR="00A769DB" w:rsidRPr="00A84D02">
        <w:rPr>
          <w:rFonts w:ascii="Tahoma" w:hAnsi="Tahoma" w:cs="Tahoma"/>
          <w:sz w:val="18"/>
          <w:szCs w:val="18"/>
        </w:rPr>
        <w:t>, e)</w:t>
      </w:r>
      <w:r w:rsidRPr="00A84D02">
        <w:rPr>
          <w:rFonts w:ascii="Tahoma" w:hAnsi="Tahoma" w:cs="Tahoma"/>
          <w:sz w:val="18"/>
          <w:szCs w:val="18"/>
        </w:rPr>
        <w:t>.</w:t>
      </w:r>
    </w:p>
    <w:p w14:paraId="77C00AD3" w14:textId="77777777" w:rsidR="008B414F" w:rsidRPr="008B414F" w:rsidRDefault="008B414F" w:rsidP="008B414F">
      <w:pPr>
        <w:pStyle w:val="Akapitzlist"/>
        <w:numPr>
          <w:ilvl w:val="0"/>
          <w:numId w:val="20"/>
        </w:numPr>
        <w:tabs>
          <w:tab w:val="clear" w:pos="720"/>
          <w:tab w:val="left" w:pos="270"/>
        </w:tabs>
        <w:spacing w:line="276" w:lineRule="auto"/>
        <w:ind w:left="270" w:hanging="270"/>
        <w:jc w:val="both"/>
        <w:rPr>
          <w:rFonts w:ascii="Tahoma" w:hAnsi="Tahoma" w:cs="Tahoma"/>
          <w:sz w:val="18"/>
          <w:szCs w:val="18"/>
        </w:rPr>
      </w:pPr>
      <w:r w:rsidRPr="008B414F">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0C0584F4" w14:textId="77777777" w:rsidR="00A769DB" w:rsidRPr="00A84D02" w:rsidRDefault="00A769DB" w:rsidP="00A84D02">
      <w:pPr>
        <w:tabs>
          <w:tab w:val="left" w:pos="142"/>
        </w:tabs>
        <w:spacing w:line="276" w:lineRule="auto"/>
        <w:jc w:val="center"/>
        <w:rPr>
          <w:rFonts w:ascii="Tahoma" w:hAnsi="Tahoma" w:cs="Tahoma"/>
          <w:b/>
          <w:sz w:val="18"/>
          <w:szCs w:val="18"/>
        </w:rPr>
      </w:pPr>
    </w:p>
    <w:p w14:paraId="4ACA3738" w14:textId="77777777" w:rsidR="006F1D8F" w:rsidRPr="00A84D02" w:rsidRDefault="006F1D8F"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3</w:t>
      </w:r>
    </w:p>
    <w:p w14:paraId="49D326A4" w14:textId="38E85766" w:rsidR="00522A6E" w:rsidRDefault="00522A6E" w:rsidP="00522A6E">
      <w:pPr>
        <w:pStyle w:val="Tekstpodstawowy"/>
        <w:numPr>
          <w:ilvl w:val="0"/>
          <w:numId w:val="59"/>
        </w:numPr>
        <w:tabs>
          <w:tab w:val="clear" w:pos="0"/>
          <w:tab w:val="left" w:pos="142"/>
        </w:tabs>
        <w:suppressAutoHyphens/>
        <w:spacing w:line="276" w:lineRule="auto"/>
        <w:ind w:left="270" w:hanging="270"/>
        <w:jc w:val="both"/>
        <w:rPr>
          <w:rFonts w:ascii="Tahoma" w:hAnsi="Tahoma" w:cs="Tahoma"/>
          <w:b w:val="0"/>
          <w:bCs/>
          <w:sz w:val="18"/>
          <w:szCs w:val="18"/>
        </w:rPr>
      </w:pPr>
      <w:r w:rsidRPr="00A84D02">
        <w:rPr>
          <w:rFonts w:ascii="Tahoma" w:hAnsi="Tahoma" w:cs="Tahoma"/>
          <w:b w:val="0"/>
          <w:sz w:val="18"/>
          <w:szCs w:val="18"/>
        </w:rPr>
        <w:t xml:space="preserve">Szczegółowy zakres zamówienia określa </w:t>
      </w:r>
      <w:r w:rsidR="00EC03B4">
        <w:rPr>
          <w:rFonts w:ascii="Tahoma" w:hAnsi="Tahoma" w:cs="Tahoma"/>
          <w:b w:val="0"/>
          <w:sz w:val="18"/>
          <w:szCs w:val="18"/>
        </w:rPr>
        <w:t>Program F</w:t>
      </w:r>
      <w:r w:rsidRPr="00A84D02">
        <w:rPr>
          <w:rFonts w:ascii="Tahoma" w:hAnsi="Tahoma" w:cs="Tahoma"/>
          <w:b w:val="0"/>
          <w:sz w:val="18"/>
          <w:szCs w:val="18"/>
        </w:rPr>
        <w:t>unkcjonalno-</w:t>
      </w:r>
      <w:r w:rsidR="00EC03B4">
        <w:rPr>
          <w:rFonts w:ascii="Tahoma" w:hAnsi="Tahoma" w:cs="Tahoma"/>
          <w:b w:val="0"/>
          <w:sz w:val="18"/>
          <w:szCs w:val="18"/>
        </w:rPr>
        <w:t>U</w:t>
      </w:r>
      <w:r w:rsidRPr="00A84D02">
        <w:rPr>
          <w:rFonts w:ascii="Tahoma" w:hAnsi="Tahoma" w:cs="Tahoma"/>
          <w:b w:val="0"/>
          <w:sz w:val="18"/>
          <w:szCs w:val="18"/>
        </w:rPr>
        <w:t>żytkowy (PFU) dla zadania  realizowanego w formule „za</w:t>
      </w:r>
      <w:r>
        <w:rPr>
          <w:rFonts w:ascii="Tahoma" w:hAnsi="Tahoma" w:cs="Tahoma"/>
          <w:b w:val="0"/>
          <w:sz w:val="18"/>
          <w:szCs w:val="18"/>
        </w:rPr>
        <w:t>projektuj i wybuduj” pod nazwą:</w:t>
      </w:r>
      <w:r>
        <w:rPr>
          <w:rFonts w:ascii="Tahoma" w:hAnsi="Tahoma" w:cs="Tahoma"/>
          <w:b w:val="0"/>
          <w:bCs/>
          <w:sz w:val="18"/>
          <w:szCs w:val="18"/>
        </w:rPr>
        <w:t xml:space="preserve"> </w:t>
      </w:r>
      <w:r w:rsidRPr="001E34A1">
        <w:rPr>
          <w:rFonts w:ascii="Tahoma" w:hAnsi="Tahoma" w:cs="Tahoma"/>
          <w:b w:val="0"/>
          <w:bCs/>
          <w:sz w:val="18"/>
          <w:szCs w:val="18"/>
        </w:rPr>
        <w:t>„</w:t>
      </w:r>
      <w:bookmarkStart w:id="0" w:name="_Hlk158983595"/>
      <w:r w:rsidRPr="001E34A1">
        <w:rPr>
          <w:rFonts w:ascii="Tahoma" w:hAnsi="Tahoma" w:cs="Tahoma"/>
          <w:b w:val="0"/>
          <w:bCs/>
          <w:sz w:val="18"/>
          <w:szCs w:val="18"/>
        </w:rPr>
        <w:t xml:space="preserve">Budowa </w:t>
      </w:r>
      <w:bookmarkEnd w:id="0"/>
      <w:r w:rsidRPr="001E34A1">
        <w:rPr>
          <w:rFonts w:ascii="Tahoma" w:hAnsi="Tahoma" w:cs="Tahoma"/>
          <w:b w:val="0"/>
          <w:bCs/>
          <w:sz w:val="18"/>
          <w:szCs w:val="18"/>
        </w:rPr>
        <w:t>systemu płatnego parkowania w Szpitalu Miejskim św. Jana Pawła II w Elblągu”.</w:t>
      </w:r>
    </w:p>
    <w:p w14:paraId="43B50D4D" w14:textId="0F9A5CEB" w:rsidR="00F171BC" w:rsidRDefault="00F171BC" w:rsidP="00522A6E">
      <w:pPr>
        <w:numPr>
          <w:ilvl w:val="0"/>
          <w:numId w:val="59"/>
        </w:numPr>
        <w:suppressAutoHyphens/>
        <w:spacing w:line="276" w:lineRule="auto"/>
        <w:ind w:left="270" w:right="8" w:hanging="270"/>
        <w:jc w:val="both"/>
        <w:rPr>
          <w:rFonts w:ascii="Tahoma" w:hAnsi="Tahoma" w:cs="Tahoma"/>
          <w:sz w:val="18"/>
          <w:szCs w:val="18"/>
        </w:rPr>
      </w:pPr>
      <w:r w:rsidRPr="00A84D02">
        <w:rPr>
          <w:rFonts w:ascii="Tahoma" w:hAnsi="Tahoma" w:cs="Tahoma"/>
          <w:sz w:val="18"/>
          <w:szCs w:val="18"/>
        </w:rPr>
        <w:t xml:space="preserve">Zamawiający wymaga zaprojektowania i wykonania przedmiotu zadania zgodnego z zakresem i w sposób zapewniający osiągnięcie celu, któremu ma służyć. </w:t>
      </w:r>
      <w:r w:rsidRPr="00A84D02">
        <w:rPr>
          <w:rFonts w:ascii="Tahoma" w:hAnsi="Tahoma" w:cs="Tahoma"/>
          <w:noProof/>
          <w:sz w:val="18"/>
          <w:szCs w:val="18"/>
        </w:rPr>
        <w:drawing>
          <wp:inline distT="0" distB="0" distL="0" distR="0" wp14:anchorId="18A54951" wp14:editId="71125084">
            <wp:extent cx="6350" cy="6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3C6C0279" w14:textId="77777777" w:rsidR="0059596D" w:rsidRPr="0059596D" w:rsidRDefault="0059596D" w:rsidP="0059596D">
      <w:pPr>
        <w:numPr>
          <w:ilvl w:val="0"/>
          <w:numId w:val="59"/>
        </w:numPr>
        <w:suppressAutoHyphens/>
        <w:spacing w:line="276" w:lineRule="auto"/>
        <w:ind w:left="270" w:right="8" w:hanging="270"/>
        <w:jc w:val="both"/>
        <w:rPr>
          <w:rFonts w:ascii="Tahoma" w:hAnsi="Tahoma" w:cs="Tahoma"/>
          <w:sz w:val="18"/>
          <w:szCs w:val="18"/>
        </w:rPr>
      </w:pPr>
      <w:r w:rsidRPr="0059596D">
        <w:rPr>
          <w:rFonts w:ascii="Tahoma" w:hAnsi="Tahoma" w:cs="Tahoma"/>
          <w:sz w:val="18"/>
          <w:szCs w:val="18"/>
        </w:rPr>
        <w:t>Ustala się następujące terminy realizacji przedmiotu umowy:</w:t>
      </w:r>
    </w:p>
    <w:p w14:paraId="3AF624C8" w14:textId="5B6BDB7D" w:rsidR="0059596D" w:rsidRPr="0059596D" w:rsidRDefault="0059596D" w:rsidP="0059596D">
      <w:pPr>
        <w:numPr>
          <w:ilvl w:val="0"/>
          <w:numId w:val="59"/>
        </w:numPr>
        <w:suppressAutoHyphens/>
        <w:spacing w:line="276" w:lineRule="auto"/>
        <w:ind w:left="270" w:right="8" w:hanging="270"/>
        <w:jc w:val="both"/>
        <w:rPr>
          <w:rFonts w:ascii="Tahoma" w:hAnsi="Tahoma" w:cs="Tahoma"/>
          <w:b/>
          <w:sz w:val="18"/>
          <w:szCs w:val="18"/>
        </w:rPr>
      </w:pPr>
      <w:r w:rsidRPr="0059596D">
        <w:rPr>
          <w:rFonts w:ascii="Tahoma" w:hAnsi="Tahoma" w:cs="Tahoma"/>
          <w:sz w:val="18"/>
          <w:szCs w:val="18"/>
        </w:rPr>
        <w:t xml:space="preserve">termin </w:t>
      </w:r>
      <w:bookmarkStart w:id="1" w:name="_GoBack"/>
      <w:r w:rsidRPr="0059596D">
        <w:rPr>
          <w:rFonts w:ascii="Tahoma" w:hAnsi="Tahoma" w:cs="Tahoma"/>
          <w:sz w:val="18"/>
          <w:szCs w:val="18"/>
        </w:rPr>
        <w:t>zakończ</w:t>
      </w:r>
      <w:bookmarkEnd w:id="1"/>
      <w:r w:rsidRPr="0059596D">
        <w:rPr>
          <w:rFonts w:ascii="Tahoma" w:hAnsi="Tahoma" w:cs="Tahoma"/>
          <w:sz w:val="18"/>
          <w:szCs w:val="18"/>
        </w:rPr>
        <w:t xml:space="preserve">enia robót: </w:t>
      </w:r>
      <w:r>
        <w:rPr>
          <w:rFonts w:ascii="Tahoma" w:hAnsi="Tahoma" w:cs="Tahoma"/>
          <w:b/>
          <w:sz w:val="18"/>
          <w:szCs w:val="18"/>
        </w:rPr>
        <w:t>4</w:t>
      </w:r>
      <w:r w:rsidRPr="0059596D">
        <w:rPr>
          <w:rFonts w:ascii="Tahoma" w:hAnsi="Tahoma" w:cs="Tahoma"/>
          <w:b/>
          <w:sz w:val="18"/>
          <w:szCs w:val="18"/>
        </w:rPr>
        <w:t xml:space="preserve"> miesiące od daty zawarcia umowy  </w:t>
      </w:r>
    </w:p>
    <w:p w14:paraId="0FEDE60D" w14:textId="77777777" w:rsidR="0059596D" w:rsidRPr="0059596D" w:rsidRDefault="0059596D" w:rsidP="0059596D">
      <w:pPr>
        <w:numPr>
          <w:ilvl w:val="0"/>
          <w:numId w:val="59"/>
        </w:numPr>
        <w:suppressAutoHyphens/>
        <w:spacing w:line="276" w:lineRule="auto"/>
        <w:ind w:left="270" w:right="8" w:hanging="270"/>
        <w:jc w:val="both"/>
        <w:rPr>
          <w:rFonts w:ascii="Tahoma" w:hAnsi="Tahoma" w:cs="Tahoma"/>
          <w:sz w:val="18"/>
          <w:szCs w:val="18"/>
        </w:rPr>
      </w:pPr>
      <w:r w:rsidRPr="0059596D">
        <w:rPr>
          <w:rFonts w:ascii="Tahoma" w:hAnsi="Tahoma" w:cs="Tahoma"/>
          <w:sz w:val="18"/>
          <w:szCs w:val="18"/>
        </w:rPr>
        <w:t>Za termin zakończenia robót uznaje się wykonanie całości przedmiotu zamówienia wraz z przeprowadzeniem niezbędnym odbiorów częściowych, prób, badań i sprawdzeń oraz zgłoszenie gotowości odbiorowej potwierdzonej przez uprawnionego pracownika zamawiającego.</w:t>
      </w:r>
    </w:p>
    <w:p w14:paraId="349F2896" w14:textId="77777777" w:rsidR="0059596D" w:rsidRPr="0059596D" w:rsidRDefault="0059596D" w:rsidP="0059596D">
      <w:pPr>
        <w:numPr>
          <w:ilvl w:val="0"/>
          <w:numId w:val="59"/>
        </w:numPr>
        <w:suppressAutoHyphens/>
        <w:spacing w:line="276" w:lineRule="auto"/>
        <w:ind w:left="270" w:right="8" w:hanging="270"/>
        <w:jc w:val="both"/>
        <w:rPr>
          <w:rFonts w:ascii="Tahoma" w:hAnsi="Tahoma" w:cs="Tahoma"/>
          <w:sz w:val="18"/>
          <w:szCs w:val="18"/>
        </w:rPr>
      </w:pPr>
      <w:r w:rsidRPr="0059596D">
        <w:rPr>
          <w:rFonts w:ascii="Tahoma" w:hAnsi="Tahoma" w:cs="Tahoma"/>
          <w:sz w:val="18"/>
          <w:szCs w:val="18"/>
        </w:rPr>
        <w:t>Dniem wykonania przedmiotu umowy jest dzień określony końcowym protokołem odbioru robót, który stanowi wyłączny dokument potwierdzający wykonanie przedmiotu umowy.</w:t>
      </w:r>
    </w:p>
    <w:p w14:paraId="58E4CE3E" w14:textId="77777777" w:rsidR="0059596D" w:rsidRPr="0059596D" w:rsidRDefault="0059596D" w:rsidP="0059596D">
      <w:pPr>
        <w:numPr>
          <w:ilvl w:val="0"/>
          <w:numId w:val="59"/>
        </w:numPr>
        <w:suppressAutoHyphens/>
        <w:spacing w:line="276" w:lineRule="auto"/>
        <w:ind w:left="270" w:right="8" w:hanging="270"/>
        <w:jc w:val="both"/>
        <w:rPr>
          <w:rFonts w:ascii="Tahoma" w:hAnsi="Tahoma" w:cs="Tahoma"/>
          <w:sz w:val="18"/>
          <w:szCs w:val="18"/>
        </w:rPr>
      </w:pPr>
      <w:r w:rsidRPr="0059596D">
        <w:rPr>
          <w:rFonts w:ascii="Tahoma" w:hAnsi="Tahoma" w:cs="Tahoma"/>
          <w:sz w:val="18"/>
          <w:szCs w:val="18"/>
        </w:rPr>
        <w:t>W przypadku wystąpienia szczególnie sprzyjających dla Wykonawcy warunków realizacji przedmiotu umowy, termin zakończenia wykonywania umowy może ulec skróceniu na wniosek Wykonawcy.</w:t>
      </w:r>
    </w:p>
    <w:p w14:paraId="5CC912DD" w14:textId="77777777" w:rsidR="0059596D" w:rsidRPr="0059596D" w:rsidRDefault="0059596D" w:rsidP="0059596D">
      <w:pPr>
        <w:numPr>
          <w:ilvl w:val="0"/>
          <w:numId w:val="59"/>
        </w:numPr>
        <w:suppressAutoHyphens/>
        <w:spacing w:line="276" w:lineRule="auto"/>
        <w:ind w:left="270" w:right="8" w:hanging="270"/>
        <w:jc w:val="both"/>
        <w:rPr>
          <w:rFonts w:ascii="Tahoma" w:hAnsi="Tahoma" w:cs="Tahoma"/>
          <w:sz w:val="18"/>
          <w:szCs w:val="18"/>
        </w:rPr>
      </w:pPr>
      <w:r w:rsidRPr="0059596D">
        <w:rPr>
          <w:rFonts w:ascii="Tahoma" w:hAnsi="Tahoma" w:cs="Tahoma"/>
          <w:sz w:val="18"/>
          <w:szCs w:val="18"/>
        </w:rPr>
        <w:t>Na wykonawcy ciąży obowiązek powiadomienia o każdym zagrożeniu terminowego wykonania umowy pojawiającego się w toku realizacji umowy.</w:t>
      </w:r>
    </w:p>
    <w:p w14:paraId="318834FD" w14:textId="77777777" w:rsidR="006F1D8F" w:rsidRPr="00A84D02" w:rsidRDefault="006F1D8F" w:rsidP="00A84D02">
      <w:pPr>
        <w:spacing w:line="276" w:lineRule="auto"/>
        <w:ind w:left="357" w:hanging="357"/>
        <w:jc w:val="center"/>
        <w:rPr>
          <w:rFonts w:ascii="Tahoma" w:hAnsi="Tahoma" w:cs="Tahoma"/>
          <w:b/>
          <w:sz w:val="18"/>
          <w:szCs w:val="18"/>
        </w:rPr>
      </w:pPr>
      <w:r w:rsidRPr="00A84D02">
        <w:rPr>
          <w:rFonts w:ascii="Tahoma" w:hAnsi="Tahoma" w:cs="Tahoma"/>
          <w:b/>
          <w:sz w:val="18"/>
          <w:szCs w:val="18"/>
        </w:rPr>
        <w:t>§ 4</w:t>
      </w:r>
    </w:p>
    <w:p w14:paraId="230FA959" w14:textId="7FEDDFDB" w:rsidR="00F171BC" w:rsidRPr="004B64C0" w:rsidRDefault="00F171BC" w:rsidP="00620D61">
      <w:pPr>
        <w:pStyle w:val="Akapitzlist"/>
        <w:numPr>
          <w:ilvl w:val="0"/>
          <w:numId w:val="52"/>
        </w:numPr>
        <w:suppressAutoHyphens/>
        <w:spacing w:line="276" w:lineRule="auto"/>
        <w:ind w:left="360"/>
        <w:jc w:val="both"/>
        <w:rPr>
          <w:rFonts w:ascii="Tahoma" w:hAnsi="Tahoma" w:cs="Tahoma"/>
          <w:sz w:val="18"/>
          <w:szCs w:val="18"/>
          <w:lang w:eastAsia="ar-SA"/>
        </w:rPr>
      </w:pPr>
      <w:r w:rsidRPr="004B64C0">
        <w:rPr>
          <w:rFonts w:ascii="Tahoma" w:hAnsi="Tahoma" w:cs="Tahoma"/>
          <w:sz w:val="18"/>
          <w:szCs w:val="18"/>
          <w:lang w:eastAsia="ar-SA"/>
        </w:rPr>
        <w:t xml:space="preserve">Wynagrodzenie określone w </w:t>
      </w:r>
      <w:r w:rsidR="004B64C0" w:rsidRPr="004B64C0">
        <w:rPr>
          <w:rFonts w:ascii="Tahoma" w:hAnsi="Tahoma" w:cs="Tahoma"/>
          <w:sz w:val="18"/>
          <w:szCs w:val="18"/>
          <w:lang w:eastAsia="ar-SA"/>
        </w:rPr>
        <w:t>§ 2</w:t>
      </w:r>
      <w:r w:rsidR="004B64C0" w:rsidRPr="004B64C0">
        <w:rPr>
          <w:rFonts w:ascii="Tahoma" w:hAnsi="Tahoma" w:cs="Tahoma"/>
          <w:b/>
          <w:sz w:val="18"/>
          <w:szCs w:val="18"/>
          <w:lang w:eastAsia="ar-SA"/>
        </w:rPr>
        <w:t xml:space="preserve"> </w:t>
      </w:r>
      <w:r w:rsidRPr="004B64C0">
        <w:rPr>
          <w:rFonts w:ascii="Tahoma" w:hAnsi="Tahoma" w:cs="Tahoma"/>
          <w:sz w:val="18"/>
          <w:szCs w:val="18"/>
          <w:lang w:eastAsia="ar-SA"/>
        </w:rPr>
        <w:t>ust. 1 ma charakter ryczałtowy co oznacza, że Wykonawca nie może żądać podwyższenia wynagrodzenia, chociażby w czasie zawarcia umowy nie można było przewidzieć rozmiaru lub kosztów prac.</w:t>
      </w:r>
    </w:p>
    <w:p w14:paraId="2AE07C4C" w14:textId="77777777" w:rsidR="00F171BC" w:rsidRPr="00A84D02" w:rsidRDefault="00F171BC" w:rsidP="00620D61">
      <w:pPr>
        <w:numPr>
          <w:ilvl w:val="0"/>
          <w:numId w:val="52"/>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Wynagrodzenie ryczałtowe, o którym mowa w ust. 1 obejmuje wszystkie koszty związane z realizacją przedmiotu umowy, w tym ryzyko Wykonawcy z tytułu oszacowania wszelkich kosztów związanych z realizacją przedmiotu umowy. Nieoszacowanie, pominięcie oraz brak rozpoznania zakresu przedmiotu umowy nie może być podstawą do żądania zmiany wynagrodzenia ryczałtowego określonego w ust. 1 niniejszego paragrafu.</w:t>
      </w:r>
    </w:p>
    <w:p w14:paraId="010D3599" w14:textId="6BBB1CF6" w:rsidR="00F171BC" w:rsidRPr="00A84D02" w:rsidRDefault="00F171BC" w:rsidP="00620D61">
      <w:pPr>
        <w:numPr>
          <w:ilvl w:val="0"/>
          <w:numId w:val="52"/>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Uzgodnione wynagrodzenie jest niezmienne bez względu na rzeczywisty poziom cen materiałów, najmu sprzętu i stawek robocizny – jakie kształtować się będą w okresie realizacji przedmiotu umowy, z zastrzeżeniem ust. </w:t>
      </w:r>
      <w:r w:rsidR="004B64C0">
        <w:rPr>
          <w:rFonts w:ascii="Tahoma" w:hAnsi="Tahoma" w:cs="Tahoma"/>
          <w:sz w:val="18"/>
          <w:szCs w:val="18"/>
          <w:lang w:eastAsia="ar-SA"/>
        </w:rPr>
        <w:t>4</w:t>
      </w:r>
      <w:r w:rsidRPr="00A84D02">
        <w:rPr>
          <w:rFonts w:ascii="Tahoma" w:hAnsi="Tahoma" w:cs="Tahoma"/>
          <w:sz w:val="18"/>
          <w:szCs w:val="18"/>
          <w:lang w:eastAsia="ar-SA"/>
        </w:rPr>
        <w:t xml:space="preserve"> i </w:t>
      </w:r>
      <w:r w:rsidR="004B64C0">
        <w:rPr>
          <w:rFonts w:ascii="Tahoma" w:hAnsi="Tahoma" w:cs="Tahoma"/>
          <w:sz w:val="18"/>
          <w:szCs w:val="18"/>
          <w:lang w:eastAsia="ar-SA"/>
        </w:rPr>
        <w:t>6</w:t>
      </w:r>
      <w:r w:rsidRPr="00A84D02">
        <w:rPr>
          <w:rFonts w:ascii="Tahoma" w:hAnsi="Tahoma" w:cs="Tahoma"/>
          <w:sz w:val="18"/>
          <w:szCs w:val="18"/>
          <w:lang w:eastAsia="ar-SA"/>
        </w:rPr>
        <w:t>.</w:t>
      </w:r>
    </w:p>
    <w:p w14:paraId="72CDD4B8" w14:textId="77777777" w:rsidR="00F171BC" w:rsidRPr="00A84D02" w:rsidRDefault="00F171BC" w:rsidP="00620D61">
      <w:pPr>
        <w:numPr>
          <w:ilvl w:val="0"/>
          <w:numId w:val="52"/>
        </w:numPr>
        <w:suppressAutoHyphens/>
        <w:spacing w:line="276" w:lineRule="auto"/>
        <w:ind w:left="360"/>
        <w:rPr>
          <w:rFonts w:ascii="Tahoma" w:hAnsi="Tahoma" w:cs="Tahoma"/>
          <w:sz w:val="18"/>
          <w:szCs w:val="18"/>
          <w:lang w:eastAsia="ar-SA"/>
        </w:rPr>
      </w:pPr>
      <w:r w:rsidRPr="00A84D02">
        <w:rPr>
          <w:rFonts w:ascii="Tahoma" w:hAnsi="Tahoma" w:cs="Tahoma"/>
          <w:sz w:val="18"/>
          <w:szCs w:val="18"/>
          <w:lang w:eastAsia="ar-SA"/>
        </w:rPr>
        <w:t>Strony ustalają, że uzgodnione wynagrodzenie ryczałtowe może ulec obniżeniu w następujących przypadkach:</w:t>
      </w:r>
    </w:p>
    <w:p w14:paraId="5D668224" w14:textId="77777777" w:rsidR="00F171BC" w:rsidRPr="00A84D02" w:rsidRDefault="00F171BC" w:rsidP="00620D61">
      <w:pPr>
        <w:numPr>
          <w:ilvl w:val="1"/>
          <w:numId w:val="53"/>
        </w:numPr>
        <w:suppressAutoHyphens/>
        <w:spacing w:line="276" w:lineRule="auto"/>
        <w:ind w:left="720" w:hanging="360"/>
        <w:rPr>
          <w:rFonts w:ascii="Tahoma" w:hAnsi="Tahoma" w:cs="Tahoma"/>
          <w:sz w:val="18"/>
          <w:szCs w:val="18"/>
          <w:lang w:eastAsia="ar-SA"/>
        </w:rPr>
      </w:pPr>
      <w:r w:rsidRPr="00A84D02">
        <w:rPr>
          <w:rFonts w:ascii="Tahoma" w:hAnsi="Tahoma" w:cs="Tahoma"/>
          <w:sz w:val="18"/>
          <w:szCs w:val="18"/>
          <w:lang w:eastAsia="ar-SA"/>
        </w:rPr>
        <w:t>zmniejszenia przez Zamawiającego zakresu rzeczowego robót,</w:t>
      </w:r>
    </w:p>
    <w:p w14:paraId="214442CA" w14:textId="6CE2A507" w:rsidR="009D184E" w:rsidRDefault="00F171BC" w:rsidP="00620D61">
      <w:pPr>
        <w:numPr>
          <w:ilvl w:val="1"/>
          <w:numId w:val="53"/>
        </w:numPr>
        <w:suppressAutoHyphens/>
        <w:spacing w:line="276" w:lineRule="auto"/>
        <w:ind w:left="720" w:hanging="360"/>
        <w:rPr>
          <w:rFonts w:ascii="Tahoma" w:hAnsi="Tahoma" w:cs="Tahoma"/>
          <w:sz w:val="18"/>
          <w:szCs w:val="18"/>
          <w:lang w:eastAsia="ar-SA"/>
        </w:rPr>
      </w:pPr>
      <w:r w:rsidRPr="00A84D02">
        <w:rPr>
          <w:rFonts w:ascii="Tahoma" w:hAnsi="Tahoma" w:cs="Tahoma"/>
          <w:sz w:val="18"/>
          <w:szCs w:val="18"/>
          <w:lang w:eastAsia="ar-SA"/>
        </w:rPr>
        <w:t>odstąpienia od umowy</w:t>
      </w:r>
      <w:r w:rsidR="00F61AEA">
        <w:rPr>
          <w:rFonts w:ascii="Tahoma" w:hAnsi="Tahoma" w:cs="Tahoma"/>
          <w:sz w:val="18"/>
          <w:szCs w:val="18"/>
          <w:lang w:eastAsia="ar-SA"/>
        </w:rPr>
        <w:t>,</w:t>
      </w:r>
    </w:p>
    <w:p w14:paraId="409B88A7" w14:textId="4DE20204" w:rsidR="00F171BC" w:rsidRPr="00A84D02" w:rsidRDefault="009D184E" w:rsidP="00620D61">
      <w:pPr>
        <w:numPr>
          <w:ilvl w:val="1"/>
          <w:numId w:val="53"/>
        </w:numPr>
        <w:suppressAutoHyphens/>
        <w:spacing w:line="276" w:lineRule="auto"/>
        <w:ind w:left="720" w:hanging="360"/>
        <w:rPr>
          <w:rFonts w:ascii="Tahoma" w:hAnsi="Tahoma" w:cs="Tahoma"/>
          <w:sz w:val="18"/>
          <w:szCs w:val="18"/>
          <w:lang w:eastAsia="ar-SA"/>
        </w:rPr>
      </w:pPr>
      <w:r w:rsidRPr="009D184E">
        <w:rPr>
          <w:rFonts w:ascii="Tahoma" w:hAnsi="Tahoma" w:cs="Tahoma"/>
          <w:sz w:val="18"/>
          <w:szCs w:val="18"/>
          <w:lang w:eastAsia="ar-SA"/>
        </w:rPr>
        <w:t xml:space="preserve">jeżeli </w:t>
      </w:r>
      <w:r>
        <w:rPr>
          <w:rFonts w:ascii="Tahoma" w:hAnsi="Tahoma" w:cs="Tahoma"/>
          <w:sz w:val="18"/>
          <w:szCs w:val="18"/>
          <w:lang w:eastAsia="ar-SA"/>
        </w:rPr>
        <w:t xml:space="preserve">zaistnieją </w:t>
      </w:r>
      <w:r w:rsidR="00F61AEA">
        <w:rPr>
          <w:rFonts w:ascii="Tahoma" w:hAnsi="Tahoma" w:cs="Tahoma"/>
          <w:sz w:val="18"/>
          <w:szCs w:val="18"/>
          <w:lang w:eastAsia="ar-SA"/>
        </w:rPr>
        <w:t>okoliczności</w:t>
      </w:r>
      <w:r>
        <w:rPr>
          <w:rFonts w:ascii="Tahoma" w:hAnsi="Tahoma" w:cs="Tahoma"/>
          <w:sz w:val="18"/>
          <w:szCs w:val="18"/>
          <w:lang w:eastAsia="ar-SA"/>
        </w:rPr>
        <w:t xml:space="preserve">, które </w:t>
      </w:r>
      <w:r w:rsidRPr="009D184E">
        <w:rPr>
          <w:rFonts w:ascii="Tahoma" w:hAnsi="Tahoma" w:cs="Tahoma"/>
          <w:sz w:val="18"/>
          <w:szCs w:val="18"/>
          <w:lang w:eastAsia="ar-SA"/>
        </w:rPr>
        <w:t xml:space="preserve">będą miały wpływ na </w:t>
      </w:r>
      <w:r w:rsidR="00F61AEA">
        <w:rPr>
          <w:rFonts w:ascii="Tahoma" w:hAnsi="Tahoma" w:cs="Tahoma"/>
          <w:sz w:val="18"/>
          <w:szCs w:val="18"/>
          <w:lang w:eastAsia="ar-SA"/>
        </w:rPr>
        <w:t>obniżenie kosztów</w:t>
      </w:r>
      <w:r w:rsidRPr="009D184E">
        <w:rPr>
          <w:rFonts w:ascii="Tahoma" w:hAnsi="Tahoma" w:cs="Tahoma"/>
          <w:sz w:val="18"/>
          <w:szCs w:val="18"/>
          <w:lang w:eastAsia="ar-SA"/>
        </w:rPr>
        <w:t xml:space="preserve"> wykonania zamówienia</w:t>
      </w:r>
      <w:r w:rsidR="00F171BC" w:rsidRPr="00A84D02">
        <w:rPr>
          <w:rFonts w:ascii="Tahoma" w:hAnsi="Tahoma" w:cs="Tahoma"/>
          <w:sz w:val="18"/>
          <w:szCs w:val="18"/>
          <w:lang w:eastAsia="ar-SA"/>
        </w:rPr>
        <w:t>.</w:t>
      </w:r>
    </w:p>
    <w:p w14:paraId="29D645E3" w14:textId="747D3368" w:rsidR="00F171BC" w:rsidRPr="00F61AEA" w:rsidRDefault="00F171BC" w:rsidP="00F61AEA">
      <w:pPr>
        <w:pStyle w:val="Akapitzlist"/>
        <w:numPr>
          <w:ilvl w:val="0"/>
          <w:numId w:val="54"/>
        </w:numPr>
        <w:suppressAutoHyphens/>
        <w:spacing w:line="276" w:lineRule="auto"/>
        <w:ind w:left="360"/>
        <w:jc w:val="both"/>
        <w:rPr>
          <w:rFonts w:ascii="Tahoma" w:hAnsi="Tahoma" w:cs="Tahoma"/>
          <w:sz w:val="18"/>
          <w:szCs w:val="18"/>
          <w:lang w:eastAsia="ar-SA"/>
        </w:rPr>
      </w:pPr>
      <w:r w:rsidRPr="00F61AEA">
        <w:rPr>
          <w:rFonts w:ascii="Tahoma" w:hAnsi="Tahoma" w:cs="Tahoma"/>
          <w:sz w:val="18"/>
          <w:szCs w:val="18"/>
          <w:lang w:eastAsia="ar-SA"/>
        </w:rPr>
        <w:t xml:space="preserve">W przypadku zaistnienia sytuacji wymienionych w ust. </w:t>
      </w:r>
      <w:r w:rsidR="00F61AEA" w:rsidRPr="00F61AEA">
        <w:rPr>
          <w:rFonts w:ascii="Tahoma" w:hAnsi="Tahoma" w:cs="Tahoma"/>
          <w:sz w:val="18"/>
          <w:szCs w:val="18"/>
          <w:lang w:eastAsia="ar-SA"/>
        </w:rPr>
        <w:t>4</w:t>
      </w:r>
      <w:r w:rsidR="00F61AEA">
        <w:rPr>
          <w:rFonts w:ascii="Tahoma" w:hAnsi="Tahoma" w:cs="Tahoma"/>
          <w:sz w:val="18"/>
          <w:szCs w:val="18"/>
          <w:lang w:eastAsia="ar-SA"/>
        </w:rPr>
        <w:t xml:space="preserve"> pkt 1) i 2)</w:t>
      </w:r>
      <w:r w:rsidRPr="00F61AEA">
        <w:rPr>
          <w:rFonts w:ascii="Tahoma" w:hAnsi="Tahoma" w:cs="Tahoma"/>
          <w:sz w:val="18"/>
          <w:szCs w:val="18"/>
          <w:lang w:eastAsia="ar-SA"/>
        </w:rPr>
        <w:t>, podstawą do wyliczenia kwoty obniżenia wynagrodzenia ryczałtowego będzie faktycznie niewykonany i obustronnie uzgodniony zakres robót, dokonany w oparciu o kosztorys ofertowy Wykonawcy, a dla elementów robót nie ujętych w kosztorysie ofertowym, w szczególności w przypadku odstąpienia od umowy, wartość tych robót zostanie ustalona według średnich stawek, narzutów i innych czynników cenotwórczych opublikowanych w najnowszych informatorach wydawnictwa SEKOCENBUD.</w:t>
      </w:r>
    </w:p>
    <w:p w14:paraId="1C43D96D"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Zamawiający przewiduje możliwość zwiększenia wynagrodzenia wykonawcy w przypadku, gdy w toku realizacji robót wystąpi konieczność wykonania robót dodatkowych nieobjętych zamówieniem w ramach niniejszej umowy </w:t>
      </w:r>
      <w:r w:rsidRPr="00A84D02">
        <w:rPr>
          <w:rFonts w:ascii="Tahoma" w:hAnsi="Tahoma" w:cs="Tahoma"/>
          <w:iCs/>
          <w:sz w:val="18"/>
          <w:szCs w:val="18"/>
          <w:lang w:eastAsia="ar-SA"/>
        </w:rPr>
        <w:t xml:space="preserve">(na warunkach określonych w art. 455 ust. 1 pkt 3 ustawy Prawo zamówień publicznych). </w:t>
      </w:r>
      <w:r w:rsidRPr="00A84D02">
        <w:rPr>
          <w:rFonts w:ascii="Tahoma" w:hAnsi="Tahoma" w:cs="Tahoma"/>
          <w:sz w:val="18"/>
          <w:szCs w:val="18"/>
          <w:lang w:eastAsia="ar-SA"/>
        </w:rPr>
        <w:t>W takiej sytuacji Wykonawca zobowiązany jest wykonać te roboty przy jednoczesnym zachowaniu tych samych norm, standardów i parametrów oraz stawek kalkulacyjnych wynagrodzenia, określonych w kosztorysie ofertowym Wykonawcy, a dla elementów robót nie ujętych w kosztorysie ofertowym, wartość tych robót zostanie ustalona według cen jednostkowych zaproponowanych przez Wykonawcę, które nie mogą przekraczać średnich stawek,</w:t>
      </w:r>
      <w:r w:rsidRPr="00A84D02">
        <w:rPr>
          <w:rFonts w:ascii="Tahoma" w:hAnsi="Tahoma" w:cs="Tahoma"/>
          <w:sz w:val="18"/>
          <w:szCs w:val="18"/>
        </w:rPr>
        <w:t xml:space="preserve"> </w:t>
      </w:r>
      <w:r w:rsidRPr="00A84D02">
        <w:rPr>
          <w:rFonts w:ascii="Tahoma" w:hAnsi="Tahoma" w:cs="Tahoma"/>
          <w:sz w:val="18"/>
          <w:szCs w:val="18"/>
          <w:lang w:eastAsia="ar-SA"/>
        </w:rPr>
        <w:t>narzutów i innych czynników cenotwórczych opublikowanych w najnowszych informatorach wydawnictwa SEKOCENBUD.</w:t>
      </w:r>
    </w:p>
    <w:p w14:paraId="71F8FAC5"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Zakres i koszt robót dodatkowych określony zostanie przez przedstawiciela Zamawiającego i Wykonawcę protokołem konieczności z uwzględnieniem cen jednostkowych z kosztorysu ofertowego Wykonawcy. Podstawą realizacji robót dodatkowych jest zatwierdzony przez Zamawiającego protokół konieczności i aneks do niniejszej umowy.</w:t>
      </w:r>
    </w:p>
    <w:p w14:paraId="77B93F0A"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1AE44CCF" w14:textId="77777777" w:rsidR="00F5123A" w:rsidRPr="00A84D02" w:rsidRDefault="00F5123A" w:rsidP="00A84D02">
      <w:pPr>
        <w:suppressAutoHyphens/>
        <w:spacing w:line="276" w:lineRule="auto"/>
        <w:jc w:val="center"/>
        <w:rPr>
          <w:rFonts w:ascii="Tahoma" w:hAnsi="Tahoma" w:cs="Tahoma"/>
          <w:b/>
          <w:sz w:val="18"/>
          <w:szCs w:val="18"/>
        </w:rPr>
      </w:pPr>
    </w:p>
    <w:p w14:paraId="5449E74E" w14:textId="77777777" w:rsidR="000E289F" w:rsidRPr="00A84D02" w:rsidRDefault="002C275A" w:rsidP="00A84D02">
      <w:pPr>
        <w:suppressAutoHyphens/>
        <w:spacing w:line="276" w:lineRule="auto"/>
        <w:jc w:val="center"/>
        <w:rPr>
          <w:rFonts w:ascii="Tahoma" w:hAnsi="Tahoma" w:cs="Tahoma"/>
          <w:b/>
          <w:bCs/>
          <w:sz w:val="18"/>
          <w:szCs w:val="18"/>
        </w:rPr>
      </w:pPr>
      <w:r w:rsidRPr="00A84D02">
        <w:rPr>
          <w:rFonts w:ascii="Tahoma" w:hAnsi="Tahoma" w:cs="Tahoma"/>
          <w:b/>
          <w:sz w:val="18"/>
          <w:szCs w:val="18"/>
        </w:rPr>
        <w:t>§ 5</w:t>
      </w:r>
    </w:p>
    <w:p w14:paraId="2DD4737A" w14:textId="77777777" w:rsidR="006F1D8F" w:rsidRPr="00A84D02" w:rsidRDefault="006F1D8F" w:rsidP="00A84D02">
      <w:pPr>
        <w:spacing w:line="276" w:lineRule="auto"/>
        <w:ind w:left="357" w:hanging="357"/>
        <w:jc w:val="both"/>
        <w:rPr>
          <w:rFonts w:ascii="Tahoma" w:hAnsi="Tahoma" w:cs="Tahoma"/>
          <w:sz w:val="18"/>
          <w:szCs w:val="18"/>
        </w:rPr>
      </w:pPr>
      <w:r w:rsidRPr="00A84D02">
        <w:rPr>
          <w:rFonts w:ascii="Tahoma" w:hAnsi="Tahoma" w:cs="Tahoma"/>
          <w:sz w:val="18"/>
          <w:szCs w:val="18"/>
        </w:rPr>
        <w:t>Umowa została sporządzona na podstawie:</w:t>
      </w:r>
    </w:p>
    <w:p w14:paraId="4A5EEA48" w14:textId="10BBFE4E" w:rsidR="006F1D8F"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 xml:space="preserve">Specyfikacji Warunków Zamówienia </w:t>
      </w:r>
      <w:r w:rsidR="00F171BC" w:rsidRPr="00A84D02">
        <w:rPr>
          <w:rFonts w:ascii="Tahoma" w:hAnsi="Tahoma" w:cs="Tahoma"/>
          <w:sz w:val="18"/>
          <w:szCs w:val="18"/>
        </w:rPr>
        <w:t>ZP/</w:t>
      </w:r>
      <w:r w:rsidR="001E34A1">
        <w:rPr>
          <w:rFonts w:ascii="Tahoma" w:hAnsi="Tahoma" w:cs="Tahoma"/>
          <w:sz w:val="18"/>
          <w:szCs w:val="18"/>
        </w:rPr>
        <w:t>34</w:t>
      </w:r>
      <w:r w:rsidR="00F171BC" w:rsidRPr="00A84D02">
        <w:rPr>
          <w:rFonts w:ascii="Tahoma" w:hAnsi="Tahoma" w:cs="Tahoma"/>
          <w:sz w:val="18"/>
          <w:szCs w:val="18"/>
        </w:rPr>
        <w:t>/2024</w:t>
      </w:r>
    </w:p>
    <w:p w14:paraId="364EB9A1" w14:textId="77777777" w:rsidR="006F1D8F"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Zawiadomienia o wyborze oferty przez Zamawiającego.</w:t>
      </w:r>
    </w:p>
    <w:p w14:paraId="0534176E" w14:textId="77777777" w:rsidR="00A10D20"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 xml:space="preserve">Oferty Wykonawcy. </w:t>
      </w:r>
    </w:p>
    <w:p w14:paraId="3A738471" w14:textId="77777777" w:rsidR="00F7356B" w:rsidRPr="00A84D02" w:rsidRDefault="00F7356B" w:rsidP="00A84D02">
      <w:pPr>
        <w:spacing w:line="276" w:lineRule="auto"/>
        <w:ind w:left="284" w:hanging="284"/>
        <w:jc w:val="center"/>
        <w:rPr>
          <w:rFonts w:ascii="Tahoma" w:hAnsi="Tahoma" w:cs="Tahoma"/>
          <w:b/>
          <w:sz w:val="18"/>
          <w:szCs w:val="18"/>
        </w:rPr>
      </w:pPr>
    </w:p>
    <w:p w14:paraId="7CACC6B4" w14:textId="77777777" w:rsidR="006F1D8F" w:rsidRPr="00A84D02" w:rsidRDefault="002C275A" w:rsidP="00A84D02">
      <w:pPr>
        <w:spacing w:line="276" w:lineRule="auto"/>
        <w:ind w:left="425" w:hanging="357"/>
        <w:jc w:val="center"/>
        <w:rPr>
          <w:rFonts w:ascii="Tahoma" w:hAnsi="Tahoma" w:cs="Tahoma"/>
          <w:sz w:val="18"/>
          <w:szCs w:val="18"/>
        </w:rPr>
      </w:pPr>
      <w:r w:rsidRPr="00A84D02">
        <w:rPr>
          <w:rFonts w:ascii="Tahoma" w:hAnsi="Tahoma" w:cs="Tahoma"/>
          <w:b/>
          <w:sz w:val="18"/>
          <w:szCs w:val="18"/>
        </w:rPr>
        <w:t>§ 6</w:t>
      </w:r>
    </w:p>
    <w:p w14:paraId="5DC332D6" w14:textId="2129A6CF" w:rsidR="00F171BC" w:rsidRPr="00A84D02" w:rsidRDefault="00F171BC" w:rsidP="00620D61">
      <w:pPr>
        <w:pStyle w:val="Tekstpodstawowy"/>
        <w:numPr>
          <w:ilvl w:val="3"/>
          <w:numId w:val="14"/>
        </w:numPr>
        <w:tabs>
          <w:tab w:val="clear" w:pos="3960"/>
          <w:tab w:val="left" w:pos="360"/>
          <w:tab w:val="num" w:pos="360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Opracowania, stanowiące zakres wskazany w § 1 ust. 2 pkt 1) niniejszej umowy, Wykonawca zobowiązuje się dostarczyć w ilościach:</w:t>
      </w:r>
    </w:p>
    <w:p w14:paraId="24821DE6"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1)</w:t>
      </w:r>
      <w:r w:rsidRPr="00A84D02">
        <w:rPr>
          <w:rFonts w:ascii="Tahoma" w:hAnsi="Tahoma" w:cs="Tahoma"/>
          <w:b w:val="0"/>
          <w:sz w:val="18"/>
          <w:szCs w:val="18"/>
        </w:rPr>
        <w:tab/>
        <w:t>projekt zagospodarowania terenu i architektoniczno-budowlany</w:t>
      </w:r>
      <w:r w:rsidRPr="00A84D02">
        <w:rPr>
          <w:rFonts w:ascii="Tahoma" w:hAnsi="Tahoma" w:cs="Tahoma"/>
          <w:b w:val="0"/>
          <w:sz w:val="18"/>
          <w:szCs w:val="18"/>
        </w:rPr>
        <w:tab/>
        <w:t>- 6 egz.</w:t>
      </w:r>
    </w:p>
    <w:p w14:paraId="2EC1D872"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2)</w:t>
      </w:r>
      <w:r w:rsidRPr="00A84D02">
        <w:rPr>
          <w:rFonts w:ascii="Tahoma" w:hAnsi="Tahoma" w:cs="Tahoma"/>
          <w:b w:val="0"/>
          <w:sz w:val="18"/>
          <w:szCs w:val="18"/>
        </w:rPr>
        <w:tab/>
        <w:t>projekt techniczny</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- 4 egz.</w:t>
      </w:r>
    </w:p>
    <w:p w14:paraId="5D9969B9"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3)</w:t>
      </w:r>
      <w:r w:rsidRPr="00A84D02">
        <w:rPr>
          <w:rFonts w:ascii="Tahoma" w:hAnsi="Tahoma" w:cs="Tahoma"/>
          <w:b w:val="0"/>
          <w:sz w:val="18"/>
          <w:szCs w:val="18"/>
        </w:rPr>
        <w:tab/>
        <w:t>przedmiar robót</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6179D604"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4)</w:t>
      </w:r>
      <w:r w:rsidRPr="00A84D02">
        <w:rPr>
          <w:rFonts w:ascii="Tahoma" w:hAnsi="Tahoma" w:cs="Tahoma"/>
          <w:b w:val="0"/>
          <w:sz w:val="18"/>
          <w:szCs w:val="18"/>
        </w:rPr>
        <w:tab/>
        <w:t xml:space="preserve">specyfikacje techniczne wykonania i odbioru robót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xml:space="preserve">- 2 egz. </w:t>
      </w:r>
    </w:p>
    <w:p w14:paraId="1A14424E"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5)</w:t>
      </w:r>
      <w:r w:rsidRPr="00A84D02">
        <w:rPr>
          <w:rFonts w:ascii="Tahoma" w:hAnsi="Tahoma" w:cs="Tahoma"/>
          <w:b w:val="0"/>
          <w:sz w:val="18"/>
          <w:szCs w:val="18"/>
        </w:rPr>
        <w:tab/>
        <w:t xml:space="preserve">kosztorys inwestorski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16405E90"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6)</w:t>
      </w:r>
      <w:r w:rsidRPr="00A84D02">
        <w:rPr>
          <w:rFonts w:ascii="Tahoma" w:hAnsi="Tahoma" w:cs="Tahoma"/>
          <w:b w:val="0"/>
          <w:sz w:val="18"/>
          <w:szCs w:val="18"/>
        </w:rPr>
        <w:tab/>
        <w:t xml:space="preserve">ZZK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3E7884F1"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Projekty branżowe należy wykonać w odrębnych opracowaniach.</w:t>
      </w:r>
    </w:p>
    <w:p w14:paraId="3090E818" w14:textId="77777777" w:rsidR="00F171BC" w:rsidRPr="00A84D02" w:rsidRDefault="00F171BC" w:rsidP="00620D61">
      <w:pPr>
        <w:pStyle w:val="Tekstpodstawowy"/>
        <w:numPr>
          <w:ilvl w:val="0"/>
          <w:numId w:val="14"/>
        </w:numPr>
        <w:tabs>
          <w:tab w:val="left" w:pos="142"/>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Wszystkie kompletne opracowania należy opracować i dostarczyć w opracowaniu tradycyjnym (w papierze), a także w opracowaniu numerycznym na elektronicznym nośniku danych:</w:t>
      </w:r>
    </w:p>
    <w:p w14:paraId="4224B2B1"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1)</w:t>
      </w:r>
      <w:r w:rsidRPr="00A84D02">
        <w:rPr>
          <w:rFonts w:ascii="Tahoma" w:hAnsi="Tahoma" w:cs="Tahoma"/>
          <w:b w:val="0"/>
          <w:sz w:val="18"/>
          <w:szCs w:val="18"/>
        </w:rPr>
        <w:tab/>
        <w:t>w formatach źródłowych (w których opracowanie zostało wykonane) – 1 szt. płyta CD</w:t>
      </w:r>
    </w:p>
    <w:p w14:paraId="14E7FF34"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2)</w:t>
      </w:r>
      <w:r w:rsidRPr="00A84D02">
        <w:rPr>
          <w:rFonts w:ascii="Tahoma" w:hAnsi="Tahoma" w:cs="Tahoma"/>
          <w:b w:val="0"/>
          <w:sz w:val="18"/>
          <w:szCs w:val="18"/>
        </w:rPr>
        <w:tab/>
        <w:t>w formacie PDF – 1 – szt. płyta CD</w:t>
      </w:r>
    </w:p>
    <w:p w14:paraId="23362BA2"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Dokumentacja w wersji numerycznej musi ściśle odpowiadać wersji tradycyjnej (papierowej), tak co do formy jak i treści, tzn. zawierać każdą stronę oraz każdy rysunek zamieszczony w dokumentacji projektowej w wersji papierowej.</w:t>
      </w:r>
    </w:p>
    <w:p w14:paraId="7034B31A"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Na żądanie Zamawiającego Wykonawca dostarczy dodatkowe egzemplarze. Wykonawca za dodatkowe egzemplarze nie będzie żądał wynagrodzenia, z wyjątkiem kosztów ich wydruku.</w:t>
      </w:r>
    </w:p>
    <w:p w14:paraId="30C7D0B3"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Dokumentację projektowo-kosztorysową należy sporządzić zgodnie z wymaganiami Rozporządzenia Ministra Rozwoju z dnia 11 września 2020 r. w sprawie szczegółowego zakresu i formy projektu budowlanego (z późniejszymi zmianami) oraz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Rozporządzenia Ministra Rozwoju i Technologii z dnia 20 grudnia 2021 r. w sprawie szczegółowego zakresu i formy dokumentacji projektowej, specyfikacji technicznych wykonania i odbioru robot budowlanych oraz programu funkcjonalno – użytkowego.</w:t>
      </w:r>
    </w:p>
    <w:p w14:paraId="7C9E3E5D"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Zamawiający stawia wymóg pełnej zgodności miedzy rozwiązaniami zawartymi w projektach, a częścią kosztorysową. Projekty powinny być spójne i skoordynowane we wszystkich branżach, zawierać optymalne rozwiązania funkcjonalno-użytkowe, konstrukcyjne, materiałowe i kosztowe. Część kosztorysowa, po jej wykonaniu, musi być sprawdzona i zatwierdzona pod względem rzeczowym i prawidłowości jej wykonania przez Wykonawcę.</w:t>
      </w:r>
    </w:p>
    <w:p w14:paraId="5DCB5FBB"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Sporządzona przez Wykonawcę dokumentacja projektowa powinna zawierać szczegółowe wytyczne, określające warunki wykonania i odbioru robót.</w:t>
      </w:r>
    </w:p>
    <w:p w14:paraId="5E248324"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Przyjęte rozwiązania muszą odpowiadać zasadom wiedzy technicznej, obowiązującym normom, przepisom prawa budowlanego, przepisom techniczno-budowlanym i odnośnym warunkom technicznym wynikającym z funkcji, jaką mają spełniać budowane obiekty, ze szczególnym uwzględnieniem zaleceń branżowych.</w:t>
      </w:r>
    </w:p>
    <w:p w14:paraId="39C7DFB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zobowiązuje się do wykonania umowy zgodnie z zakresem objętym umową, 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43DEF91A"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Projekty muszą być wykonane i sprawdzone przez osoby posiadające uprawnienia projektowe w wymaganej specjalności, posiadać oświadczenia o kompletności, zawierać pozytywne opinie i uzgodnienia, w tym Zespołu Uzgadniania Dokumentacji, jeżeli jest ono wymagane.</w:t>
      </w:r>
    </w:p>
    <w:p w14:paraId="5C073110"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uzyska zgody właścicieli urządzeń technicznych i sieci, właścicieli działek na udostępnienie terenu oraz innych dokumentów związanych z wykonaniem zamówienia, a wymaganych obowiązującymi przepisami prawa: opinii, pozwoleń, w tym: wszelkich wymaganych pozwoleń środowiskowych, decyzji, odstąpień, porozumień, warunków technicznych, warunków realizacyjnych, warunków przyłączenia do sieci, warunków usunięcia kolizji, uzgodnień sanitarno-higienicznych.</w:t>
      </w:r>
    </w:p>
    <w:p w14:paraId="1AF20BC1"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Projekty należy sporządzić na podkładach kolorowych, przy zachowaniu obowiązującej kolorystyki.</w:t>
      </w:r>
    </w:p>
    <w:p w14:paraId="52B9B5E4"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przekaże protokolarnie Zamawiającemu opracowania stanowiące przedmiot odbioru w siedzibie Zamawiającego wraz z pisemnym oświadczeniem, iż przedmiot umowy został wykonany zgodnie z umową, zasadami współczesnej wiedzy technicznej, normami i obowiązującymi przepisami, i że został wydany w stanie kompletnym z punktu widzenia celu, któremu ma służyć.</w:t>
      </w:r>
    </w:p>
    <w:p w14:paraId="3983D04F"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Potwierdzeniem odbioru dokumentacji jest obustronnie podpisany protokół zdawczo-odbiorczy z załączonym spisem zawartości poszczególnych opracowań i teczek.</w:t>
      </w:r>
    </w:p>
    <w:p w14:paraId="10DB306F"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Przy odbiorze dokumentacji Zamawiający nie jest zobowiązany dokonywać sprawdzenia jakości wydanej dokumentacji. O zauważonych wadach dokumentacji Zamawiający powinien zawiadomić Wykonawcę w terminie 7 dni od daty ich ujawnienia.</w:t>
      </w:r>
    </w:p>
    <w:p w14:paraId="43DDBB9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Zamawiający, jeśli otrzyma wadliwą dokumentację, ma prawo żądać bezpłatnego usunięcia wad, 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2C732CB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 przypadku nieusunięcia przez Wykonawcę zgłoszonej wady w wyznaczonym terminie, Zamawiającemu przysługiwać będzie prawo zlecenia usunięcia wady osobie trzeciej na koszt i ryzyko Wykonawcy.</w:t>
      </w:r>
    </w:p>
    <w:p w14:paraId="5987F2B3"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na podstawie niniejszej umowy zapewni pełnienie nadzoru autorskiego w trakcie realizacji robót budowlanych.</w:t>
      </w:r>
    </w:p>
    <w:p w14:paraId="4F76A507"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przy realizacji zamówienia zobowiązany jest spełniać przesłanki określające minimalne wymagania służące zapewnieniu dostępności osobom ze szczególnymi potrzebami zgodnie z art. 6 Ustawy z dnia 19 lipca 2019 roku o zapewnianiu dostępności osobom ze szczególnymi potrzebami (Dz.U. z 2020 r., poz.1062 z późn.zm.).</w:t>
      </w:r>
    </w:p>
    <w:p w14:paraId="15A5DBE1"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 indywidualnym przypadku, jeżeli Wykonawca nie jest w stanie, w szczególności ze względów technicznych lub prawnych, zapewnić dostępności osobie ze szczególnymi potrzebami, o których mowa w ust. 15, Wykonawca jest obowiązany zapewnić takiej osobie dostęp alternatywny, o którym mowa w art. 7 Ustawy z dnia 19 lipca 2019 roku o zapewnianiu dostępności osobom ze szczególnymi potrzebami (Dz.U.2020r., poz.1062 z późn.zm.).</w:t>
      </w:r>
    </w:p>
    <w:p w14:paraId="0B4FD790" w14:textId="77777777" w:rsidR="006F1D8F" w:rsidRPr="00A84D02" w:rsidRDefault="006F1D8F" w:rsidP="00A84D02">
      <w:pPr>
        <w:spacing w:line="276" w:lineRule="auto"/>
        <w:rPr>
          <w:rFonts w:ascii="Tahoma" w:hAnsi="Tahoma" w:cs="Tahoma"/>
          <w:sz w:val="18"/>
          <w:szCs w:val="18"/>
        </w:rPr>
      </w:pPr>
    </w:p>
    <w:p w14:paraId="27BC25EF"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7</w:t>
      </w:r>
    </w:p>
    <w:p w14:paraId="0732B08B" w14:textId="141E044D"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Zamawiający dopuszcza rozliczanie przedmiotu Umowy na podstawie faktur częściowych i faktury końcowej wystawionych przez Wykonawcę.</w:t>
      </w:r>
    </w:p>
    <w:p w14:paraId="3EAB7CFE"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Łączna wartość faktur częściowych nie może przekroczyć 80% wartości robót będących przedmiot umowy wynikających z oferty Wykonawcy.</w:t>
      </w:r>
    </w:p>
    <w:p w14:paraId="53E6F477"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Zapłata wynagrodzenia i wszystkie inne płatności dokonywane na podstawie Umowy będą realizowane przez Zamawiającego w złotych polskich.</w:t>
      </w:r>
    </w:p>
    <w:p w14:paraId="5E3D4B0D"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Wynagrodzenie Wykonawcy uwzględnia wszystkie obowiązujące w Polsce podatki, łącznie z VAT oraz opłaty celne i inne opłaty związane z wykonywaniem robót.</w:t>
      </w:r>
    </w:p>
    <w:p w14:paraId="7075190C"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Strony oświadczają, że są czynnymi podatnikami podatku VAT identyfikującymi się numerami NIP wskazanymi w komparycji Umowy, nie korzystającymi ze zwolnienia od podatku na podstawie art. 113 ust. 1 i 9 ustawy o VAT. W przypadku wystąpienia zmiany w statusie podatnika VAT, każda ze Stron zobowiązuje się do poinformowania drugiej Strony w momencie wystąpienia zmiany.</w:t>
      </w:r>
    </w:p>
    <w:p w14:paraId="574ECDB4"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Wykonawca oświadcza, że rachunek bankowy Wykonawcy jest rachunkiem znajdującym się elektronicznym wykazie podmiotów prowadzonym od 1 września 2019 roku przez Szefa Krajowej Administracji Skarbowej, o którym mowa w ustawie o podatku od towarów i usług oraz został dla niego utworzony wydzielony rachunek VAT na cele prowadzonej działalności gospodarczej.</w:t>
      </w:r>
    </w:p>
    <w:p w14:paraId="05366569" w14:textId="66CB52C9" w:rsidR="00F171BC" w:rsidRPr="00F61AEA" w:rsidRDefault="00F171BC" w:rsidP="00F61AEA">
      <w:pPr>
        <w:numPr>
          <w:ilvl w:val="0"/>
          <w:numId w:val="55"/>
        </w:numPr>
        <w:tabs>
          <w:tab w:val="left" w:pos="360"/>
        </w:tabs>
        <w:suppressAutoHyphens/>
        <w:spacing w:line="276" w:lineRule="auto"/>
        <w:ind w:left="360"/>
        <w:jc w:val="both"/>
        <w:rPr>
          <w:rFonts w:ascii="Tahoma" w:hAnsi="Tahoma" w:cs="Tahoma"/>
          <w:sz w:val="18"/>
          <w:szCs w:val="18"/>
          <w:lang w:eastAsia="ar-SA"/>
        </w:rPr>
      </w:pPr>
      <w:r w:rsidRPr="00F61AEA">
        <w:rPr>
          <w:rFonts w:ascii="Tahoma" w:hAnsi="Tahoma" w:cs="Tahoma"/>
          <w:sz w:val="18"/>
          <w:szCs w:val="18"/>
          <w:lang w:eastAsia="ar-SA"/>
        </w:rPr>
        <w:t xml:space="preserve">Zamawiający oświadcza, że w oparciu o art. 108a ust. 1 ustawy z dnia 11 marca 2004 r. o podatku od towarów i usług (tj. </w:t>
      </w:r>
      <w:r w:rsidR="00F61AEA" w:rsidRPr="00F61AEA">
        <w:rPr>
          <w:rFonts w:ascii="Tahoma" w:hAnsi="Tahoma" w:cs="Tahoma"/>
          <w:sz w:val="18"/>
          <w:szCs w:val="18"/>
          <w:lang w:eastAsia="ar-SA"/>
        </w:rPr>
        <w:t>Dz. U. z 2024 r. poz. 361, 852,1473</w:t>
      </w:r>
      <w:r w:rsidRPr="00F61AEA">
        <w:rPr>
          <w:rFonts w:ascii="Tahoma" w:hAnsi="Tahoma" w:cs="Tahoma"/>
          <w:sz w:val="18"/>
          <w:szCs w:val="18"/>
          <w:lang w:eastAsia="ar-SA"/>
        </w:rPr>
        <w:t xml:space="preserve">.) dokonuje wyboru płatności należności wynikających z faktur wystawionych w wykonaniu Umowy z zastosowaniem mechanizmu podzielonej płatności (split payment), co oznacza w szczególności, że zapłata kwoty odpowiadającej całości kwoty podatku VAT wynikającej z otrzymanej faktury będzie dokonywana na rachunek VAT drugiej Strony. </w:t>
      </w:r>
    </w:p>
    <w:p w14:paraId="12DD19A8"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Płatność będzie realizowana wyłącznie na rachunki bankowe, które widnieją w wykazie prowadzonym zgodnie z art. 96b ustawy o podatku od towarów i usług, w przeciwnym wypadku zobowiązanie zostanie zablokowane do płatności do czasu aktualizacji danych w tym zakresie, tj. wpisania rachunku bankowego na Białą listę.</w:t>
      </w:r>
    </w:p>
    <w:p w14:paraId="472DF176"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Wykonawca na fakturze umieszcza następujące dane: Szpital Miejski św. Jana Pawła II w Elblągu, ul. Komeńskiego 35, 82-300 Elbląg, NIP: 578-310-44-67, REGON: 281098840.</w:t>
      </w:r>
    </w:p>
    <w:p w14:paraId="3E893C4B" w14:textId="5A604793" w:rsidR="00031E65" w:rsidRPr="00A84D02" w:rsidRDefault="00031E65" w:rsidP="00A84D02">
      <w:pPr>
        <w:suppressAutoHyphens/>
        <w:spacing w:line="276" w:lineRule="auto"/>
        <w:ind w:left="425"/>
        <w:jc w:val="both"/>
        <w:rPr>
          <w:rFonts w:ascii="Tahoma" w:hAnsi="Tahoma" w:cs="Tahoma"/>
          <w:b/>
          <w:color w:val="002060"/>
          <w:sz w:val="18"/>
          <w:szCs w:val="18"/>
        </w:rPr>
      </w:pPr>
    </w:p>
    <w:p w14:paraId="34FBD807"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8</w:t>
      </w:r>
    </w:p>
    <w:p w14:paraId="3C9B55FE" w14:textId="6532D2EB"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 xml:space="preserve">Zamawiający w oparciu o postanowienia niniejszej umowy nabywa autorskie prawa majątkowe 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w:t>
      </w:r>
      <w:r w:rsidRPr="00A84D02">
        <w:rPr>
          <w:rFonts w:ascii="Tahoma" w:hAnsi="Tahoma" w:cs="Tahoma"/>
          <w:sz w:val="18"/>
          <w:szCs w:val="18"/>
        </w:rPr>
        <w:t xml:space="preserve">§ 2 ust. 1 </w:t>
      </w:r>
      <w:r w:rsidRPr="00A84D02">
        <w:rPr>
          <w:rFonts w:ascii="Tahoma" w:hAnsi="Tahoma" w:cs="Tahoma"/>
          <w:color w:val="000000"/>
          <w:sz w:val="18"/>
          <w:szCs w:val="18"/>
        </w:rPr>
        <w:t>pkt 1</w:t>
      </w:r>
      <w:r w:rsidR="00F45AB5" w:rsidRPr="00A84D02">
        <w:rPr>
          <w:rFonts w:ascii="Tahoma" w:hAnsi="Tahoma" w:cs="Tahoma"/>
          <w:color w:val="000000"/>
          <w:sz w:val="18"/>
          <w:szCs w:val="18"/>
        </w:rPr>
        <w:t>)</w:t>
      </w:r>
      <w:r w:rsidRPr="00A84D02">
        <w:rPr>
          <w:rFonts w:ascii="Tahoma" w:hAnsi="Tahoma" w:cs="Tahoma"/>
          <w:color w:val="000000"/>
          <w:sz w:val="18"/>
          <w:szCs w:val="18"/>
        </w:rPr>
        <w:t xml:space="preserve"> umowy. </w:t>
      </w:r>
    </w:p>
    <w:p w14:paraId="2E3EB5C2" w14:textId="581FBFD9"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Wykonawca przenosi na Zamawiającego całość majątkowych praw autorskich do przedmiotu u</w:t>
      </w:r>
      <w:r w:rsidR="004B64C0">
        <w:rPr>
          <w:rFonts w:ascii="Tahoma" w:hAnsi="Tahoma" w:cs="Tahoma"/>
          <w:color w:val="000000"/>
          <w:sz w:val="18"/>
          <w:szCs w:val="18"/>
        </w:rPr>
        <w:t>mowy, o którym mowa w § 1 ust. 2</w:t>
      </w:r>
      <w:r w:rsidRPr="00A84D02">
        <w:rPr>
          <w:rFonts w:ascii="Tahoma" w:hAnsi="Tahoma" w:cs="Tahoma"/>
          <w:color w:val="000000"/>
          <w:sz w:val="18"/>
          <w:szCs w:val="18"/>
        </w:rPr>
        <w:t xml:space="preserve"> pkt 1</w:t>
      </w:r>
      <w:r w:rsidR="00F45AB5" w:rsidRPr="00A84D02">
        <w:rPr>
          <w:rFonts w:ascii="Tahoma" w:hAnsi="Tahoma" w:cs="Tahoma"/>
          <w:color w:val="000000"/>
          <w:sz w:val="18"/>
          <w:szCs w:val="18"/>
        </w:rPr>
        <w:t>)</w:t>
      </w:r>
      <w:r w:rsidRPr="00A84D02">
        <w:rPr>
          <w:rFonts w:ascii="Tahoma" w:hAnsi="Tahoma" w:cs="Tahoma"/>
          <w:color w:val="000000"/>
          <w:sz w:val="18"/>
          <w:szCs w:val="18"/>
        </w:rPr>
        <w:t>, zwanego dalej dziełem, bez dodatkowych opłat. Przeniesienie autorskich praw majątkowych obejmuje następujące pola eksploatacji:</w:t>
      </w:r>
    </w:p>
    <w:p w14:paraId="36CFAE11"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korzystania z przedmiotu umowy w całości lub części, w celu realizacji osobiście lub za pośrednictwem osób trzecich, innych opracowań materiałów;</w:t>
      </w:r>
    </w:p>
    <w:p w14:paraId="58558CCE"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 xml:space="preserve">w zakresie utrwalania i zwielokrotnienia każdego dzieła – prawo do wytwarzania dowolną techniką egzemplarzy, w tym techniką drukarską, reprograficzną, zapisu magnetycznego oraz techniką cyfrową; </w:t>
      </w:r>
    </w:p>
    <w:p w14:paraId="65079160"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obrotu oryginałem albo egzemplarzami dz</w:t>
      </w:r>
      <w:r w:rsidR="00440ABF" w:rsidRPr="00A84D02">
        <w:rPr>
          <w:rFonts w:ascii="Tahoma" w:hAnsi="Tahoma" w:cs="Tahoma"/>
          <w:color w:val="000000"/>
          <w:sz w:val="18"/>
          <w:szCs w:val="18"/>
        </w:rPr>
        <w:t>ieła – prawo do wprowadzania do </w:t>
      </w:r>
      <w:r w:rsidRPr="00A84D02">
        <w:rPr>
          <w:rFonts w:ascii="Tahoma" w:hAnsi="Tahoma" w:cs="Tahoma"/>
          <w:color w:val="000000"/>
          <w:sz w:val="18"/>
          <w:szCs w:val="18"/>
        </w:rPr>
        <w:t>obrotu, użyczenia lub najmu oryginału albo egzemplarzy dzieła i jego części;</w:t>
      </w:r>
    </w:p>
    <w:p w14:paraId="6E610835" w14:textId="13F1274E"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rozpowszechniania utworu – udostępnianie dzieła oraz tworzenie na podstawie dzieła nowych opracowań, prawo do trwałego lub czas</w:t>
      </w:r>
      <w:r w:rsidR="00440ABF" w:rsidRPr="00A84D02">
        <w:rPr>
          <w:rFonts w:ascii="Tahoma" w:hAnsi="Tahoma" w:cs="Tahoma"/>
          <w:color w:val="000000"/>
          <w:sz w:val="18"/>
          <w:szCs w:val="18"/>
        </w:rPr>
        <w:t>owego zwielokrotnienia dzieła w </w:t>
      </w:r>
      <w:r w:rsidRPr="00A84D02">
        <w:rPr>
          <w:rFonts w:ascii="Tahoma" w:hAnsi="Tahoma" w:cs="Tahoma"/>
          <w:color w:val="000000"/>
          <w:sz w:val="18"/>
          <w:szCs w:val="18"/>
        </w:rPr>
        <w:t>całości lub</w:t>
      </w:r>
      <w:r w:rsidR="004B64C0">
        <w:rPr>
          <w:rFonts w:ascii="Tahoma" w:hAnsi="Tahoma" w:cs="Tahoma"/>
          <w:color w:val="000000"/>
          <w:sz w:val="18"/>
          <w:szCs w:val="18"/>
        </w:rPr>
        <w:t xml:space="preserve"> </w:t>
      </w:r>
      <w:r w:rsidRPr="00A84D02">
        <w:rPr>
          <w:rFonts w:ascii="Tahoma" w:hAnsi="Tahoma" w:cs="Tahoma"/>
          <w:color w:val="000000"/>
          <w:sz w:val="18"/>
          <w:szCs w:val="18"/>
        </w:rPr>
        <w:t>w części, jakimikolwiek środkami i w jakiejkolwiek formie;</w:t>
      </w:r>
    </w:p>
    <w:p w14:paraId="1B84CE85"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0F38222"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wprowadzenia i przechowywania w bazie d</w:t>
      </w:r>
      <w:r w:rsidR="00440ABF" w:rsidRPr="00A84D02">
        <w:rPr>
          <w:rFonts w:ascii="Tahoma" w:hAnsi="Tahoma" w:cs="Tahoma"/>
          <w:color w:val="000000"/>
          <w:sz w:val="18"/>
          <w:szCs w:val="18"/>
        </w:rPr>
        <w:t>anych komputera, wprowadzenie i </w:t>
      </w:r>
      <w:r w:rsidRPr="00A84D02">
        <w:rPr>
          <w:rFonts w:ascii="Tahoma" w:hAnsi="Tahoma" w:cs="Tahoma"/>
          <w:color w:val="000000"/>
          <w:sz w:val="18"/>
          <w:szCs w:val="18"/>
        </w:rPr>
        <w:t>przechowywanie w sieci komputerowej,</w:t>
      </w:r>
    </w:p>
    <w:p w14:paraId="28D42693"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wypożyczania egzemplarzy całości lub części dzieła.</w:t>
      </w:r>
    </w:p>
    <w:p w14:paraId="6DD88F2B" w14:textId="77777777"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Przeniesienie praw autorskich następuje w dniu podpisania protokołu odbioru dokumentacji projektowo-kosztorysowej.</w:t>
      </w:r>
    </w:p>
    <w:p w14:paraId="27F9668C" w14:textId="77777777" w:rsidR="00822412" w:rsidRPr="00A84D02" w:rsidRDefault="006F1D8F" w:rsidP="00620D61">
      <w:pPr>
        <w:numPr>
          <w:ilvl w:val="0"/>
          <w:numId w:val="17"/>
        </w:numPr>
        <w:suppressAutoHyphens/>
        <w:spacing w:line="276" w:lineRule="auto"/>
        <w:ind w:left="357" w:hanging="357"/>
        <w:jc w:val="both"/>
        <w:rPr>
          <w:rFonts w:ascii="Tahoma" w:hAnsi="Tahoma" w:cs="Tahoma"/>
          <w:sz w:val="18"/>
          <w:szCs w:val="18"/>
        </w:rPr>
      </w:pPr>
      <w:r w:rsidRPr="00A84D02">
        <w:rPr>
          <w:rFonts w:ascii="Tahoma" w:hAnsi="Tahoma" w:cs="Tahoma"/>
          <w:color w:val="000000"/>
          <w:sz w:val="18"/>
          <w:szCs w:val="18"/>
        </w:rPr>
        <w:t xml:space="preserve">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5DFE180" w14:textId="77777777" w:rsidR="00F7356B"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sz w:val="18"/>
          <w:szCs w:val="18"/>
        </w:rPr>
        <w:t>Wykonawca oświadcza, że korzystanie przez Zamawiająceg</w:t>
      </w:r>
      <w:r w:rsidR="00440ABF" w:rsidRPr="00A84D02">
        <w:rPr>
          <w:rFonts w:ascii="Tahoma" w:hAnsi="Tahoma" w:cs="Tahoma"/>
          <w:sz w:val="18"/>
          <w:szCs w:val="18"/>
        </w:rPr>
        <w:t>o z autorskich praw do dzieła w </w:t>
      </w:r>
      <w:r w:rsidRPr="00A84D02">
        <w:rPr>
          <w:rFonts w:ascii="Tahoma" w:hAnsi="Tahoma" w:cs="Tahoma"/>
          <w:sz w:val="18"/>
          <w:szCs w:val="18"/>
        </w:rPr>
        <w:t>szczególności we wskazanym wyżej zakresie, nie będzie stanowiło naruszenia jakichkolwiek praw osób trzecich, w szczególności praw autorskich i nie będą z tego tytułu podnoszone jakiekolwiek roszczenia wobec Zamawiającego, ani w stosunku d</w:t>
      </w:r>
      <w:r w:rsidR="00440ABF" w:rsidRPr="00A84D02">
        <w:rPr>
          <w:rFonts w:ascii="Tahoma" w:hAnsi="Tahoma" w:cs="Tahoma"/>
          <w:sz w:val="18"/>
          <w:szCs w:val="18"/>
        </w:rPr>
        <w:t>o  działających na jego rzecz i </w:t>
      </w:r>
      <w:r w:rsidRPr="00A84D02">
        <w:rPr>
          <w:rFonts w:ascii="Tahoma" w:hAnsi="Tahoma" w:cs="Tahoma"/>
          <w:sz w:val="18"/>
          <w:szCs w:val="18"/>
        </w:rPr>
        <w:t>w jego imieniu osób trzecich, w tym w szczególności wykorzystanie dzieła w sposób wskazany w niniejszym paragrafie nie narusza prawa do nienaruszalności formy i treści dzieła oraz jego rzetelnego wykorzystania.</w:t>
      </w:r>
    </w:p>
    <w:p w14:paraId="18DAC0C5"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9</w:t>
      </w:r>
    </w:p>
    <w:p w14:paraId="056C7DDB" w14:textId="77777777" w:rsidR="006F1D8F" w:rsidRPr="00A84D02" w:rsidRDefault="006F1D8F" w:rsidP="00620D61">
      <w:pPr>
        <w:pStyle w:val="Tekstpodstawowy"/>
        <w:numPr>
          <w:ilvl w:val="0"/>
          <w:numId w:val="9"/>
        </w:numPr>
        <w:tabs>
          <w:tab w:val="left" w:pos="426"/>
          <w:tab w:val="left" w:pos="567"/>
        </w:tabs>
        <w:suppressAutoHyphens/>
        <w:overflowPunct w:val="0"/>
        <w:autoSpaceDE w:val="0"/>
        <w:spacing w:line="276" w:lineRule="auto"/>
        <w:ind w:left="283" w:hanging="357"/>
        <w:jc w:val="both"/>
        <w:textAlignment w:val="baseline"/>
        <w:rPr>
          <w:rFonts w:ascii="Tahoma" w:hAnsi="Tahoma" w:cs="Tahoma"/>
          <w:b w:val="0"/>
          <w:sz w:val="18"/>
          <w:szCs w:val="18"/>
        </w:rPr>
      </w:pPr>
      <w:r w:rsidRPr="00A84D02">
        <w:rPr>
          <w:rFonts w:ascii="Tahoma" w:hAnsi="Tahoma" w:cs="Tahoma"/>
          <w:b w:val="0"/>
          <w:sz w:val="18"/>
          <w:szCs w:val="18"/>
        </w:rPr>
        <w:t xml:space="preserve">Zamawiający </w:t>
      </w:r>
      <w:r w:rsidR="00DB7BF3" w:rsidRPr="00A84D02">
        <w:rPr>
          <w:rFonts w:ascii="Tahoma" w:hAnsi="Tahoma" w:cs="Tahoma"/>
          <w:b w:val="0"/>
          <w:sz w:val="18"/>
          <w:szCs w:val="18"/>
        </w:rPr>
        <w:t>dla potrze</w:t>
      </w:r>
      <w:r w:rsidR="00F55EB2" w:rsidRPr="00A84D02">
        <w:rPr>
          <w:rFonts w:ascii="Tahoma" w:hAnsi="Tahoma" w:cs="Tahoma"/>
          <w:b w:val="0"/>
          <w:sz w:val="18"/>
          <w:szCs w:val="18"/>
        </w:rPr>
        <w:t>b</w:t>
      </w:r>
      <w:r w:rsidR="00DB7BF3" w:rsidRPr="00A84D02">
        <w:rPr>
          <w:rFonts w:ascii="Tahoma" w:hAnsi="Tahoma" w:cs="Tahoma"/>
          <w:b w:val="0"/>
          <w:sz w:val="18"/>
          <w:szCs w:val="18"/>
        </w:rPr>
        <w:t xml:space="preserve"> realizacji </w:t>
      </w:r>
      <w:r w:rsidR="002B10E4" w:rsidRPr="00A84D02">
        <w:rPr>
          <w:rFonts w:ascii="Tahoma" w:hAnsi="Tahoma" w:cs="Tahoma"/>
          <w:b w:val="0"/>
          <w:sz w:val="18"/>
          <w:szCs w:val="18"/>
        </w:rPr>
        <w:t xml:space="preserve">zakresu </w:t>
      </w:r>
      <w:r w:rsidR="00DB7BF3" w:rsidRPr="00A84D02">
        <w:rPr>
          <w:rFonts w:ascii="Tahoma" w:hAnsi="Tahoma" w:cs="Tahoma"/>
          <w:b w:val="0"/>
          <w:sz w:val="18"/>
          <w:szCs w:val="18"/>
        </w:rPr>
        <w:t>II</w:t>
      </w:r>
      <w:r w:rsidR="002B10E4" w:rsidRPr="00A84D02">
        <w:rPr>
          <w:rFonts w:ascii="Tahoma" w:hAnsi="Tahoma" w:cs="Tahoma"/>
          <w:b w:val="0"/>
          <w:sz w:val="18"/>
          <w:szCs w:val="18"/>
        </w:rPr>
        <w:t xml:space="preserve"> zamówienia </w:t>
      </w:r>
      <w:r w:rsidRPr="00A84D02">
        <w:rPr>
          <w:rFonts w:ascii="Tahoma" w:hAnsi="Tahoma" w:cs="Tahoma"/>
          <w:b w:val="0"/>
          <w:sz w:val="18"/>
          <w:szCs w:val="18"/>
        </w:rPr>
        <w:t>powołuje inspektorów nadzoru</w:t>
      </w:r>
      <w:r w:rsidR="00DB7BF3" w:rsidRPr="00A84D02">
        <w:rPr>
          <w:rFonts w:ascii="Tahoma" w:hAnsi="Tahoma" w:cs="Tahoma"/>
          <w:b w:val="0"/>
          <w:sz w:val="18"/>
          <w:szCs w:val="18"/>
        </w:rPr>
        <w:t xml:space="preserve"> inwestorskiego.</w:t>
      </w:r>
    </w:p>
    <w:p w14:paraId="2E24F1EF" w14:textId="77777777" w:rsidR="006F1D8F" w:rsidRPr="00A84D02" w:rsidRDefault="006F1D8F" w:rsidP="00620D61">
      <w:pPr>
        <w:pStyle w:val="Akapitzlist"/>
        <w:numPr>
          <w:ilvl w:val="0"/>
          <w:numId w:val="9"/>
        </w:numPr>
        <w:suppressAutoHyphens/>
        <w:overflowPunct w:val="0"/>
        <w:autoSpaceDE w:val="0"/>
        <w:spacing w:line="276" w:lineRule="auto"/>
        <w:ind w:left="283" w:hanging="357"/>
        <w:jc w:val="both"/>
        <w:textAlignment w:val="baseline"/>
        <w:rPr>
          <w:rFonts w:ascii="Tahoma" w:hAnsi="Tahoma" w:cs="Tahoma"/>
          <w:sz w:val="18"/>
          <w:szCs w:val="18"/>
        </w:rPr>
      </w:pPr>
      <w:r w:rsidRPr="00A84D02">
        <w:rPr>
          <w:rFonts w:ascii="Tahoma" w:hAnsi="Tahoma" w:cs="Tahoma"/>
          <w:sz w:val="18"/>
          <w:szCs w:val="18"/>
        </w:rPr>
        <w:t xml:space="preserve">Zakres działania inspektora nadzoru określają przepisy Ustawy z dnia </w:t>
      </w:r>
      <w:r w:rsidR="009342E2" w:rsidRPr="00A84D02">
        <w:rPr>
          <w:rFonts w:ascii="Tahoma" w:hAnsi="Tahoma" w:cs="Tahoma"/>
          <w:sz w:val="18"/>
          <w:szCs w:val="18"/>
        </w:rPr>
        <w:t>7 lipca 1994 r. Prawo budowlane</w:t>
      </w:r>
      <w:r w:rsidRPr="00A84D02">
        <w:rPr>
          <w:rFonts w:ascii="Tahoma" w:hAnsi="Tahoma" w:cs="Tahoma"/>
          <w:sz w:val="18"/>
          <w:szCs w:val="18"/>
        </w:rPr>
        <w:t xml:space="preserve">. </w:t>
      </w:r>
    </w:p>
    <w:p w14:paraId="5A621A37" w14:textId="5E405612" w:rsidR="006F1D8F" w:rsidRPr="00A84D02" w:rsidRDefault="006F1D8F" w:rsidP="00620D61">
      <w:pPr>
        <w:pStyle w:val="Akapitzlist"/>
        <w:numPr>
          <w:ilvl w:val="0"/>
          <w:numId w:val="9"/>
        </w:numPr>
        <w:suppressAutoHyphens/>
        <w:overflowPunct w:val="0"/>
        <w:autoSpaceDE w:val="0"/>
        <w:spacing w:line="276" w:lineRule="auto"/>
        <w:ind w:left="284" w:hanging="357"/>
        <w:jc w:val="both"/>
        <w:textAlignment w:val="baseline"/>
        <w:rPr>
          <w:rFonts w:ascii="Tahoma" w:hAnsi="Tahoma" w:cs="Tahoma"/>
          <w:sz w:val="18"/>
          <w:szCs w:val="18"/>
        </w:rPr>
      </w:pPr>
      <w:r w:rsidRPr="00A84D02">
        <w:rPr>
          <w:rFonts w:ascii="Tahoma" w:hAnsi="Tahoma" w:cs="Tahoma"/>
          <w:sz w:val="18"/>
          <w:szCs w:val="18"/>
        </w:rPr>
        <w:t>Wszelkie polecenia wydawane Wykonawcy przez Zamawiającego</w:t>
      </w:r>
      <w:r w:rsidR="00DB7BF3" w:rsidRPr="00A84D02">
        <w:rPr>
          <w:rFonts w:ascii="Tahoma" w:hAnsi="Tahoma" w:cs="Tahoma"/>
          <w:sz w:val="18"/>
          <w:szCs w:val="18"/>
        </w:rPr>
        <w:t xml:space="preserve"> oraz inspektorów</w:t>
      </w:r>
      <w:r w:rsidRPr="00A84D02">
        <w:rPr>
          <w:rFonts w:ascii="Tahoma" w:hAnsi="Tahoma" w:cs="Tahoma"/>
          <w:sz w:val="18"/>
          <w:szCs w:val="18"/>
        </w:rPr>
        <w:t xml:space="preserve"> nadzoru,</w:t>
      </w:r>
      <w:r w:rsidR="00EC03B4">
        <w:rPr>
          <w:rFonts w:ascii="Tahoma" w:hAnsi="Tahoma" w:cs="Tahoma"/>
          <w:sz w:val="18"/>
          <w:szCs w:val="18"/>
        </w:rPr>
        <w:t xml:space="preserve"> </w:t>
      </w:r>
      <w:r w:rsidRPr="00A84D02">
        <w:rPr>
          <w:rFonts w:ascii="Tahoma" w:hAnsi="Tahoma" w:cs="Tahoma"/>
          <w:sz w:val="18"/>
          <w:szCs w:val="18"/>
        </w:rPr>
        <w:t>jak również zapytania i odpowiedzi dotyczące realizacji niniejszej umowy wymagają formy pisemnej.</w:t>
      </w:r>
    </w:p>
    <w:p w14:paraId="00949942" w14:textId="77777777" w:rsidR="00F7356B" w:rsidRPr="00A84D02" w:rsidRDefault="00F7356B" w:rsidP="00A84D02">
      <w:pPr>
        <w:pStyle w:val="Akapitzlist"/>
        <w:spacing w:line="276" w:lineRule="auto"/>
        <w:ind w:left="284"/>
        <w:jc w:val="center"/>
        <w:rPr>
          <w:rFonts w:ascii="Tahoma" w:hAnsi="Tahoma" w:cs="Tahoma"/>
          <w:b/>
          <w:sz w:val="18"/>
          <w:szCs w:val="18"/>
        </w:rPr>
      </w:pPr>
    </w:p>
    <w:p w14:paraId="5FC83451" w14:textId="77777777" w:rsidR="006F1D8F" w:rsidRPr="00A84D02" w:rsidRDefault="002C275A" w:rsidP="00A84D02">
      <w:pPr>
        <w:pStyle w:val="Akapitzlist"/>
        <w:spacing w:line="276" w:lineRule="auto"/>
        <w:ind w:left="284"/>
        <w:jc w:val="center"/>
        <w:rPr>
          <w:rFonts w:ascii="Tahoma" w:hAnsi="Tahoma" w:cs="Tahoma"/>
          <w:sz w:val="18"/>
          <w:szCs w:val="18"/>
        </w:rPr>
      </w:pPr>
      <w:r w:rsidRPr="00A84D02">
        <w:rPr>
          <w:rFonts w:ascii="Tahoma" w:hAnsi="Tahoma" w:cs="Tahoma"/>
          <w:b/>
          <w:sz w:val="18"/>
          <w:szCs w:val="18"/>
        </w:rPr>
        <w:t>§ 10</w:t>
      </w:r>
    </w:p>
    <w:p w14:paraId="7C3E91EF" w14:textId="77777777" w:rsidR="006F1D8F" w:rsidRPr="00A84D02" w:rsidRDefault="006F1D8F" w:rsidP="00620D61">
      <w:pPr>
        <w:pStyle w:val="Akapitzlist"/>
        <w:numPr>
          <w:ilvl w:val="3"/>
          <w:numId w:val="10"/>
        </w:numPr>
        <w:tabs>
          <w:tab w:val="clear" w:pos="0"/>
        </w:tabs>
        <w:suppressAutoHyphens/>
        <w:overflowPunct w:val="0"/>
        <w:autoSpaceDE w:val="0"/>
        <w:spacing w:line="276" w:lineRule="auto"/>
        <w:ind w:left="284" w:hanging="284"/>
        <w:jc w:val="both"/>
        <w:textAlignment w:val="baseline"/>
        <w:rPr>
          <w:rFonts w:ascii="Tahoma" w:hAnsi="Tahoma" w:cs="Tahoma"/>
          <w:i/>
          <w:sz w:val="18"/>
          <w:szCs w:val="18"/>
        </w:rPr>
      </w:pPr>
      <w:r w:rsidRPr="00A84D02">
        <w:rPr>
          <w:rFonts w:ascii="Tahoma" w:hAnsi="Tahoma" w:cs="Tahoma"/>
          <w:sz w:val="18"/>
          <w:szCs w:val="18"/>
        </w:rPr>
        <w:t xml:space="preserve">Wykonawca ustanawia kierownika budowy: </w:t>
      </w:r>
    </w:p>
    <w:p w14:paraId="07716B60" w14:textId="77777777" w:rsidR="006F1D8F" w:rsidRPr="00A84D02" w:rsidRDefault="006F1D8F" w:rsidP="00A84D02">
      <w:pPr>
        <w:spacing w:line="276" w:lineRule="auto"/>
        <w:ind w:left="709" w:hanging="357"/>
        <w:rPr>
          <w:rFonts w:ascii="Tahoma" w:hAnsi="Tahoma" w:cs="Tahoma"/>
          <w:sz w:val="18"/>
          <w:szCs w:val="18"/>
        </w:rPr>
      </w:pPr>
      <w:r w:rsidRPr="00A84D02">
        <w:rPr>
          <w:rFonts w:ascii="Tahoma" w:hAnsi="Tahoma" w:cs="Tahoma"/>
          <w:sz w:val="18"/>
          <w:szCs w:val="18"/>
        </w:rPr>
        <w:t xml:space="preserve">…………………………. - </w:t>
      </w:r>
      <w:r w:rsidRPr="00A84D02">
        <w:rPr>
          <w:rFonts w:ascii="Tahoma" w:hAnsi="Tahoma" w:cs="Tahoma"/>
          <w:sz w:val="18"/>
          <w:szCs w:val="18"/>
          <w:lang w:val="de-DE"/>
        </w:rPr>
        <w:t>upr. bud. Nr</w:t>
      </w:r>
      <w:r w:rsidRPr="00A84D02">
        <w:rPr>
          <w:rFonts w:ascii="Tahoma" w:hAnsi="Tahoma" w:cs="Tahoma"/>
          <w:sz w:val="18"/>
          <w:szCs w:val="18"/>
        </w:rPr>
        <w:t>………………………. z dnia …………………………. .</w:t>
      </w:r>
    </w:p>
    <w:p w14:paraId="2530E492" w14:textId="77777777" w:rsidR="005C77CD" w:rsidRPr="00A84D02" w:rsidRDefault="006F1D8F"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Kierownik budowy, przed rozpoczęciem budowy, zobowiązany jest przedstawić plan bezpieczeństwa i ochrony zdrowia, zgodnie z ustawą Prawo budowlane</w:t>
      </w:r>
      <w:r w:rsidR="009342E2" w:rsidRPr="00A84D02">
        <w:rPr>
          <w:rFonts w:ascii="Tahoma" w:hAnsi="Tahoma" w:cs="Tahoma"/>
          <w:sz w:val="18"/>
          <w:szCs w:val="18"/>
        </w:rPr>
        <w:t>.</w:t>
      </w:r>
    </w:p>
    <w:p w14:paraId="5FBD6C56" w14:textId="77777777" w:rsidR="005C77CD" w:rsidRPr="00A84D02" w:rsidRDefault="00403EBE"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Wykonawca zobowiązany jest zapewnić wykonanie i kierowanie robotami specjalistycznymi objętymi umową przez osoby posiadające stosowne kwalifikacje zawodowe i uprawnienia wymagane przepisami obowiązującego prawa.</w:t>
      </w:r>
    </w:p>
    <w:p w14:paraId="00F1FB09" w14:textId="77777777"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Zmiana projektanta, kierownika budowy lub kierownika robót, w trakcie realizacji umowy, musi być uzasadniona przez Wykonawcę na piśmie i wymaga zaakceptowania przez Za</w:t>
      </w:r>
      <w:r w:rsidR="005C77CD" w:rsidRPr="00A84D02">
        <w:rPr>
          <w:rFonts w:ascii="Tahoma" w:hAnsi="Tahoma" w:cs="Tahoma"/>
          <w:sz w:val="18"/>
          <w:szCs w:val="18"/>
        </w:rPr>
        <w:t>mawiającego</w:t>
      </w:r>
    </w:p>
    <w:p w14:paraId="5E3828F0" w14:textId="48FD7424"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Propozycję zmiany, o której mowa w ust. 4 Wykonawca obowiązany jest złożyć Zamawiającemu</w:t>
      </w:r>
      <w:r w:rsidR="00620D61">
        <w:rPr>
          <w:rFonts w:ascii="Tahoma" w:hAnsi="Tahoma" w:cs="Tahoma"/>
          <w:sz w:val="18"/>
          <w:szCs w:val="18"/>
        </w:rPr>
        <w:t xml:space="preserve"> </w:t>
      </w:r>
      <w:r w:rsidRPr="00A84D02">
        <w:rPr>
          <w:rFonts w:ascii="Tahoma" w:hAnsi="Tahoma" w:cs="Tahoma"/>
          <w:sz w:val="18"/>
          <w:szCs w:val="18"/>
        </w:rPr>
        <w:t xml:space="preserve">nie później niż na 7 dni przed planowanym skierowaniem do projektowania, kierowania budową lub robotami nowej osoby. Termin ten nie dotyczy konieczności zmiany wynikłej z okoliczności nagłych. Jakakolwiek przerwa w realizacji przedmiotu umowy wynikająca z braku projektanta lub kierownictwa budowy będzie traktowana jako przerwa wynikła z przyczyn zależnych od Wykonawcy i nie może stanowić podstawy do zmiany terminu zakończenia robót. </w:t>
      </w:r>
    </w:p>
    <w:p w14:paraId="2B876086" w14:textId="77777777"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Zaakceptowaną przez Zamawiającego zmianę osoby projektanta, kierownika budowy lub kierowników robót, o których mowa w ust. 3, należy potwierdzić wpisem do dziennika budowy. Zmiana ta nie wymaga aneksu do niniejszej umowy.</w:t>
      </w:r>
    </w:p>
    <w:p w14:paraId="038EB1C0" w14:textId="7EF2DD2C" w:rsidR="003B0F7A"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Wymaga się, aby zgłoszony przez Wykonawcę kierownik budowy był obecny na terenie budowy</w:t>
      </w:r>
      <w:r w:rsidR="00EC03B4">
        <w:rPr>
          <w:rFonts w:ascii="Tahoma" w:hAnsi="Tahoma" w:cs="Tahoma"/>
          <w:sz w:val="18"/>
          <w:szCs w:val="18"/>
        </w:rPr>
        <w:t xml:space="preserve"> </w:t>
      </w:r>
      <w:r w:rsidRPr="00A84D02">
        <w:rPr>
          <w:rFonts w:ascii="Tahoma" w:hAnsi="Tahoma" w:cs="Tahoma"/>
          <w:sz w:val="18"/>
          <w:szCs w:val="18"/>
        </w:rPr>
        <w:t xml:space="preserve">w trakcie realizacji robót. W przypadku nieusprawiedliwionej nieobecności na placu budowy, kierownika budowy, Zamawiający ma prawo naliczyć Wykonawcy karę umowną w wysokości 500 zł brutto za każdorazowe zaistnienie takiej sytuacji. </w:t>
      </w:r>
    </w:p>
    <w:p w14:paraId="1445C7A7" w14:textId="77777777" w:rsidR="00822412" w:rsidRPr="00A84D02" w:rsidRDefault="00822412" w:rsidP="00A84D02">
      <w:pPr>
        <w:spacing w:line="276" w:lineRule="auto"/>
        <w:jc w:val="center"/>
        <w:rPr>
          <w:rFonts w:ascii="Tahoma" w:hAnsi="Tahoma" w:cs="Tahoma"/>
          <w:b/>
          <w:sz w:val="18"/>
          <w:szCs w:val="18"/>
        </w:rPr>
      </w:pPr>
    </w:p>
    <w:p w14:paraId="54090E49" w14:textId="77777777" w:rsidR="006F1D8F" w:rsidRPr="00A84D02" w:rsidRDefault="0098445A" w:rsidP="00A84D02">
      <w:pPr>
        <w:spacing w:line="276" w:lineRule="auto"/>
        <w:jc w:val="center"/>
        <w:rPr>
          <w:rFonts w:ascii="Tahoma" w:hAnsi="Tahoma" w:cs="Tahoma"/>
          <w:sz w:val="18"/>
          <w:szCs w:val="18"/>
        </w:rPr>
      </w:pPr>
      <w:r w:rsidRPr="00A84D02">
        <w:rPr>
          <w:rFonts w:ascii="Tahoma" w:hAnsi="Tahoma" w:cs="Tahoma"/>
          <w:b/>
          <w:sz w:val="18"/>
          <w:szCs w:val="18"/>
        </w:rPr>
        <w:t>§ 11</w:t>
      </w:r>
    </w:p>
    <w:p w14:paraId="16DF5E97" w14:textId="77777777" w:rsidR="006F1D8F" w:rsidRPr="00A84D02" w:rsidRDefault="006F1D8F" w:rsidP="00620D61">
      <w:pPr>
        <w:pStyle w:val="Tekstpodstawowy"/>
        <w:numPr>
          <w:ilvl w:val="0"/>
          <w:numId w:val="45"/>
        </w:numPr>
        <w:suppressAutoHyphens/>
        <w:spacing w:line="276" w:lineRule="auto"/>
        <w:ind w:left="284" w:hanging="284"/>
        <w:jc w:val="both"/>
        <w:rPr>
          <w:rFonts w:ascii="Tahoma" w:hAnsi="Tahoma" w:cs="Tahoma"/>
          <w:b w:val="0"/>
          <w:sz w:val="18"/>
          <w:szCs w:val="18"/>
        </w:rPr>
      </w:pPr>
      <w:r w:rsidRPr="00A84D02">
        <w:rPr>
          <w:rFonts w:ascii="Tahoma" w:hAnsi="Tahoma" w:cs="Tahoma"/>
          <w:b w:val="0"/>
          <w:sz w:val="18"/>
          <w:szCs w:val="18"/>
        </w:rPr>
        <w:t>Wykonawca zobowiązuje się do wykonania całego zakresu zleconych robót budowlanych siłami własnymi lub siłami własnymi i podwykonawców posiad</w:t>
      </w:r>
      <w:r w:rsidR="00440ABF" w:rsidRPr="00A84D02">
        <w:rPr>
          <w:rFonts w:ascii="Tahoma" w:hAnsi="Tahoma" w:cs="Tahoma"/>
          <w:b w:val="0"/>
          <w:sz w:val="18"/>
          <w:szCs w:val="18"/>
        </w:rPr>
        <w:t>ających wymagane kwalifikacje i </w:t>
      </w:r>
      <w:r w:rsidR="008107B8" w:rsidRPr="00A84D02">
        <w:rPr>
          <w:rFonts w:ascii="Tahoma" w:hAnsi="Tahoma" w:cs="Tahoma"/>
          <w:b w:val="0"/>
          <w:sz w:val="18"/>
          <w:szCs w:val="18"/>
        </w:rPr>
        <w:t>uprawnienia zawodowe.</w:t>
      </w:r>
    </w:p>
    <w:p w14:paraId="52DD446E" w14:textId="77777777" w:rsidR="006F1D8F" w:rsidRPr="00A84D02" w:rsidRDefault="006F1D8F" w:rsidP="00620D61">
      <w:pPr>
        <w:numPr>
          <w:ilvl w:val="0"/>
          <w:numId w:val="45"/>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wymaga, aby Wykonawca wraz z fakturą składał Zamawiającemu oświadczenia swoje i podwykonawców o zatrudnieniu na podstawie umowy o pracę osób wykonujących przy realizacji przedmiotowego zamówienia czynności wskazane przez Zamawiającego.</w:t>
      </w:r>
    </w:p>
    <w:p w14:paraId="0D96FEF0" w14:textId="77777777" w:rsidR="006F1D8F" w:rsidRPr="00A84D02" w:rsidRDefault="006F1D8F" w:rsidP="00A84D02">
      <w:pPr>
        <w:spacing w:line="276" w:lineRule="auto"/>
        <w:ind w:left="284"/>
        <w:jc w:val="both"/>
        <w:rPr>
          <w:rFonts w:ascii="Tahoma" w:eastAsia="Calibri Light" w:hAnsi="Tahoma" w:cs="Tahoma"/>
          <w:sz w:val="18"/>
          <w:szCs w:val="18"/>
        </w:rPr>
      </w:pPr>
      <w:r w:rsidRPr="00A84D02">
        <w:rPr>
          <w:rFonts w:ascii="Tahoma" w:hAnsi="Tahoma" w:cs="Tahoma"/>
          <w:sz w:val="18"/>
          <w:szCs w:val="18"/>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w:t>
      </w:r>
      <w:r w:rsidR="00476526" w:rsidRPr="00A84D02">
        <w:rPr>
          <w:rFonts w:ascii="Tahoma" w:hAnsi="Tahoma" w:cs="Tahoma"/>
          <w:sz w:val="18"/>
          <w:szCs w:val="18"/>
        </w:rPr>
        <w:t xml:space="preserve">sób oraz danych osobowych tych osób, niezbędnych do weryfikacji zatrudnienia na podstawie umowy o pracę, w szczególności imion i nazwisk zatrudnionych pracowników, dat zawarcia umów o pracę, rodzaju umowy o pracę i zakresu obowiązków </w:t>
      </w:r>
      <w:r w:rsidR="00937375" w:rsidRPr="00A84D02">
        <w:rPr>
          <w:rFonts w:ascii="Tahoma" w:hAnsi="Tahoma" w:cs="Tahoma"/>
          <w:sz w:val="18"/>
          <w:szCs w:val="18"/>
        </w:rPr>
        <w:t>pracownika oraz podpis osoby uprawnionej do złożenia oświadczenia w imieniu Wykonawcy lub podwykonawcy.</w:t>
      </w:r>
    </w:p>
    <w:p w14:paraId="305883B0" w14:textId="77777777" w:rsidR="00620D61" w:rsidRDefault="00620D61" w:rsidP="00A84D02">
      <w:pPr>
        <w:spacing w:line="276" w:lineRule="auto"/>
        <w:jc w:val="center"/>
        <w:rPr>
          <w:rFonts w:ascii="Tahoma" w:hAnsi="Tahoma" w:cs="Tahoma"/>
          <w:b/>
          <w:bCs/>
          <w:sz w:val="18"/>
          <w:szCs w:val="18"/>
        </w:rPr>
      </w:pPr>
    </w:p>
    <w:p w14:paraId="39EA5A42" w14:textId="77777777" w:rsidR="006F1D8F" w:rsidRPr="00A84D02" w:rsidRDefault="0098445A" w:rsidP="00A84D02">
      <w:pPr>
        <w:spacing w:line="276" w:lineRule="auto"/>
        <w:jc w:val="center"/>
        <w:rPr>
          <w:rFonts w:ascii="Tahoma" w:hAnsi="Tahoma" w:cs="Tahoma"/>
          <w:b/>
          <w:bCs/>
          <w:sz w:val="18"/>
          <w:szCs w:val="18"/>
        </w:rPr>
      </w:pPr>
      <w:r w:rsidRPr="00A84D02">
        <w:rPr>
          <w:rFonts w:ascii="Tahoma" w:hAnsi="Tahoma" w:cs="Tahoma"/>
          <w:b/>
          <w:bCs/>
          <w:sz w:val="18"/>
          <w:szCs w:val="18"/>
        </w:rPr>
        <w:t>§ 12</w:t>
      </w:r>
    </w:p>
    <w:p w14:paraId="75E1173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Fonts w:ascii="Tahoma" w:eastAsia="Calibri Light" w:hAnsi="Tahoma" w:cs="Tahoma"/>
          <w:b w:val="0"/>
          <w:sz w:val="18"/>
          <w:szCs w:val="18"/>
        </w:rPr>
        <w:t>Do zawarcia przez Wykonawcę umowy o roboty budowlane z podwykonawcą jest</w:t>
      </w:r>
      <w:r w:rsidRPr="00A84D02">
        <w:rPr>
          <w:rStyle w:val="txt-new"/>
          <w:rFonts w:ascii="Tahoma" w:hAnsi="Tahoma" w:cs="Tahoma"/>
          <w:b w:val="0"/>
          <w:sz w:val="18"/>
          <w:szCs w:val="18"/>
        </w:rPr>
        <w:t xml:space="preserve"> wymagana zgoda Zamawiającego.</w:t>
      </w:r>
    </w:p>
    <w:p w14:paraId="57459398"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Do zawarcia przez podwykonawcę umowy z dalszym podwykonawcą jest wymagana zgoda Zamawiającego i Wykonawcy.</w:t>
      </w:r>
    </w:p>
    <w:p w14:paraId="233C019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Umowy, o których mowa w ust. 1 i 2, powinny być dokonane w formie pisemnej pod rygorem nieważności.</w:t>
      </w:r>
    </w:p>
    <w:p w14:paraId="5016C43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 xml:space="preserve">Umowa </w:t>
      </w:r>
      <w:r w:rsidRPr="00A84D02">
        <w:rPr>
          <w:rFonts w:ascii="Tahoma" w:hAnsi="Tahoma" w:cs="Tahoma"/>
          <w:b w:val="0"/>
          <w:sz w:val="18"/>
          <w:szCs w:val="18"/>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73610F" w14:textId="189DF26C"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 xml:space="preserve">Wykonawca, podwykonawca lub dalszy podwykonawca </w:t>
      </w:r>
      <w:r w:rsidRPr="00A84D02">
        <w:rPr>
          <w:rStyle w:val="luchili"/>
          <w:rFonts w:ascii="Tahoma" w:hAnsi="Tahoma" w:cs="Tahoma"/>
          <w:b w:val="0"/>
          <w:sz w:val="18"/>
          <w:szCs w:val="18"/>
        </w:rPr>
        <w:t>zamówienia</w:t>
      </w:r>
      <w:r w:rsidRPr="00A84D02">
        <w:rPr>
          <w:rStyle w:val="txt-new"/>
          <w:rFonts w:ascii="Tahoma" w:hAnsi="Tahoma" w:cs="Tahoma"/>
          <w:b w:val="0"/>
          <w:sz w:val="18"/>
          <w:szCs w:val="18"/>
        </w:rPr>
        <w:t xml:space="preserve"> zamierzający zawrzeć umowę o podwykonawstwo, której </w:t>
      </w:r>
      <w:r w:rsidR="00F5123A" w:rsidRPr="00A84D02">
        <w:rPr>
          <w:rStyle w:val="txt-new"/>
          <w:rFonts w:ascii="Tahoma" w:hAnsi="Tahoma" w:cs="Tahoma"/>
          <w:b w:val="0"/>
          <w:sz w:val="18"/>
          <w:szCs w:val="18"/>
        </w:rPr>
        <w:t>przedmiotem są roboty budowlane</w:t>
      </w:r>
      <w:r w:rsidRPr="00A84D02">
        <w:rPr>
          <w:rStyle w:val="txt-new"/>
          <w:rFonts w:ascii="Tahoma" w:hAnsi="Tahoma" w:cs="Tahoma"/>
          <w:b w:val="0"/>
          <w:sz w:val="18"/>
          <w:szCs w:val="18"/>
        </w:rPr>
        <w:t>, jest obowiązany,</w:t>
      </w:r>
      <w:r w:rsidR="00620D61">
        <w:rPr>
          <w:rStyle w:val="txt-new"/>
          <w:rFonts w:ascii="Tahoma" w:hAnsi="Tahoma" w:cs="Tahoma"/>
          <w:b w:val="0"/>
          <w:sz w:val="18"/>
          <w:szCs w:val="18"/>
        </w:rPr>
        <w:t xml:space="preserve"> </w:t>
      </w:r>
      <w:r w:rsidRPr="00A84D02">
        <w:rPr>
          <w:rStyle w:val="txt-new"/>
          <w:rFonts w:ascii="Tahoma" w:hAnsi="Tahoma" w:cs="Tahoma"/>
          <w:b w:val="0"/>
          <w:sz w:val="18"/>
          <w:szCs w:val="18"/>
        </w:rPr>
        <w:t xml:space="preserve">w trakcie realizacji </w:t>
      </w:r>
      <w:r w:rsidRPr="00A84D02">
        <w:rPr>
          <w:rStyle w:val="luchili"/>
          <w:rFonts w:ascii="Tahoma" w:hAnsi="Tahoma" w:cs="Tahoma"/>
          <w:b w:val="0"/>
          <w:sz w:val="18"/>
          <w:szCs w:val="18"/>
        </w:rPr>
        <w:t>zamówienia</w:t>
      </w:r>
      <w:r w:rsidR="008107B8" w:rsidRPr="00A84D02">
        <w:rPr>
          <w:rStyle w:val="luchili"/>
          <w:rFonts w:ascii="Tahoma" w:hAnsi="Tahoma" w:cs="Tahoma"/>
          <w:b w:val="0"/>
          <w:sz w:val="18"/>
          <w:szCs w:val="18"/>
        </w:rPr>
        <w:t xml:space="preserve"> </w:t>
      </w:r>
      <w:r w:rsidRPr="00A84D02">
        <w:rPr>
          <w:rStyle w:val="luchili"/>
          <w:rFonts w:ascii="Tahoma" w:hAnsi="Tahoma" w:cs="Tahoma"/>
          <w:b w:val="0"/>
          <w:sz w:val="18"/>
          <w:szCs w:val="18"/>
        </w:rPr>
        <w:t>publicznego</w:t>
      </w:r>
      <w:r w:rsidRPr="00A84D02">
        <w:rPr>
          <w:rStyle w:val="txt-new"/>
          <w:rFonts w:ascii="Tahoma" w:hAnsi="Tahoma" w:cs="Tahoma"/>
          <w:b w:val="0"/>
          <w:sz w:val="18"/>
          <w:szCs w:val="18"/>
        </w:rPr>
        <w:t>, do przedłożenia Zamawiającemu projektu tej umowy, przy czym podwykonawca lub dalszy podwykonawca jest obowiązany dołączyć zgodę Wykonawcy na zawarcie umowy o podwykonawstwo o treści zgodnej z projektem umowy.</w:t>
      </w:r>
    </w:p>
    <w:p w14:paraId="295F2A75" w14:textId="0CA557E5"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Fonts w:ascii="Tahoma" w:hAnsi="Tahoma" w:cs="Tahoma"/>
          <w:b w:val="0"/>
          <w:sz w:val="18"/>
          <w:szCs w:val="18"/>
        </w:rPr>
      </w:pPr>
      <w:r w:rsidRPr="00A84D02">
        <w:rPr>
          <w:rFonts w:ascii="Tahoma" w:hAnsi="Tahoma" w:cs="Tahoma"/>
          <w:b w:val="0"/>
          <w:sz w:val="18"/>
          <w:szCs w:val="18"/>
        </w:rPr>
        <w:t>Termin zapłaty wynagrodzenia podwykonawcy lub dalszemu podwykonawcy, przewidziany</w:t>
      </w:r>
      <w:r w:rsidR="00620D61">
        <w:rPr>
          <w:rFonts w:ascii="Tahoma" w:hAnsi="Tahoma" w:cs="Tahoma"/>
          <w:b w:val="0"/>
          <w:sz w:val="18"/>
          <w:szCs w:val="18"/>
        </w:rPr>
        <w:t xml:space="preserve"> </w:t>
      </w:r>
      <w:r w:rsidRPr="00A84D02">
        <w:rPr>
          <w:rFonts w:ascii="Tahoma" w:hAnsi="Tahoma" w:cs="Tahoma"/>
          <w:b w:val="0"/>
          <w:sz w:val="18"/>
          <w:szCs w:val="18"/>
        </w:rPr>
        <w:t>w umowie o podwykonawstwo, nie może być dłuższy niż 30 dni od dnia doręczenia wykonawcy, podwykonawcy lub dalszemu podwykonawcy faktury lub rachunku.</w:t>
      </w:r>
    </w:p>
    <w:p w14:paraId="42EC9236" w14:textId="77777777" w:rsidR="00FC5B7A" w:rsidRPr="00A84D02" w:rsidRDefault="00E23489" w:rsidP="00620D61">
      <w:pPr>
        <w:pStyle w:val="Tekstpodstawowy"/>
        <w:numPr>
          <w:ilvl w:val="0"/>
          <w:numId w:val="24"/>
        </w:numPr>
        <w:tabs>
          <w:tab w:val="clear" w:pos="0"/>
        </w:tabs>
        <w:suppressAutoHyphens/>
        <w:snapToGrid w:val="0"/>
        <w:spacing w:line="276" w:lineRule="auto"/>
        <w:ind w:left="284" w:hanging="284"/>
        <w:jc w:val="both"/>
        <w:rPr>
          <w:rFonts w:ascii="Tahoma" w:hAnsi="Tahoma" w:cs="Tahoma"/>
          <w:b w:val="0"/>
          <w:sz w:val="18"/>
          <w:szCs w:val="18"/>
        </w:rPr>
      </w:pPr>
      <w:r w:rsidRPr="00A84D02">
        <w:rPr>
          <w:rFonts w:ascii="Tahoma" w:hAnsi="Tahoma" w:cs="Tahoma"/>
          <w:b w:val="0"/>
          <w:sz w:val="18"/>
          <w:szCs w:val="18"/>
        </w:rPr>
        <w:t>Zamawiający, w terminie 7 dni, zgłasza w formie pisemnej, pod rygorem nieważności, zastrzeżenia do projektu umowy o podwykonawstwo, której przedmiotem są roboty budowlane, w przypadku gdy:</w:t>
      </w:r>
    </w:p>
    <w:p w14:paraId="08B1F4F1" w14:textId="77777777" w:rsidR="00E23489" w:rsidRPr="00A84D02" w:rsidRDefault="00E23489" w:rsidP="00620D61">
      <w:pPr>
        <w:numPr>
          <w:ilvl w:val="1"/>
          <w:numId w:val="33"/>
        </w:numPr>
        <w:suppressAutoHyphens/>
        <w:spacing w:line="276" w:lineRule="auto"/>
        <w:ind w:left="567" w:hanging="283"/>
        <w:jc w:val="both"/>
        <w:rPr>
          <w:rFonts w:ascii="Tahoma" w:hAnsi="Tahoma" w:cs="Tahoma"/>
          <w:sz w:val="18"/>
          <w:szCs w:val="18"/>
        </w:rPr>
      </w:pPr>
      <w:r w:rsidRPr="00A84D02">
        <w:rPr>
          <w:rFonts w:ascii="Tahoma" w:hAnsi="Tahoma" w:cs="Tahoma"/>
          <w:sz w:val="18"/>
          <w:szCs w:val="18"/>
        </w:rPr>
        <w:t>nie spełnia ona wymagań określonych w dokumentach zamówienia,</w:t>
      </w:r>
    </w:p>
    <w:p w14:paraId="2E0E746E" w14:textId="77777777" w:rsidR="00E23489" w:rsidRPr="00A84D02" w:rsidRDefault="00E23489" w:rsidP="00620D61">
      <w:pPr>
        <w:numPr>
          <w:ilvl w:val="1"/>
          <w:numId w:val="33"/>
        </w:numPr>
        <w:suppressAutoHyphens/>
        <w:spacing w:line="276" w:lineRule="auto"/>
        <w:ind w:left="567" w:hanging="283"/>
        <w:jc w:val="both"/>
        <w:rPr>
          <w:rStyle w:val="txt-new"/>
          <w:rFonts w:ascii="Tahoma" w:hAnsi="Tahoma" w:cs="Tahoma"/>
          <w:sz w:val="18"/>
          <w:szCs w:val="18"/>
        </w:rPr>
      </w:pPr>
      <w:r w:rsidRPr="00A84D02">
        <w:rPr>
          <w:rFonts w:ascii="Tahoma" w:hAnsi="Tahoma" w:cs="Tahoma"/>
          <w:sz w:val="18"/>
          <w:szCs w:val="18"/>
        </w:rPr>
        <w:t>przewiduje ona termin zapłaty wynagrodzenia dłuższy niż określony w ust. 6</w:t>
      </w:r>
      <w:r w:rsidRPr="00A84D02">
        <w:rPr>
          <w:rStyle w:val="txt-new"/>
          <w:rFonts w:ascii="Tahoma" w:hAnsi="Tahoma" w:cs="Tahoma"/>
          <w:sz w:val="18"/>
          <w:szCs w:val="18"/>
        </w:rPr>
        <w:t>.</w:t>
      </w:r>
    </w:p>
    <w:p w14:paraId="7B95603F" w14:textId="77777777" w:rsidR="00E23489" w:rsidRPr="00A84D02" w:rsidRDefault="00E23489" w:rsidP="00620D61">
      <w:pPr>
        <w:numPr>
          <w:ilvl w:val="1"/>
          <w:numId w:val="33"/>
        </w:numPr>
        <w:suppressAutoHyphens/>
        <w:spacing w:line="276" w:lineRule="auto"/>
        <w:ind w:left="567" w:hanging="283"/>
        <w:jc w:val="both"/>
        <w:rPr>
          <w:rStyle w:val="txt-new"/>
          <w:rFonts w:ascii="Tahoma" w:hAnsi="Tahoma" w:cs="Tahoma"/>
          <w:sz w:val="18"/>
          <w:szCs w:val="18"/>
        </w:rPr>
      </w:pPr>
      <w:r w:rsidRPr="00A84D02">
        <w:rPr>
          <w:rStyle w:val="txt-new"/>
          <w:rFonts w:ascii="Tahoma" w:hAnsi="Tahoma" w:cs="Tahoma"/>
          <w:sz w:val="18"/>
          <w:szCs w:val="18"/>
        </w:rPr>
        <w:t xml:space="preserve">zawiera ona </w:t>
      </w:r>
      <w:r w:rsidRPr="00A84D02">
        <w:rPr>
          <w:rFonts w:ascii="Tahoma" w:hAnsi="Tahoma" w:cs="Tahoma"/>
          <w:sz w:val="18"/>
          <w:szCs w:val="18"/>
        </w:rPr>
        <w:t>postanowienia niezgodne z ust. 4.</w:t>
      </w:r>
    </w:p>
    <w:p w14:paraId="2C9A4B3F"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Niezgłoszenie zastrzeżeń do przedłożonego projektu umowy o podwykonawstwo, której przedmiotem są roboty budowlane w terminie 7 dni, uważa się za akceptację projektu umowy przez Zamawiającego.</w:t>
      </w:r>
    </w:p>
    <w:p w14:paraId="36457B31" w14:textId="7DDCC628"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Wykonawca, podwykonawca lub dalszy podwykonawca </w:t>
      </w:r>
      <w:r w:rsidRPr="00A84D02">
        <w:rPr>
          <w:rStyle w:val="luchili"/>
          <w:rFonts w:ascii="Tahoma" w:hAnsi="Tahoma" w:cs="Tahoma"/>
          <w:sz w:val="18"/>
          <w:szCs w:val="18"/>
        </w:rPr>
        <w:t>zamów</w:t>
      </w:r>
      <w:r w:rsidR="00F5123A" w:rsidRPr="00A84D02">
        <w:rPr>
          <w:rStyle w:val="luchili"/>
          <w:rFonts w:ascii="Tahoma" w:hAnsi="Tahoma" w:cs="Tahoma"/>
          <w:sz w:val="18"/>
          <w:szCs w:val="18"/>
        </w:rPr>
        <w:t>ienia na roboty budowlane</w:t>
      </w:r>
      <w:r w:rsidRPr="00A84D02">
        <w:rPr>
          <w:rStyle w:val="txt-new"/>
          <w:rFonts w:ascii="Tahoma" w:hAnsi="Tahoma" w:cs="Tahoma"/>
          <w:sz w:val="18"/>
          <w:szCs w:val="18"/>
        </w:rPr>
        <w:t>, przedkłada Zamawiającemu poświadczoną za zgodność z oryginałem kopię zawartej umowy</w:t>
      </w:r>
      <w:r w:rsidR="00620D61">
        <w:rPr>
          <w:rStyle w:val="txt-new"/>
          <w:rFonts w:ascii="Tahoma" w:hAnsi="Tahoma" w:cs="Tahoma"/>
          <w:sz w:val="18"/>
          <w:szCs w:val="18"/>
        </w:rPr>
        <w:t xml:space="preserve"> </w:t>
      </w:r>
      <w:r w:rsidRPr="00A84D02">
        <w:rPr>
          <w:rStyle w:val="txt-new"/>
          <w:rFonts w:ascii="Tahoma" w:hAnsi="Tahoma" w:cs="Tahoma"/>
          <w:sz w:val="18"/>
          <w:szCs w:val="18"/>
        </w:rPr>
        <w:t>o podwykonawstwo, której przedmiotem są roboty budowlane w terminie 7 dni od dnia jej zawarcia.</w:t>
      </w:r>
    </w:p>
    <w:p w14:paraId="2293CF55" w14:textId="44B7DC02"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Zamawiający, w terminie 7 dni zgłasza w formie pisemnej pod rygorem nieważności sprzeciw</w:t>
      </w:r>
      <w:r w:rsidR="00A47B08">
        <w:rPr>
          <w:rStyle w:val="txt-new"/>
          <w:rFonts w:ascii="Tahoma" w:hAnsi="Tahoma" w:cs="Tahoma"/>
          <w:sz w:val="18"/>
          <w:szCs w:val="18"/>
        </w:rPr>
        <w:t xml:space="preserve"> </w:t>
      </w:r>
      <w:r w:rsidRPr="00A84D02">
        <w:rPr>
          <w:rStyle w:val="txt-new"/>
          <w:rFonts w:ascii="Tahoma" w:hAnsi="Tahoma" w:cs="Tahoma"/>
          <w:sz w:val="18"/>
          <w:szCs w:val="18"/>
        </w:rPr>
        <w:t>do umowy o podwykonawstwo, której przedmiotem s</w:t>
      </w:r>
      <w:r w:rsidR="00F5123A" w:rsidRPr="00A84D02">
        <w:rPr>
          <w:rStyle w:val="txt-new"/>
          <w:rFonts w:ascii="Tahoma" w:hAnsi="Tahoma" w:cs="Tahoma"/>
          <w:sz w:val="18"/>
          <w:szCs w:val="18"/>
        </w:rPr>
        <w:t>ą roboty budowlane</w:t>
      </w:r>
      <w:r w:rsidR="00F55EB2" w:rsidRPr="00A84D02">
        <w:rPr>
          <w:rStyle w:val="txt-new"/>
          <w:rFonts w:ascii="Tahoma" w:hAnsi="Tahoma" w:cs="Tahoma"/>
          <w:sz w:val="18"/>
          <w:szCs w:val="18"/>
        </w:rPr>
        <w:t xml:space="preserve">, </w:t>
      </w:r>
      <w:r w:rsidRPr="00A84D02">
        <w:rPr>
          <w:rStyle w:val="txt-new"/>
          <w:rFonts w:ascii="Tahoma" w:hAnsi="Tahoma" w:cs="Tahoma"/>
          <w:sz w:val="18"/>
          <w:szCs w:val="18"/>
        </w:rPr>
        <w:t>w przypadkach, o których mowa w ust. 7.</w:t>
      </w:r>
    </w:p>
    <w:p w14:paraId="1B85C320"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Niezgłoszenie sprzeciwu, o którym mowa w ust. 10, do przedłożonej umowy o podwykonawstwo, której </w:t>
      </w:r>
      <w:r w:rsidR="00F5123A" w:rsidRPr="00A84D02">
        <w:rPr>
          <w:rStyle w:val="txt-new"/>
          <w:rFonts w:ascii="Tahoma" w:hAnsi="Tahoma" w:cs="Tahoma"/>
          <w:sz w:val="18"/>
          <w:szCs w:val="18"/>
        </w:rPr>
        <w:t>przedmiotem są roboty budowlane</w:t>
      </w:r>
      <w:r w:rsidRPr="00A84D02">
        <w:rPr>
          <w:rStyle w:val="txt-new"/>
          <w:rFonts w:ascii="Tahoma" w:hAnsi="Tahoma" w:cs="Tahoma"/>
          <w:sz w:val="18"/>
          <w:szCs w:val="18"/>
        </w:rPr>
        <w:t>, w terminie 7 dni, uważa się za akceptację umowy przez Zamawiającego.</w:t>
      </w:r>
    </w:p>
    <w:p w14:paraId="759B74E5" w14:textId="51D158E8"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Wykonawca, podwykonawca lub dalszy podwykonawca </w:t>
      </w:r>
      <w:r w:rsidRPr="00A84D02">
        <w:rPr>
          <w:rStyle w:val="luchili"/>
          <w:rFonts w:ascii="Tahoma" w:hAnsi="Tahoma" w:cs="Tahoma"/>
          <w:sz w:val="18"/>
          <w:szCs w:val="18"/>
        </w:rPr>
        <w:t>zamówienia</w:t>
      </w:r>
      <w:r w:rsidRPr="00A84D02">
        <w:rPr>
          <w:rStyle w:val="txt-new"/>
          <w:rFonts w:ascii="Tahoma" w:hAnsi="Tahoma" w:cs="Tahoma"/>
          <w:sz w:val="18"/>
          <w:szCs w:val="18"/>
        </w:rPr>
        <w:t xml:space="preserve"> na roboty budowlane przedkłada Zamawiającemu poświadczoną za zgodność z oryginałem kopię zawartej umowy</w:t>
      </w:r>
      <w:r w:rsidR="00620D61">
        <w:rPr>
          <w:rStyle w:val="txt-new"/>
          <w:rFonts w:ascii="Tahoma" w:hAnsi="Tahoma" w:cs="Tahoma"/>
          <w:sz w:val="18"/>
          <w:szCs w:val="18"/>
        </w:rPr>
        <w:t xml:space="preserve"> </w:t>
      </w:r>
      <w:r w:rsidRPr="00A84D02">
        <w:rPr>
          <w:rStyle w:val="txt-new"/>
          <w:rFonts w:ascii="Tahoma" w:hAnsi="Tahoma" w:cs="Tahoma"/>
          <w:sz w:val="18"/>
          <w:szCs w:val="18"/>
        </w:rPr>
        <w:t xml:space="preserve">o podwykonawstwo, której przedmiotem są </w:t>
      </w:r>
      <w:r w:rsidR="00BE1F39" w:rsidRPr="00A84D02">
        <w:rPr>
          <w:rStyle w:val="txt-new"/>
          <w:rFonts w:ascii="Tahoma" w:hAnsi="Tahoma" w:cs="Tahoma"/>
          <w:sz w:val="18"/>
          <w:szCs w:val="18"/>
        </w:rPr>
        <w:t xml:space="preserve">dostawy </w:t>
      </w:r>
      <w:r w:rsidRPr="00A84D02">
        <w:rPr>
          <w:rStyle w:val="txt-new"/>
          <w:rFonts w:ascii="Tahoma" w:hAnsi="Tahoma" w:cs="Tahoma"/>
          <w:sz w:val="18"/>
          <w:szCs w:val="18"/>
        </w:rPr>
        <w:t xml:space="preserve">lub usługi w terminie 7 dni od dnia jej zawarcia, z wyłączeniem umów o podwykonawstwo o wartości mniejszej niż 5% wartości umowy w sprawie </w:t>
      </w:r>
      <w:r w:rsidRPr="00A84D02">
        <w:rPr>
          <w:rStyle w:val="luchili"/>
          <w:rFonts w:ascii="Tahoma" w:hAnsi="Tahoma" w:cs="Tahoma"/>
          <w:sz w:val="18"/>
          <w:szCs w:val="18"/>
        </w:rPr>
        <w:t>zamówienia</w:t>
      </w:r>
      <w:r w:rsidR="00F7766E">
        <w:rPr>
          <w:rStyle w:val="luchili"/>
          <w:rFonts w:ascii="Tahoma" w:hAnsi="Tahoma" w:cs="Tahoma"/>
          <w:sz w:val="18"/>
          <w:szCs w:val="18"/>
        </w:rPr>
        <w:t xml:space="preserve"> </w:t>
      </w:r>
      <w:r w:rsidRPr="00A84D02">
        <w:rPr>
          <w:rStyle w:val="luchili"/>
          <w:rFonts w:ascii="Tahoma" w:hAnsi="Tahoma" w:cs="Tahoma"/>
          <w:sz w:val="18"/>
          <w:szCs w:val="18"/>
        </w:rPr>
        <w:t>publicznego</w:t>
      </w:r>
      <w:r w:rsidRPr="00A84D02">
        <w:rPr>
          <w:rStyle w:val="txt-new"/>
          <w:rFonts w:ascii="Tahoma" w:hAnsi="Tahoma" w:cs="Tahoma"/>
          <w:sz w:val="18"/>
          <w:szCs w:val="18"/>
        </w:rPr>
        <w:t xml:space="preserve">. </w:t>
      </w:r>
    </w:p>
    <w:p w14:paraId="67E05FF6"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W przypadku, o którym mowa w ust. 12, podwykonawca lub dalszy podwykonawca, przedkłada poświadczoną za zgodność z oryginałem kopię umowy również Wykonawcy.</w:t>
      </w:r>
    </w:p>
    <w:p w14:paraId="25CE5A6D"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 przypadku, o którym mowa w ust. 12, jeżeli termin zapłaty wynagrodzenia jest dłuższy niż określony w ust. 6, Zamawiający poinformuje o tym Wykonawcę i wezwie go do doprowadzenia do zmiany tej umowy w zakreślonym terminie, </w:t>
      </w:r>
      <w:r w:rsidR="006601A8" w:rsidRPr="00A84D02">
        <w:rPr>
          <w:rStyle w:val="txt-new"/>
          <w:rFonts w:ascii="Tahoma" w:hAnsi="Tahoma" w:cs="Tahoma"/>
          <w:sz w:val="18"/>
          <w:szCs w:val="18"/>
        </w:rPr>
        <w:t>nie krótszym niż 7 dni</w:t>
      </w:r>
      <w:r w:rsidRPr="00A84D02">
        <w:rPr>
          <w:rStyle w:val="txt-new"/>
          <w:rFonts w:ascii="Tahoma" w:hAnsi="Tahoma" w:cs="Tahoma"/>
          <w:sz w:val="18"/>
          <w:szCs w:val="18"/>
        </w:rPr>
        <w:t>, pod rygorem wystąpienia o zapłatę kary umownej.</w:t>
      </w:r>
    </w:p>
    <w:p w14:paraId="786FDD50"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2" w:name="_Hlk112319435"/>
      <w:r w:rsidRPr="00A84D02">
        <w:rPr>
          <w:rStyle w:val="txt-new"/>
          <w:rFonts w:ascii="Tahoma" w:hAnsi="Tahoma" w:cs="Tahoma"/>
          <w:sz w:val="18"/>
          <w:szCs w:val="18"/>
        </w:rPr>
        <w:t>Postanowienia ust. 5-14 stosuje się odpowiednio do zmian tej umowy o podwykonawstwo.</w:t>
      </w:r>
    </w:p>
    <w:p w14:paraId="768A3E78"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3" w:name="_Hlk112319762"/>
      <w:r w:rsidRPr="00A84D02">
        <w:rPr>
          <w:rStyle w:val="txt-new"/>
          <w:rFonts w:ascii="Tahoma" w:hAnsi="Tahoma" w:cs="Tahoma"/>
          <w:sz w:val="18"/>
          <w:szCs w:val="18"/>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w:t>
      </w:r>
      <w:r w:rsidR="00BE1F39" w:rsidRPr="00A84D02">
        <w:rPr>
          <w:rStyle w:val="txt-new"/>
          <w:rFonts w:ascii="Tahoma" w:hAnsi="Tahoma" w:cs="Tahoma"/>
          <w:sz w:val="18"/>
          <w:szCs w:val="18"/>
        </w:rPr>
        <w:t xml:space="preserve">dostawy lub </w:t>
      </w:r>
      <w:r w:rsidRPr="00A84D02">
        <w:rPr>
          <w:rStyle w:val="txt-new"/>
          <w:rFonts w:ascii="Tahoma" w:hAnsi="Tahoma" w:cs="Tahoma"/>
          <w:sz w:val="18"/>
          <w:szCs w:val="18"/>
        </w:rPr>
        <w:t>usługi, w przypadku uchylenia się od obowiązku zapłaty odpowiednio przez Wykonawcę, podwykonawcę lub dalszego podwykonawcę zamówienia na roboty budowlane.</w:t>
      </w:r>
      <w:bookmarkEnd w:id="3"/>
    </w:p>
    <w:p w14:paraId="308B7DE7" w14:textId="153F2710"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4" w:name="_Hlk112319794"/>
      <w:r w:rsidRPr="00A84D02">
        <w:rPr>
          <w:rStyle w:val="txt-new"/>
          <w:rFonts w:ascii="Tahoma" w:hAnsi="Tahoma" w:cs="Tahoma"/>
          <w:sz w:val="18"/>
          <w:szCs w:val="18"/>
        </w:rPr>
        <w:t>Wynagrodzenie, o którym mowa w ust. 16, dotyczy wyłącznie należności powstałych</w:t>
      </w:r>
      <w:r w:rsidR="00620D61">
        <w:rPr>
          <w:rStyle w:val="txt-new"/>
          <w:rFonts w:ascii="Tahoma" w:hAnsi="Tahoma" w:cs="Tahoma"/>
          <w:sz w:val="18"/>
          <w:szCs w:val="18"/>
        </w:rPr>
        <w:t xml:space="preserve"> </w:t>
      </w:r>
      <w:r w:rsidRPr="00A84D02">
        <w:rPr>
          <w:rStyle w:val="txt-new"/>
          <w:rFonts w:ascii="Tahoma" w:hAnsi="Tahoma" w:cs="Tahoma"/>
          <w:sz w:val="18"/>
          <w:szCs w:val="18"/>
        </w:rPr>
        <w:t xml:space="preserve">po zaakceptowaniu przez Zamawiającego umowy o podwykonawstwo, której przedmiotem są roboty budowlane, lub po przedłożeniu Zamawiającemu poświadczonej za zgodność z oryginałem kopii umowy o podwykonawstwo, której przedmiotem są </w:t>
      </w:r>
      <w:r w:rsidR="00D635EB" w:rsidRPr="00A84D02">
        <w:rPr>
          <w:rStyle w:val="txt-new"/>
          <w:rFonts w:ascii="Tahoma" w:hAnsi="Tahoma" w:cs="Tahoma"/>
          <w:sz w:val="18"/>
          <w:szCs w:val="18"/>
        </w:rPr>
        <w:t xml:space="preserve">dostawy lub </w:t>
      </w:r>
      <w:r w:rsidRPr="00A84D02">
        <w:rPr>
          <w:rStyle w:val="txt-new"/>
          <w:rFonts w:ascii="Tahoma" w:hAnsi="Tahoma" w:cs="Tahoma"/>
          <w:sz w:val="18"/>
          <w:szCs w:val="18"/>
        </w:rPr>
        <w:t>usługi</w:t>
      </w:r>
      <w:bookmarkEnd w:id="4"/>
      <w:r w:rsidRPr="00A84D02">
        <w:rPr>
          <w:rStyle w:val="txt-new"/>
          <w:rFonts w:ascii="Tahoma" w:hAnsi="Tahoma" w:cs="Tahoma"/>
          <w:sz w:val="18"/>
          <w:szCs w:val="18"/>
        </w:rPr>
        <w:t>.</w:t>
      </w:r>
    </w:p>
    <w:bookmarkEnd w:id="2"/>
    <w:p w14:paraId="7269C794" w14:textId="77777777" w:rsidR="00A970EE"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Bezpośrednia zapłata obejmuje wyłącznie należne wynagrodzenie, bez odsetek, należnych podwykonawcy lub dalszemu podwykonawcy.</w:t>
      </w:r>
    </w:p>
    <w:p w14:paraId="5F1A6F9A"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Style w:val="txt-new"/>
          <w:rFonts w:ascii="Tahoma" w:hAnsi="Tahoma" w:cs="Tahoma"/>
          <w:sz w:val="18"/>
          <w:szCs w:val="18"/>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4384416"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Fonts w:ascii="Tahoma" w:hAnsi="Tahoma" w:cs="Tahoma"/>
          <w:sz w:val="18"/>
          <w:szCs w:val="18"/>
        </w:rPr>
        <w:t>W przypadku zgłoszenia uwag, o których mowa w</w:t>
      </w:r>
      <w:r w:rsidR="00B816DD" w:rsidRPr="00A84D02">
        <w:rPr>
          <w:rFonts w:ascii="Tahoma" w:hAnsi="Tahoma" w:cs="Tahoma"/>
          <w:sz w:val="18"/>
          <w:szCs w:val="18"/>
        </w:rPr>
        <w:t xml:space="preserve"> ust. 19, w terminie wskazanym </w:t>
      </w:r>
      <w:r w:rsidRPr="00A84D02">
        <w:rPr>
          <w:rFonts w:ascii="Tahoma" w:hAnsi="Tahoma" w:cs="Tahoma"/>
          <w:sz w:val="18"/>
          <w:szCs w:val="18"/>
        </w:rPr>
        <w:t>przez Zamawiającego, Zamawiający może:</w:t>
      </w:r>
    </w:p>
    <w:p w14:paraId="4D98AB00" w14:textId="77777777" w:rsidR="00E23489" w:rsidRPr="00A84D02" w:rsidRDefault="00E23489" w:rsidP="00620D61">
      <w:pPr>
        <w:numPr>
          <w:ilvl w:val="3"/>
          <w:numId w:val="23"/>
        </w:numPr>
        <w:suppressAutoHyphens/>
        <w:spacing w:line="276" w:lineRule="auto"/>
        <w:ind w:left="568" w:hanging="284"/>
        <w:jc w:val="both"/>
        <w:rPr>
          <w:rFonts w:ascii="Tahoma" w:hAnsi="Tahoma" w:cs="Tahoma"/>
          <w:sz w:val="18"/>
          <w:szCs w:val="18"/>
        </w:rPr>
      </w:pPr>
      <w:r w:rsidRPr="00A84D02">
        <w:rPr>
          <w:rFonts w:ascii="Tahoma" w:hAnsi="Tahoma" w:cs="Tahoma"/>
          <w:sz w:val="18"/>
          <w:szCs w:val="18"/>
        </w:rPr>
        <w:t>nie dokonać bezpośredniej zapłaty wynagrodzenia podwykonawcy lub dalszemu podwykonawcy,  jeżeli Wykonawca wykaże niezasadność takiej zapłaty, albo</w:t>
      </w:r>
    </w:p>
    <w:p w14:paraId="74E502E0" w14:textId="7C3A3A94" w:rsidR="00E23489" w:rsidRPr="00A84D02" w:rsidRDefault="00E23489" w:rsidP="00620D61">
      <w:pPr>
        <w:numPr>
          <w:ilvl w:val="3"/>
          <w:numId w:val="23"/>
        </w:numPr>
        <w:suppressAutoHyphens/>
        <w:spacing w:line="276" w:lineRule="auto"/>
        <w:ind w:left="568" w:hanging="284"/>
        <w:jc w:val="both"/>
        <w:rPr>
          <w:rFonts w:ascii="Tahoma" w:hAnsi="Tahoma" w:cs="Tahoma"/>
          <w:sz w:val="18"/>
          <w:szCs w:val="18"/>
        </w:rPr>
      </w:pPr>
      <w:r w:rsidRPr="00A84D02">
        <w:rPr>
          <w:rFonts w:ascii="Tahoma" w:hAnsi="Tahoma" w:cs="Tahoma"/>
          <w:sz w:val="18"/>
          <w:szCs w:val="18"/>
        </w:rPr>
        <w:t>złożyć do depozytu sądowego kwotę potrzebną na pokrycie wynagrodzenia podwykonawcy</w:t>
      </w:r>
      <w:r w:rsidR="00A47B08">
        <w:rPr>
          <w:rFonts w:ascii="Tahoma" w:hAnsi="Tahoma" w:cs="Tahoma"/>
          <w:sz w:val="18"/>
          <w:szCs w:val="18"/>
        </w:rPr>
        <w:t xml:space="preserve"> </w:t>
      </w:r>
      <w:r w:rsidRPr="00A84D02">
        <w:rPr>
          <w:rFonts w:ascii="Tahoma" w:hAnsi="Tahoma" w:cs="Tahoma"/>
          <w:sz w:val="18"/>
          <w:szCs w:val="18"/>
        </w:rPr>
        <w:t>lub dalszego podwykonawcy w przypadku istnienia zasadniczej wątpliwości Zamawiającego</w:t>
      </w:r>
      <w:r w:rsidR="00A47B08">
        <w:rPr>
          <w:rFonts w:ascii="Tahoma" w:hAnsi="Tahoma" w:cs="Tahoma"/>
          <w:sz w:val="18"/>
          <w:szCs w:val="18"/>
        </w:rPr>
        <w:t xml:space="preserve"> </w:t>
      </w:r>
      <w:r w:rsidRPr="00A84D02">
        <w:rPr>
          <w:rFonts w:ascii="Tahoma" w:hAnsi="Tahoma" w:cs="Tahoma"/>
          <w:sz w:val="18"/>
          <w:szCs w:val="18"/>
        </w:rPr>
        <w:t>co do wysokości należnej zapłaty lub podmiotu, któremu płatność się należy, albo</w:t>
      </w:r>
    </w:p>
    <w:p w14:paraId="10AC5073" w14:textId="77777777" w:rsidR="00E23489" w:rsidRPr="00A84D02" w:rsidRDefault="00E23489" w:rsidP="00620D61">
      <w:pPr>
        <w:numPr>
          <w:ilvl w:val="3"/>
          <w:numId w:val="23"/>
        </w:numPr>
        <w:suppressAutoHyphens/>
        <w:spacing w:line="276" w:lineRule="auto"/>
        <w:ind w:left="568" w:hanging="284"/>
        <w:jc w:val="both"/>
        <w:rPr>
          <w:rStyle w:val="txt-new"/>
          <w:rFonts w:ascii="Tahoma" w:hAnsi="Tahoma" w:cs="Tahoma"/>
          <w:sz w:val="18"/>
          <w:szCs w:val="18"/>
        </w:rPr>
      </w:pPr>
      <w:r w:rsidRPr="00A84D02">
        <w:rPr>
          <w:rFonts w:ascii="Tahoma" w:hAnsi="Tahoma" w:cs="Tahoma"/>
          <w:sz w:val="18"/>
          <w:szCs w:val="18"/>
        </w:rPr>
        <w:t>dokonać bezpośredniej zapłaty wynagrodzenia podwykonawcy lub dalszemu podwykonawcy, jeżeli podwykonawca lub dalszy podwykonawca wykaże zasadność takiej zapłaty.</w:t>
      </w:r>
    </w:p>
    <w:p w14:paraId="3D971608" w14:textId="5FFE8ACB"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W przypadku dokonania bezpośredniej zapłaty podwykonaw</w:t>
      </w:r>
      <w:r w:rsidR="007131C7" w:rsidRPr="00A84D02">
        <w:rPr>
          <w:rStyle w:val="txt-new"/>
          <w:rFonts w:ascii="Tahoma" w:hAnsi="Tahoma" w:cs="Tahoma"/>
          <w:sz w:val="18"/>
          <w:szCs w:val="18"/>
        </w:rPr>
        <w:t>cy lub dalszemu podwykonawcy,</w:t>
      </w:r>
      <w:r w:rsidR="00A47B08">
        <w:rPr>
          <w:rStyle w:val="txt-new"/>
          <w:rFonts w:ascii="Tahoma" w:hAnsi="Tahoma" w:cs="Tahoma"/>
          <w:sz w:val="18"/>
          <w:szCs w:val="18"/>
        </w:rPr>
        <w:t xml:space="preserve"> </w:t>
      </w:r>
      <w:r w:rsidRPr="00A84D02">
        <w:rPr>
          <w:rStyle w:val="txt-new"/>
          <w:rFonts w:ascii="Tahoma" w:hAnsi="Tahoma" w:cs="Tahoma"/>
          <w:sz w:val="18"/>
          <w:szCs w:val="18"/>
        </w:rPr>
        <w:t>Zamawiający potrąca kwotę wypłaconego wynagrodzenia z wynagrodzenia należnego Wykonawcy.</w:t>
      </w:r>
    </w:p>
    <w:p w14:paraId="68350AF8"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Style w:val="txt-new"/>
          <w:rFonts w:ascii="Tahoma" w:hAnsi="Tahoma" w:cs="Tahoma"/>
          <w:sz w:val="18"/>
          <w:szCs w:val="18"/>
        </w:rPr>
        <w:t xml:space="preserve">Konieczność </w:t>
      </w:r>
      <w:r w:rsidRPr="00A84D02">
        <w:rPr>
          <w:rFonts w:ascii="Tahoma" w:hAnsi="Tahoma" w:cs="Tahoma"/>
          <w:sz w:val="18"/>
          <w:szCs w:val="18"/>
        </w:rPr>
        <w:t>wielokrotnego dokonywania bezpośredniej zapłaty podwykonawcy lub dalszemu podwykonawcy lub konieczność dokonania bezpośrednich zapłat na sumę większą niż 5% wartości umowy może stanowić podstawę do odstąpienia od umowy.</w:t>
      </w:r>
    </w:p>
    <w:p w14:paraId="55F2B2AB"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Do zasad odpowiedzialności </w:t>
      </w:r>
      <w:r w:rsidRPr="00A84D02">
        <w:rPr>
          <w:rFonts w:ascii="Tahoma" w:hAnsi="Tahoma" w:cs="Tahoma"/>
          <w:sz w:val="18"/>
          <w:szCs w:val="18"/>
        </w:rPr>
        <w:t xml:space="preserve">Zamawiającego, Wykonawcy, podwykonawcy lub dalszego podwykonawcy z tytułu wykonanych robót budowlanych lub </w:t>
      </w:r>
      <w:r w:rsidR="0047329F" w:rsidRPr="00A84D02">
        <w:rPr>
          <w:rFonts w:ascii="Tahoma" w:hAnsi="Tahoma" w:cs="Tahoma"/>
          <w:sz w:val="18"/>
          <w:szCs w:val="18"/>
        </w:rPr>
        <w:t>usług</w:t>
      </w:r>
      <w:r w:rsidRPr="00A84D02">
        <w:rPr>
          <w:rFonts w:ascii="Tahoma" w:hAnsi="Tahoma" w:cs="Tahoma"/>
          <w:sz w:val="18"/>
          <w:szCs w:val="18"/>
        </w:rPr>
        <w:t>stosuje się przepisy ustawy z dnia 23 kwietnia 1964 r. - Kodeks cywilny, jeżeli przepisy ustawy z dnia 11 września 2019 r. – Prawo zamówień publicznych nie stanowią inaczej.</w:t>
      </w:r>
    </w:p>
    <w:p w14:paraId="5ABD3D82" w14:textId="27395643" w:rsidR="009471B1" w:rsidRPr="00A84D02" w:rsidRDefault="00E23489" w:rsidP="00620D61">
      <w:pPr>
        <w:numPr>
          <w:ilvl w:val="0"/>
          <w:numId w:val="24"/>
        </w:numPr>
        <w:suppressAutoHyphens/>
        <w:spacing w:line="276" w:lineRule="auto"/>
        <w:ind w:left="283" w:hanging="357"/>
        <w:jc w:val="both"/>
        <w:rPr>
          <w:rFonts w:ascii="Tahoma" w:hAnsi="Tahoma" w:cs="Tahoma"/>
          <w:sz w:val="18"/>
          <w:szCs w:val="18"/>
        </w:rPr>
      </w:pPr>
      <w:r w:rsidRPr="00A84D02">
        <w:rPr>
          <w:rStyle w:val="txt-new"/>
          <w:rFonts w:ascii="Tahoma" w:hAnsi="Tahoma" w:cs="Tahoma"/>
          <w:sz w:val="18"/>
          <w:szCs w:val="18"/>
        </w:rPr>
        <w:t>Zamawiający dopuszcza możliwość zawarcia przez Wykonawcę umów przelewu wierzytelności</w:t>
      </w:r>
      <w:r w:rsidR="00620D61">
        <w:rPr>
          <w:rStyle w:val="txt-new"/>
          <w:rFonts w:ascii="Tahoma" w:hAnsi="Tahoma" w:cs="Tahoma"/>
          <w:sz w:val="18"/>
          <w:szCs w:val="18"/>
        </w:rPr>
        <w:t xml:space="preserve"> </w:t>
      </w:r>
      <w:r w:rsidRPr="00A84D02">
        <w:rPr>
          <w:rStyle w:val="txt-new"/>
          <w:rFonts w:ascii="Tahoma" w:hAnsi="Tahoma" w:cs="Tahoma"/>
          <w:sz w:val="18"/>
          <w:szCs w:val="18"/>
        </w:rPr>
        <w:t>na rzecz podwykonawców należnych im za wykonane roboty i usługi w ramach niniejszej umowy za uprzednim wyrażeniem zgody na zawarcie t</w:t>
      </w:r>
      <w:r w:rsidR="00DB7BF3" w:rsidRPr="00A84D02">
        <w:rPr>
          <w:rStyle w:val="txt-new"/>
          <w:rFonts w:ascii="Tahoma" w:hAnsi="Tahoma" w:cs="Tahoma"/>
          <w:sz w:val="18"/>
          <w:szCs w:val="18"/>
        </w:rPr>
        <w:t>akiej umowy przez Zamawiającego</w:t>
      </w:r>
    </w:p>
    <w:p w14:paraId="6E3FE365" w14:textId="77777777" w:rsidR="00620D61" w:rsidRDefault="00620D61" w:rsidP="00A84D02">
      <w:pPr>
        <w:spacing w:line="276" w:lineRule="auto"/>
        <w:ind w:left="357" w:hanging="357"/>
        <w:jc w:val="center"/>
        <w:rPr>
          <w:rFonts w:ascii="Tahoma" w:hAnsi="Tahoma" w:cs="Tahoma"/>
          <w:b/>
          <w:bCs/>
          <w:sz w:val="18"/>
          <w:szCs w:val="18"/>
        </w:rPr>
      </w:pPr>
    </w:p>
    <w:p w14:paraId="28ED99F1" w14:textId="77777777" w:rsidR="006F1D8F" w:rsidRPr="00A84D02" w:rsidRDefault="0098445A" w:rsidP="00A84D02">
      <w:pPr>
        <w:spacing w:line="276" w:lineRule="auto"/>
        <w:ind w:left="357" w:hanging="357"/>
        <w:jc w:val="center"/>
        <w:rPr>
          <w:rFonts w:ascii="Tahoma" w:hAnsi="Tahoma" w:cs="Tahoma"/>
          <w:b/>
          <w:bCs/>
          <w:sz w:val="18"/>
          <w:szCs w:val="18"/>
        </w:rPr>
      </w:pPr>
      <w:r w:rsidRPr="00A84D02">
        <w:rPr>
          <w:rFonts w:ascii="Tahoma" w:hAnsi="Tahoma" w:cs="Tahoma"/>
          <w:b/>
          <w:bCs/>
          <w:sz w:val="18"/>
          <w:szCs w:val="18"/>
        </w:rPr>
        <w:t>§ 13</w:t>
      </w:r>
    </w:p>
    <w:p w14:paraId="3E3773BD" w14:textId="58352258" w:rsidR="006F1D8F" w:rsidRPr="00A84D02" w:rsidRDefault="006F1D8F" w:rsidP="00F7766E">
      <w:pPr>
        <w:pStyle w:val="Tekstpodstawowy21"/>
        <w:numPr>
          <w:ilvl w:val="0"/>
          <w:numId w:val="60"/>
        </w:numPr>
        <w:tabs>
          <w:tab w:val="left" w:pos="360"/>
        </w:tabs>
        <w:suppressAutoHyphens/>
        <w:overflowPunct w:val="0"/>
        <w:spacing w:line="276" w:lineRule="auto"/>
        <w:ind w:left="360"/>
        <w:jc w:val="both"/>
        <w:textAlignment w:val="baseline"/>
        <w:rPr>
          <w:rFonts w:ascii="Tahoma" w:hAnsi="Tahoma" w:cs="Tahoma"/>
          <w:sz w:val="18"/>
          <w:szCs w:val="18"/>
        </w:rPr>
      </w:pPr>
      <w:r w:rsidRPr="00A84D02">
        <w:rPr>
          <w:rFonts w:ascii="Tahoma" w:hAnsi="Tahoma" w:cs="Tahoma"/>
          <w:sz w:val="18"/>
          <w:szCs w:val="18"/>
        </w:rPr>
        <w:t>Wykonawca zobowiązuje się do przedstawienia Zamawiającemu aktualnej polisy ubezpieczeniowej obejmującej odpowiedzialność cywilną z tytułu prowadzonej działalności gospodarczej</w:t>
      </w:r>
      <w:r w:rsidR="00620D61">
        <w:rPr>
          <w:rFonts w:ascii="Tahoma" w:hAnsi="Tahoma" w:cs="Tahoma"/>
          <w:sz w:val="18"/>
          <w:szCs w:val="18"/>
        </w:rPr>
        <w:t xml:space="preserve"> </w:t>
      </w:r>
      <w:r w:rsidRPr="00A84D02">
        <w:rPr>
          <w:rFonts w:ascii="Tahoma" w:hAnsi="Tahoma" w:cs="Tahoma"/>
          <w:sz w:val="18"/>
          <w:szCs w:val="18"/>
        </w:rPr>
        <w:t>lub użytkowania mienia, związanej z przedmiotem zamówienia (OC deliktowo – kontraktowa).</w:t>
      </w:r>
    </w:p>
    <w:p w14:paraId="5EF55FF0" w14:textId="640C5DBF" w:rsidR="005F65B1" w:rsidRPr="00F7766E" w:rsidRDefault="006F1D8F" w:rsidP="00F7766E">
      <w:pPr>
        <w:pStyle w:val="Akapitzlist"/>
        <w:numPr>
          <w:ilvl w:val="0"/>
          <w:numId w:val="60"/>
        </w:numPr>
        <w:tabs>
          <w:tab w:val="left" w:pos="360"/>
        </w:tabs>
        <w:suppressAutoHyphens/>
        <w:overflowPunct w:val="0"/>
        <w:spacing w:line="276" w:lineRule="auto"/>
        <w:ind w:left="360"/>
        <w:jc w:val="both"/>
        <w:textAlignment w:val="baseline"/>
        <w:rPr>
          <w:rFonts w:ascii="Tahoma" w:hAnsi="Tahoma" w:cs="Tahoma"/>
          <w:sz w:val="18"/>
          <w:szCs w:val="18"/>
        </w:rPr>
      </w:pPr>
      <w:r w:rsidRPr="00F7766E">
        <w:rPr>
          <w:rFonts w:ascii="Tahoma" w:hAnsi="Tahoma" w:cs="Tahoma"/>
          <w:sz w:val="18"/>
          <w:szCs w:val="18"/>
        </w:rPr>
        <w:t>Wykonawca nie zostanie dopuszczony do realizacji zamówienia, jeśli nie</w:t>
      </w:r>
      <w:r w:rsidR="005F65B1" w:rsidRPr="00F7766E">
        <w:rPr>
          <w:rFonts w:ascii="Tahoma" w:hAnsi="Tahoma" w:cs="Tahoma"/>
          <w:sz w:val="18"/>
          <w:szCs w:val="18"/>
        </w:rPr>
        <w:t xml:space="preserve"> zawrze wymaganych ubezpieczeń.</w:t>
      </w:r>
    </w:p>
    <w:p w14:paraId="066E615E" w14:textId="10281F27" w:rsidR="002B10E4" w:rsidRPr="00A84D02" w:rsidRDefault="006F1D8F" w:rsidP="00F7766E">
      <w:pPr>
        <w:pStyle w:val="Akapitzlist"/>
        <w:numPr>
          <w:ilvl w:val="0"/>
          <w:numId w:val="60"/>
        </w:numPr>
        <w:tabs>
          <w:tab w:val="left" w:pos="360"/>
        </w:tabs>
        <w:suppressAutoHyphens/>
        <w:overflowPunct w:val="0"/>
        <w:spacing w:line="276" w:lineRule="auto"/>
        <w:ind w:left="360"/>
        <w:jc w:val="both"/>
        <w:textAlignment w:val="baseline"/>
        <w:rPr>
          <w:rFonts w:ascii="Tahoma" w:hAnsi="Tahoma" w:cs="Tahoma"/>
          <w:sz w:val="18"/>
          <w:szCs w:val="18"/>
        </w:rPr>
      </w:pPr>
      <w:r w:rsidRPr="00A84D02">
        <w:rPr>
          <w:rFonts w:ascii="Tahoma" w:hAnsi="Tahoma" w:cs="Tahoma"/>
          <w:sz w:val="18"/>
          <w:szCs w:val="18"/>
        </w:rPr>
        <w:t>Zamawiający do czasu przedłożenia dokumentów ubezpieczeniowych nie przekaże Wykonawcy terenu budowy, a zwłoka z tego tytułu będzie traktowana jako powstała z przyczyn zależnych</w:t>
      </w:r>
      <w:r w:rsidR="00620D61">
        <w:rPr>
          <w:rFonts w:ascii="Tahoma" w:hAnsi="Tahoma" w:cs="Tahoma"/>
          <w:sz w:val="18"/>
          <w:szCs w:val="18"/>
        </w:rPr>
        <w:t xml:space="preserve"> </w:t>
      </w:r>
      <w:r w:rsidRPr="00A84D02">
        <w:rPr>
          <w:rFonts w:ascii="Tahoma" w:hAnsi="Tahoma" w:cs="Tahoma"/>
          <w:sz w:val="18"/>
          <w:szCs w:val="18"/>
        </w:rPr>
        <w:t>od Wykonawcy.</w:t>
      </w:r>
    </w:p>
    <w:p w14:paraId="539A0B32" w14:textId="77777777" w:rsidR="002B10E4" w:rsidRPr="00A84D02" w:rsidRDefault="002B10E4" w:rsidP="00A84D02">
      <w:pPr>
        <w:pStyle w:val="Akapitzlist"/>
        <w:tabs>
          <w:tab w:val="left" w:pos="360"/>
        </w:tabs>
        <w:suppressAutoHyphens/>
        <w:overflowPunct w:val="0"/>
        <w:spacing w:line="276" w:lineRule="auto"/>
        <w:ind w:left="284"/>
        <w:jc w:val="both"/>
        <w:textAlignment w:val="baseline"/>
        <w:rPr>
          <w:rFonts w:ascii="Tahoma" w:hAnsi="Tahoma" w:cs="Tahoma"/>
          <w:sz w:val="18"/>
          <w:szCs w:val="18"/>
        </w:rPr>
      </w:pPr>
    </w:p>
    <w:p w14:paraId="57AC51E8" w14:textId="77777777" w:rsidR="006F1D8F" w:rsidRPr="00A84D02" w:rsidRDefault="0098445A" w:rsidP="00A84D02">
      <w:pPr>
        <w:pStyle w:val="Akapitzlist"/>
        <w:tabs>
          <w:tab w:val="left" w:pos="0"/>
        </w:tabs>
        <w:suppressAutoHyphens/>
        <w:overflowPunct w:val="0"/>
        <w:spacing w:line="276" w:lineRule="auto"/>
        <w:ind w:left="0"/>
        <w:jc w:val="center"/>
        <w:textAlignment w:val="baseline"/>
        <w:rPr>
          <w:rFonts w:ascii="Tahoma" w:hAnsi="Tahoma" w:cs="Tahoma"/>
          <w:sz w:val="18"/>
          <w:szCs w:val="18"/>
        </w:rPr>
      </w:pPr>
      <w:r w:rsidRPr="00A84D02">
        <w:rPr>
          <w:rFonts w:ascii="Tahoma" w:hAnsi="Tahoma" w:cs="Tahoma"/>
          <w:b/>
          <w:bCs/>
          <w:sz w:val="18"/>
          <w:szCs w:val="18"/>
        </w:rPr>
        <w:t>§ 14</w:t>
      </w:r>
    </w:p>
    <w:p w14:paraId="0C6B7919"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wykonać przedmiot umowy z materiałów, które będą spełniać wszelkie wymogi Ustawy Prawo budowlane (Art. 10), tj. z materiałów, które zostały wprowadzone do obrotu  zgodnie z przepisami odrębnymi.</w:t>
      </w:r>
    </w:p>
    <w:p w14:paraId="121168D6"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Kierownik budowy jest obowiązany przez okres wykonywania robót budowlanych przechowywać dokumenty stanowiące podstawę ich wykonania, a także oświadczenia dotyczące wyrobów budowlanych jednostkowo zastoso</w:t>
      </w:r>
      <w:r w:rsidR="00AF4828" w:rsidRPr="00A84D02">
        <w:rPr>
          <w:rFonts w:ascii="Tahoma" w:hAnsi="Tahoma" w:cs="Tahoma"/>
          <w:sz w:val="18"/>
          <w:szCs w:val="18"/>
        </w:rPr>
        <w:t>wanych w obiekcie budowlanym, o </w:t>
      </w:r>
      <w:r w:rsidRPr="00A84D02">
        <w:rPr>
          <w:rFonts w:ascii="Tahoma" w:hAnsi="Tahoma" w:cs="Tahoma"/>
          <w:sz w:val="18"/>
          <w:szCs w:val="18"/>
        </w:rPr>
        <w:t xml:space="preserve">których mowa w art. 10 ust. 1 ustawy z dnia 16 kwietnia 2004 r. o wyrobach budowlanych oraz udostępniać te dokumenty przedstawicielom uprawnionych organów. </w:t>
      </w:r>
    </w:p>
    <w:p w14:paraId="40EF886C"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wykonywania robót zgodnie z obowiązującymi normami oraz Warunkami Technicznymi Wykonania i Odbioru Robót.</w:t>
      </w:r>
    </w:p>
    <w:p w14:paraId="4051774B" w14:textId="7671D4DB" w:rsidR="00031E65"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zapewnienia w czasie budowy na terenie budowy, w granicach przekazanych przez Zamawiającego, należytego ładu, porządku, przestrzegania przepisów BHP, ochrony znajdujących się na terenie budowy obiektów i sieci oraz urządzeń uzbrojenia terenu</w:t>
      </w:r>
      <w:r w:rsidR="00620D61">
        <w:rPr>
          <w:rFonts w:ascii="Tahoma" w:hAnsi="Tahoma" w:cs="Tahoma"/>
          <w:sz w:val="18"/>
          <w:szCs w:val="18"/>
        </w:rPr>
        <w:t xml:space="preserve"> </w:t>
      </w:r>
      <w:r w:rsidRPr="00A84D02">
        <w:rPr>
          <w:rFonts w:ascii="Tahoma" w:hAnsi="Tahoma" w:cs="Tahoma"/>
          <w:sz w:val="18"/>
          <w:szCs w:val="18"/>
        </w:rPr>
        <w:t>i utrzymywania ich w należytym stanie technicznym, a po zakończeniu budowy uporządkowania terenu.</w:t>
      </w:r>
    </w:p>
    <w:p w14:paraId="105A4CD8" w14:textId="0A8373A7" w:rsidR="00712D90"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Złom </w:t>
      </w:r>
      <w:r w:rsidR="00031E65" w:rsidRPr="00A84D02">
        <w:rPr>
          <w:rFonts w:ascii="Tahoma" w:hAnsi="Tahoma" w:cs="Tahoma"/>
          <w:sz w:val="18"/>
          <w:szCs w:val="18"/>
        </w:rPr>
        <w:t>pochodzący z rozbiórek będzie stanowić własność Zamawiającego. Materiały pochodzące</w:t>
      </w:r>
      <w:r w:rsidR="00A47B08">
        <w:rPr>
          <w:rFonts w:ascii="Tahoma" w:hAnsi="Tahoma" w:cs="Tahoma"/>
          <w:sz w:val="18"/>
          <w:szCs w:val="18"/>
        </w:rPr>
        <w:t xml:space="preserve"> </w:t>
      </w:r>
      <w:r w:rsidR="00031E65" w:rsidRPr="00A84D02">
        <w:rPr>
          <w:rFonts w:ascii="Tahoma" w:hAnsi="Tahoma" w:cs="Tahoma"/>
          <w:sz w:val="18"/>
          <w:szCs w:val="18"/>
        </w:rPr>
        <w:t>z rozbiórek, które można  w jakikolwiek sposób odzyskać, wykorzystać lub zbyć stanowić będą własność Zamawiającego i od jego decyzji zależy, czy te materiały zatrzyma. Wykonawca zobowiązany będzie do przechowywania tych materiałów i w razie dyspozycji o niezatrzymywaniu ich przez Zamawiającego do ich wywiezienia i utylizacji na własny koszt.</w:t>
      </w:r>
      <w:r w:rsidR="00DB0371" w:rsidRPr="00A84D02">
        <w:rPr>
          <w:rFonts w:ascii="Tahoma" w:hAnsi="Tahoma" w:cs="Tahoma"/>
          <w:sz w:val="18"/>
          <w:szCs w:val="18"/>
        </w:rPr>
        <w:t xml:space="preserve"> Rozbiórki</w:t>
      </w:r>
      <w:r w:rsidR="0079588D" w:rsidRPr="00A84D02">
        <w:rPr>
          <w:rFonts w:ascii="Tahoma" w:hAnsi="Tahoma" w:cs="Tahoma"/>
          <w:sz w:val="18"/>
          <w:szCs w:val="18"/>
        </w:rPr>
        <w:t>należy wykonywać w sposób zapewniający zminimalizowanie uszkodzeń materiałów</w:t>
      </w:r>
      <w:r w:rsidR="003B1D0F" w:rsidRPr="00A84D02">
        <w:rPr>
          <w:rFonts w:ascii="Tahoma" w:hAnsi="Tahoma" w:cs="Tahoma"/>
          <w:sz w:val="18"/>
          <w:szCs w:val="18"/>
        </w:rPr>
        <w:t>.</w:t>
      </w:r>
    </w:p>
    <w:p w14:paraId="7342B0B7" w14:textId="77777777" w:rsidR="00DB0371" w:rsidRPr="00A84D02" w:rsidRDefault="0079588D" w:rsidP="00A84D02">
      <w:pPr>
        <w:pStyle w:val="Tekstpodstawowy21"/>
        <w:suppressAutoHyphens/>
        <w:spacing w:line="276" w:lineRule="auto"/>
        <w:ind w:firstLine="0"/>
        <w:jc w:val="both"/>
        <w:rPr>
          <w:rFonts w:ascii="Tahoma" w:hAnsi="Tahoma" w:cs="Tahoma"/>
          <w:sz w:val="18"/>
          <w:szCs w:val="18"/>
        </w:rPr>
      </w:pPr>
      <w:r w:rsidRPr="00A84D02">
        <w:rPr>
          <w:rFonts w:ascii="Tahoma" w:hAnsi="Tahoma" w:cs="Tahoma"/>
          <w:sz w:val="18"/>
          <w:szCs w:val="18"/>
        </w:rPr>
        <w:t>Elementy drogowe pochodzące z rozbiórek należy</w:t>
      </w:r>
      <w:r w:rsidR="00775BA8" w:rsidRPr="00A84D02">
        <w:rPr>
          <w:rFonts w:ascii="Tahoma" w:hAnsi="Tahoma" w:cs="Tahoma"/>
          <w:sz w:val="18"/>
          <w:szCs w:val="18"/>
        </w:rPr>
        <w:t xml:space="preserve"> posortować i układać na palety</w:t>
      </w:r>
      <w:r w:rsidRPr="00A84D02">
        <w:rPr>
          <w:rFonts w:ascii="Tahoma" w:hAnsi="Tahoma" w:cs="Tahoma"/>
          <w:sz w:val="18"/>
          <w:szCs w:val="18"/>
        </w:rPr>
        <w:t xml:space="preserve">, którymi dysponować będzie Wykonawca. Wykonawca zobowiązany będzie do przetransportowania </w:t>
      </w:r>
      <w:r w:rsidR="00DB0371" w:rsidRPr="00A84D02">
        <w:rPr>
          <w:rFonts w:ascii="Tahoma" w:hAnsi="Tahoma" w:cs="Tahoma"/>
          <w:sz w:val="18"/>
          <w:szCs w:val="18"/>
        </w:rPr>
        <w:t xml:space="preserve">materiałów </w:t>
      </w:r>
      <w:r w:rsidRPr="00A84D02">
        <w:rPr>
          <w:rFonts w:ascii="Tahoma" w:hAnsi="Tahoma" w:cs="Tahoma"/>
          <w:sz w:val="18"/>
          <w:szCs w:val="18"/>
        </w:rPr>
        <w:t>w miejsce wskazane przez Zamawiającego</w:t>
      </w:r>
      <w:r w:rsidR="00DB0371" w:rsidRPr="00A84D02">
        <w:rPr>
          <w:rFonts w:ascii="Tahoma" w:hAnsi="Tahoma" w:cs="Tahoma"/>
          <w:sz w:val="18"/>
          <w:szCs w:val="18"/>
        </w:rPr>
        <w:t>,</w:t>
      </w:r>
      <w:r w:rsidRPr="00A84D02">
        <w:rPr>
          <w:rFonts w:ascii="Tahoma" w:hAnsi="Tahoma" w:cs="Tahoma"/>
          <w:sz w:val="18"/>
          <w:szCs w:val="18"/>
        </w:rPr>
        <w:t xml:space="preserve"> w granicach administracyjnych Elbląga. </w:t>
      </w:r>
    </w:p>
    <w:p w14:paraId="608249CD" w14:textId="77777777" w:rsidR="00DB0371"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przetransportowania i zmagazynowania odpadów powstałych w wyniku realizacji robót w miejsce unieszkodliwiania odpadów oraz udokumentowania sposobu ich zagospodarowania.</w:t>
      </w:r>
    </w:p>
    <w:p w14:paraId="015617EA" w14:textId="686589E3"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wymaga, aby Wykonawca dokonał wszelkich robót budowlanych wynikających</w:t>
      </w:r>
      <w:r w:rsidR="00A47B08">
        <w:rPr>
          <w:rFonts w:ascii="Tahoma" w:hAnsi="Tahoma" w:cs="Tahoma"/>
          <w:sz w:val="18"/>
          <w:szCs w:val="18"/>
        </w:rPr>
        <w:t xml:space="preserve"> </w:t>
      </w:r>
      <w:r w:rsidRPr="00A84D02">
        <w:rPr>
          <w:rFonts w:ascii="Tahoma" w:hAnsi="Tahoma" w:cs="Tahoma"/>
          <w:sz w:val="18"/>
          <w:szCs w:val="18"/>
        </w:rPr>
        <w:t xml:space="preserve">z zakresu zamówienia własnym transportem, na własny koszt i ryzyko oraz dokonał rozładunku własnymi zasobami ludzkimi i sprzętem w miejscu docelowym. </w:t>
      </w:r>
    </w:p>
    <w:p w14:paraId="5EE028B3" w14:textId="77777777" w:rsidR="009471B1" w:rsidRPr="00A84D02" w:rsidRDefault="009471B1" w:rsidP="00A84D02">
      <w:pPr>
        <w:spacing w:line="276" w:lineRule="auto"/>
        <w:ind w:left="357" w:hanging="357"/>
        <w:jc w:val="center"/>
        <w:rPr>
          <w:rFonts w:ascii="Tahoma" w:hAnsi="Tahoma" w:cs="Tahoma"/>
          <w:b/>
          <w:bCs/>
          <w:sz w:val="18"/>
          <w:szCs w:val="18"/>
        </w:rPr>
      </w:pPr>
    </w:p>
    <w:p w14:paraId="588639D0" w14:textId="77777777" w:rsidR="006F1D8F" w:rsidRPr="00A84D02" w:rsidRDefault="0098445A" w:rsidP="00A84D02">
      <w:pPr>
        <w:spacing w:line="276" w:lineRule="auto"/>
        <w:jc w:val="center"/>
        <w:rPr>
          <w:rFonts w:ascii="Tahoma" w:hAnsi="Tahoma" w:cs="Tahoma"/>
          <w:bCs/>
          <w:sz w:val="18"/>
          <w:szCs w:val="18"/>
        </w:rPr>
      </w:pPr>
      <w:r w:rsidRPr="00A84D02">
        <w:rPr>
          <w:rFonts w:ascii="Tahoma" w:hAnsi="Tahoma" w:cs="Tahoma"/>
          <w:b/>
          <w:bCs/>
          <w:sz w:val="18"/>
          <w:szCs w:val="18"/>
        </w:rPr>
        <w:t>§ 15</w:t>
      </w:r>
    </w:p>
    <w:p w14:paraId="23BD0E2D" w14:textId="77777777" w:rsidR="006F1D8F" w:rsidRPr="00A84D02" w:rsidRDefault="006F1D8F" w:rsidP="00D65977">
      <w:pPr>
        <w:suppressAutoHyphens/>
        <w:spacing w:line="276" w:lineRule="auto"/>
        <w:jc w:val="both"/>
        <w:rPr>
          <w:rFonts w:ascii="Tahoma" w:hAnsi="Tahoma" w:cs="Tahoma"/>
          <w:bCs/>
          <w:sz w:val="18"/>
          <w:szCs w:val="18"/>
        </w:rPr>
      </w:pPr>
      <w:r w:rsidRPr="00A84D02">
        <w:rPr>
          <w:rFonts w:ascii="Tahoma" w:hAnsi="Tahoma" w:cs="Tahoma"/>
          <w:sz w:val="18"/>
          <w:szCs w:val="18"/>
        </w:rPr>
        <w:t xml:space="preserve">Zaistniałe przypadki wykonania robót wynikających z wprowadzenia rozwiązań zamiennych mogą być wykonane po uzyskaniu zgody Zamawiającego. </w:t>
      </w:r>
    </w:p>
    <w:p w14:paraId="4DCFE5CF" w14:textId="77777777" w:rsidR="00DB7BF3" w:rsidRPr="00A84D02" w:rsidRDefault="00DB7BF3" w:rsidP="00A84D02">
      <w:pPr>
        <w:tabs>
          <w:tab w:val="left" w:pos="142"/>
        </w:tabs>
        <w:spacing w:line="276" w:lineRule="auto"/>
        <w:jc w:val="center"/>
        <w:rPr>
          <w:rFonts w:ascii="Tahoma" w:hAnsi="Tahoma" w:cs="Tahoma"/>
          <w:b/>
          <w:sz w:val="18"/>
          <w:szCs w:val="18"/>
        </w:rPr>
      </w:pPr>
    </w:p>
    <w:p w14:paraId="3BB018E1" w14:textId="77777777" w:rsidR="006F1D8F" w:rsidRPr="00A84D02" w:rsidRDefault="0098445A"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16</w:t>
      </w:r>
    </w:p>
    <w:p w14:paraId="2CD355D3" w14:textId="77777777" w:rsidR="006F1D8F" w:rsidRPr="00A84D02" w:rsidRDefault="006F1D8F" w:rsidP="00620D61">
      <w:pPr>
        <w:numPr>
          <w:ilvl w:val="0"/>
          <w:numId w:val="3"/>
        </w:numPr>
        <w:suppressAutoHyphens/>
        <w:overflowPunct w:val="0"/>
        <w:autoSpaceDE w:val="0"/>
        <w:spacing w:line="276" w:lineRule="auto"/>
        <w:ind w:left="425" w:hanging="425"/>
        <w:jc w:val="both"/>
        <w:textAlignment w:val="baseline"/>
        <w:rPr>
          <w:rFonts w:ascii="Tahoma" w:hAnsi="Tahoma" w:cs="Tahoma"/>
          <w:sz w:val="18"/>
          <w:szCs w:val="18"/>
        </w:rPr>
      </w:pPr>
      <w:r w:rsidRPr="00A84D02">
        <w:rPr>
          <w:rFonts w:ascii="Tahoma" w:hAnsi="Tahoma" w:cs="Tahoma"/>
          <w:sz w:val="18"/>
          <w:szCs w:val="18"/>
        </w:rPr>
        <w:t>Wykonawca zobowiązuje się do zgłaszania inspektorowi nadzoru terminu zakończenia robót podlegających zakryciu oraz robót zanikających. O ile Wykonawca nie dopełni tego obowiązku jest zobowiązany odkryć roboty lub wykonać odpowiednie o</w:t>
      </w:r>
      <w:r w:rsidR="00AF4828" w:rsidRPr="00A84D02">
        <w:rPr>
          <w:rFonts w:ascii="Tahoma" w:hAnsi="Tahoma" w:cs="Tahoma"/>
          <w:sz w:val="18"/>
          <w:szCs w:val="18"/>
        </w:rPr>
        <w:t>dkucia bądź otwory niezbędne do </w:t>
      </w:r>
      <w:r w:rsidRPr="00A84D02">
        <w:rPr>
          <w:rFonts w:ascii="Tahoma" w:hAnsi="Tahoma" w:cs="Tahoma"/>
          <w:sz w:val="18"/>
          <w:szCs w:val="18"/>
        </w:rPr>
        <w:t>zbadania wykonanych robót, a następnie przywrócić je do stanu pierwotnego na własny koszt.</w:t>
      </w:r>
    </w:p>
    <w:p w14:paraId="429053CC" w14:textId="77777777" w:rsidR="003B1D0F" w:rsidRPr="00A84D02" w:rsidRDefault="006F1D8F" w:rsidP="00620D61">
      <w:pPr>
        <w:numPr>
          <w:ilvl w:val="0"/>
          <w:numId w:val="3"/>
        </w:numPr>
        <w:tabs>
          <w:tab w:val="clear" w:pos="0"/>
        </w:tabs>
        <w:suppressAutoHyphens/>
        <w:overflowPunct w:val="0"/>
        <w:autoSpaceDE w:val="0"/>
        <w:spacing w:line="276" w:lineRule="auto"/>
        <w:ind w:left="425" w:hanging="425"/>
        <w:jc w:val="both"/>
        <w:textAlignment w:val="baseline"/>
        <w:rPr>
          <w:rFonts w:ascii="Tahoma" w:hAnsi="Tahoma" w:cs="Tahoma"/>
          <w:b/>
          <w:bCs/>
          <w:sz w:val="18"/>
          <w:szCs w:val="18"/>
        </w:rPr>
      </w:pPr>
      <w:r w:rsidRPr="00A84D02">
        <w:rPr>
          <w:rFonts w:ascii="Tahoma" w:hAnsi="Tahoma" w:cs="Tahoma"/>
          <w:sz w:val="18"/>
          <w:szCs w:val="18"/>
        </w:rPr>
        <w:t xml:space="preserve">Roboty ulegające zakryciu lub roboty zanikające odbierane będą w terminie 3 dni roboczych </w:t>
      </w:r>
      <w:r w:rsidR="00A8372A" w:rsidRPr="00A84D02">
        <w:rPr>
          <w:rFonts w:ascii="Tahoma" w:hAnsi="Tahoma" w:cs="Tahoma"/>
          <w:sz w:val="18"/>
          <w:szCs w:val="18"/>
        </w:rPr>
        <w:br/>
        <w:t>od dnia zgłoszenia do odbioru.</w:t>
      </w:r>
    </w:p>
    <w:p w14:paraId="35EB9246" w14:textId="77777777" w:rsidR="003B1D0F" w:rsidRPr="00A84D02" w:rsidRDefault="003B1D0F" w:rsidP="00A84D02">
      <w:pPr>
        <w:suppressAutoHyphens/>
        <w:overflowPunct w:val="0"/>
        <w:autoSpaceDE w:val="0"/>
        <w:spacing w:line="276" w:lineRule="auto"/>
        <w:ind w:left="425"/>
        <w:jc w:val="both"/>
        <w:textAlignment w:val="baseline"/>
        <w:rPr>
          <w:rFonts w:ascii="Tahoma" w:hAnsi="Tahoma" w:cs="Tahoma"/>
          <w:b/>
          <w:bCs/>
          <w:sz w:val="18"/>
          <w:szCs w:val="18"/>
        </w:rPr>
      </w:pPr>
    </w:p>
    <w:p w14:paraId="2957671D" w14:textId="77777777" w:rsidR="006F1D8F" w:rsidRPr="00A84D02" w:rsidRDefault="0098445A" w:rsidP="00A84D02">
      <w:pPr>
        <w:suppressAutoHyphens/>
        <w:overflowPunct w:val="0"/>
        <w:autoSpaceDE w:val="0"/>
        <w:spacing w:line="276" w:lineRule="auto"/>
        <w:jc w:val="center"/>
        <w:textAlignment w:val="baseline"/>
        <w:rPr>
          <w:rFonts w:ascii="Tahoma" w:hAnsi="Tahoma" w:cs="Tahoma"/>
          <w:b/>
          <w:bCs/>
          <w:sz w:val="18"/>
          <w:szCs w:val="18"/>
        </w:rPr>
      </w:pPr>
      <w:r w:rsidRPr="00A84D02">
        <w:rPr>
          <w:rFonts w:ascii="Tahoma" w:hAnsi="Tahoma" w:cs="Tahoma"/>
          <w:b/>
          <w:bCs/>
          <w:sz w:val="18"/>
          <w:szCs w:val="18"/>
        </w:rPr>
        <w:t>§ 17</w:t>
      </w:r>
    </w:p>
    <w:p w14:paraId="532F2085" w14:textId="03A92D6B" w:rsidR="006F1D8F" w:rsidRPr="00A84D02" w:rsidRDefault="006F1D8F" w:rsidP="00620D61">
      <w:pPr>
        <w:numPr>
          <w:ilvl w:val="0"/>
          <w:numId w:val="7"/>
        </w:numPr>
        <w:tabs>
          <w:tab w:val="clear" w:pos="360"/>
          <w:tab w:val="num" w:pos="0"/>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 xml:space="preserve">Wykonawca na dzień zawarcia umowy wnosi zabezpieczenie należytego wykonania umowy w wysokości </w:t>
      </w:r>
      <w:r w:rsidR="001E34A1">
        <w:rPr>
          <w:rFonts w:ascii="Tahoma" w:hAnsi="Tahoma" w:cs="Tahoma"/>
          <w:b/>
          <w:sz w:val="18"/>
          <w:szCs w:val="18"/>
        </w:rPr>
        <w:t>2</w:t>
      </w:r>
      <w:r w:rsidRPr="00A84D02">
        <w:rPr>
          <w:rFonts w:ascii="Tahoma" w:hAnsi="Tahoma" w:cs="Tahoma"/>
          <w:b/>
          <w:sz w:val="18"/>
          <w:szCs w:val="18"/>
        </w:rPr>
        <w:t>%</w:t>
      </w:r>
      <w:r w:rsidRPr="00A84D02">
        <w:rPr>
          <w:rFonts w:ascii="Tahoma" w:hAnsi="Tahoma" w:cs="Tahoma"/>
          <w:sz w:val="18"/>
          <w:szCs w:val="18"/>
        </w:rPr>
        <w:t xml:space="preserve"> wynagrodzenia brutto, tj. </w:t>
      </w:r>
      <w:r w:rsidRPr="00A84D02">
        <w:rPr>
          <w:rFonts w:ascii="Tahoma" w:hAnsi="Tahoma" w:cs="Tahoma"/>
          <w:b/>
          <w:sz w:val="18"/>
          <w:szCs w:val="18"/>
        </w:rPr>
        <w:t>……………………… zł</w:t>
      </w:r>
      <w:r w:rsidRPr="00A84D02">
        <w:rPr>
          <w:rFonts w:ascii="Tahoma" w:hAnsi="Tahoma" w:cs="Tahoma"/>
          <w:sz w:val="18"/>
          <w:szCs w:val="18"/>
        </w:rPr>
        <w:t>,</w:t>
      </w:r>
    </w:p>
    <w:p w14:paraId="51FF79C3" w14:textId="77777777" w:rsidR="006F1D8F" w:rsidRPr="00A84D02" w:rsidRDefault="00C6552B" w:rsidP="00A84D02">
      <w:pPr>
        <w:spacing w:line="276" w:lineRule="auto"/>
        <w:ind w:left="426" w:hanging="284"/>
        <w:rPr>
          <w:rFonts w:ascii="Tahoma" w:hAnsi="Tahoma" w:cs="Tahoma"/>
          <w:sz w:val="18"/>
          <w:szCs w:val="18"/>
        </w:rPr>
      </w:pPr>
      <w:r w:rsidRPr="00A84D02">
        <w:rPr>
          <w:rFonts w:ascii="Tahoma" w:hAnsi="Tahoma" w:cs="Tahoma"/>
          <w:sz w:val="18"/>
          <w:szCs w:val="18"/>
        </w:rPr>
        <w:tab/>
      </w:r>
      <w:r w:rsidR="006F1D8F" w:rsidRPr="00A84D02">
        <w:rPr>
          <w:rFonts w:ascii="Tahoma" w:hAnsi="Tahoma" w:cs="Tahoma"/>
          <w:sz w:val="18"/>
          <w:szCs w:val="18"/>
        </w:rPr>
        <w:t>(słownie brutto: ………………………………………..).</w:t>
      </w:r>
    </w:p>
    <w:p w14:paraId="50EF19D0" w14:textId="77777777" w:rsidR="00C6552B"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7FBE1095" w14:textId="77777777" w:rsidR="00C6552B"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Beneficjentem zabezpieczenia należytego wykonania umowy jest Zamawiający.</w:t>
      </w:r>
    </w:p>
    <w:p w14:paraId="398F2408" w14:textId="77777777" w:rsidR="00F55EB2"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Koszty zabezpieczenia należytego wykonania umowy ponosi Wykonawca.</w:t>
      </w:r>
    </w:p>
    <w:p w14:paraId="43662325" w14:textId="1E53F73A" w:rsidR="00EF758C"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Wykonawca jest zobowiązany stosować ustawę Prawo zamówień publicznych i zapewnić, aby zabezpieczenie należytego wykonania umowy zachowało moc wiążącą w okresie wykonywania umowy oraz w okresie rękojmi za wady fizyczne lub gwarancji. Wykonawca jest zobowiązany</w:t>
      </w:r>
      <w:r w:rsidR="00620D61">
        <w:rPr>
          <w:rFonts w:ascii="Tahoma" w:hAnsi="Tahoma" w:cs="Tahoma"/>
          <w:sz w:val="18"/>
          <w:szCs w:val="18"/>
        </w:rPr>
        <w:t xml:space="preserve"> </w:t>
      </w:r>
      <w:r w:rsidRPr="00A84D02">
        <w:rPr>
          <w:rFonts w:ascii="Tahoma" w:hAnsi="Tahoma" w:cs="Tahoma"/>
          <w:sz w:val="18"/>
          <w:szCs w:val="18"/>
        </w:rPr>
        <w:t>do niezwłocznego informowania Zamawiającego o faktycznych lub prawnych okolicznościach, które mają lub mogą mieć wpływ na moc wiążącą zabezpieczenia należytego wykonania umowy</w:t>
      </w:r>
      <w:r w:rsidR="00620D61">
        <w:rPr>
          <w:rFonts w:ascii="Tahoma" w:hAnsi="Tahoma" w:cs="Tahoma"/>
          <w:sz w:val="18"/>
          <w:szCs w:val="18"/>
        </w:rPr>
        <w:t xml:space="preserve"> </w:t>
      </w:r>
      <w:r w:rsidRPr="00A84D02">
        <w:rPr>
          <w:rFonts w:ascii="Tahoma" w:hAnsi="Tahoma" w:cs="Tahoma"/>
          <w:sz w:val="18"/>
          <w:szCs w:val="18"/>
        </w:rPr>
        <w:t>oraz na możliwość i zakres wykonywania przez Za</w:t>
      </w:r>
      <w:r w:rsidR="00E7345A" w:rsidRPr="00A84D02">
        <w:rPr>
          <w:rFonts w:ascii="Tahoma" w:hAnsi="Tahoma" w:cs="Tahoma"/>
          <w:sz w:val="18"/>
          <w:szCs w:val="18"/>
        </w:rPr>
        <w:t>mawiającego praw wynikających z </w:t>
      </w:r>
      <w:r w:rsidRPr="00A84D02">
        <w:rPr>
          <w:rFonts w:ascii="Tahoma" w:hAnsi="Tahoma" w:cs="Tahoma"/>
          <w:sz w:val="18"/>
          <w:szCs w:val="18"/>
        </w:rPr>
        <w:t>zabezpieczenia.</w:t>
      </w:r>
    </w:p>
    <w:p w14:paraId="405F0CEC" w14:textId="77777777" w:rsidR="006F1D8F" w:rsidRPr="00A84D02" w:rsidRDefault="006F1D8F" w:rsidP="00620D61">
      <w:pPr>
        <w:numPr>
          <w:ilvl w:val="0"/>
          <w:numId w:val="7"/>
        </w:numPr>
        <w:suppressAutoHyphens/>
        <w:spacing w:line="276" w:lineRule="auto"/>
        <w:jc w:val="both"/>
        <w:rPr>
          <w:rFonts w:ascii="Tahoma" w:hAnsi="Tahoma" w:cs="Tahoma"/>
          <w:sz w:val="18"/>
          <w:szCs w:val="18"/>
        </w:rPr>
      </w:pPr>
      <w:r w:rsidRPr="00A84D02">
        <w:rPr>
          <w:rFonts w:ascii="Tahoma" w:hAnsi="Tahoma" w:cs="Tahoma"/>
          <w:sz w:val="18"/>
          <w:szCs w:val="18"/>
        </w:rPr>
        <w:t>Strony ustalają, że:</w:t>
      </w:r>
    </w:p>
    <w:p w14:paraId="197F8258" w14:textId="77777777" w:rsidR="006F1D8F" w:rsidRPr="00A84D02" w:rsidRDefault="006F1D8F" w:rsidP="00620D61">
      <w:pPr>
        <w:pStyle w:val="Akapitzlist"/>
        <w:numPr>
          <w:ilvl w:val="0"/>
          <w:numId w:val="13"/>
        </w:numPr>
        <w:tabs>
          <w:tab w:val="clear" w:pos="1364"/>
        </w:tabs>
        <w:suppressAutoHyphens/>
        <w:spacing w:line="276" w:lineRule="auto"/>
        <w:ind w:left="709" w:hanging="283"/>
        <w:jc w:val="both"/>
        <w:rPr>
          <w:rFonts w:ascii="Tahoma" w:hAnsi="Tahoma" w:cs="Tahoma"/>
          <w:sz w:val="18"/>
          <w:szCs w:val="18"/>
        </w:rPr>
      </w:pPr>
      <w:r w:rsidRPr="00A84D02">
        <w:rPr>
          <w:rFonts w:ascii="Tahoma" w:hAnsi="Tahoma" w:cs="Tahoma"/>
          <w:b/>
          <w:sz w:val="18"/>
          <w:szCs w:val="18"/>
        </w:rPr>
        <w:t>70% zabezpieczenia należytego wykonania umowy</w:t>
      </w:r>
      <w:r w:rsidRPr="00A84D02">
        <w:rPr>
          <w:rFonts w:ascii="Tahoma" w:hAnsi="Tahoma" w:cs="Tahoma"/>
          <w:sz w:val="18"/>
          <w:szCs w:val="18"/>
        </w:rPr>
        <w:t xml:space="preserve">, tj. </w:t>
      </w:r>
      <w:r w:rsidRPr="00A84D02">
        <w:rPr>
          <w:rFonts w:ascii="Tahoma" w:hAnsi="Tahoma" w:cs="Tahoma"/>
          <w:b/>
          <w:sz w:val="18"/>
          <w:szCs w:val="18"/>
        </w:rPr>
        <w:t>……………….zł</w:t>
      </w:r>
      <w:r w:rsidR="00AF4828" w:rsidRPr="00A84D02">
        <w:rPr>
          <w:rFonts w:ascii="Tahoma" w:hAnsi="Tahoma" w:cs="Tahoma"/>
          <w:sz w:val="18"/>
          <w:szCs w:val="18"/>
        </w:rPr>
        <w:t>, wniesione w </w:t>
      </w:r>
      <w:r w:rsidRPr="00A84D02">
        <w:rPr>
          <w:rFonts w:ascii="Tahoma" w:hAnsi="Tahoma" w:cs="Tahoma"/>
          <w:sz w:val="18"/>
          <w:szCs w:val="18"/>
        </w:rPr>
        <w:t>dacie zawarcia umowy stanowi część zabezpieczenia, która zostanie zwrócona Wykonawcy po wykonaniu zamówienia i uznaniu przez Zamawiającego za należycie wykonane:</w:t>
      </w:r>
    </w:p>
    <w:p w14:paraId="4BB81DD2" w14:textId="77777777" w:rsidR="000370AE" w:rsidRPr="00A84D02" w:rsidRDefault="006F1D8F" w:rsidP="00620D61">
      <w:pPr>
        <w:numPr>
          <w:ilvl w:val="1"/>
          <w:numId w:val="13"/>
        </w:numPr>
        <w:tabs>
          <w:tab w:val="clear" w:pos="1800"/>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w przypadku wnoszenia tej części zabezpieczenia w pi</w:t>
      </w:r>
      <w:r w:rsidR="00E7345A" w:rsidRPr="00A84D02">
        <w:rPr>
          <w:rFonts w:ascii="Tahoma" w:hAnsi="Tahoma" w:cs="Tahoma"/>
          <w:sz w:val="18"/>
          <w:szCs w:val="18"/>
        </w:rPr>
        <w:t>eniądzu, Wykonawca wpłaca je na </w:t>
      </w:r>
      <w:r w:rsidRPr="00A84D02">
        <w:rPr>
          <w:rFonts w:ascii="Tahoma" w:hAnsi="Tahoma" w:cs="Tahoma"/>
          <w:sz w:val="18"/>
          <w:szCs w:val="18"/>
        </w:rPr>
        <w:t>rachunek bankowy wskazany przez Zamawiającego,</w:t>
      </w:r>
    </w:p>
    <w:p w14:paraId="715CCF70" w14:textId="19253F9A" w:rsidR="000370AE" w:rsidRPr="00A84D02" w:rsidRDefault="000370AE" w:rsidP="00620D61">
      <w:pPr>
        <w:numPr>
          <w:ilvl w:val="1"/>
          <w:numId w:val="13"/>
        </w:numPr>
        <w:tabs>
          <w:tab w:val="clear" w:pos="1800"/>
        </w:tabs>
        <w:suppressAutoHyphens/>
        <w:spacing w:line="276" w:lineRule="auto"/>
        <w:ind w:left="993" w:hanging="283"/>
        <w:jc w:val="both"/>
        <w:rPr>
          <w:rFonts w:ascii="Tahoma" w:hAnsi="Tahoma" w:cs="Tahoma"/>
          <w:sz w:val="18"/>
          <w:szCs w:val="18"/>
        </w:rPr>
      </w:pPr>
      <w:r w:rsidRPr="00A84D02">
        <w:rPr>
          <w:rFonts w:ascii="Tahoma" w:hAnsi="Tahoma" w:cs="Tahoma"/>
          <w:sz w:val="18"/>
          <w:szCs w:val="18"/>
        </w:rPr>
        <w:t xml:space="preserve">w przypadku wnoszenia tej części zabezpieczenia w formie gwarancji bankowych </w:t>
      </w:r>
      <w:r w:rsidR="00620D61">
        <w:rPr>
          <w:rFonts w:ascii="Tahoma" w:hAnsi="Tahoma" w:cs="Tahoma"/>
          <w:sz w:val="18"/>
          <w:szCs w:val="18"/>
        </w:rPr>
        <w:t xml:space="preserve"> </w:t>
      </w:r>
      <w:r w:rsidRPr="00A84D02">
        <w:rPr>
          <w:rFonts w:ascii="Tahoma" w:hAnsi="Tahoma" w:cs="Tahoma"/>
          <w:sz w:val="18"/>
          <w:szCs w:val="18"/>
        </w:rPr>
        <w:t>lub ubezpieczeniowych musi zawierać oświadczenie gwarantujące, że jest bezwarunkowe</w:t>
      </w:r>
      <w:r w:rsidR="00620D61">
        <w:rPr>
          <w:rFonts w:ascii="Tahoma" w:hAnsi="Tahoma" w:cs="Tahoma"/>
          <w:sz w:val="18"/>
          <w:szCs w:val="18"/>
        </w:rPr>
        <w:t xml:space="preserve"> </w:t>
      </w:r>
      <w:r w:rsidRPr="00A84D02">
        <w:rPr>
          <w:rFonts w:ascii="Tahoma" w:hAnsi="Tahoma" w:cs="Tahoma"/>
          <w:sz w:val="18"/>
          <w:szCs w:val="18"/>
        </w:rPr>
        <w:t>i płatne na pierwsze pisemne żądanie i winne być one zgodne ze wzorami stanowiącymi załączniki do SWZ oraz posiadać termin obowiązywania o jeden miesiąc dłuższy niż umowny termin wykonania zamówienia.</w:t>
      </w:r>
    </w:p>
    <w:p w14:paraId="108EE6D7" w14:textId="77777777" w:rsidR="006F1D8F" w:rsidRPr="00A84D02" w:rsidRDefault="006F1D8F" w:rsidP="00620D61">
      <w:pPr>
        <w:pStyle w:val="Akapitzlist"/>
        <w:numPr>
          <w:ilvl w:val="0"/>
          <w:numId w:val="13"/>
        </w:numPr>
        <w:tabs>
          <w:tab w:val="clear" w:pos="1364"/>
        </w:tabs>
        <w:suppressAutoHyphens/>
        <w:spacing w:line="276" w:lineRule="auto"/>
        <w:ind w:left="709" w:hanging="284"/>
        <w:jc w:val="both"/>
        <w:rPr>
          <w:rFonts w:ascii="Tahoma" w:hAnsi="Tahoma" w:cs="Tahoma"/>
          <w:sz w:val="18"/>
          <w:szCs w:val="18"/>
        </w:rPr>
      </w:pPr>
      <w:r w:rsidRPr="00A84D02">
        <w:rPr>
          <w:rFonts w:ascii="Tahoma" w:hAnsi="Tahoma" w:cs="Tahoma"/>
          <w:b/>
          <w:sz w:val="18"/>
          <w:szCs w:val="18"/>
        </w:rPr>
        <w:t>30% zabezpieczenia należytego wykonania umowy</w:t>
      </w:r>
      <w:r w:rsidRPr="00A84D02">
        <w:rPr>
          <w:rFonts w:ascii="Tahoma" w:hAnsi="Tahoma" w:cs="Tahoma"/>
          <w:sz w:val="18"/>
          <w:szCs w:val="18"/>
        </w:rPr>
        <w:t xml:space="preserve">, tj. </w:t>
      </w:r>
      <w:r w:rsidRPr="00A84D02">
        <w:rPr>
          <w:rFonts w:ascii="Tahoma" w:hAnsi="Tahoma" w:cs="Tahoma"/>
          <w:b/>
          <w:sz w:val="18"/>
          <w:szCs w:val="18"/>
        </w:rPr>
        <w:t>…………………zł</w:t>
      </w:r>
      <w:r w:rsidRPr="00A84D02">
        <w:rPr>
          <w:rFonts w:ascii="Tahoma" w:hAnsi="Tahoma" w:cs="Tahoma"/>
          <w:sz w:val="18"/>
          <w:szCs w:val="18"/>
        </w:rPr>
        <w:t xml:space="preserve">, wniesione </w:t>
      </w:r>
      <w:r w:rsidR="00A8372A" w:rsidRPr="00A84D02">
        <w:rPr>
          <w:rFonts w:ascii="Tahoma" w:hAnsi="Tahoma" w:cs="Tahoma"/>
          <w:sz w:val="18"/>
          <w:szCs w:val="18"/>
        </w:rPr>
        <w:br/>
      </w:r>
      <w:r w:rsidRPr="00A84D02">
        <w:rPr>
          <w:rFonts w:ascii="Tahoma" w:hAnsi="Tahoma" w:cs="Tahoma"/>
          <w:sz w:val="18"/>
          <w:szCs w:val="18"/>
        </w:rPr>
        <w:t>w dacie zawarcia umowy jest przeznaczone jako zabezpieczen</w:t>
      </w:r>
      <w:r w:rsidR="00AF4828" w:rsidRPr="00A84D02">
        <w:rPr>
          <w:rFonts w:ascii="Tahoma" w:hAnsi="Tahoma" w:cs="Tahoma"/>
          <w:sz w:val="18"/>
          <w:szCs w:val="18"/>
        </w:rPr>
        <w:t>ie roszczeń z tytułu rękojmi za </w:t>
      </w:r>
      <w:r w:rsidRPr="00A84D02">
        <w:rPr>
          <w:rFonts w:ascii="Tahoma" w:hAnsi="Tahoma" w:cs="Tahoma"/>
          <w:sz w:val="18"/>
          <w:szCs w:val="18"/>
        </w:rPr>
        <w:t>wady:</w:t>
      </w:r>
    </w:p>
    <w:p w14:paraId="553A6FFD" w14:textId="77777777" w:rsidR="000370AE" w:rsidRPr="00A84D02" w:rsidRDefault="000370AE" w:rsidP="00620D61">
      <w:pPr>
        <w:numPr>
          <w:ilvl w:val="1"/>
          <w:numId w:val="13"/>
        </w:numPr>
        <w:tabs>
          <w:tab w:val="clear" w:pos="1800"/>
          <w:tab w:val="num" w:pos="1276"/>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okres rękojmi za wady fizyczne wynosi 5  lat od daty dokonania odbioru końcowego robót,</w:t>
      </w:r>
    </w:p>
    <w:p w14:paraId="3DE72B5B" w14:textId="77777777" w:rsidR="000370AE" w:rsidRPr="00A84D02" w:rsidRDefault="000370AE" w:rsidP="00620D61">
      <w:pPr>
        <w:numPr>
          <w:ilvl w:val="1"/>
          <w:numId w:val="13"/>
        </w:numPr>
        <w:tabs>
          <w:tab w:val="clear" w:pos="1800"/>
          <w:tab w:val="num" w:pos="1276"/>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w przypadku wnoszenia zabezpieczenia z tytułu rękojmi za wady w pieniądzu, Wykonawca wpłaca je na rachunek bankowy wskazany przez Zamawiającego,</w:t>
      </w:r>
    </w:p>
    <w:p w14:paraId="687711DB" w14:textId="77777777" w:rsidR="00597DC3" w:rsidRPr="00A84D02" w:rsidRDefault="000370AE" w:rsidP="00620D61">
      <w:pPr>
        <w:numPr>
          <w:ilvl w:val="0"/>
          <w:numId w:val="7"/>
        </w:numPr>
        <w:tabs>
          <w:tab w:val="num" w:pos="1276"/>
        </w:tabs>
        <w:suppressAutoHyphens/>
        <w:spacing w:line="276" w:lineRule="auto"/>
        <w:ind w:left="357"/>
        <w:jc w:val="both"/>
        <w:rPr>
          <w:rFonts w:ascii="Tahoma" w:hAnsi="Tahoma" w:cs="Tahoma"/>
          <w:sz w:val="18"/>
          <w:szCs w:val="18"/>
        </w:rPr>
      </w:pPr>
      <w:r w:rsidRPr="00A84D02">
        <w:rPr>
          <w:rFonts w:ascii="Tahoma" w:hAnsi="Tahoma" w:cs="Tahoma"/>
          <w:sz w:val="18"/>
          <w:szCs w:val="18"/>
        </w:rPr>
        <w:t xml:space="preserve">w przypadku wnoszenia zabezpieczenia z tytułu rękojmi za wady w formie gwarancji bankowych lub ubezpieczeniowych musi zawierać oświadczenie gwarantujące, że jest bezwarunkowe i płatne na pierwsze pisemne żądanie </w:t>
      </w:r>
      <w:r w:rsidR="00E7345A" w:rsidRPr="00A84D02">
        <w:rPr>
          <w:rFonts w:ascii="Tahoma" w:hAnsi="Tahoma" w:cs="Tahoma"/>
          <w:sz w:val="18"/>
          <w:szCs w:val="18"/>
        </w:rPr>
        <w:t>i winne być one zgodne ze wzorami stanowiącymi załączniki do SWZ oraz posiadać termin obowiązywania o </w:t>
      </w:r>
      <w:r w:rsidR="000043EF" w:rsidRPr="00A84D02">
        <w:rPr>
          <w:rFonts w:ascii="Tahoma" w:hAnsi="Tahoma" w:cs="Tahoma"/>
          <w:sz w:val="18"/>
          <w:szCs w:val="18"/>
        </w:rPr>
        <w:t xml:space="preserve">15 dni </w:t>
      </w:r>
      <w:r w:rsidR="00E7345A" w:rsidRPr="00A84D02">
        <w:rPr>
          <w:rFonts w:ascii="Tahoma" w:hAnsi="Tahoma" w:cs="Tahoma"/>
          <w:sz w:val="18"/>
          <w:szCs w:val="18"/>
        </w:rPr>
        <w:t>dłuższy niż termin</w:t>
      </w:r>
      <w:r w:rsidR="00A60C52" w:rsidRPr="00A84D02">
        <w:rPr>
          <w:rFonts w:ascii="Tahoma" w:hAnsi="Tahoma" w:cs="Tahoma"/>
          <w:sz w:val="18"/>
          <w:szCs w:val="18"/>
        </w:rPr>
        <w:t xml:space="preserve"> upływu okresu rękojmi za wady</w:t>
      </w:r>
      <w:r w:rsidR="00E7345A" w:rsidRPr="00A84D02">
        <w:rPr>
          <w:rFonts w:ascii="Tahoma" w:hAnsi="Tahoma" w:cs="Tahoma"/>
          <w:sz w:val="18"/>
          <w:szCs w:val="18"/>
        </w:rPr>
        <w:t>.</w:t>
      </w:r>
      <w:r w:rsidR="00597DC3" w:rsidRPr="00A84D02">
        <w:rPr>
          <w:rFonts w:ascii="Tahoma" w:hAnsi="Tahoma" w:cs="Tahoma"/>
          <w:sz w:val="18"/>
          <w:szCs w:val="18"/>
        </w:rPr>
        <w:t>Zamawiający może dochodzić zaspokojenia z zabezpieczenia należytego wykonania umowy, jeżeli jakakolwiek kwota należ</w:t>
      </w:r>
      <w:r w:rsidR="000043EF" w:rsidRPr="00A84D02">
        <w:rPr>
          <w:rFonts w:ascii="Tahoma" w:hAnsi="Tahoma" w:cs="Tahoma"/>
          <w:sz w:val="18"/>
          <w:szCs w:val="18"/>
        </w:rPr>
        <w:t>na Zamawiającemu od Wykonawcy w </w:t>
      </w:r>
      <w:r w:rsidR="00597DC3" w:rsidRPr="00A84D02">
        <w:rPr>
          <w:rFonts w:ascii="Tahoma" w:hAnsi="Tahoma" w:cs="Tahoma"/>
          <w:sz w:val="18"/>
          <w:szCs w:val="18"/>
        </w:rPr>
        <w:t>związku z niewykonaniem lub nienależytym wykonaniem</w:t>
      </w:r>
      <w:r w:rsidR="000043EF" w:rsidRPr="00A84D02">
        <w:rPr>
          <w:rFonts w:ascii="Tahoma" w:hAnsi="Tahoma" w:cs="Tahoma"/>
          <w:sz w:val="18"/>
          <w:szCs w:val="18"/>
        </w:rPr>
        <w:t xml:space="preserve"> umowy nie zostanie zapłacona w </w:t>
      </w:r>
      <w:r w:rsidR="00597DC3" w:rsidRPr="00A84D02">
        <w:rPr>
          <w:rFonts w:ascii="Tahoma" w:hAnsi="Tahoma" w:cs="Tahoma"/>
          <w:sz w:val="18"/>
          <w:szCs w:val="18"/>
        </w:rPr>
        <w:t>terminie 14 dni od dnia otrzymania przez Wykonawcę pisemnego wezwania do zapłaty.</w:t>
      </w:r>
    </w:p>
    <w:p w14:paraId="3AF4E98F" w14:textId="6BD53958" w:rsidR="00597DC3" w:rsidRPr="00A84D02" w:rsidRDefault="00597DC3" w:rsidP="00620D61">
      <w:pPr>
        <w:numPr>
          <w:ilvl w:val="0"/>
          <w:numId w:val="7"/>
        </w:numPr>
        <w:suppressAutoHyphens/>
        <w:spacing w:line="276" w:lineRule="auto"/>
        <w:ind w:left="357"/>
        <w:jc w:val="both"/>
        <w:rPr>
          <w:rFonts w:ascii="Tahoma" w:hAnsi="Tahoma" w:cs="Tahoma"/>
          <w:sz w:val="18"/>
          <w:szCs w:val="18"/>
        </w:rPr>
      </w:pPr>
      <w:r w:rsidRPr="00A84D02">
        <w:rPr>
          <w:rFonts w:ascii="Tahoma" w:hAnsi="Tahoma" w:cs="Tahoma"/>
          <w:sz w:val="18"/>
          <w:szCs w:val="18"/>
        </w:rPr>
        <w:t>Zamawiający wyrażą zgodę na zamianę formy zabezpieczenia w trakcie realizacji umowy zgodnie</w:t>
      </w:r>
      <w:r w:rsidR="00A47B08">
        <w:rPr>
          <w:rFonts w:ascii="Tahoma" w:hAnsi="Tahoma" w:cs="Tahoma"/>
          <w:sz w:val="18"/>
          <w:szCs w:val="18"/>
        </w:rPr>
        <w:t xml:space="preserve"> </w:t>
      </w:r>
      <w:r w:rsidRPr="00A84D02">
        <w:rPr>
          <w:rFonts w:ascii="Tahoma" w:hAnsi="Tahoma" w:cs="Tahoma"/>
          <w:sz w:val="18"/>
          <w:szCs w:val="18"/>
        </w:rPr>
        <w:t>z art. 451 ustawy z dnia 11 września 2019 r. – Prawo zamówień publicznych.</w:t>
      </w:r>
    </w:p>
    <w:p w14:paraId="60B0D51C" w14:textId="77777777" w:rsidR="00597DC3" w:rsidRPr="00A84D02" w:rsidRDefault="00597DC3" w:rsidP="00620D61">
      <w:pPr>
        <w:numPr>
          <w:ilvl w:val="0"/>
          <w:numId w:val="7"/>
        </w:numPr>
        <w:suppressAutoHyphens/>
        <w:spacing w:line="276" w:lineRule="auto"/>
        <w:ind w:left="357"/>
        <w:jc w:val="both"/>
        <w:rPr>
          <w:rFonts w:ascii="Tahoma" w:hAnsi="Tahoma" w:cs="Tahoma"/>
          <w:sz w:val="18"/>
          <w:szCs w:val="18"/>
        </w:rPr>
      </w:pPr>
      <w:r w:rsidRPr="00A84D02">
        <w:rPr>
          <w:rFonts w:ascii="Tahoma" w:hAnsi="Tahoma" w:cs="Tahoma"/>
          <w:sz w:val="18"/>
          <w:szCs w:val="18"/>
        </w:rPr>
        <w:t>Zabezpieczenie należytego wykonania umowy zostanie zwrócone w terminach i na zasadach określonych w ustawie Prawo zamówień publicznych.</w:t>
      </w:r>
    </w:p>
    <w:p w14:paraId="7AEC7BEB" w14:textId="77777777" w:rsidR="00A60C52" w:rsidRPr="00A84D02" w:rsidRDefault="00A60C52" w:rsidP="00A84D02">
      <w:pPr>
        <w:suppressAutoHyphens/>
        <w:spacing w:line="276" w:lineRule="auto"/>
        <w:jc w:val="center"/>
        <w:rPr>
          <w:rFonts w:ascii="Tahoma" w:hAnsi="Tahoma" w:cs="Tahoma"/>
          <w:b/>
          <w:sz w:val="18"/>
          <w:szCs w:val="18"/>
        </w:rPr>
      </w:pPr>
    </w:p>
    <w:p w14:paraId="5D5AE406" w14:textId="77777777" w:rsidR="006F1D8F" w:rsidRPr="00A84D02" w:rsidRDefault="0098445A" w:rsidP="00A84D02">
      <w:pPr>
        <w:suppressAutoHyphens/>
        <w:spacing w:line="276" w:lineRule="auto"/>
        <w:jc w:val="center"/>
        <w:rPr>
          <w:rFonts w:ascii="Tahoma" w:hAnsi="Tahoma" w:cs="Tahoma"/>
          <w:sz w:val="18"/>
          <w:szCs w:val="18"/>
        </w:rPr>
      </w:pPr>
      <w:r w:rsidRPr="00A84D02">
        <w:rPr>
          <w:rFonts w:ascii="Tahoma" w:hAnsi="Tahoma" w:cs="Tahoma"/>
          <w:b/>
          <w:sz w:val="18"/>
          <w:szCs w:val="18"/>
        </w:rPr>
        <w:t>§ 18</w:t>
      </w:r>
    </w:p>
    <w:p w14:paraId="7FC3ECE0"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Na wykonane </w:t>
      </w:r>
      <w:r w:rsidR="00EE2395" w:rsidRPr="00A84D02">
        <w:rPr>
          <w:rFonts w:ascii="Tahoma" w:hAnsi="Tahoma" w:cs="Tahoma"/>
          <w:sz w:val="18"/>
          <w:szCs w:val="18"/>
        </w:rPr>
        <w:t>usługi</w:t>
      </w:r>
      <w:r w:rsidRPr="00A84D02">
        <w:rPr>
          <w:rFonts w:ascii="Tahoma" w:hAnsi="Tahoma" w:cs="Tahoma"/>
          <w:sz w:val="18"/>
          <w:szCs w:val="18"/>
        </w:rPr>
        <w:t xml:space="preserve"> i roboty budowlane stanowiące przedmiot zamówienia Wykonawca udzieli gwarancji jakości.</w:t>
      </w:r>
    </w:p>
    <w:p w14:paraId="1A635779"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Okres gwarancji jakości </w:t>
      </w:r>
      <w:r w:rsidR="006A4065" w:rsidRPr="00A84D02">
        <w:rPr>
          <w:rFonts w:ascii="Tahoma" w:hAnsi="Tahoma" w:cs="Tahoma"/>
          <w:sz w:val="18"/>
          <w:szCs w:val="18"/>
        </w:rPr>
        <w:t xml:space="preserve">dla robót i </w:t>
      </w:r>
      <w:r w:rsidR="00EE2395" w:rsidRPr="00A84D02">
        <w:rPr>
          <w:rFonts w:ascii="Tahoma" w:hAnsi="Tahoma" w:cs="Tahoma"/>
          <w:sz w:val="18"/>
          <w:szCs w:val="18"/>
        </w:rPr>
        <w:t>usług</w:t>
      </w:r>
      <w:r w:rsidR="006A4065" w:rsidRPr="00A84D02">
        <w:rPr>
          <w:rFonts w:ascii="Tahoma" w:hAnsi="Tahoma" w:cs="Tahoma"/>
          <w:sz w:val="18"/>
          <w:szCs w:val="18"/>
        </w:rPr>
        <w:t xml:space="preserve"> wynosi </w:t>
      </w:r>
      <w:r w:rsidRPr="00A84D02">
        <w:rPr>
          <w:rFonts w:ascii="Tahoma" w:hAnsi="Tahoma" w:cs="Tahoma"/>
          <w:sz w:val="18"/>
          <w:szCs w:val="18"/>
        </w:rPr>
        <w:t xml:space="preserve">………. </w:t>
      </w:r>
      <w:r w:rsidRPr="00A84D02">
        <w:rPr>
          <w:rFonts w:ascii="Tahoma" w:hAnsi="Tahoma" w:cs="Tahoma"/>
          <w:b/>
          <w:sz w:val="18"/>
          <w:szCs w:val="18"/>
        </w:rPr>
        <w:t>miesięcy</w:t>
      </w:r>
      <w:r w:rsidRPr="00A84D02">
        <w:rPr>
          <w:rFonts w:ascii="Tahoma" w:hAnsi="Tahoma" w:cs="Tahoma"/>
          <w:sz w:val="18"/>
          <w:szCs w:val="18"/>
        </w:rPr>
        <w:t xml:space="preserve"> licząc od daty odebrania przez Zamawiającego przedmiotu zamówienia i podpisania protokołu odbioru końcowego przedmiotu zamówienia,</w:t>
      </w:r>
    </w:p>
    <w:p w14:paraId="701F7E5E"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Bieg terminu gwarancji rozpoczyna się w dniu następnym po dokonaniu odbioru końcowego przedmiotu zamówienia.              </w:t>
      </w:r>
    </w:p>
    <w:p w14:paraId="033FCBF2" w14:textId="77777777" w:rsidR="006F1D8F" w:rsidRPr="00A84D02" w:rsidRDefault="006F1D8F" w:rsidP="00620D61">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A84D02">
        <w:rPr>
          <w:rFonts w:ascii="Tahoma" w:hAnsi="Tahoma" w:cs="Tahoma"/>
          <w:sz w:val="18"/>
          <w:szCs w:val="18"/>
        </w:rPr>
        <w:t xml:space="preserve">W przypadku wystąpienia w okresie gwarancji wad w przedmiocie zamówienia, Zamawiający zawiadamia Wykonawcę o powstałych wadach a Wykonawca zobowiązuje się w terminie </w:t>
      </w:r>
      <w:r w:rsidRPr="00A84D02">
        <w:rPr>
          <w:rFonts w:ascii="Tahoma" w:hAnsi="Tahoma" w:cs="Tahoma"/>
          <w:sz w:val="18"/>
          <w:szCs w:val="18"/>
          <w:u w:val="single"/>
        </w:rPr>
        <w:t>7 dni roboczych</w:t>
      </w:r>
      <w:r w:rsidRPr="00A84D02">
        <w:rPr>
          <w:rFonts w:ascii="Tahoma" w:hAnsi="Tahoma" w:cs="Tahoma"/>
          <w:sz w:val="18"/>
          <w:szCs w:val="18"/>
        </w:rPr>
        <w:t xml:space="preserve">, licząc od daty </w:t>
      </w:r>
      <w:r w:rsidR="008971BC" w:rsidRPr="00A84D02">
        <w:rPr>
          <w:rFonts w:ascii="Tahoma" w:hAnsi="Tahoma" w:cs="Tahoma"/>
          <w:sz w:val="18"/>
          <w:szCs w:val="18"/>
        </w:rPr>
        <w:t>pisemnego zgłoszeniaprzekazanego pocztą elektroniczną lub tradycyjną</w:t>
      </w:r>
      <w:r w:rsidRPr="00A84D02">
        <w:rPr>
          <w:rFonts w:ascii="Tahoma" w:hAnsi="Tahoma" w:cs="Tahoma"/>
          <w:sz w:val="18"/>
          <w:szCs w:val="18"/>
        </w:rPr>
        <w:t xml:space="preserve"> do ich usunięcia. </w:t>
      </w:r>
    </w:p>
    <w:p w14:paraId="417FB6B1" w14:textId="77777777" w:rsidR="006F1D8F" w:rsidRPr="00A84D02" w:rsidRDefault="006F1D8F" w:rsidP="00A84D02">
      <w:pPr>
        <w:pStyle w:val="Tekstkomentarza1"/>
        <w:tabs>
          <w:tab w:val="num" w:pos="426"/>
        </w:tabs>
        <w:spacing w:line="276" w:lineRule="auto"/>
        <w:ind w:left="426"/>
        <w:jc w:val="both"/>
        <w:rPr>
          <w:rFonts w:ascii="Tahoma" w:hAnsi="Tahoma" w:cs="Tahoma"/>
          <w:sz w:val="18"/>
          <w:szCs w:val="18"/>
        </w:rPr>
      </w:pPr>
      <w:r w:rsidRPr="00A84D02">
        <w:rPr>
          <w:rFonts w:ascii="Tahoma" w:hAnsi="Tahoma" w:cs="Tahoma"/>
          <w:sz w:val="18"/>
          <w:szCs w:val="18"/>
        </w:rPr>
        <w:t>Niedotrzymanie terminu upoważnia Zamawiającego do ich usunięcia na koszt Wykonawcy oraz naliczenia kar umownych. Zmiana terminu usunięcia wad wymaga zgody Zamawiającego.</w:t>
      </w:r>
    </w:p>
    <w:p w14:paraId="5B906B7C" w14:textId="77777777" w:rsidR="006F1D8F" w:rsidRPr="00A84D02" w:rsidRDefault="006F1D8F" w:rsidP="00620D61">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A84D02">
        <w:rPr>
          <w:rFonts w:ascii="Tahoma" w:hAnsi="Tahoma" w:cs="Tahoma"/>
          <w:sz w:val="18"/>
          <w:szCs w:val="18"/>
        </w:rPr>
        <w:t>W okresie gwarancji jakości Wykonawca jest odpowiedzialny za powstałe wady na zasadach określonych w przepisach Kodeksu cywilnego. W celu skorzystania z uprawnień gwarancyjnych wystarczające jest zgłoszenie przez Zamawiającego roszczeń w terminie obowiązywania gwarancji.</w:t>
      </w:r>
    </w:p>
    <w:p w14:paraId="4E7853F4" w14:textId="77777777" w:rsidR="006F1D8F" w:rsidRPr="00A84D02" w:rsidRDefault="006F1D8F" w:rsidP="00620D61">
      <w:pPr>
        <w:pStyle w:val="Tekstkomentarza1"/>
        <w:numPr>
          <w:ilvl w:val="0"/>
          <w:numId w:val="4"/>
        </w:numPr>
        <w:tabs>
          <w:tab w:val="clear" w:pos="720"/>
          <w:tab w:val="num" w:pos="426"/>
        </w:tabs>
        <w:spacing w:line="276" w:lineRule="auto"/>
        <w:ind w:left="425" w:hanging="357"/>
        <w:jc w:val="both"/>
        <w:rPr>
          <w:rFonts w:ascii="Tahoma" w:hAnsi="Tahoma" w:cs="Tahoma"/>
          <w:sz w:val="18"/>
          <w:szCs w:val="18"/>
        </w:rPr>
      </w:pPr>
      <w:r w:rsidRPr="00A84D02">
        <w:rPr>
          <w:rFonts w:ascii="Tahoma" w:hAnsi="Tahoma" w:cs="Tahoma"/>
          <w:sz w:val="18"/>
          <w:szCs w:val="18"/>
        </w:rPr>
        <w:t>Niniejsza umowa stanowi dokument gwarancji jakości w rozumieniu przepisów Kodeksu cywilnego.</w:t>
      </w:r>
    </w:p>
    <w:p w14:paraId="7939A4A8" w14:textId="77777777" w:rsidR="006F1D8F" w:rsidRPr="00A84D02" w:rsidRDefault="006F1D8F" w:rsidP="00A84D02">
      <w:pPr>
        <w:spacing w:line="276" w:lineRule="auto"/>
        <w:jc w:val="center"/>
        <w:rPr>
          <w:rFonts w:ascii="Tahoma" w:hAnsi="Tahoma" w:cs="Tahoma"/>
          <w:b/>
          <w:sz w:val="18"/>
          <w:szCs w:val="18"/>
        </w:rPr>
      </w:pPr>
    </w:p>
    <w:p w14:paraId="336ECC40" w14:textId="77777777" w:rsidR="006F1D8F" w:rsidRPr="00A84D02" w:rsidRDefault="006F1D8F" w:rsidP="00A84D02">
      <w:pPr>
        <w:spacing w:line="276" w:lineRule="auto"/>
        <w:jc w:val="center"/>
        <w:rPr>
          <w:rFonts w:ascii="Tahoma" w:hAnsi="Tahoma" w:cs="Tahoma"/>
          <w:b/>
          <w:sz w:val="18"/>
          <w:szCs w:val="18"/>
        </w:rPr>
      </w:pPr>
      <w:r w:rsidRPr="00A84D02">
        <w:rPr>
          <w:rFonts w:ascii="Tahoma" w:hAnsi="Tahoma" w:cs="Tahoma"/>
          <w:b/>
          <w:sz w:val="18"/>
          <w:szCs w:val="18"/>
        </w:rPr>
        <w:t>§ 19</w:t>
      </w:r>
    </w:p>
    <w:p w14:paraId="26AC1EA7" w14:textId="77777777" w:rsidR="006F1D8F" w:rsidRPr="00A84D02" w:rsidRDefault="006F1D8F" w:rsidP="00A84D02">
      <w:pPr>
        <w:spacing w:line="276" w:lineRule="auto"/>
        <w:rPr>
          <w:rFonts w:ascii="Tahoma" w:hAnsi="Tahoma" w:cs="Tahoma"/>
          <w:sz w:val="18"/>
          <w:szCs w:val="18"/>
        </w:rPr>
      </w:pPr>
      <w:r w:rsidRPr="00A84D02">
        <w:rPr>
          <w:rFonts w:ascii="Tahoma" w:hAnsi="Tahoma" w:cs="Tahoma"/>
          <w:sz w:val="18"/>
          <w:szCs w:val="18"/>
        </w:rPr>
        <w:t>Strony ustalają następujące zasady odbioru przedmiotu umowy:</w:t>
      </w:r>
    </w:p>
    <w:p w14:paraId="3420C35C"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Wykonawca zawiadomi Zamawiającego pisemnie o gotowości do odbioru końcowego najpóźniej </w:t>
      </w:r>
      <w:r w:rsidR="00913920" w:rsidRPr="00A84D02">
        <w:rPr>
          <w:rFonts w:ascii="Tahoma" w:hAnsi="Tahoma" w:cs="Tahoma"/>
          <w:sz w:val="18"/>
          <w:szCs w:val="18"/>
        </w:rPr>
        <w:br/>
      </w:r>
      <w:r w:rsidRPr="00A84D02">
        <w:rPr>
          <w:rFonts w:ascii="Tahoma" w:hAnsi="Tahoma" w:cs="Tahoma"/>
          <w:sz w:val="18"/>
          <w:szCs w:val="18"/>
        </w:rPr>
        <w:t xml:space="preserve">na </w:t>
      </w:r>
      <w:r w:rsidRPr="00A84D02">
        <w:rPr>
          <w:rFonts w:ascii="Tahoma" w:hAnsi="Tahoma" w:cs="Tahoma"/>
          <w:b/>
          <w:sz w:val="18"/>
          <w:szCs w:val="18"/>
        </w:rPr>
        <w:t>5 dni</w:t>
      </w:r>
      <w:r w:rsidRPr="00A84D02">
        <w:rPr>
          <w:rFonts w:ascii="Tahoma" w:hAnsi="Tahoma" w:cs="Tahoma"/>
          <w:sz w:val="18"/>
          <w:szCs w:val="18"/>
        </w:rPr>
        <w:t xml:space="preserve"> przed datą zakończenia robót. Zamawiający wyznaczy termin odbioru i powiadomi o tym Wykonawcę.</w:t>
      </w:r>
    </w:p>
    <w:p w14:paraId="67F38054"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Za dzień zakończenia wszystkich zobowiązań wynikających z umowy uważa się dzień, w którym podpisany zost</w:t>
      </w:r>
      <w:r w:rsidR="00D00F72" w:rsidRPr="00A84D02">
        <w:rPr>
          <w:rFonts w:ascii="Tahoma" w:hAnsi="Tahoma" w:cs="Tahoma"/>
          <w:sz w:val="18"/>
          <w:szCs w:val="18"/>
        </w:rPr>
        <w:t>anie Protokół odbioru końcowego</w:t>
      </w:r>
      <w:r w:rsidRPr="00A84D02">
        <w:rPr>
          <w:rFonts w:ascii="Tahoma" w:hAnsi="Tahoma" w:cs="Tahoma"/>
          <w:sz w:val="18"/>
          <w:szCs w:val="18"/>
        </w:rPr>
        <w:t>.</w:t>
      </w:r>
    </w:p>
    <w:p w14:paraId="038F038A"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Jeżeli w trakcie odbioru zostaną stwierdzone </w:t>
      </w:r>
      <w:r w:rsidR="00434995" w:rsidRPr="00A84D02">
        <w:rPr>
          <w:rFonts w:ascii="Tahoma" w:hAnsi="Tahoma" w:cs="Tahoma"/>
          <w:sz w:val="18"/>
          <w:szCs w:val="18"/>
        </w:rPr>
        <w:t>nieistotne wady dające się usunąć, to zostaną one wskazane w protokole odbioru końcowego, wraz z odpowiednim terminem na ich usuniecie, nie krótszym niż 14 dni. W przypadku jeśli w trakcie odbioru stwierdzone zostaną wady istotne, to jest takie które uniemożliwiają korzystanie z przedmiotu umowy, Zamawiający przerwie czynności odbioru i wyznaczy odpowiedni termin usunięcia wad nie krótszy niż 14 dni.</w:t>
      </w:r>
    </w:p>
    <w:p w14:paraId="208783A0"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O fakcie usunięcia wad </w:t>
      </w:r>
      <w:r w:rsidR="00434995" w:rsidRPr="00A84D02">
        <w:rPr>
          <w:rFonts w:ascii="Tahoma" w:hAnsi="Tahoma" w:cs="Tahoma"/>
          <w:sz w:val="18"/>
          <w:szCs w:val="18"/>
        </w:rPr>
        <w:t xml:space="preserve">istotnych </w:t>
      </w:r>
      <w:r w:rsidRPr="00A84D02">
        <w:rPr>
          <w:rFonts w:ascii="Tahoma" w:hAnsi="Tahoma" w:cs="Tahoma"/>
          <w:sz w:val="18"/>
          <w:szCs w:val="18"/>
        </w:rPr>
        <w:t>Wykonawca zawiadomi pisemnie Zamawiającego żądając jednocześnie wyznaczenia terminu odbioru robót.</w:t>
      </w:r>
    </w:p>
    <w:p w14:paraId="09D15756"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Wszelkie czynności podczas dokonywania odbioru jak i terminy wyznaczone na usunięcie wad będą zawarte w protokole odbioru podpisanym przez upoważnionych </w:t>
      </w:r>
      <w:r w:rsidR="00E7345A" w:rsidRPr="00A84D02">
        <w:rPr>
          <w:rFonts w:ascii="Tahoma" w:hAnsi="Tahoma" w:cs="Tahoma"/>
          <w:sz w:val="18"/>
          <w:szCs w:val="18"/>
        </w:rPr>
        <w:t>przedstawicieli Zamawiającego i </w:t>
      </w:r>
      <w:r w:rsidRPr="00A84D02">
        <w:rPr>
          <w:rFonts w:ascii="Tahoma" w:hAnsi="Tahoma" w:cs="Tahoma"/>
          <w:sz w:val="18"/>
          <w:szCs w:val="18"/>
        </w:rPr>
        <w:t>Wykonawcy.</w:t>
      </w:r>
    </w:p>
    <w:p w14:paraId="3F103949" w14:textId="5E22D5BA" w:rsidR="009A092A" w:rsidRPr="00A84D02" w:rsidRDefault="009A092A" w:rsidP="00620D61">
      <w:pPr>
        <w:pStyle w:val="Akapitzlist"/>
        <w:numPr>
          <w:ilvl w:val="3"/>
          <w:numId w:val="16"/>
        </w:numPr>
        <w:suppressAutoHyphens/>
        <w:overflowPunct w:val="0"/>
        <w:autoSpaceDE w:val="0"/>
        <w:spacing w:line="276" w:lineRule="auto"/>
        <w:jc w:val="both"/>
        <w:textAlignment w:val="baseline"/>
        <w:rPr>
          <w:rFonts w:ascii="Tahoma" w:hAnsi="Tahoma" w:cs="Tahoma"/>
          <w:sz w:val="18"/>
          <w:szCs w:val="18"/>
        </w:rPr>
      </w:pPr>
      <w:r w:rsidRPr="00A84D02">
        <w:rPr>
          <w:rFonts w:ascii="Tahoma" w:hAnsi="Tahoma" w:cs="Tahoma"/>
          <w:sz w:val="18"/>
          <w:szCs w:val="18"/>
        </w:rPr>
        <w:t>Zamawiający wyznaczy terminy przeglądów w okresie gwarancji i rękojmi,  a w razie stwierdzenia wad wyznaczy termin ich usunięcia. Przeglądy dokonywane będą w przypadku ujawnienia wad,</w:t>
      </w:r>
      <w:r w:rsidR="00620D61">
        <w:rPr>
          <w:rFonts w:ascii="Tahoma" w:hAnsi="Tahoma" w:cs="Tahoma"/>
          <w:sz w:val="18"/>
          <w:szCs w:val="18"/>
        </w:rPr>
        <w:t xml:space="preserve"> </w:t>
      </w:r>
      <w:r w:rsidRPr="00A84D02">
        <w:rPr>
          <w:rFonts w:ascii="Tahoma" w:hAnsi="Tahoma" w:cs="Tahoma"/>
          <w:sz w:val="18"/>
          <w:szCs w:val="18"/>
        </w:rPr>
        <w:t xml:space="preserve">co najmniej raz w roku. Z przeglądów sporządza się protokoły podpisane przez obie strony.   </w:t>
      </w:r>
    </w:p>
    <w:p w14:paraId="6C728474"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Niezależnie od wyznaczonych przeglądów, Wykonawca na każde żądanie Zamawiającego usunie wady zgłoszone przez niego w czasie eksploatacji w okresie gwarancji i rękojmi.</w:t>
      </w:r>
    </w:p>
    <w:p w14:paraId="0050354E"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 przypadku stwierdzenia podczas odbioru, wystąpienia wad nienadających się do usunięcia, Zamawiający może:</w:t>
      </w:r>
    </w:p>
    <w:p w14:paraId="201998D3" w14:textId="77777777" w:rsidR="006F1D8F" w:rsidRPr="00A84D02" w:rsidRDefault="006F1D8F" w:rsidP="00620D61">
      <w:pPr>
        <w:pStyle w:val="Akapitzlist"/>
        <w:numPr>
          <w:ilvl w:val="0"/>
          <w:numId w:val="11"/>
        </w:numPr>
        <w:suppressAutoHyphens/>
        <w:overflowPunct w:val="0"/>
        <w:autoSpaceDE w:val="0"/>
        <w:spacing w:line="276" w:lineRule="auto"/>
        <w:ind w:left="714" w:hanging="357"/>
        <w:jc w:val="both"/>
        <w:textAlignment w:val="baseline"/>
        <w:rPr>
          <w:rFonts w:ascii="Tahoma" w:hAnsi="Tahoma" w:cs="Tahoma"/>
          <w:sz w:val="18"/>
          <w:szCs w:val="18"/>
        </w:rPr>
      </w:pPr>
      <w:r w:rsidRPr="00A84D02">
        <w:rPr>
          <w:rFonts w:ascii="Tahoma" w:hAnsi="Tahoma" w:cs="Tahoma"/>
          <w:sz w:val="18"/>
          <w:szCs w:val="18"/>
        </w:rPr>
        <w:t>obniżyć odpowiednio wynagrodzenie na podstawie protokołu sporządzonego przez obie strony, jeżeli wady te nie uniemożliwiają użytkowania przedmiotu umowy,</w:t>
      </w:r>
    </w:p>
    <w:p w14:paraId="1108A5EE" w14:textId="77777777" w:rsidR="00712D90" w:rsidRPr="00A84D02" w:rsidRDefault="00BB1B75" w:rsidP="00620D61">
      <w:pPr>
        <w:pStyle w:val="Akapitzlist"/>
        <w:numPr>
          <w:ilvl w:val="0"/>
          <w:numId w:val="11"/>
        </w:numPr>
        <w:tabs>
          <w:tab w:val="left" w:pos="0"/>
        </w:tabs>
        <w:suppressAutoHyphens/>
        <w:overflowPunct w:val="0"/>
        <w:autoSpaceDE w:val="0"/>
        <w:spacing w:line="276" w:lineRule="auto"/>
        <w:ind w:left="714" w:hanging="357"/>
        <w:jc w:val="both"/>
        <w:textAlignment w:val="baseline"/>
        <w:rPr>
          <w:rFonts w:ascii="Tahoma" w:hAnsi="Tahoma" w:cs="Tahoma"/>
          <w:sz w:val="18"/>
          <w:szCs w:val="18"/>
        </w:rPr>
      </w:pPr>
      <w:r w:rsidRPr="00A84D02">
        <w:rPr>
          <w:rFonts w:ascii="Tahoma" w:hAnsi="Tahoma" w:cs="Tahoma"/>
          <w:sz w:val="18"/>
          <w:szCs w:val="18"/>
        </w:rPr>
        <w:t xml:space="preserve">w przypadku występowania wad istotnych - </w:t>
      </w:r>
      <w:r w:rsidR="006F1D8F" w:rsidRPr="00A84D02">
        <w:rPr>
          <w:rFonts w:ascii="Tahoma" w:hAnsi="Tahoma" w:cs="Tahoma"/>
          <w:sz w:val="18"/>
          <w:szCs w:val="18"/>
        </w:rPr>
        <w:t>odstąpić od umowy lub jej niezrealizowanej części, albo żądać wykonania przedmiotu odbioru po raz drugi.</w:t>
      </w:r>
    </w:p>
    <w:p w14:paraId="13D26412" w14:textId="77777777" w:rsidR="003B1D0F" w:rsidRPr="00A84D02" w:rsidRDefault="003B1D0F" w:rsidP="00A84D02">
      <w:pPr>
        <w:tabs>
          <w:tab w:val="left" w:pos="2040"/>
        </w:tabs>
        <w:spacing w:line="276" w:lineRule="auto"/>
        <w:jc w:val="center"/>
        <w:rPr>
          <w:rFonts w:ascii="Tahoma" w:hAnsi="Tahoma" w:cs="Tahoma"/>
          <w:b/>
          <w:sz w:val="18"/>
          <w:szCs w:val="18"/>
        </w:rPr>
      </w:pPr>
    </w:p>
    <w:p w14:paraId="0955BA65" w14:textId="77777777" w:rsidR="006F1D8F" w:rsidRPr="00A84D02" w:rsidRDefault="006F1D8F" w:rsidP="00A84D02">
      <w:pPr>
        <w:tabs>
          <w:tab w:val="left" w:pos="2040"/>
        </w:tabs>
        <w:spacing w:line="276" w:lineRule="auto"/>
        <w:jc w:val="center"/>
        <w:rPr>
          <w:rFonts w:ascii="Tahoma" w:hAnsi="Tahoma" w:cs="Tahoma"/>
          <w:sz w:val="18"/>
          <w:szCs w:val="18"/>
        </w:rPr>
      </w:pPr>
      <w:r w:rsidRPr="00A84D02">
        <w:rPr>
          <w:rFonts w:ascii="Tahoma" w:hAnsi="Tahoma" w:cs="Tahoma"/>
          <w:b/>
          <w:sz w:val="18"/>
          <w:szCs w:val="18"/>
        </w:rPr>
        <w:t>§ 20</w:t>
      </w:r>
    </w:p>
    <w:p w14:paraId="38DC5C7B" w14:textId="77777777" w:rsidR="006F1D8F" w:rsidRPr="00A84D02" w:rsidRDefault="006F1D8F" w:rsidP="00A84D02">
      <w:pPr>
        <w:spacing w:line="276" w:lineRule="auto"/>
        <w:rPr>
          <w:rFonts w:ascii="Tahoma" w:hAnsi="Tahoma" w:cs="Tahoma"/>
          <w:sz w:val="18"/>
          <w:szCs w:val="18"/>
        </w:rPr>
      </w:pPr>
    </w:p>
    <w:p w14:paraId="78D49F77" w14:textId="77777777" w:rsidR="006F1D8F" w:rsidRPr="00A84D02" w:rsidRDefault="006F1D8F" w:rsidP="00A84D02">
      <w:pPr>
        <w:spacing w:line="276" w:lineRule="auto"/>
        <w:jc w:val="both"/>
        <w:rPr>
          <w:rFonts w:ascii="Tahoma" w:hAnsi="Tahoma" w:cs="Tahoma"/>
          <w:sz w:val="18"/>
          <w:szCs w:val="18"/>
        </w:rPr>
      </w:pPr>
      <w:r w:rsidRPr="00A84D02">
        <w:rPr>
          <w:rFonts w:ascii="Tahoma" w:hAnsi="Tahoma" w:cs="Tahoma"/>
          <w:sz w:val="18"/>
          <w:szCs w:val="18"/>
        </w:rPr>
        <w:t>Strony ustalają odpowiedzialność za niewykonanie lub nienależyte wykonanie umowy w formie kar umownych w następujących wypadkach i wysokościach:</w:t>
      </w:r>
    </w:p>
    <w:p w14:paraId="0FF68EB2" w14:textId="77777777" w:rsidR="006F1D8F" w:rsidRPr="00A84D02" w:rsidRDefault="006F1D8F" w:rsidP="00A84D02">
      <w:pPr>
        <w:tabs>
          <w:tab w:val="left" w:pos="360"/>
        </w:tabs>
        <w:spacing w:line="276" w:lineRule="auto"/>
        <w:ind w:left="357" w:hanging="357"/>
        <w:jc w:val="both"/>
        <w:rPr>
          <w:rFonts w:ascii="Tahoma" w:hAnsi="Tahoma" w:cs="Tahoma"/>
          <w:sz w:val="18"/>
          <w:szCs w:val="18"/>
        </w:rPr>
      </w:pPr>
      <w:r w:rsidRPr="00A84D02">
        <w:rPr>
          <w:rFonts w:ascii="Tahoma" w:hAnsi="Tahoma" w:cs="Tahoma"/>
          <w:sz w:val="18"/>
          <w:szCs w:val="18"/>
        </w:rPr>
        <w:t>1.</w:t>
      </w:r>
      <w:r w:rsidRPr="00A84D02">
        <w:rPr>
          <w:rFonts w:ascii="Tahoma" w:hAnsi="Tahoma" w:cs="Tahoma"/>
          <w:sz w:val="18"/>
          <w:szCs w:val="18"/>
        </w:rPr>
        <w:tab/>
        <w:t>Wykonawca zapłaci Zamawiającemu kary umowne w przypadku:</w:t>
      </w:r>
    </w:p>
    <w:p w14:paraId="00CCFCE3" w14:textId="4CD50135"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 xml:space="preserve">zwłoki </w:t>
      </w:r>
      <w:r w:rsidR="006F1D8F" w:rsidRPr="00A84D02">
        <w:rPr>
          <w:rFonts w:ascii="Tahoma" w:hAnsi="Tahoma" w:cs="Tahoma"/>
          <w:sz w:val="18"/>
          <w:szCs w:val="18"/>
        </w:rPr>
        <w:t xml:space="preserve">w wykonaniu przedmiotu umowy w wysokości </w:t>
      </w:r>
      <w:r w:rsidR="006F1D8F" w:rsidRPr="00A84D02">
        <w:rPr>
          <w:rFonts w:ascii="Tahoma" w:hAnsi="Tahoma" w:cs="Tahoma"/>
          <w:bCs/>
          <w:sz w:val="18"/>
          <w:szCs w:val="18"/>
        </w:rPr>
        <w:t>0,</w:t>
      </w:r>
      <w:r w:rsidR="00771D07">
        <w:rPr>
          <w:rFonts w:ascii="Tahoma" w:hAnsi="Tahoma" w:cs="Tahoma"/>
          <w:bCs/>
          <w:sz w:val="18"/>
          <w:szCs w:val="18"/>
        </w:rPr>
        <w:t>2</w:t>
      </w:r>
      <w:r w:rsidR="006F1D8F" w:rsidRPr="00A84D02">
        <w:rPr>
          <w:rFonts w:ascii="Tahoma" w:hAnsi="Tahoma" w:cs="Tahoma"/>
          <w:bCs/>
          <w:sz w:val="18"/>
          <w:szCs w:val="18"/>
        </w:rPr>
        <w:t>%</w:t>
      </w:r>
      <w:r w:rsidR="006F1D8F" w:rsidRPr="00A84D02">
        <w:rPr>
          <w:rFonts w:ascii="Tahoma" w:hAnsi="Tahoma" w:cs="Tahoma"/>
          <w:sz w:val="18"/>
          <w:szCs w:val="18"/>
        </w:rPr>
        <w:t xml:space="preserve"> wynagrodzenia brutto określonego w § 2 ust. 1 umowy za każdy dzień </w:t>
      </w:r>
      <w:r w:rsidR="00507EDE" w:rsidRPr="00A84D02">
        <w:rPr>
          <w:rFonts w:ascii="Tahoma" w:hAnsi="Tahoma" w:cs="Tahoma"/>
          <w:sz w:val="18"/>
          <w:szCs w:val="18"/>
        </w:rPr>
        <w:t>zwłoki</w:t>
      </w:r>
      <w:r w:rsidR="006F1D8F" w:rsidRPr="00A84D02">
        <w:rPr>
          <w:rFonts w:ascii="Tahoma" w:hAnsi="Tahoma" w:cs="Tahoma"/>
          <w:sz w:val="18"/>
          <w:szCs w:val="18"/>
        </w:rPr>
        <w:t>, licząc od umownego terminu jego wykonania,</w:t>
      </w:r>
    </w:p>
    <w:p w14:paraId="530E491C" w14:textId="62C12AB9"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 xml:space="preserve">zwłoki </w:t>
      </w:r>
      <w:r w:rsidR="006F1D8F" w:rsidRPr="00A84D02">
        <w:rPr>
          <w:rFonts w:ascii="Tahoma" w:hAnsi="Tahoma" w:cs="Tahoma"/>
          <w:sz w:val="18"/>
          <w:szCs w:val="18"/>
        </w:rPr>
        <w:t>w usunięciu wad w wysokości 0,</w:t>
      </w:r>
      <w:r w:rsidR="00771D07">
        <w:rPr>
          <w:rFonts w:ascii="Tahoma" w:hAnsi="Tahoma" w:cs="Tahoma"/>
          <w:sz w:val="18"/>
          <w:szCs w:val="18"/>
        </w:rPr>
        <w:t>2</w:t>
      </w:r>
      <w:r w:rsidR="006F1D8F" w:rsidRPr="00A84D02">
        <w:rPr>
          <w:rFonts w:ascii="Tahoma" w:hAnsi="Tahoma" w:cs="Tahoma"/>
          <w:sz w:val="18"/>
          <w:szCs w:val="18"/>
        </w:rPr>
        <w:t xml:space="preserve">% wynagrodzenia brutto określonego w § 2 ust. 1 umowy za każdy dzień </w:t>
      </w:r>
      <w:r w:rsidRPr="00A84D02">
        <w:rPr>
          <w:rFonts w:ascii="Tahoma" w:hAnsi="Tahoma" w:cs="Tahoma"/>
          <w:sz w:val="18"/>
          <w:szCs w:val="18"/>
        </w:rPr>
        <w:t xml:space="preserve">zwłoki </w:t>
      </w:r>
      <w:r w:rsidR="006F1D8F" w:rsidRPr="00A84D02">
        <w:rPr>
          <w:rFonts w:ascii="Tahoma" w:hAnsi="Tahoma" w:cs="Tahoma"/>
          <w:sz w:val="18"/>
          <w:szCs w:val="18"/>
        </w:rPr>
        <w:t xml:space="preserve">liczony od dnia wyznaczonego na usunięcie wad, </w:t>
      </w:r>
    </w:p>
    <w:p w14:paraId="66179D4C"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odstąpienia od umowy z przyczyn leżących po</w:t>
      </w:r>
      <w:r w:rsidR="00E05650" w:rsidRPr="00A84D02">
        <w:rPr>
          <w:rFonts w:ascii="Tahoma" w:hAnsi="Tahoma" w:cs="Tahoma"/>
          <w:sz w:val="18"/>
          <w:szCs w:val="18"/>
        </w:rPr>
        <w:t xml:space="preserve"> stronie Wykonawcy w wysokości 5%</w:t>
      </w:r>
      <w:r w:rsidRPr="00A84D02">
        <w:rPr>
          <w:rFonts w:ascii="Tahoma" w:hAnsi="Tahoma" w:cs="Tahoma"/>
          <w:sz w:val="18"/>
          <w:szCs w:val="18"/>
        </w:rPr>
        <w:t>wynagrodzenia brutto określonego w § 2 ust. 1 umowy,</w:t>
      </w:r>
    </w:p>
    <w:p w14:paraId="32FA6804"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sz w:val="18"/>
          <w:szCs w:val="18"/>
        </w:rPr>
        <w:t>braku zapłaty lub nieterminowej zapłaty wynagrodzenia należnego</w:t>
      </w:r>
      <w:r w:rsidR="00AF4828" w:rsidRPr="00A84D02">
        <w:rPr>
          <w:rFonts w:ascii="Tahoma" w:hAnsi="Tahoma" w:cs="Tahoma"/>
          <w:sz w:val="18"/>
          <w:szCs w:val="18"/>
        </w:rPr>
        <w:t xml:space="preserve"> podwykonawcom lub </w:t>
      </w:r>
      <w:r w:rsidRPr="00A84D02">
        <w:rPr>
          <w:rFonts w:ascii="Tahoma" w:hAnsi="Tahoma" w:cs="Tahoma"/>
          <w:sz w:val="18"/>
          <w:szCs w:val="18"/>
        </w:rPr>
        <w:t xml:space="preserve">dalszym podwykonawcom w wysokości 0,05% wartości wynagrodzenia brutto określonego w § 2 ust. 1 umowy, za każdy dzień zwłoki, </w:t>
      </w:r>
    </w:p>
    <w:p w14:paraId="4B754183" w14:textId="6EA5687B"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nieprzedłożenia do zaakceptowania projektu umowy o </w:t>
      </w:r>
      <w:r w:rsidR="00AF4828" w:rsidRPr="00A84D02">
        <w:rPr>
          <w:rFonts w:ascii="Tahoma" w:hAnsi="Tahoma" w:cs="Tahoma"/>
          <w:bCs/>
          <w:sz w:val="18"/>
          <w:szCs w:val="18"/>
        </w:rPr>
        <w:t xml:space="preserve">podwykonawstwo, </w:t>
      </w:r>
      <w:r w:rsidR="00F35048" w:rsidRPr="00A84D02">
        <w:rPr>
          <w:rFonts w:ascii="Tahoma" w:hAnsi="Tahoma" w:cs="Tahoma"/>
          <w:bCs/>
          <w:sz w:val="18"/>
          <w:szCs w:val="18"/>
        </w:rPr>
        <w:t xml:space="preserve">której przedmiotem są roboty budowlane lub usługi </w:t>
      </w:r>
      <w:r w:rsidR="000370AE" w:rsidRPr="00A84D02">
        <w:rPr>
          <w:rFonts w:ascii="Tahoma" w:hAnsi="Tahoma" w:cs="Tahoma"/>
          <w:bCs/>
          <w:sz w:val="18"/>
          <w:szCs w:val="18"/>
        </w:rPr>
        <w:t xml:space="preserve">lub projektu jej zmiany </w:t>
      </w:r>
      <w:r w:rsidRPr="00A84D02">
        <w:rPr>
          <w:rFonts w:ascii="Tahoma" w:hAnsi="Tahoma" w:cs="Tahoma"/>
          <w:bCs/>
          <w:sz w:val="18"/>
          <w:szCs w:val="18"/>
        </w:rPr>
        <w:t>wysokość kary wyniesie 0,</w:t>
      </w:r>
      <w:r w:rsidR="00771D07">
        <w:rPr>
          <w:rFonts w:ascii="Tahoma" w:hAnsi="Tahoma" w:cs="Tahoma"/>
          <w:bCs/>
          <w:sz w:val="18"/>
          <w:szCs w:val="18"/>
        </w:rPr>
        <w:t>2</w:t>
      </w:r>
      <w:r w:rsidRPr="00A84D02">
        <w:rPr>
          <w:rFonts w:ascii="Tahoma" w:hAnsi="Tahoma" w:cs="Tahoma"/>
          <w:sz w:val="18"/>
          <w:szCs w:val="18"/>
        </w:rPr>
        <w:t>% wartości wynagrodzenia brutto określonego w § 2 ust. 1 umowy,</w:t>
      </w:r>
    </w:p>
    <w:p w14:paraId="6C5F132E" w14:textId="3A60E143"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nieprzedłożenia </w:t>
      </w:r>
      <w:r w:rsidR="00F35048" w:rsidRPr="00A84D02">
        <w:rPr>
          <w:rFonts w:ascii="Tahoma" w:hAnsi="Tahoma" w:cs="Tahoma"/>
          <w:bCs/>
          <w:sz w:val="18"/>
          <w:szCs w:val="18"/>
        </w:rPr>
        <w:t xml:space="preserve">w terminie 7 dni od dnia jej zawarcia </w:t>
      </w:r>
      <w:r w:rsidRPr="00A84D02">
        <w:rPr>
          <w:rFonts w:ascii="Tahoma" w:hAnsi="Tahoma" w:cs="Tahoma"/>
          <w:bCs/>
          <w:sz w:val="18"/>
          <w:szCs w:val="18"/>
        </w:rPr>
        <w:t>poświadczonej za zgodność z oryginałem kopii umowy o podwykonawstwo lub jej zmiany, wysokość kary wyniesie 0,</w:t>
      </w:r>
      <w:r w:rsidR="00771D07">
        <w:rPr>
          <w:rFonts w:ascii="Tahoma" w:hAnsi="Tahoma" w:cs="Tahoma"/>
          <w:bCs/>
          <w:sz w:val="18"/>
          <w:szCs w:val="18"/>
        </w:rPr>
        <w:t>2</w:t>
      </w:r>
      <w:r w:rsidRPr="00A84D02">
        <w:rPr>
          <w:rFonts w:ascii="Tahoma" w:hAnsi="Tahoma" w:cs="Tahoma"/>
          <w:sz w:val="18"/>
          <w:szCs w:val="18"/>
        </w:rPr>
        <w:t>% wartości wynagrodzenia brutto określonego w § 2 ust. 1 umowy,</w:t>
      </w:r>
    </w:p>
    <w:p w14:paraId="166FCEB0" w14:textId="77777777" w:rsidR="006C4A69"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braku zmiany umowy o podwykonawstwo w zakresie terminu zapłaty, w wysokości </w:t>
      </w:r>
      <w:r w:rsidRPr="00A84D02">
        <w:rPr>
          <w:rFonts w:ascii="Tahoma" w:hAnsi="Tahoma" w:cs="Tahoma"/>
          <w:sz w:val="18"/>
          <w:szCs w:val="18"/>
        </w:rPr>
        <w:t xml:space="preserve">0,2% wartości wynagrodzenia brutto określonego w § 2 ust. 1 umowy, </w:t>
      </w:r>
      <w:r w:rsidRPr="00A84D02">
        <w:rPr>
          <w:rFonts w:ascii="Tahoma" w:hAnsi="Tahoma" w:cs="Tahoma"/>
          <w:bCs/>
          <w:sz w:val="18"/>
          <w:szCs w:val="18"/>
        </w:rPr>
        <w:t xml:space="preserve">za każdy dzień zwłoki, </w:t>
      </w:r>
      <w:r w:rsidRPr="00A84D02">
        <w:rPr>
          <w:rFonts w:ascii="Tahoma" w:hAnsi="Tahoma" w:cs="Tahoma"/>
          <w:sz w:val="18"/>
          <w:szCs w:val="18"/>
        </w:rPr>
        <w:t>liczony</w:t>
      </w:r>
      <w:r w:rsidRPr="00A84D02">
        <w:rPr>
          <w:rFonts w:ascii="Tahoma" w:hAnsi="Tahoma" w:cs="Tahoma"/>
          <w:bCs/>
          <w:sz w:val="18"/>
          <w:szCs w:val="18"/>
        </w:rPr>
        <w:t xml:space="preserve"> od dnia wskazanego w informacji, o której mowa w § 1</w:t>
      </w:r>
      <w:r w:rsidR="00913920" w:rsidRPr="00A84D02">
        <w:rPr>
          <w:rFonts w:ascii="Tahoma" w:hAnsi="Tahoma" w:cs="Tahoma"/>
          <w:bCs/>
          <w:sz w:val="18"/>
          <w:szCs w:val="18"/>
        </w:rPr>
        <w:t>2</w:t>
      </w:r>
      <w:r w:rsidRPr="00A84D02">
        <w:rPr>
          <w:rFonts w:ascii="Tahoma" w:hAnsi="Tahoma" w:cs="Tahoma"/>
          <w:bCs/>
          <w:sz w:val="18"/>
          <w:szCs w:val="18"/>
        </w:rPr>
        <w:t xml:space="preserve"> ust. 11,</w:t>
      </w:r>
    </w:p>
    <w:p w14:paraId="5A58FCE5"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wykonywania czynności o których mowa w § 1</w:t>
      </w:r>
      <w:r w:rsidR="00913920" w:rsidRPr="00A84D02">
        <w:rPr>
          <w:rFonts w:ascii="Tahoma" w:hAnsi="Tahoma" w:cs="Tahoma"/>
          <w:bCs/>
          <w:sz w:val="18"/>
          <w:szCs w:val="18"/>
        </w:rPr>
        <w:t>1</w:t>
      </w:r>
      <w:r w:rsidR="000116AB" w:rsidRPr="00A84D02">
        <w:rPr>
          <w:rFonts w:ascii="Tahoma" w:hAnsi="Tahoma" w:cs="Tahoma"/>
          <w:bCs/>
          <w:sz w:val="18"/>
          <w:szCs w:val="18"/>
        </w:rPr>
        <w:t>ust. 2</w:t>
      </w:r>
      <w:r w:rsidRPr="00A84D02">
        <w:rPr>
          <w:rFonts w:ascii="Tahoma" w:hAnsi="Tahoma" w:cs="Tahoma"/>
          <w:bCs/>
          <w:sz w:val="18"/>
          <w:szCs w:val="18"/>
        </w:rPr>
        <w:t>przez osoby niezatrudnione na podstawie umowy o pracę przez Wykonawcę l</w:t>
      </w:r>
      <w:r w:rsidR="00913920" w:rsidRPr="00A84D02">
        <w:rPr>
          <w:rFonts w:ascii="Tahoma" w:hAnsi="Tahoma" w:cs="Tahoma"/>
          <w:bCs/>
          <w:sz w:val="18"/>
          <w:szCs w:val="18"/>
        </w:rPr>
        <w:t xml:space="preserve">ub podwykonawcę w wysokości 50% </w:t>
      </w:r>
      <w:r w:rsidRPr="00A84D02">
        <w:rPr>
          <w:rFonts w:ascii="Tahoma" w:hAnsi="Tahoma" w:cs="Tahoma"/>
          <w:bCs/>
          <w:sz w:val="18"/>
          <w:szCs w:val="18"/>
        </w:rPr>
        <w:t>minimalnego wynagrodzenia brutto za każdą osobę,</w:t>
      </w:r>
    </w:p>
    <w:p w14:paraId="22EAB78F"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zwłoki </w:t>
      </w:r>
      <w:r w:rsidR="006F1D8F" w:rsidRPr="00A84D02">
        <w:rPr>
          <w:rFonts w:ascii="Tahoma" w:hAnsi="Tahoma" w:cs="Tahoma"/>
          <w:bCs/>
          <w:sz w:val="18"/>
          <w:szCs w:val="18"/>
        </w:rPr>
        <w:t xml:space="preserve">w złożeniu </w:t>
      </w:r>
      <w:r w:rsidR="00913920" w:rsidRPr="00A84D02">
        <w:rPr>
          <w:rFonts w:ascii="Tahoma" w:hAnsi="Tahoma" w:cs="Tahoma"/>
          <w:bCs/>
          <w:sz w:val="18"/>
          <w:szCs w:val="18"/>
        </w:rPr>
        <w:t>oświadczenia, o którym mowa § 11</w:t>
      </w:r>
      <w:r w:rsidR="006F1D8F" w:rsidRPr="00A84D02">
        <w:rPr>
          <w:rFonts w:ascii="Tahoma" w:hAnsi="Tahoma" w:cs="Tahoma"/>
          <w:bCs/>
          <w:sz w:val="18"/>
          <w:szCs w:val="18"/>
        </w:rPr>
        <w:t xml:space="preserve"> ust. 3w wysokości 500,00 zł za każdy dzień</w:t>
      </w:r>
      <w:r w:rsidR="00074D1D" w:rsidRPr="00A84D02">
        <w:rPr>
          <w:rFonts w:ascii="Tahoma" w:hAnsi="Tahoma" w:cs="Tahoma"/>
          <w:bCs/>
          <w:sz w:val="18"/>
          <w:szCs w:val="18"/>
        </w:rPr>
        <w:t xml:space="preserve"> zwłoki</w:t>
      </w:r>
      <w:r w:rsidR="006F1D8F" w:rsidRPr="00A84D02">
        <w:rPr>
          <w:rFonts w:ascii="Tahoma" w:hAnsi="Tahoma" w:cs="Tahoma"/>
          <w:bCs/>
          <w:sz w:val="18"/>
          <w:szCs w:val="18"/>
        </w:rPr>
        <w:t>,</w:t>
      </w:r>
    </w:p>
    <w:p w14:paraId="21909EAD" w14:textId="40EC005A"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zwłoki </w:t>
      </w:r>
      <w:r w:rsidR="006F1D8F" w:rsidRPr="00A84D02">
        <w:rPr>
          <w:rFonts w:ascii="Tahoma" w:hAnsi="Tahoma" w:cs="Tahoma"/>
          <w:bCs/>
          <w:sz w:val="18"/>
          <w:szCs w:val="18"/>
        </w:rPr>
        <w:t xml:space="preserve">w przedstawieniu Zamawiającemu na żądanie zanonimizowanych dokumentów potwierdzających zatrudnienie przez Wykonawcę lub podwykonawcę na podstawie umów o pracę </w:t>
      </w:r>
      <w:r w:rsidR="006F1D8F" w:rsidRPr="00A84D02">
        <w:rPr>
          <w:rFonts w:ascii="Tahoma" w:eastAsia="Calibri Light" w:hAnsi="Tahoma" w:cs="Tahoma"/>
          <w:sz w:val="18"/>
          <w:szCs w:val="18"/>
        </w:rPr>
        <w:t>osób wykonujących przy realizacji przedmiotu zamówienia czynności wskazane przez Zamawiającego</w:t>
      </w:r>
      <w:r w:rsidR="006F1D8F" w:rsidRPr="00A84D02">
        <w:rPr>
          <w:rFonts w:ascii="Tahoma" w:hAnsi="Tahoma" w:cs="Tahoma"/>
          <w:bCs/>
          <w:sz w:val="18"/>
          <w:szCs w:val="18"/>
        </w:rPr>
        <w:t xml:space="preserve"> w wysokości 500,00 zł za każdy dzień</w:t>
      </w:r>
      <w:r w:rsidR="00074D1D" w:rsidRPr="00A84D02">
        <w:rPr>
          <w:rFonts w:ascii="Tahoma" w:hAnsi="Tahoma" w:cs="Tahoma"/>
          <w:bCs/>
          <w:sz w:val="18"/>
          <w:szCs w:val="18"/>
        </w:rPr>
        <w:t xml:space="preserve"> zwłoki</w:t>
      </w:r>
      <w:r w:rsidR="006F1D8F" w:rsidRPr="00A84D02">
        <w:rPr>
          <w:rFonts w:ascii="Tahoma" w:hAnsi="Tahoma" w:cs="Tahoma"/>
          <w:bCs/>
          <w:sz w:val="18"/>
          <w:szCs w:val="18"/>
        </w:rPr>
        <w:t xml:space="preserve">, </w:t>
      </w:r>
    </w:p>
    <w:p w14:paraId="44240F64" w14:textId="5AA62414" w:rsidR="00E1294F" w:rsidRPr="00A84D02" w:rsidRDefault="00E05650"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braku </w:t>
      </w:r>
      <w:r w:rsidR="00E1294F" w:rsidRPr="00A84D02">
        <w:rPr>
          <w:rFonts w:ascii="Tahoma" w:hAnsi="Tahoma" w:cs="Tahoma"/>
          <w:bCs/>
          <w:sz w:val="18"/>
          <w:szCs w:val="18"/>
        </w:rPr>
        <w:t>zapłaty lub nieterminową zapłatę wynagro</w:t>
      </w:r>
      <w:r w:rsidRPr="00A84D02">
        <w:rPr>
          <w:rFonts w:ascii="Tahoma" w:hAnsi="Tahoma" w:cs="Tahoma"/>
          <w:bCs/>
          <w:sz w:val="18"/>
          <w:szCs w:val="18"/>
        </w:rPr>
        <w:t>dzenia należnego podwykonawcy z </w:t>
      </w:r>
      <w:r w:rsidR="00E1294F" w:rsidRPr="00A84D02">
        <w:rPr>
          <w:rFonts w:ascii="Tahoma" w:hAnsi="Tahoma" w:cs="Tahoma"/>
          <w:bCs/>
          <w:sz w:val="18"/>
          <w:szCs w:val="18"/>
        </w:rPr>
        <w:t>tytułu zmiany wysokości wynagrodzenia, o której mowa w § 24</w:t>
      </w:r>
      <w:r w:rsidRPr="00A84D02">
        <w:rPr>
          <w:rFonts w:ascii="Tahoma" w:hAnsi="Tahoma" w:cs="Tahoma"/>
          <w:bCs/>
          <w:sz w:val="18"/>
          <w:szCs w:val="18"/>
        </w:rPr>
        <w:t xml:space="preserve"> ust. 1 pkt 2) lit. e Umowy w </w:t>
      </w:r>
      <w:r w:rsidR="00D32031" w:rsidRPr="00A84D02">
        <w:rPr>
          <w:rFonts w:ascii="Tahoma" w:hAnsi="Tahoma" w:cs="Tahoma"/>
          <w:bCs/>
          <w:sz w:val="18"/>
          <w:szCs w:val="18"/>
        </w:rPr>
        <w:t>wysokości 2 000 zł za każde zdarzenie.</w:t>
      </w:r>
    </w:p>
    <w:p w14:paraId="366F402D" w14:textId="2C392F11" w:rsidR="006F1D8F" w:rsidRPr="00A84D02" w:rsidRDefault="00E05650"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Określa się łączną maksymalną wysokość kar umownych, których mogą dochodzić strony</w:t>
      </w:r>
      <w:r w:rsidR="00C22C5A">
        <w:rPr>
          <w:rFonts w:ascii="Tahoma" w:hAnsi="Tahoma" w:cs="Tahoma"/>
          <w:sz w:val="18"/>
          <w:szCs w:val="18"/>
        </w:rPr>
        <w:t xml:space="preserve"> </w:t>
      </w:r>
      <w:r w:rsidRPr="00A84D02">
        <w:rPr>
          <w:rFonts w:ascii="Tahoma" w:hAnsi="Tahoma" w:cs="Tahoma"/>
          <w:sz w:val="18"/>
          <w:szCs w:val="18"/>
        </w:rPr>
        <w:t>w wysokości 10% wynagrodzenia brutto, określonego w § 2 ust. 1 umowy.</w:t>
      </w:r>
    </w:p>
    <w:p w14:paraId="64FDD7CF" w14:textId="77777777" w:rsidR="00E05650" w:rsidRPr="00A84D02" w:rsidRDefault="00E05650"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zapłaci Wykonawcy kary umowne w przypadku odstąpienia od umowy z przyczyn leżących po stronie Zamawiającego w wysokości 5%wynagrodzenia za niezrealizowaną część robót z wyjątkiem odstąpienia od umowy z powodu braku środków finansowych na realizację inwestycji.</w:t>
      </w:r>
    </w:p>
    <w:p w14:paraId="794D1BC1" w14:textId="77777777" w:rsidR="006F1D8F" w:rsidRPr="00A84D02" w:rsidRDefault="006F1D8F"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W razie </w:t>
      </w:r>
      <w:r w:rsidR="000370AE" w:rsidRPr="00A84D02">
        <w:rPr>
          <w:rFonts w:ascii="Tahoma" w:hAnsi="Tahoma" w:cs="Tahoma"/>
          <w:sz w:val="18"/>
          <w:szCs w:val="18"/>
        </w:rPr>
        <w:t xml:space="preserve">zwłoki </w:t>
      </w:r>
      <w:r w:rsidRPr="00A84D02">
        <w:rPr>
          <w:rFonts w:ascii="Tahoma" w:hAnsi="Tahoma" w:cs="Tahoma"/>
          <w:sz w:val="18"/>
          <w:szCs w:val="18"/>
        </w:rPr>
        <w:t>w zapłacie swoich należności strony mogą domagać się zapłaty odsetek ustawowych za</w:t>
      </w:r>
      <w:r w:rsidR="00D32031" w:rsidRPr="00A84D02">
        <w:rPr>
          <w:rFonts w:ascii="Tahoma" w:hAnsi="Tahoma" w:cs="Tahoma"/>
          <w:sz w:val="18"/>
          <w:szCs w:val="18"/>
        </w:rPr>
        <w:t xml:space="preserve"> zwłokę</w:t>
      </w:r>
      <w:r w:rsidRPr="00A84D02">
        <w:rPr>
          <w:rFonts w:ascii="Tahoma" w:hAnsi="Tahoma" w:cs="Tahoma"/>
          <w:sz w:val="18"/>
          <w:szCs w:val="18"/>
        </w:rPr>
        <w:t>.</w:t>
      </w:r>
    </w:p>
    <w:p w14:paraId="1E2EA91C" w14:textId="77777777" w:rsidR="006F1D8F" w:rsidRPr="00A84D02" w:rsidRDefault="006F1D8F"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Jeżeli kary umowne nie pokrywają szkody doznanej przez Zamawiającego, może on dochodzić odszkodowania uzup</w:t>
      </w:r>
      <w:r w:rsidR="00A10D20" w:rsidRPr="00A84D02">
        <w:rPr>
          <w:rFonts w:ascii="Tahoma" w:hAnsi="Tahoma" w:cs="Tahoma"/>
          <w:sz w:val="18"/>
          <w:szCs w:val="18"/>
        </w:rPr>
        <w:t>ełniającego do pełnej wysokości.</w:t>
      </w:r>
    </w:p>
    <w:p w14:paraId="7F1A6385" w14:textId="77777777" w:rsidR="00712D90" w:rsidRPr="00A84D02" w:rsidRDefault="00712D90" w:rsidP="00A84D02">
      <w:pPr>
        <w:spacing w:line="276" w:lineRule="auto"/>
        <w:jc w:val="center"/>
        <w:rPr>
          <w:rFonts w:ascii="Tahoma" w:hAnsi="Tahoma" w:cs="Tahoma"/>
          <w:b/>
          <w:sz w:val="18"/>
          <w:szCs w:val="18"/>
        </w:rPr>
      </w:pPr>
    </w:p>
    <w:p w14:paraId="3268E90B" w14:textId="77777777" w:rsidR="006F1D8F" w:rsidRPr="00A84D02" w:rsidRDefault="00FC5B7A" w:rsidP="00A84D02">
      <w:pPr>
        <w:spacing w:line="276" w:lineRule="auto"/>
        <w:jc w:val="center"/>
        <w:rPr>
          <w:rFonts w:ascii="Tahoma" w:hAnsi="Tahoma" w:cs="Tahoma"/>
          <w:b/>
          <w:sz w:val="18"/>
          <w:szCs w:val="18"/>
        </w:rPr>
      </w:pPr>
      <w:r w:rsidRPr="00A84D02">
        <w:rPr>
          <w:rFonts w:ascii="Tahoma" w:hAnsi="Tahoma" w:cs="Tahoma"/>
          <w:b/>
          <w:sz w:val="18"/>
          <w:szCs w:val="18"/>
        </w:rPr>
        <w:t>§ 21</w:t>
      </w:r>
    </w:p>
    <w:p w14:paraId="7DC10B0E" w14:textId="77777777" w:rsidR="00C014A1" w:rsidRPr="00A84D02" w:rsidRDefault="00C014A1" w:rsidP="00A84D02">
      <w:pPr>
        <w:spacing w:line="276" w:lineRule="auto"/>
        <w:jc w:val="both"/>
        <w:rPr>
          <w:rFonts w:ascii="Tahoma" w:hAnsi="Tahoma" w:cs="Tahoma"/>
          <w:sz w:val="18"/>
          <w:szCs w:val="18"/>
        </w:rPr>
      </w:pPr>
      <w:r w:rsidRPr="00A84D02">
        <w:rPr>
          <w:rFonts w:ascii="Tahoma" w:hAnsi="Tahoma" w:cs="Tahoma"/>
          <w:sz w:val="18"/>
          <w:szCs w:val="18"/>
        </w:rPr>
        <w:t>Stronom przysługuje prawo do odstąpienia od umowy lub jej niezrealizowanej części, w następujących przypadkach:</w:t>
      </w:r>
    </w:p>
    <w:p w14:paraId="71D223E6" w14:textId="77777777" w:rsidR="00C014A1" w:rsidRPr="00A84D02" w:rsidRDefault="00C014A1" w:rsidP="00A84D02">
      <w:pPr>
        <w:spacing w:line="276" w:lineRule="auto"/>
        <w:ind w:left="284" w:hanging="284"/>
        <w:rPr>
          <w:rFonts w:ascii="Tahoma" w:hAnsi="Tahoma" w:cs="Tahoma"/>
          <w:sz w:val="18"/>
          <w:szCs w:val="18"/>
        </w:rPr>
      </w:pPr>
      <w:r w:rsidRPr="00A84D02">
        <w:rPr>
          <w:rFonts w:ascii="Tahoma" w:hAnsi="Tahoma" w:cs="Tahoma"/>
          <w:sz w:val="18"/>
          <w:szCs w:val="18"/>
        </w:rPr>
        <w:t>1.</w:t>
      </w:r>
      <w:r w:rsidRPr="00A84D02">
        <w:rPr>
          <w:rFonts w:ascii="Tahoma" w:hAnsi="Tahoma" w:cs="Tahoma"/>
          <w:sz w:val="18"/>
          <w:szCs w:val="18"/>
        </w:rPr>
        <w:tab/>
        <w:t>Wykonawcy:</w:t>
      </w:r>
    </w:p>
    <w:p w14:paraId="25B82CA9" w14:textId="77777777" w:rsidR="00C014A1" w:rsidRPr="00A84D02" w:rsidRDefault="00C014A1" w:rsidP="00620D61">
      <w:pPr>
        <w:pStyle w:val="Akapitzlist"/>
        <w:numPr>
          <w:ilvl w:val="0"/>
          <w:numId w:val="47"/>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Zamawiający odmawia bez uzasadnionej przyczyny odbioru robót,</w:t>
      </w:r>
    </w:p>
    <w:p w14:paraId="25961DD9" w14:textId="77777777" w:rsidR="00C014A1" w:rsidRPr="00A84D02" w:rsidRDefault="00C014A1" w:rsidP="00620D61">
      <w:pPr>
        <w:pStyle w:val="Akapitzlist"/>
        <w:numPr>
          <w:ilvl w:val="0"/>
          <w:numId w:val="47"/>
        </w:numPr>
        <w:tabs>
          <w:tab w:val="num" w:pos="0"/>
        </w:tabs>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Zamawiający zawiadomi Wykonawcę, że nie jest w stanie realizować swoich obowiązków     wynikających z umowy.</w:t>
      </w:r>
    </w:p>
    <w:p w14:paraId="0B03C821" w14:textId="77777777" w:rsidR="00C014A1" w:rsidRPr="00A84D02" w:rsidRDefault="00C014A1" w:rsidP="00620D61">
      <w:pPr>
        <w:pStyle w:val="Akapitzlist"/>
        <w:numPr>
          <w:ilvl w:val="0"/>
          <w:numId w:val="16"/>
        </w:numPr>
        <w:tabs>
          <w:tab w:val="clear" w:pos="454"/>
          <w:tab w:val="num" w:pos="284"/>
        </w:tabs>
        <w:spacing w:line="276" w:lineRule="auto"/>
        <w:ind w:left="284" w:hanging="284"/>
        <w:rPr>
          <w:rFonts w:ascii="Tahoma" w:hAnsi="Tahoma" w:cs="Tahoma"/>
          <w:sz w:val="18"/>
          <w:szCs w:val="18"/>
        </w:rPr>
      </w:pPr>
      <w:r w:rsidRPr="00A84D02">
        <w:rPr>
          <w:rFonts w:ascii="Tahoma" w:hAnsi="Tahoma" w:cs="Tahoma"/>
          <w:sz w:val="18"/>
          <w:szCs w:val="18"/>
        </w:rPr>
        <w:t>Zamawiającemu:</w:t>
      </w:r>
    </w:p>
    <w:p w14:paraId="2B21599B" w14:textId="77777777" w:rsidR="00C014A1" w:rsidRPr="00A84D02" w:rsidRDefault="00C014A1" w:rsidP="00620D61">
      <w:pPr>
        <w:numPr>
          <w:ilvl w:val="0"/>
          <w:numId w:val="48"/>
        </w:numPr>
        <w:tabs>
          <w:tab w:val="left" w:pos="284"/>
        </w:tabs>
        <w:spacing w:line="276" w:lineRule="auto"/>
        <w:ind w:left="567" w:hanging="283"/>
        <w:jc w:val="both"/>
        <w:rPr>
          <w:rFonts w:ascii="Tahoma" w:hAnsi="Tahoma" w:cs="Tahoma"/>
          <w:sz w:val="18"/>
          <w:szCs w:val="18"/>
        </w:rPr>
      </w:pPr>
      <w:r w:rsidRPr="00A84D02">
        <w:rPr>
          <w:rFonts w:ascii="Tahoma" w:hAnsi="Tahoma"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9774AF4" w14:textId="77777777" w:rsidR="00C014A1" w:rsidRPr="00A84D02" w:rsidRDefault="00C014A1" w:rsidP="00620D61">
      <w:pPr>
        <w:numPr>
          <w:ilvl w:val="0"/>
          <w:numId w:val="48"/>
        </w:numPr>
        <w:tabs>
          <w:tab w:val="left" w:pos="284"/>
        </w:tabs>
        <w:spacing w:line="276" w:lineRule="auto"/>
        <w:ind w:left="567" w:hanging="283"/>
        <w:jc w:val="both"/>
        <w:rPr>
          <w:rFonts w:ascii="Tahoma" w:hAnsi="Tahoma" w:cs="Tahoma"/>
          <w:sz w:val="18"/>
          <w:szCs w:val="18"/>
        </w:rPr>
      </w:pPr>
      <w:r w:rsidRPr="00A84D02">
        <w:rPr>
          <w:rFonts w:ascii="Tahoma" w:hAnsi="Tahoma" w:cs="Tahoma"/>
          <w:sz w:val="18"/>
          <w:szCs w:val="18"/>
        </w:rPr>
        <w:t>jeżeli zachodzi co najmniej jedna z następujących okoliczności:</w:t>
      </w:r>
    </w:p>
    <w:p w14:paraId="30833C99" w14:textId="4D6F2218" w:rsidR="00C014A1" w:rsidRPr="00A84D02" w:rsidRDefault="00C014A1" w:rsidP="00A47B08">
      <w:pPr>
        <w:tabs>
          <w:tab w:val="left" w:pos="284"/>
        </w:tabs>
        <w:spacing w:line="276" w:lineRule="auto"/>
        <w:ind w:left="810" w:hanging="243"/>
        <w:jc w:val="both"/>
        <w:rPr>
          <w:rFonts w:ascii="Tahoma" w:hAnsi="Tahoma" w:cs="Tahoma"/>
          <w:sz w:val="18"/>
          <w:szCs w:val="18"/>
        </w:rPr>
      </w:pPr>
      <w:r w:rsidRPr="00A84D02">
        <w:rPr>
          <w:rFonts w:ascii="Tahoma" w:hAnsi="Tahoma" w:cs="Tahoma"/>
          <w:sz w:val="18"/>
          <w:szCs w:val="18"/>
        </w:rPr>
        <w:t>a) dokonano zmiany umowy z naruszeniem art. 454 i art. 455 ustawy z dnia 11 września</w:t>
      </w:r>
      <w:r w:rsidR="00C22C5A">
        <w:rPr>
          <w:rFonts w:ascii="Tahoma" w:hAnsi="Tahoma" w:cs="Tahoma"/>
          <w:sz w:val="18"/>
          <w:szCs w:val="18"/>
        </w:rPr>
        <w:t xml:space="preserve"> </w:t>
      </w:r>
      <w:r w:rsidRPr="00A84D02">
        <w:rPr>
          <w:rFonts w:ascii="Tahoma" w:hAnsi="Tahoma" w:cs="Tahoma"/>
          <w:sz w:val="18"/>
          <w:szCs w:val="18"/>
        </w:rPr>
        <w:t>2019 r. – Prawo zamówień publicznych - Zamawiający odstępuje od umowy w części, której zmiana dotyczy,</w:t>
      </w:r>
    </w:p>
    <w:p w14:paraId="35B877C6" w14:textId="77777777" w:rsidR="00C014A1" w:rsidRPr="00A84D02" w:rsidRDefault="00C014A1" w:rsidP="00A47B08">
      <w:pPr>
        <w:tabs>
          <w:tab w:val="left" w:pos="284"/>
        </w:tabs>
        <w:spacing w:line="276" w:lineRule="auto"/>
        <w:ind w:left="810" w:hanging="243"/>
        <w:rPr>
          <w:rFonts w:ascii="Tahoma" w:hAnsi="Tahoma" w:cs="Tahoma"/>
          <w:sz w:val="18"/>
          <w:szCs w:val="18"/>
        </w:rPr>
      </w:pPr>
      <w:r w:rsidRPr="00A84D02">
        <w:rPr>
          <w:rFonts w:ascii="Tahoma" w:hAnsi="Tahoma" w:cs="Tahoma"/>
          <w:sz w:val="18"/>
          <w:szCs w:val="18"/>
        </w:rPr>
        <w:t xml:space="preserve">b) wykonawca w chwili zawarcia umowy podlegał wykluczeniu na podstawie art. 108 ustawy </w:t>
      </w:r>
      <w:r w:rsidRPr="00A84D02">
        <w:rPr>
          <w:rFonts w:ascii="Tahoma" w:hAnsi="Tahoma" w:cs="Tahoma"/>
          <w:sz w:val="18"/>
          <w:szCs w:val="18"/>
        </w:rPr>
        <w:br/>
        <w:t>z dnia 11 września 2019 r. – Prawo zamówień publicznych,</w:t>
      </w:r>
    </w:p>
    <w:p w14:paraId="00D7B7A2" w14:textId="196DB3E1" w:rsidR="00C014A1" w:rsidRPr="00A84D02" w:rsidRDefault="00C014A1" w:rsidP="00A47B08">
      <w:pPr>
        <w:tabs>
          <w:tab w:val="left" w:pos="284"/>
        </w:tabs>
        <w:spacing w:line="276" w:lineRule="auto"/>
        <w:ind w:left="810" w:hanging="243"/>
        <w:jc w:val="both"/>
        <w:rPr>
          <w:rFonts w:ascii="Tahoma" w:hAnsi="Tahoma" w:cs="Tahoma"/>
          <w:sz w:val="18"/>
          <w:szCs w:val="18"/>
        </w:rPr>
      </w:pPr>
      <w:r w:rsidRPr="00A84D02">
        <w:rPr>
          <w:rFonts w:ascii="Tahoma" w:hAnsi="Tahoma" w:cs="Tahoma"/>
          <w:sz w:val="18"/>
          <w:szCs w:val="18"/>
        </w:rPr>
        <w:t>c) Trybunał Sprawiedliwości Unii Europejskiej stwierdził, w ramach procedury przewidzianej</w:t>
      </w:r>
      <w:r w:rsidR="00A47B08">
        <w:rPr>
          <w:rFonts w:ascii="Tahoma" w:hAnsi="Tahoma" w:cs="Tahoma"/>
          <w:sz w:val="18"/>
          <w:szCs w:val="18"/>
        </w:rPr>
        <w:t xml:space="preserve"> </w:t>
      </w:r>
      <w:r w:rsidRPr="00A84D02">
        <w:rPr>
          <w:rFonts w:ascii="Tahoma" w:hAnsi="Tahoma" w:cs="Tahoma"/>
          <w:sz w:val="18"/>
          <w:szCs w:val="18"/>
        </w:rP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EAC6703"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nie zachował właściwej jakości opracowania dokumentacji projektowej, tj. wykonał ją niezgodnie z obowiązującymi przepisami.</w:t>
      </w:r>
    </w:p>
    <w:p w14:paraId="66F8E1E3"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nie rozpoczął robót lub przerwał roboty i ich nie wznowił, mimo wezwań Zamawiającego, przez okres dłuższy niż siedem dni.</w:t>
      </w:r>
    </w:p>
    <w:p w14:paraId="74FEBA52"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rozwiązania firmy Wykonawcy, bądź wydania orzeczenia zajęcia majątku Wykonawcy.</w:t>
      </w:r>
    </w:p>
    <w:p w14:paraId="6B3EDB77"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wykonuje roboty niezgodnie z projektem lub harmonogramem i pomimo dwukrotnego wezwania nie wykonuje robót lub usług zgodnie z umową.</w:t>
      </w:r>
    </w:p>
    <w:p w14:paraId="657651D9" w14:textId="00FFB080"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W przypadku, o którym mowa w ust. 2, Wykonawcy należy się wyłącznie wynagrodzenie</w:t>
      </w:r>
      <w:r w:rsidR="00C22C5A">
        <w:rPr>
          <w:rFonts w:ascii="Tahoma" w:hAnsi="Tahoma" w:cs="Tahoma"/>
          <w:sz w:val="18"/>
          <w:szCs w:val="18"/>
        </w:rPr>
        <w:t xml:space="preserve"> </w:t>
      </w:r>
      <w:r w:rsidRPr="00A84D02">
        <w:rPr>
          <w:rFonts w:ascii="Tahoma" w:hAnsi="Tahoma" w:cs="Tahoma"/>
          <w:sz w:val="18"/>
          <w:szCs w:val="18"/>
        </w:rPr>
        <w:t>z tytułu wykonanej części umowy.</w:t>
      </w:r>
    </w:p>
    <w:p w14:paraId="072EE826"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W przypadkach wymienionych w ust. 2 pkt 3 – 6, Wykonawca zapłaci Zamawiającemu karę umowną z tytułu odstąpienia od umowy z przyczyn leżących po stronie Wykonawcy, o której mowa w § 20 ust. 1 pkt 3).</w:t>
      </w:r>
    </w:p>
    <w:p w14:paraId="2D8CA604"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Zamawiający może odstąpić od umowy w trybie natychmiastowym bez odszkodowania w przypadku jeśli przedmiot zamówienia nie jest wykonywany zgodnie z projektem i z zasadami wiedzy technicznej. W takim przypadku Zamawiający wezwie Wykonawcę poprzez wpis do dziennika budowy lub w innej formie pisemnej do naprawienia naruszeń, udzielając mu dodatkowego, odpowiedniego terminu na naprawę naruszeń nie krótszego niż 14 dni. W przypadku nie zastosowania się przez Wykonawcę  do wezwania Zamawiającego wówczas Zamawiającemu przysługuje prawo odstąpienia od umowy w trybie natychmiastowym z przyczyn leżących po stronie Wykonawcy.</w:t>
      </w:r>
    </w:p>
    <w:p w14:paraId="07C9A160" w14:textId="77777777" w:rsidR="00C014A1" w:rsidRPr="00A84D02" w:rsidRDefault="00C014A1" w:rsidP="00620D61">
      <w:pPr>
        <w:numPr>
          <w:ilvl w:val="0"/>
          <w:numId w:val="49"/>
        </w:numPr>
        <w:tabs>
          <w:tab w:val="clear" w:pos="2340"/>
        </w:tabs>
        <w:spacing w:line="276" w:lineRule="auto"/>
        <w:ind w:left="284" w:hanging="284"/>
        <w:jc w:val="both"/>
        <w:rPr>
          <w:rFonts w:ascii="Tahoma" w:hAnsi="Tahoma" w:cs="Tahoma"/>
          <w:sz w:val="18"/>
          <w:szCs w:val="18"/>
        </w:rPr>
      </w:pPr>
      <w:r w:rsidRPr="00A84D02">
        <w:rPr>
          <w:rFonts w:ascii="Tahoma" w:hAnsi="Tahoma" w:cs="Tahoma"/>
          <w:sz w:val="18"/>
          <w:szCs w:val="18"/>
        </w:rPr>
        <w:t>W przypadku wymienionym w ust. 5 Wykonawca zapłaci Zamawiającemu karę umowną z tytułu odstąpienia od umowy z przyczyn leżących po stronie Wykonawcy, o której mowa w § 20 ust 1 pkt 3)</w:t>
      </w:r>
    </w:p>
    <w:p w14:paraId="5D40A302" w14:textId="77777777" w:rsidR="00FC5B7A" w:rsidRPr="00A84D02" w:rsidRDefault="00FC5B7A" w:rsidP="00A84D02">
      <w:pPr>
        <w:tabs>
          <w:tab w:val="left" w:pos="284"/>
        </w:tabs>
        <w:spacing w:line="276" w:lineRule="auto"/>
        <w:jc w:val="center"/>
        <w:rPr>
          <w:rFonts w:ascii="Tahoma" w:hAnsi="Tahoma" w:cs="Tahoma"/>
          <w:b/>
          <w:sz w:val="18"/>
          <w:szCs w:val="18"/>
        </w:rPr>
      </w:pPr>
    </w:p>
    <w:p w14:paraId="13BA7A57" w14:textId="77777777" w:rsidR="006F1D8F" w:rsidRPr="00A84D02" w:rsidRDefault="006F1D8F" w:rsidP="00A84D02">
      <w:pPr>
        <w:spacing w:line="276" w:lineRule="auto"/>
        <w:jc w:val="center"/>
        <w:rPr>
          <w:rFonts w:ascii="Tahoma" w:hAnsi="Tahoma" w:cs="Tahoma"/>
          <w:b/>
          <w:sz w:val="18"/>
          <w:szCs w:val="18"/>
        </w:rPr>
      </w:pPr>
      <w:r w:rsidRPr="00A84D02">
        <w:rPr>
          <w:rFonts w:ascii="Tahoma" w:hAnsi="Tahoma" w:cs="Tahoma"/>
          <w:b/>
          <w:sz w:val="18"/>
          <w:szCs w:val="18"/>
        </w:rPr>
        <w:t>§ 22</w:t>
      </w:r>
    </w:p>
    <w:p w14:paraId="7809E6BC" w14:textId="77777777" w:rsidR="00453AF6" w:rsidRPr="00A84D02" w:rsidRDefault="006F1D8F" w:rsidP="00A84D02">
      <w:pPr>
        <w:spacing w:line="276" w:lineRule="auto"/>
        <w:jc w:val="both"/>
        <w:rPr>
          <w:rFonts w:ascii="Tahoma" w:hAnsi="Tahoma" w:cs="Tahoma"/>
          <w:sz w:val="18"/>
          <w:szCs w:val="18"/>
        </w:rPr>
      </w:pPr>
      <w:r w:rsidRPr="00A84D02">
        <w:rPr>
          <w:rFonts w:ascii="Tahoma" w:hAnsi="Tahoma" w:cs="Tahoma"/>
          <w:sz w:val="18"/>
          <w:szCs w:val="18"/>
        </w:rPr>
        <w:t>Odstąpienie od umowy wymaga formy pisemnej pod rygorem nieważności. Strona odstępująca zobowiązana jest podać pisemne uzasadnienie swojej decyzji.</w:t>
      </w:r>
    </w:p>
    <w:p w14:paraId="3B05F6B8"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23</w:t>
      </w:r>
    </w:p>
    <w:p w14:paraId="6ED6B613" w14:textId="77777777" w:rsidR="006F1D8F" w:rsidRPr="00A84D02" w:rsidRDefault="006F1D8F" w:rsidP="00A84D02">
      <w:pPr>
        <w:spacing w:line="276" w:lineRule="auto"/>
        <w:ind w:left="357" w:hanging="357"/>
        <w:jc w:val="both"/>
        <w:rPr>
          <w:rFonts w:ascii="Tahoma" w:hAnsi="Tahoma" w:cs="Tahoma"/>
          <w:sz w:val="18"/>
          <w:szCs w:val="18"/>
        </w:rPr>
      </w:pPr>
      <w:r w:rsidRPr="00A84D02">
        <w:rPr>
          <w:rFonts w:ascii="Tahoma" w:hAnsi="Tahoma" w:cs="Tahoma"/>
          <w:sz w:val="18"/>
          <w:szCs w:val="18"/>
        </w:rPr>
        <w:t>W przypadku odstąpienia od umowy strony zobowiązane są do następujących czynności:</w:t>
      </w:r>
    </w:p>
    <w:p w14:paraId="3E13F0D0" w14:textId="77777777" w:rsidR="006F1D8F" w:rsidRPr="00A84D02" w:rsidRDefault="006F1D8F" w:rsidP="00620D61">
      <w:pPr>
        <w:pStyle w:val="Akapitzlist"/>
        <w:numPr>
          <w:ilvl w:val="6"/>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wspólnie z Zamawiającym sporządzą protokół inwe</w:t>
      </w:r>
      <w:r w:rsidR="00C5291F" w:rsidRPr="00A84D02">
        <w:rPr>
          <w:rFonts w:ascii="Tahoma" w:hAnsi="Tahoma" w:cs="Tahoma"/>
          <w:sz w:val="18"/>
          <w:szCs w:val="18"/>
        </w:rPr>
        <w:t>ntaryzacji wykonanych robót</w:t>
      </w:r>
      <w:r w:rsidRPr="00A84D02">
        <w:rPr>
          <w:rFonts w:ascii="Tahoma" w:hAnsi="Tahoma" w:cs="Tahoma"/>
          <w:sz w:val="18"/>
          <w:szCs w:val="18"/>
        </w:rPr>
        <w:t>.</w:t>
      </w:r>
    </w:p>
    <w:p w14:paraId="1E0A236C"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Strony wspólnie ustalą sposób z</w:t>
      </w:r>
      <w:r w:rsidR="00C5291F" w:rsidRPr="00A84D02">
        <w:rPr>
          <w:rFonts w:ascii="Tahoma" w:hAnsi="Tahoma" w:cs="Tahoma"/>
          <w:sz w:val="18"/>
          <w:szCs w:val="18"/>
        </w:rPr>
        <w:t>abezpieczenia przerwanych robót</w:t>
      </w:r>
      <w:r w:rsidRPr="00A84D02">
        <w:rPr>
          <w:rFonts w:ascii="Tahoma" w:hAnsi="Tahoma" w:cs="Tahoma"/>
          <w:sz w:val="18"/>
          <w:szCs w:val="18"/>
        </w:rPr>
        <w:t xml:space="preserve">, Wykonawca zabezpieczy przerwane roboty. Koszt robót oraz czynności zabezpieczających poniesie strona, po której leży przyczyna odstąpienia od umowy. </w:t>
      </w:r>
    </w:p>
    <w:p w14:paraId="05FDA122"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6E1B3FFC"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usunie z terenu budowy obiekty, urządzenia z</w:t>
      </w:r>
      <w:r w:rsidR="00AF4828" w:rsidRPr="00A84D02">
        <w:rPr>
          <w:rFonts w:ascii="Tahoma" w:hAnsi="Tahoma" w:cs="Tahoma"/>
          <w:sz w:val="18"/>
          <w:szCs w:val="18"/>
        </w:rPr>
        <w:t>aplecza budowy oraz materiały i </w:t>
      </w:r>
      <w:r w:rsidRPr="00A84D02">
        <w:rPr>
          <w:rFonts w:ascii="Tahoma" w:hAnsi="Tahoma" w:cs="Tahoma"/>
          <w:sz w:val="18"/>
          <w:szCs w:val="18"/>
        </w:rPr>
        <w:t>konstrukcje stanowiące jego własność.</w:t>
      </w:r>
    </w:p>
    <w:p w14:paraId="26728DF3"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zgłosi do odbioru roboty wykonane do czasu odstąpienia od umowy oraz roboty zabezpieczające.</w:t>
      </w:r>
    </w:p>
    <w:p w14:paraId="13BC703B"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Zamawiający jest zobowiązany do odbioru wykonanych robót.</w:t>
      </w:r>
    </w:p>
    <w:p w14:paraId="3F2A4FD1" w14:textId="77777777" w:rsidR="006F1D8F" w:rsidRPr="00A84D02" w:rsidRDefault="006F1D8F" w:rsidP="00620D61">
      <w:pPr>
        <w:pStyle w:val="Akapitzlist"/>
        <w:numPr>
          <w:ilvl w:val="0"/>
          <w:numId w:val="15"/>
        </w:numPr>
        <w:suppressAutoHyphens/>
        <w:overflowPunct w:val="0"/>
        <w:autoSpaceDE w:val="0"/>
        <w:spacing w:line="276" w:lineRule="auto"/>
        <w:ind w:left="357" w:hanging="357"/>
        <w:textAlignment w:val="baseline"/>
        <w:rPr>
          <w:rFonts w:ascii="Tahoma" w:hAnsi="Tahoma" w:cs="Tahoma"/>
          <w:sz w:val="18"/>
          <w:szCs w:val="18"/>
        </w:rPr>
      </w:pPr>
      <w:r w:rsidRPr="00A84D02">
        <w:rPr>
          <w:rFonts w:ascii="Tahoma" w:hAnsi="Tahoma" w:cs="Tahoma"/>
          <w:sz w:val="18"/>
          <w:szCs w:val="18"/>
        </w:rPr>
        <w:t>Zamawiający przejmie od Wykonawcy teren budowy pod swój dozór.</w:t>
      </w:r>
    </w:p>
    <w:p w14:paraId="5544CA3C" w14:textId="77777777" w:rsidR="00996602"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Strony wspólnie rozliczą koszty związane z odstąpieniem od umowy uwzględniając przyczyny odstąpienia.</w:t>
      </w:r>
    </w:p>
    <w:p w14:paraId="4B0F3A4F" w14:textId="77777777" w:rsidR="00996602" w:rsidRPr="00A84D02" w:rsidRDefault="00996602" w:rsidP="00A84D02">
      <w:pPr>
        <w:pStyle w:val="Akapitzlist"/>
        <w:suppressAutoHyphens/>
        <w:overflowPunct w:val="0"/>
        <w:autoSpaceDE w:val="0"/>
        <w:spacing w:line="276" w:lineRule="auto"/>
        <w:ind w:left="0"/>
        <w:jc w:val="both"/>
        <w:textAlignment w:val="baseline"/>
        <w:rPr>
          <w:rFonts w:ascii="Tahoma" w:hAnsi="Tahoma" w:cs="Tahoma"/>
          <w:sz w:val="18"/>
          <w:szCs w:val="18"/>
        </w:rPr>
      </w:pPr>
    </w:p>
    <w:p w14:paraId="223CD2BA" w14:textId="77777777" w:rsidR="006F1D8F" w:rsidRPr="00A84D02" w:rsidRDefault="006F1D8F" w:rsidP="00A84D02">
      <w:pPr>
        <w:pStyle w:val="Akapitzlist"/>
        <w:suppressAutoHyphens/>
        <w:overflowPunct w:val="0"/>
        <w:autoSpaceDE w:val="0"/>
        <w:spacing w:line="276" w:lineRule="auto"/>
        <w:ind w:left="0"/>
        <w:jc w:val="center"/>
        <w:textAlignment w:val="baseline"/>
        <w:rPr>
          <w:rFonts w:ascii="Tahoma" w:hAnsi="Tahoma" w:cs="Tahoma"/>
          <w:b/>
          <w:sz w:val="18"/>
          <w:szCs w:val="18"/>
        </w:rPr>
      </w:pPr>
      <w:r w:rsidRPr="00A84D02">
        <w:rPr>
          <w:rFonts w:ascii="Tahoma" w:hAnsi="Tahoma" w:cs="Tahoma"/>
          <w:b/>
          <w:sz w:val="18"/>
          <w:szCs w:val="18"/>
        </w:rPr>
        <w:t>§ 24</w:t>
      </w:r>
    </w:p>
    <w:p w14:paraId="7588859B" w14:textId="0143DC4D" w:rsidR="00C5291F" w:rsidRPr="00A84D02" w:rsidRDefault="00C5291F" w:rsidP="00620D61">
      <w:pPr>
        <w:numPr>
          <w:ilvl w:val="0"/>
          <w:numId w:val="25"/>
        </w:numPr>
        <w:suppressAutoHyphens/>
        <w:spacing w:line="276" w:lineRule="auto"/>
        <w:ind w:left="284"/>
        <w:jc w:val="both"/>
        <w:rPr>
          <w:rFonts w:ascii="Tahoma" w:hAnsi="Tahoma" w:cs="Tahoma"/>
          <w:sz w:val="18"/>
          <w:szCs w:val="18"/>
        </w:rPr>
      </w:pPr>
      <w:r w:rsidRPr="00A84D02">
        <w:rPr>
          <w:rFonts w:ascii="Tahoma" w:hAnsi="Tahoma" w:cs="Tahoma"/>
          <w:sz w:val="18"/>
          <w:szCs w:val="18"/>
        </w:rPr>
        <w:t xml:space="preserve">Zamawiający określa </w:t>
      </w:r>
      <w:r w:rsidR="00254186" w:rsidRPr="00A84D02">
        <w:rPr>
          <w:rFonts w:ascii="Tahoma" w:hAnsi="Tahoma" w:cs="Tahoma"/>
          <w:sz w:val="18"/>
          <w:szCs w:val="18"/>
        </w:rPr>
        <w:t>rodzaj i</w:t>
      </w:r>
      <w:r w:rsidR="0014421C">
        <w:rPr>
          <w:rFonts w:ascii="Tahoma" w:hAnsi="Tahoma" w:cs="Tahoma"/>
          <w:sz w:val="18"/>
          <w:szCs w:val="18"/>
        </w:rPr>
        <w:t xml:space="preserve"> </w:t>
      </w:r>
      <w:r w:rsidRPr="00A84D02">
        <w:rPr>
          <w:rFonts w:ascii="Tahoma" w:hAnsi="Tahoma" w:cs="Tahoma"/>
          <w:sz w:val="18"/>
          <w:szCs w:val="18"/>
        </w:rPr>
        <w:t>zakres zmian umowy oraz warunki wprowadzenia zmian:</w:t>
      </w:r>
    </w:p>
    <w:p w14:paraId="117A8419" w14:textId="77777777" w:rsidR="00C6121B" w:rsidRPr="00A84D02" w:rsidRDefault="00C5291F" w:rsidP="00620D61">
      <w:pPr>
        <w:pStyle w:val="Akapitzlist"/>
        <w:numPr>
          <w:ilvl w:val="0"/>
          <w:numId w:val="36"/>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zmiany terminu umownego wykonania zamówienia oraz harmonogramu lub wartości wynagrodzenia za wykonanie przedmiotu umowy z powodu:</w:t>
      </w:r>
    </w:p>
    <w:p w14:paraId="242A5F11" w14:textId="77777777" w:rsidR="00C5291F" w:rsidRPr="00A84D02" w:rsidRDefault="00C77637"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 xml:space="preserve">zwłoki właściwych osób lub organów administracji w wydawaniu właściwych pozwoleń, zezwoleń lub zgód, w szczególności tych o których mowa w </w:t>
      </w:r>
      <w:r w:rsidR="009D169B" w:rsidRPr="00A84D02">
        <w:rPr>
          <w:rFonts w:ascii="Tahoma" w:hAnsi="Tahoma" w:cs="Tahoma"/>
          <w:sz w:val="18"/>
          <w:szCs w:val="18"/>
        </w:rPr>
        <w:t xml:space="preserve">§ </w:t>
      </w:r>
      <w:r w:rsidRPr="00A84D02">
        <w:rPr>
          <w:rFonts w:ascii="Tahoma" w:hAnsi="Tahoma" w:cs="Tahoma"/>
          <w:sz w:val="18"/>
          <w:szCs w:val="18"/>
        </w:rPr>
        <w:t>1 ust. 3 pkt 1) lit. h), i), j) umowy,</w:t>
      </w:r>
    </w:p>
    <w:p w14:paraId="088DDA8F" w14:textId="0A5B9459" w:rsidR="00C77637" w:rsidRPr="00A84D02" w:rsidRDefault="00C77637"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zmiany zakresu robót wynikających z wprowadzenia zmian istotnych lub nieistotnych</w:t>
      </w:r>
      <w:r w:rsidR="00A47B08">
        <w:rPr>
          <w:rFonts w:ascii="Tahoma" w:hAnsi="Tahoma" w:cs="Tahoma"/>
          <w:sz w:val="18"/>
          <w:szCs w:val="18"/>
        </w:rPr>
        <w:t xml:space="preserve"> </w:t>
      </w:r>
      <w:r w:rsidRPr="00A84D02">
        <w:rPr>
          <w:rFonts w:ascii="Tahoma" w:hAnsi="Tahoma" w:cs="Tahoma"/>
          <w:sz w:val="18"/>
          <w:szCs w:val="18"/>
        </w:rPr>
        <w:t>w rozumieniu Prawa budowlanego w dokumentacji projektowej, które wynikły w trakcie realizacji robót i były konieczne w celu prawidłowej realizacji przedmiotu zamówienia,</w:t>
      </w:r>
    </w:p>
    <w:p w14:paraId="45064916"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wykonania dodatkowych badań, ekspertyz, analiz, uzgodnień itp.,</w:t>
      </w:r>
    </w:p>
    <w:p w14:paraId="1D2EA01E" w14:textId="77777777" w:rsidR="00C6121B" w:rsidRPr="00A84D02" w:rsidRDefault="00C6121B"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wydobycia i utylizacji obiektów potencjalnie niebezpiecznych,</w:t>
      </w:r>
    </w:p>
    <w:p w14:paraId="20C1718C"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wykonania robót wynikających z rozwiązań zamiennych niewykraczających poza zakres przedmiotu zamówienia, których wykonanie będzie konieczne dla zrealizowania całości robót i uzyskania założonego efektu użytkowego,</w:t>
      </w:r>
    </w:p>
    <w:p w14:paraId="382DC8C0"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zmiany przepisów, które skutkują zmianą pozwolenia na budowę wydanego dla realizowanego zamówienia,</w:t>
      </w:r>
    </w:p>
    <w:p w14:paraId="4F7B2CC4"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konieczności wykonania prac wynikających z zaleceń organów uprawnionych, np. nadzoru budowlanego itp.,</w:t>
      </w:r>
    </w:p>
    <w:p w14:paraId="43712BD3" w14:textId="6A42EBFD" w:rsidR="00712D90"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z powodu nadzwyczajnych zdarzeń gospodarczych lub okoliczności, których Zamawiający</w:t>
      </w:r>
      <w:r w:rsidR="00A47B08">
        <w:rPr>
          <w:rFonts w:ascii="Tahoma" w:hAnsi="Tahoma" w:cs="Tahoma"/>
          <w:sz w:val="18"/>
          <w:szCs w:val="18"/>
        </w:rPr>
        <w:t xml:space="preserve"> </w:t>
      </w:r>
      <w:r w:rsidR="00C5291F" w:rsidRPr="00A84D02">
        <w:rPr>
          <w:rFonts w:ascii="Tahoma" w:hAnsi="Tahoma" w:cs="Tahoma"/>
          <w:sz w:val="18"/>
          <w:szCs w:val="18"/>
        </w:rPr>
        <w:t>nie mógł przewidzieć w chwili zawarcia umowy,</w:t>
      </w:r>
    </w:p>
    <w:p w14:paraId="67AB2893"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2C4070F6" w14:textId="77777777" w:rsidR="003B1D0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zmiany warunków atmosferycznych określonych przez producentów materiałów wykończeniowych jako niezbędnych do prawidłowego wykonania robót,</w:t>
      </w:r>
    </w:p>
    <w:p w14:paraId="3F3A53E0"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w przypadku wystąpienia niekorzystnych warunków atmosferycznych uniemożliwiających wykonywanie przedmiotu umowy; fakt ten musi zostać udokumentowany wpisem kierownika budowy do dziennika budowy oraz niezwłocznie zgłoszony Zamawiającemu i potwierdzony przez inspektora nadzoru.</w:t>
      </w:r>
    </w:p>
    <w:p w14:paraId="7F75FEB1" w14:textId="77777777" w:rsidR="00C5291F" w:rsidRPr="00A84D02" w:rsidRDefault="00C5291F" w:rsidP="00620D61">
      <w:pPr>
        <w:pStyle w:val="Akapitzlist"/>
        <w:numPr>
          <w:ilvl w:val="1"/>
          <w:numId w:val="37"/>
        </w:numPr>
        <w:tabs>
          <w:tab w:val="clear" w:pos="1211"/>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zmiany wynagrodzenia:</w:t>
      </w:r>
    </w:p>
    <w:p w14:paraId="6CB8D352" w14:textId="77777777" w:rsidR="00C5291F" w:rsidRPr="00A84D02" w:rsidRDefault="00C5291F" w:rsidP="00620D61">
      <w:pPr>
        <w:pStyle w:val="Akapitzlist"/>
        <w:numPr>
          <w:ilvl w:val="2"/>
          <w:numId w:val="26"/>
        </w:numPr>
        <w:tabs>
          <w:tab w:val="left" w:pos="851"/>
          <w:tab w:val="left" w:pos="993"/>
        </w:tabs>
        <w:suppressAutoHyphens/>
        <w:spacing w:line="276" w:lineRule="auto"/>
        <w:ind w:left="567" w:firstLine="0"/>
        <w:jc w:val="both"/>
        <w:rPr>
          <w:rFonts w:ascii="Tahoma" w:hAnsi="Tahoma" w:cs="Tahoma"/>
          <w:sz w:val="18"/>
          <w:szCs w:val="18"/>
        </w:rPr>
      </w:pPr>
      <w:r w:rsidRPr="00A84D02">
        <w:rPr>
          <w:rFonts w:ascii="Tahoma" w:hAnsi="Tahoma" w:cs="Tahoma"/>
          <w:sz w:val="18"/>
          <w:szCs w:val="18"/>
        </w:rPr>
        <w:t>w przypadku zmiany stawki podatku od towarów i usług oraz podatku akcyzowego:</w:t>
      </w:r>
    </w:p>
    <w:p w14:paraId="098FD6EC"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zmianie ulegnie kwota wynagrodzenia brutto określona w § 2 ust. 1 umowy,</w:t>
      </w:r>
    </w:p>
    <w:p w14:paraId="6E34BF06"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zmiana wynagrodzenia nastąpi wyłącznie w stosunku do niezrealizowanej w dniu zmiany stawki podatku od towarów i usług oraz podatku akcyzowego części zamówienia,</w:t>
      </w:r>
    </w:p>
    <w:p w14:paraId="78913838"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do określonego w ofercie wynagrodzenia w odniesieniu do niezrealizowanej części zamówienia zostanie zastosowana obowiązująca na dzień dokonania zmiany stawka podatku od towarów i usług oraz podatku akcyzowego,</w:t>
      </w:r>
    </w:p>
    <w:p w14:paraId="7626C409" w14:textId="254BE2DA"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zmiana wynagrodzenia nastąpi o kwotę wynikającą z różnicy między dotychczasową,</w:t>
      </w:r>
      <w:r w:rsidR="00A47B08">
        <w:rPr>
          <w:rFonts w:ascii="Tahoma" w:hAnsi="Tahoma" w:cs="Tahoma"/>
          <w:sz w:val="18"/>
          <w:szCs w:val="18"/>
        </w:rPr>
        <w:t xml:space="preserve"> </w:t>
      </w:r>
      <w:r w:rsidRPr="00A84D02">
        <w:rPr>
          <w:rFonts w:ascii="Tahoma" w:hAnsi="Tahoma" w:cs="Tahoma"/>
          <w:sz w:val="18"/>
          <w:szCs w:val="18"/>
        </w:rPr>
        <w:t xml:space="preserve">a nową stawką podatku od towarów i usług oraz podatku akcyzowego, </w:t>
      </w:r>
    </w:p>
    <w:p w14:paraId="565D7F40" w14:textId="12765AA0" w:rsidR="007031EA" w:rsidRPr="00931849" w:rsidRDefault="007031EA" w:rsidP="00931849">
      <w:pPr>
        <w:pStyle w:val="Akapitzlist"/>
        <w:numPr>
          <w:ilvl w:val="2"/>
          <w:numId w:val="26"/>
        </w:numPr>
        <w:tabs>
          <w:tab w:val="left" w:pos="851"/>
        </w:tabs>
        <w:spacing w:line="276" w:lineRule="auto"/>
        <w:ind w:left="900"/>
        <w:jc w:val="both"/>
        <w:rPr>
          <w:rFonts w:ascii="Tahoma" w:hAnsi="Tahoma" w:cs="Tahoma"/>
          <w:sz w:val="18"/>
          <w:szCs w:val="18"/>
        </w:rPr>
      </w:pPr>
      <w:r w:rsidRPr="00931849">
        <w:rPr>
          <w:rFonts w:ascii="Tahoma" w:hAnsi="Tahoma" w:cs="Tahoma"/>
          <w:sz w:val="18"/>
          <w:szCs w:val="18"/>
        </w:rPr>
        <w:t>w przypadku zmiany ceny materiałów lub kosztów związanych z realizacją zamówienia:</w:t>
      </w:r>
    </w:p>
    <w:p w14:paraId="5BE7A459"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zmiany wysokości cen materiałów lub kosztów związanych z realizacją zamówienia, rozumie się przez to zarówno wzrost cen lub kosztów, jak i ich obniżenie,</w:t>
      </w:r>
    </w:p>
    <w:p w14:paraId="6098CBF6"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podstawą do waloryzacji wynagrodzenia będzie zmiana średniorocznego wskaźnika cen towarów i usług konsumpcyjnych ogółem określonym w Komunikacie Prezesa Głównego Urzędu Statystycznego i ogłaszanym w Dzienniku Urzędowym RP „Monitor Polski”,</w:t>
      </w:r>
    </w:p>
    <w:p w14:paraId="60D59034"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każda ze stron umowy w terminie nie wcześniej niż po upływie 12 miesięcy od dnia uznanego za początkowy termin ustalenia zmiany i nie później niż przed terminem zakończenia robót budowlanych, o którym mowa w § 3 ust. 1 umowy, może zwrócić się do drugiej strony o zmianę wynagrodzenia, </w:t>
      </w:r>
    </w:p>
    <w:p w14:paraId="7C0A140C"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29B0058D"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stronom przysługuje uprawnienie do żądania zmiany wynagrodzenia zgodnie z art. 439 ustawy PZP oraz postanowieniami niniejszej umowy gdy średnioroczny wskaźnik cen towarów i usług konsumpcyjnych ogółem ogłoszony przez Prezesa Głównego Urzędu Statystycznego przekroczy poziom ± 5%, </w:t>
      </w:r>
    </w:p>
    <w:p w14:paraId="60D1A8FE"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zmiana wynagrodzenia będzie dotyczyć wynagrodzenia za roboty budowlane lub usługi jeszcze niewykonane,</w:t>
      </w:r>
    </w:p>
    <w:p w14:paraId="664D1002"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maksymalna wartość waloryzacji wynagrodzenia nie może przekroczyć 10% wartości wynagrodzenia brutto określonego w § 2 ust. 1 umowy z dnia jej zawarcia,</w:t>
      </w:r>
    </w:p>
    <w:p w14:paraId="356C009B"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w kolejnych latach realizacji umowy </w:t>
      </w:r>
      <w:r w:rsidR="006B0F18" w:rsidRPr="00A84D02">
        <w:rPr>
          <w:rFonts w:ascii="Tahoma" w:hAnsi="Tahoma" w:cs="Tahoma"/>
          <w:sz w:val="18"/>
          <w:szCs w:val="18"/>
        </w:rPr>
        <w:t xml:space="preserve">wynagrodzenie </w:t>
      </w:r>
      <w:r w:rsidRPr="00A84D02">
        <w:rPr>
          <w:rFonts w:ascii="Tahoma" w:hAnsi="Tahoma" w:cs="Tahoma"/>
          <w:sz w:val="18"/>
          <w:szCs w:val="18"/>
        </w:rPr>
        <w:t xml:space="preserve">będzie waloryzowane średniorocznym wskaźnikiem cen towarów i usług konsumpcyjnych ogółem </w:t>
      </w:r>
      <w:r w:rsidR="006B0F18" w:rsidRPr="00A84D02">
        <w:rPr>
          <w:rFonts w:ascii="Tahoma" w:hAnsi="Tahoma" w:cs="Tahoma"/>
          <w:sz w:val="18"/>
          <w:szCs w:val="18"/>
        </w:rPr>
        <w:t xml:space="preserve">określonym </w:t>
      </w:r>
      <w:r w:rsidRPr="00A84D02">
        <w:rPr>
          <w:rFonts w:ascii="Tahoma" w:hAnsi="Tahoma" w:cs="Tahoma"/>
          <w:sz w:val="18"/>
          <w:szCs w:val="18"/>
        </w:rPr>
        <w:t>w Komunikacie Prezesa Głównego Urzędu Statystycznego i ogłaszanym w Dzienniku Urzędowym RP „Monitor Polski” za kolejny rok,</w:t>
      </w:r>
    </w:p>
    <w:p w14:paraId="0B601906"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zmiana wynagrodzenia z tytułu waloryzacji będzie rozliczona aneksem do umowy,</w:t>
      </w:r>
    </w:p>
    <w:p w14:paraId="00AC9F13"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Wykonawca ma obowiązek zmiany wynagrodzenia należnego podwykonawcom, jeżeli Wykonawcy zmieniono wartość wynagrodzenia w związku ze zmianami cen i kosztów realizacji zamówienia.</w:t>
      </w:r>
    </w:p>
    <w:p w14:paraId="795F4F9A" w14:textId="77777777" w:rsidR="007031EA" w:rsidRPr="00A84D02" w:rsidRDefault="00C5291F" w:rsidP="00A84D02">
      <w:pPr>
        <w:spacing w:line="276" w:lineRule="auto"/>
        <w:ind w:left="567" w:hanging="283"/>
        <w:jc w:val="both"/>
        <w:rPr>
          <w:rFonts w:ascii="Tahoma" w:hAnsi="Tahoma" w:cs="Tahoma"/>
          <w:sz w:val="18"/>
          <w:szCs w:val="18"/>
        </w:rPr>
      </w:pPr>
      <w:r w:rsidRPr="00A84D02">
        <w:rPr>
          <w:rFonts w:ascii="Tahoma" w:hAnsi="Tahoma" w:cs="Tahoma"/>
          <w:sz w:val="18"/>
          <w:szCs w:val="18"/>
        </w:rPr>
        <w:t>3) w przypadku zmiany podwykonawców robót w przypadku wystąpienia o zmianę na wniosek Zamawiającego lub Wykonawcy.</w:t>
      </w:r>
    </w:p>
    <w:p w14:paraId="587DAD86" w14:textId="612FD33F" w:rsidR="00C5291F" w:rsidRPr="00A84D02" w:rsidRDefault="00C5291F" w:rsidP="00620D61">
      <w:pPr>
        <w:numPr>
          <w:ilvl w:val="0"/>
          <w:numId w:val="26"/>
        </w:numPr>
        <w:tabs>
          <w:tab w:val="clear" w:pos="360"/>
          <w:tab w:val="num" w:pos="142"/>
        </w:tabs>
        <w:suppressAutoHyphens/>
        <w:overflowPunct w:val="0"/>
        <w:autoSpaceDE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W przypadku żądania przedłużenia terminu umownego, w przypadkach o których mowa</w:t>
      </w:r>
      <w:r w:rsidR="00A47B08">
        <w:rPr>
          <w:rFonts w:ascii="Tahoma" w:hAnsi="Tahoma" w:cs="Tahoma"/>
          <w:sz w:val="18"/>
          <w:szCs w:val="18"/>
        </w:rPr>
        <w:t xml:space="preserve"> </w:t>
      </w:r>
      <w:r w:rsidRPr="00A84D02">
        <w:rPr>
          <w:rFonts w:ascii="Tahoma" w:hAnsi="Tahoma" w:cs="Tahoma"/>
          <w:sz w:val="18"/>
          <w:szCs w:val="18"/>
        </w:rPr>
        <w:t>w ust. 1, zostanie przeprowadzona następująca procedura:</w:t>
      </w:r>
    </w:p>
    <w:p w14:paraId="6876C651" w14:textId="77777777" w:rsidR="00996602" w:rsidRPr="00A84D02" w:rsidRDefault="00C5291F" w:rsidP="00620D61">
      <w:pPr>
        <w:numPr>
          <w:ilvl w:val="0"/>
          <w:numId w:val="32"/>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Wykonawca prześle Zamawiającemu projekt zmian do umowy (aneks) w terminie co najmniej 10 dni przed datą upływu terminu zakończenia umowy wraz z pisemnym uzasadnieniem,</w:t>
      </w:r>
    </w:p>
    <w:p w14:paraId="2FA30D0F" w14:textId="77777777" w:rsidR="00C5291F" w:rsidRPr="00A84D02" w:rsidRDefault="00C5291F" w:rsidP="00620D61">
      <w:pPr>
        <w:numPr>
          <w:ilvl w:val="0"/>
          <w:numId w:val="32"/>
        </w:numPr>
        <w:suppressAutoHyphens/>
        <w:overflowPunct w:val="0"/>
        <w:autoSpaceDE w:val="0"/>
        <w:spacing w:line="276" w:lineRule="auto"/>
        <w:ind w:left="568" w:hanging="284"/>
        <w:jc w:val="both"/>
        <w:textAlignment w:val="baseline"/>
        <w:rPr>
          <w:rFonts w:ascii="Tahoma" w:hAnsi="Tahoma" w:cs="Tahoma"/>
          <w:sz w:val="18"/>
          <w:szCs w:val="18"/>
        </w:rPr>
      </w:pPr>
      <w:r w:rsidRPr="00A84D02">
        <w:rPr>
          <w:rFonts w:ascii="Tahoma" w:hAnsi="Tahoma" w:cs="Tahoma"/>
          <w:sz w:val="18"/>
          <w:szCs w:val="18"/>
        </w:rPr>
        <w:t>Zamawiający udzieli pisemnej odpowiedzi lub odeśle podpisany aneks do umowy przed upływem terminu wykonania umowy.</w:t>
      </w:r>
    </w:p>
    <w:p w14:paraId="545591E9" w14:textId="77777777" w:rsidR="00C5291F" w:rsidRPr="00A84D02" w:rsidRDefault="00C5291F" w:rsidP="00620D61">
      <w:pPr>
        <w:numPr>
          <w:ilvl w:val="0"/>
          <w:numId w:val="26"/>
        </w:numPr>
        <w:suppressAutoHyphens/>
        <w:spacing w:line="276" w:lineRule="auto"/>
        <w:jc w:val="both"/>
        <w:rPr>
          <w:rFonts w:ascii="Tahoma" w:hAnsi="Tahoma" w:cs="Tahoma"/>
          <w:sz w:val="18"/>
          <w:szCs w:val="18"/>
        </w:rPr>
      </w:pPr>
      <w:r w:rsidRPr="00A84D02">
        <w:rPr>
          <w:rFonts w:ascii="Tahoma" w:hAnsi="Tahoma" w:cs="Tahoma"/>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niepowiadomienia drugiej strony o zmianie swego adresu. Każda ze stron przyjmuje na siebie odpowiedzialność za wszelkie negatywne skutki wynikłe </w:t>
      </w:r>
      <w:r w:rsidR="00127A71" w:rsidRPr="00A84D02">
        <w:rPr>
          <w:rFonts w:ascii="Tahoma" w:hAnsi="Tahoma" w:cs="Tahoma"/>
          <w:sz w:val="18"/>
          <w:szCs w:val="18"/>
        </w:rPr>
        <w:br/>
      </w:r>
      <w:r w:rsidRPr="00A84D02">
        <w:rPr>
          <w:rFonts w:ascii="Tahoma" w:hAnsi="Tahoma" w:cs="Tahoma"/>
          <w:sz w:val="18"/>
          <w:szCs w:val="18"/>
        </w:rPr>
        <w:t>z powodu ni</w:t>
      </w:r>
      <w:r w:rsidR="00E57548" w:rsidRPr="00A84D02">
        <w:rPr>
          <w:rFonts w:ascii="Tahoma" w:hAnsi="Tahoma" w:cs="Tahoma"/>
          <w:sz w:val="18"/>
          <w:szCs w:val="18"/>
        </w:rPr>
        <w:t>e</w:t>
      </w:r>
      <w:r w:rsidRPr="00A84D02">
        <w:rPr>
          <w:rFonts w:ascii="Tahoma" w:hAnsi="Tahoma" w:cs="Tahoma"/>
          <w:sz w:val="18"/>
          <w:szCs w:val="18"/>
        </w:rPr>
        <w:t>wskazania drugiej Stronie aktualnego adresu.</w:t>
      </w:r>
    </w:p>
    <w:p w14:paraId="71CB8749" w14:textId="77777777" w:rsidR="00C5291F" w:rsidRPr="00A84D02" w:rsidRDefault="00C5291F" w:rsidP="00620D61">
      <w:pPr>
        <w:numPr>
          <w:ilvl w:val="0"/>
          <w:numId w:val="26"/>
        </w:numPr>
        <w:suppressAutoHyphens/>
        <w:spacing w:line="276" w:lineRule="auto"/>
        <w:jc w:val="both"/>
        <w:rPr>
          <w:rFonts w:ascii="Tahoma" w:hAnsi="Tahoma" w:cs="Tahoma"/>
          <w:sz w:val="18"/>
          <w:szCs w:val="18"/>
        </w:rPr>
      </w:pPr>
      <w:r w:rsidRPr="00A84D02">
        <w:rPr>
          <w:rFonts w:ascii="Tahoma" w:hAnsi="Tahoma" w:cs="Tahoma"/>
          <w:sz w:val="18"/>
          <w:szCs w:val="18"/>
        </w:rPr>
        <w:t>Warunkiem dokonania zmian postanowień umowy jest zgoda obu stron wyrażona na piśmie pod rygorem nieważności takiej zmiany w formie aneksu do umowy.</w:t>
      </w:r>
    </w:p>
    <w:p w14:paraId="2811EE16" w14:textId="77777777" w:rsidR="00C5291F" w:rsidRPr="00A84D02" w:rsidRDefault="00C5291F" w:rsidP="00A84D02">
      <w:pPr>
        <w:spacing w:line="276" w:lineRule="auto"/>
        <w:jc w:val="center"/>
        <w:rPr>
          <w:rFonts w:ascii="Tahoma" w:hAnsi="Tahoma" w:cs="Tahoma"/>
          <w:b/>
          <w:bCs/>
          <w:sz w:val="18"/>
          <w:szCs w:val="18"/>
        </w:rPr>
      </w:pPr>
    </w:p>
    <w:p w14:paraId="52E7917E"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25</w:t>
      </w:r>
    </w:p>
    <w:p w14:paraId="66B01333" w14:textId="77777777" w:rsidR="006F1D8F" w:rsidRPr="00A84D02" w:rsidRDefault="006F1D8F" w:rsidP="00931849">
      <w:pPr>
        <w:pStyle w:val="Akapitzlist"/>
        <w:numPr>
          <w:ilvl w:val="3"/>
          <w:numId w:val="6"/>
        </w:numPr>
        <w:suppressAutoHyphens/>
        <w:overflowPunct w:val="0"/>
        <w:autoSpaceDE w:val="0"/>
        <w:spacing w:line="276" w:lineRule="auto"/>
        <w:ind w:left="270" w:hanging="270"/>
        <w:jc w:val="both"/>
        <w:textAlignment w:val="baseline"/>
        <w:rPr>
          <w:rFonts w:ascii="Tahoma" w:hAnsi="Tahoma" w:cs="Tahoma"/>
          <w:sz w:val="18"/>
          <w:szCs w:val="18"/>
        </w:rPr>
      </w:pPr>
      <w:r w:rsidRPr="00A84D02">
        <w:rPr>
          <w:rFonts w:ascii="Tahoma" w:hAnsi="Tahoma" w:cs="Tahoma"/>
          <w:sz w:val="18"/>
          <w:szCs w:val="18"/>
        </w:rPr>
        <w:t>W sprawach nieuregulowanych niniejszą umową mają zastosowanie przepisy Kodeksu cywilnego.</w:t>
      </w:r>
    </w:p>
    <w:p w14:paraId="0BDD72C8" w14:textId="77777777" w:rsidR="006F1D8F" w:rsidRPr="00A84D02" w:rsidRDefault="00712D90" w:rsidP="00931849">
      <w:pPr>
        <w:pStyle w:val="Akapitzlist"/>
        <w:numPr>
          <w:ilvl w:val="3"/>
          <w:numId w:val="6"/>
        </w:numPr>
        <w:tabs>
          <w:tab w:val="left" w:pos="284"/>
        </w:tabs>
        <w:suppressAutoHyphens/>
        <w:overflowPunct w:val="0"/>
        <w:autoSpaceDE w:val="0"/>
        <w:spacing w:line="276" w:lineRule="auto"/>
        <w:ind w:left="270" w:hanging="270"/>
        <w:jc w:val="both"/>
        <w:textAlignment w:val="baseline"/>
        <w:rPr>
          <w:rFonts w:ascii="Tahoma" w:hAnsi="Tahoma" w:cs="Tahoma"/>
          <w:sz w:val="18"/>
          <w:szCs w:val="18"/>
        </w:rPr>
      </w:pPr>
      <w:r w:rsidRPr="00A84D02">
        <w:rPr>
          <w:rFonts w:ascii="Tahoma" w:hAnsi="Tahoma" w:cs="Tahoma"/>
          <w:sz w:val="18"/>
          <w:szCs w:val="18"/>
        </w:rPr>
        <w:t xml:space="preserve">Powstałe spory </w:t>
      </w:r>
      <w:r w:rsidR="00DB24FD" w:rsidRPr="00A84D02">
        <w:rPr>
          <w:rFonts w:ascii="Tahoma" w:hAnsi="Tahoma" w:cs="Tahoma"/>
          <w:sz w:val="18"/>
          <w:szCs w:val="18"/>
        </w:rPr>
        <w:t>o roszczenia cywilnoprawne w sprawach,w których z</w:t>
      </w:r>
      <w:r w:rsidR="001150D8" w:rsidRPr="00A84D02">
        <w:rPr>
          <w:rFonts w:ascii="Tahoma" w:hAnsi="Tahoma" w:cs="Tahoma"/>
          <w:sz w:val="18"/>
          <w:szCs w:val="18"/>
        </w:rPr>
        <w:t>awarcie ugody jest dopuszczalne</w:t>
      </w:r>
      <w:r w:rsidR="003B1D0F" w:rsidRPr="00A84D02">
        <w:rPr>
          <w:rFonts w:ascii="Tahoma" w:hAnsi="Tahoma" w:cs="Tahoma"/>
          <w:sz w:val="18"/>
          <w:szCs w:val="18"/>
        </w:rPr>
        <w:t xml:space="preserve"> s</w:t>
      </w:r>
      <w:r w:rsidRPr="00A84D02">
        <w:rPr>
          <w:rFonts w:ascii="Tahoma" w:hAnsi="Tahoma" w:cs="Tahoma"/>
          <w:sz w:val="18"/>
          <w:szCs w:val="18"/>
        </w:rPr>
        <w:t xml:space="preserve">trony poddawane będą </w:t>
      </w:r>
      <w:r w:rsidR="00DB24FD" w:rsidRPr="00A84D02">
        <w:rPr>
          <w:rFonts w:ascii="Tahoma" w:hAnsi="Tahoma" w:cs="Tahoma"/>
          <w:sz w:val="18"/>
          <w:szCs w:val="18"/>
        </w:rPr>
        <w:t>mediacjom lub innemu polub</w:t>
      </w:r>
      <w:r w:rsidR="001150D8" w:rsidRPr="00A84D02">
        <w:rPr>
          <w:rFonts w:ascii="Tahoma" w:hAnsi="Tahoma" w:cs="Tahoma"/>
          <w:sz w:val="18"/>
          <w:szCs w:val="18"/>
        </w:rPr>
        <w:t xml:space="preserve">ownemu rozwiązaniu sporu przed </w:t>
      </w:r>
      <w:r w:rsidR="00DB24FD" w:rsidRPr="00A84D02">
        <w:rPr>
          <w:rFonts w:ascii="Tahoma" w:hAnsi="Tahoma" w:cs="Tahoma"/>
          <w:sz w:val="18"/>
          <w:szCs w:val="18"/>
        </w:rPr>
        <w:t>Sądem Polubownym przy Prokuratorii Generalnej Rzeczyp</w:t>
      </w:r>
      <w:r w:rsidR="001150D8" w:rsidRPr="00A84D02">
        <w:rPr>
          <w:rFonts w:ascii="Tahoma" w:hAnsi="Tahoma" w:cs="Tahoma"/>
          <w:sz w:val="18"/>
          <w:szCs w:val="18"/>
        </w:rPr>
        <w:t>ospolitej Polskiej, wybranym mediatorem albo osobą prowadzącą inne polubowne rozwiązanie sporu.</w:t>
      </w:r>
    </w:p>
    <w:p w14:paraId="498921AC" w14:textId="77777777" w:rsidR="00712D90" w:rsidRPr="00A84D02" w:rsidRDefault="00712D90" w:rsidP="00931849">
      <w:pPr>
        <w:pStyle w:val="Akapitzlist"/>
        <w:numPr>
          <w:ilvl w:val="3"/>
          <w:numId w:val="6"/>
        </w:numPr>
        <w:tabs>
          <w:tab w:val="left" w:pos="284"/>
        </w:tabs>
        <w:suppressAutoHyphens/>
        <w:overflowPunct w:val="0"/>
        <w:autoSpaceDE w:val="0"/>
        <w:spacing w:line="276" w:lineRule="auto"/>
        <w:ind w:left="270" w:hanging="270"/>
        <w:jc w:val="both"/>
        <w:textAlignment w:val="baseline"/>
        <w:rPr>
          <w:rFonts w:ascii="Tahoma" w:hAnsi="Tahoma" w:cs="Tahoma"/>
          <w:sz w:val="18"/>
          <w:szCs w:val="18"/>
        </w:rPr>
      </w:pPr>
      <w:r w:rsidRPr="00A84D02">
        <w:rPr>
          <w:rFonts w:ascii="Tahoma" w:hAnsi="Tahoma" w:cs="Tahoma"/>
          <w:sz w:val="18"/>
          <w:szCs w:val="18"/>
        </w:rPr>
        <w:t xml:space="preserve">Powstałe spory, dla których nie nastąpi polubowne rozwiązanie sporu, </w:t>
      </w:r>
      <w:r w:rsidR="003B1D0F" w:rsidRPr="00A84D02">
        <w:rPr>
          <w:rFonts w:ascii="Tahoma" w:hAnsi="Tahoma" w:cs="Tahoma"/>
          <w:sz w:val="18"/>
          <w:szCs w:val="18"/>
        </w:rPr>
        <w:t>s</w:t>
      </w:r>
      <w:r w:rsidRPr="00A84D02">
        <w:rPr>
          <w:rFonts w:ascii="Tahoma" w:hAnsi="Tahoma" w:cs="Tahoma"/>
          <w:sz w:val="18"/>
          <w:szCs w:val="18"/>
        </w:rPr>
        <w:t>trony poddawać będą rozstrzygnięciu sądów powszechnych właściwych dla siedziby Zamawiającego.</w:t>
      </w:r>
    </w:p>
    <w:p w14:paraId="2CDD941C" w14:textId="3839DCBC" w:rsidR="00712D90" w:rsidRPr="00A84D02" w:rsidRDefault="006F1D8F" w:rsidP="00931849">
      <w:pPr>
        <w:pStyle w:val="Akapitzlist"/>
        <w:numPr>
          <w:ilvl w:val="3"/>
          <w:numId w:val="6"/>
        </w:numPr>
        <w:suppressAutoHyphens/>
        <w:spacing w:line="276" w:lineRule="auto"/>
        <w:ind w:left="270" w:hanging="270"/>
        <w:jc w:val="both"/>
        <w:rPr>
          <w:rFonts w:ascii="Tahoma" w:hAnsi="Tahoma" w:cs="Tahoma"/>
          <w:sz w:val="18"/>
          <w:szCs w:val="18"/>
        </w:rPr>
      </w:pPr>
      <w:r w:rsidRPr="00A84D02">
        <w:rPr>
          <w:rFonts w:ascii="Tahoma" w:hAnsi="Tahoma" w:cs="Tahoma"/>
          <w:sz w:val="18"/>
          <w:szCs w:val="18"/>
        </w:rPr>
        <w:t>Przeniesienie wierzytelności przysługujących Wykonawcy z tytułu wynagrodzenia należnego mu</w:t>
      </w:r>
      <w:r w:rsidR="00A47B08">
        <w:rPr>
          <w:rFonts w:ascii="Tahoma" w:hAnsi="Tahoma" w:cs="Tahoma"/>
          <w:sz w:val="18"/>
          <w:szCs w:val="18"/>
        </w:rPr>
        <w:t xml:space="preserve"> </w:t>
      </w:r>
      <w:r w:rsidRPr="00A84D02">
        <w:rPr>
          <w:rFonts w:ascii="Tahoma" w:hAnsi="Tahoma" w:cs="Tahoma"/>
          <w:sz w:val="18"/>
          <w:szCs w:val="18"/>
        </w:rPr>
        <w:t>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w:t>
      </w:r>
      <w:r w:rsidR="003B1D0F" w:rsidRPr="00A84D02">
        <w:rPr>
          <w:rFonts w:ascii="Tahoma" w:hAnsi="Tahoma" w:cs="Tahoma"/>
          <w:sz w:val="18"/>
          <w:szCs w:val="18"/>
        </w:rPr>
        <w:t>lwiek innej umowy zmieniającej s</w:t>
      </w:r>
      <w:r w:rsidRPr="00A84D02">
        <w:rPr>
          <w:rFonts w:ascii="Tahoma" w:hAnsi="Tahoma" w:cs="Tahoma"/>
          <w:sz w:val="18"/>
          <w:szCs w:val="18"/>
        </w:rPr>
        <w:t>trony stosunku zobowiązaniowego wynikającego</w:t>
      </w:r>
      <w:r w:rsidR="00620D61">
        <w:rPr>
          <w:rFonts w:ascii="Tahoma" w:hAnsi="Tahoma" w:cs="Tahoma"/>
          <w:sz w:val="18"/>
          <w:szCs w:val="18"/>
        </w:rPr>
        <w:t xml:space="preserve"> </w:t>
      </w:r>
      <w:r w:rsidRPr="00A84D02">
        <w:rPr>
          <w:rFonts w:ascii="Tahoma" w:hAnsi="Tahoma" w:cs="Tahoma"/>
          <w:sz w:val="18"/>
          <w:szCs w:val="18"/>
        </w:rPr>
        <w:t>z realizacji niniejszej umowy.</w:t>
      </w:r>
    </w:p>
    <w:p w14:paraId="4AA54BD8" w14:textId="77777777" w:rsidR="00620D61" w:rsidRDefault="00620D61" w:rsidP="00A84D02">
      <w:pPr>
        <w:spacing w:line="276" w:lineRule="auto"/>
        <w:jc w:val="center"/>
        <w:rPr>
          <w:rFonts w:ascii="Tahoma" w:hAnsi="Tahoma" w:cs="Tahoma"/>
          <w:b/>
          <w:sz w:val="18"/>
          <w:szCs w:val="18"/>
        </w:rPr>
      </w:pPr>
    </w:p>
    <w:p w14:paraId="4B87BABB"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26</w:t>
      </w:r>
    </w:p>
    <w:p w14:paraId="364D9E54" w14:textId="77777777" w:rsidR="00AB08AE" w:rsidRPr="0058799A" w:rsidRDefault="00AB08AE" w:rsidP="00AB08AE">
      <w:pPr>
        <w:spacing w:line="276" w:lineRule="auto"/>
        <w:jc w:val="both"/>
        <w:rPr>
          <w:rFonts w:ascii="Tahoma" w:hAnsi="Tahoma" w:cs="Tahoma"/>
          <w:sz w:val="18"/>
          <w:szCs w:val="18"/>
          <w:lang w:eastAsia="ar-SA"/>
        </w:rPr>
      </w:pPr>
      <w:r w:rsidRPr="0058799A">
        <w:rPr>
          <w:rFonts w:ascii="Tahoma" w:hAnsi="Tahoma" w:cs="Tahoma"/>
          <w:sz w:val="18"/>
          <w:szCs w:val="18"/>
          <w:lang w:eastAsia="ar-SA"/>
        </w:rPr>
        <w:t>Umowę niniejszą sporządzono w dwóch egzemplarzach, po jednym egzemplarzu dla każdej ze stron.</w:t>
      </w:r>
    </w:p>
    <w:p w14:paraId="5ABFCBDD" w14:textId="77777777" w:rsidR="00AB08AE" w:rsidRPr="0058799A" w:rsidRDefault="00AB08AE" w:rsidP="00AB08AE">
      <w:pPr>
        <w:spacing w:line="276" w:lineRule="auto"/>
        <w:rPr>
          <w:rFonts w:ascii="Tahoma" w:hAnsi="Tahoma" w:cs="Tahoma"/>
          <w:sz w:val="18"/>
          <w:szCs w:val="18"/>
        </w:rPr>
      </w:pPr>
    </w:p>
    <w:p w14:paraId="0AFCC4D7" w14:textId="77777777" w:rsidR="00AB08AE" w:rsidRPr="0058799A" w:rsidRDefault="00AB08AE" w:rsidP="00AB08AE">
      <w:pPr>
        <w:spacing w:line="276" w:lineRule="auto"/>
        <w:rPr>
          <w:rFonts w:ascii="Tahoma" w:hAnsi="Tahoma" w:cs="Tahoma"/>
          <w:sz w:val="18"/>
          <w:szCs w:val="18"/>
        </w:rPr>
      </w:pPr>
      <w:r w:rsidRPr="0058799A">
        <w:rPr>
          <w:rFonts w:ascii="Tahoma" w:hAnsi="Tahoma" w:cs="Tahoma"/>
          <w:sz w:val="18"/>
          <w:szCs w:val="18"/>
        </w:rPr>
        <w:t>Załączniki do umowy:</w:t>
      </w:r>
    </w:p>
    <w:p w14:paraId="1E1820A2" w14:textId="7A4E212F" w:rsidR="00AB08AE" w:rsidRPr="0058799A" w:rsidRDefault="00AB08AE" w:rsidP="00AB08AE">
      <w:pPr>
        <w:numPr>
          <w:ilvl w:val="3"/>
          <w:numId w:val="57"/>
        </w:numPr>
        <w:tabs>
          <w:tab w:val="clear" w:pos="0"/>
          <w:tab w:val="num" w:pos="360"/>
        </w:tabs>
        <w:suppressAutoHyphens/>
        <w:spacing w:line="276" w:lineRule="auto"/>
        <w:ind w:left="360"/>
        <w:rPr>
          <w:rFonts w:ascii="Tahoma" w:hAnsi="Tahoma" w:cs="Tahoma"/>
          <w:sz w:val="18"/>
          <w:szCs w:val="18"/>
          <w:lang w:eastAsia="ar-SA"/>
        </w:rPr>
      </w:pPr>
      <w:r>
        <w:rPr>
          <w:rFonts w:ascii="Tahoma" w:hAnsi="Tahoma" w:cs="Tahoma"/>
          <w:sz w:val="18"/>
          <w:szCs w:val="18"/>
        </w:rPr>
        <w:t xml:space="preserve">Załącznik nr 1 - </w:t>
      </w:r>
      <w:r w:rsidR="00A47B08">
        <w:rPr>
          <w:rFonts w:ascii="Tahoma" w:hAnsi="Tahoma" w:cs="Tahoma"/>
          <w:sz w:val="18"/>
          <w:szCs w:val="18"/>
        </w:rPr>
        <w:t>Oferta</w:t>
      </w:r>
    </w:p>
    <w:p w14:paraId="2730CABB" w14:textId="3FC1DD06" w:rsidR="00AB08AE" w:rsidRPr="00AB08AE" w:rsidRDefault="00AB08AE" w:rsidP="00AB08AE">
      <w:pPr>
        <w:pStyle w:val="Akapitzlist"/>
        <w:numPr>
          <w:ilvl w:val="3"/>
          <w:numId w:val="57"/>
        </w:numPr>
        <w:suppressAutoHyphens/>
        <w:spacing w:line="276" w:lineRule="auto"/>
        <w:ind w:left="360"/>
        <w:jc w:val="both"/>
        <w:rPr>
          <w:rFonts w:ascii="Tahoma" w:hAnsi="Tahoma" w:cs="Tahoma"/>
          <w:sz w:val="18"/>
          <w:szCs w:val="18"/>
        </w:rPr>
      </w:pPr>
      <w:r w:rsidRPr="00AB08AE">
        <w:rPr>
          <w:rFonts w:ascii="Tahoma" w:hAnsi="Tahoma" w:cs="Tahoma"/>
          <w:sz w:val="18"/>
          <w:szCs w:val="18"/>
        </w:rPr>
        <w:t xml:space="preserve">Załącznik nr </w:t>
      </w:r>
      <w:r w:rsidR="00A47B08">
        <w:rPr>
          <w:rFonts w:ascii="Tahoma" w:hAnsi="Tahoma" w:cs="Tahoma"/>
          <w:sz w:val="18"/>
          <w:szCs w:val="18"/>
        </w:rPr>
        <w:t>1.1</w:t>
      </w:r>
      <w:r w:rsidRPr="00AB08AE">
        <w:rPr>
          <w:rFonts w:ascii="Tahoma" w:hAnsi="Tahoma" w:cs="Tahoma"/>
          <w:sz w:val="18"/>
          <w:szCs w:val="18"/>
        </w:rPr>
        <w:t xml:space="preserve"> </w:t>
      </w:r>
      <w:r w:rsidR="001E34A1">
        <w:rPr>
          <w:rFonts w:ascii="Tahoma" w:hAnsi="Tahoma" w:cs="Tahoma"/>
          <w:sz w:val="18"/>
          <w:szCs w:val="18"/>
        </w:rPr>
        <w:t>–</w:t>
      </w:r>
      <w:r w:rsidRPr="00AB08AE">
        <w:rPr>
          <w:rFonts w:ascii="Tahoma" w:hAnsi="Tahoma" w:cs="Tahoma"/>
          <w:sz w:val="18"/>
          <w:szCs w:val="18"/>
        </w:rPr>
        <w:t xml:space="preserve"> </w:t>
      </w:r>
      <w:r w:rsidR="00A47B08">
        <w:rPr>
          <w:rFonts w:ascii="Tahoma" w:hAnsi="Tahoma" w:cs="Tahoma"/>
          <w:sz w:val="18"/>
          <w:szCs w:val="18"/>
        </w:rPr>
        <w:t>Program Funkcjonalno-U</w:t>
      </w:r>
      <w:r w:rsidR="001E34A1">
        <w:rPr>
          <w:rFonts w:ascii="Tahoma" w:hAnsi="Tahoma" w:cs="Tahoma"/>
          <w:sz w:val="18"/>
          <w:szCs w:val="18"/>
        </w:rPr>
        <w:t>żytkowy</w:t>
      </w:r>
    </w:p>
    <w:p w14:paraId="471B2455" w14:textId="0A6D87B1" w:rsidR="00AB08AE" w:rsidRPr="0058799A" w:rsidRDefault="00AB08AE" w:rsidP="00AB08AE">
      <w:pPr>
        <w:numPr>
          <w:ilvl w:val="3"/>
          <w:numId w:val="57"/>
        </w:numPr>
        <w:tabs>
          <w:tab w:val="clear" w:pos="0"/>
          <w:tab w:val="num" w:pos="360"/>
        </w:tabs>
        <w:suppressAutoHyphens/>
        <w:spacing w:line="276" w:lineRule="auto"/>
        <w:ind w:left="360"/>
        <w:rPr>
          <w:rFonts w:ascii="Tahoma" w:hAnsi="Tahoma" w:cs="Tahoma"/>
          <w:sz w:val="18"/>
          <w:szCs w:val="18"/>
          <w:lang w:eastAsia="ar-SA"/>
        </w:rPr>
      </w:pPr>
      <w:r w:rsidRPr="00841ECC">
        <w:rPr>
          <w:rFonts w:ascii="Tahoma" w:hAnsi="Tahoma" w:cs="Tahoma"/>
          <w:sz w:val="18"/>
          <w:szCs w:val="18"/>
        </w:rPr>
        <w:t>Załąc</w:t>
      </w:r>
      <w:r w:rsidR="00A47B08">
        <w:rPr>
          <w:rFonts w:ascii="Tahoma" w:hAnsi="Tahoma" w:cs="Tahoma"/>
          <w:sz w:val="18"/>
          <w:szCs w:val="18"/>
        </w:rPr>
        <w:t>znik nr 2</w:t>
      </w:r>
      <w:r>
        <w:rPr>
          <w:rFonts w:ascii="Tahoma" w:hAnsi="Tahoma" w:cs="Tahoma"/>
          <w:sz w:val="18"/>
          <w:szCs w:val="18"/>
        </w:rPr>
        <w:t xml:space="preserve"> - Karta gwarancyjna </w:t>
      </w:r>
    </w:p>
    <w:p w14:paraId="053CD365" w14:textId="77777777" w:rsidR="00620D61" w:rsidRDefault="00620D61" w:rsidP="00620D61">
      <w:pPr>
        <w:spacing w:line="276" w:lineRule="auto"/>
        <w:jc w:val="center"/>
        <w:rPr>
          <w:rFonts w:ascii="Tahoma" w:hAnsi="Tahoma" w:cs="Tahoma"/>
          <w:sz w:val="18"/>
          <w:szCs w:val="18"/>
        </w:rPr>
      </w:pPr>
    </w:p>
    <w:p w14:paraId="5826AA12" w14:textId="5AF85E0C" w:rsidR="00947200" w:rsidRDefault="006F1D8F" w:rsidP="00620D61">
      <w:pPr>
        <w:spacing w:line="276" w:lineRule="auto"/>
        <w:jc w:val="center"/>
        <w:rPr>
          <w:rFonts w:ascii="Tahoma" w:hAnsi="Tahoma" w:cs="Tahoma"/>
          <w:sz w:val="18"/>
          <w:szCs w:val="18"/>
        </w:rPr>
      </w:pPr>
      <w:r w:rsidRPr="00620D61">
        <w:rPr>
          <w:rFonts w:ascii="Tahoma" w:hAnsi="Tahoma" w:cs="Tahoma"/>
          <w:sz w:val="18"/>
          <w:szCs w:val="18"/>
        </w:rPr>
        <w:t xml:space="preserve">Wykonawca:  </w:t>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t>Zamawiający:</w:t>
      </w:r>
    </w:p>
    <w:p w14:paraId="4CD662EC" w14:textId="77777777" w:rsidR="00AB08AE" w:rsidRDefault="00AB08AE" w:rsidP="00620D61">
      <w:pPr>
        <w:spacing w:line="276" w:lineRule="auto"/>
        <w:jc w:val="center"/>
        <w:rPr>
          <w:rFonts w:ascii="Tahoma" w:hAnsi="Tahoma" w:cs="Tahoma"/>
          <w:sz w:val="18"/>
          <w:szCs w:val="18"/>
        </w:rPr>
      </w:pPr>
    </w:p>
    <w:p w14:paraId="39166E49" w14:textId="77777777" w:rsidR="00AB08AE" w:rsidRDefault="00AB08AE" w:rsidP="00AB08AE">
      <w:pPr>
        <w:spacing w:line="276" w:lineRule="auto"/>
        <w:jc w:val="right"/>
        <w:rPr>
          <w:rFonts w:ascii="Tahoma" w:hAnsi="Tahoma" w:cs="Tahoma"/>
          <w:sz w:val="18"/>
          <w:szCs w:val="18"/>
        </w:rPr>
      </w:pPr>
    </w:p>
    <w:p w14:paraId="2C91CAA0" w14:textId="77777777" w:rsidR="00AB08AE" w:rsidRDefault="00AB08AE" w:rsidP="00AB08AE">
      <w:pPr>
        <w:spacing w:line="276" w:lineRule="auto"/>
        <w:jc w:val="right"/>
        <w:rPr>
          <w:rFonts w:ascii="Tahoma" w:hAnsi="Tahoma" w:cs="Tahoma"/>
          <w:sz w:val="18"/>
          <w:szCs w:val="18"/>
        </w:rPr>
      </w:pPr>
    </w:p>
    <w:p w14:paraId="2C3E7110" w14:textId="77777777" w:rsidR="00AB08AE" w:rsidRDefault="00AB08AE" w:rsidP="00AB08AE">
      <w:pPr>
        <w:spacing w:line="276" w:lineRule="auto"/>
        <w:jc w:val="right"/>
        <w:rPr>
          <w:rFonts w:ascii="Tahoma" w:hAnsi="Tahoma" w:cs="Tahoma"/>
          <w:sz w:val="18"/>
          <w:szCs w:val="18"/>
        </w:rPr>
      </w:pPr>
    </w:p>
    <w:p w14:paraId="5EAE4CDB" w14:textId="121FA5BC" w:rsidR="00AB08AE" w:rsidRPr="00841ECC" w:rsidRDefault="00AB08AE" w:rsidP="00AB08AE">
      <w:pPr>
        <w:spacing w:line="276" w:lineRule="auto"/>
        <w:jc w:val="right"/>
        <w:rPr>
          <w:rFonts w:ascii="Tahoma" w:hAnsi="Tahoma" w:cs="Tahoma"/>
          <w:sz w:val="18"/>
          <w:szCs w:val="18"/>
        </w:rPr>
      </w:pPr>
      <w:r w:rsidRPr="00841ECC">
        <w:rPr>
          <w:rFonts w:ascii="Tahoma" w:hAnsi="Tahoma" w:cs="Tahoma"/>
          <w:sz w:val="18"/>
          <w:szCs w:val="18"/>
        </w:rPr>
        <w:t xml:space="preserve">Załącznik nr </w:t>
      </w:r>
      <w:r w:rsidR="00A47B08">
        <w:rPr>
          <w:rFonts w:ascii="Tahoma" w:hAnsi="Tahoma" w:cs="Tahoma"/>
          <w:sz w:val="18"/>
          <w:szCs w:val="18"/>
        </w:rPr>
        <w:t>2</w:t>
      </w:r>
      <w:r w:rsidRPr="00841ECC">
        <w:rPr>
          <w:rFonts w:ascii="Tahoma" w:hAnsi="Tahoma" w:cs="Tahoma"/>
          <w:sz w:val="18"/>
          <w:szCs w:val="18"/>
        </w:rPr>
        <w:t xml:space="preserve"> do umowy nr……………….</w:t>
      </w:r>
    </w:p>
    <w:p w14:paraId="7B474302" w14:textId="77777777" w:rsidR="00AB08AE" w:rsidRPr="00841ECC" w:rsidRDefault="00AB08AE" w:rsidP="00AB08AE">
      <w:pPr>
        <w:spacing w:line="276" w:lineRule="auto"/>
        <w:jc w:val="center"/>
        <w:rPr>
          <w:rFonts w:ascii="Tahoma" w:hAnsi="Tahoma" w:cs="Tahoma"/>
          <w:b/>
          <w:sz w:val="18"/>
          <w:szCs w:val="18"/>
        </w:rPr>
      </w:pPr>
      <w:r w:rsidRPr="00841ECC">
        <w:rPr>
          <w:rFonts w:ascii="Tahoma" w:hAnsi="Tahoma" w:cs="Tahoma"/>
          <w:b/>
          <w:sz w:val="18"/>
          <w:szCs w:val="18"/>
        </w:rPr>
        <w:t>KARTA  GWARANCYJNA</w:t>
      </w:r>
    </w:p>
    <w:p w14:paraId="77E299A9" w14:textId="77777777" w:rsidR="00AB08AE" w:rsidRPr="00841ECC" w:rsidRDefault="00AB08AE" w:rsidP="00AB08AE">
      <w:pPr>
        <w:spacing w:line="276" w:lineRule="auto"/>
        <w:rPr>
          <w:rFonts w:ascii="Tahoma" w:hAnsi="Tahoma" w:cs="Tahoma"/>
          <w:sz w:val="18"/>
          <w:szCs w:val="18"/>
        </w:rPr>
      </w:pPr>
    </w:p>
    <w:p w14:paraId="4B2DE500" w14:textId="77777777" w:rsidR="00AB08AE" w:rsidRPr="00DA1F0B" w:rsidRDefault="00AB08AE" w:rsidP="00AB08AE">
      <w:pPr>
        <w:spacing w:line="276" w:lineRule="auto"/>
        <w:rPr>
          <w:rFonts w:ascii="Tahoma" w:hAnsi="Tahoma" w:cs="Tahoma"/>
          <w:sz w:val="18"/>
          <w:szCs w:val="18"/>
        </w:rPr>
      </w:pPr>
      <w:r w:rsidRPr="00DA1F0B">
        <w:rPr>
          <w:rFonts w:ascii="Tahoma" w:hAnsi="Tahoma" w:cs="Tahoma"/>
          <w:sz w:val="18"/>
          <w:szCs w:val="18"/>
        </w:rPr>
        <w:t>Gwarantem będącym Wykonawcą Umowy nr ………………. z dnia…………………………………. jest …………………………………. zwanym w dalszej treści umowy „GWARANTEM”,  reprezentowanym przez ……………………..….</w:t>
      </w:r>
    </w:p>
    <w:p w14:paraId="3AB70D89" w14:textId="77777777" w:rsidR="00AB08AE" w:rsidRPr="00DA1F0B" w:rsidRDefault="00AB08AE" w:rsidP="00A47B08">
      <w:pPr>
        <w:spacing w:line="276" w:lineRule="auto"/>
        <w:jc w:val="both"/>
        <w:rPr>
          <w:rFonts w:ascii="Tahoma" w:hAnsi="Tahoma" w:cs="Tahoma"/>
          <w:sz w:val="18"/>
          <w:szCs w:val="18"/>
        </w:rPr>
      </w:pPr>
    </w:p>
    <w:p w14:paraId="1B8F2720" w14:textId="72AE9361" w:rsidR="00AB08AE" w:rsidRPr="00DA1F0B" w:rsidRDefault="00AB08AE" w:rsidP="00A47B08">
      <w:pPr>
        <w:spacing w:line="276" w:lineRule="auto"/>
        <w:jc w:val="both"/>
        <w:rPr>
          <w:rFonts w:ascii="Tahoma" w:hAnsi="Tahoma" w:cs="Tahoma"/>
          <w:sz w:val="18"/>
          <w:szCs w:val="18"/>
        </w:rPr>
      </w:pPr>
      <w:r w:rsidRPr="00DA1F0B">
        <w:rPr>
          <w:rFonts w:ascii="Tahoma" w:hAnsi="Tahoma" w:cs="Tahoma"/>
          <w:sz w:val="18"/>
          <w:szCs w:val="18"/>
        </w:rPr>
        <w:t xml:space="preserve">Uprawnionym z tytułu gwarancji jest Szpital Miejski św. Jana Pawła II w Elblągu, ul. Komeńskiego 35, 82-300 Elbląg, NIP: 578-310-44-67, REGON: 281098840 </w:t>
      </w:r>
      <w:r w:rsidR="00A47B08" w:rsidRPr="00A47B08">
        <w:rPr>
          <w:rFonts w:ascii="Tahoma" w:hAnsi="Tahoma" w:cs="Tahoma"/>
          <w:bCs/>
          <w:sz w:val="18"/>
          <w:szCs w:val="18"/>
        </w:rPr>
        <w:t>KRS: 0000394336,</w:t>
      </w:r>
      <w:r w:rsidR="00A47B08">
        <w:rPr>
          <w:rFonts w:ascii="Tahoma" w:hAnsi="Tahoma" w:cs="Tahoma"/>
          <w:b/>
          <w:bCs/>
          <w:sz w:val="18"/>
          <w:szCs w:val="18"/>
        </w:rPr>
        <w:t xml:space="preserve"> </w:t>
      </w:r>
      <w:r w:rsidRPr="00DA1F0B">
        <w:rPr>
          <w:rFonts w:ascii="Tahoma" w:hAnsi="Tahoma" w:cs="Tahoma"/>
          <w:sz w:val="18"/>
          <w:szCs w:val="18"/>
        </w:rPr>
        <w:t xml:space="preserve">zwanym w dalszej treści </w:t>
      </w:r>
      <w:r>
        <w:rPr>
          <w:rFonts w:ascii="Tahoma" w:hAnsi="Tahoma" w:cs="Tahoma"/>
          <w:sz w:val="18"/>
          <w:szCs w:val="18"/>
        </w:rPr>
        <w:t>„</w:t>
      </w:r>
      <w:r w:rsidRPr="00DA1F0B">
        <w:rPr>
          <w:rFonts w:ascii="Tahoma" w:hAnsi="Tahoma" w:cs="Tahoma"/>
          <w:sz w:val="18"/>
          <w:szCs w:val="18"/>
        </w:rPr>
        <w:t>ZAMAWIAJĄCYM</w:t>
      </w:r>
      <w:r>
        <w:rPr>
          <w:rFonts w:ascii="Tahoma" w:hAnsi="Tahoma" w:cs="Tahoma"/>
          <w:sz w:val="18"/>
          <w:szCs w:val="18"/>
        </w:rPr>
        <w:t>”</w:t>
      </w:r>
      <w:r w:rsidRPr="00DA1F0B">
        <w:rPr>
          <w:rFonts w:ascii="Tahoma" w:hAnsi="Tahoma" w:cs="Tahoma"/>
          <w:sz w:val="18"/>
          <w:szCs w:val="18"/>
        </w:rPr>
        <w:t>, reprezentowany</w:t>
      </w:r>
      <w:r>
        <w:rPr>
          <w:rFonts w:ascii="Tahoma" w:hAnsi="Tahoma" w:cs="Tahoma"/>
          <w:sz w:val="18"/>
          <w:szCs w:val="18"/>
        </w:rPr>
        <w:t xml:space="preserve"> przez………</w:t>
      </w:r>
    </w:p>
    <w:p w14:paraId="5DDCAEBF" w14:textId="77777777" w:rsidR="00AB08AE" w:rsidRPr="00DA1F0B" w:rsidRDefault="00AB08AE" w:rsidP="00A47B08">
      <w:pPr>
        <w:spacing w:line="276" w:lineRule="auto"/>
        <w:jc w:val="both"/>
        <w:rPr>
          <w:rFonts w:ascii="Tahoma" w:hAnsi="Tahoma" w:cs="Tahoma"/>
          <w:sz w:val="18"/>
          <w:szCs w:val="18"/>
        </w:rPr>
      </w:pPr>
    </w:p>
    <w:p w14:paraId="7628B119" w14:textId="58D698D0" w:rsidR="00AB08AE" w:rsidRPr="00841ECC" w:rsidRDefault="00AB08AE" w:rsidP="00A47B08">
      <w:pPr>
        <w:spacing w:line="276" w:lineRule="auto"/>
        <w:jc w:val="both"/>
        <w:rPr>
          <w:rFonts w:ascii="Tahoma" w:hAnsi="Tahoma" w:cs="Tahoma"/>
          <w:sz w:val="18"/>
          <w:szCs w:val="18"/>
        </w:rPr>
      </w:pPr>
      <w:r>
        <w:rPr>
          <w:rFonts w:ascii="Tahoma" w:hAnsi="Tahoma" w:cs="Tahoma"/>
          <w:sz w:val="18"/>
          <w:szCs w:val="18"/>
        </w:rPr>
        <w:t>Gwarant oświadcza, że objęty</w:t>
      </w:r>
      <w:r w:rsidRPr="00DA1F0B">
        <w:rPr>
          <w:rFonts w:ascii="Tahoma" w:hAnsi="Tahoma" w:cs="Tahoma"/>
          <w:sz w:val="18"/>
          <w:szCs w:val="18"/>
        </w:rPr>
        <w:t xml:space="preserve"> niniejszą kartą gwarancyjną </w:t>
      </w:r>
      <w:r>
        <w:rPr>
          <w:rFonts w:ascii="Tahoma" w:hAnsi="Tahoma" w:cs="Tahoma"/>
          <w:sz w:val="18"/>
          <w:szCs w:val="18"/>
        </w:rPr>
        <w:t>przedmiot umowy</w:t>
      </w:r>
      <w:r w:rsidRPr="00DA1F0B">
        <w:rPr>
          <w:rFonts w:ascii="Tahoma" w:hAnsi="Tahoma" w:cs="Tahoma"/>
          <w:sz w:val="18"/>
          <w:szCs w:val="18"/>
        </w:rPr>
        <w:t xml:space="preserve"> został wykonane zgodnie z Umo</w:t>
      </w:r>
      <w:r w:rsidR="00931849">
        <w:rPr>
          <w:rFonts w:ascii="Tahoma" w:hAnsi="Tahoma" w:cs="Tahoma"/>
          <w:sz w:val="18"/>
          <w:szCs w:val="18"/>
        </w:rPr>
        <w:t>wą, SWZ, Programem Funkcjonalno-Użytkowym, dokumentacją techniczną</w:t>
      </w:r>
      <w:r w:rsidRPr="00DA1F0B">
        <w:rPr>
          <w:rFonts w:ascii="Tahoma" w:hAnsi="Tahoma" w:cs="Tahoma"/>
          <w:sz w:val="18"/>
          <w:szCs w:val="18"/>
        </w:rPr>
        <w:t>, ofertą Wykonawcy oraz zasadami wiedzy technicznej i przepisami prawa budowlanego</w:t>
      </w:r>
      <w:r w:rsidRPr="00841ECC">
        <w:rPr>
          <w:rFonts w:ascii="Tahoma" w:hAnsi="Tahoma" w:cs="Tahoma"/>
          <w:sz w:val="18"/>
          <w:szCs w:val="18"/>
        </w:rPr>
        <w:t>.</w:t>
      </w:r>
    </w:p>
    <w:p w14:paraId="121EF283" w14:textId="77777777" w:rsidR="00AB08AE" w:rsidRPr="00841ECC" w:rsidRDefault="00AB08AE" w:rsidP="00AB08AE">
      <w:pPr>
        <w:spacing w:line="276" w:lineRule="auto"/>
        <w:rPr>
          <w:rFonts w:ascii="Tahoma" w:hAnsi="Tahoma" w:cs="Tahoma"/>
          <w:sz w:val="18"/>
          <w:szCs w:val="18"/>
        </w:rPr>
      </w:pPr>
      <w:r>
        <w:rPr>
          <w:rFonts w:ascii="Tahoma" w:hAnsi="Tahoma" w:cs="Tahoma"/>
          <w:sz w:val="18"/>
          <w:szCs w:val="18"/>
        </w:rPr>
        <w:t>Gwarant</w:t>
      </w:r>
      <w:r w:rsidRPr="00841ECC">
        <w:rPr>
          <w:rFonts w:ascii="Tahoma" w:hAnsi="Tahoma" w:cs="Tahoma"/>
          <w:sz w:val="18"/>
          <w:szCs w:val="18"/>
        </w:rPr>
        <w:t xml:space="preserve"> udziela gwarancji na niezakłóconą eksploatację przedmiotu umowy.</w:t>
      </w:r>
    </w:p>
    <w:p w14:paraId="484A4AC1" w14:textId="77777777" w:rsidR="00AB08AE" w:rsidRDefault="00AB08AE" w:rsidP="00AB08AE">
      <w:pPr>
        <w:spacing w:line="276" w:lineRule="auto"/>
        <w:jc w:val="center"/>
        <w:rPr>
          <w:rFonts w:ascii="Tahoma" w:hAnsi="Tahoma" w:cs="Tahoma"/>
          <w:sz w:val="18"/>
          <w:szCs w:val="18"/>
        </w:rPr>
      </w:pPr>
    </w:p>
    <w:p w14:paraId="6522ACAC" w14:textId="77777777" w:rsidR="00AB08AE" w:rsidRPr="00841ECC" w:rsidRDefault="00AB08AE" w:rsidP="00AB08AE">
      <w:pPr>
        <w:spacing w:line="276" w:lineRule="auto"/>
        <w:jc w:val="center"/>
        <w:rPr>
          <w:rFonts w:ascii="Tahoma" w:hAnsi="Tahoma" w:cs="Tahoma"/>
          <w:sz w:val="18"/>
          <w:szCs w:val="18"/>
        </w:rPr>
      </w:pPr>
      <w:r>
        <w:rPr>
          <w:rFonts w:ascii="Tahoma" w:hAnsi="Tahoma" w:cs="Tahoma"/>
          <w:sz w:val="18"/>
          <w:szCs w:val="18"/>
        </w:rPr>
        <w:t>PRZEDMIOT I TERMIN GWARANCJI</w:t>
      </w:r>
    </w:p>
    <w:p w14:paraId="7E472529"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1</w:t>
      </w:r>
    </w:p>
    <w:p w14:paraId="0A699E91" w14:textId="77777777" w:rsidR="00AB08AE" w:rsidRPr="00841ECC" w:rsidRDefault="00AB08AE" w:rsidP="00AB08AE">
      <w:pPr>
        <w:numPr>
          <w:ilvl w:val="6"/>
          <w:numId w:val="58"/>
        </w:numPr>
        <w:suppressAutoHyphens/>
        <w:spacing w:line="276" w:lineRule="auto"/>
        <w:ind w:left="360"/>
        <w:rPr>
          <w:rFonts w:ascii="Tahoma" w:hAnsi="Tahoma" w:cs="Tahoma"/>
          <w:sz w:val="18"/>
          <w:szCs w:val="18"/>
        </w:rPr>
      </w:pPr>
      <w:r w:rsidRPr="00841ECC">
        <w:rPr>
          <w:rFonts w:ascii="Tahoma" w:hAnsi="Tahoma" w:cs="Tahoma"/>
          <w:sz w:val="18"/>
          <w:szCs w:val="18"/>
        </w:rPr>
        <w:t xml:space="preserve">Niniejsza gwarancja obejmuje całość przedmiotu umowy </w:t>
      </w:r>
      <w:r>
        <w:rPr>
          <w:rFonts w:ascii="Tahoma" w:hAnsi="Tahoma" w:cs="Tahoma"/>
          <w:sz w:val="18"/>
          <w:szCs w:val="18"/>
        </w:rPr>
        <w:t>objętego</w:t>
      </w:r>
      <w:r w:rsidRPr="00841ECC">
        <w:rPr>
          <w:rFonts w:ascii="Tahoma" w:hAnsi="Tahoma" w:cs="Tahoma"/>
          <w:sz w:val="18"/>
          <w:szCs w:val="18"/>
        </w:rPr>
        <w:t xml:space="preserve"> umową nr ………….. z dnia………………………</w:t>
      </w:r>
    </w:p>
    <w:p w14:paraId="10F4E025" w14:textId="5A78B9BA" w:rsidR="00AB08AE" w:rsidRPr="00841ECC" w:rsidRDefault="00AB08AE" w:rsidP="00AB08AE">
      <w:pPr>
        <w:numPr>
          <w:ilvl w:val="0"/>
          <w:numId w:val="58"/>
        </w:numPr>
        <w:suppressAutoHyphens/>
        <w:spacing w:line="276" w:lineRule="auto"/>
        <w:ind w:left="360"/>
        <w:rPr>
          <w:rFonts w:ascii="Tahoma" w:hAnsi="Tahoma" w:cs="Tahoma"/>
          <w:sz w:val="18"/>
          <w:szCs w:val="18"/>
        </w:rPr>
      </w:pPr>
      <w:r w:rsidRPr="00841ECC">
        <w:rPr>
          <w:rFonts w:ascii="Tahoma" w:hAnsi="Tahoma" w:cs="Tahoma"/>
          <w:sz w:val="18"/>
          <w:szCs w:val="18"/>
        </w:rPr>
        <w:t xml:space="preserve">Okres gwarancji jakości za zrealizowane </w:t>
      </w:r>
      <w:r>
        <w:rPr>
          <w:rFonts w:ascii="Tahoma" w:hAnsi="Tahoma" w:cs="Tahoma"/>
          <w:sz w:val="18"/>
          <w:szCs w:val="18"/>
        </w:rPr>
        <w:t>przedmiotu umowy</w:t>
      </w:r>
      <w:r w:rsidRPr="00841ECC">
        <w:rPr>
          <w:rFonts w:ascii="Tahoma" w:hAnsi="Tahoma" w:cs="Tahoma"/>
          <w:sz w:val="18"/>
          <w:szCs w:val="18"/>
        </w:rPr>
        <w:t xml:space="preserve"> wynosi </w:t>
      </w:r>
      <w:r>
        <w:rPr>
          <w:rFonts w:ascii="Tahoma" w:hAnsi="Tahoma" w:cs="Tahoma"/>
          <w:sz w:val="18"/>
          <w:szCs w:val="18"/>
        </w:rPr>
        <w:t>…</w:t>
      </w:r>
      <w:r w:rsidR="00931849">
        <w:rPr>
          <w:rFonts w:ascii="Tahoma" w:hAnsi="Tahoma" w:cs="Tahoma"/>
          <w:sz w:val="18"/>
          <w:szCs w:val="18"/>
        </w:rPr>
        <w:t>….</w:t>
      </w:r>
      <w:r>
        <w:rPr>
          <w:rFonts w:ascii="Tahoma" w:hAnsi="Tahoma" w:cs="Tahoma"/>
          <w:sz w:val="18"/>
          <w:szCs w:val="18"/>
        </w:rPr>
        <w:t xml:space="preserve"> miesięcy</w:t>
      </w:r>
      <w:r w:rsidRPr="00841ECC">
        <w:rPr>
          <w:rFonts w:ascii="Tahoma" w:hAnsi="Tahoma" w:cs="Tahoma"/>
          <w:sz w:val="18"/>
          <w:szCs w:val="18"/>
        </w:rPr>
        <w:t>.</w:t>
      </w:r>
    </w:p>
    <w:p w14:paraId="1D479926" w14:textId="77777777" w:rsidR="00AB08AE" w:rsidRPr="00841ECC" w:rsidRDefault="00AB08AE" w:rsidP="00AB08AE">
      <w:pPr>
        <w:numPr>
          <w:ilvl w:val="0"/>
          <w:numId w:val="58"/>
        </w:numPr>
        <w:suppressAutoHyphens/>
        <w:spacing w:line="276" w:lineRule="auto"/>
        <w:ind w:left="360"/>
        <w:rPr>
          <w:rFonts w:ascii="Tahoma" w:hAnsi="Tahoma" w:cs="Tahoma"/>
          <w:sz w:val="18"/>
          <w:szCs w:val="18"/>
        </w:rPr>
      </w:pPr>
      <w:r w:rsidRPr="00841ECC">
        <w:rPr>
          <w:rFonts w:ascii="Tahoma" w:hAnsi="Tahoma" w:cs="Tahoma"/>
          <w:sz w:val="18"/>
          <w:szCs w:val="18"/>
        </w:rPr>
        <w:t>Termin gwarancji  rozpoczyna się od dnia ukończenia całości robót potwierdzonego Protokołem Odbioru końcowego.</w:t>
      </w:r>
    </w:p>
    <w:p w14:paraId="5ECB1900" w14:textId="77777777" w:rsidR="00AB08AE" w:rsidRDefault="00AB08AE" w:rsidP="00AB08AE">
      <w:pPr>
        <w:spacing w:line="276" w:lineRule="auto"/>
        <w:jc w:val="center"/>
        <w:rPr>
          <w:rFonts w:ascii="Tahoma" w:hAnsi="Tahoma" w:cs="Tahoma"/>
          <w:sz w:val="18"/>
          <w:szCs w:val="18"/>
        </w:rPr>
      </w:pPr>
    </w:p>
    <w:p w14:paraId="308AF8CE"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OBOWIĄZKI I UPRAWNIENIA STRON</w:t>
      </w:r>
    </w:p>
    <w:p w14:paraId="5E77CE93"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2</w:t>
      </w:r>
    </w:p>
    <w:p w14:paraId="353CD224" w14:textId="77777777" w:rsidR="00AB08AE" w:rsidRPr="00841ECC" w:rsidRDefault="00AB08AE" w:rsidP="00AB08AE">
      <w:pPr>
        <w:numPr>
          <w:ilvl w:val="6"/>
          <w:numId w:val="57"/>
        </w:numPr>
        <w:tabs>
          <w:tab w:val="clear" w:pos="0"/>
          <w:tab w:val="num" w:pos="360"/>
        </w:tabs>
        <w:suppressAutoHyphens/>
        <w:spacing w:line="276" w:lineRule="auto"/>
        <w:ind w:left="360"/>
        <w:rPr>
          <w:rFonts w:ascii="Tahoma" w:hAnsi="Tahoma" w:cs="Tahoma"/>
          <w:sz w:val="18"/>
          <w:szCs w:val="18"/>
        </w:rPr>
      </w:pPr>
      <w:r w:rsidRPr="00841ECC">
        <w:rPr>
          <w:rFonts w:ascii="Tahoma" w:hAnsi="Tahoma" w:cs="Tahoma"/>
          <w:sz w:val="18"/>
          <w:szCs w:val="18"/>
        </w:rPr>
        <w:t>O wystąpieniu wad Zamawiający powiadomi Gwaranta w formie pisemnej, podając rodzaj (opis) wady.</w:t>
      </w:r>
    </w:p>
    <w:p w14:paraId="795688C4" w14:textId="77777777" w:rsidR="00AB08AE" w:rsidRPr="00841ECC" w:rsidRDefault="00AB08AE" w:rsidP="00A47B08">
      <w:pPr>
        <w:numPr>
          <w:ilvl w:val="0"/>
          <w:numId w:val="57"/>
        </w:numPr>
        <w:tabs>
          <w:tab w:val="clear" w:pos="0"/>
          <w:tab w:val="num" w:pos="360"/>
          <w:tab w:val="num" w:pos="720"/>
        </w:tabs>
        <w:suppressAutoHyphens/>
        <w:spacing w:line="276" w:lineRule="auto"/>
        <w:ind w:left="360"/>
        <w:jc w:val="both"/>
        <w:rPr>
          <w:rFonts w:ascii="Tahoma" w:hAnsi="Tahoma" w:cs="Tahoma"/>
          <w:sz w:val="18"/>
          <w:szCs w:val="18"/>
        </w:rPr>
      </w:pPr>
      <w:r w:rsidRPr="00841ECC">
        <w:rPr>
          <w:rFonts w:ascii="Tahoma" w:hAnsi="Tahoma" w:cs="Tahoma"/>
          <w:sz w:val="18"/>
          <w:szCs w:val="18"/>
        </w:rPr>
        <w:t xml:space="preserve">W przypadku wystąpienia wad, Zamawiający może żądać ich usunięcia. Wykonawca ma obowiązek usunąć wady w terminie 7 dni.  Jeżeli jednak stwierdzone wady uniemożliwiają użytkowanie przedmiotu umowy, a także gdy mogą skutkować zagrożeniem  dla życia lub zdrowia ludzi, zanieczyszczeniem środowiska lub wystąpieniem niepowetowanej szkody dla Zamawiającego, </w:t>
      </w:r>
      <w:r>
        <w:rPr>
          <w:rFonts w:ascii="Tahoma" w:hAnsi="Tahoma" w:cs="Tahoma"/>
          <w:sz w:val="18"/>
          <w:szCs w:val="18"/>
        </w:rPr>
        <w:t>Gwarant</w:t>
      </w:r>
      <w:r w:rsidRPr="00841ECC">
        <w:rPr>
          <w:rFonts w:ascii="Tahoma" w:hAnsi="Tahoma" w:cs="Tahoma"/>
          <w:sz w:val="18"/>
          <w:szCs w:val="18"/>
        </w:rPr>
        <w:t xml:space="preserve"> obowiązany jest  usunąć wadę niezwłocznie, tj. w terminie do 24 godzin od powiadomienia </w:t>
      </w:r>
    </w:p>
    <w:p w14:paraId="07C9B14E" w14:textId="77777777" w:rsidR="00AB08AE" w:rsidRPr="00841ECC" w:rsidRDefault="00AB08AE" w:rsidP="00A47B08">
      <w:pPr>
        <w:numPr>
          <w:ilvl w:val="0"/>
          <w:numId w:val="57"/>
        </w:numPr>
        <w:tabs>
          <w:tab w:val="clear" w:pos="0"/>
          <w:tab w:val="num" w:pos="360"/>
          <w:tab w:val="num" w:pos="720"/>
        </w:tabs>
        <w:suppressAutoHyphens/>
        <w:spacing w:line="276" w:lineRule="auto"/>
        <w:ind w:left="360"/>
        <w:jc w:val="both"/>
        <w:rPr>
          <w:rFonts w:ascii="Tahoma" w:hAnsi="Tahoma" w:cs="Tahoma"/>
          <w:sz w:val="18"/>
          <w:szCs w:val="18"/>
        </w:rPr>
      </w:pPr>
      <w:r w:rsidRPr="00841ECC">
        <w:rPr>
          <w:rFonts w:ascii="Tahoma" w:hAnsi="Tahoma" w:cs="Tahoma"/>
          <w:sz w:val="18"/>
          <w:szCs w:val="18"/>
        </w:rPr>
        <w:t xml:space="preserve">Po bezskutecznym upływie wyznaczonego przez Zamawiającego terminu, Zamawiający może zlecić usunięcie wad na koszt </w:t>
      </w:r>
      <w:r>
        <w:rPr>
          <w:rFonts w:ascii="Tahoma" w:hAnsi="Tahoma" w:cs="Tahoma"/>
          <w:sz w:val="18"/>
          <w:szCs w:val="18"/>
        </w:rPr>
        <w:t>Gwaranta</w:t>
      </w:r>
      <w:r w:rsidRPr="00841ECC">
        <w:rPr>
          <w:rFonts w:ascii="Tahoma" w:hAnsi="Tahoma" w:cs="Tahoma"/>
          <w:sz w:val="18"/>
          <w:szCs w:val="18"/>
        </w:rPr>
        <w:t xml:space="preserve"> innemu podmiotowi. Niezależnie od tego, Zamawiający może żądać od Wykonawcy zapłaty kar umownych określonych w Warunkach Szczegółowych do Umowy oraz naprawienia szkody wynikłej ze zwłoki w usunięciu wad na zasadach ogólnych.    </w:t>
      </w:r>
    </w:p>
    <w:p w14:paraId="5FA3B89A"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Usunięcie wad uważa się skuteczne z chwilą podpisania przez obie strony protokołu odbioru prac z usuwania wad.</w:t>
      </w:r>
    </w:p>
    <w:p w14:paraId="26EDDFC9" w14:textId="77777777" w:rsidR="00AB08AE" w:rsidRPr="00841ECC" w:rsidRDefault="00AB08AE" w:rsidP="00AB08AE">
      <w:pPr>
        <w:spacing w:line="276" w:lineRule="auto"/>
        <w:rPr>
          <w:rFonts w:ascii="Tahoma" w:hAnsi="Tahoma" w:cs="Tahoma"/>
          <w:sz w:val="18"/>
          <w:szCs w:val="18"/>
        </w:rPr>
      </w:pPr>
    </w:p>
    <w:p w14:paraId="0EAEF4D2"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INNE WARUNKI GWARANCJI</w:t>
      </w:r>
    </w:p>
    <w:p w14:paraId="68F2C4C0"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§3</w:t>
      </w:r>
    </w:p>
    <w:p w14:paraId="4472D6E3" w14:textId="77777777" w:rsidR="00AB08AE" w:rsidRPr="00841ECC" w:rsidRDefault="00AB08AE" w:rsidP="00A47B08">
      <w:pPr>
        <w:numPr>
          <w:ilvl w:val="3"/>
          <w:numId w:val="57"/>
        </w:numPr>
        <w:tabs>
          <w:tab w:val="clear" w:pos="0"/>
        </w:tabs>
        <w:suppressAutoHyphens/>
        <w:spacing w:line="276" w:lineRule="auto"/>
        <w:ind w:left="360"/>
        <w:jc w:val="both"/>
        <w:rPr>
          <w:rFonts w:ascii="Tahoma" w:hAnsi="Tahoma" w:cs="Tahoma"/>
          <w:sz w:val="18"/>
          <w:szCs w:val="18"/>
        </w:rPr>
      </w:pPr>
      <w:r w:rsidRPr="00841ECC">
        <w:rPr>
          <w:rFonts w:ascii="Tahoma" w:hAnsi="Tahoma" w:cs="Tahoma"/>
          <w:sz w:val="18"/>
          <w:szCs w:val="18"/>
        </w:rPr>
        <w:t>Nie podlegają gwarancji wady powstałe na skutek siły wyższej, powstałe z winy Zamawiającego oraz użytkownika przedmiotu umowy, a szczególnie na skutek użytkowania przedmiotu umowy niezgodnie z instrukcją oraz zasadami eksploatacji i użytkowania.</w:t>
      </w:r>
    </w:p>
    <w:p w14:paraId="04AA93D7" w14:textId="77777777" w:rsidR="00AB08AE" w:rsidRPr="00841ECC" w:rsidRDefault="00AB08AE" w:rsidP="00A47B08">
      <w:pPr>
        <w:numPr>
          <w:ilvl w:val="3"/>
          <w:numId w:val="57"/>
        </w:numPr>
        <w:tabs>
          <w:tab w:val="clear" w:pos="0"/>
        </w:tabs>
        <w:suppressAutoHyphens/>
        <w:spacing w:line="276" w:lineRule="auto"/>
        <w:ind w:left="360"/>
        <w:jc w:val="both"/>
        <w:rPr>
          <w:rFonts w:ascii="Tahoma" w:hAnsi="Tahoma" w:cs="Tahoma"/>
          <w:sz w:val="18"/>
          <w:szCs w:val="18"/>
        </w:rPr>
      </w:pPr>
      <w:r w:rsidRPr="00841ECC">
        <w:rPr>
          <w:rFonts w:ascii="Tahoma" w:hAnsi="Tahoma" w:cs="Tahoma"/>
          <w:sz w:val="18"/>
          <w:szCs w:val="18"/>
        </w:rPr>
        <w:t>Okres gwarancji biegnie na nowo w przypadku wymiany  elementu na nowy, wolny od wad, a także w przypadku dokonania istotnych napraw elementu.</w:t>
      </w:r>
    </w:p>
    <w:p w14:paraId="1EF65CA0" w14:textId="77777777" w:rsidR="00AB08AE" w:rsidRPr="00841ECC" w:rsidRDefault="00AB08AE" w:rsidP="00AB08AE">
      <w:pPr>
        <w:spacing w:line="276" w:lineRule="auto"/>
        <w:rPr>
          <w:rFonts w:ascii="Tahoma" w:hAnsi="Tahoma" w:cs="Tahoma"/>
          <w:sz w:val="18"/>
          <w:szCs w:val="18"/>
        </w:rPr>
      </w:pPr>
    </w:p>
    <w:p w14:paraId="6C4C1E78"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PRZEGLĄDY GWARANCYJNE</w:t>
      </w:r>
    </w:p>
    <w:p w14:paraId="3F39D236"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4</w:t>
      </w:r>
    </w:p>
    <w:p w14:paraId="28423BC2" w14:textId="77777777" w:rsidR="00AB08AE" w:rsidRPr="00841ECC" w:rsidRDefault="00AB08AE" w:rsidP="00A47B08">
      <w:pPr>
        <w:numPr>
          <w:ilvl w:val="6"/>
          <w:numId w:val="57"/>
        </w:numPr>
        <w:tabs>
          <w:tab w:val="clear" w:pos="0"/>
          <w:tab w:val="left" w:pos="360"/>
        </w:tabs>
        <w:suppressAutoHyphens/>
        <w:spacing w:line="276" w:lineRule="auto"/>
        <w:ind w:left="360"/>
        <w:jc w:val="both"/>
        <w:rPr>
          <w:rFonts w:ascii="Tahoma" w:hAnsi="Tahoma" w:cs="Tahoma"/>
          <w:sz w:val="18"/>
          <w:szCs w:val="18"/>
        </w:rPr>
      </w:pPr>
      <w:r w:rsidRPr="00841ECC">
        <w:rPr>
          <w:rFonts w:ascii="Tahoma" w:hAnsi="Tahoma" w:cs="Tahoma"/>
          <w:sz w:val="18"/>
          <w:szCs w:val="18"/>
        </w:rPr>
        <w:t>Komisyjne przeglądy g</w:t>
      </w:r>
      <w:r>
        <w:rPr>
          <w:rFonts w:ascii="Tahoma" w:hAnsi="Tahoma" w:cs="Tahoma"/>
          <w:sz w:val="18"/>
          <w:szCs w:val="18"/>
        </w:rPr>
        <w:t>warancyjne odbywać się będą co 12</w:t>
      </w:r>
      <w:r w:rsidRPr="00841ECC">
        <w:rPr>
          <w:rFonts w:ascii="Tahoma" w:hAnsi="Tahoma" w:cs="Tahoma"/>
          <w:sz w:val="18"/>
          <w:szCs w:val="18"/>
        </w:rPr>
        <w:t xml:space="preserve"> miesięcy w okresie obowiązywania niniejszej gwarancji.</w:t>
      </w:r>
    </w:p>
    <w:p w14:paraId="0FFB48A9" w14:textId="77777777" w:rsidR="00AB08AE" w:rsidRPr="00841ECC" w:rsidRDefault="00AB08AE" w:rsidP="00A47B08">
      <w:pPr>
        <w:numPr>
          <w:ilvl w:val="3"/>
          <w:numId w:val="57"/>
        </w:numPr>
        <w:tabs>
          <w:tab w:val="clear" w:pos="0"/>
          <w:tab w:val="left" w:pos="360"/>
          <w:tab w:val="num" w:pos="2880"/>
        </w:tabs>
        <w:suppressAutoHyphens/>
        <w:spacing w:line="276" w:lineRule="auto"/>
        <w:ind w:left="360"/>
        <w:jc w:val="both"/>
        <w:rPr>
          <w:rFonts w:ascii="Tahoma" w:hAnsi="Tahoma" w:cs="Tahoma"/>
          <w:sz w:val="18"/>
          <w:szCs w:val="18"/>
        </w:rPr>
      </w:pPr>
      <w:r w:rsidRPr="00841ECC">
        <w:rPr>
          <w:rFonts w:ascii="Tahoma" w:hAnsi="Tahoma" w:cs="Tahoma"/>
          <w:sz w:val="18"/>
          <w:szCs w:val="18"/>
        </w:rPr>
        <w:t>Datę godzinę i miejsce dokonania pr</w:t>
      </w:r>
      <w:r>
        <w:rPr>
          <w:rFonts w:ascii="Tahoma" w:hAnsi="Tahoma" w:cs="Tahoma"/>
          <w:sz w:val="18"/>
          <w:szCs w:val="18"/>
        </w:rPr>
        <w:t>zeglądu gwarancyjnego wyznacza Z</w:t>
      </w:r>
      <w:r w:rsidRPr="00841ECC">
        <w:rPr>
          <w:rFonts w:ascii="Tahoma" w:hAnsi="Tahoma" w:cs="Tahoma"/>
          <w:sz w:val="18"/>
          <w:szCs w:val="18"/>
        </w:rPr>
        <w:t xml:space="preserve">amawiający, zawiadamiając o tym </w:t>
      </w:r>
      <w:r>
        <w:rPr>
          <w:rFonts w:ascii="Tahoma" w:hAnsi="Tahoma" w:cs="Tahoma"/>
          <w:sz w:val="18"/>
          <w:szCs w:val="18"/>
        </w:rPr>
        <w:t>Gw</w:t>
      </w:r>
      <w:r w:rsidRPr="00841ECC">
        <w:rPr>
          <w:rFonts w:ascii="Tahoma" w:hAnsi="Tahoma" w:cs="Tahoma"/>
          <w:sz w:val="18"/>
          <w:szCs w:val="18"/>
        </w:rPr>
        <w:t xml:space="preserve">aranta </w:t>
      </w:r>
      <w:r>
        <w:rPr>
          <w:rFonts w:ascii="Tahoma" w:hAnsi="Tahoma" w:cs="Tahoma"/>
          <w:sz w:val="18"/>
          <w:szCs w:val="18"/>
        </w:rPr>
        <w:t>zachowując zasadę pisemności,</w:t>
      </w:r>
      <w:r w:rsidRPr="00841ECC">
        <w:rPr>
          <w:rFonts w:ascii="Tahoma" w:hAnsi="Tahoma" w:cs="Tahoma"/>
          <w:sz w:val="18"/>
          <w:szCs w:val="18"/>
        </w:rPr>
        <w:t xml:space="preserve"> z co najmniej 14 dniowym wyprzedzeniem.</w:t>
      </w:r>
    </w:p>
    <w:p w14:paraId="361F444D" w14:textId="77777777" w:rsidR="00AB08AE" w:rsidRPr="00841ECC" w:rsidRDefault="00AB08AE" w:rsidP="00A47B08">
      <w:pPr>
        <w:numPr>
          <w:ilvl w:val="3"/>
          <w:numId w:val="57"/>
        </w:numPr>
        <w:tabs>
          <w:tab w:val="clear" w:pos="0"/>
          <w:tab w:val="left" w:pos="360"/>
          <w:tab w:val="num" w:pos="2880"/>
        </w:tabs>
        <w:suppressAutoHyphens/>
        <w:spacing w:line="276" w:lineRule="auto"/>
        <w:ind w:left="360"/>
        <w:jc w:val="both"/>
        <w:rPr>
          <w:rFonts w:ascii="Tahoma" w:hAnsi="Tahoma" w:cs="Tahoma"/>
          <w:sz w:val="18"/>
          <w:szCs w:val="18"/>
        </w:rPr>
      </w:pPr>
      <w:r w:rsidRPr="00841ECC">
        <w:rPr>
          <w:rFonts w:ascii="Tahoma" w:hAnsi="Tahoma" w:cs="Tahoma"/>
          <w:sz w:val="18"/>
          <w:szCs w:val="18"/>
        </w:rPr>
        <w:t>Jeżeli Gwarant został prawidłowo powiadomiony o terminie przeglądu gwarancyjnego, niestawienia się jego przedstawicieli nie będzie miało żadnego wpływu na skuteczność ustaleń dokonanych przez komisję przeglądową.</w:t>
      </w:r>
    </w:p>
    <w:p w14:paraId="688C0DB2" w14:textId="77777777" w:rsidR="00AB08AE" w:rsidRPr="00841ECC" w:rsidRDefault="00AB08AE" w:rsidP="00A47B08">
      <w:pPr>
        <w:numPr>
          <w:ilvl w:val="0"/>
          <w:numId w:val="57"/>
        </w:numPr>
        <w:tabs>
          <w:tab w:val="clear" w:pos="0"/>
          <w:tab w:val="left" w:pos="360"/>
          <w:tab w:val="num" w:pos="720"/>
        </w:tabs>
        <w:suppressAutoHyphens/>
        <w:spacing w:line="276" w:lineRule="auto"/>
        <w:ind w:left="360"/>
        <w:jc w:val="both"/>
        <w:rPr>
          <w:rFonts w:ascii="Tahoma" w:hAnsi="Tahoma" w:cs="Tahoma"/>
          <w:sz w:val="18"/>
          <w:szCs w:val="18"/>
        </w:rPr>
      </w:pPr>
      <w:r w:rsidRPr="00841ECC">
        <w:rPr>
          <w:rFonts w:ascii="Tahoma" w:hAnsi="Tahoma" w:cs="Tahoma"/>
          <w:sz w:val="18"/>
          <w:szCs w:val="18"/>
        </w:rPr>
        <w:t>Z każdego przeglądu gwarancyjnego sporządzony będzie Protokół Przeglądu Gwarancyjnego, w dwóch egzemplarzach, po jednym dla Zamawiającego i Gwaranta</w:t>
      </w:r>
    </w:p>
    <w:p w14:paraId="5FF649B1" w14:textId="77777777" w:rsidR="00AB08AE" w:rsidRPr="00841ECC" w:rsidRDefault="00AB08AE" w:rsidP="00AB08AE">
      <w:pPr>
        <w:spacing w:line="276" w:lineRule="auto"/>
        <w:rPr>
          <w:rFonts w:ascii="Tahoma" w:hAnsi="Tahoma" w:cs="Tahoma"/>
          <w:sz w:val="18"/>
          <w:szCs w:val="18"/>
        </w:rPr>
      </w:pPr>
    </w:p>
    <w:p w14:paraId="0675F7F3"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POSTANOWIENIA KOŃCOWE</w:t>
      </w:r>
    </w:p>
    <w:p w14:paraId="76B5E749"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5</w:t>
      </w:r>
    </w:p>
    <w:p w14:paraId="3B76DCB2"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W sprawach nie uregulowanych niniejszą gwarancją mają zastosowanie przepisy Kodeksu cywilnego.</w:t>
      </w:r>
    </w:p>
    <w:p w14:paraId="59FD7832" w14:textId="77777777" w:rsidR="00AB08AE" w:rsidRPr="00841ECC" w:rsidRDefault="00AB08AE" w:rsidP="00A47B08">
      <w:pPr>
        <w:numPr>
          <w:ilvl w:val="3"/>
          <w:numId w:val="57"/>
        </w:numPr>
        <w:tabs>
          <w:tab w:val="clear" w:pos="0"/>
        </w:tabs>
        <w:suppressAutoHyphens/>
        <w:spacing w:line="276" w:lineRule="auto"/>
        <w:ind w:left="360"/>
        <w:jc w:val="both"/>
        <w:rPr>
          <w:rFonts w:ascii="Tahoma" w:hAnsi="Tahoma" w:cs="Tahoma"/>
          <w:sz w:val="18"/>
          <w:szCs w:val="18"/>
        </w:rPr>
      </w:pPr>
      <w:r w:rsidRPr="00841ECC">
        <w:rPr>
          <w:rFonts w:ascii="Tahoma" w:hAnsi="Tahoma" w:cs="Tahoma"/>
          <w:sz w:val="18"/>
          <w:szCs w:val="18"/>
        </w:rPr>
        <w:t xml:space="preserve">Wszelkie zmiany postanowień niniejszej </w:t>
      </w:r>
      <w:r>
        <w:rPr>
          <w:rFonts w:ascii="Tahoma" w:hAnsi="Tahoma" w:cs="Tahoma"/>
          <w:sz w:val="18"/>
          <w:szCs w:val="18"/>
        </w:rPr>
        <w:t>K</w:t>
      </w:r>
      <w:r w:rsidRPr="00841ECC">
        <w:rPr>
          <w:rFonts w:ascii="Tahoma" w:hAnsi="Tahoma" w:cs="Tahoma"/>
          <w:sz w:val="18"/>
          <w:szCs w:val="18"/>
        </w:rPr>
        <w:t>arty gwarancyjnej wymagają formy pisemnej pod rygorem nieważności.</w:t>
      </w:r>
    </w:p>
    <w:p w14:paraId="6BF906B4" w14:textId="3BDE3814"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Pr>
          <w:rFonts w:ascii="Tahoma" w:hAnsi="Tahoma" w:cs="Tahoma"/>
          <w:sz w:val="18"/>
          <w:szCs w:val="18"/>
        </w:rPr>
        <w:t>Niniejsza Karta g</w:t>
      </w:r>
      <w:r w:rsidRPr="00841ECC">
        <w:rPr>
          <w:rFonts w:ascii="Tahoma" w:hAnsi="Tahoma" w:cs="Tahoma"/>
          <w:sz w:val="18"/>
          <w:szCs w:val="18"/>
        </w:rPr>
        <w:t xml:space="preserve">warancyjna stanowi załącznik nr </w:t>
      </w:r>
      <w:r w:rsidR="00A47B08">
        <w:rPr>
          <w:rFonts w:ascii="Tahoma" w:hAnsi="Tahoma" w:cs="Tahoma"/>
          <w:sz w:val="18"/>
          <w:szCs w:val="18"/>
        </w:rPr>
        <w:t>2</w:t>
      </w:r>
      <w:r w:rsidRPr="00841ECC">
        <w:rPr>
          <w:rFonts w:ascii="Tahoma" w:hAnsi="Tahoma" w:cs="Tahoma"/>
          <w:sz w:val="18"/>
          <w:szCs w:val="18"/>
        </w:rPr>
        <w:t xml:space="preserve"> do Umowy nr …….. z dnia ………….</w:t>
      </w:r>
    </w:p>
    <w:p w14:paraId="579DE02F" w14:textId="75363A5D" w:rsidR="00AB08AE" w:rsidRPr="00620D61" w:rsidRDefault="00AB08AE" w:rsidP="00620D61">
      <w:pPr>
        <w:spacing w:line="276" w:lineRule="auto"/>
        <w:jc w:val="center"/>
        <w:rPr>
          <w:rFonts w:ascii="Tahoma" w:hAnsi="Tahoma" w:cs="Tahoma"/>
          <w:sz w:val="18"/>
          <w:szCs w:val="18"/>
        </w:rPr>
      </w:pPr>
      <w:r w:rsidRPr="00841ECC">
        <w:rPr>
          <w:rFonts w:ascii="Tahoma" w:hAnsi="Tahoma" w:cs="Tahoma"/>
          <w:sz w:val="18"/>
          <w:szCs w:val="18"/>
        </w:rPr>
        <w:t xml:space="preserve">GWARANT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841ECC">
        <w:rPr>
          <w:rFonts w:ascii="Tahoma" w:hAnsi="Tahoma" w:cs="Tahoma"/>
          <w:sz w:val="18"/>
          <w:szCs w:val="18"/>
        </w:rPr>
        <w:t xml:space="preserve">ZAMAWIAJĄCY       </w:t>
      </w:r>
    </w:p>
    <w:sectPr w:rsidR="00AB08AE" w:rsidRPr="00620D61" w:rsidSect="0090074F">
      <w:headerReference w:type="default" r:id="rId9"/>
      <w:footerReference w:type="default" r:id="rId10"/>
      <w:headerReference w:type="first" r:id="rId11"/>
      <w:footerReference w:type="first" r:id="rId12"/>
      <w:pgSz w:w="11906" w:h="16838"/>
      <w:pgMar w:top="587" w:right="836" w:bottom="810" w:left="1080" w:header="708" w:footer="16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F84C8" w14:textId="77777777" w:rsidR="009D184E" w:rsidRDefault="009D184E" w:rsidP="001A3DA1">
      <w:r>
        <w:separator/>
      </w:r>
    </w:p>
  </w:endnote>
  <w:endnote w:type="continuationSeparator" w:id="0">
    <w:p w14:paraId="5B65C8D8" w14:textId="77777777" w:rsidR="009D184E" w:rsidRDefault="009D184E"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erta">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433298"/>
      <w:docPartObj>
        <w:docPartGallery w:val="Page Numbers (Bottom of Page)"/>
        <w:docPartUnique/>
      </w:docPartObj>
    </w:sdtPr>
    <w:sdtEndPr/>
    <w:sdtContent>
      <w:p w14:paraId="14495056" w14:textId="77777777" w:rsidR="009D184E" w:rsidRDefault="009D184E">
        <w:pPr>
          <w:pStyle w:val="Stopka"/>
          <w:jc w:val="right"/>
        </w:pPr>
        <w:r>
          <w:fldChar w:fldCharType="begin"/>
        </w:r>
        <w:r>
          <w:instrText>PAGE   \* MERGEFORMAT</w:instrText>
        </w:r>
        <w:r>
          <w:fldChar w:fldCharType="separate"/>
        </w:r>
        <w:r w:rsidR="0059596D">
          <w:rPr>
            <w:noProof/>
          </w:rPr>
          <w:t>3</w:t>
        </w:r>
        <w:r>
          <w:rPr>
            <w:noProof/>
          </w:rPr>
          <w:fldChar w:fldCharType="end"/>
        </w:r>
      </w:p>
    </w:sdtContent>
  </w:sdt>
  <w:p w14:paraId="7E0BF4FF" w14:textId="0A67B6F2" w:rsidR="009D184E" w:rsidRDefault="009D184E" w:rsidP="0087111A">
    <w:pPr>
      <w:autoSpaceDN w:val="0"/>
      <w:textAlignment w:val="baseline"/>
      <w:rPr>
        <w:rFonts w:ascii="Calibri" w:hAnsi="Calibri"/>
        <w:sz w:val="18"/>
        <w:szCs w:val="18"/>
      </w:rPr>
    </w:pPr>
    <w:r w:rsidRPr="00E158FD">
      <w:rPr>
        <w:rFonts w:ascii="Calibri" w:hAnsi="Calibri"/>
        <w:noProof/>
        <w:color w:val="00B050"/>
        <w:sz w:val="18"/>
        <w:szCs w:val="18"/>
      </w:rPr>
      <mc:AlternateContent>
        <mc:Choice Requires="wps">
          <w:drawing>
            <wp:anchor distT="0" distB="0" distL="114300" distR="114300" simplePos="0" relativeHeight="251661312" behindDoc="0" locked="0" layoutInCell="1" allowOverlap="1" wp14:anchorId="645740DA" wp14:editId="6BE9FBA4">
              <wp:simplePos x="0" y="0"/>
              <wp:positionH relativeFrom="column">
                <wp:posOffset>163830</wp:posOffset>
              </wp:positionH>
              <wp:positionV relativeFrom="paragraph">
                <wp:posOffset>22225</wp:posOffset>
              </wp:positionV>
              <wp:extent cx="5930265" cy="1270"/>
              <wp:effectExtent l="0" t="0" r="0" b="0"/>
              <wp:wrapNone/>
              <wp:docPr id="51" name="Łącznik łaman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1270"/>
                      </a:xfrm>
                      <a:prstGeom prst="bentConnector3">
                        <a:avLst>
                          <a:gd name="adj1" fmla="val 49995"/>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5DC64A"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1" o:spid="_x0000_s1026" type="#_x0000_t34" style="position:absolute;margin-left:12.9pt;margin-top:1.75pt;width:466.9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2gDUgIAAH4EAAAOAAAAZHJzL2Uyb0RvYy54bWysVF1v0zAUfUfiP1h+75J0bddESyeUtLwM&#10;mLTxA1zbacz8Edle04J4AIl/xv4X125aKLwgRB4cO/f6+J5zj3N9s1MSbbl1wugSZxcpRlxTw4Te&#10;lPj9w2o0x8h5ohmRRvMS77nDN4uXL677ruBj0xrJuEUAol3RdyVuve+KJHG05Yq4C9NxDcHGWEU8&#10;LO0mYZb0gK5kMk7TWdIbyzprKHcOvtaHIF5E/Kbh1L9rGsc9kiWG2nwcbRzXYUwW16TYWNK1gg5l&#10;kH+oQhGh4dATVE08QU9W/AGlBLXGmcZfUKMS0zSC8sgB2GTpb2zuW9LxyAXEcd1JJvf/YOnb7Z1F&#10;gpV4mmGkiYIePX/5/o1+1OIRPX8liug9ghgI1XeugPxK39lAle70fXdr6KND2lQt0RseC37YdwAS&#10;dyRnW8LCdXDcun9jGOSQJ2+iarvGqgAJeqBdbM7+1By+84jCx2l+mY5nU4woxLLxVexdQorj3s46&#10;/5obhcKkxGuufWW0BgcYexlPIdtb52OT2MCUsA/AulESer4lEk3yPJ8GqoA7ZMPsiBy2arMSUkbX&#10;SI36EufT8TyiOyMFC8GQ5uxmXUmLABSIxGeAPUtTwoP7pVAlnp+SSNFywpaaxVM8EfIwh0qkDuCg&#10;yEAkaBNd9ilP8+V8OZ+MJuPZcjRJ63r0alVNRrNVdjWtL+uqqrPPoc5sUrSCMa5DqUfHZ5O/c9Rw&#10;9w5ePXn+pElyjh5lhBKP71h0tERwwcFPa8P2dzYoHtwBJo/Jw4UMt+jXdcz6+dtY/AAAAP//AwBQ&#10;SwMEFAAGAAgAAAAhAKSKdoLbAAAABgEAAA8AAABkcnMvZG93bnJldi54bWxMzjFPwzAQBeAdif9g&#10;HRIbdSiUkBCnKohuZWhhYLzGRxKIz2nspuHfc0wwPr3Tu69YTq5TIw2h9WzgepaAIq68bbk28Pa6&#10;vroHFSKyxc4zGfimAMvy/KzA3PoTb2ncxVrJCIccDTQx9rnWoWrIYZj5nli6Dz84jBKHWtsBTzLu&#10;Oj1PkjvtsGX50GBPTw1VX7ujM8DpYfNob9ts3K54s8bDy/Pne2bM5cW0egAVaYp/x/DLFzqUYtr7&#10;I9ugOgPzhcijgZsFKKmzRZaC2ktOQZeF/s8vfwAAAP//AwBQSwECLQAUAAYACAAAACEAtoM4kv4A&#10;AADhAQAAEwAAAAAAAAAAAAAAAAAAAAAAW0NvbnRlbnRfVHlwZXNdLnhtbFBLAQItABQABgAIAAAA&#10;IQA4/SH/1gAAAJQBAAALAAAAAAAAAAAAAAAAAC8BAABfcmVscy8ucmVsc1BLAQItABQABgAIAAAA&#10;IQC3r2gDUgIAAH4EAAAOAAAAAAAAAAAAAAAAAC4CAABkcnMvZTJvRG9jLnhtbFBLAQItABQABgAI&#10;AAAAIQCkinaC2wAAAAYBAAAPAAAAAAAAAAAAAAAAAKwEAABkcnMvZG93bnJldi54bWxQSwUGAAAA&#10;AAQABADzAAAAtAUAAAAA&#10;" adj="10799" strokeweight=".26467mm"/>
          </w:pict>
        </mc:Fallback>
      </mc:AlternateContent>
    </w:r>
    <w:r w:rsidRPr="00E158FD">
      <w:rPr>
        <w:rFonts w:ascii="Calibri" w:hAnsi="Calibri"/>
        <w:noProof/>
        <w:color w:val="00B050"/>
        <w:sz w:val="18"/>
        <w:szCs w:val="18"/>
      </w:rPr>
      <mc:AlternateContent>
        <mc:Choice Requires="wps">
          <w:drawing>
            <wp:anchor distT="0" distB="0" distL="114300" distR="114300" simplePos="0" relativeHeight="251660288" behindDoc="0" locked="0" layoutInCell="1" allowOverlap="1" wp14:anchorId="025FDA3E" wp14:editId="617E1A43">
              <wp:simplePos x="0" y="0"/>
              <wp:positionH relativeFrom="column">
                <wp:posOffset>-121920</wp:posOffset>
              </wp:positionH>
              <wp:positionV relativeFrom="paragraph">
                <wp:posOffset>22860</wp:posOffset>
              </wp:positionV>
              <wp:extent cx="5600700" cy="635"/>
              <wp:effectExtent l="0" t="0" r="0" b="0"/>
              <wp:wrapNone/>
              <wp:docPr id="50" name="Łącznik łamany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38103">
                        <a:solidFill>
                          <a:srgbClr val="F2F2F2"/>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E917B1" id="Łącznik łamany 50" o:spid="_x0000_s1026" type="#_x0000_t34" style="position:absolute;margin-left:-9.6pt;margin-top:1.8pt;width:441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d+TwIAAH4EAAAOAAAAZHJzL2Uyb0RvYy54bWysVNuO0zAQfUfiHyy/d5P0tt2o6QolLS8L&#10;VNrlA1zbacz6EtnepgXxABJ/xv4XYzettvCCEInk2J7xmZkzx5nf7pVEO26dMLrA2VWKEdfUMKG3&#10;Bf74sBrMMHKeaEak0bzAB+7w7eL1q3nX5nxoGiMZtwhAtMu7tsCN922eJI42XBF3ZVquwVgbq4iH&#10;pd0mzJIO0JVMhmk6TTpjWWsN5c7BbnU04kXEr2tO/Ye6dtwjWWDIzcfRxnETxmQxJ/nWkrYRtE+D&#10;/EMWiggNQc9QFfEEPVnxB5QS1Bpnan9FjUpMXQvKYw1QTZb+Vs19Q1oeawFyXHumyf0/WPp+t7ZI&#10;sAJPgB5NFPTo+dvPH/SzFo/o+TtRRB8Q2ICornU5+Jd6bUOpdK/v2ztDHx3SpmyI3vKY8MOhBZAs&#10;nEgujoSFayHcpntnGPiQJ28ia/vaqgAJfKB9bM7h3By+94jC5mSaptcpJEnBNh1NIj7JT0db6/xb&#10;bhQKkwJvuPal0RoEYOwoBiG7O+djj1hfKGGfMoxqJaHlOyKhTHh63N47IfkJORzVZiWkjKKRGnUF&#10;Hs2y9AjvjBQsWIOfs9tNKS0C1AKvhuHtcS/clPCgfilUgWchdq/HhhO21CyG8UTI4xxSkTqAAyN9&#10;JYGbqLIvN+nNcracjQfj4XQ5GKdVNXizKseD6Sq7nlSjqiyr7GugIRvnjWCM65DqSfHZ+O8U1d+9&#10;o1bPmj+TklyiQ/9jsqdvTDpKIqjgqKeNYYe1PUkFRB6d+wsZbtHLNcxf/jYWvwAAAP//AwBQSwME&#10;FAAGAAgAAAAhAEmdOBjeAAAABwEAAA8AAABkcnMvZG93bnJldi54bWxMj0FLw0AQhe9C/8MyBS/S&#10;bhIhjTGbogVRwUtTEbxNs2MSze6G7LaJ/97xpMfHe/Pme8V2Nr040+g7ZxXE6wgE2drpzjYKXg8P&#10;qwyED2g19s6Sgm/ysC0XFwXm2k12T+cqNIJLrM9RQRvCkEvp65YM+rUbyLL34UaDgeXYSD3ixOWm&#10;l0kUpdJgZ/lDiwPtWqq/qpNhjKvqM550tsP46flw//gyvLnmXanL5Xx3CyLQHP7C8IvPN1Ay09Gd&#10;rPaiV7CKbxKOKrhOQbCfpQlPObLegCwL+Z+//AEAAP//AwBQSwECLQAUAAYACAAAACEAtoM4kv4A&#10;AADhAQAAEwAAAAAAAAAAAAAAAAAAAAAAW0NvbnRlbnRfVHlwZXNdLnhtbFBLAQItABQABgAIAAAA&#10;IQA4/SH/1gAAAJQBAAALAAAAAAAAAAAAAAAAAC8BAABfcmVscy8ucmVsc1BLAQItABQABgAIAAAA&#10;IQDlZ1d+TwIAAH4EAAAOAAAAAAAAAAAAAAAAAC4CAABkcnMvZTJvRG9jLnhtbFBLAQItABQABgAI&#10;AAAAIQBJnTgY3gAAAAcBAAAPAAAAAAAAAAAAAAAAAKkEAABkcnMvZG93bnJldi54bWxQSwUGAAAA&#10;AAQABADzAAAAtAUAAAAA&#10;" strokecolor="#f2f2f2" strokeweight="1.0584mm"/>
          </w:pict>
        </mc:Fallback>
      </mc:AlternateContent>
    </w:r>
    <w:r w:rsidRPr="00E158FD">
      <w:rPr>
        <w:rFonts w:ascii="Calibri" w:hAnsi="Calibri"/>
        <w:noProof/>
        <w:color w:val="00B050"/>
        <w:sz w:val="18"/>
        <w:szCs w:val="18"/>
      </w:rPr>
      <w:drawing>
        <wp:anchor distT="0" distB="0" distL="114300" distR="114300" simplePos="0" relativeHeight="251662336" behindDoc="1" locked="0" layoutInCell="1" allowOverlap="1" wp14:anchorId="32443758" wp14:editId="0745B0CA">
          <wp:simplePos x="0" y="0"/>
          <wp:positionH relativeFrom="column">
            <wp:posOffset>325120</wp:posOffset>
          </wp:positionH>
          <wp:positionV relativeFrom="paragraph">
            <wp:posOffset>22860</wp:posOffset>
          </wp:positionV>
          <wp:extent cx="789305" cy="553085"/>
          <wp:effectExtent l="0" t="0" r="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58FD">
      <w:rPr>
        <w:rFonts w:ascii="Calibri" w:hAnsi="Calibri"/>
        <w:sz w:val="18"/>
        <w:szCs w:val="18"/>
      </w:rPr>
      <w:t xml:space="preserve">                                                </w:t>
    </w:r>
  </w:p>
  <w:p w14:paraId="2BC2DD2A" w14:textId="77777777" w:rsidR="009D184E" w:rsidRPr="00E158FD" w:rsidRDefault="009D184E" w:rsidP="0087111A">
    <w:pPr>
      <w:tabs>
        <w:tab w:val="center" w:pos="4536"/>
        <w:tab w:val="right" w:pos="10335"/>
      </w:tabs>
      <w:autoSpaceDN w:val="0"/>
      <w:spacing w:line="360" w:lineRule="auto"/>
      <w:textAlignment w:val="baseline"/>
      <w:rPr>
        <w:sz w:val="16"/>
        <w:szCs w:val="16"/>
      </w:rPr>
    </w:pPr>
    <w:r>
      <w:rPr>
        <w:rFonts w:ascii="Tahoma" w:hAnsi="Tahoma" w:cs="Tahoma"/>
        <w:sz w:val="14"/>
        <w:szCs w:val="14"/>
      </w:rPr>
      <w:t xml:space="preserve">                                                  </w:t>
    </w:r>
    <w:r w:rsidRPr="00674459">
      <w:rPr>
        <w:rFonts w:ascii="Tahoma" w:hAnsi="Tahoma" w:cs="Tahoma"/>
        <w:sz w:val="14"/>
        <w:szCs w:val="14"/>
      </w:rPr>
      <w:t>Certyfikat zgodności Systemu Zarządzania Jakością i Środowiskowego z normami: ISO 9001, ISO 14001</w:t>
    </w:r>
    <w:r w:rsidRPr="00E158FD">
      <w:rPr>
        <w:rFonts w:ascii="Cambria" w:hAnsi="Cambria"/>
        <w:sz w:val="16"/>
        <w:szCs w:val="16"/>
      </w:rPr>
      <w:tab/>
    </w:r>
  </w:p>
  <w:p w14:paraId="6DAB57EA" w14:textId="77777777" w:rsidR="009D184E" w:rsidRPr="00E158FD" w:rsidRDefault="009D184E" w:rsidP="0087111A">
    <w:pPr>
      <w:tabs>
        <w:tab w:val="center" w:pos="4536"/>
        <w:tab w:val="right" w:pos="9072"/>
      </w:tabs>
      <w:autoSpaceDN w:val="0"/>
      <w:textAlignment w:val="baseline"/>
      <w:rPr>
        <w:sz w:val="24"/>
        <w:szCs w:val="24"/>
      </w:rPr>
    </w:pPr>
  </w:p>
  <w:p w14:paraId="5B9BC058" w14:textId="77777777" w:rsidR="009D184E" w:rsidRDefault="009D184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BEE2A" w14:textId="330F9016" w:rsidR="0090074F" w:rsidRPr="0090074F" w:rsidRDefault="0090074F" w:rsidP="0090074F">
    <w:pPr>
      <w:pStyle w:val="Stopka"/>
    </w:pPr>
    <w:r w:rsidRPr="0090074F">
      <w:rPr>
        <w:noProof/>
      </w:rPr>
      <w:drawing>
        <wp:anchor distT="0" distB="0" distL="114300" distR="114300" simplePos="0" relativeHeight="251664384" behindDoc="1" locked="0" layoutInCell="1" allowOverlap="1" wp14:anchorId="5221ED39" wp14:editId="2B1B96E5">
          <wp:simplePos x="0" y="0"/>
          <wp:positionH relativeFrom="column">
            <wp:posOffset>363542</wp:posOffset>
          </wp:positionH>
          <wp:positionV relativeFrom="paragraph">
            <wp:posOffset>101904</wp:posOffset>
          </wp:positionV>
          <wp:extent cx="534473" cy="325598"/>
          <wp:effectExtent l="0" t="0" r="0" b="0"/>
          <wp:wrapNone/>
          <wp:docPr id="55" name="Obraz 55" descr="C:\Users\MG\AppData\Local\Microsoft\Windows\Temporary Internet Files\Content.Outlook\ZQJ2SPKB\QMS 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G\AppData\Local\Microsoft\Windows\Temporary Internet Files\Content.Outlook\ZQJ2SPKB\QMS EMS.jpg"/>
                  <pic:cNvPicPr>
                    <a:picLocks noChangeAspect="1" noChangeArrowheads="1"/>
                  </pic:cNvPicPr>
                </pic:nvPicPr>
                <pic:blipFill>
                  <a:blip r:embed="rId1">
                    <a:extLst>
                      <a:ext uri="{28A0092B-C50C-407E-A947-70E740481C1C}">
                        <a14:useLocalDpi xmlns:a14="http://schemas.microsoft.com/office/drawing/2010/main" val="0"/>
                      </a:ext>
                    </a:extLst>
                  </a:blip>
                  <a:srcRect b="13025"/>
                  <a:stretch>
                    <a:fillRect/>
                  </a:stretch>
                </pic:blipFill>
                <pic:spPr bwMode="auto">
                  <a:xfrm>
                    <a:off x="0" y="0"/>
                    <a:ext cx="534473" cy="32559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074F">
      <w:rPr>
        <w:noProof/>
      </w:rPr>
      <mc:AlternateContent>
        <mc:Choice Requires="wps">
          <w:drawing>
            <wp:anchor distT="0" distB="0" distL="114300" distR="114300" simplePos="0" relativeHeight="251665408" behindDoc="0" locked="0" layoutInCell="1" allowOverlap="1" wp14:anchorId="64C77009" wp14:editId="6C97BE3E">
              <wp:simplePos x="0" y="0"/>
              <wp:positionH relativeFrom="column">
                <wp:posOffset>-41275</wp:posOffset>
              </wp:positionH>
              <wp:positionV relativeFrom="paragraph">
                <wp:posOffset>52070</wp:posOffset>
              </wp:positionV>
              <wp:extent cx="6136640" cy="0"/>
              <wp:effectExtent l="0" t="0" r="0" b="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6640" cy="0"/>
                      </a:xfrm>
                      <a:prstGeom prst="straightConnector1">
                        <a:avLst/>
                      </a:prstGeom>
                      <a:noFill/>
                      <a:ln w="952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B67DBF" id="_x0000_t32" coordsize="21600,21600" o:spt="32" o:oned="t" path="m,l21600,21600e" filled="f">
              <v:path arrowok="t" fillok="f" o:connecttype="none"/>
              <o:lock v:ext="edit" shapetype="t"/>
            </v:shapetype>
            <v:shape id="Łącznik prosty ze strzałką 3" o:spid="_x0000_s1026" type="#_x0000_t32" style="position:absolute;margin-left:-3.25pt;margin-top:4.1pt;width:483.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5x9OwIAAFAEAAAOAAAAZHJzL2Uyb0RvYy54bWysVMGO2jAQvVfqP1i5QxLIUogIqyqBXrYt&#10;0m4/wNhOYpHYlm0IbNVDV9o/2/2vjg1BbHupqubgjDOeN29mnjO/PbQN2jNtuBRZEA+jADFBJOWi&#10;yoJvD6vBNEDGYkFxIwXLgiMzwe3i/bt5p1I2krVsKNMIQIRJO5UFtbUqDUNDatZiM5SKCXCWUrfY&#10;wlZXIdW4A/S2CUdRNAk7qanSkjBj4GtxcgYLj1+WjNivZWmYRU0WADfrV+3XjVvDxRynlcaq5uRM&#10;A/8DixZzAUkvUAW2GO00/wOq5URLI0s7JLINZVlywnwNUE0c/VbNfY0V87VAc4y6tMn8P1jyZb/W&#10;iNMsGAdI4BZG9Prz5Zk8Cr5F0Fdjj+iRwQj1I3592r48o7HrWadMCqG5WGtXNTmIe3UnydYgIfMa&#10;i4p57g9HBYCxiwjfhLiNUZB5032WFM7gnZW+gYdStw4SWoMOfk7Hy5zYwSICHyfxeDJJYJyk94U4&#10;7QOVNvYTky2wNzBuYI55VdtcCgFqkDr2afD+zlhHC6d9gMsq5Io3jRdFI1CXBbOb0dQHGNlw6pzu&#10;mNHVJm802mMnK//4GsFzfUzLnaAerGaYLs+2xbw52ZC8EQ4PCgM6Z+ukm++zaLacLqfJIBlNloMk&#10;KorBx1WeDCar+MNNMS7yvIh/OGpxktacUiYcu17DcfJ3GjnfppP6Liq+tCF8i+77BWT7tyftJ+uG&#10;eZLFRtLjWvcTB9n6w+cr5u7F9R7s6x/B4hcAAAD//wMAUEsDBBQABgAIAAAAIQA412b+3gAAAAYB&#10;AAAPAAAAZHJzL2Rvd25yZXYueG1sTI7BasJAFEX3hf7D8ArdFJ3UVjExE5FSQYoUq37AM3kmIZk3&#10;YWaiab++027a5eVezj3pctCtuJB1tWEFj+MIBHFuippLBcfDejQH4Txyga1hUvBJDpbZ7U2KSWGu&#10;/EGXvS9FgLBLUEHlfZdI6fKKNLqx6YhDdzZWow/RlrKweA1w3cpJFM2kxprDQ4UdvVSUN/teK9jg&#10;+3n38Nxs1/bp9fjVb1a2edspdX83rBYgPA3+bww/+kEdsuB0Mj0XTrQKRrNpWCqYT0CEOp7GMYjT&#10;b5ZZKv/rZ98AAAD//wMAUEsBAi0AFAAGAAgAAAAhALaDOJL+AAAA4QEAABMAAAAAAAAAAAAAAAAA&#10;AAAAAFtDb250ZW50X1R5cGVzXS54bWxQSwECLQAUAAYACAAAACEAOP0h/9YAAACUAQAACwAAAAAA&#10;AAAAAAAAAAAvAQAAX3JlbHMvLnJlbHNQSwECLQAUAAYACAAAACEAApOcfTsCAABQBAAADgAAAAAA&#10;AAAAAAAAAAAuAgAAZHJzL2Uyb0RvYy54bWxQSwECLQAUAAYACAAAACEAONdm/t4AAAAGAQAADwAA&#10;AAAAAAAAAAAAAACVBAAAZHJzL2Rvd25yZXYueG1sUEsFBgAAAAAEAAQA8wAAAKAFAAAAAA==&#10;" strokeweight=".26467mm"/>
          </w:pict>
        </mc:Fallback>
      </mc:AlternateContent>
    </w:r>
  </w:p>
  <w:p w14:paraId="5D6CB4B9" w14:textId="2313361C" w:rsidR="0090074F" w:rsidRPr="0090074F" w:rsidRDefault="0090074F" w:rsidP="0090074F">
    <w:pPr>
      <w:pStyle w:val="Stopka"/>
      <w:rPr>
        <w:sz w:val="16"/>
        <w:szCs w:val="16"/>
      </w:rPr>
    </w:pPr>
    <w:r w:rsidRPr="0090074F">
      <w:t xml:space="preserve">                                     </w:t>
    </w:r>
    <w:r w:rsidRPr="0090074F">
      <w:rPr>
        <w:sz w:val="16"/>
        <w:szCs w:val="16"/>
      </w:rPr>
      <w:t xml:space="preserve">Certyfikat zgodności Systemu Zarządzania Jakością i Środowiskowego z normami: ISO 9001, ISO 14001                       </w:t>
    </w:r>
  </w:p>
  <w:p w14:paraId="2E5DF39A" w14:textId="77777777" w:rsidR="0090074F" w:rsidRPr="0090074F" w:rsidRDefault="0090074F" w:rsidP="0090074F">
    <w:pPr>
      <w:pStyle w:val="Stopka"/>
    </w:pPr>
    <w:r w:rsidRPr="0090074F">
      <w:t xml:space="preserve">                        </w:t>
    </w:r>
  </w:p>
  <w:p w14:paraId="4F8A9582" w14:textId="77777777" w:rsidR="0090074F" w:rsidRDefault="009007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AA496" w14:textId="77777777" w:rsidR="009D184E" w:rsidRDefault="009D184E" w:rsidP="001A3DA1">
      <w:r>
        <w:separator/>
      </w:r>
    </w:p>
  </w:footnote>
  <w:footnote w:type="continuationSeparator" w:id="0">
    <w:p w14:paraId="4323478D" w14:textId="77777777" w:rsidR="009D184E" w:rsidRDefault="009D184E" w:rsidP="001A3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7E0D8" w14:textId="77777777" w:rsidR="009D184E" w:rsidRPr="001A3DA1" w:rsidRDefault="009D184E" w:rsidP="001A3DA1">
    <w:pPr>
      <w:pStyle w:val="Nagwek"/>
      <w:jc w:val="right"/>
      <w:rPr>
        <w:rFonts w:ascii="Tahoma" w:hAnsi="Tahoma" w:cs="Tahom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74" w:type="dxa"/>
      <w:tblInd w:w="-87" w:type="dxa"/>
      <w:tblLayout w:type="fixed"/>
      <w:tblCellMar>
        <w:left w:w="0" w:type="dxa"/>
        <w:right w:w="0" w:type="dxa"/>
      </w:tblCellMar>
      <w:tblLook w:val="0000" w:firstRow="0" w:lastRow="0" w:firstColumn="0" w:lastColumn="0" w:noHBand="0" w:noVBand="0"/>
    </w:tblPr>
    <w:tblGrid>
      <w:gridCol w:w="1080"/>
      <w:gridCol w:w="7824"/>
      <w:gridCol w:w="1170"/>
    </w:tblGrid>
    <w:tr w:rsidR="009D184E" w:rsidRPr="00DE6BCD" w14:paraId="3FE1030A" w14:textId="77777777" w:rsidTr="00522A6E">
      <w:trPr>
        <w:cantSplit/>
        <w:trHeight w:val="737"/>
      </w:trPr>
      <w:tc>
        <w:tcPr>
          <w:tcW w:w="1080" w:type="dxa"/>
          <w:vMerge w:val="restart"/>
          <w:tcBorders>
            <w:top w:val="single" w:sz="2" w:space="0" w:color="000000"/>
            <w:left w:val="single" w:sz="2" w:space="0" w:color="000000"/>
            <w:bottom w:val="single" w:sz="2" w:space="0" w:color="000000"/>
          </w:tcBorders>
        </w:tcPr>
        <w:p w14:paraId="31FC0122" w14:textId="043B4656" w:rsidR="009D184E" w:rsidRPr="00DE6BCD" w:rsidRDefault="009D184E" w:rsidP="00A84D02">
          <w:pPr>
            <w:tabs>
              <w:tab w:val="center" w:pos="4536"/>
              <w:tab w:val="right" w:pos="9072"/>
            </w:tabs>
            <w:jc w:val="center"/>
            <w:rPr>
              <w:rFonts w:ascii="Tahoma" w:hAnsi="Tahoma" w:cs="Tahoma"/>
            </w:rPr>
          </w:pPr>
          <w:r>
            <w:rPr>
              <w:rFonts w:ascii="Tahoma" w:hAnsi="Tahoma" w:cs="Tahoma"/>
              <w:noProof/>
            </w:rPr>
            <w:drawing>
              <wp:anchor distT="0" distB="0" distL="114300" distR="114300" simplePos="0" relativeHeight="251658240" behindDoc="1" locked="0" layoutInCell="1" allowOverlap="1" wp14:anchorId="1E8D68D9" wp14:editId="2B3AA792">
                <wp:simplePos x="0" y="0"/>
                <wp:positionH relativeFrom="column">
                  <wp:posOffset>635</wp:posOffset>
                </wp:positionH>
                <wp:positionV relativeFrom="paragraph">
                  <wp:posOffset>7620</wp:posOffset>
                </wp:positionV>
                <wp:extent cx="706120" cy="739140"/>
                <wp:effectExtent l="0" t="0" r="0" b="0"/>
                <wp:wrapNone/>
                <wp:docPr id="54" name="Obraz 54" descr="SZPITAL_MIEJSKI_LOGO_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PITAL_MIEJSKI_LOGO_W-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120" cy="739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24" w:type="dxa"/>
          <w:tcBorders>
            <w:top w:val="single" w:sz="2" w:space="0" w:color="000000"/>
            <w:left w:val="single" w:sz="2" w:space="0" w:color="000000"/>
            <w:bottom w:val="single" w:sz="2" w:space="0" w:color="000000"/>
          </w:tcBorders>
          <w:vAlign w:val="center"/>
        </w:tcPr>
        <w:p w14:paraId="2BC446F3" w14:textId="77777777" w:rsidR="009D184E" w:rsidRPr="00DE6BCD" w:rsidRDefault="009D184E" w:rsidP="00A84D02">
          <w:pPr>
            <w:jc w:val="center"/>
            <w:rPr>
              <w:rFonts w:ascii="Certa" w:hAnsi="Certa" w:cs="Tahoma"/>
              <w:b/>
              <w:bCs/>
              <w:sz w:val="16"/>
              <w:szCs w:val="16"/>
            </w:rPr>
          </w:pPr>
          <w:r w:rsidRPr="00DE6BCD">
            <w:rPr>
              <w:rFonts w:ascii="Tahoma" w:hAnsi="Tahoma" w:cs="Tahoma"/>
              <w:b/>
              <w:bCs/>
              <w:sz w:val="16"/>
              <w:szCs w:val="16"/>
            </w:rPr>
            <w:t>Szpital Miejski św. Jana  Pawła II w Elblągu</w:t>
          </w:r>
          <w:r w:rsidRPr="00DE6BCD">
            <w:rPr>
              <w:rFonts w:ascii="Certa" w:hAnsi="Certa" w:cs="Tahoma"/>
              <w:b/>
              <w:bCs/>
              <w:sz w:val="18"/>
              <w:szCs w:val="16"/>
              <w:vertAlign w:val="superscript"/>
            </w:rPr>
            <w:t></w:t>
          </w:r>
        </w:p>
        <w:p w14:paraId="23E2AAB3" w14:textId="77777777" w:rsidR="009D184E" w:rsidRPr="00DE6BCD" w:rsidRDefault="009D184E" w:rsidP="00A84D02">
          <w:pPr>
            <w:jc w:val="center"/>
            <w:rPr>
              <w:rFonts w:ascii="Tahoma" w:hAnsi="Tahoma" w:cs="Tahoma"/>
              <w:sz w:val="16"/>
              <w:szCs w:val="16"/>
            </w:rPr>
          </w:pPr>
          <w:r w:rsidRPr="00DE6BCD">
            <w:rPr>
              <w:rFonts w:ascii="Tahoma" w:hAnsi="Tahoma" w:cs="Tahoma"/>
              <w:b/>
              <w:bCs/>
              <w:sz w:val="16"/>
              <w:szCs w:val="16"/>
            </w:rPr>
            <w:t>ul. Komeńskiego 35 ; 82–300  Elbląg</w:t>
          </w:r>
        </w:p>
        <w:p w14:paraId="49BB6760" w14:textId="77777777" w:rsidR="009D184E" w:rsidRPr="00DE6BCD" w:rsidRDefault="009D184E" w:rsidP="00A84D02">
          <w:pPr>
            <w:tabs>
              <w:tab w:val="center" w:pos="4536"/>
              <w:tab w:val="right" w:pos="9072"/>
            </w:tabs>
            <w:jc w:val="center"/>
            <w:rPr>
              <w:rFonts w:ascii="Tahoma" w:hAnsi="Tahoma" w:cs="Tahoma"/>
              <w:sz w:val="12"/>
              <w:szCs w:val="12"/>
            </w:rPr>
          </w:pPr>
          <w:r w:rsidRPr="00DE6BCD">
            <w:rPr>
              <w:rFonts w:ascii="Tahoma" w:hAnsi="Tahoma" w:cs="Tahoma"/>
              <w:sz w:val="12"/>
              <w:szCs w:val="12"/>
            </w:rPr>
            <w:t>tel. 55 230–41–84 ,  fax. 55 230–41–50</w:t>
          </w:r>
        </w:p>
        <w:p w14:paraId="35799941" w14:textId="77777777" w:rsidR="009D184E" w:rsidRPr="00DE6BCD" w:rsidRDefault="0059596D" w:rsidP="00A84D02">
          <w:pPr>
            <w:tabs>
              <w:tab w:val="center" w:pos="4536"/>
              <w:tab w:val="right" w:pos="9072"/>
            </w:tabs>
            <w:jc w:val="center"/>
            <w:rPr>
              <w:rFonts w:ascii="Tahoma" w:hAnsi="Tahoma" w:cs="Tahoma"/>
              <w:bCs/>
              <w:sz w:val="18"/>
              <w:lang w:val="de-DE"/>
            </w:rPr>
          </w:pPr>
          <w:hyperlink r:id="rId2" w:history="1">
            <w:r w:rsidR="009D184E" w:rsidRPr="00DE6BCD">
              <w:rPr>
                <w:rFonts w:ascii="Tahoma" w:hAnsi="Tahoma" w:cs="Tahoma"/>
                <w:color w:val="0000FF"/>
                <w:sz w:val="12"/>
                <w:szCs w:val="12"/>
                <w:u w:val="single"/>
                <w:lang w:val="de-DE"/>
              </w:rPr>
              <w:t>https://platformazakupowa.pl/szpitalmiejski_elblag</w:t>
            </w:r>
          </w:hyperlink>
          <w:r w:rsidR="009D184E" w:rsidRPr="00DE6BCD">
            <w:rPr>
              <w:rFonts w:ascii="Tahoma" w:hAnsi="Tahoma" w:cs="Tahoma"/>
              <w:sz w:val="12"/>
              <w:szCs w:val="12"/>
              <w:lang w:val="de-DE"/>
            </w:rPr>
            <w:t xml:space="preserve">  </w:t>
          </w:r>
          <w:hyperlink r:id="rId3" w:history="1">
            <w:r w:rsidR="009D184E" w:rsidRPr="00DE6BCD">
              <w:rPr>
                <w:rFonts w:ascii="Tahoma" w:hAnsi="Tahoma" w:cs="Tahoma"/>
                <w:color w:val="0000FF"/>
                <w:sz w:val="12"/>
                <w:szCs w:val="12"/>
                <w:u w:val="single"/>
                <w:lang w:val="de-DE"/>
              </w:rPr>
              <w:t>http://www.szpitalmiejski.elblag.pl/</w:t>
            </w:r>
          </w:hyperlink>
          <w:r w:rsidR="009D184E" w:rsidRPr="00DE6BCD">
            <w:rPr>
              <w:rFonts w:ascii="Tahoma" w:hAnsi="Tahoma" w:cs="Tahoma"/>
              <w:sz w:val="12"/>
              <w:szCs w:val="12"/>
              <w:lang w:val="de-DE"/>
            </w:rPr>
            <w:t xml:space="preserve">  </w:t>
          </w:r>
          <w:r w:rsidR="009D184E" w:rsidRPr="00DE6BCD">
            <w:rPr>
              <w:rFonts w:ascii="Tahoma" w:hAnsi="Tahoma" w:cs="Tahoma"/>
              <w:sz w:val="12"/>
              <w:szCs w:val="12"/>
              <w:u w:val="single"/>
              <w:lang w:val="de-DE"/>
            </w:rPr>
            <w:t>e-mail</w:t>
          </w:r>
          <w:r w:rsidR="009D184E" w:rsidRPr="00DE6BCD">
            <w:rPr>
              <w:rFonts w:ascii="Tahoma" w:hAnsi="Tahoma" w:cs="Tahoma"/>
              <w:sz w:val="12"/>
              <w:szCs w:val="12"/>
              <w:lang w:val="de-DE"/>
            </w:rPr>
            <w:t xml:space="preserve">: </w:t>
          </w:r>
          <w:hyperlink r:id="rId4" w:history="1">
            <w:r w:rsidR="009D184E" w:rsidRPr="00DE6BCD">
              <w:rPr>
                <w:rFonts w:ascii="Tahoma" w:hAnsi="Tahoma" w:cs="Tahoma"/>
                <w:color w:val="0000FF"/>
                <w:sz w:val="12"/>
                <w:szCs w:val="12"/>
                <w:u w:val="single"/>
                <w:lang w:val="de-DE"/>
              </w:rPr>
              <w:t>zamowienia@szpitalmiejski.elblag.pl</w:t>
            </w:r>
          </w:hyperlink>
        </w:p>
      </w:tc>
      <w:tc>
        <w:tcPr>
          <w:tcW w:w="1170" w:type="dxa"/>
          <w:vMerge w:val="restart"/>
          <w:tcBorders>
            <w:top w:val="single" w:sz="4" w:space="0" w:color="auto"/>
            <w:left w:val="single" w:sz="2" w:space="0" w:color="000000"/>
            <w:right w:val="single" w:sz="2" w:space="0" w:color="000000"/>
          </w:tcBorders>
          <w:vAlign w:val="center"/>
        </w:tcPr>
        <w:p w14:paraId="14F9221D" w14:textId="77777777" w:rsidR="009D184E" w:rsidRPr="00DE6BCD" w:rsidRDefault="009D184E" w:rsidP="00A84D02">
          <w:pPr>
            <w:tabs>
              <w:tab w:val="center" w:pos="4196"/>
              <w:tab w:val="center" w:pos="4536"/>
              <w:tab w:val="right" w:pos="8732"/>
              <w:tab w:val="right" w:pos="9072"/>
            </w:tabs>
            <w:spacing w:line="360" w:lineRule="auto"/>
            <w:jc w:val="center"/>
            <w:rPr>
              <w:rFonts w:ascii="Tahoma" w:hAnsi="Tahoma" w:cs="Tahoma"/>
              <w:sz w:val="16"/>
            </w:rPr>
          </w:pPr>
          <w:r w:rsidRPr="00DE6BCD">
            <w:rPr>
              <w:rFonts w:ascii="Tahoma" w:hAnsi="Tahoma" w:cs="Tahoma"/>
              <w:sz w:val="16"/>
            </w:rPr>
            <w:t>Nr sprawy:</w:t>
          </w:r>
        </w:p>
        <w:p w14:paraId="349E81A9" w14:textId="25DBC14F" w:rsidR="009D184E" w:rsidRPr="00DE6BCD" w:rsidRDefault="009D184E" w:rsidP="001633EB">
          <w:pPr>
            <w:tabs>
              <w:tab w:val="center" w:pos="4196"/>
              <w:tab w:val="center" w:pos="4536"/>
              <w:tab w:val="right" w:pos="8732"/>
              <w:tab w:val="right" w:pos="9072"/>
            </w:tabs>
            <w:spacing w:line="360" w:lineRule="auto"/>
            <w:jc w:val="center"/>
            <w:rPr>
              <w:rFonts w:ascii="Tahoma" w:hAnsi="Tahoma" w:cs="Tahoma"/>
              <w:b/>
              <w:bCs/>
              <w:sz w:val="24"/>
            </w:rPr>
          </w:pPr>
          <w:r w:rsidRPr="00DE6BCD">
            <w:rPr>
              <w:rFonts w:ascii="Tahoma" w:hAnsi="Tahoma" w:cs="Tahoma"/>
              <w:sz w:val="16"/>
            </w:rPr>
            <w:t>ZP/</w:t>
          </w:r>
          <w:r>
            <w:rPr>
              <w:rFonts w:ascii="Tahoma" w:hAnsi="Tahoma" w:cs="Tahoma"/>
              <w:sz w:val="16"/>
            </w:rPr>
            <w:t>34</w:t>
          </w:r>
          <w:r w:rsidRPr="00DE6BCD">
            <w:rPr>
              <w:rFonts w:ascii="Tahoma" w:hAnsi="Tahoma" w:cs="Tahoma"/>
              <w:sz w:val="16"/>
            </w:rPr>
            <w:t>/202</w:t>
          </w:r>
          <w:r>
            <w:rPr>
              <w:rFonts w:ascii="Tahoma" w:hAnsi="Tahoma" w:cs="Tahoma"/>
              <w:sz w:val="16"/>
            </w:rPr>
            <w:t>4</w:t>
          </w:r>
        </w:p>
      </w:tc>
    </w:tr>
    <w:tr w:rsidR="009D184E" w:rsidRPr="00DE6BCD" w14:paraId="5B5B0A42" w14:textId="77777777" w:rsidTr="00522A6E">
      <w:trPr>
        <w:cantSplit/>
        <w:trHeight w:val="394"/>
      </w:trPr>
      <w:tc>
        <w:tcPr>
          <w:tcW w:w="1080" w:type="dxa"/>
          <w:vMerge/>
          <w:tcBorders>
            <w:top w:val="single" w:sz="2" w:space="0" w:color="000000"/>
            <w:left w:val="single" w:sz="2" w:space="0" w:color="000000"/>
            <w:bottom w:val="single" w:sz="2" w:space="0" w:color="000000"/>
          </w:tcBorders>
        </w:tcPr>
        <w:p w14:paraId="363E7DE3" w14:textId="77777777" w:rsidR="009D184E" w:rsidRPr="00DE6BCD" w:rsidRDefault="009D184E" w:rsidP="00A84D02">
          <w:pPr>
            <w:rPr>
              <w:rFonts w:ascii="Tahoma" w:hAnsi="Tahoma" w:cs="Tahoma"/>
            </w:rPr>
          </w:pPr>
        </w:p>
      </w:tc>
      <w:tc>
        <w:tcPr>
          <w:tcW w:w="7824" w:type="dxa"/>
          <w:tcBorders>
            <w:left w:val="single" w:sz="2" w:space="0" w:color="000000"/>
            <w:bottom w:val="single" w:sz="2" w:space="0" w:color="000000"/>
          </w:tcBorders>
          <w:vAlign w:val="center"/>
        </w:tcPr>
        <w:p w14:paraId="16702C7B" w14:textId="24AF623F" w:rsidR="009D184E" w:rsidRPr="00674459" w:rsidRDefault="009D184E" w:rsidP="00A84D02">
          <w:pPr>
            <w:jc w:val="center"/>
            <w:outlineLvl w:val="0"/>
            <w:rPr>
              <w:rFonts w:ascii="Tahoma" w:hAnsi="Tahoma" w:cs="Tahoma"/>
              <w:bCs/>
              <w:color w:val="FF6600"/>
              <w:sz w:val="12"/>
              <w:szCs w:val="12"/>
            </w:rPr>
          </w:pPr>
          <w:r w:rsidRPr="001633EB">
            <w:rPr>
              <w:rFonts w:ascii="Tahoma" w:hAnsi="Tahoma" w:cs="Tahoma"/>
              <w:sz w:val="12"/>
              <w:szCs w:val="12"/>
            </w:rPr>
            <w:t>Budowa systemu płatnego parkowania w Szpitalu Miejskim św. Jana Pawła II w Elblągu</w:t>
          </w:r>
        </w:p>
      </w:tc>
      <w:tc>
        <w:tcPr>
          <w:tcW w:w="1170" w:type="dxa"/>
          <w:vMerge/>
          <w:tcBorders>
            <w:left w:val="single" w:sz="2" w:space="0" w:color="000000"/>
            <w:bottom w:val="single" w:sz="2" w:space="0" w:color="000000"/>
            <w:right w:val="single" w:sz="2" w:space="0" w:color="000000"/>
          </w:tcBorders>
          <w:vAlign w:val="center"/>
        </w:tcPr>
        <w:p w14:paraId="68673B4E" w14:textId="77777777" w:rsidR="009D184E" w:rsidRPr="00DE6BCD" w:rsidRDefault="009D184E" w:rsidP="00A84D02">
          <w:pPr>
            <w:tabs>
              <w:tab w:val="center" w:pos="4196"/>
              <w:tab w:val="center" w:pos="4536"/>
              <w:tab w:val="right" w:pos="8732"/>
              <w:tab w:val="right" w:pos="9072"/>
            </w:tabs>
            <w:spacing w:line="360" w:lineRule="auto"/>
            <w:jc w:val="center"/>
            <w:rPr>
              <w:rFonts w:ascii="Tahoma" w:hAnsi="Tahoma" w:cs="Tahoma"/>
              <w:sz w:val="16"/>
            </w:rPr>
          </w:pPr>
        </w:p>
      </w:tc>
    </w:tr>
  </w:tbl>
  <w:p w14:paraId="7A79C1F2" w14:textId="77777777" w:rsidR="009D184E" w:rsidRPr="001A3DA1" w:rsidRDefault="009D184E" w:rsidP="009B2B56">
    <w:pPr>
      <w:pStyle w:val="Nagwek"/>
      <w:jc w:val="cent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26"/>
    <w:name w:val="WW8Num492"/>
    <w:lvl w:ilvl="0">
      <w:start w:val="1"/>
      <w:numFmt w:val="decimal"/>
      <w:lvlText w:val="%1)"/>
      <w:lvlJc w:val="left"/>
      <w:pPr>
        <w:ind w:left="4755" w:hanging="360"/>
      </w:pPr>
      <w:rPr>
        <w:rFonts w:ascii="Calibri" w:hAnsi="Calibri" w:cs="Calibri" w:hint="default"/>
        <w:sz w:val="22"/>
        <w:szCs w:val="22"/>
      </w:rPr>
    </w:lvl>
  </w:abstractNum>
  <w:abstractNum w:abstractNumId="1" w15:restartNumberingAfterBreak="0">
    <w:nsid w:val="00000003"/>
    <w:multiLevelType w:val="multilevel"/>
    <w:tmpl w:val="9246F428"/>
    <w:name w:val="WW8Num3"/>
    <w:lvl w:ilvl="0">
      <w:start w:val="1"/>
      <w:numFmt w:val="decimal"/>
      <w:lvlText w:val="%1)"/>
      <w:lvlJc w:val="left"/>
      <w:pPr>
        <w:tabs>
          <w:tab w:val="num" w:pos="786"/>
        </w:tabs>
        <w:ind w:left="786" w:hanging="360"/>
      </w:pPr>
      <w:rPr>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E2207D0A"/>
    <w:name w:val="WW8Num5"/>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A74EE670"/>
    <w:name w:val="WW8Num6"/>
    <w:lvl w:ilvl="0">
      <w:start w:val="1"/>
      <w:numFmt w:val="lowerLetter"/>
      <w:lvlText w:val="%1."/>
      <w:lvlJc w:val="left"/>
      <w:pPr>
        <w:tabs>
          <w:tab w:val="num" w:pos="0"/>
        </w:tabs>
        <w:ind w:left="1089" w:hanging="360"/>
      </w:pPr>
      <w:rPr>
        <w:rFonts w:hint="default"/>
      </w:rPr>
    </w:lvl>
    <w:lvl w:ilvl="1">
      <w:start w:val="1"/>
      <w:numFmt w:val="lowerLetter"/>
      <w:lvlText w:val="%2."/>
      <w:lvlJc w:val="left"/>
      <w:pPr>
        <w:tabs>
          <w:tab w:val="num" w:pos="0"/>
        </w:tabs>
        <w:ind w:left="1809" w:hanging="360"/>
      </w:pPr>
    </w:lvl>
    <w:lvl w:ilvl="2">
      <w:start w:val="1"/>
      <w:numFmt w:val="lowerRoman"/>
      <w:lvlText w:val="%3."/>
      <w:lvlJc w:val="right"/>
      <w:pPr>
        <w:tabs>
          <w:tab w:val="num" w:pos="0"/>
        </w:tabs>
        <w:ind w:left="2529" w:hanging="180"/>
      </w:pPr>
    </w:lvl>
    <w:lvl w:ilvl="3">
      <w:start w:val="1"/>
      <w:numFmt w:val="decimal"/>
      <w:lvlText w:val="%4)"/>
      <w:lvlJc w:val="left"/>
      <w:pPr>
        <w:tabs>
          <w:tab w:val="num" w:pos="0"/>
        </w:tabs>
        <w:ind w:left="3249" w:hanging="360"/>
      </w:pPr>
      <w:rPr>
        <w:rFonts w:hint="default"/>
      </w:rPr>
    </w:lvl>
    <w:lvl w:ilvl="4">
      <w:start w:val="1"/>
      <w:numFmt w:val="lowerLetter"/>
      <w:lvlText w:val="%5."/>
      <w:lvlJc w:val="left"/>
      <w:pPr>
        <w:tabs>
          <w:tab w:val="num" w:pos="0"/>
        </w:tabs>
        <w:ind w:left="3969" w:hanging="360"/>
      </w:pPr>
    </w:lvl>
    <w:lvl w:ilvl="5">
      <w:start w:val="1"/>
      <w:numFmt w:val="lowerRoman"/>
      <w:lvlText w:val="%6."/>
      <w:lvlJc w:val="right"/>
      <w:pPr>
        <w:tabs>
          <w:tab w:val="num" w:pos="0"/>
        </w:tabs>
        <w:ind w:left="4689" w:hanging="180"/>
      </w:pPr>
    </w:lvl>
    <w:lvl w:ilvl="6">
      <w:start w:val="1"/>
      <w:numFmt w:val="decimal"/>
      <w:lvlText w:val="%7."/>
      <w:lvlJc w:val="left"/>
      <w:pPr>
        <w:tabs>
          <w:tab w:val="num" w:pos="0"/>
        </w:tabs>
        <w:ind w:left="5409" w:hanging="360"/>
      </w:pPr>
    </w:lvl>
    <w:lvl w:ilvl="7">
      <w:start w:val="1"/>
      <w:numFmt w:val="lowerLetter"/>
      <w:lvlText w:val="%8."/>
      <w:lvlJc w:val="left"/>
      <w:pPr>
        <w:tabs>
          <w:tab w:val="num" w:pos="0"/>
        </w:tabs>
        <w:ind w:left="6129" w:hanging="360"/>
      </w:pPr>
    </w:lvl>
    <w:lvl w:ilvl="8">
      <w:start w:val="1"/>
      <w:numFmt w:val="lowerRoman"/>
      <w:lvlText w:val="%9."/>
      <w:lvlJc w:val="right"/>
      <w:pPr>
        <w:tabs>
          <w:tab w:val="num" w:pos="0"/>
        </w:tabs>
        <w:ind w:left="6849" w:hanging="180"/>
      </w:pPr>
    </w:lvl>
  </w:abstractNum>
  <w:abstractNum w:abstractNumId="4"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5"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F"/>
    <w:multiLevelType w:val="singleLevel"/>
    <w:tmpl w:val="6A0A6482"/>
    <w:lvl w:ilvl="0">
      <w:start w:val="1"/>
      <w:numFmt w:val="decimal"/>
      <w:lvlText w:val="%1."/>
      <w:lvlJc w:val="left"/>
      <w:pPr>
        <w:tabs>
          <w:tab w:val="num" w:pos="3600"/>
        </w:tabs>
        <w:ind w:left="3600" w:hanging="360"/>
      </w:pPr>
      <w:rPr>
        <w:rFonts w:ascii="Tahoma" w:hAnsi="Tahoma" w:cs="Tahoma"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AF667B20"/>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cs="Tahoma"/>
        <w:color w:val="000000"/>
        <w:sz w:val="20"/>
        <w:szCs w:val="20"/>
      </w:rPr>
    </w:lvl>
  </w:abstractNum>
  <w:abstractNum w:abstractNumId="12" w15:restartNumberingAfterBreak="0">
    <w:nsid w:val="00000015"/>
    <w:multiLevelType w:val="multilevel"/>
    <w:tmpl w:val="DD2C759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tabs>
          <w:tab w:val="num" w:pos="0"/>
        </w:tabs>
        <w:ind w:left="1740" w:hanging="360"/>
      </w:pPr>
      <w:rPr>
        <w:sz w:val="20"/>
        <w:szCs w:val="20"/>
      </w:r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00000016"/>
    <w:multiLevelType w:val="multilevel"/>
    <w:tmpl w:val="9D08C518"/>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6"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7" w15:restartNumberingAfterBreak="0">
    <w:nsid w:val="0000001A"/>
    <w:multiLevelType w:val="multilevel"/>
    <w:tmpl w:val="CA76B95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B"/>
    <w:multiLevelType w:val="singleLevel"/>
    <w:tmpl w:val="553C37E0"/>
    <w:name w:val="WW8Num32"/>
    <w:lvl w:ilvl="0">
      <w:start w:val="1"/>
      <w:numFmt w:val="decimal"/>
      <w:lvlText w:val="%1."/>
      <w:lvlJc w:val="left"/>
      <w:pPr>
        <w:tabs>
          <w:tab w:val="num" w:pos="0"/>
        </w:tabs>
        <w:ind w:left="720" w:hanging="360"/>
      </w:pPr>
      <w:rPr>
        <w:rFonts w:hint="default"/>
        <w:b/>
      </w:rPr>
    </w:lvl>
  </w:abstractNum>
  <w:abstractNum w:abstractNumId="19" w15:restartNumberingAfterBreak="0">
    <w:nsid w:val="0000001C"/>
    <w:multiLevelType w:val="singleLevel"/>
    <w:tmpl w:val="4C62B5B4"/>
    <w:lvl w:ilvl="0">
      <w:start w:val="1"/>
      <w:numFmt w:val="decimal"/>
      <w:lvlText w:val="%1)"/>
      <w:lvlJc w:val="left"/>
      <w:pPr>
        <w:tabs>
          <w:tab w:val="num" w:pos="1800"/>
        </w:tabs>
        <w:ind w:left="1800" w:hanging="360"/>
      </w:pPr>
      <w:rPr>
        <w:rFonts w:ascii="Tahoma" w:eastAsia="Calibri Light" w:hAnsi="Tahoma" w:cs="Tahoma" w:hint="default"/>
        <w:bCs/>
        <w:sz w:val="18"/>
        <w:szCs w:val="18"/>
      </w:rPr>
    </w:lvl>
  </w:abstractNum>
  <w:abstractNum w:abstractNumId="20"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21" w15:restartNumberingAfterBreak="0">
    <w:nsid w:val="0000001E"/>
    <w:multiLevelType w:val="singleLevel"/>
    <w:tmpl w:val="91C0F3BA"/>
    <w:name w:val="WW8Num35"/>
    <w:lvl w:ilvl="0">
      <w:start w:val="1"/>
      <w:numFmt w:val="decimal"/>
      <w:lvlText w:val="%1."/>
      <w:lvlJc w:val="left"/>
      <w:pPr>
        <w:tabs>
          <w:tab w:val="num" w:pos="0"/>
        </w:tabs>
        <w:ind w:left="720" w:hanging="360"/>
      </w:pPr>
      <w:rPr>
        <w:rFonts w:ascii="Tahoma" w:hAnsi="Tahoma" w:cs="Tahoma" w:hint="default"/>
        <w:sz w:val="20"/>
      </w:rPr>
    </w:lvl>
  </w:abstractNum>
  <w:abstractNum w:abstractNumId="22" w15:restartNumberingAfterBreak="0">
    <w:nsid w:val="0000001F"/>
    <w:multiLevelType w:val="multilevel"/>
    <w:tmpl w:val="4FEA27D2"/>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20"/>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3" w15:restartNumberingAfterBreak="0">
    <w:nsid w:val="00000020"/>
    <w:multiLevelType w:val="singleLevel"/>
    <w:tmpl w:val="01D6A81E"/>
    <w:name w:val="WW8Num37"/>
    <w:lvl w:ilvl="0">
      <w:start w:val="1"/>
      <w:numFmt w:val="decimal"/>
      <w:lvlText w:val="%1)"/>
      <w:lvlJc w:val="left"/>
      <w:pPr>
        <w:tabs>
          <w:tab w:val="num" w:pos="0"/>
        </w:tabs>
        <w:ind w:left="720" w:hanging="360"/>
      </w:pPr>
      <w:rPr>
        <w:rFonts w:ascii="Tahoma" w:hAnsi="Tahoma" w:cs="Tahoma" w:hint="default"/>
        <w:sz w:val="18"/>
        <w:szCs w:val="18"/>
      </w:rPr>
    </w:lvl>
  </w:abstractNum>
  <w:abstractNum w:abstractNumId="24" w15:restartNumberingAfterBreak="0">
    <w:nsid w:val="00000021"/>
    <w:multiLevelType w:val="multilevel"/>
    <w:tmpl w:val="00000021"/>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23"/>
    <w:multiLevelType w:val="singleLevel"/>
    <w:tmpl w:val="9BEE9128"/>
    <w:lvl w:ilvl="0">
      <w:start w:val="1"/>
      <w:numFmt w:val="lowerLetter"/>
      <w:lvlText w:val="%1)"/>
      <w:lvlJc w:val="left"/>
      <w:pPr>
        <w:tabs>
          <w:tab w:val="num" w:pos="0"/>
        </w:tabs>
        <w:ind w:left="720" w:hanging="360"/>
      </w:pPr>
      <w:rPr>
        <w:rFonts w:ascii="Tahoma" w:hAnsi="Tahoma" w:cs="Tahoma"/>
        <w:b w:val="0"/>
        <w:sz w:val="18"/>
        <w:szCs w:val="18"/>
      </w:rPr>
    </w:lvl>
  </w:abstractNum>
  <w:abstractNum w:abstractNumId="26" w15:restartNumberingAfterBreak="0">
    <w:nsid w:val="00000024"/>
    <w:multiLevelType w:val="singleLevel"/>
    <w:tmpl w:val="2A08F884"/>
    <w:name w:val="WW8Num41"/>
    <w:lvl w:ilvl="0">
      <w:start w:val="9"/>
      <w:numFmt w:val="decimal"/>
      <w:lvlText w:val="%1."/>
      <w:lvlJc w:val="left"/>
      <w:pPr>
        <w:tabs>
          <w:tab w:val="num" w:pos="0"/>
        </w:tabs>
        <w:ind w:left="720" w:hanging="360"/>
      </w:pPr>
      <w:rPr>
        <w:rFonts w:ascii="Tahoma" w:hAnsi="Tahoma" w:cs="Tahoma" w:hint="default"/>
        <w:b w:val="0"/>
        <w:sz w:val="20"/>
      </w:rPr>
    </w:lvl>
  </w:abstractNum>
  <w:abstractNum w:abstractNumId="27" w15:restartNumberingAfterBreak="0">
    <w:nsid w:val="00000025"/>
    <w:multiLevelType w:val="singleLevel"/>
    <w:tmpl w:val="10A60984"/>
    <w:name w:val="WW8Num42"/>
    <w:lvl w:ilvl="0">
      <w:start w:val="3"/>
      <w:numFmt w:val="decimal"/>
      <w:lvlText w:val="%1."/>
      <w:lvlJc w:val="left"/>
      <w:pPr>
        <w:tabs>
          <w:tab w:val="num" w:pos="720"/>
        </w:tabs>
        <w:ind w:left="720" w:hanging="360"/>
      </w:pPr>
      <w:rPr>
        <w:rFonts w:hint="default"/>
        <w:b/>
        <w:color w:val="002060"/>
      </w:rPr>
    </w:lvl>
  </w:abstractNum>
  <w:abstractNum w:abstractNumId="28"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29" w15:restartNumberingAfterBreak="0">
    <w:nsid w:val="00000027"/>
    <w:multiLevelType w:val="singleLevel"/>
    <w:tmpl w:val="00000027"/>
    <w:name w:val="WW8Num44"/>
    <w:lvl w:ilvl="0">
      <w:start w:val="2"/>
      <w:numFmt w:val="decimal"/>
      <w:lvlText w:val="%1."/>
      <w:lvlJc w:val="left"/>
      <w:pPr>
        <w:tabs>
          <w:tab w:val="num" w:pos="0"/>
        </w:tabs>
        <w:ind w:left="2880" w:hanging="360"/>
      </w:pPr>
      <w:rPr>
        <w:rFonts w:ascii="Tahoma" w:hAnsi="Tahoma" w:cs="Tahoma" w:hint="default"/>
        <w:sz w:val="20"/>
      </w:rPr>
    </w:lvl>
  </w:abstractNum>
  <w:abstractNum w:abstractNumId="30" w15:restartNumberingAfterBreak="0">
    <w:nsid w:val="00000028"/>
    <w:multiLevelType w:val="multilevel"/>
    <w:tmpl w:val="0AB2B312"/>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00000029"/>
    <w:multiLevelType w:val="singleLevel"/>
    <w:tmpl w:val="00000029"/>
    <w:name w:val="WW8Num46"/>
    <w:lvl w:ilvl="0">
      <w:start w:val="1"/>
      <w:numFmt w:val="decimal"/>
      <w:lvlText w:val="%1)"/>
      <w:lvlJc w:val="left"/>
      <w:pPr>
        <w:tabs>
          <w:tab w:val="num" w:pos="0"/>
        </w:tabs>
        <w:ind w:left="720" w:hanging="360"/>
      </w:pPr>
      <w:rPr>
        <w:rFonts w:ascii="Tahoma" w:hAnsi="Tahoma" w:cs="Tahoma"/>
        <w:b w:val="0"/>
        <w:sz w:val="20"/>
      </w:rPr>
    </w:lvl>
  </w:abstractNum>
  <w:abstractNum w:abstractNumId="32" w15:restartNumberingAfterBreak="0">
    <w:nsid w:val="0000002A"/>
    <w:multiLevelType w:val="multilevel"/>
    <w:tmpl w:val="1B6E96F6"/>
    <w:name w:val="WW8Num47"/>
    <w:lvl w:ilvl="0">
      <w:start w:val="1"/>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6" w15:restartNumberingAfterBreak="0">
    <w:nsid w:val="0000002E"/>
    <w:multiLevelType w:val="multilevel"/>
    <w:tmpl w:val="8EF0F90A"/>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18"/>
        <w:szCs w:val="18"/>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7"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8"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39"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0"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4"/>
    <w:multiLevelType w:val="multilevel"/>
    <w:tmpl w:val="E3D61B64"/>
    <w:name w:val="WW8Num58"/>
    <w:lvl w:ilvl="0">
      <w:start w:val="1"/>
      <w:numFmt w:val="decimal"/>
      <w:lvlText w:val="%1."/>
      <w:lvlJc w:val="left"/>
      <w:pPr>
        <w:tabs>
          <w:tab w:val="num" w:pos="0"/>
        </w:tabs>
        <w:ind w:left="720" w:hanging="360"/>
      </w:pPr>
      <w:rPr>
        <w:rFonts w:ascii="Tahoma" w:hAnsi="Tahoma" w:cs="Tahoma"/>
        <w:b/>
        <w:sz w:val="2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3"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4" w15:restartNumberingAfterBreak="0">
    <w:nsid w:val="00000037"/>
    <w:multiLevelType w:val="multilevel"/>
    <w:tmpl w:val="5D782024"/>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6" w15:restartNumberingAfterBreak="0">
    <w:nsid w:val="0000003B"/>
    <w:multiLevelType w:val="singleLevel"/>
    <w:tmpl w:val="5FDACAF6"/>
    <w:name w:val="WW8Num65"/>
    <w:lvl w:ilvl="0">
      <w:start w:val="1"/>
      <w:numFmt w:val="decimal"/>
      <w:lvlText w:val="%1."/>
      <w:lvlJc w:val="left"/>
      <w:pPr>
        <w:tabs>
          <w:tab w:val="num" w:pos="720"/>
        </w:tabs>
        <w:ind w:left="720" w:hanging="360"/>
      </w:pPr>
      <w:rPr>
        <w:rFonts w:ascii="Tahoma" w:hAnsi="Tahoma" w:cs="Tahoma"/>
        <w:color w:val="auto"/>
        <w:sz w:val="18"/>
        <w:szCs w:val="18"/>
      </w:rPr>
    </w:lvl>
  </w:abstractNum>
  <w:abstractNum w:abstractNumId="47"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8" w15:restartNumberingAfterBreak="0">
    <w:nsid w:val="0000003F"/>
    <w:multiLevelType w:val="singleLevel"/>
    <w:tmpl w:val="0000003F"/>
    <w:name w:val="WW8Num69"/>
    <w:lvl w:ilvl="0">
      <w:start w:val="1"/>
      <w:numFmt w:val="lowerLetter"/>
      <w:lvlText w:val="%1)"/>
      <w:lvlJc w:val="left"/>
      <w:pPr>
        <w:tabs>
          <w:tab w:val="num" w:pos="0"/>
        </w:tabs>
        <w:ind w:left="720" w:hanging="360"/>
      </w:pPr>
      <w:rPr>
        <w:rFonts w:ascii="Tahoma" w:hAnsi="Tahoma" w:cs="Tahoma"/>
        <w:sz w:val="20"/>
      </w:rPr>
    </w:lvl>
  </w:abstractNum>
  <w:abstractNum w:abstractNumId="49" w15:restartNumberingAfterBreak="0">
    <w:nsid w:val="04240BBC"/>
    <w:multiLevelType w:val="multilevel"/>
    <w:tmpl w:val="8856E116"/>
    <w:name w:val="WW8Num582"/>
    <w:lvl w:ilvl="0">
      <w:start w:val="17"/>
      <w:numFmt w:val="decimal"/>
      <w:lvlText w:val="%1."/>
      <w:lvlJc w:val="left"/>
      <w:pPr>
        <w:tabs>
          <w:tab w:val="num" w:pos="0"/>
        </w:tabs>
        <w:ind w:left="720" w:hanging="360"/>
      </w:pPr>
      <w:rPr>
        <w:rFonts w:ascii="Tahoma" w:hAnsi="Tahoma" w:cs="Tahoma" w:hint="default"/>
        <w:b w:val="0"/>
        <w:sz w:val="20"/>
        <w:szCs w:val="24"/>
      </w:rPr>
    </w:lvl>
    <w:lvl w:ilvl="1">
      <w:start w:val="2"/>
      <w:numFmt w:val="decimal"/>
      <w:lvlText w:val="%2)"/>
      <w:lvlJc w:val="left"/>
      <w:pPr>
        <w:tabs>
          <w:tab w:val="num" w:pos="1211"/>
        </w:tabs>
        <w:ind w:left="1211"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0" w15:restartNumberingAfterBreak="0">
    <w:nsid w:val="06A2252C"/>
    <w:multiLevelType w:val="hybridMultilevel"/>
    <w:tmpl w:val="7E12D6CC"/>
    <w:lvl w:ilvl="0" w:tplc="4AC60346">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9621B36"/>
    <w:multiLevelType w:val="hybridMultilevel"/>
    <w:tmpl w:val="3D24F19E"/>
    <w:lvl w:ilvl="0" w:tplc="00000003">
      <w:start w:val="1"/>
      <w:numFmt w:val="bullet"/>
      <w:lvlText w:val=""/>
      <w:lvlJc w:val="left"/>
      <w:pPr>
        <w:ind w:left="1083" w:hanging="360"/>
      </w:pPr>
      <w:rPr>
        <w:rFonts w:ascii="Symbol" w:hAnsi="Symbol" w:cs="Symbol" w:hint="default"/>
        <w:sz w:val="20"/>
        <w:szCs w:val="20"/>
      </w:rPr>
    </w:lvl>
    <w:lvl w:ilvl="1" w:tplc="04150003">
      <w:start w:val="1"/>
      <w:numFmt w:val="bullet"/>
      <w:lvlText w:val="o"/>
      <w:lvlJc w:val="left"/>
      <w:pPr>
        <w:ind w:left="1803" w:hanging="360"/>
      </w:pPr>
      <w:rPr>
        <w:rFonts w:ascii="Courier New" w:hAnsi="Courier New" w:cs="Courier New" w:hint="default"/>
      </w:rPr>
    </w:lvl>
    <w:lvl w:ilvl="2" w:tplc="04150005">
      <w:start w:val="1"/>
      <w:numFmt w:val="bullet"/>
      <w:lvlText w:val=""/>
      <w:lvlJc w:val="left"/>
      <w:pPr>
        <w:ind w:left="2523" w:hanging="360"/>
      </w:pPr>
      <w:rPr>
        <w:rFonts w:ascii="Wingdings" w:hAnsi="Wingdings" w:hint="default"/>
      </w:rPr>
    </w:lvl>
    <w:lvl w:ilvl="3" w:tplc="04150001">
      <w:start w:val="1"/>
      <w:numFmt w:val="bullet"/>
      <w:lvlText w:val=""/>
      <w:lvlJc w:val="left"/>
      <w:pPr>
        <w:ind w:left="3243" w:hanging="360"/>
      </w:pPr>
      <w:rPr>
        <w:rFonts w:ascii="Symbol" w:hAnsi="Symbol" w:hint="default"/>
      </w:rPr>
    </w:lvl>
    <w:lvl w:ilvl="4" w:tplc="04150003">
      <w:start w:val="1"/>
      <w:numFmt w:val="bullet"/>
      <w:lvlText w:val="o"/>
      <w:lvlJc w:val="left"/>
      <w:pPr>
        <w:ind w:left="3963" w:hanging="360"/>
      </w:pPr>
      <w:rPr>
        <w:rFonts w:ascii="Courier New" w:hAnsi="Courier New" w:cs="Courier New" w:hint="default"/>
      </w:rPr>
    </w:lvl>
    <w:lvl w:ilvl="5" w:tplc="04150005">
      <w:start w:val="1"/>
      <w:numFmt w:val="bullet"/>
      <w:lvlText w:val=""/>
      <w:lvlJc w:val="left"/>
      <w:pPr>
        <w:ind w:left="4683" w:hanging="360"/>
      </w:pPr>
      <w:rPr>
        <w:rFonts w:ascii="Wingdings" w:hAnsi="Wingdings" w:hint="default"/>
      </w:rPr>
    </w:lvl>
    <w:lvl w:ilvl="6" w:tplc="04150001">
      <w:start w:val="1"/>
      <w:numFmt w:val="bullet"/>
      <w:lvlText w:val=""/>
      <w:lvlJc w:val="left"/>
      <w:pPr>
        <w:ind w:left="5403" w:hanging="360"/>
      </w:pPr>
      <w:rPr>
        <w:rFonts w:ascii="Symbol" w:hAnsi="Symbol" w:hint="default"/>
      </w:rPr>
    </w:lvl>
    <w:lvl w:ilvl="7" w:tplc="04150003">
      <w:start w:val="1"/>
      <w:numFmt w:val="bullet"/>
      <w:lvlText w:val="o"/>
      <w:lvlJc w:val="left"/>
      <w:pPr>
        <w:ind w:left="6123" w:hanging="360"/>
      </w:pPr>
      <w:rPr>
        <w:rFonts w:ascii="Courier New" w:hAnsi="Courier New" w:cs="Courier New" w:hint="default"/>
      </w:rPr>
    </w:lvl>
    <w:lvl w:ilvl="8" w:tplc="04150005">
      <w:start w:val="1"/>
      <w:numFmt w:val="bullet"/>
      <w:lvlText w:val=""/>
      <w:lvlJc w:val="left"/>
      <w:pPr>
        <w:ind w:left="6843" w:hanging="360"/>
      </w:pPr>
      <w:rPr>
        <w:rFonts w:ascii="Wingdings" w:hAnsi="Wingdings" w:hint="default"/>
      </w:rPr>
    </w:lvl>
  </w:abstractNum>
  <w:abstractNum w:abstractNumId="52" w15:restartNumberingAfterBreak="0">
    <w:nsid w:val="0FB430E7"/>
    <w:multiLevelType w:val="hybridMultilevel"/>
    <w:tmpl w:val="C0229390"/>
    <w:lvl w:ilvl="0" w:tplc="541E7EBA">
      <w:start w:val="5"/>
      <w:numFmt w:val="decimal"/>
      <w:lvlText w:val="%1."/>
      <w:lvlJc w:val="left"/>
      <w:pPr>
        <w:ind w:left="243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3" w15:restartNumberingAfterBreak="0">
    <w:nsid w:val="11D133A3"/>
    <w:multiLevelType w:val="multilevel"/>
    <w:tmpl w:val="777AF6B0"/>
    <w:lvl w:ilvl="0">
      <w:start w:val="1"/>
      <w:numFmt w:val="bullet"/>
      <w:lvlText w:val=""/>
      <w:lvlJc w:val="left"/>
      <w:pPr>
        <w:tabs>
          <w:tab w:val="num" w:pos="786"/>
        </w:tabs>
        <w:ind w:left="786" w:hanging="360"/>
      </w:pPr>
      <w:rPr>
        <w:rFonts w:ascii="Symbol" w:hAnsi="Symbol" w:hint="default"/>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13932830"/>
    <w:multiLevelType w:val="hybridMultilevel"/>
    <w:tmpl w:val="F6A0F68C"/>
    <w:lvl w:ilvl="0" w:tplc="FA425AC8">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5482583"/>
    <w:multiLevelType w:val="hybridMultilevel"/>
    <w:tmpl w:val="8638B37E"/>
    <w:name w:val="WW8Num512"/>
    <w:lvl w:ilvl="0" w:tplc="F3861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57" w15:restartNumberingAfterBreak="0">
    <w:nsid w:val="23D01305"/>
    <w:multiLevelType w:val="hybridMultilevel"/>
    <w:tmpl w:val="DADA9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4F2EB8"/>
    <w:multiLevelType w:val="hybridMultilevel"/>
    <w:tmpl w:val="18BAEDD8"/>
    <w:lvl w:ilvl="0" w:tplc="BAEC7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2A78722B"/>
    <w:multiLevelType w:val="hybridMultilevel"/>
    <w:tmpl w:val="5D3ACFB8"/>
    <w:name w:val="WW8Num412"/>
    <w:lvl w:ilvl="0" w:tplc="0000000E">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0" w15:restartNumberingAfterBreak="0">
    <w:nsid w:val="2F4E0A0D"/>
    <w:multiLevelType w:val="hybridMultilevel"/>
    <w:tmpl w:val="979CE8C0"/>
    <w:lvl w:ilvl="0" w:tplc="0415000F">
      <w:start w:val="1"/>
      <w:numFmt w:val="decimal"/>
      <w:lvlText w:val="%1."/>
      <w:lvlJc w:val="left"/>
      <w:pPr>
        <w:ind w:left="3479" w:hanging="360"/>
      </w:pPr>
    </w:lvl>
    <w:lvl w:ilvl="1" w:tplc="04150019" w:tentative="1">
      <w:start w:val="1"/>
      <w:numFmt w:val="lowerLetter"/>
      <w:lvlText w:val="%2."/>
      <w:lvlJc w:val="left"/>
      <w:pPr>
        <w:ind w:left="1496" w:hanging="360"/>
      </w:pPr>
    </w:lvl>
    <w:lvl w:ilvl="2" w:tplc="0415001B">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1" w15:restartNumberingAfterBreak="0">
    <w:nsid w:val="30D807EC"/>
    <w:multiLevelType w:val="multilevel"/>
    <w:tmpl w:val="4C82A4D0"/>
    <w:lvl w:ilvl="0">
      <w:start w:val="2"/>
      <w:numFmt w:val="decimal"/>
      <w:lvlText w:val="%1."/>
      <w:lvlJc w:val="left"/>
      <w:pPr>
        <w:ind w:left="1440" w:hanging="360"/>
      </w:pPr>
      <w:rPr>
        <w:rFonts w:hint="default"/>
      </w:rPr>
    </w:lvl>
    <w:lvl w:ilvl="1">
      <w:start w:val="1"/>
      <w:numFmt w:val="decimal"/>
      <w:lvlText w:val="%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2" w15:restartNumberingAfterBreak="0">
    <w:nsid w:val="313747DF"/>
    <w:multiLevelType w:val="hybridMultilevel"/>
    <w:tmpl w:val="A484FF0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6F171B7"/>
    <w:multiLevelType w:val="hybridMultilevel"/>
    <w:tmpl w:val="2E2EFA3E"/>
    <w:lvl w:ilvl="0" w:tplc="CC4AB95C">
      <w:start w:val="2"/>
      <w:numFmt w:val="decimal"/>
      <w:lvlText w:val="%1)"/>
      <w:lvlJc w:val="left"/>
      <w:pPr>
        <w:tabs>
          <w:tab w:val="num" w:pos="720"/>
        </w:tabs>
        <w:ind w:left="720" w:hanging="360"/>
      </w:pPr>
      <w:rPr>
        <w:rFonts w:ascii="Tahoma" w:eastAsia="Calibri Light" w:hAnsi="Tahoma" w:cs="Tahoma" w:hint="default"/>
        <w:b w:val="0"/>
        <w:bCs/>
        <w:color w:val="auto"/>
        <w:sz w:val="18"/>
        <w:szCs w:val="18"/>
      </w:rPr>
    </w:lvl>
    <w:lvl w:ilvl="1" w:tplc="04150019">
      <w:start w:val="1"/>
      <w:numFmt w:val="lowerLetter"/>
      <w:lvlText w:val="%2."/>
      <w:lvlJc w:val="left"/>
      <w:pPr>
        <w:tabs>
          <w:tab w:val="num" w:pos="927"/>
        </w:tabs>
        <w:ind w:left="927"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15:restartNumberingAfterBreak="0">
    <w:nsid w:val="386B1733"/>
    <w:multiLevelType w:val="hybridMultilevel"/>
    <w:tmpl w:val="5C36F4B8"/>
    <w:lvl w:ilvl="0" w:tplc="9D3C9700">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3928008C"/>
    <w:multiLevelType w:val="multilevel"/>
    <w:tmpl w:val="272ABF0A"/>
    <w:name w:val="WW8Num52"/>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7" w15:restartNumberingAfterBreak="0">
    <w:nsid w:val="3D412B6B"/>
    <w:multiLevelType w:val="hybridMultilevel"/>
    <w:tmpl w:val="D4844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9" w15:restartNumberingAfterBreak="0">
    <w:nsid w:val="42975820"/>
    <w:multiLevelType w:val="hybridMultilevel"/>
    <w:tmpl w:val="08E23180"/>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31F4C8B"/>
    <w:multiLevelType w:val="multilevel"/>
    <w:tmpl w:val="92E86AB2"/>
    <w:lvl w:ilvl="0">
      <w:start w:val="3"/>
      <w:numFmt w:val="decimal"/>
      <w:lvlText w:val="%1."/>
      <w:lvlJc w:val="left"/>
      <w:pPr>
        <w:tabs>
          <w:tab w:val="num" w:pos="786"/>
        </w:tabs>
        <w:ind w:left="786" w:hanging="360"/>
      </w:pPr>
      <w:rPr>
        <w:rFonts w:hint="default"/>
        <w:b w:val="0"/>
        <w:bCs/>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Tahoma" w:eastAsia="Times New Roman" w:hAnsi="Tahoma" w:cs="Tahoma"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53E54862"/>
    <w:multiLevelType w:val="hybridMultilevel"/>
    <w:tmpl w:val="260E541C"/>
    <w:lvl w:ilvl="0" w:tplc="D8B2D936">
      <w:start w:val="3"/>
      <w:numFmt w:val="decimal"/>
      <w:lvlText w:val="%1."/>
      <w:lvlJc w:val="left"/>
      <w:pPr>
        <w:tabs>
          <w:tab w:val="num" w:pos="2340"/>
        </w:tabs>
        <w:ind w:left="232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321CBE"/>
    <w:multiLevelType w:val="hybridMultilevel"/>
    <w:tmpl w:val="7DD6E75A"/>
    <w:lvl w:ilvl="0" w:tplc="04150011">
      <w:start w:val="1"/>
      <w:numFmt w:val="decimal"/>
      <w:lvlText w:val="%1)"/>
      <w:lvlJc w:val="left"/>
      <w:pPr>
        <w:ind w:left="720" w:hanging="360"/>
      </w:pPr>
    </w:lvl>
    <w:lvl w:ilvl="1" w:tplc="0A1C4AF4">
      <w:start w:val="1"/>
      <w:numFmt w:val="decimal"/>
      <w:lvlText w:val="%2)"/>
      <w:lvlJc w:val="left"/>
      <w:pPr>
        <w:ind w:left="1440" w:hanging="360"/>
      </w:pPr>
      <w:rPr>
        <w:b w:val="0"/>
      </w:rPr>
    </w:lvl>
    <w:lvl w:ilvl="2" w:tplc="B0648526">
      <w:start w:val="1"/>
      <w:numFmt w:val="decimal"/>
      <w:lvlText w:val="%3."/>
      <w:lvlJc w:val="left"/>
      <w:pPr>
        <w:ind w:left="2340" w:hanging="360"/>
      </w:pPr>
      <w:rPr>
        <w:rFonts w:hint="default"/>
      </w:rPr>
    </w:lvl>
    <w:lvl w:ilvl="3" w:tplc="0C04344E">
      <w:start w:val="1"/>
      <w:numFmt w:val="lowerLetter"/>
      <w:lvlText w:val="%4)"/>
      <w:lvlJc w:val="left"/>
      <w:pPr>
        <w:ind w:left="369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5805238"/>
    <w:multiLevelType w:val="hybridMultilevel"/>
    <w:tmpl w:val="C8D07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83645DE"/>
    <w:multiLevelType w:val="hybridMultilevel"/>
    <w:tmpl w:val="058E9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531D79"/>
    <w:multiLevelType w:val="hybridMultilevel"/>
    <w:tmpl w:val="630E9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AA945A9"/>
    <w:multiLevelType w:val="hybridMultilevel"/>
    <w:tmpl w:val="4D7640C6"/>
    <w:lvl w:ilvl="0" w:tplc="7A6299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770514"/>
    <w:multiLevelType w:val="hybridMultilevel"/>
    <w:tmpl w:val="7D36DFEA"/>
    <w:lvl w:ilvl="0" w:tplc="D6E233D8">
      <w:start w:val="1"/>
      <w:numFmt w:val="decimal"/>
      <w:lvlText w:val="%1)"/>
      <w:lvlJc w:val="left"/>
      <w:pPr>
        <w:ind w:left="5747" w:hanging="360"/>
      </w:pPr>
      <w:rPr>
        <w:rFonts w:hint="default"/>
        <w:b w:val="0"/>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79" w15:restartNumberingAfterBreak="0">
    <w:nsid w:val="6347550B"/>
    <w:multiLevelType w:val="multilevel"/>
    <w:tmpl w:val="C7626DA8"/>
    <w:lvl w:ilvl="0">
      <w:start w:val="1"/>
      <w:numFmt w:val="decimal"/>
      <w:lvlText w:val="%1."/>
      <w:lvlJc w:val="left"/>
      <w:pPr>
        <w:ind w:left="1440" w:hanging="360"/>
      </w:pPr>
      <w:rPr>
        <w:rFonts w:ascii="Tahoma" w:eastAsia="Times New Roman" w:hAnsi="Tahoma" w:cs="Tahoma"/>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80" w15:restartNumberingAfterBreak="0">
    <w:nsid w:val="6AC713B1"/>
    <w:multiLevelType w:val="hybridMultilevel"/>
    <w:tmpl w:val="0E8A488C"/>
    <w:lvl w:ilvl="0" w:tplc="959AD444">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6CE600BD"/>
    <w:multiLevelType w:val="hybridMultilevel"/>
    <w:tmpl w:val="F8EAD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453993"/>
    <w:multiLevelType w:val="hybridMultilevel"/>
    <w:tmpl w:val="9D9863E4"/>
    <w:lvl w:ilvl="0" w:tplc="04150017">
      <w:start w:val="1"/>
      <w:numFmt w:val="lowerLetter"/>
      <w:lvlText w:val="%1)"/>
      <w:lvlJc w:val="left"/>
      <w:pPr>
        <w:ind w:left="2880" w:hanging="360"/>
      </w:pPr>
    </w:lvl>
    <w:lvl w:ilvl="1" w:tplc="00000026">
      <w:start w:val="1"/>
      <w:numFmt w:val="decimal"/>
      <w:lvlText w:val="%2)"/>
      <w:lvlJc w:val="left"/>
      <w:pPr>
        <w:ind w:left="3600" w:hanging="360"/>
      </w:pPr>
      <w:rPr>
        <w:rFonts w:ascii="Calibri" w:hAnsi="Calibri" w:cs="Calibri" w:hint="default"/>
        <w:sz w:val="22"/>
        <w:szCs w:val="22"/>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3" w15:restartNumberingAfterBreak="0">
    <w:nsid w:val="736B12F1"/>
    <w:multiLevelType w:val="hybridMultilevel"/>
    <w:tmpl w:val="065411DA"/>
    <w:lvl w:ilvl="0" w:tplc="E6668C38">
      <w:start w:val="2"/>
      <w:numFmt w:val="decimal"/>
      <w:lvlText w:val="%1)"/>
      <w:lvlJc w:val="left"/>
      <w:pPr>
        <w:tabs>
          <w:tab w:val="num" w:pos="720"/>
        </w:tabs>
        <w:ind w:left="720" w:hanging="360"/>
      </w:pPr>
      <w:rPr>
        <w:rFonts w:ascii="Tahoma" w:eastAsia="Calibri Light" w:hAnsi="Tahoma" w:cs="Tahoma" w:hint="default"/>
        <w:b/>
        <w:bCs/>
        <w:color w:val="auto"/>
        <w:sz w:val="20"/>
      </w:rPr>
    </w:lvl>
    <w:lvl w:ilvl="1" w:tplc="3D405224">
      <w:start w:val="1"/>
      <w:numFmt w:val="lowerLetter"/>
      <w:lvlText w:val="%2)"/>
      <w:lvlJc w:val="left"/>
      <w:pPr>
        <w:tabs>
          <w:tab w:val="num" w:pos="927"/>
        </w:tabs>
        <w:ind w:left="927" w:hanging="360"/>
      </w:pPr>
      <w:rPr>
        <w:b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4" w15:restartNumberingAfterBreak="0">
    <w:nsid w:val="740B1082"/>
    <w:multiLevelType w:val="multilevel"/>
    <w:tmpl w:val="EB047A08"/>
    <w:name w:val="WW8Num492"/>
    <w:lvl w:ilvl="0">
      <w:start w:val="1"/>
      <w:numFmt w:val="decimal"/>
      <w:lvlText w:val="%1."/>
      <w:lvlJc w:val="left"/>
      <w:pPr>
        <w:tabs>
          <w:tab w:val="num" w:pos="720"/>
        </w:tabs>
        <w:ind w:left="720" w:hanging="360"/>
      </w:pPr>
      <w:rPr>
        <w:rFonts w:ascii="Tahoma" w:eastAsia="Times New Roman" w:hAnsi="Tahoma" w:cs="Tahoma"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5" w15:restartNumberingAfterBreak="0">
    <w:nsid w:val="77997036"/>
    <w:multiLevelType w:val="hybridMultilevel"/>
    <w:tmpl w:val="3D3C9798"/>
    <w:lvl w:ilvl="0" w:tplc="19C885E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87" w15:restartNumberingAfterBreak="0">
    <w:nsid w:val="7D7C47F4"/>
    <w:multiLevelType w:val="hybridMultilevel"/>
    <w:tmpl w:val="20B400F6"/>
    <w:lvl w:ilvl="0" w:tplc="117637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7"/>
  </w:num>
  <w:num w:numId="6">
    <w:abstractNumId w:val="14"/>
  </w:num>
  <w:num w:numId="7">
    <w:abstractNumId w:val="15"/>
  </w:num>
  <w:num w:numId="8">
    <w:abstractNumId w:val="19"/>
  </w:num>
  <w:num w:numId="9">
    <w:abstractNumId w:val="21"/>
  </w:num>
  <w:num w:numId="10">
    <w:abstractNumId w:val="22"/>
  </w:num>
  <w:num w:numId="11">
    <w:abstractNumId w:val="23"/>
  </w:num>
  <w:num w:numId="12">
    <w:abstractNumId w:val="25"/>
  </w:num>
  <w:num w:numId="13">
    <w:abstractNumId w:val="30"/>
  </w:num>
  <w:num w:numId="14">
    <w:abstractNumId w:val="32"/>
  </w:num>
  <w:num w:numId="15">
    <w:abstractNumId w:val="33"/>
  </w:num>
  <w:num w:numId="16">
    <w:abstractNumId w:val="36"/>
  </w:num>
  <w:num w:numId="17">
    <w:abstractNumId w:val="39"/>
  </w:num>
  <w:num w:numId="18">
    <w:abstractNumId w:val="43"/>
  </w:num>
  <w:num w:numId="19">
    <w:abstractNumId w:val="44"/>
  </w:num>
  <w:num w:numId="20">
    <w:abstractNumId w:val="46"/>
  </w:num>
  <w:num w:numId="21">
    <w:abstractNumId w:val="47"/>
  </w:num>
  <w:num w:numId="22">
    <w:abstractNumId w:val="78"/>
  </w:num>
  <w:num w:numId="23">
    <w:abstractNumId w:val="3"/>
  </w:num>
  <w:num w:numId="24">
    <w:abstractNumId w:val="60"/>
  </w:num>
  <w:num w:numId="25">
    <w:abstractNumId w:val="11"/>
  </w:num>
  <w:num w:numId="26">
    <w:abstractNumId w:val="12"/>
  </w:num>
  <w:num w:numId="27">
    <w:abstractNumId w:val="56"/>
  </w:num>
  <w:num w:numId="28">
    <w:abstractNumId w:val="69"/>
  </w:num>
  <w:num w:numId="29">
    <w:abstractNumId w:val="86"/>
  </w:num>
  <w:num w:numId="30">
    <w:abstractNumId w:val="63"/>
  </w:num>
  <w:num w:numId="31">
    <w:abstractNumId w:val="73"/>
  </w:num>
  <w:num w:numId="32">
    <w:abstractNumId w:val="76"/>
  </w:num>
  <w:num w:numId="33">
    <w:abstractNumId w:val="82"/>
  </w:num>
  <w:num w:numId="34">
    <w:abstractNumId w:val="80"/>
  </w:num>
  <w:num w:numId="35">
    <w:abstractNumId w:val="65"/>
  </w:num>
  <w:num w:numId="36">
    <w:abstractNumId w:val="59"/>
  </w:num>
  <w:num w:numId="37">
    <w:abstractNumId w:val="49"/>
  </w:num>
  <w:num w:numId="38">
    <w:abstractNumId w:val="53"/>
  </w:num>
  <w:num w:numId="39">
    <w:abstractNumId w:val="77"/>
  </w:num>
  <w:num w:numId="40">
    <w:abstractNumId w:val="50"/>
  </w:num>
  <w:num w:numId="41">
    <w:abstractNumId w:val="64"/>
  </w:num>
  <w:num w:numId="42">
    <w:abstractNumId w:val="68"/>
  </w:num>
  <w:num w:numId="43">
    <w:abstractNumId w:val="51"/>
  </w:num>
  <w:num w:numId="44">
    <w:abstractNumId w:val="58"/>
  </w:num>
  <w:num w:numId="45">
    <w:abstractNumId w:val="66"/>
  </w:num>
  <w:num w:numId="46">
    <w:abstractNumId w:val="70"/>
  </w:num>
  <w:num w:numId="47">
    <w:abstractNumId w:val="87"/>
  </w:num>
  <w:num w:numId="48">
    <w:abstractNumId w:val="55"/>
  </w:num>
  <w:num w:numId="49">
    <w:abstractNumId w:val="71"/>
  </w:num>
  <w:num w:numId="50">
    <w:abstractNumId w:val="75"/>
  </w:num>
  <w:num w:numId="51">
    <w:abstractNumId w:val="83"/>
  </w:num>
  <w:num w:numId="52">
    <w:abstractNumId w:val="79"/>
  </w:num>
  <w:num w:numId="53">
    <w:abstractNumId w:val="61"/>
  </w:num>
  <w:num w:numId="54">
    <w:abstractNumId w:val="52"/>
  </w:num>
  <w:num w:numId="55">
    <w:abstractNumId w:val="81"/>
  </w:num>
  <w:num w:numId="56">
    <w:abstractNumId w:val="57"/>
  </w:num>
  <w:num w:numId="57">
    <w:abstractNumId w:val="2"/>
  </w:num>
  <w:num w:numId="58">
    <w:abstractNumId w:val="67"/>
  </w:num>
  <w:num w:numId="59">
    <w:abstractNumId w:val="85"/>
  </w:num>
  <w:num w:numId="60">
    <w:abstractNumId w:val="74"/>
  </w:num>
  <w:num w:numId="61">
    <w:abstractNumId w:val="62"/>
  </w:num>
  <w:num w:numId="62">
    <w:abstractNumId w:val="72"/>
  </w:num>
  <w:num w:numId="63">
    <w:abstractNumId w:val="5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8F"/>
    <w:rsid w:val="000043EF"/>
    <w:rsid w:val="00004540"/>
    <w:rsid w:val="000116AB"/>
    <w:rsid w:val="00022168"/>
    <w:rsid w:val="00031E65"/>
    <w:rsid w:val="0003542D"/>
    <w:rsid w:val="000370AE"/>
    <w:rsid w:val="0004069E"/>
    <w:rsid w:val="000622D3"/>
    <w:rsid w:val="00064D6E"/>
    <w:rsid w:val="000669F4"/>
    <w:rsid w:val="00074D1D"/>
    <w:rsid w:val="000909FB"/>
    <w:rsid w:val="000A11A1"/>
    <w:rsid w:val="000A233C"/>
    <w:rsid w:val="000A7910"/>
    <w:rsid w:val="000B568D"/>
    <w:rsid w:val="000B5ED2"/>
    <w:rsid w:val="000C06ED"/>
    <w:rsid w:val="000C556A"/>
    <w:rsid w:val="000E289F"/>
    <w:rsid w:val="000E4AED"/>
    <w:rsid w:val="000E6F90"/>
    <w:rsid w:val="00111930"/>
    <w:rsid w:val="001150D8"/>
    <w:rsid w:val="00124103"/>
    <w:rsid w:val="00127A71"/>
    <w:rsid w:val="00132FE3"/>
    <w:rsid w:val="0014108E"/>
    <w:rsid w:val="0014421C"/>
    <w:rsid w:val="00145E85"/>
    <w:rsid w:val="00147425"/>
    <w:rsid w:val="00153034"/>
    <w:rsid w:val="00161D7F"/>
    <w:rsid w:val="00161F35"/>
    <w:rsid w:val="001633EB"/>
    <w:rsid w:val="00163F29"/>
    <w:rsid w:val="0017681D"/>
    <w:rsid w:val="001913C4"/>
    <w:rsid w:val="001922C8"/>
    <w:rsid w:val="00196ED2"/>
    <w:rsid w:val="001A1532"/>
    <w:rsid w:val="001A3DA1"/>
    <w:rsid w:val="001C5FBD"/>
    <w:rsid w:val="001E34A1"/>
    <w:rsid w:val="001F224F"/>
    <w:rsid w:val="001F6505"/>
    <w:rsid w:val="002037E8"/>
    <w:rsid w:val="002058D2"/>
    <w:rsid w:val="00206220"/>
    <w:rsid w:val="00213E4F"/>
    <w:rsid w:val="00215092"/>
    <w:rsid w:val="00254186"/>
    <w:rsid w:val="00256826"/>
    <w:rsid w:val="002709F9"/>
    <w:rsid w:val="00287D38"/>
    <w:rsid w:val="00291F4A"/>
    <w:rsid w:val="002A55FF"/>
    <w:rsid w:val="002A5824"/>
    <w:rsid w:val="002B10E4"/>
    <w:rsid w:val="002B347D"/>
    <w:rsid w:val="002B4D25"/>
    <w:rsid w:val="002C1CAE"/>
    <w:rsid w:val="002C275A"/>
    <w:rsid w:val="002C3007"/>
    <w:rsid w:val="002C3930"/>
    <w:rsid w:val="002C479A"/>
    <w:rsid w:val="002E15B8"/>
    <w:rsid w:val="002F4921"/>
    <w:rsid w:val="003011EF"/>
    <w:rsid w:val="00314532"/>
    <w:rsid w:val="00330793"/>
    <w:rsid w:val="00346723"/>
    <w:rsid w:val="0035205F"/>
    <w:rsid w:val="00384597"/>
    <w:rsid w:val="00397BFB"/>
    <w:rsid w:val="003B0F7A"/>
    <w:rsid w:val="003B185F"/>
    <w:rsid w:val="003B1D0F"/>
    <w:rsid w:val="003B31C4"/>
    <w:rsid w:val="003B4ED6"/>
    <w:rsid w:val="003E06B8"/>
    <w:rsid w:val="0040082C"/>
    <w:rsid w:val="00403EBE"/>
    <w:rsid w:val="00426F43"/>
    <w:rsid w:val="00434995"/>
    <w:rsid w:val="00436EC0"/>
    <w:rsid w:val="00440ABF"/>
    <w:rsid w:val="004441CA"/>
    <w:rsid w:val="00453AF6"/>
    <w:rsid w:val="0045520F"/>
    <w:rsid w:val="00461858"/>
    <w:rsid w:val="0047329F"/>
    <w:rsid w:val="00476526"/>
    <w:rsid w:val="00476F7F"/>
    <w:rsid w:val="004827A6"/>
    <w:rsid w:val="004900E4"/>
    <w:rsid w:val="00492458"/>
    <w:rsid w:val="0049539F"/>
    <w:rsid w:val="004A1BD4"/>
    <w:rsid w:val="004B64C0"/>
    <w:rsid w:val="004E4DA2"/>
    <w:rsid w:val="00507EDE"/>
    <w:rsid w:val="00510137"/>
    <w:rsid w:val="00512178"/>
    <w:rsid w:val="00512678"/>
    <w:rsid w:val="00522A6E"/>
    <w:rsid w:val="0052697E"/>
    <w:rsid w:val="00551918"/>
    <w:rsid w:val="005529A3"/>
    <w:rsid w:val="005555D2"/>
    <w:rsid w:val="0056698E"/>
    <w:rsid w:val="00573325"/>
    <w:rsid w:val="00583537"/>
    <w:rsid w:val="0059596D"/>
    <w:rsid w:val="005964F6"/>
    <w:rsid w:val="00597DC3"/>
    <w:rsid w:val="005A4BE8"/>
    <w:rsid w:val="005B65F3"/>
    <w:rsid w:val="005C77CD"/>
    <w:rsid w:val="005D0833"/>
    <w:rsid w:val="005D4376"/>
    <w:rsid w:val="005D658B"/>
    <w:rsid w:val="005E06C4"/>
    <w:rsid w:val="005F65B1"/>
    <w:rsid w:val="00604744"/>
    <w:rsid w:val="006102C3"/>
    <w:rsid w:val="00620295"/>
    <w:rsid w:val="00620D61"/>
    <w:rsid w:val="006426E9"/>
    <w:rsid w:val="006601A8"/>
    <w:rsid w:val="0066280E"/>
    <w:rsid w:val="00666D04"/>
    <w:rsid w:val="00682696"/>
    <w:rsid w:val="00697E0A"/>
    <w:rsid w:val="006A4065"/>
    <w:rsid w:val="006B0F18"/>
    <w:rsid w:val="006B1B01"/>
    <w:rsid w:val="006B34EC"/>
    <w:rsid w:val="006B70E6"/>
    <w:rsid w:val="006C4A69"/>
    <w:rsid w:val="006E107F"/>
    <w:rsid w:val="006F1D8F"/>
    <w:rsid w:val="007005C2"/>
    <w:rsid w:val="007031EA"/>
    <w:rsid w:val="00712D90"/>
    <w:rsid w:val="007131C7"/>
    <w:rsid w:val="00726408"/>
    <w:rsid w:val="0074378F"/>
    <w:rsid w:val="00756BD4"/>
    <w:rsid w:val="00764249"/>
    <w:rsid w:val="00771D07"/>
    <w:rsid w:val="00775BA8"/>
    <w:rsid w:val="007811BD"/>
    <w:rsid w:val="007917B0"/>
    <w:rsid w:val="0079588D"/>
    <w:rsid w:val="007A70B5"/>
    <w:rsid w:val="007C3F85"/>
    <w:rsid w:val="007C3FF0"/>
    <w:rsid w:val="007D1164"/>
    <w:rsid w:val="007E02F1"/>
    <w:rsid w:val="007E2E92"/>
    <w:rsid w:val="007F7F3E"/>
    <w:rsid w:val="007F7F87"/>
    <w:rsid w:val="008072A1"/>
    <w:rsid w:val="008107B8"/>
    <w:rsid w:val="00811FAF"/>
    <w:rsid w:val="00812CB2"/>
    <w:rsid w:val="008151F2"/>
    <w:rsid w:val="008216F0"/>
    <w:rsid w:val="00822412"/>
    <w:rsid w:val="0082531E"/>
    <w:rsid w:val="00827698"/>
    <w:rsid w:val="008337A3"/>
    <w:rsid w:val="008377AA"/>
    <w:rsid w:val="008445B0"/>
    <w:rsid w:val="00847B32"/>
    <w:rsid w:val="00851642"/>
    <w:rsid w:val="0087111A"/>
    <w:rsid w:val="00873FE7"/>
    <w:rsid w:val="0087554A"/>
    <w:rsid w:val="0087763C"/>
    <w:rsid w:val="00890EA6"/>
    <w:rsid w:val="008924C0"/>
    <w:rsid w:val="00895045"/>
    <w:rsid w:val="00895E4A"/>
    <w:rsid w:val="008971BC"/>
    <w:rsid w:val="008A0703"/>
    <w:rsid w:val="008A0ED7"/>
    <w:rsid w:val="008B414F"/>
    <w:rsid w:val="008E412F"/>
    <w:rsid w:val="008E72C1"/>
    <w:rsid w:val="0090074F"/>
    <w:rsid w:val="00903244"/>
    <w:rsid w:val="00903C86"/>
    <w:rsid w:val="009059B0"/>
    <w:rsid w:val="00913920"/>
    <w:rsid w:val="0091777F"/>
    <w:rsid w:val="009259BA"/>
    <w:rsid w:val="00931849"/>
    <w:rsid w:val="0093362C"/>
    <w:rsid w:val="009342E2"/>
    <w:rsid w:val="00937375"/>
    <w:rsid w:val="009471B1"/>
    <w:rsid w:val="00947200"/>
    <w:rsid w:val="009501CA"/>
    <w:rsid w:val="009727DA"/>
    <w:rsid w:val="00974DD6"/>
    <w:rsid w:val="009808D7"/>
    <w:rsid w:val="0098445A"/>
    <w:rsid w:val="00996602"/>
    <w:rsid w:val="009A092A"/>
    <w:rsid w:val="009A316C"/>
    <w:rsid w:val="009B2B56"/>
    <w:rsid w:val="009C28A7"/>
    <w:rsid w:val="009D169B"/>
    <w:rsid w:val="009D184E"/>
    <w:rsid w:val="00A10D20"/>
    <w:rsid w:val="00A12A50"/>
    <w:rsid w:val="00A1454F"/>
    <w:rsid w:val="00A22E5B"/>
    <w:rsid w:val="00A348BA"/>
    <w:rsid w:val="00A47B08"/>
    <w:rsid w:val="00A50441"/>
    <w:rsid w:val="00A50580"/>
    <w:rsid w:val="00A545A3"/>
    <w:rsid w:val="00A60C52"/>
    <w:rsid w:val="00A618B1"/>
    <w:rsid w:val="00A655FD"/>
    <w:rsid w:val="00A769DB"/>
    <w:rsid w:val="00A77115"/>
    <w:rsid w:val="00A82E2F"/>
    <w:rsid w:val="00A8372A"/>
    <w:rsid w:val="00A84D02"/>
    <w:rsid w:val="00A970EE"/>
    <w:rsid w:val="00AA206C"/>
    <w:rsid w:val="00AA2671"/>
    <w:rsid w:val="00AB08AE"/>
    <w:rsid w:val="00AB0ADD"/>
    <w:rsid w:val="00AE431E"/>
    <w:rsid w:val="00AE5AE6"/>
    <w:rsid w:val="00AF3550"/>
    <w:rsid w:val="00AF4828"/>
    <w:rsid w:val="00B07711"/>
    <w:rsid w:val="00B100D5"/>
    <w:rsid w:val="00B1058F"/>
    <w:rsid w:val="00B17996"/>
    <w:rsid w:val="00B24C74"/>
    <w:rsid w:val="00B50496"/>
    <w:rsid w:val="00B51359"/>
    <w:rsid w:val="00B54458"/>
    <w:rsid w:val="00B544EF"/>
    <w:rsid w:val="00B5782D"/>
    <w:rsid w:val="00B74B2E"/>
    <w:rsid w:val="00B816DD"/>
    <w:rsid w:val="00B817C6"/>
    <w:rsid w:val="00B83C08"/>
    <w:rsid w:val="00B925E3"/>
    <w:rsid w:val="00B97B5F"/>
    <w:rsid w:val="00BB1B75"/>
    <w:rsid w:val="00BB5792"/>
    <w:rsid w:val="00BC121E"/>
    <w:rsid w:val="00BE1F39"/>
    <w:rsid w:val="00BE3085"/>
    <w:rsid w:val="00BE627E"/>
    <w:rsid w:val="00BF28E8"/>
    <w:rsid w:val="00BF4FA7"/>
    <w:rsid w:val="00C014A1"/>
    <w:rsid w:val="00C1006B"/>
    <w:rsid w:val="00C139F3"/>
    <w:rsid w:val="00C21B50"/>
    <w:rsid w:val="00C22C5A"/>
    <w:rsid w:val="00C234BC"/>
    <w:rsid w:val="00C25551"/>
    <w:rsid w:val="00C35353"/>
    <w:rsid w:val="00C5291F"/>
    <w:rsid w:val="00C574F5"/>
    <w:rsid w:val="00C6121B"/>
    <w:rsid w:val="00C6552B"/>
    <w:rsid w:val="00C67C2C"/>
    <w:rsid w:val="00C77637"/>
    <w:rsid w:val="00C82A6A"/>
    <w:rsid w:val="00C848E2"/>
    <w:rsid w:val="00C97DAA"/>
    <w:rsid w:val="00CB1F59"/>
    <w:rsid w:val="00CC18B0"/>
    <w:rsid w:val="00CD78A4"/>
    <w:rsid w:val="00D00F72"/>
    <w:rsid w:val="00D12557"/>
    <w:rsid w:val="00D249E5"/>
    <w:rsid w:val="00D3070E"/>
    <w:rsid w:val="00D31053"/>
    <w:rsid w:val="00D32031"/>
    <w:rsid w:val="00D358D1"/>
    <w:rsid w:val="00D3771D"/>
    <w:rsid w:val="00D4066A"/>
    <w:rsid w:val="00D4483F"/>
    <w:rsid w:val="00D465F7"/>
    <w:rsid w:val="00D56B6C"/>
    <w:rsid w:val="00D6210B"/>
    <w:rsid w:val="00D635EB"/>
    <w:rsid w:val="00D64C5B"/>
    <w:rsid w:val="00D65977"/>
    <w:rsid w:val="00D70096"/>
    <w:rsid w:val="00D74230"/>
    <w:rsid w:val="00D907AD"/>
    <w:rsid w:val="00D917C7"/>
    <w:rsid w:val="00D92321"/>
    <w:rsid w:val="00D94590"/>
    <w:rsid w:val="00DA4BB7"/>
    <w:rsid w:val="00DA7A5C"/>
    <w:rsid w:val="00DB0371"/>
    <w:rsid w:val="00DB24FD"/>
    <w:rsid w:val="00DB6A50"/>
    <w:rsid w:val="00DB7BF3"/>
    <w:rsid w:val="00DF4AB2"/>
    <w:rsid w:val="00DF4D1D"/>
    <w:rsid w:val="00E0318A"/>
    <w:rsid w:val="00E045B9"/>
    <w:rsid w:val="00E05650"/>
    <w:rsid w:val="00E068A6"/>
    <w:rsid w:val="00E1066B"/>
    <w:rsid w:val="00E1294F"/>
    <w:rsid w:val="00E23489"/>
    <w:rsid w:val="00E30799"/>
    <w:rsid w:val="00E4592C"/>
    <w:rsid w:val="00E526B5"/>
    <w:rsid w:val="00E56BF9"/>
    <w:rsid w:val="00E56DCD"/>
    <w:rsid w:val="00E57548"/>
    <w:rsid w:val="00E7345A"/>
    <w:rsid w:val="00E74FC0"/>
    <w:rsid w:val="00E81077"/>
    <w:rsid w:val="00E91D39"/>
    <w:rsid w:val="00E95FCA"/>
    <w:rsid w:val="00EA01EA"/>
    <w:rsid w:val="00EA73A0"/>
    <w:rsid w:val="00EB7129"/>
    <w:rsid w:val="00EC03B4"/>
    <w:rsid w:val="00EC5F9E"/>
    <w:rsid w:val="00EC66F7"/>
    <w:rsid w:val="00ED47C5"/>
    <w:rsid w:val="00EE0684"/>
    <w:rsid w:val="00EE2395"/>
    <w:rsid w:val="00EE7C40"/>
    <w:rsid w:val="00EF1D0B"/>
    <w:rsid w:val="00EF2764"/>
    <w:rsid w:val="00EF2A0B"/>
    <w:rsid w:val="00EF758C"/>
    <w:rsid w:val="00F10993"/>
    <w:rsid w:val="00F171BC"/>
    <w:rsid w:val="00F35048"/>
    <w:rsid w:val="00F45AB5"/>
    <w:rsid w:val="00F4787E"/>
    <w:rsid w:val="00F5123A"/>
    <w:rsid w:val="00F55EB2"/>
    <w:rsid w:val="00F560BE"/>
    <w:rsid w:val="00F61AEA"/>
    <w:rsid w:val="00F732DF"/>
    <w:rsid w:val="00F7356B"/>
    <w:rsid w:val="00F7766E"/>
    <w:rsid w:val="00F77FB4"/>
    <w:rsid w:val="00F821EF"/>
    <w:rsid w:val="00FA38D9"/>
    <w:rsid w:val="00FA7ED6"/>
    <w:rsid w:val="00FC5B7A"/>
    <w:rsid w:val="00FE212E"/>
    <w:rsid w:val="00FE3812"/>
    <w:rsid w:val="00FE3C5F"/>
    <w:rsid w:val="00FE55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66E6BD4"/>
  <w15:docId w15:val="{67E812AB-DEA0-4F36-85E9-3F680E29D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08A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uiPriority w:val="99"/>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F1D8F"/>
    <w:rPr>
      <w:rFonts w:ascii="Arial" w:hAnsi="Arial" w:cs="Arial"/>
      <w:b/>
      <w:bCs/>
      <w:color w:val="000000"/>
      <w:sz w:val="18"/>
      <w:szCs w:val="18"/>
    </w:rPr>
  </w:style>
  <w:style w:type="paragraph" w:styleId="Akapitzlist">
    <w:name w:val="List Paragraph"/>
    <w:aliases w:val="normalny tekst,Akapit z listą BS,Numerowanie,List Paragraph,Akapit z listą 1,Chorzów - Akapit z listą,Tekst punktowanie,Asia 2  Akapit z listą,tekst normalny,1. Punkt głónu"/>
    <w:basedOn w:val="Normalny"/>
    <w:link w:val="AkapitzlistZnak"/>
    <w:uiPriority w:val="99"/>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qFormat/>
    <w:locked/>
    <w:rsid w:val="000A11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0E289F"/>
    <w:pPr>
      <w:suppressAutoHyphens/>
    </w:pPr>
    <w:rPr>
      <w:lang w:eastAsia="zh-CN"/>
    </w:rPr>
  </w:style>
  <w:style w:type="character" w:customStyle="1" w:styleId="TekstprzypisudolnegoZnak">
    <w:name w:val="Tekst przypisu dolnego Znak"/>
    <w:basedOn w:val="Domylnaczcionkaakapitu"/>
    <w:link w:val="Tekstprzypisudolnego"/>
    <w:rsid w:val="000E289F"/>
    <w:rPr>
      <w:rFonts w:ascii="Times New Roman" w:eastAsia="Times New Roman" w:hAnsi="Times New Roman" w:cs="Times New Roman"/>
      <w:sz w:val="20"/>
      <w:szCs w:val="20"/>
      <w:lang w:eastAsia="zh-CN"/>
    </w:rPr>
  </w:style>
  <w:style w:type="character" w:styleId="Odwoanieprzypisudolnego">
    <w:name w:val="footnote reference"/>
    <w:rsid w:val="000E289F"/>
    <w:rPr>
      <w:vertAlign w:val="superscript"/>
    </w:rPr>
  </w:style>
  <w:style w:type="paragraph" w:customStyle="1" w:styleId="Default">
    <w:name w:val="Default"/>
    <w:rsid w:val="003E06B8"/>
    <w:pPr>
      <w:suppressAutoHyphens/>
      <w:autoSpaceDE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756BD4"/>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9588D"/>
  </w:style>
  <w:style w:type="character" w:customStyle="1" w:styleId="TekstprzypisukocowegoZnak">
    <w:name w:val="Tekst przypisu końcowego Znak"/>
    <w:basedOn w:val="Domylnaczcionkaakapitu"/>
    <w:link w:val="Tekstprzypisukocowego"/>
    <w:uiPriority w:val="99"/>
    <w:semiHidden/>
    <w:rsid w:val="0079588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588D"/>
    <w:rPr>
      <w:vertAlign w:val="superscript"/>
    </w:rPr>
  </w:style>
  <w:style w:type="paragraph" w:styleId="Tematkomentarza">
    <w:name w:val="annotation subject"/>
    <w:basedOn w:val="Tekstkomentarza"/>
    <w:next w:val="Tekstkomentarza"/>
    <w:link w:val="TematkomentarzaZnak"/>
    <w:uiPriority w:val="99"/>
    <w:semiHidden/>
    <w:unhideWhenUsed/>
    <w:rsid w:val="00C014A1"/>
    <w:rPr>
      <w:b/>
      <w:bCs/>
    </w:rPr>
  </w:style>
  <w:style w:type="character" w:customStyle="1" w:styleId="TematkomentarzaZnak">
    <w:name w:val="Temat komentarza Znak"/>
    <w:basedOn w:val="TekstkomentarzaZnak"/>
    <w:link w:val="Tematkomentarza"/>
    <w:uiPriority w:val="99"/>
    <w:semiHidden/>
    <w:rsid w:val="00C014A1"/>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F17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next w:val="Podtytu"/>
    <w:rsid w:val="00A84D02"/>
    <w:pPr>
      <w:suppressAutoHyphens/>
      <w:jc w:val="center"/>
    </w:pPr>
    <w:rPr>
      <w:rFonts w:ascii="Arial" w:eastAsia="MS Mincho" w:hAnsi="Arial" w:cs="Arial"/>
      <w:b/>
      <w:bCs/>
      <w:sz w:val="24"/>
      <w:szCs w:val="24"/>
      <w:lang w:val="x-none" w:eastAsia="zh-CN"/>
    </w:rPr>
  </w:style>
  <w:style w:type="paragraph" w:styleId="Podtytu">
    <w:name w:val="Subtitle"/>
    <w:basedOn w:val="Normalny"/>
    <w:next w:val="Normalny"/>
    <w:link w:val="PodtytuZnak"/>
    <w:uiPriority w:val="11"/>
    <w:qFormat/>
    <w:rsid w:val="00A84D0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A84D02"/>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hyperlink" Target="http://www.szpitalmiejski.elblag.pl/" TargetMode="External"/><Relationship Id="rId2" Type="http://schemas.openxmlformats.org/officeDocument/2006/relationships/hyperlink" Target="https://platformazakupowa.pl/szpitalmiejski_elblag" TargetMode="External"/><Relationship Id="rId1" Type="http://schemas.openxmlformats.org/officeDocument/2006/relationships/image" Target="media/image3.jpeg"/><Relationship Id="rId4" Type="http://schemas.openxmlformats.org/officeDocument/2006/relationships/hyperlink" Target="mailto:zamowienia@szpitalmiejski.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DE4CA-5C4C-45F2-9EA1-CCE26F0A9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8619</Words>
  <Characters>51720</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elgie</dc:creator>
  <cp:keywords/>
  <dc:description/>
  <cp:lastModifiedBy>Andrzej Żuk</cp:lastModifiedBy>
  <cp:revision>2</cp:revision>
  <cp:lastPrinted>2024-11-27T11:42:00Z</cp:lastPrinted>
  <dcterms:created xsi:type="dcterms:W3CDTF">2024-11-27T11:43:00Z</dcterms:created>
  <dcterms:modified xsi:type="dcterms:W3CDTF">2024-11-27T11:43:00Z</dcterms:modified>
</cp:coreProperties>
</file>