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8A47" w14:textId="780A92E6" w:rsidR="00D672A9" w:rsidRPr="00037A8A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lang w:eastAsia="pl-PL"/>
        </w:rPr>
        <w:t>OŚWIADCZENIE</w:t>
      </w:r>
    </w:p>
    <w:p w14:paraId="07ACECEE" w14:textId="77777777" w:rsidR="00037A8A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lang w:eastAsia="pl-PL"/>
        </w:rPr>
        <w:t>dotyczące niepodlegania wykluczenia z postępowania</w:t>
      </w:r>
    </w:p>
    <w:p w14:paraId="79111498" w14:textId="52E3C943" w:rsidR="00D672A9" w:rsidRPr="00037A8A" w:rsidRDefault="00D672A9" w:rsidP="00D672A9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lang w:eastAsia="pl-PL"/>
        </w:rPr>
        <w:t xml:space="preserve">składane na podstawie art. 125 ust. 1 ustawy </w:t>
      </w:r>
      <w:proofErr w:type="spellStart"/>
      <w:r w:rsidRPr="00037A8A">
        <w:rPr>
          <w:rFonts w:ascii="Roboto" w:eastAsia="Times New Roman" w:hAnsi="Roboto" w:cstheme="minorHAnsi"/>
          <w:b/>
          <w:lang w:eastAsia="pl-PL"/>
        </w:rPr>
        <w:t>Pzp</w:t>
      </w:r>
      <w:proofErr w:type="spellEnd"/>
    </w:p>
    <w:p w14:paraId="6220FA77" w14:textId="77777777" w:rsidR="00432530" w:rsidRPr="00037A8A" w:rsidRDefault="00432530" w:rsidP="0043253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u w:val="single"/>
          <w:lang w:eastAsia="pl-PL"/>
        </w:rPr>
      </w:pPr>
      <w:r w:rsidRPr="00037A8A">
        <w:rPr>
          <w:rFonts w:ascii="Roboto" w:eastAsia="Times New Roman" w:hAnsi="Roboto" w:cstheme="minorHAnsi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037A8A" w14:paraId="7EFE53C8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037A8A" w14:paraId="4082EF48" w14:textId="77777777" w:rsidTr="002E38C5">
        <w:tc>
          <w:tcPr>
            <w:tcW w:w="9742" w:type="dxa"/>
            <w:tcBorders>
              <w:bottom w:val="nil"/>
            </w:tcBorders>
          </w:tcPr>
          <w:p w14:paraId="7DE11F83" w14:textId="0C42C704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</w:t>
            </w:r>
            <w:r w:rsidR="005972D3" w:rsidRPr="00037A8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oraz adres W</w:t>
            </w:r>
            <w:r w:rsidRPr="00037A8A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037A8A" w14:paraId="2ECD91FF" w14:textId="77777777" w:rsidTr="002E38C5">
        <w:tc>
          <w:tcPr>
            <w:tcW w:w="9742" w:type="dxa"/>
            <w:tcBorders>
              <w:top w:val="nil"/>
            </w:tcBorders>
          </w:tcPr>
          <w:p w14:paraId="7A227F62" w14:textId="25670212" w:rsidR="00432530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7BC72E53" w14:textId="77777777" w:rsidR="002D7287" w:rsidRPr="00037A8A" w:rsidRDefault="002D7287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187DD7D4" w14:textId="77777777" w:rsidR="00432530" w:rsidRPr="00037A8A" w:rsidRDefault="00432530" w:rsidP="0043253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432530" w:rsidRPr="00037A8A" w14:paraId="7F3A71D2" w14:textId="77777777" w:rsidTr="00432530">
        <w:tc>
          <w:tcPr>
            <w:tcW w:w="9742" w:type="dxa"/>
          </w:tcPr>
          <w:p w14:paraId="39BF6961" w14:textId="77777777" w:rsidR="00432530" w:rsidRPr="00037A8A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037A8A" w14:paraId="6C7B4F1F" w14:textId="77777777" w:rsidTr="00432530">
        <w:tc>
          <w:tcPr>
            <w:tcW w:w="9742" w:type="dxa"/>
          </w:tcPr>
          <w:p w14:paraId="002D7F5A" w14:textId="50E824AA" w:rsidR="00432530" w:rsidRPr="00037A8A" w:rsidRDefault="00432530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175244"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3A3DB9" w:rsidRPr="003A3DB9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Dostawa artykułów sportowych dla Akademii Wychowania Fizycznego im. Polskich Olimpijczyków we Wrocławiu</w:t>
            </w:r>
            <w:bookmarkStart w:id="0" w:name="_GoBack"/>
            <w:bookmarkEnd w:id="0"/>
          </w:p>
        </w:tc>
      </w:tr>
      <w:tr w:rsidR="00432530" w:rsidRPr="00037A8A" w14:paraId="360A0EB6" w14:textId="77777777" w:rsidTr="00432530">
        <w:tc>
          <w:tcPr>
            <w:tcW w:w="9742" w:type="dxa"/>
          </w:tcPr>
          <w:p w14:paraId="519757A4" w14:textId="2349126D" w:rsidR="00432530" w:rsidRPr="00037A8A" w:rsidRDefault="00432530" w:rsidP="00175244">
            <w:pPr>
              <w:widowControl w:val="0"/>
              <w:tabs>
                <w:tab w:val="left" w:pos="2635"/>
              </w:tabs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175244" w:rsidRPr="00037A8A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podstawowy bez negocjacji</w:t>
            </w:r>
          </w:p>
        </w:tc>
      </w:tr>
      <w:tr w:rsidR="005944CE" w:rsidRPr="00037A8A" w14:paraId="5E9B5E7D" w14:textId="77777777" w:rsidTr="00432530">
        <w:tc>
          <w:tcPr>
            <w:tcW w:w="9742" w:type="dxa"/>
          </w:tcPr>
          <w:p w14:paraId="07E45B9E" w14:textId="3B0B9793" w:rsidR="005944CE" w:rsidRPr="00037A8A" w:rsidRDefault="005944CE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037A8A" w14:paraId="504F66C4" w14:textId="77777777" w:rsidTr="00432530">
        <w:tc>
          <w:tcPr>
            <w:tcW w:w="9742" w:type="dxa"/>
          </w:tcPr>
          <w:p w14:paraId="0BA9CE91" w14:textId="26D9E68B" w:rsidR="007A23B6" w:rsidRPr="00037A8A" w:rsidRDefault="007A23B6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074F36" w14:textId="631DD401" w:rsidR="005944CE" w:rsidRPr="00037A8A" w:rsidRDefault="00A47862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037A8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 xml:space="preserve">pkt </w:t>
            </w:r>
            <w:r w:rsidR="00175244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4</w:t>
            </w:r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54664DCD" w:rsidR="00A13FA6" w:rsidRPr="00037A8A" w:rsidRDefault="00A47862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Cs/>
                  <w:lang w:eastAsia="pl-PL"/>
                </w:rPr>
                <w:id w:val="1936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A6" w:rsidRPr="00037A8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 xml:space="preserve">nie podlegamy wykluczeniu z postępowania na podstawie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u w:val="single"/>
                <w:lang w:eastAsia="pl-PL"/>
              </w:rPr>
              <w:t>art. 7 ust. 1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ustawy o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 xml:space="preserve">szczególnych rozwiązaniach w zakresie przeciwdziałania wspierania agresji na Ukrainę </w:t>
            </w:r>
            <w:r w:rsidR="00A13FA6" w:rsidRPr="00037A8A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ab/>
              <w:t>oraz służących ochronie bezpieczeństwa narodowego</w:t>
            </w:r>
          </w:p>
        </w:tc>
      </w:tr>
      <w:tr w:rsidR="009C66DF" w:rsidRPr="00037A8A" w14:paraId="7AE52E39" w14:textId="77777777" w:rsidTr="00432530">
        <w:tc>
          <w:tcPr>
            <w:tcW w:w="9742" w:type="dxa"/>
          </w:tcPr>
          <w:p w14:paraId="06DA2C61" w14:textId="6CB43E2B" w:rsidR="009C66DF" w:rsidRPr="00037A8A" w:rsidRDefault="009C66DF" w:rsidP="005944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037A8A" w14:paraId="0DDDA9FB" w14:textId="77777777" w:rsidTr="00432530">
        <w:tc>
          <w:tcPr>
            <w:tcW w:w="9742" w:type="dxa"/>
          </w:tcPr>
          <w:p w14:paraId="6356A3FA" w14:textId="69C9EA76" w:rsidR="005944CE" w:rsidRPr="00037A8A" w:rsidRDefault="005944CE" w:rsidP="007A136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6D4332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k</w:t>
            </w:r>
            <w:r w:rsidR="005972D3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onsekwencji wprowadzenia Z</w:t>
            </w: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</w:t>
            </w:r>
            <w:r w:rsidR="007A1365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y</w:t>
            </w: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podpisem świadom</w:t>
            </w:r>
            <w:r w:rsidR="007A1365"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>i</w:t>
            </w:r>
            <w:r w:rsidRPr="00037A8A">
              <w:rPr>
                <w:rFonts w:ascii="Roboto" w:eastAsia="Times New Roman" w:hAnsi="Roboto" w:cstheme="minorHAnsi"/>
                <w:bCs/>
                <w:i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037A8A" w:rsidRDefault="0043253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A7B9044" w14:textId="77777777" w:rsidR="00D672A9" w:rsidRPr="00037A8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6AF40385" w14:textId="73DD55E9" w:rsidR="007B412E" w:rsidRPr="00037A8A" w:rsidRDefault="007B412E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  <w:r w:rsidRPr="00037A8A">
        <w:rPr>
          <w:rFonts w:ascii="Roboto" w:eastAsia="Times New Roman" w:hAnsi="Roboto" w:cstheme="minorHAnsi"/>
          <w:lang w:eastAsia="pl-PL"/>
        </w:rPr>
        <w:br w:type="page"/>
      </w:r>
    </w:p>
    <w:p w14:paraId="30A198DE" w14:textId="388292FB" w:rsidR="00D672A9" w:rsidRPr="00037A8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/>
          <w:lang w:eastAsia="pl-PL"/>
        </w:rPr>
      </w:pPr>
      <w:r w:rsidRPr="00037A8A">
        <w:rPr>
          <w:rFonts w:ascii="Roboto" w:eastAsia="Times New Roman" w:hAnsi="Roboto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69"/>
        <w:gridCol w:w="1061"/>
        <w:gridCol w:w="3827"/>
      </w:tblGrid>
      <w:tr w:rsidR="00B96130" w:rsidRPr="00037A8A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35AE686F" w:rsidR="00B96130" w:rsidRPr="00037A8A" w:rsidRDefault="00B96130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 xml:space="preserve">Czy </w:t>
            </w:r>
            <w:r w:rsidR="005972D3" w:rsidRPr="00037A8A">
              <w:rPr>
                <w:rFonts w:ascii="Roboto" w:eastAsia="Times New Roman" w:hAnsi="Roboto" w:cstheme="minorHAnsi"/>
                <w:b/>
                <w:lang w:eastAsia="pl-PL"/>
              </w:rPr>
              <w:t>W</w:t>
            </w: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037A8A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037A8A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037A8A" w:rsidRDefault="00A47862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037A8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037A8A" w:rsidRDefault="0092336B" w:rsidP="0092336B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037A8A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037A8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37A8A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5517115F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UWAGA: Jeżeli zaznaczono odpowiedź TAK, pozostali </w:t>
            </w:r>
            <w:r w:rsidR="005972D3"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ykonawcy mają 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obowiązek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cz. I zał. nr </w:t>
            </w:r>
            <w:r w:rsidR="00C443C2"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>2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u w:val="single"/>
                <w:lang w:eastAsia="pl-PL"/>
              </w:rPr>
              <w:t xml:space="preserve"> do SWZ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4F12D36E" w14:textId="5E22E9B1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037A8A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2487E0E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Proszę wskazać rolę </w:t>
            </w:r>
            <w:r w:rsidR="005972D3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W</w:t>
            </w: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</w:p>
        </w:tc>
      </w:tr>
      <w:tr w:rsidR="0092336B" w:rsidRPr="00037A8A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69F066D0" w:rsidR="0092336B" w:rsidRPr="00037A8A" w:rsidRDefault="005972D3" w:rsidP="00211F9F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wskazać pozostałych W</w:t>
            </w:r>
            <w:r w:rsidR="0092336B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ykonawców biorących wspólnie udział w postępowaniu o udzielenie zamówienia</w:t>
            </w:r>
            <w:r w:rsidR="00037A8A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2336B" w:rsidRPr="00037A8A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037A8A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037A8A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037A8A" w14:paraId="11C32B7C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10D6867A" w:rsidR="00B938C3" w:rsidRPr="00037A8A" w:rsidRDefault="005972D3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Czy W</w:t>
            </w:r>
            <w:r w:rsidR="00B938C3" w:rsidRPr="00037A8A">
              <w:rPr>
                <w:rFonts w:ascii="Roboto" w:eastAsia="Times New Roman" w:hAnsi="Roboto" w:cstheme="minorHAnsi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037A8A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037A8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037A8A" w:rsidRDefault="00A47862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sdt>
              <w:sdtPr>
                <w:rPr>
                  <w:rFonts w:ascii="Roboto" w:eastAsia="Times New Roman" w:hAnsi="Roboto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037A8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037A8A" w:rsidRDefault="00B938C3" w:rsidP="006B1254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Roboto" w:eastAsia="Times New Roman" w:hAnsi="Roboto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037A8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Roboto" w:eastAsia="Times New Roman" w:hAnsi="Roboto" w:cstheme="minorHAnsi"/>
                    <w:lang w:eastAsia="pl-PL"/>
                  </w:rPr>
                </w:pPr>
                <w:r w:rsidRPr="00037A8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037A8A" w14:paraId="29C3EB46" w14:textId="77777777" w:rsidTr="0092336B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037A8A" w14:paraId="40922E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25A303" w14:textId="078545A3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Proszę ws</w:t>
            </w:r>
            <w:r w:rsidR="005972D3"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kazać części zamówienia, które W</w:t>
            </w:r>
            <w:r w:rsidRPr="00037A8A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037A8A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037A8A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92336B" w:rsidRPr="00037A8A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037A8A" w:rsidRDefault="0092336B" w:rsidP="00D672A9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B938C3" w:rsidRPr="00037A8A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037A8A" w:rsidRDefault="00B938C3" w:rsidP="00B938C3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037A8A">
              <w:rPr>
                <w:rFonts w:ascii="Roboto" w:hAnsi="Roboto"/>
                <w:b/>
                <w:bCs/>
              </w:rPr>
              <w:t>OŚWIADCZENIE DOT. ODPOWIEDZIALNOŚCI KARNEJ</w:t>
            </w:r>
          </w:p>
        </w:tc>
      </w:tr>
      <w:tr w:rsidR="0092336B" w:rsidRPr="00037A8A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1CEAA265" w:rsidR="0092336B" w:rsidRPr="00037A8A" w:rsidRDefault="0092336B" w:rsidP="00416247">
            <w:pPr>
              <w:widowControl w:val="0"/>
              <w:spacing w:after="0"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</w:t>
            </w:r>
            <w:r w:rsidR="004624EC"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wprowadzenia Z</w:t>
            </w:r>
            <w:r w:rsidRPr="00037A8A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037A8A" w:rsidRDefault="00D672A9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77777777" w:rsidR="00D626AB" w:rsidRPr="00037A8A" w:rsidRDefault="00D626AB" w:rsidP="00AE3266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lang w:eastAsia="pl-PL"/>
        </w:rPr>
      </w:pPr>
    </w:p>
    <w:sectPr w:rsidR="00D626AB" w:rsidRPr="00037A8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F592" w14:textId="77777777" w:rsidR="00EB49E4" w:rsidRDefault="00EB49E4" w:rsidP="00740C4C">
      <w:pPr>
        <w:spacing w:after="0"/>
      </w:pPr>
      <w:r>
        <w:separator/>
      </w:r>
    </w:p>
  </w:endnote>
  <w:endnote w:type="continuationSeparator" w:id="0">
    <w:p w14:paraId="1343E78C" w14:textId="77777777" w:rsidR="00EB49E4" w:rsidRDefault="00EB49E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271E" w14:textId="77777777" w:rsidR="00EB49E4" w:rsidRDefault="00EB49E4" w:rsidP="00740C4C">
      <w:pPr>
        <w:spacing w:after="0"/>
      </w:pPr>
      <w:r>
        <w:separator/>
      </w:r>
    </w:p>
  </w:footnote>
  <w:footnote w:type="continuationSeparator" w:id="0">
    <w:p w14:paraId="76E7A8C3" w14:textId="77777777" w:rsidR="00EB49E4" w:rsidRDefault="00EB49E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FAFF" w14:textId="0497BE61" w:rsidR="003A3DB9" w:rsidRDefault="003A3DB9" w:rsidP="003A3DB9">
    <w:pPr>
      <w:pStyle w:val="Nagwek"/>
      <w:jc w:val="right"/>
    </w:pPr>
    <w:r w:rsidRPr="00A13FA6">
      <w:rPr>
        <w:rFonts w:ascii="Roboto" w:hAnsi="Roboto"/>
      </w:rPr>
      <w:t>Załącznik nr</w:t>
    </w:r>
    <w:r>
      <w:rPr>
        <w:rFonts w:ascii="Roboto" w:hAnsi="Roboto"/>
      </w:rPr>
      <w:t xml:space="preserve"> 2</w:t>
    </w:r>
    <w:r w:rsidRPr="00A13FA6">
      <w:rPr>
        <w:rFonts w:ascii="Roboto" w:hAnsi="Roboto"/>
      </w:rPr>
      <w:t xml:space="preserve"> do postępowania</w:t>
    </w:r>
    <w:r w:rsidRPr="00A13FA6">
      <w:rPr>
        <w:rFonts w:ascii="Roboto" w:hAnsi="Roboto"/>
        <w:noProof/>
        <w:lang w:eastAsia="pl-PL"/>
      </w:rPr>
      <w:drawing>
        <wp:anchor distT="0" distB="0" distL="114935" distR="114935" simplePos="0" relativeHeight="251659264" behindDoc="1" locked="0" layoutInCell="1" allowOverlap="1" wp14:anchorId="28F9407B" wp14:editId="7D2B87B2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FA6">
      <w:rPr>
        <w:rFonts w:ascii="Roboto" w:hAnsi="Roboto"/>
      </w:rPr>
      <w:t xml:space="preserve"> KZ</w:t>
    </w:r>
    <w:r w:rsidR="00B86AF3">
      <w:rPr>
        <w:rFonts w:ascii="Roboto" w:hAnsi="Roboto"/>
      </w:rPr>
      <w:t>-21</w:t>
    </w:r>
    <w:r>
      <w:rPr>
        <w:rFonts w:ascii="Roboto" w:hAnsi="Roboto"/>
      </w:rPr>
      <w:t>/</w:t>
    </w:r>
    <w:r w:rsidRPr="00A13FA6">
      <w:rPr>
        <w:rFonts w:ascii="Roboto" w:hAnsi="Roboto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1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2EAA"/>
    <w:rsid w:val="00006087"/>
    <w:rsid w:val="00007F01"/>
    <w:rsid w:val="000170E7"/>
    <w:rsid w:val="000252ED"/>
    <w:rsid w:val="000308A8"/>
    <w:rsid w:val="00037A8A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244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D7287"/>
    <w:rsid w:val="002E7E3B"/>
    <w:rsid w:val="002F5398"/>
    <w:rsid w:val="002F7620"/>
    <w:rsid w:val="00300BBC"/>
    <w:rsid w:val="00305E70"/>
    <w:rsid w:val="00310BE2"/>
    <w:rsid w:val="003275BF"/>
    <w:rsid w:val="00330726"/>
    <w:rsid w:val="00332168"/>
    <w:rsid w:val="00333FA6"/>
    <w:rsid w:val="003724BA"/>
    <w:rsid w:val="0037494C"/>
    <w:rsid w:val="003A3DB9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4EC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72D3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4332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0696"/>
    <w:rsid w:val="00840829"/>
    <w:rsid w:val="008429FE"/>
    <w:rsid w:val="00845CC1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2EF8"/>
    <w:rsid w:val="008E3869"/>
    <w:rsid w:val="008F7B7D"/>
    <w:rsid w:val="009052A7"/>
    <w:rsid w:val="009104BA"/>
    <w:rsid w:val="0092336B"/>
    <w:rsid w:val="00931573"/>
    <w:rsid w:val="00935C76"/>
    <w:rsid w:val="00940444"/>
    <w:rsid w:val="00962DE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A020D0"/>
    <w:rsid w:val="00A11E13"/>
    <w:rsid w:val="00A13FA6"/>
    <w:rsid w:val="00A332BB"/>
    <w:rsid w:val="00A350EE"/>
    <w:rsid w:val="00A40355"/>
    <w:rsid w:val="00A47862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5E40"/>
    <w:rsid w:val="00B86AF3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443C2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11038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B49E4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A1D4-91E5-4A06-9060-1DBBEAFB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44</cp:revision>
  <cp:lastPrinted>2021-05-28T11:48:00Z</cp:lastPrinted>
  <dcterms:created xsi:type="dcterms:W3CDTF">2021-04-28T13:38:00Z</dcterms:created>
  <dcterms:modified xsi:type="dcterms:W3CDTF">2022-11-21T12:29:00Z</dcterms:modified>
</cp:coreProperties>
</file>