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3C30D0F7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070FB1">
        <w:rPr>
          <w:rFonts w:cstheme="minorHAnsi"/>
          <w:b/>
          <w:bCs/>
          <w:sz w:val="24"/>
          <w:szCs w:val="24"/>
        </w:rPr>
        <w:t xml:space="preserve">      Szaflary dnia 22</w:t>
      </w:r>
      <w:r w:rsidR="004A144C" w:rsidRPr="009F24F4">
        <w:rPr>
          <w:rFonts w:cstheme="minorHAnsi"/>
          <w:b/>
          <w:bCs/>
          <w:sz w:val="24"/>
          <w:szCs w:val="24"/>
        </w:rPr>
        <w:t>.03.2024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520AC9D3" w14:textId="12961B07" w:rsidR="00431F26" w:rsidRPr="009F24F4" w:rsidRDefault="004A144C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02ED751A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515CCA60" w14:textId="77777777" w:rsidR="009F24F4" w:rsidRPr="009F24F4" w:rsidRDefault="006347CC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6AFFBC1E" w14:textId="1D849A95" w:rsidR="009F24F4" w:rsidRDefault="009F24F4" w:rsidP="00F6474E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2913BF55" w14:textId="77777777" w:rsidR="008A6A2C" w:rsidRPr="00F6474E" w:rsidRDefault="008A6A2C" w:rsidP="00F6474E">
      <w:pPr>
        <w:spacing w:after="0"/>
        <w:rPr>
          <w:rFonts w:cstheme="minorHAnsi"/>
          <w:iCs/>
          <w:sz w:val="16"/>
          <w:szCs w:val="16"/>
        </w:rPr>
      </w:pPr>
    </w:p>
    <w:p w14:paraId="54521F5A" w14:textId="5F056ACE" w:rsidR="00431F26" w:rsidRPr="009F24F4" w:rsidRDefault="004A144C" w:rsidP="00431F26">
      <w:pPr>
        <w:jc w:val="center"/>
        <w:rPr>
          <w:rFonts w:cstheme="minorHAnsi"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Wyjaśnienia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  <w:r w:rsidR="00070FB1">
        <w:rPr>
          <w:rFonts w:cstheme="minorHAnsi"/>
          <w:b/>
          <w:sz w:val="24"/>
          <w:szCs w:val="24"/>
        </w:rPr>
        <w:t xml:space="preserve"> – nr 3</w:t>
      </w:r>
    </w:p>
    <w:p w14:paraId="56B96190" w14:textId="4C3A9BFF" w:rsidR="00431F26" w:rsidRPr="00070FB1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20E0C694" w14:textId="77777777" w:rsidR="00431F26" w:rsidRPr="009F24F4" w:rsidRDefault="00431F26" w:rsidP="00E574BD">
      <w:pPr>
        <w:jc w:val="both"/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>I. WYJAŚNIENIA TREŚCI SWZ</w:t>
      </w:r>
    </w:p>
    <w:p w14:paraId="6A2ED981" w14:textId="0F91016D" w:rsidR="00431F26" w:rsidRPr="009F24F4" w:rsidRDefault="00431F26" w:rsidP="00E574BD">
      <w:pPr>
        <w:jc w:val="both"/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art. 135 ust. 2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</w:t>
      </w:r>
      <w:proofErr w:type="spellStart"/>
      <w:r w:rsidRPr="009F24F4">
        <w:rPr>
          <w:rFonts w:cstheme="minorHAnsi"/>
          <w:bCs/>
          <w:sz w:val="24"/>
          <w:szCs w:val="24"/>
          <w:lang w:bidi="pl-PL"/>
        </w:rPr>
        <w:t>Pzp</w:t>
      </w:r>
      <w:proofErr w:type="spellEnd"/>
      <w:r w:rsidRPr="009F24F4">
        <w:rPr>
          <w:rFonts w:cstheme="minorHAnsi"/>
          <w:bCs/>
          <w:sz w:val="24"/>
          <w:szCs w:val="24"/>
          <w:lang w:bidi="pl-PL"/>
        </w:rPr>
        <w:t>, Zamawiający przekazuje poniżej treść zapytań, które wpłynęły do Zamawiającego wraz z wyjaśnieniami:</w:t>
      </w:r>
    </w:p>
    <w:p w14:paraId="225B1D7B" w14:textId="77777777" w:rsidR="00431F26" w:rsidRDefault="00431F26" w:rsidP="00E574B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 xml:space="preserve">Pytanie 1 </w:t>
      </w:r>
    </w:p>
    <w:p w14:paraId="291426F7" w14:textId="77777777" w:rsidR="00E574BD" w:rsidRPr="009F24F4" w:rsidRDefault="00E574BD" w:rsidP="00E574B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D8CC19C" w14:textId="064861E9" w:rsidR="00070FB1" w:rsidRPr="007F7B2E" w:rsidRDefault="00070FB1" w:rsidP="00E574B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F7B2E">
        <w:rPr>
          <w:rFonts w:ascii="Arial" w:hAnsi="Arial" w:cs="Arial"/>
          <w:bCs/>
          <w:sz w:val="24"/>
          <w:szCs w:val="24"/>
        </w:rPr>
        <w:t xml:space="preserve">Zwracamy się o wskazanie na czym polega realizacja obowiązków wskazana w SWZ w punkcie III lit. c) „Uzyskanie akceptacji Raportów Końcowych w </w:t>
      </w:r>
      <w:proofErr w:type="spellStart"/>
      <w:r w:rsidRPr="007F7B2E">
        <w:rPr>
          <w:rFonts w:ascii="Arial" w:hAnsi="Arial" w:cs="Arial"/>
          <w:bCs/>
          <w:sz w:val="24"/>
          <w:szCs w:val="24"/>
        </w:rPr>
        <w:t>MKiŚ</w:t>
      </w:r>
      <w:proofErr w:type="spellEnd"/>
      <w:r w:rsidRPr="007F7B2E">
        <w:rPr>
          <w:rFonts w:ascii="Arial" w:hAnsi="Arial" w:cs="Arial"/>
          <w:bCs/>
          <w:sz w:val="24"/>
          <w:szCs w:val="24"/>
        </w:rPr>
        <w:t xml:space="preserve">” oraz wskazanie podstawy prawnej/odpowiedniej procedury. Należy zwrócić uwagę na to, że opracowania będące efektem realizacji Przedmiotu zamówienia (zarówno Zadania nr 1 i Zadania nr 2) nie podlegają zatwierdzeniu ani zgłoszeniu zgodnie z </w:t>
      </w:r>
      <w:proofErr w:type="spellStart"/>
      <w:r w:rsidRPr="007F7B2E">
        <w:rPr>
          <w:rFonts w:ascii="Arial" w:hAnsi="Arial" w:cs="Arial"/>
          <w:bCs/>
          <w:sz w:val="24"/>
          <w:szCs w:val="24"/>
        </w:rPr>
        <w:t>PGiG</w:t>
      </w:r>
      <w:proofErr w:type="spellEnd"/>
      <w:r w:rsidRPr="007F7B2E">
        <w:rPr>
          <w:rFonts w:ascii="Arial" w:hAnsi="Arial" w:cs="Arial"/>
          <w:bCs/>
          <w:sz w:val="24"/>
          <w:szCs w:val="24"/>
        </w:rPr>
        <w:t>.</w:t>
      </w:r>
    </w:p>
    <w:p w14:paraId="681C689D" w14:textId="5223B8CE" w:rsidR="00070FB1" w:rsidRPr="00070FB1" w:rsidRDefault="008F57D1" w:rsidP="00E574BD">
      <w:pPr>
        <w:spacing w:after="0"/>
        <w:jc w:val="both"/>
        <w:rPr>
          <w:rFonts w:cstheme="minorHAnsi"/>
          <w:bCs/>
          <w:i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 xml:space="preserve">Odpowiedź: </w:t>
      </w:r>
      <w:r w:rsidR="00070FB1" w:rsidRPr="00070FB1">
        <w:rPr>
          <w:rFonts w:cstheme="minorHAnsi"/>
          <w:bCs/>
          <w:i/>
          <w:sz w:val="24"/>
          <w:szCs w:val="24"/>
        </w:rPr>
        <w:t xml:space="preserve">Tak, opracowania będące efektem realizacji Przedmiotu Zamówienia </w:t>
      </w:r>
      <w:r w:rsidR="00D06DC3">
        <w:rPr>
          <w:rFonts w:cstheme="minorHAnsi"/>
          <w:bCs/>
          <w:i/>
          <w:sz w:val="24"/>
          <w:szCs w:val="24"/>
        </w:rPr>
        <w:br/>
      </w:r>
      <w:r w:rsidR="00070FB1" w:rsidRPr="00070FB1">
        <w:rPr>
          <w:rFonts w:cstheme="minorHAnsi"/>
          <w:bCs/>
          <w:i/>
          <w:sz w:val="24"/>
          <w:szCs w:val="24"/>
        </w:rPr>
        <w:t xml:space="preserve">w myśl </w:t>
      </w:r>
      <w:proofErr w:type="spellStart"/>
      <w:r w:rsidR="00070FB1" w:rsidRPr="00070FB1">
        <w:rPr>
          <w:rFonts w:cstheme="minorHAnsi"/>
          <w:bCs/>
          <w:i/>
          <w:sz w:val="24"/>
          <w:szCs w:val="24"/>
        </w:rPr>
        <w:t>PGiG</w:t>
      </w:r>
      <w:proofErr w:type="spellEnd"/>
      <w:r w:rsidR="00070FB1" w:rsidRPr="00070FB1">
        <w:rPr>
          <w:rFonts w:cstheme="minorHAnsi"/>
          <w:bCs/>
          <w:i/>
          <w:sz w:val="24"/>
          <w:szCs w:val="24"/>
        </w:rPr>
        <w:t xml:space="preserve"> nie podlegają zgłoszeniu ani zatwierdzeniu, ale są </w:t>
      </w:r>
      <w:r w:rsidR="00070FB1" w:rsidRPr="00070FB1">
        <w:rPr>
          <w:rFonts w:cstheme="minorHAnsi"/>
          <w:b/>
          <w:bCs/>
          <w:i/>
          <w:sz w:val="24"/>
          <w:szCs w:val="24"/>
        </w:rPr>
        <w:t xml:space="preserve">zlecone przez </w:t>
      </w:r>
      <w:proofErr w:type="spellStart"/>
      <w:r w:rsidR="00070FB1" w:rsidRPr="00070FB1">
        <w:rPr>
          <w:rFonts w:cstheme="minorHAnsi"/>
          <w:b/>
          <w:bCs/>
          <w:i/>
          <w:sz w:val="24"/>
          <w:szCs w:val="24"/>
        </w:rPr>
        <w:t>MKiŚ</w:t>
      </w:r>
      <w:proofErr w:type="spellEnd"/>
      <w:r w:rsidR="00070FB1" w:rsidRPr="00070FB1">
        <w:rPr>
          <w:rFonts w:cstheme="minorHAnsi"/>
          <w:b/>
          <w:bCs/>
          <w:i/>
          <w:sz w:val="24"/>
          <w:szCs w:val="24"/>
        </w:rPr>
        <w:t xml:space="preserve"> (Główny Geolog Kraju) i finansowane przez NFOŚiGW</w:t>
      </w:r>
      <w:r w:rsidR="00070FB1" w:rsidRPr="00070FB1">
        <w:rPr>
          <w:rFonts w:cstheme="minorHAnsi"/>
          <w:bCs/>
          <w:i/>
          <w:sz w:val="24"/>
          <w:szCs w:val="24"/>
        </w:rPr>
        <w:t xml:space="preserve">, a Gmina jest zobowiązana  </w:t>
      </w:r>
      <w:r w:rsidR="00D06DC3">
        <w:rPr>
          <w:rFonts w:cstheme="minorHAnsi"/>
          <w:bCs/>
          <w:i/>
          <w:sz w:val="24"/>
          <w:szCs w:val="24"/>
        </w:rPr>
        <w:t>do uzyskania  akceptacji</w:t>
      </w:r>
      <w:r w:rsidR="00070FB1" w:rsidRPr="00070FB1">
        <w:rPr>
          <w:rFonts w:cstheme="minorHAnsi"/>
          <w:bCs/>
          <w:i/>
          <w:sz w:val="24"/>
          <w:szCs w:val="24"/>
        </w:rPr>
        <w:t xml:space="preserve"> obu opracowań właśnie w  </w:t>
      </w:r>
      <w:proofErr w:type="spellStart"/>
      <w:r w:rsidR="00070FB1" w:rsidRPr="00070FB1">
        <w:rPr>
          <w:rFonts w:cstheme="minorHAnsi"/>
          <w:bCs/>
          <w:i/>
          <w:sz w:val="24"/>
          <w:szCs w:val="24"/>
        </w:rPr>
        <w:t>MKiŚ</w:t>
      </w:r>
      <w:proofErr w:type="spellEnd"/>
      <w:r w:rsidR="00070FB1" w:rsidRPr="00070FB1">
        <w:rPr>
          <w:rFonts w:cstheme="minorHAnsi"/>
          <w:bCs/>
          <w:i/>
          <w:sz w:val="24"/>
          <w:szCs w:val="24"/>
        </w:rPr>
        <w:t>.</w:t>
      </w:r>
    </w:p>
    <w:p w14:paraId="16678C78" w14:textId="5BFBDB64" w:rsidR="00F6474E" w:rsidRPr="00F6474E" w:rsidRDefault="00F6474E" w:rsidP="00E574BD">
      <w:pPr>
        <w:spacing w:after="0"/>
        <w:jc w:val="both"/>
        <w:rPr>
          <w:rFonts w:cstheme="minorHAnsi"/>
          <w:sz w:val="24"/>
          <w:szCs w:val="24"/>
        </w:rPr>
      </w:pPr>
    </w:p>
    <w:p w14:paraId="0BEC36C5" w14:textId="1EE6F72B" w:rsidR="00070FB1" w:rsidRDefault="00070FB1" w:rsidP="00E574B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2</w:t>
      </w:r>
    </w:p>
    <w:p w14:paraId="32B37173" w14:textId="77777777" w:rsidR="00E574BD" w:rsidRDefault="00E574BD" w:rsidP="00E574B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FFDE6C6" w14:textId="3B5A9834" w:rsidR="00070FB1" w:rsidRPr="007F7B2E" w:rsidRDefault="00070FB1" w:rsidP="00E574BD">
      <w:pPr>
        <w:spacing w:after="0"/>
        <w:jc w:val="both"/>
        <w:rPr>
          <w:rFonts w:cstheme="minorHAnsi"/>
          <w:sz w:val="24"/>
          <w:szCs w:val="24"/>
        </w:rPr>
      </w:pPr>
      <w:r w:rsidRPr="007F7B2E">
        <w:rPr>
          <w:rFonts w:cstheme="minorHAnsi"/>
          <w:sz w:val="24"/>
          <w:szCs w:val="24"/>
        </w:rPr>
        <w:t xml:space="preserve">Zwracamy się z prośbą o wskazanie co Zamawiający przewiduje </w:t>
      </w:r>
      <w:r w:rsidRPr="007F7B2E">
        <w:rPr>
          <w:rFonts w:cstheme="minorHAnsi"/>
          <w:sz w:val="24"/>
          <w:szCs w:val="24"/>
        </w:rPr>
        <w:br/>
        <w:t>w sytuacji braku uzyskania danych eksploatacyjnych przez potencjalnego Wykonawcę spowodowanych odmową ich przekazania przez właścicieli działających obecnie ujęć wód termalnych oraz brakiem możliwości uzyskania ich z innych źródeł.</w:t>
      </w:r>
    </w:p>
    <w:p w14:paraId="4A8B3782" w14:textId="21E0E47D" w:rsidR="00070FB1" w:rsidRDefault="00070FB1" w:rsidP="00E574BD">
      <w:pPr>
        <w:jc w:val="both"/>
        <w:rPr>
          <w:rFonts w:cstheme="minorHAnsi"/>
          <w:i/>
          <w:sz w:val="24"/>
          <w:szCs w:val="24"/>
        </w:rPr>
      </w:pPr>
      <w:r w:rsidRPr="00070FB1">
        <w:rPr>
          <w:rFonts w:cstheme="minorHAnsi"/>
          <w:b/>
          <w:sz w:val="24"/>
          <w:szCs w:val="24"/>
        </w:rPr>
        <w:t>Odpowiedź:</w:t>
      </w:r>
      <w:r>
        <w:rPr>
          <w:rFonts w:cstheme="minorHAnsi"/>
          <w:b/>
          <w:sz w:val="24"/>
          <w:szCs w:val="24"/>
        </w:rPr>
        <w:t xml:space="preserve"> </w:t>
      </w:r>
      <w:r w:rsidRPr="00070FB1">
        <w:rPr>
          <w:rFonts w:cstheme="minorHAnsi"/>
          <w:i/>
          <w:sz w:val="24"/>
          <w:szCs w:val="24"/>
        </w:rPr>
        <w:t>Zamawiający deklaruje wsparcie w procesie pozyskiwania danych eksploatacyjnych od Koncesjonariuszy ujęć wód termalnych w obrębie Niecki Podhalańskiej.</w:t>
      </w:r>
    </w:p>
    <w:p w14:paraId="5BD843B8" w14:textId="77777777" w:rsidR="00526E83" w:rsidRDefault="00526E83" w:rsidP="00E574BD">
      <w:pPr>
        <w:jc w:val="both"/>
        <w:rPr>
          <w:rFonts w:cstheme="minorHAnsi"/>
          <w:i/>
          <w:sz w:val="24"/>
          <w:szCs w:val="24"/>
        </w:rPr>
      </w:pPr>
    </w:p>
    <w:p w14:paraId="12AAD286" w14:textId="77777777" w:rsidR="00526E83" w:rsidRPr="007F7B2E" w:rsidRDefault="00526E83" w:rsidP="00E574BD">
      <w:pPr>
        <w:jc w:val="both"/>
        <w:rPr>
          <w:rFonts w:cstheme="minorHAnsi"/>
          <w:i/>
          <w:sz w:val="24"/>
          <w:szCs w:val="24"/>
        </w:rPr>
      </w:pPr>
    </w:p>
    <w:p w14:paraId="1D4D223C" w14:textId="77777777" w:rsidR="00D06DC3" w:rsidRDefault="00070FB1" w:rsidP="00E574B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3</w:t>
      </w:r>
    </w:p>
    <w:p w14:paraId="1297673A" w14:textId="77777777" w:rsidR="00D06DC3" w:rsidRDefault="00070FB1" w:rsidP="00E574B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7F7B2E">
        <w:rPr>
          <w:rFonts w:cstheme="minorHAnsi"/>
          <w:sz w:val="24"/>
          <w:szCs w:val="24"/>
        </w:rPr>
        <w:t xml:space="preserve">W załączniku nr 5 do SWZ wskazano m.in. że w korelacji granic sejsmicznych należy </w:t>
      </w:r>
      <w:r w:rsidRPr="007F7B2E">
        <w:rPr>
          <w:rFonts w:cstheme="minorHAnsi"/>
          <w:sz w:val="24"/>
          <w:szCs w:val="24"/>
        </w:rPr>
        <w:lastRenderedPageBreak/>
        <w:t>uwzględnić wyniki archiwalnych badan grawimetrycznych i magnetycznych. Prosimy o doprecyzowanie zakresu materiałów źródłowych wymaganych do realizacji zadania.</w:t>
      </w:r>
    </w:p>
    <w:p w14:paraId="59DD608C" w14:textId="555FDE88" w:rsidR="00070FB1" w:rsidRDefault="00070FB1" w:rsidP="00E574BD">
      <w:pPr>
        <w:jc w:val="both"/>
        <w:rPr>
          <w:rFonts w:cstheme="minorHAnsi"/>
          <w:i/>
          <w:sz w:val="24"/>
          <w:szCs w:val="24"/>
        </w:rPr>
      </w:pPr>
      <w:r w:rsidRPr="00070FB1">
        <w:rPr>
          <w:rFonts w:cstheme="minorHAnsi"/>
          <w:b/>
          <w:sz w:val="24"/>
          <w:szCs w:val="24"/>
        </w:rPr>
        <w:t>Odpowiedź:</w:t>
      </w:r>
      <w:r>
        <w:rPr>
          <w:rFonts w:cstheme="minorHAnsi"/>
          <w:b/>
          <w:sz w:val="24"/>
          <w:szCs w:val="24"/>
        </w:rPr>
        <w:t xml:space="preserve"> </w:t>
      </w:r>
      <w:r w:rsidRPr="00070FB1">
        <w:rPr>
          <w:rFonts w:cstheme="minorHAnsi"/>
          <w:i/>
          <w:sz w:val="24"/>
          <w:szCs w:val="24"/>
        </w:rPr>
        <w:t>Wszystkie dostępne w CBDG, Archiwum Gminy Szaflary, stronach internetow</w:t>
      </w:r>
      <w:r w:rsidR="00D06DC3">
        <w:rPr>
          <w:rFonts w:cstheme="minorHAnsi"/>
          <w:i/>
          <w:sz w:val="24"/>
          <w:szCs w:val="24"/>
        </w:rPr>
        <w:t>ych, itd.,  dotyczące  obszaru Niecki P</w:t>
      </w:r>
      <w:r w:rsidRPr="00070FB1">
        <w:rPr>
          <w:rFonts w:cstheme="minorHAnsi"/>
          <w:i/>
          <w:sz w:val="24"/>
          <w:szCs w:val="24"/>
        </w:rPr>
        <w:t xml:space="preserve">odhalańskiej. </w:t>
      </w:r>
    </w:p>
    <w:p w14:paraId="3E5B08A4" w14:textId="77777777" w:rsidR="00526E83" w:rsidRPr="00D06DC3" w:rsidRDefault="00526E83" w:rsidP="00E574BD">
      <w:pPr>
        <w:jc w:val="both"/>
        <w:rPr>
          <w:rFonts w:cstheme="minorHAnsi"/>
          <w:b/>
          <w:sz w:val="24"/>
          <w:szCs w:val="24"/>
        </w:rPr>
      </w:pPr>
    </w:p>
    <w:p w14:paraId="446F79C9" w14:textId="77777777" w:rsidR="00E574BD" w:rsidRDefault="00070FB1" w:rsidP="00E574B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4</w:t>
      </w:r>
    </w:p>
    <w:p w14:paraId="2292FC15" w14:textId="56BF97ED" w:rsidR="007F7B2E" w:rsidRPr="007F7B2E" w:rsidRDefault="00070FB1" w:rsidP="00E574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7F7B2E">
        <w:rPr>
          <w:rFonts w:cstheme="minorHAnsi"/>
          <w:sz w:val="24"/>
          <w:szCs w:val="24"/>
        </w:rPr>
        <w:t xml:space="preserve">W załączniku nr 5 do SWZ wskazano, że interpretacja sondowań </w:t>
      </w:r>
      <w:proofErr w:type="spellStart"/>
      <w:r w:rsidRPr="007F7B2E">
        <w:rPr>
          <w:rFonts w:cstheme="minorHAnsi"/>
          <w:sz w:val="24"/>
          <w:szCs w:val="24"/>
        </w:rPr>
        <w:t>magntotellurycznych</w:t>
      </w:r>
      <w:proofErr w:type="spellEnd"/>
      <w:r w:rsidRPr="007F7B2E">
        <w:rPr>
          <w:rFonts w:cstheme="minorHAnsi"/>
          <w:sz w:val="24"/>
          <w:szCs w:val="24"/>
        </w:rPr>
        <w:t xml:space="preserve"> powinna być przeprowadzona wzdłuż ca. 4 linii profilowych pokrywających się z przebiegiem profili sejsmicznych 2D. Prosimy o dokładne wskazanie archiwalnych profili sejsmicznych i odpowiadającym im ilości sondowań MT, które podlegały będą interpretacji profilowej.</w:t>
      </w:r>
      <w:r w:rsidR="007F7B2E">
        <w:rPr>
          <w:rFonts w:cstheme="minorHAnsi"/>
          <w:sz w:val="24"/>
          <w:szCs w:val="24"/>
        </w:rPr>
        <w:br/>
      </w:r>
      <w:r w:rsidR="007F7B2E" w:rsidRPr="007F7B2E">
        <w:rPr>
          <w:rFonts w:cstheme="minorHAnsi"/>
          <w:b/>
          <w:i/>
          <w:sz w:val="24"/>
          <w:szCs w:val="24"/>
        </w:rPr>
        <w:t>Odpowiedź:</w:t>
      </w:r>
      <w:r w:rsidR="007F7B2E">
        <w:rPr>
          <w:rFonts w:cstheme="minorHAnsi"/>
          <w:i/>
          <w:sz w:val="24"/>
          <w:szCs w:val="24"/>
        </w:rPr>
        <w:t xml:space="preserve"> </w:t>
      </w:r>
      <w:r w:rsidR="007F7B2E" w:rsidRPr="007F7B2E">
        <w:rPr>
          <w:rFonts w:cstheme="minorHAnsi"/>
          <w:i/>
          <w:sz w:val="24"/>
          <w:szCs w:val="24"/>
        </w:rPr>
        <w:t xml:space="preserve">Wybór archiwalnych linii sejsmicznych i odpowiadających im sondowań </w:t>
      </w:r>
      <w:proofErr w:type="spellStart"/>
      <w:r w:rsidR="007F7B2E" w:rsidRPr="007F7B2E">
        <w:rPr>
          <w:rFonts w:cstheme="minorHAnsi"/>
          <w:i/>
          <w:sz w:val="24"/>
          <w:szCs w:val="24"/>
        </w:rPr>
        <w:t>magnetotellurycznych</w:t>
      </w:r>
      <w:proofErr w:type="spellEnd"/>
      <w:r w:rsidR="007F7B2E" w:rsidRPr="007F7B2E">
        <w:rPr>
          <w:rFonts w:cstheme="minorHAnsi"/>
          <w:i/>
          <w:sz w:val="24"/>
          <w:szCs w:val="24"/>
        </w:rPr>
        <w:t xml:space="preserve"> leży po s</w:t>
      </w:r>
      <w:r w:rsidR="00D06DC3">
        <w:rPr>
          <w:rFonts w:cstheme="minorHAnsi"/>
          <w:i/>
          <w:sz w:val="24"/>
          <w:szCs w:val="24"/>
        </w:rPr>
        <w:t>tronie Wykonawcy (Prace wstępne</w:t>
      </w:r>
      <w:r w:rsidR="007F7B2E" w:rsidRPr="007F7B2E">
        <w:rPr>
          <w:rFonts w:cstheme="minorHAnsi"/>
          <w:i/>
          <w:sz w:val="24"/>
          <w:szCs w:val="24"/>
        </w:rPr>
        <w:t xml:space="preserve">, pkt.3 Zestawienie i analiza danych wejściowych). Zamawiający zakłada, że opracowania będące Przedmiotem zamówienia będą wykonywane przez Zespół </w:t>
      </w:r>
      <w:r w:rsidR="007F7B2E" w:rsidRPr="007F7B2E">
        <w:rPr>
          <w:rFonts w:cstheme="minorHAnsi"/>
          <w:i/>
          <w:sz w:val="24"/>
          <w:szCs w:val="24"/>
        </w:rPr>
        <w:br/>
        <w:t>z odpowiednim doświadczeniem umożliwiającym podjęcie takiej decyzji.</w:t>
      </w:r>
    </w:p>
    <w:p w14:paraId="2F35C9C3" w14:textId="3D89FF1A" w:rsidR="007F7B2E" w:rsidRDefault="007F7B2E" w:rsidP="00E574B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5</w:t>
      </w:r>
    </w:p>
    <w:p w14:paraId="1DAE57EA" w14:textId="77777777" w:rsidR="00E574BD" w:rsidRDefault="00E574BD" w:rsidP="00E574B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FDDBAC" w14:textId="03236F02" w:rsidR="007F7B2E" w:rsidRPr="007F7B2E" w:rsidRDefault="007F7B2E" w:rsidP="00E574BD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F7B2E">
        <w:rPr>
          <w:rFonts w:cstheme="minorHAnsi"/>
          <w:sz w:val="24"/>
          <w:szCs w:val="24"/>
        </w:rPr>
        <w:t xml:space="preserve">Zwracamy się z pytaniem czy jeżeli potencjalny Wykonawca jest w posiadaniu informacji o wykonanych w ostatnim czasie badaniach geofizycznych na terenie Niecki Podhalańskiej,  niewymienionych w SWZ, które ze względu na ich lokalizację </w:t>
      </w:r>
      <w:r w:rsidR="00D06DC3">
        <w:rPr>
          <w:rFonts w:cstheme="minorHAnsi"/>
          <w:sz w:val="24"/>
          <w:szCs w:val="24"/>
        </w:rPr>
        <w:br/>
      </w:r>
      <w:r w:rsidRPr="007F7B2E">
        <w:rPr>
          <w:rFonts w:cstheme="minorHAnsi"/>
          <w:sz w:val="24"/>
          <w:szCs w:val="24"/>
        </w:rPr>
        <w:t xml:space="preserve">i czas wykonania mogą być bardziej wartościowe i jakościowo lepsze dla weryfikacji budowy geologicznej i analizy zasobów dyspozycyjnych wód termalnych Niecki Podhalańskiej, niż materiały źródłowe i badania archiwalne wskazane w SWZ,  </w:t>
      </w:r>
      <w:r w:rsidR="00566F8F">
        <w:rPr>
          <w:rFonts w:cstheme="minorHAnsi"/>
          <w:sz w:val="24"/>
          <w:szCs w:val="24"/>
        </w:rPr>
        <w:br/>
      </w:r>
      <w:r w:rsidRPr="007F7B2E">
        <w:rPr>
          <w:rFonts w:cstheme="minorHAnsi"/>
          <w:sz w:val="24"/>
          <w:szCs w:val="24"/>
        </w:rPr>
        <w:t xml:space="preserve">to taka informacja może być wskazaniem w przyznaniu dodatkowych punktów </w:t>
      </w:r>
      <w:r w:rsidR="00566F8F">
        <w:rPr>
          <w:rFonts w:cstheme="minorHAnsi"/>
          <w:sz w:val="24"/>
          <w:szCs w:val="24"/>
        </w:rPr>
        <w:br/>
      </w:r>
      <w:r w:rsidRPr="007F7B2E">
        <w:rPr>
          <w:rFonts w:cstheme="minorHAnsi"/>
          <w:sz w:val="24"/>
          <w:szCs w:val="24"/>
        </w:rPr>
        <w:t>w ocenie ofert?</w:t>
      </w:r>
    </w:p>
    <w:p w14:paraId="782DEF3A" w14:textId="03B99EF0" w:rsidR="007F7B2E" w:rsidRPr="007F7B2E" w:rsidRDefault="007F7B2E" w:rsidP="00E574BD">
      <w:pPr>
        <w:jc w:val="both"/>
        <w:rPr>
          <w:rFonts w:cstheme="minorHAnsi"/>
          <w:i/>
          <w:sz w:val="24"/>
          <w:szCs w:val="24"/>
        </w:rPr>
      </w:pPr>
      <w:r w:rsidRPr="007F7B2E">
        <w:rPr>
          <w:rFonts w:cstheme="minorHAnsi"/>
          <w:b/>
          <w:i/>
          <w:sz w:val="24"/>
          <w:szCs w:val="24"/>
        </w:rPr>
        <w:t>Odpowiedź:</w:t>
      </w:r>
      <w:r w:rsidR="00D06DC3">
        <w:rPr>
          <w:rFonts w:cstheme="minorHAnsi"/>
          <w:i/>
          <w:sz w:val="24"/>
          <w:szCs w:val="24"/>
        </w:rPr>
        <w:t xml:space="preserve"> Nie</w:t>
      </w:r>
      <w:r w:rsidR="00547B86">
        <w:rPr>
          <w:rFonts w:cstheme="minorHAnsi"/>
          <w:i/>
          <w:sz w:val="24"/>
          <w:szCs w:val="24"/>
        </w:rPr>
        <w:t>, Zamawiający nie przewiduje przyznawania dodatkowych punktów za wskazane okoliczności. W</w:t>
      </w:r>
      <w:r w:rsidRPr="007F7B2E">
        <w:rPr>
          <w:rFonts w:cstheme="minorHAnsi"/>
          <w:i/>
          <w:sz w:val="24"/>
          <w:szCs w:val="24"/>
        </w:rPr>
        <w:t>ykonanie wszystkich  prac geologicznych, zgo</w:t>
      </w:r>
      <w:r w:rsidR="00547B86">
        <w:rPr>
          <w:rFonts w:cstheme="minorHAnsi"/>
          <w:i/>
          <w:sz w:val="24"/>
          <w:szCs w:val="24"/>
        </w:rPr>
        <w:t xml:space="preserve">dnie </w:t>
      </w:r>
      <w:r w:rsidR="00547B86">
        <w:rPr>
          <w:rFonts w:cstheme="minorHAnsi"/>
          <w:i/>
          <w:sz w:val="24"/>
          <w:szCs w:val="24"/>
        </w:rPr>
        <w:br/>
        <w:t xml:space="preserve">z </w:t>
      </w:r>
      <w:proofErr w:type="spellStart"/>
      <w:r w:rsidR="00547B86">
        <w:rPr>
          <w:rFonts w:cstheme="minorHAnsi"/>
          <w:i/>
          <w:sz w:val="24"/>
          <w:szCs w:val="24"/>
        </w:rPr>
        <w:t>PGiG</w:t>
      </w:r>
      <w:proofErr w:type="spellEnd"/>
      <w:r w:rsidR="00547B86">
        <w:rPr>
          <w:rFonts w:cstheme="minorHAnsi"/>
          <w:i/>
          <w:sz w:val="24"/>
          <w:szCs w:val="24"/>
        </w:rPr>
        <w:t>, powinno być zatwier</w:t>
      </w:r>
      <w:r w:rsidRPr="007F7B2E">
        <w:rPr>
          <w:rFonts w:cstheme="minorHAnsi"/>
          <w:i/>
          <w:sz w:val="24"/>
          <w:szCs w:val="24"/>
        </w:rPr>
        <w:t xml:space="preserve">dzone przez właściwy Organ Administracji Geologicznej, więc informacja  o takich pracach powinna być </w:t>
      </w:r>
      <w:r w:rsidR="00547B86">
        <w:rPr>
          <w:rFonts w:cstheme="minorHAnsi"/>
          <w:i/>
          <w:sz w:val="24"/>
          <w:szCs w:val="24"/>
        </w:rPr>
        <w:t>ogólno</w:t>
      </w:r>
      <w:r w:rsidRPr="007F7B2E">
        <w:rPr>
          <w:rFonts w:cstheme="minorHAnsi"/>
          <w:i/>
          <w:sz w:val="24"/>
          <w:szCs w:val="24"/>
        </w:rPr>
        <w:t>dostępna.</w:t>
      </w:r>
    </w:p>
    <w:p w14:paraId="45674AA1" w14:textId="77777777" w:rsidR="00526E83" w:rsidRDefault="00526E83" w:rsidP="00E574BD">
      <w:pPr>
        <w:jc w:val="both"/>
        <w:rPr>
          <w:rFonts w:cstheme="minorHAnsi"/>
          <w:b/>
          <w:sz w:val="24"/>
          <w:szCs w:val="24"/>
        </w:rPr>
      </w:pPr>
    </w:p>
    <w:p w14:paraId="68400CA1" w14:textId="77777777" w:rsidR="00526E83" w:rsidRDefault="007F7B2E" w:rsidP="00E574B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6</w:t>
      </w:r>
    </w:p>
    <w:p w14:paraId="1F976339" w14:textId="7C31617D" w:rsidR="007F7B2E" w:rsidRPr="00526E83" w:rsidRDefault="007F7B2E" w:rsidP="00E574BD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/>
      </w:r>
      <w:r w:rsidRPr="007F7B2E">
        <w:rPr>
          <w:rFonts w:cstheme="minorHAnsi"/>
          <w:sz w:val="24"/>
          <w:szCs w:val="24"/>
        </w:rPr>
        <w:t>Zwracamy się o zmianę §7 ust. 4 poprzez zmianę łącznej maksymalnej wartości zmiany wynagrodzenia Wykonawcy poprzez określenie wyższego maksymalnego % łącznego wynagrodzenia Wykonawcy na poziomie 10% lub innym niż dotychczas wskazany 1%. Wskazany próg jest rażąco niski (a nawet iluzoryczny), nie przekłada się na realną waloryzację wynagrodzenia wykonawcy przy spełnieniu kryteriów określonych w § 7 ust. 2-3 oraz ewentualny wzrost kosztów i materiałów.</w:t>
      </w:r>
      <w:r>
        <w:rPr>
          <w:rFonts w:cstheme="minorHAnsi"/>
          <w:sz w:val="24"/>
          <w:szCs w:val="24"/>
        </w:rPr>
        <w:br/>
      </w:r>
      <w:r w:rsidRPr="007F7B2E">
        <w:rPr>
          <w:rFonts w:cstheme="minorHAnsi"/>
          <w:b/>
          <w:i/>
          <w:sz w:val="24"/>
          <w:szCs w:val="24"/>
        </w:rPr>
        <w:t>Odpowiedź: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69528F">
        <w:rPr>
          <w:rFonts w:cstheme="minorHAnsi"/>
          <w:i/>
          <w:sz w:val="24"/>
          <w:szCs w:val="24"/>
        </w:rPr>
        <w:t>Zamawiający wyraża zgodę na zamianę zapisów §7 ust. 4 który po zmianach otrzymuje brzmienie:</w:t>
      </w:r>
    </w:p>
    <w:p w14:paraId="6051058E" w14:textId="7DC44C4F" w:rsidR="007F7B2E" w:rsidRPr="0069528F" w:rsidRDefault="0069528F" w:rsidP="00E574BD">
      <w:pPr>
        <w:tabs>
          <w:tab w:val="left" w:pos="567"/>
          <w:tab w:val="left" w:pos="709"/>
        </w:tabs>
        <w:autoSpaceDE w:val="0"/>
        <w:autoSpaceDN w:val="0"/>
        <w:spacing w:after="0"/>
        <w:jc w:val="both"/>
        <w:rPr>
          <w:rFonts w:ascii="Arial" w:eastAsia="Tahoma" w:hAnsi="Arial" w:cs="Arial"/>
          <w:bCs/>
          <w:i/>
          <w:sz w:val="24"/>
          <w:szCs w:val="24"/>
        </w:rPr>
      </w:pPr>
      <w:r w:rsidRPr="0069528F">
        <w:rPr>
          <w:rFonts w:ascii="Arial" w:eastAsia="Tahoma" w:hAnsi="Arial" w:cs="Arial"/>
          <w:bCs/>
          <w:i/>
          <w:sz w:val="24"/>
          <w:szCs w:val="24"/>
        </w:rPr>
        <w:lastRenderedPageBreak/>
        <w:t xml:space="preserve">„Łączna maksymalna wartość zmiany wynagrodzenia Wykonawcy w odniesieniu </w:t>
      </w:r>
      <w:r w:rsidR="00566F8F">
        <w:rPr>
          <w:rFonts w:ascii="Arial" w:eastAsia="Tahoma" w:hAnsi="Arial" w:cs="Arial"/>
          <w:bCs/>
          <w:i/>
          <w:sz w:val="24"/>
          <w:szCs w:val="24"/>
        </w:rPr>
        <w:br/>
      </w:r>
      <w:r w:rsidRPr="0069528F">
        <w:rPr>
          <w:rFonts w:ascii="Arial" w:eastAsia="Tahoma" w:hAnsi="Arial" w:cs="Arial"/>
          <w:bCs/>
          <w:i/>
          <w:sz w:val="24"/>
          <w:szCs w:val="24"/>
        </w:rPr>
        <w:t>do ust.</w:t>
      </w:r>
      <w:r w:rsidR="00547B86">
        <w:rPr>
          <w:rFonts w:ascii="Arial" w:eastAsia="Tahoma" w:hAnsi="Arial" w:cs="Arial"/>
          <w:bCs/>
          <w:i/>
          <w:sz w:val="24"/>
          <w:szCs w:val="24"/>
        </w:rPr>
        <w:t xml:space="preserve"> 2-3, może wynieść maksymalnie 3</w:t>
      </w:r>
      <w:r w:rsidRPr="0069528F">
        <w:rPr>
          <w:rFonts w:ascii="Arial" w:eastAsia="Tahoma" w:hAnsi="Arial" w:cs="Arial"/>
          <w:bCs/>
          <w:i/>
          <w:sz w:val="24"/>
          <w:szCs w:val="24"/>
        </w:rPr>
        <w:t>% łącznego wynagrodzenia Wykonawcy.”</w:t>
      </w:r>
    </w:p>
    <w:p w14:paraId="2CE26F4A" w14:textId="77777777" w:rsidR="0069528F" w:rsidRDefault="0069528F" w:rsidP="00E574BD">
      <w:pPr>
        <w:jc w:val="both"/>
        <w:rPr>
          <w:rFonts w:cstheme="minorHAnsi"/>
          <w:b/>
          <w:sz w:val="24"/>
          <w:szCs w:val="24"/>
        </w:rPr>
      </w:pPr>
    </w:p>
    <w:p w14:paraId="05279193" w14:textId="77777777" w:rsidR="00E574BD" w:rsidRDefault="00431F26" w:rsidP="00E574BD">
      <w:pPr>
        <w:jc w:val="both"/>
        <w:rPr>
          <w:rFonts w:cstheme="minorHAnsi"/>
          <w:b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II. ZMIANA TREŚCI SWZ</w:t>
      </w:r>
    </w:p>
    <w:p w14:paraId="51DBF20C" w14:textId="0E30B60A" w:rsidR="00431F26" w:rsidRPr="0069528F" w:rsidRDefault="00431F26" w:rsidP="00E574BD">
      <w:pPr>
        <w:jc w:val="both"/>
        <w:rPr>
          <w:rFonts w:cstheme="minorHAnsi"/>
          <w:b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br/>
      </w:r>
      <w:r w:rsidR="0069528F">
        <w:rPr>
          <w:rFonts w:cstheme="minorHAnsi"/>
          <w:sz w:val="24"/>
          <w:szCs w:val="24"/>
        </w:rPr>
        <w:t xml:space="preserve">W ramach wyjaśnień dotyczących pytania nr 6 , dokonano zmiany zapisów SWZ, </w:t>
      </w:r>
      <w:r w:rsidR="00566F8F">
        <w:rPr>
          <w:rFonts w:cstheme="minorHAnsi"/>
          <w:sz w:val="24"/>
          <w:szCs w:val="24"/>
        </w:rPr>
        <w:br/>
      </w:r>
      <w:r w:rsidR="0069528F">
        <w:rPr>
          <w:rFonts w:cstheme="minorHAnsi"/>
          <w:sz w:val="24"/>
          <w:szCs w:val="24"/>
        </w:rPr>
        <w:t xml:space="preserve">tj. Załącznik nr 13 do SWZ – projekt umowy, </w:t>
      </w:r>
      <w:r w:rsidR="0069528F" w:rsidRPr="0069528F">
        <w:rPr>
          <w:rFonts w:cstheme="minorHAnsi"/>
          <w:b/>
          <w:sz w:val="24"/>
          <w:szCs w:val="24"/>
        </w:rPr>
        <w:t>§7 ust. 4</w:t>
      </w:r>
      <w:r w:rsidR="0069528F">
        <w:rPr>
          <w:rFonts w:cstheme="minorHAnsi"/>
          <w:b/>
          <w:sz w:val="24"/>
          <w:szCs w:val="24"/>
        </w:rPr>
        <w:t>.</w:t>
      </w:r>
    </w:p>
    <w:p w14:paraId="5A1446D8" w14:textId="77777777" w:rsidR="00431F26" w:rsidRPr="00431F26" w:rsidRDefault="00431F26" w:rsidP="00E574BD">
      <w:pPr>
        <w:jc w:val="both"/>
        <w:rPr>
          <w:iCs/>
          <w:sz w:val="16"/>
          <w:szCs w:val="16"/>
        </w:rPr>
      </w:pPr>
      <w:r w:rsidRPr="009F24F4">
        <w:rPr>
          <w:iCs/>
          <w:sz w:val="24"/>
          <w:szCs w:val="24"/>
        </w:rPr>
        <w:br/>
      </w:r>
    </w:p>
    <w:p w14:paraId="089E3792" w14:textId="07231A93" w:rsidR="00C61ED1" w:rsidRPr="00431F26" w:rsidRDefault="00C61ED1" w:rsidP="00E574BD">
      <w:pPr>
        <w:jc w:val="both"/>
      </w:pPr>
    </w:p>
    <w:sectPr w:rsidR="00C61ED1" w:rsidRPr="00431F26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74A8" w14:textId="77777777" w:rsidR="0068788F" w:rsidRDefault="0068788F" w:rsidP="00B12783">
      <w:pPr>
        <w:spacing w:after="0" w:line="240" w:lineRule="auto"/>
      </w:pPr>
      <w:r>
        <w:separator/>
      </w:r>
    </w:p>
  </w:endnote>
  <w:endnote w:type="continuationSeparator" w:id="0">
    <w:p w14:paraId="7712BDE8" w14:textId="77777777" w:rsidR="0068788F" w:rsidRDefault="0068788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6347CC">
      <w:rPr>
        <w:rStyle w:val="Numerstrony"/>
        <w:rFonts w:ascii="Arial" w:hAnsi="Arial" w:cs="Arial"/>
        <w:noProof/>
        <w:sz w:val="16"/>
        <w:szCs w:val="16"/>
      </w:rPr>
      <w:t>3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6347CC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585AE" w14:textId="77777777" w:rsidR="0068788F" w:rsidRDefault="0068788F" w:rsidP="00B12783">
      <w:pPr>
        <w:spacing w:after="0" w:line="240" w:lineRule="auto"/>
      </w:pPr>
      <w:r>
        <w:separator/>
      </w:r>
    </w:p>
  </w:footnote>
  <w:footnote w:type="continuationSeparator" w:id="0">
    <w:p w14:paraId="5F78E4E3" w14:textId="77777777" w:rsidR="0068788F" w:rsidRDefault="0068788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A7678D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2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FC4C3A"/>
    <w:multiLevelType w:val="multilevel"/>
    <w:tmpl w:val="2D8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6E7EDA"/>
    <w:multiLevelType w:val="multilevel"/>
    <w:tmpl w:val="8458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4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20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23"/>
  </w:num>
  <w:num w:numId="13">
    <w:abstractNumId w:val="26"/>
  </w:num>
  <w:num w:numId="14">
    <w:abstractNumId w:val="10"/>
  </w:num>
  <w:num w:numId="15">
    <w:abstractNumId w:val="25"/>
  </w:num>
  <w:num w:numId="16">
    <w:abstractNumId w:val="18"/>
  </w:num>
  <w:num w:numId="17">
    <w:abstractNumId w:val="15"/>
  </w:num>
  <w:num w:numId="18">
    <w:abstractNumId w:val="24"/>
  </w:num>
  <w:num w:numId="19">
    <w:abstractNumId w:val="21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4"/>
  </w:num>
  <w:num w:numId="25">
    <w:abstractNumId w:val="19"/>
  </w:num>
  <w:num w:numId="26">
    <w:abstractNumId w:val="5"/>
  </w:num>
  <w:num w:numId="27">
    <w:abstractNumId w:val="22"/>
  </w:num>
  <w:num w:numId="28">
    <w:abstractNumId w:val="11"/>
  </w:num>
  <w:num w:numId="29">
    <w:abstractNumId w:val="6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0FB1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0DD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75320"/>
    <w:rsid w:val="004804C1"/>
    <w:rsid w:val="00480D25"/>
    <w:rsid w:val="00484761"/>
    <w:rsid w:val="00494FB8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26E83"/>
    <w:rsid w:val="00532ED1"/>
    <w:rsid w:val="00536693"/>
    <w:rsid w:val="0054068F"/>
    <w:rsid w:val="0054073A"/>
    <w:rsid w:val="0054590A"/>
    <w:rsid w:val="00547B86"/>
    <w:rsid w:val="005519E2"/>
    <w:rsid w:val="00557F53"/>
    <w:rsid w:val="00566F8F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28A"/>
    <w:rsid w:val="00617DEA"/>
    <w:rsid w:val="00621721"/>
    <w:rsid w:val="00625469"/>
    <w:rsid w:val="00625B16"/>
    <w:rsid w:val="00627E79"/>
    <w:rsid w:val="00630C9E"/>
    <w:rsid w:val="0063332C"/>
    <w:rsid w:val="006347C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88F"/>
    <w:rsid w:val="006879C7"/>
    <w:rsid w:val="00690AD7"/>
    <w:rsid w:val="006930B5"/>
    <w:rsid w:val="006932EA"/>
    <w:rsid w:val="0069528F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7F7B2E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A6A2C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3D2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45F0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1386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6DC3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574BD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55F"/>
    <w:rsid w:val="00F42B80"/>
    <w:rsid w:val="00F439B9"/>
    <w:rsid w:val="00F46449"/>
    <w:rsid w:val="00F56C5F"/>
    <w:rsid w:val="00F56C81"/>
    <w:rsid w:val="00F6474E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4312D-0680-48AE-BDE8-BCD1DA99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2024-03-22T10:21:00Z</dcterms:modified>
</cp:coreProperties>
</file>