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453B0" w14:textId="480DED49" w:rsidR="008F397D" w:rsidRPr="00E62239" w:rsidRDefault="00243185" w:rsidP="00243185">
      <w:pPr>
        <w:contextualSpacing/>
        <w:jc w:val="right"/>
        <w:rPr>
          <w:color w:val="538135" w:themeColor="accent6" w:themeShade="BF"/>
        </w:rPr>
      </w:pPr>
      <w:r>
        <w:t>Kalisz, dn.</w:t>
      </w:r>
      <w:r w:rsidR="00C374F8">
        <w:t xml:space="preserve"> </w:t>
      </w:r>
      <w:r w:rsidR="003E30F3">
        <w:t>1</w:t>
      </w:r>
      <w:r w:rsidR="006E00AA">
        <w:t>3</w:t>
      </w:r>
      <w:r w:rsidR="003E30F3">
        <w:t>.08.2020r.</w:t>
      </w:r>
    </w:p>
    <w:p w14:paraId="111DAFB2" w14:textId="6124A81D" w:rsidR="00243185" w:rsidRDefault="00243185" w:rsidP="003148A4">
      <w:pPr>
        <w:keepNext/>
        <w:keepLines/>
        <w:spacing w:after="0"/>
        <w:outlineLvl w:val="0"/>
        <w:rPr>
          <w:rFonts w:asciiTheme="majorHAnsi" w:eastAsiaTheme="majorEastAsia" w:hAnsiTheme="majorHAnsi" w:cstheme="majorBidi"/>
          <w:sz w:val="24"/>
          <w:szCs w:val="24"/>
        </w:rPr>
      </w:pPr>
    </w:p>
    <w:p w14:paraId="56523CC5" w14:textId="77777777" w:rsidR="007A2348" w:rsidRDefault="007A2348" w:rsidP="003148A4">
      <w:pPr>
        <w:keepNext/>
        <w:keepLines/>
        <w:spacing w:after="0"/>
        <w:outlineLvl w:val="0"/>
        <w:rPr>
          <w:rFonts w:asciiTheme="majorHAnsi" w:eastAsiaTheme="majorEastAsia" w:hAnsiTheme="majorHAnsi" w:cstheme="majorBidi"/>
          <w:sz w:val="24"/>
          <w:szCs w:val="24"/>
        </w:rPr>
      </w:pPr>
    </w:p>
    <w:p w14:paraId="073B4B33" w14:textId="159F08B4" w:rsidR="003148A4" w:rsidRDefault="003148A4" w:rsidP="003148A4">
      <w:pPr>
        <w:keepNext/>
        <w:keepLines/>
        <w:spacing w:after="0"/>
        <w:outlineLvl w:val="0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t>Przedsiębiorstwa Wodociągów i Kanalizacji Spółka z o.o. z siedzibą w Kaliszu</w:t>
      </w:r>
    </w:p>
    <w:p w14:paraId="08C0A937" w14:textId="77777777" w:rsidR="003148A4" w:rsidRDefault="003148A4" w:rsidP="003148A4">
      <w:pPr>
        <w:keepNext/>
        <w:keepLines/>
        <w:spacing w:after="0"/>
        <w:outlineLvl w:val="0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t>Ul. Nowy Świat 2a</w:t>
      </w:r>
    </w:p>
    <w:p w14:paraId="6228539B" w14:textId="77777777" w:rsidR="003148A4" w:rsidRDefault="003148A4" w:rsidP="003148A4">
      <w:pPr>
        <w:keepNext/>
        <w:keepLines/>
        <w:spacing w:after="0"/>
        <w:outlineLvl w:val="0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t>62-800 Kalisz</w:t>
      </w:r>
    </w:p>
    <w:p w14:paraId="401C5D17" w14:textId="2BF24269" w:rsidR="003148A4" w:rsidRDefault="00095394" w:rsidP="003148A4">
      <w:pPr>
        <w:keepNext/>
        <w:keepLines/>
        <w:spacing w:after="0"/>
        <w:outlineLvl w:val="0"/>
        <w:rPr>
          <w:rStyle w:val="Hipercze"/>
          <w:rFonts w:asciiTheme="majorHAnsi" w:eastAsiaTheme="majorEastAsia" w:hAnsiTheme="majorHAnsi" w:cstheme="majorBidi"/>
          <w:sz w:val="24"/>
          <w:szCs w:val="24"/>
        </w:rPr>
      </w:pPr>
      <w:hyperlink r:id="rId8" w:history="1">
        <w:r w:rsidR="003148A4" w:rsidRPr="00A95E8A">
          <w:rPr>
            <w:rStyle w:val="Hipercze"/>
            <w:rFonts w:asciiTheme="majorHAnsi" w:eastAsiaTheme="majorEastAsia" w:hAnsiTheme="majorHAnsi" w:cstheme="majorBidi"/>
            <w:sz w:val="24"/>
            <w:szCs w:val="24"/>
          </w:rPr>
          <w:t>www.wodociagi-kalisz.pl</w:t>
        </w:r>
      </w:hyperlink>
    </w:p>
    <w:p w14:paraId="07EA7EC1" w14:textId="77777777" w:rsidR="007A2348" w:rsidRDefault="007A2348" w:rsidP="003148A4">
      <w:pPr>
        <w:keepNext/>
        <w:keepLines/>
        <w:spacing w:after="0"/>
        <w:outlineLvl w:val="0"/>
        <w:rPr>
          <w:rFonts w:asciiTheme="majorHAnsi" w:eastAsiaTheme="majorEastAsia" w:hAnsiTheme="majorHAnsi" w:cstheme="majorBidi"/>
          <w:sz w:val="24"/>
          <w:szCs w:val="24"/>
        </w:rPr>
      </w:pPr>
    </w:p>
    <w:p w14:paraId="059D6C2F" w14:textId="77777777" w:rsidR="003148A4" w:rsidRPr="0013574B" w:rsidRDefault="003148A4" w:rsidP="003148A4">
      <w:pPr>
        <w:keepNext/>
        <w:keepLines/>
        <w:spacing w:after="0"/>
        <w:outlineLvl w:val="0"/>
        <w:rPr>
          <w:rFonts w:asciiTheme="majorHAnsi" w:eastAsiaTheme="majorEastAsia" w:hAnsiTheme="majorHAnsi" w:cstheme="majorBidi"/>
          <w:sz w:val="24"/>
          <w:szCs w:val="24"/>
        </w:rPr>
      </w:pPr>
    </w:p>
    <w:p w14:paraId="049CC7D8" w14:textId="77777777" w:rsidR="003148A4" w:rsidRPr="0013574B" w:rsidRDefault="003148A4" w:rsidP="003148A4">
      <w:pPr>
        <w:keepNext/>
        <w:keepLines/>
        <w:spacing w:after="0"/>
        <w:outlineLvl w:val="0"/>
        <w:rPr>
          <w:rFonts w:asciiTheme="majorHAnsi" w:eastAsiaTheme="majorEastAsia" w:hAnsiTheme="majorHAnsi" w:cstheme="majorBidi"/>
          <w:sz w:val="24"/>
          <w:szCs w:val="24"/>
        </w:rPr>
      </w:pPr>
    </w:p>
    <w:p w14:paraId="0DAB657D" w14:textId="6B572D67" w:rsidR="003148A4" w:rsidRDefault="003148A4" w:rsidP="003148A4">
      <w:pPr>
        <w:keepNext/>
        <w:keepLines/>
        <w:spacing w:after="0"/>
        <w:jc w:val="center"/>
        <w:outlineLvl w:val="0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t>SPECYFIK</w:t>
      </w:r>
      <w:r w:rsidR="005507A6">
        <w:rPr>
          <w:rFonts w:asciiTheme="majorHAnsi" w:eastAsiaTheme="majorEastAsia" w:hAnsiTheme="majorHAnsi" w:cstheme="majorBidi"/>
          <w:sz w:val="24"/>
          <w:szCs w:val="24"/>
        </w:rPr>
        <w:t>A</w:t>
      </w:r>
      <w:r>
        <w:rPr>
          <w:rFonts w:asciiTheme="majorHAnsi" w:eastAsiaTheme="majorEastAsia" w:hAnsiTheme="majorHAnsi" w:cstheme="majorBidi"/>
          <w:sz w:val="24"/>
          <w:szCs w:val="24"/>
        </w:rPr>
        <w:t>CJA ISTOTNYCH WARUNKÓW ZAMÓWIENIA</w:t>
      </w:r>
    </w:p>
    <w:p w14:paraId="036132D9" w14:textId="77777777" w:rsidR="003148A4" w:rsidRDefault="003148A4" w:rsidP="003148A4">
      <w:pPr>
        <w:keepNext/>
        <w:keepLines/>
        <w:spacing w:after="0"/>
        <w:jc w:val="center"/>
        <w:outlineLvl w:val="0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t>NA</w:t>
      </w:r>
    </w:p>
    <w:p w14:paraId="09E4C498" w14:textId="77777777" w:rsidR="00147F27" w:rsidRDefault="001C788C" w:rsidP="001C788C">
      <w:pPr>
        <w:contextualSpacing/>
        <w:jc w:val="center"/>
        <w:rPr>
          <w:rFonts w:eastAsiaTheme="majorEastAsia" w:cstheme="minorHAnsi"/>
        </w:rPr>
      </w:pPr>
      <w:r w:rsidRPr="00CB260E">
        <w:rPr>
          <w:rFonts w:eastAsiaTheme="majorEastAsia" w:cstheme="minorHAnsi"/>
        </w:rPr>
        <w:t xml:space="preserve">USŁUGĘ UTRZYMANIA CZYSTOŚCI OBEJMUJĄCEJ SPRZĄTANIE </w:t>
      </w:r>
    </w:p>
    <w:p w14:paraId="76807655" w14:textId="24E74426" w:rsidR="003148A4" w:rsidRPr="00CB260E" w:rsidRDefault="001C788C" w:rsidP="001C788C">
      <w:pPr>
        <w:contextualSpacing/>
        <w:jc w:val="center"/>
        <w:rPr>
          <w:rFonts w:cstheme="minorHAnsi"/>
        </w:rPr>
      </w:pPr>
      <w:r w:rsidRPr="00CB260E">
        <w:rPr>
          <w:rFonts w:eastAsiaTheme="majorEastAsia" w:cstheme="minorHAnsi"/>
        </w:rPr>
        <w:t xml:space="preserve">W BUDYNKU </w:t>
      </w:r>
      <w:r w:rsidR="0038494B">
        <w:rPr>
          <w:rFonts w:eastAsiaTheme="majorEastAsia" w:cstheme="minorHAnsi"/>
        </w:rPr>
        <w:t>BIUROWO - SOCJALNYM</w:t>
      </w:r>
      <w:r w:rsidRPr="00CB260E">
        <w:rPr>
          <w:rFonts w:eastAsiaTheme="majorEastAsia" w:cstheme="minorHAnsi"/>
        </w:rPr>
        <w:t xml:space="preserve"> PRZY UL. NOWY ŚWIAT 2A W KALISZU</w:t>
      </w:r>
    </w:p>
    <w:p w14:paraId="18A72909" w14:textId="1B6FCC0E" w:rsidR="003148A4" w:rsidRDefault="003148A4" w:rsidP="003148A4">
      <w:pPr>
        <w:contextualSpacing/>
        <w:jc w:val="both"/>
      </w:pPr>
    </w:p>
    <w:p w14:paraId="2AF401BD" w14:textId="77777777" w:rsidR="007A2348" w:rsidRPr="00CB260E" w:rsidRDefault="007A2348" w:rsidP="003148A4">
      <w:pPr>
        <w:contextualSpacing/>
        <w:jc w:val="both"/>
      </w:pPr>
    </w:p>
    <w:p w14:paraId="34BB5803" w14:textId="77777777" w:rsidR="008F397D" w:rsidRPr="00CB260E" w:rsidRDefault="008F397D" w:rsidP="008F397D">
      <w:pPr>
        <w:numPr>
          <w:ilvl w:val="0"/>
          <w:numId w:val="1"/>
        </w:numPr>
        <w:spacing w:after="0"/>
        <w:ind w:left="567" w:hanging="567"/>
        <w:contextualSpacing/>
      </w:pPr>
      <w:r w:rsidRPr="00CB260E">
        <w:t>Zamawiający</w:t>
      </w:r>
    </w:p>
    <w:p w14:paraId="122C40F6" w14:textId="77777777" w:rsidR="008F397D" w:rsidRPr="00CB260E" w:rsidRDefault="008F397D" w:rsidP="008F397D">
      <w:pPr>
        <w:spacing w:after="0"/>
        <w:ind w:left="567"/>
        <w:contextualSpacing/>
        <w:rPr>
          <w:sz w:val="12"/>
          <w:szCs w:val="12"/>
        </w:rPr>
      </w:pPr>
    </w:p>
    <w:p w14:paraId="46C4D6FD" w14:textId="77777777" w:rsidR="008F397D" w:rsidRPr="00CB260E" w:rsidRDefault="008F397D" w:rsidP="008F397D">
      <w:pPr>
        <w:ind w:left="567"/>
        <w:contextualSpacing/>
      </w:pPr>
      <w:r w:rsidRPr="00CB260E">
        <w:t>Przedsiębiors</w:t>
      </w:r>
      <w:r w:rsidR="00A36CB3" w:rsidRPr="00CB260E">
        <w:t>two Wodociągów i Kanalizacji Spółka</w:t>
      </w:r>
      <w:r w:rsidRPr="00CB260E">
        <w:t xml:space="preserve"> z o.o.</w:t>
      </w:r>
      <w:r w:rsidR="00A36CB3" w:rsidRPr="00CB260E">
        <w:t xml:space="preserve"> z siedzibą</w:t>
      </w:r>
      <w:r w:rsidRPr="00CB260E">
        <w:t xml:space="preserve"> w Kaliszu</w:t>
      </w:r>
    </w:p>
    <w:p w14:paraId="0878758A" w14:textId="77777777" w:rsidR="008F397D" w:rsidRPr="00CB260E" w:rsidRDefault="008F397D" w:rsidP="008F397D">
      <w:pPr>
        <w:ind w:left="567"/>
        <w:contextualSpacing/>
      </w:pPr>
      <w:r w:rsidRPr="00CB260E">
        <w:t>Ul. Nowy Świat 2a</w:t>
      </w:r>
    </w:p>
    <w:p w14:paraId="1041E981" w14:textId="77777777" w:rsidR="008F397D" w:rsidRPr="00CB260E" w:rsidRDefault="008F397D" w:rsidP="008F397D">
      <w:pPr>
        <w:ind w:left="567"/>
        <w:contextualSpacing/>
      </w:pPr>
      <w:r w:rsidRPr="00CB260E">
        <w:t>62-800 Kalisz</w:t>
      </w:r>
    </w:p>
    <w:p w14:paraId="4BA7C072" w14:textId="77777777" w:rsidR="008F397D" w:rsidRPr="00CB260E" w:rsidRDefault="008F397D" w:rsidP="008F397D">
      <w:pPr>
        <w:ind w:left="567"/>
        <w:contextualSpacing/>
        <w:jc w:val="both"/>
        <w:rPr>
          <w:sz w:val="6"/>
          <w:szCs w:val="6"/>
        </w:rPr>
      </w:pPr>
    </w:p>
    <w:p w14:paraId="7D8EB34C" w14:textId="22C1FDC8" w:rsidR="008F397D" w:rsidRPr="00CB260E" w:rsidRDefault="00323A62" w:rsidP="00323A62">
      <w:pPr>
        <w:numPr>
          <w:ilvl w:val="0"/>
          <w:numId w:val="1"/>
        </w:numPr>
        <w:spacing w:after="0" w:line="240" w:lineRule="auto"/>
        <w:ind w:left="567" w:hanging="567"/>
        <w:contextualSpacing/>
        <w:jc w:val="both"/>
      </w:pPr>
      <w:r w:rsidRPr="00CB260E">
        <w:t>Postępowanie</w:t>
      </w:r>
      <w:r w:rsidR="00D068E5" w:rsidRPr="00CB260E">
        <w:t xml:space="preserve">, którego </w:t>
      </w:r>
      <w:r w:rsidRPr="00CB260E">
        <w:t>niniejsza dokumentacja</w:t>
      </w:r>
      <w:r w:rsidR="00D068E5" w:rsidRPr="00CB260E">
        <w:t xml:space="preserve"> dotyczy</w:t>
      </w:r>
      <w:r w:rsidRPr="00CB260E">
        <w:t xml:space="preserve"> nosi nazwę ,,</w:t>
      </w:r>
      <w:bookmarkStart w:id="0" w:name="_Hlk12868182"/>
      <w:r w:rsidR="00991F8C" w:rsidRPr="00CB260E">
        <w:t>Kompleksowa u</w:t>
      </w:r>
      <w:r w:rsidR="004735D8" w:rsidRPr="00CB260E">
        <w:t xml:space="preserve">sługa </w:t>
      </w:r>
      <w:r w:rsidR="00991F8C" w:rsidRPr="00CB260E">
        <w:t>utrzymania czystości obejmująca sprzątanie w budynku biurowo – socjalnym przy ul. Nowy Świat 2a w Kaliszu</w:t>
      </w:r>
      <w:r w:rsidRPr="00CB260E">
        <w:t xml:space="preserve">” </w:t>
      </w:r>
      <w:bookmarkEnd w:id="0"/>
      <w:r w:rsidR="00FA5EFB" w:rsidRPr="00CB260E">
        <w:t xml:space="preserve">i oznaczona jest znakiem: </w:t>
      </w:r>
      <w:r w:rsidRPr="00CB260E">
        <w:t>PM/Z/2410</w:t>
      </w:r>
      <w:r w:rsidR="000B4BEC" w:rsidRPr="00CB260E">
        <w:t>/</w:t>
      </w:r>
      <w:r w:rsidR="004735D8" w:rsidRPr="00CB260E">
        <w:t>34</w:t>
      </w:r>
      <w:r w:rsidR="004F474D" w:rsidRPr="00CB260E">
        <w:t>/20</w:t>
      </w:r>
      <w:r w:rsidR="000B4BEC" w:rsidRPr="00CB260E">
        <w:t>20</w:t>
      </w:r>
      <w:r w:rsidR="00DB36DA" w:rsidRPr="00CB260E">
        <w:t>.</w:t>
      </w:r>
    </w:p>
    <w:p w14:paraId="66815B4D" w14:textId="77777777" w:rsidR="008F397D" w:rsidRPr="00CB260E" w:rsidRDefault="008F397D" w:rsidP="008F397D">
      <w:pPr>
        <w:ind w:left="567"/>
        <w:contextualSpacing/>
        <w:jc w:val="both"/>
        <w:rPr>
          <w:sz w:val="12"/>
          <w:szCs w:val="12"/>
        </w:rPr>
      </w:pPr>
    </w:p>
    <w:p w14:paraId="0B987A02" w14:textId="77777777" w:rsidR="008F397D" w:rsidRPr="00CB260E" w:rsidRDefault="008F397D" w:rsidP="008F397D">
      <w:pPr>
        <w:numPr>
          <w:ilvl w:val="0"/>
          <w:numId w:val="1"/>
        </w:numPr>
        <w:spacing w:after="120"/>
        <w:ind w:left="567" w:hanging="567"/>
        <w:contextualSpacing/>
        <w:jc w:val="both"/>
      </w:pPr>
      <w:r w:rsidRPr="00CB260E">
        <w:t>Tryb postępowania</w:t>
      </w:r>
    </w:p>
    <w:p w14:paraId="738D5AD1" w14:textId="77777777" w:rsidR="008F397D" w:rsidRPr="00CB260E" w:rsidRDefault="008F397D" w:rsidP="008F397D">
      <w:pPr>
        <w:ind w:left="567"/>
        <w:contextualSpacing/>
        <w:jc w:val="both"/>
        <w:rPr>
          <w:sz w:val="12"/>
          <w:szCs w:val="12"/>
        </w:rPr>
      </w:pPr>
    </w:p>
    <w:p w14:paraId="10E1F7B1" w14:textId="73459441" w:rsidR="008F397D" w:rsidRPr="00CB260E" w:rsidRDefault="008F397D" w:rsidP="00CB260E">
      <w:pPr>
        <w:spacing w:after="120" w:line="240" w:lineRule="auto"/>
        <w:ind w:left="567"/>
        <w:contextualSpacing/>
        <w:jc w:val="both"/>
      </w:pPr>
      <w:r w:rsidRPr="00CB260E">
        <w:t xml:space="preserve">Postępowanie o udzielnie zamówienia prowadzone jest w trybie przetargu nieograniczonego </w:t>
      </w:r>
      <w:r w:rsidRPr="00CB260E">
        <w:br/>
      </w:r>
      <w:r w:rsidR="003148A4" w:rsidRPr="00CB260E">
        <w:t>zgodnie z Regulaminem Udzielania Zamówień</w:t>
      </w:r>
      <w:r w:rsidR="003148A4" w:rsidRPr="00CB260E">
        <w:rPr>
          <w:lang w:bidi="he-IL"/>
        </w:rPr>
        <w:t xml:space="preserve"> PWiK Spółka z o.o. </w:t>
      </w:r>
      <w:r w:rsidRPr="00CB260E">
        <w:t xml:space="preserve">o wartości poniżej kwot określonych w przepisach wydanych na podstawie art. 11 ust. 8 </w:t>
      </w:r>
      <w:r w:rsidR="00B6026F" w:rsidRPr="00CB260E">
        <w:t>ustawy z dnia 29</w:t>
      </w:r>
      <w:r w:rsidRPr="00CB260E">
        <w:t xml:space="preserve"> stycznia 2004r. Prawo zam</w:t>
      </w:r>
      <w:r w:rsidR="00A36CB3" w:rsidRPr="00CB260E">
        <w:t>ówień publicznych</w:t>
      </w:r>
      <w:r w:rsidR="00BA1F4E" w:rsidRPr="00CB260E">
        <w:t xml:space="preserve"> </w:t>
      </w:r>
      <w:r w:rsidR="00B658DD" w:rsidRPr="00CB260E">
        <w:t>dalej PZP</w:t>
      </w:r>
      <w:r w:rsidR="00A36CB3" w:rsidRPr="00CB260E">
        <w:t xml:space="preserve"> </w:t>
      </w:r>
      <w:r w:rsidR="000B4BEC" w:rsidRPr="00CB260E">
        <w:rPr>
          <w:rStyle w:val="st"/>
        </w:rPr>
        <w:t>(</w:t>
      </w:r>
      <w:bookmarkStart w:id="1" w:name="_Hlk34115999"/>
      <w:r w:rsidR="000B4BEC" w:rsidRPr="00CB260E">
        <w:rPr>
          <w:rStyle w:val="st"/>
        </w:rPr>
        <w:t>Dz. U. z 2019 r. poz. 1843</w:t>
      </w:r>
      <w:bookmarkEnd w:id="1"/>
      <w:r w:rsidRPr="00CB260E">
        <w:t>)</w:t>
      </w:r>
      <w:r w:rsidR="00BA1F4E" w:rsidRPr="00CB260E">
        <w:t>,</w:t>
      </w:r>
      <w:r w:rsidRPr="00CB260E">
        <w:t xml:space="preserve"> </w:t>
      </w:r>
      <w:r w:rsidR="00BA1F4E" w:rsidRPr="00CB260E">
        <w:t xml:space="preserve">co oznacza, że do niniejszego zamówienia nie </w:t>
      </w:r>
      <w:r w:rsidR="00B658DD" w:rsidRPr="00CB260E">
        <w:t>stosuje się wprost przepisów PZP</w:t>
      </w:r>
      <w:r w:rsidR="00BA1F4E" w:rsidRPr="00CB260E">
        <w:t>, a jedynie mają one zastosowanie odpowiednie</w:t>
      </w:r>
      <w:r w:rsidR="00FC2F89" w:rsidRPr="00CB260E">
        <w:t xml:space="preserve"> w zakresie w jakim odsyłają do nich Regulamin Udzielania Zamówień lub SIWZ</w:t>
      </w:r>
      <w:r w:rsidR="00BA1F4E" w:rsidRPr="00CB260E">
        <w:t>.</w:t>
      </w:r>
    </w:p>
    <w:p w14:paraId="4F557C32" w14:textId="77777777" w:rsidR="00CA53E3" w:rsidRPr="00CB260E" w:rsidRDefault="00CA53E3" w:rsidP="00CB260E">
      <w:pPr>
        <w:spacing w:after="120" w:line="240" w:lineRule="auto"/>
        <w:ind w:left="567"/>
        <w:contextualSpacing/>
        <w:jc w:val="both"/>
        <w:rPr>
          <w:i/>
          <w:iCs/>
          <w:sz w:val="16"/>
          <w:szCs w:val="16"/>
        </w:rPr>
      </w:pPr>
    </w:p>
    <w:p w14:paraId="47E80D34" w14:textId="77777777" w:rsidR="008F397D" w:rsidRPr="00CB260E" w:rsidRDefault="008F397D" w:rsidP="00CB260E">
      <w:pPr>
        <w:ind w:left="720"/>
        <w:contextualSpacing/>
        <w:jc w:val="both"/>
        <w:rPr>
          <w:sz w:val="6"/>
          <w:szCs w:val="6"/>
        </w:rPr>
      </w:pPr>
    </w:p>
    <w:p w14:paraId="12BF219E" w14:textId="5FFB516A" w:rsidR="00CB260E" w:rsidRPr="00CB260E" w:rsidRDefault="00CB260E" w:rsidP="00CB260E">
      <w:pPr>
        <w:numPr>
          <w:ilvl w:val="0"/>
          <w:numId w:val="1"/>
        </w:numPr>
        <w:spacing w:before="120" w:after="0"/>
        <w:ind w:left="567" w:hanging="567"/>
        <w:contextualSpacing/>
        <w:jc w:val="both"/>
      </w:pPr>
      <w:r w:rsidRPr="00CB260E">
        <w:t>Postępowanie prowadzone jest przy użyciu Platformy Zakupowej Open Nexus, co oznacza, że wszelkie dokumenty dotyczące postępowania niezbędne do przygotowania i złożenia oferty publikowane będą na powyższej platformie, w tym wyjaśnienia do niniejszego postępowania.</w:t>
      </w:r>
    </w:p>
    <w:p w14:paraId="476F38A2" w14:textId="77777777" w:rsidR="00CB260E" w:rsidRPr="00CB260E" w:rsidRDefault="00CB260E" w:rsidP="00CB260E">
      <w:pPr>
        <w:spacing w:before="120" w:after="0"/>
        <w:ind w:left="567"/>
        <w:contextualSpacing/>
        <w:jc w:val="both"/>
        <w:rPr>
          <w:sz w:val="6"/>
          <w:szCs w:val="6"/>
        </w:rPr>
      </w:pPr>
    </w:p>
    <w:p w14:paraId="7BCE8079" w14:textId="748E50D0" w:rsidR="008F397D" w:rsidRPr="00CB260E" w:rsidRDefault="008F397D" w:rsidP="00CB260E">
      <w:pPr>
        <w:numPr>
          <w:ilvl w:val="0"/>
          <w:numId w:val="1"/>
        </w:numPr>
        <w:spacing w:before="120" w:after="0"/>
        <w:ind w:left="567" w:hanging="567"/>
        <w:contextualSpacing/>
        <w:jc w:val="both"/>
      </w:pPr>
      <w:r w:rsidRPr="00CB260E">
        <w:t>Przedmiot zamówienia</w:t>
      </w:r>
    </w:p>
    <w:p w14:paraId="69242276" w14:textId="77777777" w:rsidR="00CA53E3" w:rsidRPr="00CB260E" w:rsidRDefault="00CA53E3" w:rsidP="00CB260E">
      <w:pPr>
        <w:spacing w:after="0"/>
        <w:ind w:left="567"/>
        <w:contextualSpacing/>
        <w:jc w:val="both"/>
        <w:rPr>
          <w:sz w:val="6"/>
          <w:szCs w:val="6"/>
        </w:rPr>
      </w:pPr>
    </w:p>
    <w:p w14:paraId="3D61789B" w14:textId="1D9FB2FD" w:rsidR="0062722C" w:rsidRPr="00CB260E" w:rsidRDefault="00A564C0" w:rsidP="00CB260E">
      <w:pPr>
        <w:spacing w:before="240" w:after="0"/>
        <w:ind w:left="567"/>
        <w:contextualSpacing/>
        <w:jc w:val="both"/>
      </w:pPr>
      <w:r w:rsidRPr="00CB260E">
        <w:t xml:space="preserve">Przedmiotem zamówienia jest </w:t>
      </w:r>
      <w:bookmarkStart w:id="2" w:name="_Hlk47444380"/>
      <w:r w:rsidR="00420577" w:rsidRPr="00CB260E">
        <w:t>k</w:t>
      </w:r>
      <w:r w:rsidR="00991F8C" w:rsidRPr="00CB260E">
        <w:t>ompleksowa usługa utrzymania czystości obejmująca sprzątanie w budynku biurowo – socjalnym przy ul. Nowy Świat 2a w Kaliszu</w:t>
      </w:r>
      <w:bookmarkEnd w:id="2"/>
      <w:r w:rsidR="00991F8C" w:rsidRPr="00CB260E">
        <w:t>.</w:t>
      </w:r>
    </w:p>
    <w:p w14:paraId="12A251A7" w14:textId="77777777" w:rsidR="00D068E5" w:rsidRPr="00CB260E" w:rsidRDefault="00D068E5" w:rsidP="00CB260E">
      <w:pPr>
        <w:spacing w:before="240" w:after="0"/>
        <w:ind w:left="567"/>
        <w:contextualSpacing/>
        <w:jc w:val="both"/>
        <w:rPr>
          <w:sz w:val="6"/>
          <w:szCs w:val="6"/>
        </w:rPr>
      </w:pPr>
    </w:p>
    <w:p w14:paraId="58586375" w14:textId="241D0025" w:rsidR="00D068E5" w:rsidRPr="00CB260E" w:rsidRDefault="00D068E5" w:rsidP="00CB260E">
      <w:pPr>
        <w:numPr>
          <w:ilvl w:val="0"/>
          <w:numId w:val="1"/>
        </w:numPr>
        <w:spacing w:before="120" w:after="120" w:line="240" w:lineRule="auto"/>
        <w:ind w:left="567" w:hanging="567"/>
        <w:contextualSpacing/>
        <w:jc w:val="both"/>
        <w:rPr>
          <w:rFonts w:ascii="Calibri" w:eastAsia="Calibri" w:hAnsi="Calibri" w:cs="Times New Roman"/>
        </w:rPr>
      </w:pPr>
      <w:r w:rsidRPr="00CB260E">
        <w:rPr>
          <w:rFonts w:ascii="Calibri" w:eastAsia="Calibri" w:hAnsi="Calibri" w:cs="Times New Roman"/>
        </w:rPr>
        <w:t xml:space="preserve">Opis przedmiotu zamówienia </w:t>
      </w:r>
    </w:p>
    <w:p w14:paraId="079B479D" w14:textId="77777777" w:rsidR="00CB260E" w:rsidRDefault="00CB260E" w:rsidP="00CB260E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  <w:color w:val="FF0000"/>
        </w:rPr>
      </w:pPr>
    </w:p>
    <w:p w14:paraId="5FEE95A1" w14:textId="343109F9" w:rsidR="00D068E5" w:rsidRPr="00D068E5" w:rsidRDefault="00D068E5" w:rsidP="00CB260E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  <w:color w:val="FF0000"/>
        </w:rPr>
      </w:pPr>
      <w:r w:rsidRPr="00BE72BF">
        <w:t xml:space="preserve">Wykonawca zobowiązany jest do zapewnienia stałego codziennego dyżuru od poniedziałku </w:t>
      </w:r>
    </w:p>
    <w:p w14:paraId="5EEF364D" w14:textId="5DB40D8A" w:rsidR="00D068E5" w:rsidRPr="00BE72BF" w:rsidRDefault="00D068E5" w:rsidP="00CB260E">
      <w:pPr>
        <w:spacing w:after="0" w:line="276" w:lineRule="auto"/>
        <w:ind w:left="565" w:right="-362"/>
        <w:jc w:val="both"/>
      </w:pPr>
      <w:r w:rsidRPr="00BE72BF">
        <w:t xml:space="preserve">do piątku w godzinach od </w:t>
      </w:r>
      <w:bookmarkStart w:id="3" w:name="_Hlk48133513"/>
      <w:r w:rsidRPr="00BE72BF">
        <w:t>8</w:t>
      </w:r>
      <w:r w:rsidRPr="00BE72BF">
        <w:rPr>
          <w:vertAlign w:val="superscript"/>
        </w:rPr>
        <w:t>00</w:t>
      </w:r>
      <w:r w:rsidRPr="00BE72BF">
        <w:t xml:space="preserve"> do 12</w:t>
      </w:r>
      <w:r w:rsidRPr="00BE72BF">
        <w:rPr>
          <w:vertAlign w:val="superscript"/>
        </w:rPr>
        <w:t>00</w:t>
      </w:r>
      <w:r w:rsidRPr="00BE72BF">
        <w:t xml:space="preserve"> </w:t>
      </w:r>
      <w:bookmarkEnd w:id="3"/>
      <w:r w:rsidRPr="00BE72BF">
        <w:t>oraz</w:t>
      </w:r>
      <w:r w:rsidR="00A170B7">
        <w:t xml:space="preserve"> w</w:t>
      </w:r>
      <w:r w:rsidRPr="00BE72BF">
        <w:t xml:space="preserve"> godz. 14</w:t>
      </w:r>
      <w:r w:rsidRPr="00BE72BF">
        <w:rPr>
          <w:vertAlign w:val="superscript"/>
        </w:rPr>
        <w:t>30</w:t>
      </w:r>
      <w:r w:rsidRPr="00BE72BF">
        <w:t xml:space="preserve"> do 21</w:t>
      </w:r>
      <w:r w:rsidRPr="00BE72BF">
        <w:rPr>
          <w:vertAlign w:val="superscript"/>
        </w:rPr>
        <w:t>30</w:t>
      </w:r>
      <w:r w:rsidRPr="00BE72BF">
        <w:t xml:space="preserve"> poczynając od </w:t>
      </w:r>
      <w:r w:rsidR="00A82628">
        <w:t>10</w:t>
      </w:r>
      <w:r w:rsidRPr="00BE72BF">
        <w:t xml:space="preserve">.09.2020r. </w:t>
      </w:r>
    </w:p>
    <w:p w14:paraId="016EEE78" w14:textId="4A0D65F7" w:rsidR="00D068E5" w:rsidRDefault="00D068E5" w:rsidP="00CB260E">
      <w:pPr>
        <w:spacing w:after="0" w:line="276" w:lineRule="auto"/>
        <w:ind w:left="565" w:right="-362"/>
        <w:jc w:val="both"/>
      </w:pPr>
      <w:r w:rsidRPr="00BE72BF">
        <w:t>Dyżur ten musi być pełniony przez co najmniej jednego pracownika</w:t>
      </w:r>
      <w:r w:rsidR="003702DD">
        <w:t xml:space="preserve"> w godz.</w:t>
      </w:r>
      <w:r w:rsidR="003702DD" w:rsidRPr="003702DD">
        <w:t xml:space="preserve"> </w:t>
      </w:r>
      <w:r w:rsidR="003702DD" w:rsidRPr="00BE72BF">
        <w:t>8</w:t>
      </w:r>
      <w:r w:rsidR="003702DD" w:rsidRPr="00BE72BF">
        <w:rPr>
          <w:vertAlign w:val="superscript"/>
        </w:rPr>
        <w:t>00</w:t>
      </w:r>
      <w:r w:rsidR="003702DD" w:rsidRPr="00BE72BF">
        <w:t xml:space="preserve"> do 12</w:t>
      </w:r>
      <w:r w:rsidR="003702DD" w:rsidRPr="00BE72BF">
        <w:rPr>
          <w:vertAlign w:val="superscript"/>
        </w:rPr>
        <w:t>00</w:t>
      </w:r>
      <w:r w:rsidR="003702DD" w:rsidRPr="00BE72BF">
        <w:t xml:space="preserve"> </w:t>
      </w:r>
      <w:r w:rsidR="003702DD">
        <w:t xml:space="preserve">oraz przez co najmniej dwóch pracowników w godz. </w:t>
      </w:r>
      <w:r w:rsidR="003702DD" w:rsidRPr="00BE72BF">
        <w:t>14</w:t>
      </w:r>
      <w:r w:rsidR="003702DD" w:rsidRPr="00BE72BF">
        <w:rPr>
          <w:vertAlign w:val="superscript"/>
        </w:rPr>
        <w:t>30</w:t>
      </w:r>
      <w:r w:rsidR="003702DD" w:rsidRPr="00BE72BF">
        <w:t xml:space="preserve"> do 21</w:t>
      </w:r>
      <w:r w:rsidR="003702DD" w:rsidRPr="00BE72BF">
        <w:rPr>
          <w:vertAlign w:val="superscript"/>
        </w:rPr>
        <w:t>30</w:t>
      </w:r>
      <w:r w:rsidRPr="00BE72BF">
        <w:t>.</w:t>
      </w:r>
    </w:p>
    <w:p w14:paraId="7F0D82E1" w14:textId="4462DCE3" w:rsidR="007A2348" w:rsidRDefault="007A2348" w:rsidP="00CB260E">
      <w:pPr>
        <w:spacing w:after="0" w:line="276" w:lineRule="auto"/>
        <w:ind w:left="565" w:right="-362"/>
        <w:jc w:val="both"/>
      </w:pPr>
    </w:p>
    <w:p w14:paraId="1FC0C0B7" w14:textId="40ADF490" w:rsidR="007A2348" w:rsidRDefault="007A2348" w:rsidP="00CB260E">
      <w:pPr>
        <w:spacing w:after="0" w:line="276" w:lineRule="auto"/>
        <w:ind w:left="565" w:right="-362"/>
        <w:jc w:val="both"/>
      </w:pPr>
    </w:p>
    <w:p w14:paraId="6C8C081C" w14:textId="77777777" w:rsidR="007A2348" w:rsidRPr="00BE72BF" w:rsidRDefault="007A2348" w:rsidP="00CB260E">
      <w:pPr>
        <w:spacing w:after="0" w:line="276" w:lineRule="auto"/>
        <w:ind w:left="565" w:right="-362"/>
        <w:jc w:val="both"/>
      </w:pPr>
    </w:p>
    <w:p w14:paraId="1C37471E" w14:textId="54EF2C1F" w:rsidR="00D068E5" w:rsidRPr="00BE72BF" w:rsidRDefault="00D068E5" w:rsidP="00CB260E">
      <w:pPr>
        <w:pStyle w:val="Akapitzlist"/>
        <w:jc w:val="both"/>
      </w:pPr>
      <w:r w:rsidRPr="00BE72BF">
        <w:lastRenderedPageBreak/>
        <w:t>Zadaniem pracownika jest:</w:t>
      </w:r>
    </w:p>
    <w:p w14:paraId="0FB01398" w14:textId="77777777" w:rsidR="00D068E5" w:rsidRPr="00BE72BF" w:rsidRDefault="00D068E5" w:rsidP="00CB260E">
      <w:pPr>
        <w:numPr>
          <w:ilvl w:val="0"/>
          <w:numId w:val="24"/>
        </w:numPr>
        <w:spacing w:after="0" w:line="276" w:lineRule="auto"/>
        <w:ind w:left="1134" w:hanging="567"/>
        <w:jc w:val="both"/>
      </w:pPr>
      <w:r w:rsidRPr="00BE72BF">
        <w:t>w godz. 8</w:t>
      </w:r>
      <w:r w:rsidRPr="00BE72BF">
        <w:rPr>
          <w:vertAlign w:val="superscript"/>
        </w:rPr>
        <w:t>00</w:t>
      </w:r>
      <w:r w:rsidRPr="00BE72BF">
        <w:t xml:space="preserve"> – 12</w:t>
      </w:r>
      <w:r w:rsidRPr="00BE72BF">
        <w:rPr>
          <w:vertAlign w:val="superscript"/>
        </w:rPr>
        <w:t>00</w:t>
      </w:r>
    </w:p>
    <w:p w14:paraId="0A9312A3" w14:textId="54629B7F" w:rsidR="00D068E5" w:rsidRPr="00BE72BF" w:rsidRDefault="00D068E5" w:rsidP="00CB260E">
      <w:pPr>
        <w:pStyle w:val="Akapitzlist"/>
        <w:numPr>
          <w:ilvl w:val="0"/>
          <w:numId w:val="25"/>
        </w:numPr>
        <w:spacing w:after="0" w:line="276" w:lineRule="auto"/>
        <w:ind w:left="1701" w:hanging="567"/>
        <w:jc w:val="both"/>
      </w:pPr>
      <w:r w:rsidRPr="00BE72BF">
        <w:t xml:space="preserve">sprzątanie szatni komórki Eksploatacja Sieci (parter) i szatni komórki Transport - sprzątanie pomieszczeń sanitarnych, utrzymanie w stałej czystości podłóg, ścian, parapetów oraz wszystkich urządzeń sanitarnych i armatury, uzupełnianie ręczników papierowych i papieru toaletowego, opróżnienie koszy na śmieci wraz </w:t>
      </w:r>
      <w:r w:rsidR="00CB260E">
        <w:br/>
      </w:r>
      <w:r w:rsidRPr="00BE72BF">
        <w:t>z wymianą worków, uzupełnianie mydła w dozownikach, kostek WC i odświeżaczy powietrza;</w:t>
      </w:r>
    </w:p>
    <w:p w14:paraId="4A2FB996" w14:textId="6A2113E7" w:rsidR="00D068E5" w:rsidRPr="00BE72BF" w:rsidRDefault="00D068E5" w:rsidP="00CB260E">
      <w:pPr>
        <w:pStyle w:val="Akapitzlist"/>
        <w:numPr>
          <w:ilvl w:val="0"/>
          <w:numId w:val="25"/>
        </w:numPr>
        <w:spacing w:after="0" w:line="276" w:lineRule="auto"/>
        <w:ind w:left="1701" w:hanging="567"/>
        <w:jc w:val="both"/>
      </w:pPr>
      <w:r w:rsidRPr="00BE72BF">
        <w:t>sprzątanie pomieszczenia Administratora Sieci Komputerowej oraz Archiwum komórki Sprzedaży (utrzymanie stałej czystości podłóg, ścian, parapetów, opróżnianie koszy na śmieci wraz z wymianą worków;</w:t>
      </w:r>
    </w:p>
    <w:p w14:paraId="23EF7C85" w14:textId="77777777" w:rsidR="00D068E5" w:rsidRPr="00BE72BF" w:rsidRDefault="00D068E5" w:rsidP="00CB260E">
      <w:pPr>
        <w:pStyle w:val="Akapitzlist"/>
        <w:numPr>
          <w:ilvl w:val="0"/>
          <w:numId w:val="25"/>
        </w:numPr>
        <w:spacing w:after="0" w:line="276" w:lineRule="auto"/>
        <w:ind w:left="1701" w:hanging="567"/>
        <w:jc w:val="both"/>
      </w:pPr>
      <w:r w:rsidRPr="00BE72BF">
        <w:t>utrzymanie na bieżąco czystości ciągów komunikacyjnych wraz z klatkami schodowymi;</w:t>
      </w:r>
    </w:p>
    <w:p w14:paraId="263ABF97" w14:textId="22366D5B" w:rsidR="00D068E5" w:rsidRPr="00BE72BF" w:rsidRDefault="00D068E5" w:rsidP="00CB260E">
      <w:pPr>
        <w:pStyle w:val="Akapitzlist"/>
        <w:numPr>
          <w:ilvl w:val="0"/>
          <w:numId w:val="25"/>
        </w:numPr>
        <w:spacing w:after="0" w:line="276" w:lineRule="auto"/>
        <w:ind w:left="1701" w:hanging="567"/>
        <w:jc w:val="both"/>
      </w:pPr>
      <w:r w:rsidRPr="00BE72BF">
        <w:t xml:space="preserve">sprzątanie pomieszczeń sanitarnych wraz z uzupełnianiem mydła w dozownikach, kostek WC i odświeżaczy powietrza, uzupełnienie torebek higienicznych, podkładów higienicznych na deskę sedesową, ręczników papierowych i papieru toaletowego, opróżnienie koszy na śmieci wraz z wymianą worków, utrzymanie </w:t>
      </w:r>
      <w:r w:rsidR="00CB260E">
        <w:br/>
      </w:r>
      <w:r w:rsidRPr="00BE72BF">
        <w:t>w stałej czystości podłóg, ścian oraz wszystkich urządzeń sanitarnych i armatury;</w:t>
      </w:r>
    </w:p>
    <w:p w14:paraId="5BFF2A87" w14:textId="5D2E629E" w:rsidR="00D068E5" w:rsidRDefault="00D068E5" w:rsidP="00CB260E">
      <w:pPr>
        <w:pStyle w:val="Akapitzlist"/>
        <w:numPr>
          <w:ilvl w:val="0"/>
          <w:numId w:val="25"/>
        </w:numPr>
        <w:spacing w:after="0" w:line="276" w:lineRule="auto"/>
        <w:ind w:left="1701" w:hanging="567"/>
        <w:jc w:val="both"/>
      </w:pPr>
      <w:r w:rsidRPr="00BE72BF">
        <w:t>sprzątanie pomieszczeń socjalnych (utrzymanie w stałej czystości podłóg, ścian, zlewów i armatury, stołów, krzeseł i frontów mebli kuchennych, bieżąca wymiana gąbek do zmywania naczyń i uzupełnianie płynu do zmywania naczyń, uzupełnianie ręczników papierowych, opróżnianie koszy na śmieci wraz z wymianą worków, mycie lodówek i kuchenek mikrofalowych);</w:t>
      </w:r>
    </w:p>
    <w:p w14:paraId="578A24AF" w14:textId="0F41CEF7" w:rsidR="0083738F" w:rsidRPr="00BE72BF" w:rsidRDefault="0083738F" w:rsidP="00CB260E">
      <w:pPr>
        <w:pStyle w:val="Akapitzlist"/>
        <w:numPr>
          <w:ilvl w:val="0"/>
          <w:numId w:val="25"/>
        </w:numPr>
        <w:spacing w:after="0" w:line="276" w:lineRule="auto"/>
        <w:ind w:left="1701" w:hanging="567"/>
        <w:jc w:val="both"/>
      </w:pPr>
      <w:bookmarkStart w:id="4" w:name="_Hlk47522596"/>
      <w:r>
        <w:t>odkażanie klamek i poręczy w budynku biurowo – socjalnym;</w:t>
      </w:r>
    </w:p>
    <w:bookmarkEnd w:id="4"/>
    <w:p w14:paraId="670F5B73" w14:textId="77777777" w:rsidR="00D068E5" w:rsidRPr="00BE72BF" w:rsidRDefault="00D068E5" w:rsidP="00CB260E">
      <w:pPr>
        <w:numPr>
          <w:ilvl w:val="0"/>
          <w:numId w:val="24"/>
        </w:numPr>
        <w:spacing w:after="0" w:line="276" w:lineRule="auto"/>
        <w:ind w:left="1134" w:hanging="567"/>
        <w:jc w:val="both"/>
      </w:pPr>
      <w:r w:rsidRPr="00BE72BF">
        <w:t>w godz. 14</w:t>
      </w:r>
      <w:r w:rsidRPr="00BE72BF">
        <w:rPr>
          <w:vertAlign w:val="superscript"/>
        </w:rPr>
        <w:t>30</w:t>
      </w:r>
      <w:r w:rsidRPr="00BE72BF">
        <w:t xml:space="preserve"> – 21</w:t>
      </w:r>
      <w:r w:rsidRPr="00BE72BF">
        <w:rPr>
          <w:vertAlign w:val="superscript"/>
        </w:rPr>
        <w:t>30</w:t>
      </w:r>
    </w:p>
    <w:p w14:paraId="533445E2" w14:textId="77777777" w:rsidR="00D068E5" w:rsidRPr="00BE72BF" w:rsidRDefault="00D068E5" w:rsidP="00CB260E">
      <w:pPr>
        <w:pStyle w:val="Akapitzlist"/>
        <w:numPr>
          <w:ilvl w:val="0"/>
          <w:numId w:val="27"/>
        </w:numPr>
        <w:spacing w:after="0" w:line="276" w:lineRule="auto"/>
        <w:ind w:left="1701" w:hanging="567"/>
        <w:jc w:val="both"/>
      </w:pPr>
      <w:r w:rsidRPr="00BE72BF">
        <w:t>sprzątanie pokoi biurowych (odkurzanie i mycie podłóg, mycie parapetów, drzwi, opróżnianie koszy na śmieci wraz z wymianą worków);</w:t>
      </w:r>
    </w:p>
    <w:p w14:paraId="1769D9A7" w14:textId="77777777" w:rsidR="00D068E5" w:rsidRPr="00BE72BF" w:rsidRDefault="00D068E5" w:rsidP="00CB260E">
      <w:pPr>
        <w:pStyle w:val="Akapitzlist"/>
        <w:numPr>
          <w:ilvl w:val="0"/>
          <w:numId w:val="26"/>
        </w:numPr>
        <w:spacing w:after="0" w:line="276" w:lineRule="auto"/>
        <w:ind w:left="1701" w:hanging="567"/>
        <w:jc w:val="both"/>
      </w:pPr>
      <w:r w:rsidRPr="00BE72BF">
        <w:t>sprzątanie ciągów komunikacyjnych wraz z klatkami schodowymi;</w:t>
      </w:r>
    </w:p>
    <w:p w14:paraId="3A574D86" w14:textId="668EAA05" w:rsidR="00D068E5" w:rsidRPr="00BE72BF" w:rsidRDefault="00D068E5" w:rsidP="00CB260E">
      <w:pPr>
        <w:pStyle w:val="Akapitzlist"/>
        <w:numPr>
          <w:ilvl w:val="0"/>
          <w:numId w:val="26"/>
        </w:numPr>
        <w:spacing w:after="0" w:line="276" w:lineRule="auto"/>
        <w:ind w:left="1701" w:hanging="567"/>
        <w:jc w:val="both"/>
      </w:pPr>
      <w:r w:rsidRPr="00BE72BF">
        <w:t>sprzątanie pomieszczeń socjalnych (utrzymanie stałej czystości podłóg, ścian, mycie lodówek, kuchenek mikrofalowych, armatury, stołów, krzeseł i frontów mebli kuchennych, uzupełnianie ręczników papierowych, opróżnianie koszy na śmieci wraz z wymiana worków);</w:t>
      </w:r>
    </w:p>
    <w:p w14:paraId="4245EDBD" w14:textId="77777777" w:rsidR="00D068E5" w:rsidRPr="00BE72BF" w:rsidRDefault="00D068E5" w:rsidP="00CB260E">
      <w:pPr>
        <w:pStyle w:val="Akapitzlist"/>
        <w:numPr>
          <w:ilvl w:val="0"/>
          <w:numId w:val="26"/>
        </w:numPr>
        <w:spacing w:after="0" w:line="276" w:lineRule="auto"/>
        <w:ind w:left="1701" w:hanging="567"/>
        <w:jc w:val="both"/>
      </w:pPr>
      <w:r w:rsidRPr="00BE72BF">
        <w:t xml:space="preserve">sprzątanie pomieszczeń sanitarnych wraz z uzupełnianiem ręczników papierowych </w:t>
      </w:r>
    </w:p>
    <w:p w14:paraId="46DCF34C" w14:textId="10C3C520" w:rsidR="00D068E5" w:rsidRDefault="00D068E5" w:rsidP="00CB260E">
      <w:pPr>
        <w:pStyle w:val="Akapitzlist"/>
        <w:spacing w:line="276" w:lineRule="auto"/>
        <w:ind w:left="1701"/>
        <w:jc w:val="both"/>
      </w:pPr>
      <w:r w:rsidRPr="00BE72BF">
        <w:t>i papierów toaletowych, mydła w dozownikach, kostek WC i odświeżaczy powietrza, torebek higienicznych, podkładów higienicznych na deskę sedesową, opróżnianie koszy na śmieci  wraz z wymianą worków, utrzymanie w stałej czystości podłóg, ścian oraz wszystkich urządzeń sanitarnych i armatury;</w:t>
      </w:r>
    </w:p>
    <w:p w14:paraId="416E1A71" w14:textId="3D353973" w:rsidR="0083738F" w:rsidRPr="00BE72BF" w:rsidRDefault="0083738F" w:rsidP="0083738F">
      <w:pPr>
        <w:pStyle w:val="Akapitzlist"/>
        <w:numPr>
          <w:ilvl w:val="0"/>
          <w:numId w:val="25"/>
        </w:numPr>
        <w:spacing w:after="0" w:line="276" w:lineRule="auto"/>
        <w:ind w:left="1701" w:hanging="567"/>
        <w:jc w:val="both"/>
      </w:pPr>
      <w:r>
        <w:t>odkażanie klamek i poręczy w budynku biurowo – socjalnym;</w:t>
      </w:r>
    </w:p>
    <w:p w14:paraId="1DEBF241" w14:textId="6AFEA20A" w:rsidR="001C788C" w:rsidRDefault="001C788C" w:rsidP="001C788C">
      <w:pPr>
        <w:tabs>
          <w:tab w:val="left" w:pos="567"/>
        </w:tabs>
        <w:spacing w:line="276" w:lineRule="auto"/>
        <w:ind w:left="567"/>
      </w:pPr>
      <w:r>
        <w:t xml:space="preserve">* Częstotliwość wykonywania prac objętych zamówieniem znajduje się w załączniku nr </w:t>
      </w:r>
      <w:r w:rsidR="006E62E7">
        <w:t>1</w:t>
      </w:r>
      <w:r>
        <w:t xml:space="preserve"> do  SIWZ</w:t>
      </w:r>
    </w:p>
    <w:p w14:paraId="1EC75FD4" w14:textId="79D93C51" w:rsidR="00D068E5" w:rsidRPr="00BE72BF" w:rsidRDefault="00D068E5" w:rsidP="00CB260E">
      <w:pPr>
        <w:tabs>
          <w:tab w:val="left" w:pos="567"/>
        </w:tabs>
        <w:spacing w:line="276" w:lineRule="auto"/>
      </w:pPr>
      <w:r w:rsidRPr="00BE72BF">
        <w:t>Ponadto Wykonawca jest zobowiązany do:</w:t>
      </w:r>
    </w:p>
    <w:p w14:paraId="61B3FDBD" w14:textId="77777777" w:rsidR="00D068E5" w:rsidRPr="00BE72BF" w:rsidRDefault="00D068E5" w:rsidP="00CB260E">
      <w:pPr>
        <w:numPr>
          <w:ilvl w:val="0"/>
          <w:numId w:val="22"/>
        </w:numPr>
        <w:tabs>
          <w:tab w:val="left" w:pos="1134"/>
        </w:tabs>
        <w:spacing w:after="0" w:line="276" w:lineRule="auto"/>
        <w:ind w:left="1134" w:hanging="567"/>
        <w:jc w:val="both"/>
      </w:pPr>
      <w:r w:rsidRPr="00BE72BF">
        <w:t>Wykonania czynności porządkowych po przeprowadzonych remontach;</w:t>
      </w:r>
    </w:p>
    <w:p w14:paraId="5C450116" w14:textId="704E1D24" w:rsidR="00D068E5" w:rsidRPr="00CB260E" w:rsidRDefault="00D068E5" w:rsidP="00CB260E">
      <w:pPr>
        <w:numPr>
          <w:ilvl w:val="0"/>
          <w:numId w:val="22"/>
        </w:numPr>
        <w:tabs>
          <w:tab w:val="left" w:pos="1134"/>
        </w:tabs>
        <w:spacing w:after="0" w:line="276" w:lineRule="auto"/>
        <w:ind w:left="1134" w:hanging="567"/>
        <w:jc w:val="both"/>
      </w:pPr>
      <w:r w:rsidRPr="00BE72BF">
        <w:t>Zapewnienie dyżurów serwisu sprzątającego w przypadku okazjonalnych potrzeb Zamawiającego (konferencje, narady, szkolenia);</w:t>
      </w:r>
    </w:p>
    <w:p w14:paraId="530FA78E" w14:textId="7156F524" w:rsidR="00D068E5" w:rsidRPr="00BE72BF" w:rsidRDefault="00D068E5" w:rsidP="00CB260E">
      <w:pPr>
        <w:numPr>
          <w:ilvl w:val="0"/>
          <w:numId w:val="22"/>
        </w:numPr>
        <w:tabs>
          <w:tab w:val="left" w:pos="1134"/>
        </w:tabs>
        <w:spacing w:after="0" w:line="276" w:lineRule="auto"/>
        <w:ind w:left="1134" w:hanging="567"/>
        <w:jc w:val="both"/>
      </w:pPr>
      <w:r w:rsidRPr="00BE72BF">
        <w:lastRenderedPageBreak/>
        <w:t xml:space="preserve">Wykonywanie innych czynności, koniecznych do utrzymania czystości w obiekcie zawartych w załączniku nr </w:t>
      </w:r>
      <w:r w:rsidR="006E62E7">
        <w:t>1</w:t>
      </w:r>
      <w:r w:rsidRPr="00BE72BF">
        <w:t xml:space="preserve"> do </w:t>
      </w:r>
      <w:r w:rsidR="001C788C">
        <w:t>SIWZ</w:t>
      </w:r>
      <w:r w:rsidRPr="00BE72BF">
        <w:t>.</w:t>
      </w:r>
    </w:p>
    <w:p w14:paraId="1A9BD38C" w14:textId="77777777" w:rsidR="00D068E5" w:rsidRPr="00BE72BF" w:rsidRDefault="00D068E5" w:rsidP="00D068E5">
      <w:pPr>
        <w:tabs>
          <w:tab w:val="left" w:pos="1134"/>
        </w:tabs>
        <w:ind w:left="1134"/>
      </w:pPr>
    </w:p>
    <w:p w14:paraId="31E37133" w14:textId="2ECB2989" w:rsidR="007A2348" w:rsidRPr="00BE72BF" w:rsidRDefault="00D068E5" w:rsidP="007A2348">
      <w:pPr>
        <w:tabs>
          <w:tab w:val="left" w:pos="567"/>
        </w:tabs>
        <w:spacing w:after="360"/>
        <w:rPr>
          <w:spacing w:val="-6"/>
        </w:rPr>
      </w:pPr>
      <w:r w:rsidRPr="00BE72BF">
        <w:rPr>
          <w:spacing w:val="-6"/>
        </w:rPr>
        <w:t xml:space="preserve">            Powierzchnia budynku - ok. 1875 m</w:t>
      </w:r>
      <w:r w:rsidRPr="00BE72BF">
        <w:rPr>
          <w:spacing w:val="-6"/>
          <w:vertAlign w:val="superscript"/>
        </w:rPr>
        <w:t xml:space="preserve">2 </w:t>
      </w:r>
      <w:r w:rsidRPr="00BE72BF">
        <w:rPr>
          <w:spacing w:val="-6"/>
        </w:rPr>
        <w:t xml:space="preserve">(szczegółowy opis obiektu zawiera załącznik nr </w:t>
      </w:r>
      <w:r w:rsidR="006E62E7">
        <w:rPr>
          <w:spacing w:val="-6"/>
        </w:rPr>
        <w:t>2</w:t>
      </w:r>
      <w:r w:rsidR="00CB260E">
        <w:rPr>
          <w:spacing w:val="-6"/>
        </w:rPr>
        <w:t xml:space="preserve"> do SIWZ</w:t>
      </w:r>
      <w:r w:rsidRPr="00BE72BF">
        <w:rPr>
          <w:spacing w:val="-6"/>
        </w:rPr>
        <w:t>).</w:t>
      </w:r>
    </w:p>
    <w:p w14:paraId="5288D311" w14:textId="77777777" w:rsidR="00D068E5" w:rsidRPr="00BE72BF" w:rsidRDefault="00D068E5" w:rsidP="00D068E5">
      <w:pPr>
        <w:tabs>
          <w:tab w:val="left" w:pos="567"/>
        </w:tabs>
        <w:spacing w:after="120"/>
      </w:pPr>
      <w:r w:rsidRPr="00BE72BF">
        <w:t xml:space="preserve">           Wykonawca zobowiązany jest do:</w:t>
      </w:r>
    </w:p>
    <w:p w14:paraId="661624FD" w14:textId="77777777" w:rsidR="00D068E5" w:rsidRPr="00BE72BF" w:rsidRDefault="00D068E5" w:rsidP="001C788C">
      <w:pPr>
        <w:spacing w:line="276" w:lineRule="auto"/>
        <w:ind w:left="567"/>
      </w:pPr>
      <w:r w:rsidRPr="00BE72BF">
        <w:t>Zapewnienia sprzętu i wyposażenia oraz środków chemicznych, myjących, czyszczących, dezynfekujących i toaletowych w ilościach niezbędnych do utrzymania obiektów w stałej czystości, a w szczególności:</w:t>
      </w:r>
    </w:p>
    <w:p w14:paraId="7A95FABD" w14:textId="4C791A2A" w:rsidR="00D068E5" w:rsidRPr="00BE72BF" w:rsidRDefault="00D068E5" w:rsidP="001C788C">
      <w:pPr>
        <w:numPr>
          <w:ilvl w:val="0"/>
          <w:numId w:val="28"/>
        </w:numPr>
        <w:tabs>
          <w:tab w:val="left" w:pos="1134"/>
          <w:tab w:val="left" w:pos="2268"/>
        </w:tabs>
        <w:spacing w:after="0" w:line="276" w:lineRule="auto"/>
        <w:ind w:left="1134" w:hanging="567"/>
        <w:jc w:val="both"/>
      </w:pPr>
      <w:r w:rsidRPr="00BE72BF">
        <w:t>Papier toaletowy (2 – warstwowy, wielkość rolki dopasowana do standardowych podajników Merida)</w:t>
      </w:r>
      <w:r w:rsidR="003E30F3">
        <w:t>.</w:t>
      </w:r>
    </w:p>
    <w:p w14:paraId="66C11606" w14:textId="77777777" w:rsidR="00D068E5" w:rsidRPr="00BE72BF" w:rsidRDefault="00D068E5" w:rsidP="001C788C">
      <w:pPr>
        <w:numPr>
          <w:ilvl w:val="0"/>
          <w:numId w:val="28"/>
        </w:numPr>
        <w:tabs>
          <w:tab w:val="left" w:pos="1134"/>
          <w:tab w:val="left" w:pos="2268"/>
        </w:tabs>
        <w:spacing w:after="0" w:line="276" w:lineRule="auto"/>
        <w:ind w:left="1134" w:hanging="567"/>
        <w:jc w:val="both"/>
      </w:pPr>
      <w:r w:rsidRPr="00BE72BF">
        <w:t>Ręczniki papierowe typu V białe (dopasowane do standardowych podajników typu Merida) – odpowiedniej jakości.</w:t>
      </w:r>
    </w:p>
    <w:p w14:paraId="1876DDA4" w14:textId="02D10041" w:rsidR="00D068E5" w:rsidRPr="00BE72BF" w:rsidRDefault="00D068E5" w:rsidP="001C788C">
      <w:pPr>
        <w:numPr>
          <w:ilvl w:val="0"/>
          <w:numId w:val="28"/>
        </w:numPr>
        <w:tabs>
          <w:tab w:val="left" w:pos="1134"/>
          <w:tab w:val="left" w:pos="2268"/>
        </w:tabs>
        <w:spacing w:after="0" w:line="276" w:lineRule="auto"/>
        <w:ind w:left="1134" w:hanging="567"/>
        <w:jc w:val="both"/>
      </w:pPr>
      <w:r w:rsidRPr="00BE72BF">
        <w:t>Mydło w płynie antybakteryjne (pojemniki typu Merida) – o delikatnym zapachu, nawilżające (nie powodujące wysuszenia skóry rąk).</w:t>
      </w:r>
    </w:p>
    <w:p w14:paraId="2321A0EA" w14:textId="77777777" w:rsidR="00D068E5" w:rsidRPr="00BE72BF" w:rsidRDefault="00D068E5" w:rsidP="001C788C">
      <w:pPr>
        <w:numPr>
          <w:ilvl w:val="0"/>
          <w:numId w:val="28"/>
        </w:numPr>
        <w:tabs>
          <w:tab w:val="left" w:pos="1134"/>
          <w:tab w:val="left" w:pos="2268"/>
        </w:tabs>
        <w:spacing w:after="0" w:line="276" w:lineRule="auto"/>
        <w:ind w:left="1134" w:hanging="567"/>
        <w:jc w:val="both"/>
      </w:pPr>
      <w:r w:rsidRPr="00BE72BF">
        <w:t>Odświeżaczy powietrza – o delikatnym zapachu.</w:t>
      </w:r>
    </w:p>
    <w:p w14:paraId="5C26FDA8" w14:textId="77777777" w:rsidR="00D068E5" w:rsidRPr="00BE72BF" w:rsidRDefault="00D068E5" w:rsidP="001C788C">
      <w:pPr>
        <w:numPr>
          <w:ilvl w:val="0"/>
          <w:numId w:val="28"/>
        </w:numPr>
        <w:tabs>
          <w:tab w:val="left" w:pos="1134"/>
          <w:tab w:val="left" w:pos="2268"/>
        </w:tabs>
        <w:spacing w:after="0" w:line="276" w:lineRule="auto"/>
        <w:ind w:left="1134" w:hanging="567"/>
        <w:jc w:val="both"/>
      </w:pPr>
      <w:r w:rsidRPr="00BE72BF">
        <w:t>Środki myjące, czyszczące, dezynfekujące, neutralizujące zapach toalet.</w:t>
      </w:r>
    </w:p>
    <w:p w14:paraId="5EDE0F43" w14:textId="77777777" w:rsidR="00D068E5" w:rsidRPr="00BE72BF" w:rsidRDefault="00D068E5" w:rsidP="001C788C">
      <w:pPr>
        <w:numPr>
          <w:ilvl w:val="0"/>
          <w:numId w:val="28"/>
        </w:numPr>
        <w:tabs>
          <w:tab w:val="left" w:pos="1134"/>
          <w:tab w:val="left" w:pos="2268"/>
        </w:tabs>
        <w:spacing w:after="120" w:line="276" w:lineRule="auto"/>
        <w:ind w:left="1134" w:hanging="567"/>
        <w:jc w:val="both"/>
      </w:pPr>
      <w:r w:rsidRPr="00BE72BF">
        <w:t>Worki na śmieci.</w:t>
      </w:r>
    </w:p>
    <w:p w14:paraId="07FC7980" w14:textId="3D97B6AA" w:rsidR="00D068E5" w:rsidRDefault="00D068E5" w:rsidP="001C788C">
      <w:pPr>
        <w:tabs>
          <w:tab w:val="left" w:pos="567"/>
          <w:tab w:val="left" w:pos="2268"/>
        </w:tabs>
        <w:ind w:left="567"/>
        <w:jc w:val="both"/>
      </w:pPr>
      <w:r w:rsidRPr="00BE72BF">
        <w:t>Środki chemiczne używane przez Wykonawcę do wykonania przedmiotu zamówienia muszą być biologicznie neutralne i posiadać wymagane atesty, zezwalające na stosowanie ich w Polsce.</w:t>
      </w:r>
    </w:p>
    <w:p w14:paraId="00475E6B" w14:textId="59AA0E9B" w:rsidR="003702DD" w:rsidRPr="00BE72BF" w:rsidRDefault="003702DD" w:rsidP="001C788C">
      <w:pPr>
        <w:tabs>
          <w:tab w:val="left" w:pos="567"/>
          <w:tab w:val="left" w:pos="2268"/>
        </w:tabs>
        <w:ind w:left="567"/>
        <w:jc w:val="both"/>
      </w:pPr>
      <w:r>
        <w:t xml:space="preserve">Wykonawca </w:t>
      </w:r>
      <w:r>
        <w:rPr>
          <w:rFonts w:cstheme="minorHAnsi"/>
          <w:color w:val="050406"/>
          <w:lang w:bidi="he-IL"/>
        </w:rPr>
        <w:t>zobowiązany jest do dostarczenia kart charakterystyki używanych środków chemicznych niezbędnych do utrzymania czystości w obiekcie.</w:t>
      </w:r>
    </w:p>
    <w:p w14:paraId="600EAD56" w14:textId="7D7A8A9D" w:rsidR="0038494B" w:rsidRPr="007A2348" w:rsidRDefault="0038494B" w:rsidP="007A2348">
      <w:pPr>
        <w:pStyle w:val="Styl"/>
        <w:shd w:val="clear" w:color="auto" w:fill="FFFFFF"/>
        <w:spacing w:line="268" w:lineRule="exact"/>
        <w:ind w:left="567"/>
        <w:jc w:val="both"/>
        <w:rPr>
          <w:rFonts w:asciiTheme="minorHAnsi" w:hAnsiTheme="minorHAnsi" w:cstheme="minorHAnsi"/>
          <w:color w:val="070609"/>
          <w:sz w:val="22"/>
          <w:szCs w:val="22"/>
          <w:lang w:bidi="he-IL"/>
        </w:rPr>
      </w:pPr>
      <w:r w:rsidRPr="0042390B">
        <w:rPr>
          <w:rFonts w:asciiTheme="minorHAnsi" w:hAnsiTheme="minorHAnsi" w:cstheme="minorHAnsi"/>
          <w:color w:val="070609"/>
          <w:sz w:val="22"/>
          <w:szCs w:val="22"/>
          <w:lang w:bidi="he-IL"/>
        </w:rPr>
        <w:t>Pracownicy</w:t>
      </w:r>
      <w:r>
        <w:rPr>
          <w:rFonts w:asciiTheme="minorHAnsi" w:hAnsiTheme="minorHAnsi" w:cstheme="minorHAnsi"/>
          <w:color w:val="070609"/>
          <w:sz w:val="22"/>
          <w:szCs w:val="22"/>
          <w:lang w:bidi="he-IL"/>
        </w:rPr>
        <w:t>, którzy będą</w:t>
      </w:r>
      <w:r w:rsidRPr="0042390B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 świadcz</w:t>
      </w:r>
      <w:r>
        <w:rPr>
          <w:rFonts w:asciiTheme="minorHAnsi" w:hAnsiTheme="minorHAnsi" w:cstheme="minorHAnsi"/>
          <w:color w:val="070609"/>
          <w:sz w:val="22"/>
          <w:szCs w:val="22"/>
          <w:lang w:bidi="he-IL"/>
        </w:rPr>
        <w:t>yć</w:t>
      </w:r>
      <w:r w:rsidRPr="0042390B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 Usługi zobowiązani są do stosowania się do obowiązujących </w:t>
      </w:r>
      <w:r>
        <w:rPr>
          <w:rFonts w:asciiTheme="minorHAnsi" w:hAnsiTheme="minorHAnsi" w:cstheme="minorHAnsi"/>
          <w:color w:val="070609"/>
          <w:sz w:val="22"/>
          <w:szCs w:val="22"/>
          <w:lang w:bidi="he-IL"/>
        </w:rPr>
        <w:br/>
      </w:r>
      <w:r w:rsidRPr="001B4C78">
        <w:rPr>
          <w:rFonts w:asciiTheme="minorHAnsi" w:hAnsiTheme="minorHAnsi" w:cstheme="minorHAnsi"/>
          <w:color w:val="000002"/>
          <w:sz w:val="22"/>
          <w:szCs w:val="22"/>
          <w:lang w:bidi="he-IL"/>
        </w:rPr>
        <w:t xml:space="preserve">u </w:t>
      </w: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>Zamawiającego przepisów wewnętrznych, w zakresie niezbędnym do reali</w:t>
      </w:r>
      <w:r w:rsidRPr="001B4C78">
        <w:rPr>
          <w:rFonts w:asciiTheme="minorHAnsi" w:hAnsiTheme="minorHAnsi" w:cstheme="minorHAnsi"/>
          <w:color w:val="000002"/>
          <w:sz w:val="22"/>
          <w:szCs w:val="22"/>
          <w:lang w:bidi="he-IL"/>
        </w:rPr>
        <w:t>z</w:t>
      </w:r>
      <w:r w:rsidRPr="001B4C78">
        <w:rPr>
          <w:rFonts w:asciiTheme="minorHAnsi" w:hAnsiTheme="minorHAnsi" w:cstheme="minorHAnsi"/>
          <w:color w:val="070609"/>
          <w:sz w:val="22"/>
          <w:szCs w:val="22"/>
          <w:lang w:bidi="he-IL"/>
        </w:rPr>
        <w:t xml:space="preserve">acji Umowy. </w:t>
      </w:r>
      <w:r>
        <w:rPr>
          <w:rFonts w:asciiTheme="minorHAnsi" w:hAnsiTheme="minorHAnsi" w:cstheme="minorHAnsi"/>
          <w:color w:val="070609"/>
          <w:sz w:val="22"/>
          <w:szCs w:val="22"/>
          <w:lang w:bidi="he-IL"/>
        </w:rPr>
        <w:br/>
        <w:t>W związku z trwającą pandemią wirusa SARS-COVID-2 Pracownicy Świadczący Usługę będą zobowiązani do podpisania Oświadczenia o zapoznaniu się z reżimem sanitarnym obowiązującym na terenie PWiK Sp. z o.o. z siedzibą w Kaliszu, wyrażeniem zgody na pomiar temperatury. Pracownicy w czasie wykonywania pracy zobowiązani będą do noszenia maseczek ochronnych oraz systematycznej dezynfekcji rąk.</w:t>
      </w:r>
    </w:p>
    <w:p w14:paraId="636B088A" w14:textId="341BEF60" w:rsidR="00553B80" w:rsidRPr="00CB260E" w:rsidRDefault="00553B80" w:rsidP="00553B80">
      <w:pPr>
        <w:numPr>
          <w:ilvl w:val="0"/>
          <w:numId w:val="1"/>
        </w:numPr>
        <w:spacing w:before="120" w:after="120" w:line="240" w:lineRule="auto"/>
        <w:ind w:left="567" w:hanging="567"/>
        <w:contextualSpacing/>
        <w:jc w:val="both"/>
        <w:rPr>
          <w:rFonts w:ascii="Calibri" w:eastAsia="Calibri" w:hAnsi="Calibri" w:cs="Times New Roman"/>
        </w:rPr>
      </w:pPr>
      <w:r w:rsidRPr="00CB260E">
        <w:rPr>
          <w:rFonts w:ascii="Calibri" w:eastAsia="Calibri" w:hAnsi="Calibri" w:cs="Times New Roman"/>
        </w:rPr>
        <w:t>CPV</w:t>
      </w:r>
    </w:p>
    <w:p w14:paraId="1C337153" w14:textId="77777777" w:rsidR="0023056D" w:rsidRPr="00CB260E" w:rsidRDefault="0023056D" w:rsidP="0023056D">
      <w:pPr>
        <w:spacing w:before="120" w:after="120" w:line="240" w:lineRule="auto"/>
        <w:contextualSpacing/>
        <w:jc w:val="both"/>
        <w:rPr>
          <w:rFonts w:ascii="Calibri" w:eastAsia="Calibri" w:hAnsi="Calibri" w:cs="Times New Roman"/>
          <w:sz w:val="12"/>
          <w:szCs w:val="12"/>
        </w:rPr>
      </w:pPr>
    </w:p>
    <w:p w14:paraId="7C8F32CC" w14:textId="76A778EC" w:rsidR="00553B80" w:rsidRPr="00CB260E" w:rsidRDefault="005F578A" w:rsidP="00C03A77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eastAsia="Calibri" w:cstheme="minorHAnsi"/>
          <w:lang w:eastAsia="pl-PL"/>
        </w:rPr>
      </w:pPr>
      <w:r w:rsidRPr="00CB260E">
        <w:rPr>
          <w:rFonts w:eastAsia="Calibri" w:cstheme="minorHAnsi"/>
          <w:lang w:eastAsia="pl-PL"/>
        </w:rPr>
        <w:t xml:space="preserve">90919200 </w:t>
      </w:r>
      <w:r w:rsidR="00C03A77" w:rsidRPr="00CB260E">
        <w:rPr>
          <w:rFonts w:eastAsia="Calibri" w:cstheme="minorHAnsi"/>
          <w:lang w:eastAsia="pl-PL"/>
        </w:rPr>
        <w:t>–</w:t>
      </w:r>
      <w:r w:rsidRPr="00CB260E">
        <w:rPr>
          <w:rFonts w:eastAsia="Calibri" w:cstheme="minorHAnsi"/>
          <w:lang w:eastAsia="pl-PL"/>
        </w:rPr>
        <w:t xml:space="preserve"> 4</w:t>
      </w:r>
      <w:r w:rsidR="00553B80" w:rsidRPr="00CB260E">
        <w:rPr>
          <w:rFonts w:eastAsia="Calibri" w:cstheme="minorHAnsi"/>
          <w:lang w:eastAsia="pl-PL"/>
        </w:rPr>
        <w:t xml:space="preserve"> </w:t>
      </w:r>
      <w:r w:rsidR="0023056D" w:rsidRPr="00CB260E">
        <w:rPr>
          <w:rFonts w:eastAsia="Calibri" w:cstheme="minorHAnsi"/>
          <w:lang w:eastAsia="pl-PL"/>
        </w:rPr>
        <w:tab/>
      </w:r>
      <w:r w:rsidRPr="00CB260E">
        <w:rPr>
          <w:rFonts w:eastAsia="Calibri" w:cstheme="minorHAnsi"/>
          <w:lang w:eastAsia="pl-PL"/>
        </w:rPr>
        <w:t>Usług</w:t>
      </w:r>
      <w:r w:rsidR="00C03A77" w:rsidRPr="00CB260E">
        <w:rPr>
          <w:rFonts w:eastAsia="Calibri" w:cstheme="minorHAnsi"/>
          <w:lang w:eastAsia="pl-PL"/>
        </w:rPr>
        <w:t>i</w:t>
      </w:r>
      <w:r w:rsidRPr="00CB260E">
        <w:rPr>
          <w:rFonts w:eastAsia="Calibri" w:cstheme="minorHAnsi"/>
          <w:lang w:eastAsia="pl-PL"/>
        </w:rPr>
        <w:t xml:space="preserve"> sprzątania biur</w:t>
      </w:r>
    </w:p>
    <w:p w14:paraId="0B226912" w14:textId="5DBB47B7" w:rsidR="00C03A77" w:rsidRPr="00CB260E" w:rsidRDefault="00C03A77" w:rsidP="00C03A77">
      <w:pPr>
        <w:tabs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lang w:eastAsia="pl-PL"/>
        </w:rPr>
      </w:pPr>
      <w:r w:rsidRPr="00CB260E">
        <w:rPr>
          <w:rFonts w:eastAsia="Calibri" w:cstheme="minorHAnsi"/>
          <w:lang w:eastAsia="pl-PL"/>
        </w:rPr>
        <w:tab/>
        <w:t>90911200 – 8</w:t>
      </w:r>
      <w:r w:rsidRPr="00CB260E">
        <w:rPr>
          <w:rFonts w:eastAsia="Calibri" w:cstheme="minorHAnsi"/>
          <w:lang w:eastAsia="pl-PL"/>
        </w:rPr>
        <w:tab/>
        <w:t>Usługi sprzątania budynków</w:t>
      </w:r>
    </w:p>
    <w:p w14:paraId="4A139F87" w14:textId="163D8F7F" w:rsidR="00C03A77" w:rsidRPr="00CB260E" w:rsidRDefault="00C03A77" w:rsidP="00C03A77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eastAsia="Calibri" w:cstheme="minorHAnsi"/>
          <w:lang w:eastAsia="pl-PL"/>
        </w:rPr>
      </w:pPr>
      <w:r w:rsidRPr="00CB260E">
        <w:rPr>
          <w:rFonts w:eastAsia="Calibri" w:cstheme="minorHAnsi"/>
          <w:lang w:eastAsia="pl-PL"/>
        </w:rPr>
        <w:t>90910000 – 9</w:t>
      </w:r>
      <w:r w:rsidRPr="00CB260E">
        <w:rPr>
          <w:rFonts w:eastAsia="Calibri" w:cstheme="minorHAnsi"/>
          <w:lang w:eastAsia="pl-PL"/>
        </w:rPr>
        <w:tab/>
        <w:t>Usługi sprzątania</w:t>
      </w:r>
    </w:p>
    <w:p w14:paraId="69DA4596" w14:textId="77777777" w:rsidR="00CA53E3" w:rsidRPr="00CA53E3" w:rsidRDefault="00CA53E3" w:rsidP="00CA53E3">
      <w:pPr>
        <w:spacing w:before="120" w:after="240" w:line="240" w:lineRule="auto"/>
        <w:ind w:left="567"/>
        <w:contextualSpacing/>
        <w:jc w:val="both"/>
        <w:rPr>
          <w:rFonts w:ascii="Calibri" w:eastAsia="Calibri" w:hAnsi="Calibri" w:cs="Times New Roman"/>
          <w:color w:val="FF0000"/>
          <w:sz w:val="16"/>
          <w:szCs w:val="16"/>
        </w:rPr>
      </w:pPr>
    </w:p>
    <w:p w14:paraId="4FAAB387" w14:textId="3C6ED772" w:rsidR="003D0421" w:rsidRPr="009A74EE" w:rsidRDefault="00553B80" w:rsidP="005E2BE0">
      <w:pPr>
        <w:numPr>
          <w:ilvl w:val="0"/>
          <w:numId w:val="1"/>
        </w:numPr>
        <w:spacing w:before="120" w:after="120" w:line="240" w:lineRule="auto"/>
        <w:ind w:left="567" w:hanging="567"/>
        <w:contextualSpacing/>
        <w:jc w:val="both"/>
        <w:rPr>
          <w:rFonts w:ascii="Calibri" w:eastAsia="Calibri" w:hAnsi="Calibri" w:cs="Times New Roman"/>
          <w:sz w:val="12"/>
          <w:szCs w:val="12"/>
        </w:rPr>
      </w:pPr>
      <w:r w:rsidRPr="009A74EE">
        <w:rPr>
          <w:rFonts w:ascii="Calibri" w:eastAsia="Calibri" w:hAnsi="Calibri" w:cs="Times New Roman"/>
        </w:rPr>
        <w:t xml:space="preserve">Termin </w:t>
      </w:r>
      <w:r w:rsidR="00CB260E" w:rsidRPr="009A74EE">
        <w:rPr>
          <w:rFonts w:ascii="Calibri" w:eastAsia="Calibri" w:hAnsi="Calibri" w:cs="Times New Roman"/>
        </w:rPr>
        <w:t>realizacji</w:t>
      </w:r>
      <w:r w:rsidRPr="009A74EE">
        <w:rPr>
          <w:rFonts w:ascii="Calibri" w:eastAsia="Calibri" w:hAnsi="Calibri" w:cs="Times New Roman"/>
        </w:rPr>
        <w:t xml:space="preserve"> zamówienia</w:t>
      </w:r>
      <w:r w:rsidR="007E5ED1" w:rsidRPr="009A74EE">
        <w:rPr>
          <w:rFonts w:ascii="Calibri" w:eastAsia="Calibri" w:hAnsi="Calibri" w:cs="Times New Roman"/>
        </w:rPr>
        <w:t xml:space="preserve">: </w:t>
      </w:r>
      <w:r w:rsidR="006E62E7">
        <w:rPr>
          <w:rFonts w:ascii="Calibri" w:eastAsia="Calibri" w:hAnsi="Calibri" w:cs="Times New Roman"/>
        </w:rPr>
        <w:t>od 10.09.2020r. do 30.08.2022r</w:t>
      </w:r>
      <w:r w:rsidR="007E5ED1" w:rsidRPr="009A74EE">
        <w:rPr>
          <w:rFonts w:ascii="Calibri" w:eastAsia="Calibri" w:hAnsi="Calibri" w:cs="Times New Roman"/>
        </w:rPr>
        <w:t>.</w:t>
      </w:r>
    </w:p>
    <w:p w14:paraId="381BF9BE" w14:textId="77777777" w:rsidR="005E2BE0" w:rsidRPr="009A74EE" w:rsidRDefault="005E2BE0" w:rsidP="005E2BE0">
      <w:pPr>
        <w:spacing w:before="120" w:after="120" w:line="240" w:lineRule="auto"/>
        <w:contextualSpacing/>
        <w:jc w:val="both"/>
        <w:rPr>
          <w:rFonts w:ascii="Calibri" w:eastAsia="Calibri" w:hAnsi="Calibri" w:cs="Times New Roman"/>
          <w:sz w:val="12"/>
          <w:szCs w:val="12"/>
        </w:rPr>
      </w:pPr>
    </w:p>
    <w:p w14:paraId="62B62ADE" w14:textId="77777777" w:rsidR="00553B80" w:rsidRPr="009A74EE" w:rsidRDefault="00553B80" w:rsidP="003D0421">
      <w:pPr>
        <w:numPr>
          <w:ilvl w:val="0"/>
          <w:numId w:val="1"/>
        </w:numPr>
        <w:spacing w:before="120" w:after="120" w:line="240" w:lineRule="auto"/>
        <w:ind w:left="567" w:hanging="567"/>
        <w:contextualSpacing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>Warunki udziału w postępowaniu i opis sposobu dokonywania oceny ich spełnienia.</w:t>
      </w:r>
    </w:p>
    <w:p w14:paraId="019764EA" w14:textId="77777777" w:rsidR="00553B80" w:rsidRPr="009A74EE" w:rsidRDefault="00553B80" w:rsidP="00CA53E3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>O udzielenie zamówienia mogą ubiegać się Wykonawcy, którzy:</w:t>
      </w:r>
    </w:p>
    <w:p w14:paraId="2A5548FD" w14:textId="77777777" w:rsidR="00B52B98" w:rsidRPr="009A74EE" w:rsidRDefault="00B52B98" w:rsidP="00B52B98">
      <w:pPr>
        <w:pStyle w:val="Akapitzlist"/>
        <w:numPr>
          <w:ilvl w:val="0"/>
          <w:numId w:val="11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 xml:space="preserve">Spełniający warunki, o których mowa w §4 pkt. II pkt 1 ppkt. 1 Regulaminu Udzielania Zamówień (załącznik nr </w:t>
      </w:r>
      <w:r>
        <w:rPr>
          <w:rFonts w:ascii="Calibri" w:eastAsia="Calibri" w:hAnsi="Calibri" w:cs="Times New Roman"/>
        </w:rPr>
        <w:t>5</w:t>
      </w:r>
      <w:r w:rsidRPr="009A74EE">
        <w:rPr>
          <w:rFonts w:ascii="Calibri" w:eastAsia="Calibri" w:hAnsi="Calibri" w:cs="Times New Roman"/>
        </w:rPr>
        <w:t xml:space="preserve"> do SIWZ).</w:t>
      </w:r>
    </w:p>
    <w:p w14:paraId="07A6D70E" w14:textId="5320052B" w:rsidR="0038494B" w:rsidRDefault="00553B80" w:rsidP="0038494B">
      <w:pPr>
        <w:pStyle w:val="Akapitzlist"/>
        <w:numPr>
          <w:ilvl w:val="0"/>
          <w:numId w:val="11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 xml:space="preserve">Nie podlegający wykluczeniu z postępowania z </w:t>
      </w:r>
      <w:r w:rsidR="007A70B6" w:rsidRPr="009A74EE">
        <w:rPr>
          <w:rFonts w:ascii="Calibri" w:eastAsia="Calibri" w:hAnsi="Calibri" w:cs="Times New Roman"/>
        </w:rPr>
        <w:t xml:space="preserve">powodu niespełniania warunków, </w:t>
      </w:r>
      <w:r w:rsidR="00CA53E3" w:rsidRPr="009A74EE">
        <w:rPr>
          <w:rFonts w:ascii="Calibri" w:eastAsia="Calibri" w:hAnsi="Calibri" w:cs="Times New Roman"/>
        </w:rPr>
        <w:br/>
      </w:r>
      <w:r w:rsidRPr="009A74EE">
        <w:rPr>
          <w:rFonts w:ascii="Calibri" w:eastAsia="Calibri" w:hAnsi="Calibri" w:cs="Times New Roman"/>
        </w:rPr>
        <w:t>o któryc</w:t>
      </w:r>
      <w:r w:rsidR="00EE5E1D" w:rsidRPr="009A74EE">
        <w:rPr>
          <w:rFonts w:ascii="Calibri" w:eastAsia="Calibri" w:hAnsi="Calibri" w:cs="Times New Roman"/>
        </w:rPr>
        <w:t xml:space="preserve">h </w:t>
      </w:r>
      <w:r w:rsidRPr="009A74EE">
        <w:rPr>
          <w:rFonts w:ascii="Calibri" w:eastAsia="Calibri" w:hAnsi="Calibri" w:cs="Times New Roman"/>
        </w:rPr>
        <w:t xml:space="preserve">mowa </w:t>
      </w:r>
      <w:r w:rsidR="008A236C" w:rsidRPr="009A74EE">
        <w:rPr>
          <w:rFonts w:ascii="Calibri" w:eastAsia="Calibri" w:hAnsi="Calibri" w:cs="Times New Roman"/>
        </w:rPr>
        <w:t>w §4 pkt. II ppkt. 4</w:t>
      </w:r>
      <w:r w:rsidR="00DC41F9" w:rsidRPr="009A74EE">
        <w:rPr>
          <w:rFonts w:ascii="Calibri" w:eastAsia="Calibri" w:hAnsi="Calibri" w:cs="Times New Roman"/>
        </w:rPr>
        <w:t xml:space="preserve"> Regulaminu</w:t>
      </w:r>
      <w:r w:rsidR="008A236C" w:rsidRPr="009A74EE">
        <w:rPr>
          <w:rFonts w:ascii="Calibri" w:eastAsia="Calibri" w:hAnsi="Calibri" w:cs="Times New Roman"/>
        </w:rPr>
        <w:t xml:space="preserve"> Udzielania Zamówień</w:t>
      </w:r>
      <w:r w:rsidR="00B52B98">
        <w:rPr>
          <w:rFonts w:ascii="Calibri" w:eastAsia="Calibri" w:hAnsi="Calibri" w:cs="Times New Roman"/>
        </w:rPr>
        <w:t xml:space="preserve"> (załącznik nr 6 do SIWZ)</w:t>
      </w:r>
      <w:r w:rsidR="008A236C" w:rsidRPr="009A74EE">
        <w:rPr>
          <w:rFonts w:ascii="Calibri" w:eastAsia="Calibri" w:hAnsi="Calibri" w:cs="Times New Roman"/>
        </w:rPr>
        <w:t>.</w:t>
      </w:r>
    </w:p>
    <w:p w14:paraId="0E732B26" w14:textId="77777777" w:rsidR="007A2348" w:rsidRPr="0038494B" w:rsidRDefault="007A2348" w:rsidP="007A2348">
      <w:pPr>
        <w:pStyle w:val="Akapitzlist"/>
        <w:spacing w:before="120" w:after="120" w:line="240" w:lineRule="auto"/>
        <w:ind w:left="1134"/>
        <w:jc w:val="both"/>
        <w:rPr>
          <w:rFonts w:ascii="Calibri" w:eastAsia="Calibri" w:hAnsi="Calibri" w:cs="Times New Roman"/>
        </w:rPr>
      </w:pPr>
    </w:p>
    <w:p w14:paraId="2028E2DA" w14:textId="351D4645" w:rsidR="002963E4" w:rsidRPr="009A74EE" w:rsidRDefault="0031156A" w:rsidP="0031156A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lastRenderedPageBreak/>
        <w:t>W przypadku Wykonawców wspólnie ubiegających się o udzielenie zamówienia, każdy z tych Wykonawców musi wykazać brak podstaw wykluczenia, co najmniej jeden musi wykazać posiadanie uprawnień, a łącznie posiadają zdolność techniczną lub zawodową oraz sytuację ekonomiczną i finansową.</w:t>
      </w:r>
    </w:p>
    <w:p w14:paraId="3F1D91DE" w14:textId="2F35F048" w:rsidR="0031156A" w:rsidRPr="009A74EE" w:rsidRDefault="0031156A" w:rsidP="0031156A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>Nie spełnienie przez Wykonawcę choćby jednego z warunków opisanych powyżej skutkować będzie wykluczeniem z udziału w postępowaniu.</w:t>
      </w:r>
    </w:p>
    <w:p w14:paraId="434FCF5A" w14:textId="71DFB211" w:rsidR="0031156A" w:rsidRPr="009A74EE" w:rsidRDefault="0031156A" w:rsidP="0031156A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 xml:space="preserve">Z postępowania wyklucza się wykonawcę, który nie wykazał spełnienia warunków udziału </w:t>
      </w:r>
      <w:r w:rsidR="00A170B7">
        <w:rPr>
          <w:rFonts w:ascii="Calibri" w:eastAsia="Calibri" w:hAnsi="Calibri" w:cs="Times New Roman"/>
        </w:rPr>
        <w:br/>
      </w:r>
      <w:r w:rsidRPr="009A74EE">
        <w:rPr>
          <w:rFonts w:ascii="Calibri" w:eastAsia="Calibri" w:hAnsi="Calibri" w:cs="Times New Roman"/>
        </w:rPr>
        <w:t>w postępowaniu lub nie wykazał braku podstaw wykluczenia.</w:t>
      </w:r>
    </w:p>
    <w:p w14:paraId="7078AB88" w14:textId="2C6067BE" w:rsidR="0031156A" w:rsidRPr="009A74EE" w:rsidRDefault="0031156A" w:rsidP="0031156A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>Ofertę Wykonawcy wykluczonego uznaje się za odrzuconą. Zamawiający może wykluczyć Wykonawcę na każdym etapie postępowania  o udzielenie zamówienia.</w:t>
      </w:r>
    </w:p>
    <w:p w14:paraId="0978A058" w14:textId="4A8226E4" w:rsidR="0031156A" w:rsidRPr="009A74EE" w:rsidRDefault="00132B20" w:rsidP="0031156A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>Jeżeli oferta Wykonawców ubiegających się wspólnie o udzielenie zamówienia została wybrana, Zamawiający żąda, przed zawarciem umowy, przedstawienia umowy regulującej współpracę tych Wykonawców (chyba że umowa ta została załączona do oferty), zawierającą w swojej treści co najmniej następujące postanowienia:</w:t>
      </w:r>
    </w:p>
    <w:p w14:paraId="680CBBFB" w14:textId="7F295FD8" w:rsidR="00132B20" w:rsidRPr="009A74EE" w:rsidRDefault="00132B20" w:rsidP="00B020CC">
      <w:pPr>
        <w:pStyle w:val="Akapitzlist"/>
        <w:numPr>
          <w:ilvl w:val="0"/>
          <w:numId w:val="12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>Wyznaczenie Lidera (którym musi być jeden z Wykonawców);</w:t>
      </w:r>
    </w:p>
    <w:p w14:paraId="714ED993" w14:textId="0217F12E" w:rsidR="00132B20" w:rsidRPr="009A74EE" w:rsidRDefault="00132B20" w:rsidP="00B020CC">
      <w:pPr>
        <w:pStyle w:val="Akapitzlist"/>
        <w:numPr>
          <w:ilvl w:val="0"/>
          <w:numId w:val="12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>Wzajemne zobowiązanie Partnerów (Wykonawców);</w:t>
      </w:r>
    </w:p>
    <w:p w14:paraId="6B8C12D4" w14:textId="7B3D1B52" w:rsidR="00132B20" w:rsidRPr="009A74EE" w:rsidRDefault="00132B20" w:rsidP="00B020CC">
      <w:pPr>
        <w:pStyle w:val="Akapitzlist"/>
        <w:numPr>
          <w:ilvl w:val="0"/>
          <w:numId w:val="12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>Części zamówienia, które będą realizowane przez poszczególnych Partnerów (Wykonawców);</w:t>
      </w:r>
    </w:p>
    <w:p w14:paraId="724E219B" w14:textId="2B763C44" w:rsidR="00132B20" w:rsidRPr="009A74EE" w:rsidRDefault="00132B20" w:rsidP="00B020CC">
      <w:pPr>
        <w:pStyle w:val="Akapitzlist"/>
        <w:numPr>
          <w:ilvl w:val="0"/>
          <w:numId w:val="12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>Brak możliwości wypowiedzenia umowy konsorcjum (umowy o realizację zamówienia)</w:t>
      </w:r>
      <w:r w:rsidR="001C6897" w:rsidRPr="009A74EE">
        <w:rPr>
          <w:rFonts w:ascii="Calibri" w:eastAsia="Calibri" w:hAnsi="Calibri" w:cs="Times New Roman"/>
        </w:rPr>
        <w:t xml:space="preserve"> </w:t>
      </w:r>
      <w:r w:rsidR="008F5E9D">
        <w:rPr>
          <w:rFonts w:ascii="Calibri" w:eastAsia="Calibri" w:hAnsi="Calibri" w:cs="Times New Roman"/>
        </w:rPr>
        <w:br/>
      </w:r>
      <w:r w:rsidR="001C6897" w:rsidRPr="009A74EE">
        <w:rPr>
          <w:rFonts w:ascii="Calibri" w:eastAsia="Calibri" w:hAnsi="Calibri" w:cs="Times New Roman"/>
        </w:rPr>
        <w:t>w trakcie realizacji przedmiotowego zamówienia;</w:t>
      </w:r>
    </w:p>
    <w:p w14:paraId="1704F986" w14:textId="50FFED5D" w:rsidR="001C6897" w:rsidRPr="009A74EE" w:rsidRDefault="001C6897" w:rsidP="00B020CC">
      <w:pPr>
        <w:pStyle w:val="Akapitzlist"/>
        <w:numPr>
          <w:ilvl w:val="0"/>
          <w:numId w:val="12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>Solidarną odpowiedzialność Partnerów (Wykonawców) za należyte wykonanie zamówienia.</w:t>
      </w:r>
    </w:p>
    <w:p w14:paraId="543F6A2C" w14:textId="38E01BAD" w:rsidR="00FE417A" w:rsidRPr="009A74EE" w:rsidRDefault="001C6897" w:rsidP="00733757">
      <w:pPr>
        <w:spacing w:before="120" w:after="120" w:line="240" w:lineRule="auto"/>
        <w:ind w:left="567"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 xml:space="preserve">Zamawiający może na każdym etapie postępowania, uznać, </w:t>
      </w:r>
      <w:r w:rsidR="00733757" w:rsidRPr="009A74EE">
        <w:rPr>
          <w:rFonts w:ascii="Calibri" w:eastAsia="Calibri" w:hAnsi="Calibri" w:cs="Times New Roman"/>
        </w:rPr>
        <w:t>że Wykonawca nie posiada wymaganych zdolności, jeżeli zaangażowanie zasobów technicznych lub zawodowych Wykonawcy w inne przedsięwzięcia gospodarcze Wykonawcy może mieć negatywny wpływ na realizowane zamówienie.</w:t>
      </w:r>
    </w:p>
    <w:p w14:paraId="089290D2" w14:textId="5CF8A180" w:rsidR="00EC354E" w:rsidRPr="009A74EE" w:rsidRDefault="00EC354E" w:rsidP="00B020CC">
      <w:pPr>
        <w:pStyle w:val="Akapitzlist"/>
        <w:numPr>
          <w:ilvl w:val="0"/>
          <w:numId w:val="19"/>
        </w:numPr>
        <w:spacing w:before="120" w:after="120" w:line="240" w:lineRule="auto"/>
        <w:ind w:left="567" w:hanging="567"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>Odrzucenie oferty</w:t>
      </w:r>
    </w:p>
    <w:p w14:paraId="49589F7D" w14:textId="19256E1C" w:rsidR="00EC354E" w:rsidRPr="009A74EE" w:rsidRDefault="00EC354E" w:rsidP="00EC354E">
      <w:pPr>
        <w:pStyle w:val="Akapitzlist"/>
        <w:spacing w:before="120" w:after="120" w:line="240" w:lineRule="auto"/>
        <w:ind w:left="567"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>Zamawiający odrzuca ofertę, jeżeli:</w:t>
      </w:r>
    </w:p>
    <w:p w14:paraId="4BFDDE45" w14:textId="4A8ADE3C" w:rsidR="00EC354E" w:rsidRPr="009A74EE" w:rsidRDefault="00EC354E" w:rsidP="00B020CC">
      <w:pPr>
        <w:pStyle w:val="Akapitzlist"/>
        <w:numPr>
          <w:ilvl w:val="0"/>
          <w:numId w:val="21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>jest niezgodna z Regulaminem Udzielania Zamówień PWiK Sp. z o.o.,</w:t>
      </w:r>
    </w:p>
    <w:p w14:paraId="6D3A1738" w14:textId="5F9EDFDE" w:rsidR="00EC354E" w:rsidRPr="009A74EE" w:rsidRDefault="00EC354E" w:rsidP="00B020CC">
      <w:pPr>
        <w:pStyle w:val="Akapitzlist"/>
        <w:numPr>
          <w:ilvl w:val="0"/>
          <w:numId w:val="21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>jej treść nie odpowiada treści SIWZ,</w:t>
      </w:r>
    </w:p>
    <w:p w14:paraId="2B68C804" w14:textId="1497745C" w:rsidR="00EC354E" w:rsidRPr="009A74EE" w:rsidRDefault="00EC354E" w:rsidP="00B020CC">
      <w:pPr>
        <w:pStyle w:val="Akapitzlist"/>
        <w:numPr>
          <w:ilvl w:val="0"/>
          <w:numId w:val="21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>jej złożenie stanowi czyn nieuczciwej konkurencji w rozumieniu przepisów o zwalczaniu nieuczciwej konkurencji,</w:t>
      </w:r>
    </w:p>
    <w:p w14:paraId="5C7A7589" w14:textId="1FBDC176" w:rsidR="00EC354E" w:rsidRPr="009A74EE" w:rsidRDefault="00EC354E" w:rsidP="00B020CC">
      <w:pPr>
        <w:pStyle w:val="Akapitzlist"/>
        <w:numPr>
          <w:ilvl w:val="0"/>
          <w:numId w:val="21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>zawiera rażąco niską cenę lub koszt w stosunku do przedmiotu zamówienia,</w:t>
      </w:r>
    </w:p>
    <w:p w14:paraId="30E82DB5" w14:textId="73627C54" w:rsidR="00EC354E" w:rsidRPr="009A74EE" w:rsidRDefault="00EC354E" w:rsidP="00B020CC">
      <w:pPr>
        <w:pStyle w:val="Akapitzlist"/>
        <w:numPr>
          <w:ilvl w:val="0"/>
          <w:numId w:val="21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>została złożona przez Wykonawcę wykluczonego z udziału w postępowaniu o udzielenie zamówienia,</w:t>
      </w:r>
    </w:p>
    <w:p w14:paraId="24489622" w14:textId="55D5B47E" w:rsidR="00EC354E" w:rsidRPr="009A74EE" w:rsidRDefault="005A798E" w:rsidP="00B020CC">
      <w:pPr>
        <w:pStyle w:val="Akapitzlist"/>
        <w:numPr>
          <w:ilvl w:val="0"/>
          <w:numId w:val="21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>zawiera błędy w obliczaniu ceny lub kosztu, a Wykonawca w terminie 3 dni od dnia doręczenia zawiadomienia nie zgodził się na poprawki omyłki,</w:t>
      </w:r>
    </w:p>
    <w:p w14:paraId="027A3C77" w14:textId="7CDA69F1" w:rsidR="005A798E" w:rsidRPr="009A74EE" w:rsidRDefault="005A798E" w:rsidP="00B020CC">
      <w:pPr>
        <w:pStyle w:val="Akapitzlist"/>
        <w:numPr>
          <w:ilvl w:val="0"/>
          <w:numId w:val="21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>Wykonawca nie wyraził zgody na przedłużenie terminu związania ofertą,</w:t>
      </w:r>
    </w:p>
    <w:p w14:paraId="621F3B55" w14:textId="7DBF9CC9" w:rsidR="005A798E" w:rsidRPr="009A74EE" w:rsidRDefault="005A798E" w:rsidP="00B020CC">
      <w:pPr>
        <w:pStyle w:val="Akapitzlist"/>
        <w:numPr>
          <w:ilvl w:val="0"/>
          <w:numId w:val="21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9A74EE">
        <w:rPr>
          <w:rFonts w:ascii="Calibri" w:eastAsia="Calibri" w:hAnsi="Calibri" w:cs="Times New Roman"/>
        </w:rPr>
        <w:t>jest nieważna na podstawie odrębnych przepisów.</w:t>
      </w:r>
    </w:p>
    <w:p w14:paraId="6AA2BC5A" w14:textId="77777777" w:rsidR="00EC354E" w:rsidRPr="009A74EE" w:rsidRDefault="00EC354E" w:rsidP="00EC354E">
      <w:pPr>
        <w:pStyle w:val="Akapitzlist"/>
        <w:spacing w:before="120" w:after="120" w:line="240" w:lineRule="auto"/>
        <w:ind w:left="567"/>
        <w:jc w:val="both"/>
        <w:rPr>
          <w:rFonts w:ascii="Calibri" w:eastAsia="Calibri" w:hAnsi="Calibri" w:cs="Times New Roman"/>
        </w:rPr>
      </w:pPr>
    </w:p>
    <w:p w14:paraId="1FD90343" w14:textId="77777777" w:rsidR="00FE417A" w:rsidRPr="00106161" w:rsidRDefault="00FE417A" w:rsidP="00B020CC">
      <w:pPr>
        <w:numPr>
          <w:ilvl w:val="0"/>
          <w:numId w:val="20"/>
        </w:numPr>
        <w:spacing w:before="120" w:after="120" w:line="240" w:lineRule="auto"/>
        <w:ind w:left="567" w:hanging="567"/>
        <w:contextualSpacing/>
        <w:jc w:val="both"/>
        <w:rPr>
          <w:rFonts w:ascii="Calibri" w:eastAsia="Calibri" w:hAnsi="Calibri" w:cs="Times New Roman"/>
        </w:rPr>
      </w:pPr>
      <w:r w:rsidRPr="00106161">
        <w:rPr>
          <w:rFonts w:ascii="Calibri" w:eastAsia="Calibri" w:hAnsi="Calibri" w:cs="Times New Roman"/>
        </w:rPr>
        <w:t>Wykaz oświadczeń i dokumentów</w:t>
      </w:r>
    </w:p>
    <w:p w14:paraId="635EDCAE" w14:textId="77777777" w:rsidR="00FE417A" w:rsidRPr="00106161" w:rsidRDefault="00FE417A" w:rsidP="006F1739">
      <w:pPr>
        <w:ind w:left="567"/>
        <w:contextualSpacing/>
        <w:jc w:val="both"/>
      </w:pPr>
      <w:r w:rsidRPr="00106161">
        <w:t>W celu potwierdzenia spełniania warunków udziału w postępowaniu Wykonawca załączy do oferty:</w:t>
      </w:r>
    </w:p>
    <w:p w14:paraId="3D5C4081" w14:textId="33220852" w:rsidR="00C24445" w:rsidRDefault="002963E4" w:rsidP="00B020CC">
      <w:pPr>
        <w:numPr>
          <w:ilvl w:val="0"/>
          <w:numId w:val="2"/>
        </w:numPr>
        <w:ind w:left="1134" w:hanging="567"/>
        <w:contextualSpacing/>
        <w:jc w:val="both"/>
      </w:pPr>
      <w:r w:rsidRPr="00445A65">
        <w:t>Wypełniony formularz ofertowy</w:t>
      </w:r>
      <w:r w:rsidR="00C24445">
        <w:t xml:space="preserve"> (załącznik nr </w:t>
      </w:r>
      <w:r w:rsidR="006E62E7">
        <w:t>3</w:t>
      </w:r>
      <w:r w:rsidR="00C24445">
        <w:t xml:space="preserve"> do SIWZ);</w:t>
      </w:r>
    </w:p>
    <w:p w14:paraId="48013CAF" w14:textId="411B7905" w:rsidR="002963E4" w:rsidRDefault="00C24445" w:rsidP="00B020CC">
      <w:pPr>
        <w:numPr>
          <w:ilvl w:val="0"/>
          <w:numId w:val="2"/>
        </w:numPr>
        <w:ind w:left="1134" w:hanging="567"/>
        <w:contextualSpacing/>
        <w:jc w:val="both"/>
      </w:pPr>
      <w:r>
        <w:t xml:space="preserve">Zaakceptowany projekt umowy (załącznik nr </w:t>
      </w:r>
      <w:r w:rsidR="006E62E7">
        <w:t>4</w:t>
      </w:r>
      <w:r>
        <w:t xml:space="preserve"> do SIWZ)</w:t>
      </w:r>
      <w:r w:rsidR="00305DB6" w:rsidRPr="00445A65">
        <w:t>;</w:t>
      </w:r>
    </w:p>
    <w:p w14:paraId="2EE8CA7E" w14:textId="77777777" w:rsidR="006E62E7" w:rsidRPr="006E62E7" w:rsidRDefault="006E62E7" w:rsidP="006E62E7">
      <w:pPr>
        <w:numPr>
          <w:ilvl w:val="0"/>
          <w:numId w:val="2"/>
        </w:numPr>
        <w:ind w:left="1134" w:hanging="567"/>
        <w:contextualSpacing/>
        <w:jc w:val="both"/>
        <w:rPr>
          <w:bCs/>
        </w:rPr>
      </w:pPr>
      <w:r w:rsidRPr="006E62E7">
        <w:rPr>
          <w:bCs/>
        </w:rPr>
        <w:t>Oświadczenie o spełnieniu warunków udziału w postępowaniu (załącznik nr 5 do SIWZ);</w:t>
      </w:r>
    </w:p>
    <w:p w14:paraId="33ACFD2B" w14:textId="77777777" w:rsidR="006E62E7" w:rsidRPr="006E62E7" w:rsidRDefault="006E62E7" w:rsidP="006E62E7">
      <w:pPr>
        <w:numPr>
          <w:ilvl w:val="0"/>
          <w:numId w:val="2"/>
        </w:numPr>
        <w:ind w:left="1134" w:hanging="567"/>
        <w:contextualSpacing/>
        <w:jc w:val="both"/>
      </w:pPr>
      <w:r w:rsidRPr="006E62E7">
        <w:rPr>
          <w:bCs/>
        </w:rPr>
        <w:t>Oświadczenie o braku podstaw do wykluczenia z postępowania (załącznik nr 6 do SIWZ);</w:t>
      </w:r>
    </w:p>
    <w:p w14:paraId="0E7939B5" w14:textId="77777777" w:rsidR="006E62E7" w:rsidRPr="006E62E7" w:rsidRDefault="006E62E7" w:rsidP="006E62E7">
      <w:pPr>
        <w:numPr>
          <w:ilvl w:val="0"/>
          <w:numId w:val="2"/>
        </w:numPr>
        <w:ind w:left="1134" w:hanging="567"/>
        <w:contextualSpacing/>
        <w:jc w:val="both"/>
      </w:pPr>
      <w:r w:rsidRPr="006E62E7">
        <w:t xml:space="preserve">Wykaz min. 5 zrealizowanych usług, w okresie ostatnich trzech lat przed upływem terminu składania ofert, a jeżeli okres prowadzenia działalności jest krótszy – w tym okresie oraz załączenie dowodów, czy zostały wykonane w sposób należyty na wzorze stanowiącym Załącznik nr 7 do SIWZ. Dowodami, o których mowa powyżej są referencje bądź inne </w:t>
      </w:r>
      <w:r w:rsidRPr="006E62E7">
        <w:lastRenderedPageBreak/>
        <w:t xml:space="preserve">dokumenty wystawione przez podmiot, na rzecz którego usługi były wykonane, a jeżeli </w:t>
      </w:r>
      <w:r w:rsidRPr="006E62E7">
        <w:br/>
        <w:t>z uzasadnionych przyczyn o obiektywnym charakterze Wykonawca nie jest w stanie uzyskać tych dokumentów – oświadczenie Wykonawcy.</w:t>
      </w:r>
    </w:p>
    <w:p w14:paraId="5BA79B7C" w14:textId="77777777" w:rsidR="006E62E7" w:rsidRPr="006E62E7" w:rsidRDefault="006E62E7" w:rsidP="006E62E7">
      <w:pPr>
        <w:numPr>
          <w:ilvl w:val="0"/>
          <w:numId w:val="2"/>
        </w:numPr>
        <w:ind w:left="1134" w:hanging="567"/>
        <w:contextualSpacing/>
        <w:jc w:val="both"/>
      </w:pPr>
      <w:r w:rsidRPr="006E62E7">
        <w:t>Informacja na temat przeciętnej liczby zatrudnionych pracowników oraz personelu kierowniczego w okresie 3 lat, a w przypadku gdy okres prowadzenia działalności jest krótszy  - w tym okresie (załącznik nr 8 do SIWZ);</w:t>
      </w:r>
    </w:p>
    <w:p w14:paraId="4804CFDE" w14:textId="77777777" w:rsidR="006E62E7" w:rsidRPr="006E62E7" w:rsidRDefault="006E62E7" w:rsidP="006E62E7">
      <w:pPr>
        <w:numPr>
          <w:ilvl w:val="0"/>
          <w:numId w:val="2"/>
        </w:numPr>
        <w:ind w:left="1134" w:hanging="567"/>
        <w:contextualSpacing/>
        <w:jc w:val="both"/>
      </w:pPr>
      <w:r w:rsidRPr="006E62E7">
        <w:t>Oświadczenie wykonawcy składane na podstawie art. 25a ust. 1 ustawy z dnia 29 stycznia 2004r. Prawo zamówień publicznych (dalej jako: ustawa Pzp) DOTYCZĄCE PRZESŁANEK WYKLUCZENIA Z POSTĘPOWANIA (załącznik nr 9 do SIWZ);</w:t>
      </w:r>
    </w:p>
    <w:p w14:paraId="7BA76018" w14:textId="77777777" w:rsidR="006E62E7" w:rsidRPr="006E62E7" w:rsidRDefault="006E62E7" w:rsidP="006E62E7">
      <w:pPr>
        <w:numPr>
          <w:ilvl w:val="0"/>
          <w:numId w:val="2"/>
        </w:numPr>
        <w:ind w:left="1134" w:hanging="567"/>
        <w:contextualSpacing/>
        <w:jc w:val="both"/>
      </w:pPr>
      <w:r w:rsidRPr="006E62E7">
        <w:t xml:space="preserve">Oświadczenie o zapoznaniu się z Regulaminem Porządkowym PWiK Sp. z o.o. (załącznik </w:t>
      </w:r>
      <w:r w:rsidRPr="006E62E7">
        <w:br/>
        <w:t>nr 10 do SIWZ);</w:t>
      </w:r>
    </w:p>
    <w:p w14:paraId="5F1E80DD" w14:textId="77777777" w:rsidR="006E62E7" w:rsidRPr="006E62E7" w:rsidRDefault="006E62E7" w:rsidP="006E62E7">
      <w:pPr>
        <w:numPr>
          <w:ilvl w:val="0"/>
          <w:numId w:val="2"/>
        </w:numPr>
        <w:ind w:left="1134" w:hanging="567"/>
        <w:contextualSpacing/>
        <w:jc w:val="both"/>
      </w:pPr>
      <w:r w:rsidRPr="006E62E7">
        <w:t>Zgoda na przetwarzanie danych osobowych (załącznik nr 11 do SIWZ);</w:t>
      </w:r>
    </w:p>
    <w:p w14:paraId="304279C6" w14:textId="77777777" w:rsidR="006E62E7" w:rsidRPr="006E62E7" w:rsidRDefault="006E62E7" w:rsidP="006E62E7">
      <w:pPr>
        <w:numPr>
          <w:ilvl w:val="0"/>
          <w:numId w:val="2"/>
        </w:numPr>
        <w:ind w:left="1134" w:hanging="567"/>
        <w:contextualSpacing/>
        <w:jc w:val="both"/>
      </w:pPr>
      <w:r w:rsidRPr="006E62E7">
        <w:t>Zaakceptowane Oświadczenie o zachowaniu poufności dla osób realizujących postępowanie (załącznik nr 12 do SIWZ);</w:t>
      </w:r>
    </w:p>
    <w:p w14:paraId="55FE9BC4" w14:textId="07AA9178" w:rsidR="006E62E7" w:rsidRPr="00445A65" w:rsidRDefault="006E62E7" w:rsidP="006E62E7">
      <w:pPr>
        <w:numPr>
          <w:ilvl w:val="0"/>
          <w:numId w:val="2"/>
        </w:numPr>
        <w:ind w:left="1134" w:hanging="567"/>
        <w:contextualSpacing/>
        <w:jc w:val="both"/>
      </w:pPr>
      <w:r w:rsidRPr="006E62E7">
        <w:t>Zaakceptowaną Klauzulę informacyjną dla pracowników Wykonawcy (załącznik nr 13 do SIWZ).</w:t>
      </w:r>
    </w:p>
    <w:p w14:paraId="4EB5FE66" w14:textId="2E2C39AA" w:rsidR="00305DB6" w:rsidRPr="00445A65" w:rsidRDefault="00305DB6" w:rsidP="00B020CC">
      <w:pPr>
        <w:numPr>
          <w:ilvl w:val="0"/>
          <w:numId w:val="2"/>
        </w:numPr>
        <w:ind w:left="1134" w:hanging="567"/>
        <w:contextualSpacing/>
        <w:jc w:val="both"/>
      </w:pPr>
      <w:r w:rsidRPr="00445A65">
        <w:t>Aktualny odpis z właściwego rejestru lub centralnej ewidencji i informacji o działalności gospodarczej, wystawiony nie wcześniej  niż 6 miesięcy przed upływem terminu składania ofert;</w:t>
      </w:r>
    </w:p>
    <w:p w14:paraId="2E9F7422" w14:textId="77223358" w:rsidR="00305DB6" w:rsidRPr="00445A65" w:rsidRDefault="00305DB6" w:rsidP="00B020CC">
      <w:pPr>
        <w:numPr>
          <w:ilvl w:val="0"/>
          <w:numId w:val="2"/>
        </w:numPr>
        <w:ind w:left="1134" w:hanging="567"/>
        <w:contextualSpacing/>
        <w:jc w:val="both"/>
      </w:pPr>
      <w:r w:rsidRPr="00445A65">
        <w:t xml:space="preserve">Aktualne zaświadczenie właściwego naczelnika urzędu skarbowego potwierdzające, </w:t>
      </w:r>
      <w:r w:rsidRPr="00445A65">
        <w:br/>
        <w:t xml:space="preserve">że wykonawca nie zalega z opłacaniem podatków, wystawione nie wcześniej niż </w:t>
      </w:r>
      <w:r w:rsidRPr="00445A65">
        <w:br/>
        <w:t xml:space="preserve">3 miesiące przed upływem terminu składania ofert albo wniosków o dopuszczenie do udziału w postępowaniu, lub innego dokumentu potwierdzającego, że wykonawca zawarł porozumienie z właściwym organem podatkowym w sprawie spłat tych należności wraz </w:t>
      </w:r>
      <w:r w:rsidRPr="00445A65">
        <w:br/>
        <w:t xml:space="preserve">z ewentualnymi odsetkami lub grzywnami, w szczególności uzyskał przewidziane prawem zwolnienie, odroczenie lub rozłożenie na raty zaległych płatności lub wstrzymanie </w:t>
      </w:r>
      <w:r w:rsidRPr="00445A65">
        <w:br/>
        <w:t>w całości wykonania decyzji właściwego organu;</w:t>
      </w:r>
    </w:p>
    <w:p w14:paraId="33F5B305" w14:textId="371B8A4C" w:rsidR="00305DB6" w:rsidRDefault="00305DB6" w:rsidP="0094024C">
      <w:pPr>
        <w:numPr>
          <w:ilvl w:val="0"/>
          <w:numId w:val="2"/>
        </w:numPr>
        <w:spacing w:after="0"/>
        <w:ind w:left="1134" w:hanging="567"/>
        <w:contextualSpacing/>
        <w:jc w:val="both"/>
      </w:pPr>
      <w:r w:rsidRPr="00445A65">
        <w:t xml:space="preserve">Aktualne zaświadczenie właściwej terenowej jednostki organizacyjnej Zakładu Ubezpieczeń Społecznych lub Kasy Rolniczego Ubezpieczenia Społecznego albo innego dokumentu potwierdzającego, że wykonawca nie zalega z opłacaniem składek na ubezpieczenia społeczne lub zdrowotne, wystawionego nie wcześniej niż 3 miesiące przed upływem terminu składania ofert albo wniosków o dopuszczenie do udziału </w:t>
      </w:r>
      <w:r w:rsidR="0083738F">
        <w:br/>
      </w:r>
      <w:r w:rsidRPr="00445A65">
        <w:t>w postępowaniu, lub innego dokumentu potwierdzającego, że wykonawca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</w:t>
      </w:r>
      <w:r w:rsidR="0067384D" w:rsidRPr="00445A65">
        <w:t>;</w:t>
      </w:r>
    </w:p>
    <w:p w14:paraId="0DD6CA49" w14:textId="37B7B37E" w:rsidR="001F733E" w:rsidRPr="00445A65" w:rsidRDefault="001F733E" w:rsidP="001F733E">
      <w:pPr>
        <w:ind w:left="567"/>
        <w:contextualSpacing/>
        <w:jc w:val="both"/>
      </w:pPr>
      <w:r w:rsidRPr="00445A65">
        <w:t>W zakresie nieuregulowanym z SIWZ zastosowanie mają przepisy rozporządzenia Ministra Rozwoju z 26 lipca 2016 roku w sprawie rodzaju dokumentów, jakich może ż</w:t>
      </w:r>
      <w:r w:rsidR="00FE7BD2" w:rsidRPr="00445A65">
        <w:t>ą</w:t>
      </w:r>
      <w:r w:rsidRPr="00445A65">
        <w:t>dać Zamawiający od Wykonawcy w postępowaniu o udzielenie zamówienia (Dz.U. z 2016r. poz. 1126 z późn. zm.).</w:t>
      </w:r>
    </w:p>
    <w:p w14:paraId="1A3A669C" w14:textId="4D7F2CDD" w:rsidR="001F733E" w:rsidRPr="00445A65" w:rsidRDefault="001F733E" w:rsidP="001F733E">
      <w:pPr>
        <w:spacing w:before="240" w:after="240"/>
        <w:ind w:left="567"/>
        <w:contextualSpacing/>
        <w:jc w:val="both"/>
        <w:rPr>
          <w:sz w:val="16"/>
          <w:szCs w:val="16"/>
        </w:rPr>
      </w:pPr>
    </w:p>
    <w:p w14:paraId="22E8EAFC" w14:textId="734B1330" w:rsidR="001F733E" w:rsidRDefault="001F733E" w:rsidP="001F733E">
      <w:pPr>
        <w:spacing w:before="240" w:after="240"/>
        <w:ind w:left="567"/>
        <w:contextualSpacing/>
        <w:jc w:val="both"/>
      </w:pPr>
      <w:r w:rsidRPr="00445A65">
        <w:t>Jeżeli Wykonawca nie złoży oświadczeń lub dokumentów niezbędnych do przeprowadzenia postępowania, oświadczenia lub dokumenty są niekompletne</w:t>
      </w:r>
      <w:r w:rsidR="00FE7BD2" w:rsidRPr="00445A65">
        <w:t>, zawierają błędy lub budzą wskazane przez Zamawiającego wątpliwości, Zamawiający wezwie ich do złożenia, uzupełnienia, poprawienia w terminie przez siebie wskazanym, chyba że, pomimo ich złożenia oferta Wykonawcy podlegałaby odrzuceniu albo konieczne byłoby unieważnienie postępowania.</w:t>
      </w:r>
    </w:p>
    <w:p w14:paraId="222C1618" w14:textId="105861BA" w:rsidR="007A2348" w:rsidRDefault="007A2348" w:rsidP="001F733E">
      <w:pPr>
        <w:spacing w:before="240" w:after="240"/>
        <w:ind w:left="567"/>
        <w:contextualSpacing/>
        <w:jc w:val="both"/>
      </w:pPr>
    </w:p>
    <w:p w14:paraId="29A9C93B" w14:textId="719999CC" w:rsidR="007A2348" w:rsidRDefault="007A2348" w:rsidP="001F733E">
      <w:pPr>
        <w:spacing w:before="240" w:after="240"/>
        <w:ind w:left="567"/>
        <w:contextualSpacing/>
        <w:jc w:val="both"/>
      </w:pPr>
    </w:p>
    <w:p w14:paraId="2CAE1E3F" w14:textId="77777777" w:rsidR="007A2348" w:rsidRPr="00445A65" w:rsidRDefault="007A2348" w:rsidP="001F733E">
      <w:pPr>
        <w:spacing w:before="240" w:after="240"/>
        <w:ind w:left="567"/>
        <w:contextualSpacing/>
        <w:jc w:val="both"/>
      </w:pPr>
    </w:p>
    <w:p w14:paraId="392D6590" w14:textId="77777777" w:rsidR="00FE417A" w:rsidRPr="005B2439" w:rsidRDefault="00FE417A" w:rsidP="00FE417A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eastAsiaTheme="minorEastAsia" w:cs="Arial"/>
          <w:sz w:val="12"/>
          <w:szCs w:val="12"/>
          <w:lang w:eastAsia="pl-PL"/>
        </w:rPr>
      </w:pPr>
    </w:p>
    <w:p w14:paraId="5537F72F" w14:textId="2C108476" w:rsidR="00FE417A" w:rsidRPr="0033053D" w:rsidRDefault="00FE417A" w:rsidP="00B020CC">
      <w:pPr>
        <w:numPr>
          <w:ilvl w:val="0"/>
          <w:numId w:val="20"/>
        </w:numPr>
        <w:ind w:left="567" w:hanging="567"/>
        <w:contextualSpacing/>
        <w:jc w:val="both"/>
      </w:pPr>
      <w:r w:rsidRPr="0033053D">
        <w:lastRenderedPageBreak/>
        <w:t>Sposoby porozumiewania się Zamawiającego z Wykonawcami</w:t>
      </w:r>
    </w:p>
    <w:p w14:paraId="5F12B63E" w14:textId="43F3C82B" w:rsidR="00FE417A" w:rsidRPr="0033053D" w:rsidRDefault="00FE417A" w:rsidP="00B020CC">
      <w:pPr>
        <w:pStyle w:val="Akapitzlist"/>
        <w:numPr>
          <w:ilvl w:val="0"/>
          <w:numId w:val="13"/>
        </w:numPr>
        <w:spacing w:after="0"/>
        <w:ind w:left="1134" w:hanging="567"/>
        <w:jc w:val="both"/>
      </w:pPr>
      <w:r w:rsidRPr="0033053D">
        <w:t xml:space="preserve">W postępowaniu o udzielenie zamówienia oświadczenia, wnioski, zawiadomienia oraz informacje Zamawiający i Wykonawcy przekazują </w:t>
      </w:r>
      <w:r w:rsidR="00E4501F" w:rsidRPr="0033053D">
        <w:t>w formie elektronicznej</w:t>
      </w:r>
      <w:r w:rsidRPr="0033053D">
        <w:t>.</w:t>
      </w:r>
    </w:p>
    <w:p w14:paraId="6BE63F23" w14:textId="089442DA" w:rsidR="00FE417A" w:rsidRPr="0033053D" w:rsidRDefault="00FE417A" w:rsidP="00B020CC">
      <w:pPr>
        <w:pStyle w:val="Akapitzlist"/>
        <w:numPr>
          <w:ilvl w:val="0"/>
          <w:numId w:val="13"/>
        </w:numPr>
        <w:spacing w:after="0"/>
        <w:ind w:left="1134" w:hanging="567"/>
        <w:jc w:val="both"/>
      </w:pPr>
      <w:r w:rsidRPr="0033053D">
        <w:t xml:space="preserve">Zamawiający dopuszcza możliwość porozumiewanie się </w:t>
      </w:r>
      <w:r w:rsidR="00E4501F" w:rsidRPr="0033053D">
        <w:t>tylko i wyłącznie przez platformazakupowa.pl.</w:t>
      </w:r>
    </w:p>
    <w:p w14:paraId="7B112104" w14:textId="04C186A9" w:rsidR="00FE417A" w:rsidRPr="0033053D" w:rsidRDefault="00FE417A" w:rsidP="00B020CC">
      <w:pPr>
        <w:pStyle w:val="Akapitzlist"/>
        <w:numPr>
          <w:ilvl w:val="0"/>
          <w:numId w:val="13"/>
        </w:numPr>
        <w:spacing w:after="0"/>
        <w:ind w:left="1134" w:hanging="567"/>
        <w:jc w:val="both"/>
      </w:pPr>
      <w:r w:rsidRPr="0033053D">
        <w:t xml:space="preserve">Domniemywa się, że </w:t>
      </w:r>
      <w:r w:rsidR="0093714C" w:rsidRPr="0033053D">
        <w:t>korespondencja</w:t>
      </w:r>
      <w:r w:rsidRPr="0033053D">
        <w:t xml:space="preserve"> wysłan</w:t>
      </w:r>
      <w:r w:rsidR="0093714C" w:rsidRPr="0033053D">
        <w:t>a</w:t>
      </w:r>
      <w:r w:rsidRPr="0033053D">
        <w:t xml:space="preserve"> przez Zamawiającego </w:t>
      </w:r>
      <w:r w:rsidR="0093714C" w:rsidRPr="0033053D">
        <w:t>za pomocą platformazakupowa.pl</w:t>
      </w:r>
      <w:r w:rsidRPr="0033053D">
        <w:t xml:space="preserve"> zosta</w:t>
      </w:r>
      <w:r w:rsidR="000D1AEC" w:rsidRPr="0033053D">
        <w:t>nie</w:t>
      </w:r>
      <w:r w:rsidRPr="0033053D">
        <w:t xml:space="preserve"> doręczon</w:t>
      </w:r>
      <w:r w:rsidR="000D1AEC" w:rsidRPr="0033053D">
        <w:t>a</w:t>
      </w:r>
      <w:r w:rsidRPr="0033053D">
        <w:t xml:space="preserve"> w sposób umożliw</w:t>
      </w:r>
      <w:r w:rsidR="008D0C06" w:rsidRPr="0033053D">
        <w:t>iający zapoznanie się Wykonawcy</w:t>
      </w:r>
      <w:r w:rsidR="00DD3FE1" w:rsidRPr="0033053D">
        <w:t xml:space="preserve"> </w:t>
      </w:r>
      <w:r w:rsidRPr="0033053D">
        <w:t>z treścią pism, chyba że Wykonawca wezwany przez Zamawiającego do potwierdzenia otrzymania pisma niezwłocznie oświadczy, że pisma nie otrzymał lub otrzymał je nieczytelne</w:t>
      </w:r>
      <w:r w:rsidR="006F1739" w:rsidRPr="0033053D">
        <w:t>.</w:t>
      </w:r>
    </w:p>
    <w:p w14:paraId="5B2C87AB" w14:textId="68EABF7F" w:rsidR="00FE417A" w:rsidRPr="0033053D" w:rsidRDefault="00FE417A" w:rsidP="00B020CC">
      <w:pPr>
        <w:pStyle w:val="Akapitzlist"/>
        <w:numPr>
          <w:ilvl w:val="0"/>
          <w:numId w:val="13"/>
        </w:numPr>
        <w:spacing w:after="0"/>
        <w:ind w:left="1134" w:hanging="567"/>
        <w:jc w:val="both"/>
      </w:pPr>
      <w:r w:rsidRPr="0033053D">
        <w:t xml:space="preserve">Dla oferty dopuszczalna jest wyłącznie forma </w:t>
      </w:r>
      <w:r w:rsidR="00BD3405" w:rsidRPr="0033053D">
        <w:t>elektroniczna</w:t>
      </w:r>
      <w:r w:rsidRPr="0033053D">
        <w:t>.</w:t>
      </w:r>
    </w:p>
    <w:p w14:paraId="565D96A4" w14:textId="77D97705" w:rsidR="00FE417A" w:rsidRPr="0033053D" w:rsidRDefault="00FE417A" w:rsidP="00B020CC">
      <w:pPr>
        <w:pStyle w:val="Akapitzlist"/>
        <w:numPr>
          <w:ilvl w:val="0"/>
          <w:numId w:val="13"/>
        </w:numPr>
        <w:spacing w:after="0"/>
        <w:ind w:left="1134" w:hanging="567"/>
        <w:jc w:val="both"/>
      </w:pPr>
      <w:r w:rsidRPr="0033053D">
        <w:rPr>
          <w:spacing w:val="-2"/>
        </w:rPr>
        <w:t xml:space="preserve">Dla dokumentów i oświadczeń, składanych jako uzupełnienie oferty na wezwanie Zamawiającego - zastrzeżona jest forma </w:t>
      </w:r>
      <w:r w:rsidR="00BD3405" w:rsidRPr="0033053D">
        <w:rPr>
          <w:spacing w:val="-2"/>
        </w:rPr>
        <w:t>elektroniczna</w:t>
      </w:r>
      <w:r w:rsidRPr="0033053D">
        <w:rPr>
          <w:spacing w:val="-2"/>
        </w:rPr>
        <w:t>.</w:t>
      </w:r>
    </w:p>
    <w:p w14:paraId="5F690484" w14:textId="20C44A10" w:rsidR="00FE417A" w:rsidRPr="0033053D" w:rsidRDefault="00FE417A" w:rsidP="00B020CC">
      <w:pPr>
        <w:pStyle w:val="Akapitzlist"/>
        <w:numPr>
          <w:ilvl w:val="0"/>
          <w:numId w:val="13"/>
        </w:numPr>
        <w:spacing w:after="0"/>
        <w:ind w:left="1134" w:hanging="567"/>
        <w:jc w:val="both"/>
      </w:pPr>
      <w:r w:rsidRPr="0033053D">
        <w:t>Postępowanie prowadzi się w języku polskim.</w:t>
      </w:r>
    </w:p>
    <w:p w14:paraId="5ADF2E38" w14:textId="4D2B1F8F" w:rsidR="009939DB" w:rsidRPr="0033053D" w:rsidRDefault="00841DCC" w:rsidP="00B020CC">
      <w:pPr>
        <w:pStyle w:val="Akapitzlist"/>
        <w:numPr>
          <w:ilvl w:val="0"/>
          <w:numId w:val="13"/>
        </w:numPr>
        <w:spacing w:after="0"/>
        <w:ind w:left="1134" w:hanging="567"/>
        <w:jc w:val="both"/>
      </w:pPr>
      <w:r w:rsidRPr="0033053D">
        <w:t xml:space="preserve">W przypadku pytań i niejasności pytania należy kierować </w:t>
      </w:r>
      <w:r w:rsidR="00BD3405" w:rsidRPr="0033053D">
        <w:t>poprzez platformazakupowa.pl.</w:t>
      </w:r>
    </w:p>
    <w:p w14:paraId="3EFCF442" w14:textId="77777777" w:rsidR="0062722C" w:rsidRPr="0033053D" w:rsidRDefault="0062722C" w:rsidP="0062722C">
      <w:pPr>
        <w:tabs>
          <w:tab w:val="left" w:pos="533"/>
        </w:tabs>
        <w:autoSpaceDE w:val="0"/>
        <w:autoSpaceDN w:val="0"/>
        <w:adjustRightInd w:val="0"/>
        <w:spacing w:after="0" w:line="278" w:lineRule="exact"/>
        <w:ind w:right="24"/>
        <w:jc w:val="both"/>
        <w:rPr>
          <w:sz w:val="12"/>
          <w:szCs w:val="12"/>
        </w:rPr>
      </w:pPr>
    </w:p>
    <w:p w14:paraId="130E62AB" w14:textId="42C2CCD7" w:rsidR="009939DB" w:rsidRPr="0033053D" w:rsidRDefault="009939DB" w:rsidP="00B020CC">
      <w:pPr>
        <w:numPr>
          <w:ilvl w:val="0"/>
          <w:numId w:val="20"/>
        </w:numPr>
        <w:spacing w:after="0"/>
        <w:ind w:left="567" w:hanging="567"/>
        <w:contextualSpacing/>
        <w:jc w:val="both"/>
      </w:pPr>
      <w:r w:rsidRPr="0033053D">
        <w:t>Wadium</w:t>
      </w:r>
    </w:p>
    <w:p w14:paraId="4E0E7251" w14:textId="10B66E53" w:rsidR="009939DB" w:rsidRPr="0033053D" w:rsidRDefault="003C209D" w:rsidP="009939DB">
      <w:pPr>
        <w:ind w:left="567"/>
        <w:contextualSpacing/>
        <w:jc w:val="both"/>
        <w:rPr>
          <w:spacing w:val="-4"/>
        </w:rPr>
      </w:pPr>
      <w:r w:rsidRPr="0033053D">
        <w:rPr>
          <w:spacing w:val="-4"/>
        </w:rPr>
        <w:t>Zamawiający nie przewiduje obowiązku wniesienia wadium.</w:t>
      </w:r>
    </w:p>
    <w:p w14:paraId="41B31642" w14:textId="77777777" w:rsidR="006F1739" w:rsidRPr="0033053D" w:rsidRDefault="006F1739" w:rsidP="009939DB">
      <w:pPr>
        <w:ind w:left="567"/>
        <w:contextualSpacing/>
        <w:jc w:val="both"/>
        <w:rPr>
          <w:sz w:val="12"/>
          <w:szCs w:val="12"/>
        </w:rPr>
      </w:pPr>
    </w:p>
    <w:p w14:paraId="1B445A88" w14:textId="77777777" w:rsidR="009939DB" w:rsidRPr="0033053D" w:rsidRDefault="009939DB" w:rsidP="00B020CC">
      <w:pPr>
        <w:numPr>
          <w:ilvl w:val="0"/>
          <w:numId w:val="20"/>
        </w:numPr>
        <w:ind w:left="567" w:hanging="567"/>
        <w:contextualSpacing/>
        <w:jc w:val="both"/>
      </w:pPr>
      <w:r w:rsidRPr="0033053D">
        <w:t>Termin związania ofertą</w:t>
      </w:r>
    </w:p>
    <w:p w14:paraId="2851C35D" w14:textId="77777777" w:rsidR="009939DB" w:rsidRPr="0033053D" w:rsidRDefault="009939DB" w:rsidP="009939DB">
      <w:pPr>
        <w:ind w:left="567"/>
        <w:contextualSpacing/>
        <w:jc w:val="both"/>
        <w:rPr>
          <w:sz w:val="12"/>
          <w:szCs w:val="12"/>
        </w:rPr>
      </w:pPr>
    </w:p>
    <w:p w14:paraId="63C083DA" w14:textId="34162DFA" w:rsidR="009939DB" w:rsidRPr="0033053D" w:rsidRDefault="009939DB" w:rsidP="006F1739">
      <w:pPr>
        <w:ind w:left="567"/>
        <w:contextualSpacing/>
        <w:jc w:val="both"/>
      </w:pPr>
      <w:r w:rsidRPr="0033053D">
        <w:t>Termin związania z ofertą wynosi 30 dni.</w:t>
      </w:r>
      <w:r w:rsidR="00FE7BD2" w:rsidRPr="0033053D">
        <w:t xml:space="preserve"> Bieg okresu związania ofertą rozpoczyna się wraz </w:t>
      </w:r>
      <w:r w:rsidR="00FE7BD2" w:rsidRPr="0033053D">
        <w:br/>
        <w:t>z upływem terminu składania ofert.</w:t>
      </w:r>
    </w:p>
    <w:p w14:paraId="6B8F1D75" w14:textId="51EE8C5D" w:rsidR="00820EA8" w:rsidRPr="0033053D" w:rsidRDefault="009939DB" w:rsidP="006F1739">
      <w:pPr>
        <w:ind w:left="567"/>
        <w:contextualSpacing/>
        <w:jc w:val="both"/>
      </w:pPr>
      <w:r w:rsidRPr="0033053D">
        <w:t xml:space="preserve">Wykonawca samodzielnie lub na wniosek Zamawiającego może przedłużyć termin związania ofertą, z tym że Zamawiający może tylko raz, co najmniej na </w:t>
      </w:r>
      <w:r w:rsidR="00FD1075" w:rsidRPr="0033053D">
        <w:t>7</w:t>
      </w:r>
      <w:r w:rsidRPr="0033053D">
        <w:t xml:space="preserve"> dni przed upływem terminu związania ofertą, zwrócić się do Wykonawców o wyrażenie zgody na przedłużenie tego terminu o oznaczony okres</w:t>
      </w:r>
      <w:r w:rsidR="00D65F80" w:rsidRPr="0033053D">
        <w:t>, nie dłuższy jednak niż 60 dni.</w:t>
      </w:r>
    </w:p>
    <w:p w14:paraId="478B9CA2" w14:textId="35BBF86B" w:rsidR="00FE7BD2" w:rsidRPr="0033053D" w:rsidRDefault="00FE7BD2" w:rsidP="006F1739">
      <w:pPr>
        <w:ind w:left="567"/>
        <w:contextualSpacing/>
        <w:jc w:val="both"/>
      </w:pPr>
      <w:r w:rsidRPr="0033053D">
        <w:t xml:space="preserve">O przedłużeniu ważności ofert, Zamawiający zawiadomi Wykonawców, oczekując stosownych odpowiedzi. </w:t>
      </w:r>
    </w:p>
    <w:p w14:paraId="6C69F47B" w14:textId="77777777" w:rsidR="00820EA8" w:rsidRPr="0033053D" w:rsidRDefault="00820EA8" w:rsidP="00820EA8">
      <w:pPr>
        <w:contextualSpacing/>
        <w:jc w:val="both"/>
        <w:rPr>
          <w:sz w:val="12"/>
          <w:szCs w:val="12"/>
        </w:rPr>
      </w:pPr>
    </w:p>
    <w:p w14:paraId="37D510F0" w14:textId="0FFCCA52" w:rsidR="009939DB" w:rsidRDefault="00F0086C" w:rsidP="00334682">
      <w:pPr>
        <w:numPr>
          <w:ilvl w:val="0"/>
          <w:numId w:val="20"/>
        </w:numPr>
        <w:spacing w:after="0"/>
        <w:ind w:left="567" w:hanging="567"/>
        <w:contextualSpacing/>
        <w:jc w:val="both"/>
      </w:pPr>
      <w:r w:rsidRPr="0033053D">
        <w:t xml:space="preserve">Opis </w:t>
      </w:r>
      <w:r w:rsidR="009939DB" w:rsidRPr="0033053D">
        <w:t>Spos</w:t>
      </w:r>
      <w:r w:rsidRPr="0033053D">
        <w:t>o</w:t>
      </w:r>
      <w:r w:rsidR="009939DB" w:rsidRPr="0033053D">
        <w:t>b</w:t>
      </w:r>
      <w:r w:rsidRPr="0033053D">
        <w:t>u</w:t>
      </w:r>
      <w:r w:rsidR="009939DB" w:rsidRPr="0033053D">
        <w:t xml:space="preserve"> przygotowania oferty</w:t>
      </w:r>
    </w:p>
    <w:p w14:paraId="6FEA72BE" w14:textId="77777777" w:rsidR="00334682" w:rsidRDefault="00334682" w:rsidP="00334682">
      <w:pPr>
        <w:spacing w:after="0"/>
        <w:ind w:left="567"/>
        <w:contextualSpacing/>
        <w:jc w:val="both"/>
      </w:pPr>
    </w:p>
    <w:p w14:paraId="31F69D84" w14:textId="08B28502" w:rsidR="00334682" w:rsidRPr="0033053D" w:rsidRDefault="00334682" w:rsidP="00334682">
      <w:pPr>
        <w:ind w:left="567"/>
        <w:contextualSpacing/>
        <w:jc w:val="both"/>
      </w:pPr>
      <w:r>
        <w:t xml:space="preserve">Zamawiający w celach pomocniczych do przygotowania i złożenia ofert załącza do SIWZ </w:t>
      </w:r>
      <w:bookmarkStart w:id="5" w:name="_Hlk48210500"/>
      <w:r w:rsidRPr="0033053D">
        <w:t>Instrukcj</w:t>
      </w:r>
      <w:r>
        <w:t>ę</w:t>
      </w:r>
      <w:r w:rsidRPr="0033053D">
        <w:t xml:space="preserve"> dla Wykonawców platformazakupowa.pl z dnia 21.05.2019r.</w:t>
      </w:r>
      <w:r>
        <w:t xml:space="preserve"> oraz </w:t>
      </w:r>
      <w:r w:rsidR="001A27DB">
        <w:t>Pełną i</w:t>
      </w:r>
      <w:r w:rsidRPr="0033053D">
        <w:t>nstrukcj</w:t>
      </w:r>
      <w:r>
        <w:t>ę</w:t>
      </w:r>
      <w:r w:rsidRPr="0033053D">
        <w:t xml:space="preserve"> </w:t>
      </w:r>
      <w:r w:rsidR="001A27DB">
        <w:t>składania ofert w postępowaniach przetargowych</w:t>
      </w:r>
      <w:r w:rsidRPr="0033053D">
        <w:t xml:space="preserve"> platformazakupowa.pl z dnia </w:t>
      </w:r>
      <w:r>
        <w:t>28.04.2020r</w:t>
      </w:r>
      <w:r w:rsidRPr="0033053D">
        <w:t>.</w:t>
      </w:r>
    </w:p>
    <w:bookmarkEnd w:id="5"/>
    <w:p w14:paraId="50A11AD8" w14:textId="191BCDF8" w:rsidR="00495E7B" w:rsidRPr="0033053D" w:rsidRDefault="00495E7B" w:rsidP="00B020CC">
      <w:pPr>
        <w:pStyle w:val="Akapitzlist"/>
        <w:numPr>
          <w:ilvl w:val="0"/>
          <w:numId w:val="18"/>
        </w:numPr>
        <w:ind w:left="1134" w:hanging="567"/>
        <w:jc w:val="both"/>
      </w:pPr>
      <w:r w:rsidRPr="0033053D">
        <w:t>Ofertę należy sporządzić w języku polskim, czytelnie. Oferta musi być podpisana przez upełnomocnionego przedstawiciela Wykonawcy lub przedstawiciela Wykonawców występujących wspólnie;</w:t>
      </w:r>
      <w:r w:rsidR="0033053D" w:rsidRPr="0033053D">
        <w:t xml:space="preserve"> Zamawiający NIE WYMAGA podpisu kwalifikowanego;</w:t>
      </w:r>
    </w:p>
    <w:p w14:paraId="4F8FA224" w14:textId="77777777" w:rsidR="00495E7B" w:rsidRPr="0033053D" w:rsidRDefault="00495E7B" w:rsidP="00B020CC">
      <w:pPr>
        <w:pStyle w:val="Akapitzlist"/>
        <w:numPr>
          <w:ilvl w:val="0"/>
          <w:numId w:val="18"/>
        </w:numPr>
        <w:ind w:left="1134" w:hanging="567"/>
        <w:jc w:val="both"/>
      </w:pPr>
      <w:r w:rsidRPr="0033053D">
        <w:t>Wykonawca może przed upływem terminu do składania ofert wycofać ofertę za pośrednictwem Formularza Oferty. Z uwagi na to, że oferta jest zaszyfrowana nie można jej edytować. Przez zmianę oferty rozumie się złożenie nowej oferty i wycofanie poprzedniej, jednak należy to zrobić przed upływem terminu zakończenia składania ofert w postępowaniu.</w:t>
      </w:r>
    </w:p>
    <w:p w14:paraId="065381D3" w14:textId="493922D1" w:rsidR="00495E7B" w:rsidRPr="0033053D" w:rsidRDefault="00495E7B" w:rsidP="00B020CC">
      <w:pPr>
        <w:pStyle w:val="Akapitzlist"/>
        <w:numPr>
          <w:ilvl w:val="0"/>
          <w:numId w:val="18"/>
        </w:numPr>
        <w:ind w:left="1134" w:hanging="567"/>
        <w:jc w:val="both"/>
      </w:pPr>
      <w:r w:rsidRPr="0033053D">
        <w:t xml:space="preserve">Złożenie nowej oferty i wycofanie poprzedniej w postępowaniu, w którym Zamawiający dopuszcza złożenie tylko jednej oferty przed terminem zakończenia składania ofert </w:t>
      </w:r>
      <w:r w:rsidRPr="0033053D">
        <w:br/>
        <w:t>w postępowaniu powoduje wycofanie oferty poprzednio złożonej.</w:t>
      </w:r>
    </w:p>
    <w:p w14:paraId="4CA8210B" w14:textId="3624024D" w:rsidR="00495E7B" w:rsidRPr="0033053D" w:rsidRDefault="00495E7B" w:rsidP="00B020CC">
      <w:pPr>
        <w:pStyle w:val="Akapitzlist"/>
        <w:numPr>
          <w:ilvl w:val="0"/>
          <w:numId w:val="18"/>
        </w:numPr>
        <w:ind w:left="1134" w:hanging="567"/>
        <w:jc w:val="both"/>
      </w:pPr>
      <w:r w:rsidRPr="0033053D">
        <w:t>Wycofanie ofert możliwe jest do zakończenia składania ofert w postępowaniu.</w:t>
      </w:r>
    </w:p>
    <w:p w14:paraId="69086EF9" w14:textId="6275CD6E" w:rsidR="00495E7B" w:rsidRPr="0033053D" w:rsidRDefault="00495E7B" w:rsidP="00B020CC">
      <w:pPr>
        <w:pStyle w:val="Akapitzlist"/>
        <w:numPr>
          <w:ilvl w:val="0"/>
          <w:numId w:val="18"/>
        </w:numPr>
        <w:ind w:left="1134" w:hanging="567"/>
        <w:jc w:val="both"/>
      </w:pPr>
      <w:r w:rsidRPr="0033053D">
        <w:t>Wykonawca po upływie terminu składania ofert nie może dokonać zmiany złożonej oferty lub wniosku.</w:t>
      </w:r>
    </w:p>
    <w:p w14:paraId="03962758" w14:textId="763497DF" w:rsidR="00495E7B" w:rsidRPr="0033053D" w:rsidRDefault="00495E7B" w:rsidP="00B020CC">
      <w:pPr>
        <w:pStyle w:val="Akapitzlist"/>
        <w:numPr>
          <w:ilvl w:val="0"/>
          <w:numId w:val="18"/>
        </w:numPr>
        <w:ind w:left="1134" w:hanging="567"/>
        <w:jc w:val="both"/>
      </w:pPr>
      <w:r w:rsidRPr="0033053D">
        <w:lastRenderedPageBreak/>
        <w:t xml:space="preserve">Szczegółowy opis wycofania ofert zawarty jest w </w:t>
      </w:r>
      <w:bookmarkStart w:id="6" w:name="_Hlk48210340"/>
      <w:r w:rsidRPr="0033053D">
        <w:t xml:space="preserve">Instrukcji dla Wykonawców platformazakupowa.pl z dnia 21.05.2019r. </w:t>
      </w:r>
      <w:bookmarkEnd w:id="6"/>
      <w:r w:rsidRPr="0033053D">
        <w:t>(w załączeniu);</w:t>
      </w:r>
    </w:p>
    <w:p w14:paraId="32700920" w14:textId="0CEA2FE7" w:rsidR="00495E7B" w:rsidRPr="0033053D" w:rsidRDefault="00495E7B" w:rsidP="00B020CC">
      <w:pPr>
        <w:pStyle w:val="Akapitzlist"/>
        <w:numPr>
          <w:ilvl w:val="0"/>
          <w:numId w:val="18"/>
        </w:numPr>
        <w:ind w:left="1134" w:hanging="567"/>
        <w:jc w:val="both"/>
      </w:pPr>
      <w:r w:rsidRPr="0033053D">
        <w:t xml:space="preserve">Ofertę należy złożyć zgodnie z wytycznymi zawartymi w </w:t>
      </w:r>
      <w:bookmarkStart w:id="7" w:name="_Hlk48210436"/>
      <w:r w:rsidR="001A27DB">
        <w:t>Pełna instrukcja składania ofert w postępowaniach przetargowych</w:t>
      </w:r>
      <w:r w:rsidRPr="0033053D">
        <w:t xml:space="preserve"> platformazakupowa.pl z dnia </w:t>
      </w:r>
      <w:r w:rsidR="006E62E7">
        <w:t>28.04.2020r</w:t>
      </w:r>
      <w:r w:rsidRPr="0033053D">
        <w:t>.</w:t>
      </w:r>
      <w:bookmarkEnd w:id="7"/>
      <w:r w:rsidRPr="0033053D">
        <w:t xml:space="preserve"> (w załączeniu);</w:t>
      </w:r>
    </w:p>
    <w:p w14:paraId="0F1AE645" w14:textId="5D815D7C" w:rsidR="00495E7B" w:rsidRPr="0033053D" w:rsidRDefault="00495E7B" w:rsidP="00B020CC">
      <w:pPr>
        <w:pStyle w:val="Akapitzlist"/>
        <w:numPr>
          <w:ilvl w:val="0"/>
          <w:numId w:val="18"/>
        </w:numPr>
        <w:ind w:left="1134" w:hanging="567"/>
        <w:jc w:val="both"/>
      </w:pPr>
      <w:r w:rsidRPr="0033053D">
        <w:t>Składając ofertę zaleca się zaplanowanie złożenia jej z wyprzedzeniem minimum 24h, aby zdążyć w terminie przewidzianym na jej złożenie w przypadku siły wyższej, np. awaria platformazakupowa.pl, awaria Internetu, problemy techniczne związane z brakiem np. aktualnej przeglądarki;</w:t>
      </w:r>
    </w:p>
    <w:p w14:paraId="44443C92" w14:textId="37D6B3C3" w:rsidR="00495E7B" w:rsidRPr="0033053D" w:rsidRDefault="00495E7B" w:rsidP="00B020CC">
      <w:pPr>
        <w:pStyle w:val="Akapitzlist"/>
        <w:numPr>
          <w:ilvl w:val="0"/>
          <w:numId w:val="18"/>
        </w:numPr>
        <w:ind w:left="1134" w:hanging="567"/>
        <w:jc w:val="both"/>
      </w:pPr>
      <w:r w:rsidRPr="0033053D">
        <w:t xml:space="preserve">Jeżeli Wykonawca zastrzega, że część oferty nie może być udostępniana, ponieważ stanowi tajemnicę przedsiębiorstwa w rozumieniu ustawy z dnia 16 kwietnia 1993r. </w:t>
      </w:r>
      <w:r w:rsidRPr="0033053D">
        <w:br/>
        <w:t xml:space="preserve">o zwalczaniu nieuczciwej konkurencji, powyższa część powinna zostać załączona </w:t>
      </w:r>
      <w:r w:rsidRPr="0033053D">
        <w:br/>
        <w:t xml:space="preserve">w osobnym miejscu przeznaczonym na zamieszczenie tajemnicy przedsiębiorstwa. </w:t>
      </w:r>
    </w:p>
    <w:p w14:paraId="5AF9C669" w14:textId="1F5DF727" w:rsidR="00495E7B" w:rsidRPr="0033053D" w:rsidRDefault="00495E7B" w:rsidP="00B020CC">
      <w:pPr>
        <w:pStyle w:val="Akapitzlist"/>
        <w:numPr>
          <w:ilvl w:val="0"/>
          <w:numId w:val="18"/>
        </w:numPr>
        <w:ind w:left="1134" w:hanging="567"/>
        <w:jc w:val="both"/>
      </w:pPr>
      <w:r w:rsidRPr="0033053D">
        <w:t xml:space="preserve">Zaleca się, aby każdy dokument zawierający tajemnicę przedsiębiorstwa został zamieszczony w odrębnym pliku. Wytyczne zawarte w </w:t>
      </w:r>
      <w:r w:rsidR="001A27DB">
        <w:t xml:space="preserve">Pełnej instrukcji składania ofert </w:t>
      </w:r>
      <w:r w:rsidR="001A27DB">
        <w:br/>
        <w:t>w postępowaniach przetargowych</w:t>
      </w:r>
      <w:r w:rsidRPr="0033053D">
        <w:t xml:space="preserve"> platformazakupowa.pl z dnia </w:t>
      </w:r>
      <w:r w:rsidR="00334682">
        <w:t>28.04.2020r</w:t>
      </w:r>
      <w:r w:rsidRPr="0033053D">
        <w:t xml:space="preserve">. </w:t>
      </w:r>
      <w:r w:rsidR="001A27DB">
        <w:br/>
      </w:r>
      <w:r w:rsidRPr="0033053D">
        <w:t>(w załączeniu);</w:t>
      </w:r>
    </w:p>
    <w:p w14:paraId="3B3D9538" w14:textId="2722DFBB" w:rsidR="00495E7B" w:rsidRPr="0033053D" w:rsidRDefault="00495E7B" w:rsidP="00B020CC">
      <w:pPr>
        <w:pStyle w:val="Akapitzlist"/>
        <w:numPr>
          <w:ilvl w:val="0"/>
          <w:numId w:val="18"/>
        </w:numPr>
        <w:ind w:left="1134" w:hanging="567"/>
        <w:jc w:val="both"/>
      </w:pPr>
      <w:r w:rsidRPr="0033053D">
        <w:t>Do oferty należy dołączyć wszystkie wymagane w SIWZ dokumenty.</w:t>
      </w:r>
    </w:p>
    <w:p w14:paraId="44924E79" w14:textId="5BED1D6E" w:rsidR="00495E7B" w:rsidRPr="0033053D" w:rsidRDefault="00495E7B" w:rsidP="00B020CC">
      <w:pPr>
        <w:pStyle w:val="Akapitzlist"/>
        <w:numPr>
          <w:ilvl w:val="0"/>
          <w:numId w:val="18"/>
        </w:numPr>
        <w:ind w:left="1134" w:hanging="567"/>
        <w:jc w:val="both"/>
      </w:pPr>
      <w:r w:rsidRPr="0033053D">
        <w:t>Wykonawca może złożyć tylko jedną ofertę;</w:t>
      </w:r>
    </w:p>
    <w:p w14:paraId="419C456D" w14:textId="398BE5C8" w:rsidR="00F0086C" w:rsidRPr="0033053D" w:rsidRDefault="00495E7B" w:rsidP="00B020CC">
      <w:pPr>
        <w:pStyle w:val="Akapitzlist"/>
        <w:numPr>
          <w:ilvl w:val="0"/>
          <w:numId w:val="18"/>
        </w:numPr>
        <w:ind w:left="1134" w:hanging="567"/>
        <w:jc w:val="both"/>
      </w:pPr>
      <w:r w:rsidRPr="0033053D">
        <w:t>Wykonawca ponosi wszelkie koszty związane z przygotowaniem i złożeniem oferty;</w:t>
      </w:r>
    </w:p>
    <w:p w14:paraId="303342F4" w14:textId="72471485" w:rsidR="00F0086C" w:rsidRPr="0033053D" w:rsidRDefault="00F0086C" w:rsidP="00B020CC">
      <w:pPr>
        <w:pStyle w:val="Akapitzlist"/>
        <w:numPr>
          <w:ilvl w:val="0"/>
          <w:numId w:val="18"/>
        </w:numPr>
        <w:ind w:left="1134" w:hanging="567"/>
        <w:jc w:val="both"/>
      </w:pPr>
      <w:r w:rsidRPr="0033053D">
        <w:t>Treść oferty musi odpowiadać treści specyfikacji istotnych warunków zamówienia.</w:t>
      </w:r>
    </w:p>
    <w:p w14:paraId="2BEB30F2" w14:textId="05CD0CA4" w:rsidR="00F0086C" w:rsidRPr="0033053D" w:rsidRDefault="00F0086C" w:rsidP="00B020CC">
      <w:pPr>
        <w:pStyle w:val="Akapitzlist"/>
        <w:numPr>
          <w:ilvl w:val="0"/>
          <w:numId w:val="18"/>
        </w:numPr>
        <w:ind w:left="1134" w:hanging="567"/>
        <w:jc w:val="both"/>
      </w:pPr>
      <w:r w:rsidRPr="0033053D">
        <w:t>Oferta oraz pozostałe oświadczenia i dokumenty, dla których Zamawiający określił wzory w formie formularzy stanowiących załączniki do niniejszej SIWZ, powinny być sporządzone zgodnie z tymi wzorami, co do treści oraz opisu, kolumn i wierszy.</w:t>
      </w:r>
    </w:p>
    <w:p w14:paraId="266A94BF" w14:textId="69DE480C" w:rsidR="00091BA7" w:rsidRPr="0033053D" w:rsidRDefault="00091BA7" w:rsidP="00B020CC">
      <w:pPr>
        <w:pStyle w:val="Akapitzlist"/>
        <w:numPr>
          <w:ilvl w:val="0"/>
          <w:numId w:val="18"/>
        </w:numPr>
        <w:spacing w:after="0"/>
        <w:ind w:left="1134" w:hanging="567"/>
        <w:jc w:val="both"/>
      </w:pPr>
      <w:r w:rsidRPr="0033053D">
        <w:t>Oferta powinna być podpisana przez osoby uprawnione do reprezentowania Wykonawcy, wymienione w dokumencie potwierdzającym status prawny firmy lub posiadające pełnomocnictwo. Pełnomocnictwo winno być opatrzone podpisem przez wszystkie osoby uprawnione do reprezentacji.</w:t>
      </w:r>
    </w:p>
    <w:p w14:paraId="7BA90635" w14:textId="4070D80A" w:rsidR="00091BA7" w:rsidRPr="0033053D" w:rsidRDefault="00091BA7" w:rsidP="00B020CC">
      <w:pPr>
        <w:pStyle w:val="Akapitzlist"/>
        <w:numPr>
          <w:ilvl w:val="0"/>
          <w:numId w:val="18"/>
        </w:numPr>
        <w:spacing w:after="0"/>
        <w:ind w:left="1134" w:hanging="567"/>
        <w:jc w:val="both"/>
      </w:pPr>
      <w:r w:rsidRPr="0033053D">
        <w:t>Dokumenty lub oświadczenia, o których mowa w rozporządzeniu Ministra Rozwoju z dnia 26 lipca 2016r. w sprawie rodzajów dokumentów, jakich może żądać Zamawiający od Wykonawcy w postępowaniu o udzielenie zamówienia (Dz. U. z 2016r. poz. 1126 z p</w:t>
      </w:r>
      <w:r w:rsidR="00475710" w:rsidRPr="0033053D">
        <w:t>ó</w:t>
      </w:r>
      <w:r w:rsidRPr="0033053D">
        <w:t xml:space="preserve">źn. zm.), zwany dalej </w:t>
      </w:r>
      <w:r w:rsidR="00475710" w:rsidRPr="0033053D">
        <w:t>„rozporządzeniem” składane przez Wykonawcę i inne podmioty, na zdolnościach lub sytuacji których polega Wykonawca na zasadach określonych w art. 22a ustawy Prawo zamówień publicznych, należy złożyć w oryginale w postaci dokumentu elektronicznego lub elektronicznej kopii dokumentu lub oświadczenia poświadczonej za zgodność z oryginałem.</w:t>
      </w:r>
    </w:p>
    <w:p w14:paraId="0F737B27" w14:textId="2BB804C3" w:rsidR="001C1587" w:rsidRPr="0033053D" w:rsidRDefault="000959C8" w:rsidP="00B020CC">
      <w:pPr>
        <w:pStyle w:val="Akapitzlist"/>
        <w:numPr>
          <w:ilvl w:val="0"/>
          <w:numId w:val="18"/>
        </w:numPr>
        <w:spacing w:after="0"/>
        <w:ind w:left="1134" w:hanging="567"/>
        <w:jc w:val="both"/>
      </w:pPr>
      <w:r w:rsidRPr="0033053D">
        <w:t>Poświadczenie za zgodność z oryginałem dokonuje odpowiednio Wykonawca, podmiot, na którego zdolnościach lub sytuacji polega Wykonawca; Wykonawca wspólnie ubiegający się o udzielenie zamówienia publicznego, w zakresie dokumentów lub oświadczeń, które każdego z nich dotyczą.</w:t>
      </w:r>
    </w:p>
    <w:p w14:paraId="4898321F" w14:textId="77777777" w:rsidR="001C1587" w:rsidRPr="005B2439" w:rsidRDefault="001C1587" w:rsidP="00B020CC">
      <w:pPr>
        <w:numPr>
          <w:ilvl w:val="0"/>
          <w:numId w:val="20"/>
        </w:numPr>
        <w:spacing w:before="120" w:after="120" w:line="240" w:lineRule="auto"/>
        <w:ind w:left="567" w:hanging="567"/>
        <w:contextualSpacing/>
        <w:jc w:val="both"/>
        <w:rPr>
          <w:rFonts w:ascii="Calibri" w:eastAsia="Calibri" w:hAnsi="Calibri" w:cs="Times New Roman"/>
        </w:rPr>
      </w:pPr>
      <w:r w:rsidRPr="005B2439">
        <w:rPr>
          <w:rFonts w:ascii="Calibri" w:eastAsia="Calibri" w:hAnsi="Calibri" w:cs="Times New Roman"/>
        </w:rPr>
        <w:t>Miejsce i termin składania ofert</w:t>
      </w:r>
    </w:p>
    <w:p w14:paraId="11C7994B" w14:textId="77777777" w:rsidR="001C1587" w:rsidRPr="005B2439" w:rsidRDefault="001C1587" w:rsidP="001C1587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  <w:sz w:val="12"/>
          <w:szCs w:val="12"/>
        </w:rPr>
      </w:pPr>
    </w:p>
    <w:p w14:paraId="31509768" w14:textId="77777777" w:rsidR="001C1587" w:rsidRPr="003D21E7" w:rsidRDefault="001C1587" w:rsidP="00B020CC">
      <w:pPr>
        <w:numPr>
          <w:ilvl w:val="1"/>
          <w:numId w:val="20"/>
        </w:numPr>
        <w:spacing w:before="120" w:after="0" w:line="360" w:lineRule="auto"/>
        <w:ind w:left="567" w:hanging="567"/>
        <w:contextualSpacing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Składanie ofert</w:t>
      </w:r>
    </w:p>
    <w:p w14:paraId="7BCD3D5B" w14:textId="053AE732" w:rsidR="001C1587" w:rsidRPr="003D21E7" w:rsidRDefault="001C1587" w:rsidP="00DC72F1">
      <w:pPr>
        <w:spacing w:before="120" w:after="120" w:line="240" w:lineRule="auto"/>
        <w:ind w:firstLine="567"/>
        <w:contextualSpacing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Ofert</w:t>
      </w:r>
      <w:r w:rsidR="00BF504C" w:rsidRPr="003D21E7">
        <w:rPr>
          <w:rFonts w:ascii="Calibri" w:eastAsia="Calibri" w:hAnsi="Calibri" w:cs="Times New Roman"/>
        </w:rPr>
        <w:t>ę</w:t>
      </w:r>
      <w:r w:rsidRPr="003D21E7">
        <w:rPr>
          <w:rFonts w:ascii="Calibri" w:eastAsia="Calibri" w:hAnsi="Calibri" w:cs="Times New Roman"/>
        </w:rPr>
        <w:t xml:space="preserve"> należy złożyć</w:t>
      </w:r>
      <w:r w:rsidR="000C0EAE" w:rsidRPr="003D21E7">
        <w:rPr>
          <w:rFonts w:ascii="Calibri" w:eastAsia="Calibri" w:hAnsi="Calibri" w:cs="Times New Roman"/>
        </w:rPr>
        <w:t xml:space="preserve"> </w:t>
      </w:r>
      <w:r w:rsidR="003E709F" w:rsidRPr="003D21E7">
        <w:rPr>
          <w:rFonts w:ascii="Calibri" w:eastAsia="Calibri" w:hAnsi="Calibri" w:cs="Times New Roman"/>
        </w:rPr>
        <w:t xml:space="preserve">poprzez Platformę zakupową </w:t>
      </w:r>
      <w:r w:rsidR="00841DCC" w:rsidRPr="003D21E7">
        <w:rPr>
          <w:rFonts w:ascii="Calibri" w:eastAsia="Calibri" w:hAnsi="Calibri" w:cs="Times New Roman"/>
        </w:rPr>
        <w:t xml:space="preserve">do dnia </w:t>
      </w:r>
      <w:r w:rsidR="001930B6">
        <w:rPr>
          <w:rFonts w:ascii="Calibri" w:eastAsia="Calibri" w:hAnsi="Calibri" w:cs="Times New Roman"/>
          <w:b/>
          <w:bCs/>
        </w:rPr>
        <w:t>2</w:t>
      </w:r>
      <w:r w:rsidR="000859D6">
        <w:rPr>
          <w:rFonts w:ascii="Calibri" w:eastAsia="Calibri" w:hAnsi="Calibri" w:cs="Times New Roman"/>
          <w:b/>
          <w:bCs/>
        </w:rPr>
        <w:t>8</w:t>
      </w:r>
      <w:r w:rsidR="00445A65" w:rsidRPr="00B5103B">
        <w:rPr>
          <w:rFonts w:ascii="Calibri" w:eastAsia="Calibri" w:hAnsi="Calibri" w:cs="Times New Roman"/>
          <w:b/>
          <w:bCs/>
        </w:rPr>
        <w:t>.08.2020</w:t>
      </w:r>
      <w:r w:rsidR="009555F1" w:rsidRPr="00B5103B">
        <w:rPr>
          <w:rFonts w:ascii="Calibri" w:eastAsia="Calibri" w:hAnsi="Calibri" w:cs="Times New Roman"/>
          <w:b/>
          <w:bCs/>
        </w:rPr>
        <w:t>r</w:t>
      </w:r>
      <w:r w:rsidR="009555F1" w:rsidRPr="003D21E7">
        <w:rPr>
          <w:rFonts w:ascii="Calibri" w:eastAsia="Calibri" w:hAnsi="Calibri" w:cs="Times New Roman"/>
          <w:b/>
          <w:bCs/>
        </w:rPr>
        <w:t>.</w:t>
      </w:r>
      <w:r w:rsidR="009555F1" w:rsidRPr="003D21E7">
        <w:rPr>
          <w:rFonts w:ascii="Calibri" w:eastAsia="Calibri" w:hAnsi="Calibri" w:cs="Times New Roman"/>
        </w:rPr>
        <w:t xml:space="preserve"> </w:t>
      </w:r>
      <w:r w:rsidRPr="003D21E7">
        <w:rPr>
          <w:rFonts w:ascii="Calibri" w:eastAsia="Calibri" w:hAnsi="Calibri" w:cs="Times New Roman"/>
        </w:rPr>
        <w:t xml:space="preserve">do godz. </w:t>
      </w:r>
      <w:r w:rsidRPr="00B5103B">
        <w:rPr>
          <w:rFonts w:ascii="Calibri" w:eastAsia="Calibri" w:hAnsi="Calibri" w:cs="Times New Roman"/>
          <w:b/>
          <w:bCs/>
        </w:rPr>
        <w:t>10</w:t>
      </w:r>
      <w:r w:rsidRPr="00B5103B">
        <w:rPr>
          <w:rFonts w:ascii="Calibri" w:eastAsia="Calibri" w:hAnsi="Calibri" w:cs="Times New Roman"/>
          <w:b/>
          <w:bCs/>
          <w:vertAlign w:val="superscript"/>
        </w:rPr>
        <w:t>00</w:t>
      </w:r>
      <w:r w:rsidRPr="003D21E7">
        <w:rPr>
          <w:rFonts w:ascii="Calibri" w:eastAsia="Calibri" w:hAnsi="Calibri" w:cs="Times New Roman"/>
        </w:rPr>
        <w:t>.</w:t>
      </w:r>
    </w:p>
    <w:p w14:paraId="0BB7BE54" w14:textId="169A5C11" w:rsidR="001C1587" w:rsidRPr="003D21E7" w:rsidRDefault="001C1587" w:rsidP="00DC72F1">
      <w:pPr>
        <w:spacing w:before="120" w:after="120" w:line="240" w:lineRule="auto"/>
        <w:ind w:left="1134"/>
        <w:contextualSpacing/>
        <w:jc w:val="both"/>
        <w:rPr>
          <w:rFonts w:ascii="Calibri" w:eastAsia="Calibri" w:hAnsi="Calibri" w:cs="Times New Roman"/>
        </w:rPr>
      </w:pPr>
    </w:p>
    <w:p w14:paraId="230D5025" w14:textId="1C8963E0" w:rsidR="001C1587" w:rsidRDefault="001C1587" w:rsidP="00DA419F">
      <w:pPr>
        <w:numPr>
          <w:ilvl w:val="1"/>
          <w:numId w:val="20"/>
        </w:numPr>
        <w:spacing w:before="120" w:after="120" w:line="240" w:lineRule="auto"/>
        <w:ind w:left="567" w:hanging="567"/>
        <w:contextualSpacing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Otwarcie ofert</w:t>
      </w:r>
    </w:p>
    <w:p w14:paraId="5DC9509B" w14:textId="77777777" w:rsidR="00DA419F" w:rsidRPr="00DA419F" w:rsidRDefault="00DA419F" w:rsidP="00DA419F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  <w:sz w:val="10"/>
          <w:szCs w:val="10"/>
        </w:rPr>
      </w:pPr>
    </w:p>
    <w:p w14:paraId="50C854B0" w14:textId="62ADE430" w:rsidR="001C1587" w:rsidRPr="003D21E7" w:rsidRDefault="001C1587" w:rsidP="00B020CC">
      <w:pPr>
        <w:numPr>
          <w:ilvl w:val="0"/>
          <w:numId w:val="3"/>
        </w:numPr>
        <w:spacing w:before="120" w:after="120" w:line="240" w:lineRule="auto"/>
        <w:ind w:left="1134" w:hanging="567"/>
        <w:contextualSpacing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 xml:space="preserve">Otwarcie ofert </w:t>
      </w:r>
      <w:r w:rsidR="009D09B1" w:rsidRPr="003D21E7">
        <w:rPr>
          <w:rFonts w:ascii="Calibri" w:eastAsia="Calibri" w:hAnsi="Calibri" w:cs="Times New Roman"/>
        </w:rPr>
        <w:t xml:space="preserve">w formie on line </w:t>
      </w:r>
      <w:r w:rsidRPr="003D21E7">
        <w:rPr>
          <w:rFonts w:ascii="Calibri" w:eastAsia="Calibri" w:hAnsi="Calibri" w:cs="Times New Roman"/>
        </w:rPr>
        <w:t xml:space="preserve">nastąpi w dniu </w:t>
      </w:r>
      <w:r w:rsidR="001930B6">
        <w:rPr>
          <w:rFonts w:ascii="Calibri" w:eastAsia="Calibri" w:hAnsi="Calibri" w:cs="Times New Roman"/>
          <w:b/>
          <w:bCs/>
        </w:rPr>
        <w:t>2</w:t>
      </w:r>
      <w:r w:rsidR="000859D6">
        <w:rPr>
          <w:rFonts w:ascii="Calibri" w:eastAsia="Calibri" w:hAnsi="Calibri" w:cs="Times New Roman"/>
          <w:b/>
          <w:bCs/>
        </w:rPr>
        <w:t>8</w:t>
      </w:r>
      <w:r w:rsidR="00445A65" w:rsidRPr="003D21E7">
        <w:rPr>
          <w:rFonts w:ascii="Calibri" w:eastAsia="Calibri" w:hAnsi="Calibri" w:cs="Times New Roman"/>
          <w:b/>
          <w:bCs/>
        </w:rPr>
        <w:t>.08.2020</w:t>
      </w:r>
      <w:r w:rsidR="009555F1" w:rsidRPr="003D21E7">
        <w:rPr>
          <w:rFonts w:ascii="Calibri" w:eastAsia="Calibri" w:hAnsi="Calibri" w:cs="Times New Roman"/>
          <w:b/>
          <w:bCs/>
        </w:rPr>
        <w:t>r.</w:t>
      </w:r>
      <w:r w:rsidR="00A01CCB" w:rsidRPr="003D21E7">
        <w:rPr>
          <w:rFonts w:ascii="Calibri" w:eastAsia="Calibri" w:hAnsi="Calibri" w:cs="Times New Roman"/>
        </w:rPr>
        <w:t xml:space="preserve"> </w:t>
      </w:r>
      <w:r w:rsidRPr="003D21E7">
        <w:rPr>
          <w:rFonts w:ascii="Calibri" w:eastAsia="Calibri" w:hAnsi="Calibri" w:cs="Times New Roman"/>
        </w:rPr>
        <w:t xml:space="preserve">o godz. </w:t>
      </w:r>
      <w:r w:rsidRPr="00B5103B">
        <w:rPr>
          <w:rFonts w:ascii="Calibri" w:eastAsia="Calibri" w:hAnsi="Calibri" w:cs="Times New Roman"/>
          <w:b/>
          <w:bCs/>
        </w:rPr>
        <w:t>10</w:t>
      </w:r>
      <w:r w:rsidR="00E619BA" w:rsidRPr="00B5103B">
        <w:rPr>
          <w:rFonts w:ascii="Calibri" w:eastAsia="Calibri" w:hAnsi="Calibri" w:cs="Times New Roman"/>
          <w:b/>
          <w:bCs/>
          <w:vertAlign w:val="superscript"/>
        </w:rPr>
        <w:t>10</w:t>
      </w:r>
      <w:r w:rsidR="00B5103B">
        <w:rPr>
          <w:rFonts w:ascii="Calibri" w:eastAsia="Calibri" w:hAnsi="Calibri" w:cs="Times New Roman"/>
        </w:rPr>
        <w:t>.</w:t>
      </w:r>
    </w:p>
    <w:p w14:paraId="48E0DBF7" w14:textId="644377AA" w:rsidR="001C1587" w:rsidRPr="003D21E7" w:rsidRDefault="001C1587" w:rsidP="00B020CC">
      <w:pPr>
        <w:numPr>
          <w:ilvl w:val="0"/>
          <w:numId w:val="3"/>
        </w:numPr>
        <w:spacing w:before="120" w:after="120" w:line="240" w:lineRule="auto"/>
        <w:ind w:left="1134" w:hanging="567"/>
        <w:contextualSpacing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O kolejności otwarcia ofert będzie decydować kolejność ich wpływu</w:t>
      </w:r>
      <w:r w:rsidR="009D09B1" w:rsidRPr="003D21E7">
        <w:rPr>
          <w:rFonts w:ascii="Calibri" w:eastAsia="Calibri" w:hAnsi="Calibri" w:cs="Times New Roman"/>
        </w:rPr>
        <w:t xml:space="preserve"> na platformazakupowa.pl</w:t>
      </w:r>
      <w:r w:rsidRPr="003D21E7">
        <w:rPr>
          <w:rFonts w:ascii="Calibri" w:eastAsia="Calibri" w:hAnsi="Calibri" w:cs="Times New Roman"/>
        </w:rPr>
        <w:t xml:space="preserve">. Podczas otwarcia ofert podane będą: </w:t>
      </w:r>
      <w:r w:rsidR="00E92C67" w:rsidRPr="003D21E7">
        <w:rPr>
          <w:rFonts w:ascii="Calibri" w:eastAsia="Calibri" w:hAnsi="Calibri" w:cs="Times New Roman"/>
        </w:rPr>
        <w:t xml:space="preserve">nazwa/y (firmy), adres/y </w:t>
      </w:r>
      <w:r w:rsidR="00E92C67" w:rsidRPr="003D21E7">
        <w:rPr>
          <w:rFonts w:ascii="Calibri" w:eastAsia="Calibri" w:hAnsi="Calibri" w:cs="Times New Roman"/>
        </w:rPr>
        <w:lastRenderedPageBreak/>
        <w:t>Wykonawcy/ów, a także informacje dotyczące ceny, terminu wykonania zamówienia, okresu gwarancji i warunków płatności zawartych w ofertach.</w:t>
      </w:r>
    </w:p>
    <w:p w14:paraId="75637DCD" w14:textId="634EA73C" w:rsidR="001C1587" w:rsidRPr="003D21E7" w:rsidRDefault="009D09B1" w:rsidP="00B020CC">
      <w:pPr>
        <w:numPr>
          <w:ilvl w:val="0"/>
          <w:numId w:val="3"/>
        </w:numPr>
        <w:spacing w:before="120" w:after="120" w:line="240" w:lineRule="auto"/>
        <w:ind w:left="1134" w:hanging="567"/>
        <w:contextualSpacing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 xml:space="preserve">Link </w:t>
      </w:r>
      <w:r w:rsidR="00C16C15" w:rsidRPr="003D21E7">
        <w:rPr>
          <w:rFonts w:ascii="Calibri" w:eastAsia="Calibri" w:hAnsi="Calibri" w:cs="Times New Roman"/>
        </w:rPr>
        <w:t>z</w:t>
      </w:r>
      <w:r w:rsidRPr="003D21E7">
        <w:rPr>
          <w:rFonts w:ascii="Calibri" w:eastAsia="Calibri" w:hAnsi="Calibri" w:cs="Times New Roman"/>
        </w:rPr>
        <w:t xml:space="preserve"> otwarcia ofert</w:t>
      </w:r>
      <w:r w:rsidR="00C16C15" w:rsidRPr="003D21E7">
        <w:rPr>
          <w:rFonts w:ascii="Calibri" w:eastAsia="Calibri" w:hAnsi="Calibri" w:cs="Times New Roman"/>
        </w:rPr>
        <w:t xml:space="preserve"> będzie </w:t>
      </w:r>
      <w:r w:rsidR="009118C6" w:rsidRPr="003D21E7">
        <w:rPr>
          <w:rFonts w:ascii="Calibri" w:eastAsia="Calibri" w:hAnsi="Calibri" w:cs="Times New Roman"/>
        </w:rPr>
        <w:t>podany</w:t>
      </w:r>
      <w:r w:rsidRPr="003D21E7">
        <w:rPr>
          <w:rFonts w:ascii="Calibri" w:eastAsia="Calibri" w:hAnsi="Calibri" w:cs="Times New Roman"/>
        </w:rPr>
        <w:t xml:space="preserve"> na</w:t>
      </w:r>
      <w:r w:rsidR="0013574B" w:rsidRPr="003D21E7">
        <w:rPr>
          <w:rFonts w:ascii="Calibri" w:eastAsia="Calibri" w:hAnsi="Calibri" w:cs="Times New Roman"/>
        </w:rPr>
        <w:t xml:space="preserve"> stronie postępowania na</w:t>
      </w:r>
      <w:r w:rsidRPr="003D21E7">
        <w:rPr>
          <w:rFonts w:ascii="Calibri" w:eastAsia="Calibri" w:hAnsi="Calibri" w:cs="Times New Roman"/>
        </w:rPr>
        <w:t xml:space="preserve"> platformazakupowa.pl </w:t>
      </w:r>
      <w:r w:rsidR="009118C6" w:rsidRPr="003D21E7">
        <w:rPr>
          <w:rFonts w:ascii="Calibri" w:eastAsia="Calibri" w:hAnsi="Calibri" w:cs="Times New Roman"/>
        </w:rPr>
        <w:t>jako wiadomość/komunikat publiczny.</w:t>
      </w:r>
    </w:p>
    <w:p w14:paraId="04DE10F8" w14:textId="56A351D0" w:rsidR="001C1587" w:rsidRPr="003D21E7" w:rsidRDefault="0033053D" w:rsidP="0033053D">
      <w:pPr>
        <w:numPr>
          <w:ilvl w:val="0"/>
          <w:numId w:val="3"/>
        </w:numPr>
        <w:spacing w:before="120" w:after="120" w:line="240" w:lineRule="auto"/>
        <w:ind w:left="1134" w:hanging="567"/>
        <w:contextualSpacing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Po</w:t>
      </w:r>
      <w:r w:rsidR="00126278" w:rsidRPr="003D21E7">
        <w:rPr>
          <w:rFonts w:ascii="Calibri" w:eastAsia="Calibri" w:hAnsi="Calibri" w:cs="Times New Roman"/>
        </w:rPr>
        <w:t xml:space="preserve"> otwarciu ofert Zamawiający umieści na stronie platformazakupowa.pl </w:t>
      </w:r>
      <w:r w:rsidRPr="003D21E7">
        <w:rPr>
          <w:rFonts w:ascii="Calibri" w:eastAsia="Calibri" w:hAnsi="Calibri" w:cs="Times New Roman"/>
        </w:rPr>
        <w:t xml:space="preserve">Protokół </w:t>
      </w:r>
      <w:r w:rsidR="001930B6">
        <w:rPr>
          <w:rFonts w:ascii="Calibri" w:eastAsia="Calibri" w:hAnsi="Calibri" w:cs="Times New Roman"/>
        </w:rPr>
        <w:br/>
      </w:r>
      <w:r w:rsidRPr="003D21E7">
        <w:rPr>
          <w:rFonts w:ascii="Calibri" w:eastAsia="Calibri" w:hAnsi="Calibri" w:cs="Times New Roman"/>
        </w:rPr>
        <w:t>z otwarcia ofert.</w:t>
      </w:r>
    </w:p>
    <w:p w14:paraId="22E448B4" w14:textId="77777777" w:rsidR="0033053D" w:rsidRPr="003D21E7" w:rsidRDefault="0033053D" w:rsidP="0033053D">
      <w:pPr>
        <w:spacing w:before="120" w:after="120" w:line="240" w:lineRule="auto"/>
        <w:ind w:left="1134"/>
        <w:contextualSpacing/>
        <w:jc w:val="both"/>
        <w:rPr>
          <w:rFonts w:ascii="Calibri" w:eastAsia="Calibri" w:hAnsi="Calibri" w:cs="Times New Roman"/>
        </w:rPr>
      </w:pPr>
    </w:p>
    <w:p w14:paraId="3B08EA63" w14:textId="77777777" w:rsidR="0033053D" w:rsidRPr="003D21E7" w:rsidRDefault="0033053D" w:rsidP="0033053D">
      <w:pPr>
        <w:numPr>
          <w:ilvl w:val="0"/>
          <w:numId w:val="20"/>
        </w:numPr>
        <w:spacing w:before="120" w:after="240" w:line="240" w:lineRule="auto"/>
        <w:ind w:left="567" w:hanging="567"/>
        <w:contextualSpacing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Kryteria oceny ofert</w:t>
      </w:r>
    </w:p>
    <w:p w14:paraId="6014B24B" w14:textId="77777777" w:rsidR="0033053D" w:rsidRPr="003D21E7" w:rsidRDefault="0033053D" w:rsidP="0033053D">
      <w:pPr>
        <w:spacing w:before="120" w:after="240" w:line="240" w:lineRule="auto"/>
        <w:ind w:left="567"/>
        <w:contextualSpacing/>
        <w:jc w:val="both"/>
        <w:rPr>
          <w:rFonts w:ascii="Calibri" w:eastAsia="Calibri" w:hAnsi="Calibri" w:cs="Times New Roman"/>
          <w:sz w:val="16"/>
          <w:szCs w:val="16"/>
        </w:rPr>
      </w:pPr>
    </w:p>
    <w:p w14:paraId="1508C3A3" w14:textId="77777777" w:rsidR="0033053D" w:rsidRPr="003D21E7" w:rsidRDefault="0033053D" w:rsidP="0033053D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Przy wyborze oferty Zamawiający będzie kierował się następującymi kryteriami:</w:t>
      </w:r>
    </w:p>
    <w:p w14:paraId="0C45F645" w14:textId="77777777" w:rsidR="0033053D" w:rsidRPr="003D21E7" w:rsidRDefault="0033053D" w:rsidP="0033053D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  <w:sz w:val="16"/>
          <w:szCs w:val="16"/>
        </w:rPr>
      </w:pPr>
    </w:p>
    <w:p w14:paraId="7305756D" w14:textId="77777777" w:rsidR="0033053D" w:rsidRPr="003D21E7" w:rsidRDefault="0033053D" w:rsidP="0033053D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Oferowana cena – waga 100%</w:t>
      </w:r>
    </w:p>
    <w:p w14:paraId="7146665A" w14:textId="77777777" w:rsidR="0033053D" w:rsidRPr="003D21E7" w:rsidRDefault="0033053D" w:rsidP="004C5002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</w:rPr>
      </w:pPr>
    </w:p>
    <w:p w14:paraId="2F2190A3" w14:textId="7785B087" w:rsidR="004C5002" w:rsidRDefault="004C5002" w:rsidP="004C5002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Cena zawarta w formularzu ofertowym, musi być wyrażona w złotych polskich, z dokładnością do dwóch miejsc po przecinku, cyfrą i słownie.</w:t>
      </w:r>
    </w:p>
    <w:p w14:paraId="5ED2136B" w14:textId="77777777" w:rsidR="00546B87" w:rsidRPr="003D21E7" w:rsidRDefault="00546B87" w:rsidP="004C5002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</w:rPr>
      </w:pPr>
    </w:p>
    <w:p w14:paraId="04636EAC" w14:textId="2378E1B8" w:rsidR="004C5002" w:rsidRPr="003D21E7" w:rsidRDefault="004C5002" w:rsidP="004C5002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Wszelkie rozliczenia między Zamawiającym a Wykonawcą, prowadzone będą w złotych polskich.</w:t>
      </w:r>
    </w:p>
    <w:p w14:paraId="7C41CAE7" w14:textId="77777777" w:rsidR="0033053D" w:rsidRPr="003D21E7" w:rsidRDefault="0033053D" w:rsidP="004C5002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</w:rPr>
      </w:pPr>
    </w:p>
    <w:p w14:paraId="4D524D93" w14:textId="0311FACE" w:rsidR="00274F48" w:rsidRPr="003D21E7" w:rsidRDefault="004C5002" w:rsidP="004C5002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 xml:space="preserve">Cena winna zawierać </w:t>
      </w:r>
      <w:r w:rsidR="00274F48" w:rsidRPr="003D21E7">
        <w:rPr>
          <w:rFonts w:ascii="Calibri" w:eastAsia="Calibri" w:hAnsi="Calibri" w:cs="Times New Roman"/>
        </w:rPr>
        <w:t>wszelkie koszty związane z realizacją zamówienia w okresie obowiązywania umowy.</w:t>
      </w:r>
    </w:p>
    <w:p w14:paraId="63CF601D" w14:textId="77777777" w:rsidR="0033053D" w:rsidRPr="003D21E7" w:rsidRDefault="0033053D" w:rsidP="004C5002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</w:rPr>
      </w:pPr>
    </w:p>
    <w:p w14:paraId="7568919D" w14:textId="6EA6EE00" w:rsidR="001C1587" w:rsidRPr="003D21E7" w:rsidRDefault="00274F48" w:rsidP="00274F48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 xml:space="preserve">Rozliczenia między Wykonawcą a Zamawiającym będą następowały na podstawie wystawianych przez Wykonawcę faktur.  </w:t>
      </w:r>
    </w:p>
    <w:p w14:paraId="47A72733" w14:textId="77777777" w:rsidR="001C1587" w:rsidRPr="003D21E7" w:rsidRDefault="001C1587" w:rsidP="001C1587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  <w:sz w:val="12"/>
          <w:szCs w:val="12"/>
        </w:rPr>
      </w:pPr>
    </w:p>
    <w:p w14:paraId="0C431758" w14:textId="77777777" w:rsidR="001C1587" w:rsidRPr="003D21E7" w:rsidRDefault="001C1587" w:rsidP="001C1587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  <w:sz w:val="12"/>
          <w:szCs w:val="12"/>
        </w:rPr>
      </w:pPr>
    </w:p>
    <w:p w14:paraId="04E33E26" w14:textId="3C3FCAC2" w:rsidR="001C1587" w:rsidRPr="003D21E7" w:rsidRDefault="001C1587" w:rsidP="00B020CC">
      <w:pPr>
        <w:numPr>
          <w:ilvl w:val="0"/>
          <w:numId w:val="20"/>
        </w:numPr>
        <w:spacing w:before="120" w:after="120" w:line="240" w:lineRule="auto"/>
        <w:ind w:left="567" w:hanging="567"/>
        <w:contextualSpacing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 xml:space="preserve">Umowa </w:t>
      </w:r>
    </w:p>
    <w:p w14:paraId="1CD3ED9B" w14:textId="77777777" w:rsidR="001C1587" w:rsidRPr="003D21E7" w:rsidRDefault="001C1587" w:rsidP="001C1587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  <w:sz w:val="12"/>
          <w:szCs w:val="12"/>
        </w:rPr>
      </w:pPr>
    </w:p>
    <w:p w14:paraId="094F16D3" w14:textId="76525AFA" w:rsidR="001C1587" w:rsidRPr="003D21E7" w:rsidRDefault="001C1587" w:rsidP="00B020CC">
      <w:pPr>
        <w:pStyle w:val="Akapitzlist"/>
        <w:numPr>
          <w:ilvl w:val="0"/>
          <w:numId w:val="17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 xml:space="preserve">Zamawiający zawrze umowę </w:t>
      </w:r>
      <w:r w:rsidR="0033053D" w:rsidRPr="003D21E7">
        <w:rPr>
          <w:rFonts w:ascii="Calibri" w:eastAsia="Calibri" w:hAnsi="Calibri" w:cs="Times New Roman"/>
        </w:rPr>
        <w:t xml:space="preserve">Z Wykonawcą, którego oferta zostanie wybrana jako najkorzystniejsza </w:t>
      </w:r>
      <w:r w:rsidRPr="003D21E7">
        <w:rPr>
          <w:rFonts w:ascii="Calibri" w:eastAsia="Calibri" w:hAnsi="Calibri" w:cs="Times New Roman"/>
        </w:rPr>
        <w:t xml:space="preserve">w terminie nie krótszym niż 5 dni od przesłania zawiadomienia </w:t>
      </w:r>
      <w:r w:rsidR="00546B87">
        <w:rPr>
          <w:rFonts w:ascii="Calibri" w:eastAsia="Calibri" w:hAnsi="Calibri" w:cs="Times New Roman"/>
        </w:rPr>
        <w:br/>
      </w:r>
      <w:r w:rsidRPr="003D21E7">
        <w:rPr>
          <w:rFonts w:ascii="Calibri" w:eastAsia="Calibri" w:hAnsi="Calibri" w:cs="Times New Roman"/>
        </w:rPr>
        <w:t xml:space="preserve">o wyborze </w:t>
      </w:r>
      <w:r w:rsidR="00D65F80" w:rsidRPr="003D21E7">
        <w:rPr>
          <w:rFonts w:ascii="Calibri" w:eastAsia="Calibri" w:hAnsi="Calibri" w:cs="Times New Roman"/>
        </w:rPr>
        <w:t>najkorzystniejszej oferty</w:t>
      </w:r>
      <w:r w:rsidRPr="003D21E7">
        <w:rPr>
          <w:rFonts w:ascii="Calibri" w:eastAsia="Calibri" w:hAnsi="Calibri" w:cs="Times New Roman"/>
        </w:rPr>
        <w:t xml:space="preserve"> </w:t>
      </w:r>
      <w:r w:rsidR="00F573CD" w:rsidRPr="003D21E7">
        <w:rPr>
          <w:rFonts w:ascii="Calibri" w:eastAsia="Calibri" w:hAnsi="Calibri" w:cs="Times New Roman"/>
        </w:rPr>
        <w:t>przy użyciu środków komunikacji elektronicznej</w:t>
      </w:r>
      <w:r w:rsidR="00A023F9" w:rsidRPr="003D21E7">
        <w:rPr>
          <w:rFonts w:ascii="Calibri" w:eastAsia="Calibri" w:hAnsi="Calibri" w:cs="Times New Roman"/>
        </w:rPr>
        <w:t>.</w:t>
      </w:r>
    </w:p>
    <w:p w14:paraId="3A2B4304" w14:textId="3ED5011F" w:rsidR="001C1587" w:rsidRPr="003D21E7" w:rsidRDefault="001C1587" w:rsidP="00B020CC">
      <w:pPr>
        <w:pStyle w:val="Akapitzlist"/>
        <w:numPr>
          <w:ilvl w:val="0"/>
          <w:numId w:val="17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Umowa może zostać zawarta przed upływem ww. terminu, jeżeli w postępowaniu zostanie złożona tylko jedna oferta</w:t>
      </w:r>
      <w:r w:rsidR="007C6DB6" w:rsidRPr="003D21E7">
        <w:rPr>
          <w:rFonts w:ascii="Calibri" w:eastAsia="Calibri" w:hAnsi="Calibri" w:cs="Times New Roman"/>
        </w:rPr>
        <w:t>.</w:t>
      </w:r>
      <w:r w:rsidRPr="003D21E7">
        <w:rPr>
          <w:rFonts w:ascii="Calibri" w:eastAsia="Calibri" w:hAnsi="Calibri" w:cs="Times New Roman"/>
        </w:rPr>
        <w:t xml:space="preserve"> </w:t>
      </w:r>
    </w:p>
    <w:p w14:paraId="28B6CA4B" w14:textId="2AE37EA0" w:rsidR="001C1587" w:rsidRPr="003D21E7" w:rsidRDefault="001C1587" w:rsidP="00B020CC">
      <w:pPr>
        <w:pStyle w:val="Akapitzlist"/>
        <w:numPr>
          <w:ilvl w:val="0"/>
          <w:numId w:val="17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 xml:space="preserve">Po wyborze najkorzystniejszej oferty Zamawiający poinformuje Wykonawcę o miejscu </w:t>
      </w:r>
      <w:r w:rsidRPr="003D21E7">
        <w:rPr>
          <w:rFonts w:ascii="Calibri" w:eastAsia="Calibri" w:hAnsi="Calibri" w:cs="Times New Roman"/>
        </w:rPr>
        <w:br/>
        <w:t>i dacie podpisania umowy.</w:t>
      </w:r>
    </w:p>
    <w:p w14:paraId="21465EDA" w14:textId="24C92367" w:rsidR="00F573CD" w:rsidRPr="003D21E7" w:rsidRDefault="00F573CD" w:rsidP="00B020CC">
      <w:pPr>
        <w:pStyle w:val="Akapitzlist"/>
        <w:numPr>
          <w:ilvl w:val="0"/>
          <w:numId w:val="17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W razie zaistnienia istotnej zmiany okoliczności powodującej, że wykonanie umowy nie leży w interesie Zamawiającego,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zamówienia.</w:t>
      </w:r>
    </w:p>
    <w:p w14:paraId="077B70EC" w14:textId="77777777" w:rsidR="001C1587" w:rsidRPr="003D21E7" w:rsidRDefault="001C1587" w:rsidP="001C1587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  <w:sz w:val="12"/>
          <w:szCs w:val="12"/>
        </w:rPr>
      </w:pPr>
    </w:p>
    <w:p w14:paraId="25A7C0C3" w14:textId="77777777" w:rsidR="001C1587" w:rsidRPr="003D21E7" w:rsidRDefault="001C1587" w:rsidP="00B020CC">
      <w:pPr>
        <w:numPr>
          <w:ilvl w:val="0"/>
          <w:numId w:val="20"/>
        </w:numPr>
        <w:spacing w:before="120" w:after="120" w:line="240" w:lineRule="auto"/>
        <w:ind w:left="567" w:hanging="567"/>
        <w:contextualSpacing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Zabezpieczenie należytego wykonania umowy</w:t>
      </w:r>
    </w:p>
    <w:p w14:paraId="2F9AC711" w14:textId="77777777" w:rsidR="001C1587" w:rsidRPr="003D21E7" w:rsidRDefault="001C1587" w:rsidP="001C1587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  <w:sz w:val="12"/>
          <w:szCs w:val="12"/>
        </w:rPr>
      </w:pPr>
    </w:p>
    <w:p w14:paraId="106AF132" w14:textId="2331DFBF" w:rsidR="001C1587" w:rsidRPr="003D21E7" w:rsidRDefault="003D0AAC" w:rsidP="003D0AAC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Zamawiający nie wymaga zabezpieczenia należytego wykonania umowy.</w:t>
      </w:r>
    </w:p>
    <w:p w14:paraId="71B3B5F2" w14:textId="77777777" w:rsidR="001C1587" w:rsidRPr="003D21E7" w:rsidRDefault="001C1587" w:rsidP="001C1587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  <w:sz w:val="12"/>
          <w:szCs w:val="12"/>
        </w:rPr>
      </w:pPr>
    </w:p>
    <w:p w14:paraId="1657FA41" w14:textId="77777777" w:rsidR="001C1587" w:rsidRPr="003D21E7" w:rsidRDefault="001C1587" w:rsidP="00B020CC">
      <w:pPr>
        <w:numPr>
          <w:ilvl w:val="0"/>
          <w:numId w:val="20"/>
        </w:numPr>
        <w:spacing w:before="120" w:after="120" w:line="240" w:lineRule="auto"/>
        <w:ind w:left="567" w:hanging="567"/>
        <w:contextualSpacing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Wzór umowy</w:t>
      </w:r>
    </w:p>
    <w:p w14:paraId="48285479" w14:textId="77777777" w:rsidR="001C1587" w:rsidRPr="003D21E7" w:rsidRDefault="001C1587" w:rsidP="001C1587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  <w:sz w:val="12"/>
          <w:szCs w:val="12"/>
        </w:rPr>
      </w:pPr>
    </w:p>
    <w:p w14:paraId="4E3D7D06" w14:textId="0DBC7169" w:rsidR="001C1587" w:rsidRPr="003D21E7" w:rsidRDefault="001C1587" w:rsidP="00B020CC">
      <w:pPr>
        <w:pStyle w:val="Akapitzlist"/>
        <w:numPr>
          <w:ilvl w:val="0"/>
          <w:numId w:val="16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Wzór umowy, jaka zostanie zawarta w sprawie niniejszego zamówienia</w:t>
      </w:r>
      <w:r w:rsidR="007E0D29" w:rsidRPr="003D21E7">
        <w:rPr>
          <w:rFonts w:ascii="Calibri" w:eastAsia="Calibri" w:hAnsi="Calibri" w:cs="Times New Roman"/>
        </w:rPr>
        <w:t xml:space="preserve">, stanowi załącznik nr </w:t>
      </w:r>
      <w:r w:rsidR="007A2348">
        <w:rPr>
          <w:rFonts w:ascii="Calibri" w:eastAsia="Calibri" w:hAnsi="Calibri" w:cs="Times New Roman"/>
        </w:rPr>
        <w:t>4</w:t>
      </w:r>
      <w:r w:rsidRPr="003D21E7">
        <w:rPr>
          <w:rFonts w:ascii="Calibri" w:eastAsia="Calibri" w:hAnsi="Calibri" w:cs="Times New Roman"/>
        </w:rPr>
        <w:t xml:space="preserve"> do SIWZ.</w:t>
      </w:r>
      <w:r w:rsidR="003819D8" w:rsidRPr="003D21E7">
        <w:rPr>
          <w:rFonts w:ascii="Calibri" w:eastAsia="Calibri" w:hAnsi="Calibri" w:cs="Times New Roman"/>
        </w:rPr>
        <w:t xml:space="preserve"> Zamawiający dopuszcza możliwość podpisania umowy drogą</w:t>
      </w:r>
      <w:r w:rsidR="007A2348">
        <w:rPr>
          <w:rFonts w:ascii="Calibri" w:eastAsia="Calibri" w:hAnsi="Calibri" w:cs="Times New Roman"/>
        </w:rPr>
        <w:t xml:space="preserve"> </w:t>
      </w:r>
      <w:r w:rsidR="003819D8" w:rsidRPr="003D21E7">
        <w:rPr>
          <w:rFonts w:ascii="Calibri" w:eastAsia="Calibri" w:hAnsi="Calibri" w:cs="Times New Roman"/>
        </w:rPr>
        <w:t>korespondencyjną.</w:t>
      </w:r>
    </w:p>
    <w:p w14:paraId="7FE25734" w14:textId="72DF552D" w:rsidR="00DC72B8" w:rsidRDefault="001C1587" w:rsidP="00B020CC">
      <w:pPr>
        <w:pStyle w:val="Akapitzlist"/>
        <w:numPr>
          <w:ilvl w:val="0"/>
          <w:numId w:val="16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W przypadku, gdy będzie podpisywana umowa przez inne osoby, niż te, których upoważnienie do podpisania umowy wynika z dokumentów załączonych do oferty Wykonawcy, przed podpisaniem umowy należy dostarczyć Zamaw</w:t>
      </w:r>
      <w:r w:rsidR="0062722C" w:rsidRPr="003D21E7">
        <w:rPr>
          <w:rFonts w:ascii="Calibri" w:eastAsia="Calibri" w:hAnsi="Calibri" w:cs="Times New Roman"/>
        </w:rPr>
        <w:t xml:space="preserve">iającemu dokumenty, </w:t>
      </w:r>
      <w:r w:rsidRPr="003D21E7">
        <w:rPr>
          <w:rFonts w:ascii="Calibri" w:eastAsia="Calibri" w:hAnsi="Calibri" w:cs="Times New Roman"/>
        </w:rPr>
        <w:t>z których będzie wynikać takie upoważnienie.</w:t>
      </w:r>
    </w:p>
    <w:p w14:paraId="7CD3A085" w14:textId="77777777" w:rsidR="001A27DB" w:rsidRPr="001A27DB" w:rsidRDefault="001A27DB" w:rsidP="001A27DB">
      <w:pPr>
        <w:spacing w:before="120" w:after="120" w:line="240" w:lineRule="auto"/>
        <w:jc w:val="both"/>
        <w:rPr>
          <w:rFonts w:ascii="Calibri" w:eastAsia="Calibri" w:hAnsi="Calibri" w:cs="Times New Roman"/>
        </w:rPr>
      </w:pPr>
    </w:p>
    <w:p w14:paraId="54548315" w14:textId="77777777" w:rsidR="001C1587" w:rsidRPr="003D21E7" w:rsidRDefault="001C1587" w:rsidP="001C1587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  <w:sz w:val="12"/>
          <w:szCs w:val="12"/>
        </w:rPr>
      </w:pPr>
    </w:p>
    <w:p w14:paraId="49359797" w14:textId="38DDA8BF" w:rsidR="001C1587" w:rsidRPr="003D21E7" w:rsidRDefault="001C1587" w:rsidP="00B020CC">
      <w:pPr>
        <w:numPr>
          <w:ilvl w:val="0"/>
          <w:numId w:val="20"/>
        </w:numPr>
        <w:spacing w:before="120" w:after="120" w:line="240" w:lineRule="auto"/>
        <w:ind w:left="567" w:hanging="567"/>
        <w:contextualSpacing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lastRenderedPageBreak/>
        <w:t>Środki  prawne</w:t>
      </w:r>
    </w:p>
    <w:p w14:paraId="28056954" w14:textId="77777777" w:rsidR="001C1587" w:rsidRPr="003D21E7" w:rsidRDefault="001C1587" w:rsidP="001C1587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  <w:sz w:val="12"/>
          <w:szCs w:val="12"/>
        </w:rPr>
      </w:pPr>
    </w:p>
    <w:p w14:paraId="72A67D73" w14:textId="23C46F5E" w:rsidR="001C1587" w:rsidRPr="003D21E7" w:rsidRDefault="001C1587" w:rsidP="00DC72B8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 xml:space="preserve">W niniejszym postępowaniu Wykonawcom oraz innym osobom, których interes prawny </w:t>
      </w:r>
      <w:r w:rsidRPr="003D21E7">
        <w:rPr>
          <w:rFonts w:ascii="Calibri" w:eastAsia="Calibri" w:hAnsi="Calibri" w:cs="Times New Roman"/>
        </w:rPr>
        <w:br/>
        <w:t xml:space="preserve">w uzyskaniu zamówienia doznał lub może doznać uszczerbku w wyniku naruszenia przez Zamawiającego przepisów </w:t>
      </w:r>
      <w:r w:rsidR="00243185" w:rsidRPr="003D21E7">
        <w:rPr>
          <w:rFonts w:ascii="Calibri" w:eastAsia="Calibri" w:hAnsi="Calibri" w:cs="Times New Roman"/>
        </w:rPr>
        <w:t>prawa</w:t>
      </w:r>
      <w:r w:rsidRPr="003D21E7">
        <w:rPr>
          <w:rFonts w:ascii="Calibri" w:eastAsia="Calibri" w:hAnsi="Calibri" w:cs="Times New Roman"/>
        </w:rPr>
        <w:t>, przysługują środki</w:t>
      </w:r>
      <w:r w:rsidR="00243185" w:rsidRPr="003D21E7">
        <w:rPr>
          <w:rFonts w:ascii="Calibri" w:eastAsia="Calibri" w:hAnsi="Calibri" w:cs="Times New Roman"/>
        </w:rPr>
        <w:t xml:space="preserve"> przewidziane w Regulaminie Udzielania Zamówień w PWiK Kalisz sp. z</w:t>
      </w:r>
      <w:r w:rsidR="00CB6B29" w:rsidRPr="003D21E7">
        <w:rPr>
          <w:rFonts w:ascii="Calibri" w:eastAsia="Calibri" w:hAnsi="Calibri" w:cs="Times New Roman"/>
        </w:rPr>
        <w:t xml:space="preserve"> </w:t>
      </w:r>
      <w:r w:rsidR="00243185" w:rsidRPr="003D21E7">
        <w:rPr>
          <w:rFonts w:ascii="Calibri" w:eastAsia="Calibri" w:hAnsi="Calibri" w:cs="Times New Roman"/>
        </w:rPr>
        <w:t>o.o. oraz przepisach kodeksu cywilnego</w:t>
      </w:r>
      <w:r w:rsidRPr="003D21E7">
        <w:rPr>
          <w:rFonts w:ascii="Calibri" w:eastAsia="Calibri" w:hAnsi="Calibri" w:cs="Times New Roman"/>
        </w:rPr>
        <w:t>.</w:t>
      </w:r>
    </w:p>
    <w:p w14:paraId="230B0D47" w14:textId="77777777" w:rsidR="001C1587" w:rsidRPr="003D21E7" w:rsidRDefault="001C1587" w:rsidP="001C1587">
      <w:pPr>
        <w:spacing w:before="120" w:after="120" w:line="240" w:lineRule="auto"/>
        <w:ind w:left="927"/>
        <w:contextualSpacing/>
        <w:jc w:val="both"/>
        <w:rPr>
          <w:rFonts w:ascii="Calibri" w:eastAsia="Calibri" w:hAnsi="Calibri" w:cs="Times New Roman"/>
          <w:sz w:val="12"/>
          <w:szCs w:val="12"/>
        </w:rPr>
      </w:pPr>
    </w:p>
    <w:p w14:paraId="7A092DA3" w14:textId="77777777" w:rsidR="001C1587" w:rsidRPr="003D21E7" w:rsidRDefault="001C1587" w:rsidP="00B020CC">
      <w:pPr>
        <w:numPr>
          <w:ilvl w:val="0"/>
          <w:numId w:val="20"/>
        </w:numPr>
        <w:spacing w:before="120" w:after="120" w:line="240" w:lineRule="auto"/>
        <w:ind w:left="567" w:hanging="567"/>
        <w:contextualSpacing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Inne informacje</w:t>
      </w:r>
    </w:p>
    <w:p w14:paraId="4D28C60B" w14:textId="77777777" w:rsidR="001C1587" w:rsidRPr="003D21E7" w:rsidRDefault="001C1587" w:rsidP="001C1587">
      <w:pPr>
        <w:spacing w:before="120" w:after="120" w:line="240" w:lineRule="auto"/>
        <w:ind w:left="567"/>
        <w:contextualSpacing/>
        <w:jc w:val="both"/>
        <w:rPr>
          <w:rFonts w:ascii="Calibri" w:eastAsia="Calibri" w:hAnsi="Calibri" w:cs="Times New Roman"/>
          <w:sz w:val="12"/>
          <w:szCs w:val="12"/>
        </w:rPr>
      </w:pPr>
    </w:p>
    <w:p w14:paraId="30426957" w14:textId="6CFB855D" w:rsidR="001C1587" w:rsidRPr="003D21E7" w:rsidRDefault="001C1587" w:rsidP="00B020CC">
      <w:pPr>
        <w:pStyle w:val="Akapitzlist"/>
        <w:numPr>
          <w:ilvl w:val="0"/>
          <w:numId w:val="14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Zamawiający nie dopuszcza składania ofert częściowych.</w:t>
      </w:r>
    </w:p>
    <w:p w14:paraId="7ED0042C" w14:textId="7EF10FFF" w:rsidR="001C1587" w:rsidRPr="003D21E7" w:rsidRDefault="001C1587" w:rsidP="00B020CC">
      <w:pPr>
        <w:pStyle w:val="Akapitzlist"/>
        <w:numPr>
          <w:ilvl w:val="0"/>
          <w:numId w:val="14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Zamawiający nie przewiduje zawarcia umowy ramowej.</w:t>
      </w:r>
    </w:p>
    <w:p w14:paraId="0D3CF676" w14:textId="1CF3E2CC" w:rsidR="001C1587" w:rsidRPr="003D21E7" w:rsidRDefault="001C1587" w:rsidP="00B020CC">
      <w:pPr>
        <w:pStyle w:val="Akapitzlist"/>
        <w:numPr>
          <w:ilvl w:val="0"/>
          <w:numId w:val="14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Zamawiający nie przewiduje zamówień uzupełniających.</w:t>
      </w:r>
    </w:p>
    <w:p w14:paraId="76C7C4B0" w14:textId="004880C6" w:rsidR="001C1587" w:rsidRPr="003D21E7" w:rsidRDefault="001C1587" w:rsidP="00B020CC">
      <w:pPr>
        <w:pStyle w:val="Akapitzlist"/>
        <w:numPr>
          <w:ilvl w:val="0"/>
          <w:numId w:val="14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Zamawiający nie dopuszcza składania ofert wariantowych.</w:t>
      </w:r>
    </w:p>
    <w:p w14:paraId="68D17A23" w14:textId="634EEF92" w:rsidR="001C1587" w:rsidRPr="003D21E7" w:rsidRDefault="001C1587" w:rsidP="00B020CC">
      <w:pPr>
        <w:pStyle w:val="Akapitzlist"/>
        <w:numPr>
          <w:ilvl w:val="0"/>
          <w:numId w:val="14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Wszelkie rozliczenia między Wykonawcą i Zamawiającym będą prowadzone w PLN.</w:t>
      </w:r>
    </w:p>
    <w:p w14:paraId="474787A0" w14:textId="6F40DB60" w:rsidR="001C1587" w:rsidRPr="003D21E7" w:rsidRDefault="001C1587" w:rsidP="00B020CC">
      <w:pPr>
        <w:pStyle w:val="Akapitzlist"/>
        <w:numPr>
          <w:ilvl w:val="0"/>
          <w:numId w:val="14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  <w:spacing w:val="-6"/>
        </w:rPr>
        <w:t>Zamawiający nie przewiduje wyboru najkorzystniejszej oferty z zastosowaniem aukcji elektronicznej.</w:t>
      </w:r>
    </w:p>
    <w:p w14:paraId="6F3C89F1" w14:textId="5155C221" w:rsidR="001C1587" w:rsidRPr="003D21E7" w:rsidRDefault="001C1587" w:rsidP="00B020CC">
      <w:pPr>
        <w:pStyle w:val="Akapitzlist"/>
        <w:numPr>
          <w:ilvl w:val="0"/>
          <w:numId w:val="14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Zamawiający nie przewiduje zwrotu kosztów postępowania.</w:t>
      </w:r>
    </w:p>
    <w:p w14:paraId="0084CF0D" w14:textId="49C6B413" w:rsidR="001C1587" w:rsidRPr="003D21E7" w:rsidRDefault="001C1587" w:rsidP="00B020CC">
      <w:pPr>
        <w:pStyle w:val="Akapitzlist"/>
        <w:numPr>
          <w:ilvl w:val="0"/>
          <w:numId w:val="14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Zamawiający nie zastrzega obowiązku osobistego wykonania kluczowych części zamówienia.</w:t>
      </w:r>
    </w:p>
    <w:p w14:paraId="0207D9CD" w14:textId="0A4C1742" w:rsidR="001C1587" w:rsidRPr="003D21E7" w:rsidRDefault="001C1587" w:rsidP="00B020CC">
      <w:pPr>
        <w:pStyle w:val="Akapitzlist"/>
        <w:numPr>
          <w:ilvl w:val="0"/>
          <w:numId w:val="14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Jeżeli Wykonawcy wspólnie ubiegają się o udzielenie zamówienia, Wykonawcy ustanawia</w:t>
      </w:r>
      <w:r w:rsidRPr="003D21E7">
        <w:rPr>
          <w:rFonts w:ascii="Calibri" w:eastAsia="Calibri" w:hAnsi="Calibri" w:cs="Times New Roman"/>
        </w:rPr>
        <w:softHyphen/>
        <w:t>ją pełnomocnika do reprezentowania ich w postępowaniu o udzielenie zamówienia albo reprezentowania w postępowaniu i zawarcia umowy w sprawie zamówienia. Jeżeli oferta Wykonawców wspólnie ubiegających się o udzielenie zamówienia zostanie wybrana, Zamawiający może żądać przed zawarciem umowy</w:t>
      </w:r>
      <w:r w:rsidR="00144076" w:rsidRPr="003D21E7">
        <w:rPr>
          <w:rFonts w:ascii="Calibri" w:eastAsia="Calibri" w:hAnsi="Calibri" w:cs="Times New Roman"/>
        </w:rPr>
        <w:t xml:space="preserve"> przedstawienia zasad regulujących</w:t>
      </w:r>
      <w:r w:rsidRPr="003D21E7">
        <w:rPr>
          <w:rFonts w:ascii="Calibri" w:eastAsia="Calibri" w:hAnsi="Calibri" w:cs="Times New Roman"/>
        </w:rPr>
        <w:t xml:space="preserve"> </w:t>
      </w:r>
      <w:r w:rsidR="003606EE" w:rsidRPr="003D21E7">
        <w:rPr>
          <w:rFonts w:ascii="Calibri" w:eastAsia="Calibri" w:hAnsi="Calibri" w:cs="Times New Roman"/>
        </w:rPr>
        <w:br/>
      </w:r>
      <w:r w:rsidRPr="003D21E7">
        <w:rPr>
          <w:rFonts w:ascii="Calibri" w:eastAsia="Calibri" w:hAnsi="Calibri" w:cs="Times New Roman"/>
        </w:rPr>
        <w:t>współ</w:t>
      </w:r>
      <w:r w:rsidRPr="003D21E7">
        <w:rPr>
          <w:rFonts w:ascii="Calibri" w:eastAsia="Calibri" w:hAnsi="Calibri" w:cs="Times New Roman"/>
        </w:rPr>
        <w:softHyphen/>
        <w:t>pracę tych wykonawców.</w:t>
      </w:r>
    </w:p>
    <w:p w14:paraId="0728F861" w14:textId="5079153E" w:rsidR="001C1587" w:rsidRDefault="001C1587" w:rsidP="00B020CC">
      <w:pPr>
        <w:pStyle w:val="Akapitzlist"/>
        <w:numPr>
          <w:ilvl w:val="0"/>
          <w:numId w:val="14"/>
        </w:numPr>
        <w:spacing w:before="120" w:after="120" w:line="240" w:lineRule="auto"/>
        <w:ind w:left="1134" w:hanging="567"/>
        <w:jc w:val="both"/>
        <w:rPr>
          <w:rFonts w:ascii="Calibri" w:eastAsia="Calibri" w:hAnsi="Calibri" w:cs="Times New Roman"/>
        </w:rPr>
      </w:pPr>
      <w:r w:rsidRPr="003D21E7">
        <w:rPr>
          <w:rFonts w:ascii="Calibri" w:eastAsia="Calibri" w:hAnsi="Calibri" w:cs="Times New Roman"/>
        </w:rPr>
        <w:t>W sprawach nieuregulowanych niniejszą SIWZ mają zastosowanie przepisy Kodeksu Cywilnego.</w:t>
      </w:r>
    </w:p>
    <w:p w14:paraId="5030BF11" w14:textId="77777777" w:rsidR="00546B87" w:rsidRPr="003D21E7" w:rsidRDefault="00546B87" w:rsidP="00546B87">
      <w:pPr>
        <w:pStyle w:val="Akapitzlist"/>
        <w:spacing w:before="120" w:after="120" w:line="240" w:lineRule="auto"/>
        <w:ind w:left="1134"/>
        <w:jc w:val="both"/>
        <w:rPr>
          <w:rFonts w:ascii="Calibri" w:eastAsia="Calibri" w:hAnsi="Calibri" w:cs="Times New Roman"/>
        </w:rPr>
      </w:pPr>
    </w:p>
    <w:p w14:paraId="49CD432E" w14:textId="77777777" w:rsidR="00B7425F" w:rsidRPr="003D21E7" w:rsidRDefault="00B7425F" w:rsidP="00B020CC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eastAsia="Times New Roman" w:cs="Arial"/>
          <w:bCs/>
          <w:lang w:eastAsia="pl-PL"/>
        </w:rPr>
      </w:pPr>
      <w:bookmarkStart w:id="8" w:name="_Hlk34647304"/>
      <w:r w:rsidRPr="003D21E7">
        <w:rPr>
          <w:rFonts w:eastAsia="Times New Roman" w:cs="Arial"/>
          <w:bCs/>
          <w:lang w:eastAsia="pl-PL"/>
        </w:rPr>
        <w:t>Klauzula informacyjna RODO</w:t>
      </w:r>
      <w:r w:rsidR="00CB629B" w:rsidRPr="003D21E7">
        <w:rPr>
          <w:rFonts w:eastAsia="Times New Roman" w:cs="Arial"/>
          <w:bCs/>
          <w:vertAlign w:val="superscript"/>
          <w:lang w:eastAsia="pl-PL"/>
        </w:rPr>
        <w:t>*</w:t>
      </w:r>
      <w:r w:rsidRPr="003D21E7">
        <w:rPr>
          <w:rFonts w:eastAsia="Times New Roman" w:cs="Arial"/>
          <w:bCs/>
          <w:lang w:eastAsia="pl-PL"/>
        </w:rPr>
        <w:t>.</w:t>
      </w:r>
    </w:p>
    <w:p w14:paraId="6297206A" w14:textId="7265D5DE" w:rsidR="00B7425F" w:rsidRPr="003D21E7" w:rsidRDefault="00B7425F" w:rsidP="00B7425F">
      <w:pPr>
        <w:suppressAutoHyphens/>
        <w:spacing w:after="0" w:line="240" w:lineRule="auto"/>
        <w:ind w:left="567"/>
        <w:jc w:val="both"/>
        <w:rPr>
          <w:rFonts w:eastAsia="Times New Roman" w:cs="Arial"/>
          <w:lang w:eastAsia="pl-PL"/>
        </w:rPr>
      </w:pPr>
      <w:r w:rsidRPr="003D21E7">
        <w:rPr>
          <w:rFonts w:eastAsia="Times New Roman" w:cs="Arial"/>
          <w:lang w:eastAsia="pl-PL"/>
        </w:rPr>
        <w:t xml:space="preserve">Zgodnie z art. 13 ust. 1 i 2 </w:t>
      </w:r>
      <w:r w:rsidRPr="003D21E7">
        <w:rPr>
          <w:rFonts w:eastAsia="Times New Roman" w:cs="Arial"/>
          <w:lang w:eastAsia="ar-SA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3D21E7">
        <w:rPr>
          <w:rFonts w:eastAsia="Times New Roman" w:cs="Arial"/>
          <w:lang w:eastAsia="pl-PL"/>
        </w:rPr>
        <w:t xml:space="preserve">dalej „RODO”, informuję, że: </w:t>
      </w:r>
    </w:p>
    <w:p w14:paraId="5AC36124" w14:textId="442D3594" w:rsidR="00B7425F" w:rsidRPr="003D21E7" w:rsidRDefault="00B7425F" w:rsidP="00B020CC">
      <w:pPr>
        <w:pStyle w:val="Akapitzlist"/>
        <w:numPr>
          <w:ilvl w:val="0"/>
          <w:numId w:val="15"/>
        </w:numPr>
        <w:suppressAutoHyphens/>
        <w:spacing w:after="0" w:line="240" w:lineRule="auto"/>
        <w:ind w:left="1134" w:hanging="567"/>
        <w:jc w:val="both"/>
        <w:rPr>
          <w:rFonts w:eastAsia="Times New Roman" w:cs="Arial"/>
          <w:i/>
          <w:lang w:eastAsia="pl-PL"/>
        </w:rPr>
      </w:pPr>
      <w:r w:rsidRPr="003D21E7">
        <w:rPr>
          <w:rFonts w:eastAsia="Times New Roman" w:cs="Arial"/>
          <w:lang w:eastAsia="pl-PL"/>
        </w:rPr>
        <w:t>Administratorem danych osobowych jest Przedsiębiorstwo Wodociągów i Kanalizacji Spółka z o.o. z siedzibą w Kaliszu, ul. Nowy Świat 2a, 62-800 Kalisz.</w:t>
      </w:r>
    </w:p>
    <w:p w14:paraId="14728BBB" w14:textId="2789426F" w:rsidR="00B7425F" w:rsidRPr="003D21E7" w:rsidRDefault="00B7425F" w:rsidP="00B020CC">
      <w:pPr>
        <w:pStyle w:val="Akapitzlist"/>
        <w:numPr>
          <w:ilvl w:val="0"/>
          <w:numId w:val="15"/>
        </w:numPr>
        <w:suppressAutoHyphens/>
        <w:spacing w:after="0" w:line="240" w:lineRule="auto"/>
        <w:ind w:left="1134" w:hanging="567"/>
        <w:jc w:val="both"/>
        <w:rPr>
          <w:rFonts w:eastAsia="Times New Roman" w:cs="Arial"/>
          <w:i/>
          <w:lang w:eastAsia="pl-PL"/>
        </w:rPr>
      </w:pPr>
      <w:r w:rsidRPr="003D21E7">
        <w:rPr>
          <w:rFonts w:eastAsia="Times New Roman" w:cs="Arial"/>
          <w:lang w:eastAsia="pl-PL"/>
        </w:rPr>
        <w:t xml:space="preserve">Inspektorem ochrony danych osobowych w Przedsiębiorstwie Wodociągów i Kanalizacji </w:t>
      </w:r>
      <w:r w:rsidRPr="003D21E7">
        <w:rPr>
          <w:rFonts w:eastAsia="Times New Roman" w:cs="Arial"/>
          <w:spacing w:val="-4"/>
          <w:lang w:eastAsia="pl-PL"/>
        </w:rPr>
        <w:t xml:space="preserve">Spółka z o.o. jest p. </w:t>
      </w:r>
      <w:r w:rsidR="003819D8" w:rsidRPr="003D21E7">
        <w:rPr>
          <w:rFonts w:eastAsia="Times New Roman" w:cs="Arial"/>
          <w:spacing w:val="-4"/>
          <w:lang w:eastAsia="pl-PL"/>
        </w:rPr>
        <w:t>Agnieszka Grzesiak</w:t>
      </w:r>
      <w:r w:rsidRPr="003D21E7">
        <w:rPr>
          <w:rFonts w:eastAsia="Times New Roman" w:cs="Arial"/>
          <w:i/>
          <w:spacing w:val="-4"/>
          <w:lang w:eastAsia="pl-PL"/>
        </w:rPr>
        <w:t xml:space="preserve">, </w:t>
      </w:r>
      <w:hyperlink r:id="rId9" w:history="1">
        <w:r w:rsidRPr="003D21E7">
          <w:rPr>
            <w:rStyle w:val="Hipercze"/>
            <w:rFonts w:eastAsia="Times New Roman" w:cs="Arial"/>
            <w:color w:val="auto"/>
            <w:spacing w:val="-4"/>
            <w:lang w:eastAsia="pl-PL"/>
          </w:rPr>
          <w:t>ido@wodociagi-kalisz.pl</w:t>
        </w:r>
      </w:hyperlink>
      <w:r w:rsidRPr="003D21E7">
        <w:rPr>
          <w:rFonts w:eastAsia="Times New Roman" w:cs="Arial"/>
          <w:spacing w:val="-4"/>
          <w:lang w:eastAsia="pl-PL"/>
        </w:rPr>
        <w:t>,</w:t>
      </w:r>
      <w:r w:rsidRPr="003D21E7">
        <w:rPr>
          <w:rFonts w:eastAsia="Times New Roman" w:cs="Arial"/>
          <w:i/>
          <w:spacing w:val="-4"/>
          <w:lang w:eastAsia="pl-PL"/>
        </w:rPr>
        <w:t xml:space="preserve"> </w:t>
      </w:r>
      <w:r w:rsidRPr="003D21E7">
        <w:rPr>
          <w:rFonts w:eastAsia="Times New Roman" w:cs="Arial"/>
          <w:spacing w:val="-4"/>
          <w:lang w:eastAsia="pl-PL"/>
        </w:rPr>
        <w:t xml:space="preserve">tel. 62 760 80 </w:t>
      </w:r>
      <w:r w:rsidR="00B91C3C" w:rsidRPr="003D21E7">
        <w:rPr>
          <w:rFonts w:eastAsia="Times New Roman" w:cs="Arial"/>
          <w:spacing w:val="-4"/>
          <w:lang w:eastAsia="pl-PL"/>
        </w:rPr>
        <w:t>21</w:t>
      </w:r>
      <w:r w:rsidR="00CB629B" w:rsidRPr="003D21E7">
        <w:rPr>
          <w:rFonts w:eastAsia="Times New Roman" w:cs="Arial"/>
          <w:spacing w:val="-4"/>
          <w:vertAlign w:val="superscript"/>
          <w:lang w:eastAsia="pl-PL"/>
        </w:rPr>
        <w:t>**</w:t>
      </w:r>
      <w:r w:rsidRPr="003D21E7">
        <w:rPr>
          <w:rFonts w:eastAsia="Times New Roman" w:cs="Arial"/>
          <w:spacing w:val="-4"/>
          <w:lang w:eastAsia="pl-PL"/>
        </w:rPr>
        <w:t>;</w:t>
      </w:r>
    </w:p>
    <w:p w14:paraId="09673CC2" w14:textId="4AC7DF08" w:rsidR="00B7425F" w:rsidRPr="003D21E7" w:rsidRDefault="00144076" w:rsidP="00B020CC">
      <w:pPr>
        <w:pStyle w:val="Akapitzlist"/>
        <w:numPr>
          <w:ilvl w:val="0"/>
          <w:numId w:val="15"/>
        </w:numPr>
        <w:suppressAutoHyphens/>
        <w:spacing w:after="0" w:line="240" w:lineRule="auto"/>
        <w:ind w:left="1134" w:hanging="567"/>
        <w:jc w:val="both"/>
        <w:rPr>
          <w:rFonts w:eastAsia="Times New Roman" w:cs="Arial"/>
          <w:i/>
          <w:lang w:eastAsia="pl-PL"/>
        </w:rPr>
      </w:pPr>
      <w:r w:rsidRPr="003D21E7">
        <w:rPr>
          <w:rFonts w:eastAsia="Times New Roman" w:cs="Arial"/>
          <w:lang w:eastAsia="pl-PL"/>
        </w:rPr>
        <w:t>D</w:t>
      </w:r>
      <w:r w:rsidR="00B7425F" w:rsidRPr="003D21E7">
        <w:rPr>
          <w:rFonts w:eastAsia="Times New Roman" w:cs="Arial"/>
          <w:lang w:eastAsia="pl-PL"/>
        </w:rPr>
        <w:t>ane osobowe przetwarzane będą na podstawie art. 6 ust. 1 lit. c</w:t>
      </w:r>
      <w:r w:rsidR="00B7425F" w:rsidRPr="003D21E7">
        <w:rPr>
          <w:rFonts w:eastAsia="Times New Roman" w:cs="Arial"/>
          <w:i/>
          <w:lang w:eastAsia="pl-PL"/>
        </w:rPr>
        <w:t xml:space="preserve"> </w:t>
      </w:r>
      <w:r w:rsidR="00B7425F" w:rsidRPr="003D21E7">
        <w:rPr>
          <w:rFonts w:eastAsia="Times New Roman" w:cs="Arial"/>
          <w:lang w:eastAsia="pl-PL"/>
        </w:rPr>
        <w:t xml:space="preserve">RODO w celu </w:t>
      </w:r>
      <w:r w:rsidR="00B7425F" w:rsidRPr="003D21E7">
        <w:rPr>
          <w:rFonts w:eastAsia="Times New Roman" w:cs="Arial"/>
          <w:lang w:eastAsia="ar-SA"/>
        </w:rPr>
        <w:t>związanym z postępowaniem o udzielenie zamówienia  zgodnie z Regulaminem Udzielania Zamówień nr PM/Z/2410/</w:t>
      </w:r>
      <w:r w:rsidR="00B91C3C" w:rsidRPr="003D21E7">
        <w:rPr>
          <w:rFonts w:eastAsia="Times New Roman" w:cs="Arial"/>
          <w:lang w:eastAsia="ar-SA"/>
        </w:rPr>
        <w:t>34</w:t>
      </w:r>
      <w:r w:rsidR="00B7425F" w:rsidRPr="003D21E7">
        <w:rPr>
          <w:rFonts w:eastAsia="Times New Roman" w:cs="Arial"/>
          <w:lang w:eastAsia="ar-SA"/>
        </w:rPr>
        <w:t>/20</w:t>
      </w:r>
      <w:r w:rsidR="004D33FA" w:rsidRPr="003D21E7">
        <w:rPr>
          <w:rFonts w:eastAsia="Times New Roman" w:cs="Arial"/>
          <w:lang w:eastAsia="ar-SA"/>
        </w:rPr>
        <w:t>20</w:t>
      </w:r>
      <w:r w:rsidR="00B7425F" w:rsidRPr="003D21E7">
        <w:rPr>
          <w:rFonts w:eastAsia="Times New Roman" w:cs="Arial"/>
          <w:lang w:eastAsia="ar-SA"/>
        </w:rPr>
        <w:t xml:space="preserve"> prowadzonym w trybie przetargu nieograniczonego;</w:t>
      </w:r>
    </w:p>
    <w:p w14:paraId="58929E50" w14:textId="75C52628" w:rsidR="00B7425F" w:rsidRPr="003D21E7" w:rsidRDefault="00B7425F" w:rsidP="00B020CC">
      <w:pPr>
        <w:pStyle w:val="Akapitzlist"/>
        <w:numPr>
          <w:ilvl w:val="0"/>
          <w:numId w:val="15"/>
        </w:numPr>
        <w:suppressAutoHyphens/>
        <w:spacing w:after="0" w:line="240" w:lineRule="auto"/>
        <w:ind w:left="1134" w:hanging="567"/>
        <w:jc w:val="both"/>
        <w:rPr>
          <w:rFonts w:eastAsia="Times New Roman" w:cs="Arial"/>
          <w:i/>
          <w:lang w:eastAsia="pl-PL"/>
        </w:rPr>
      </w:pPr>
      <w:r w:rsidRPr="003D21E7">
        <w:rPr>
          <w:rFonts w:eastAsia="Times New Roman" w:cs="Arial"/>
          <w:lang w:eastAsia="pl-PL"/>
        </w:rPr>
        <w:t>Odbiorcami  danych osobowych będą osoby lub podmioty, którym udostępniona zostanie dokumentacja postępowania w</w:t>
      </w:r>
      <w:r w:rsidR="00144076" w:rsidRPr="003D21E7">
        <w:rPr>
          <w:rFonts w:eastAsia="Times New Roman" w:cs="Arial"/>
          <w:lang w:eastAsia="pl-PL"/>
        </w:rPr>
        <w:t xml:space="preserve"> zakresie niezbędnym do wykonania zamówienia.</w:t>
      </w:r>
      <w:r w:rsidRPr="003D21E7">
        <w:rPr>
          <w:rFonts w:eastAsia="Times New Roman" w:cs="Arial"/>
          <w:lang w:eastAsia="pl-PL"/>
        </w:rPr>
        <w:t xml:space="preserve"> </w:t>
      </w:r>
    </w:p>
    <w:p w14:paraId="0BD059FA" w14:textId="06F463DA" w:rsidR="00B7425F" w:rsidRPr="003D21E7" w:rsidRDefault="00144076" w:rsidP="00B020CC">
      <w:pPr>
        <w:pStyle w:val="Akapitzlist"/>
        <w:numPr>
          <w:ilvl w:val="0"/>
          <w:numId w:val="15"/>
        </w:numPr>
        <w:suppressAutoHyphens/>
        <w:spacing w:after="0" w:line="240" w:lineRule="auto"/>
        <w:ind w:left="1134" w:hanging="567"/>
        <w:jc w:val="both"/>
        <w:rPr>
          <w:rFonts w:eastAsia="Times New Roman" w:cs="Arial"/>
          <w:i/>
          <w:lang w:eastAsia="pl-PL"/>
        </w:rPr>
      </w:pPr>
      <w:r w:rsidRPr="003D21E7">
        <w:rPr>
          <w:rFonts w:eastAsia="Times New Roman" w:cs="Arial"/>
          <w:lang w:eastAsia="pl-PL"/>
        </w:rPr>
        <w:t>D</w:t>
      </w:r>
      <w:r w:rsidR="00B7425F" w:rsidRPr="003D21E7">
        <w:rPr>
          <w:rFonts w:eastAsia="Times New Roman" w:cs="Arial"/>
          <w:lang w:eastAsia="pl-PL"/>
        </w:rPr>
        <w:t xml:space="preserve">ane osobowe będą przechowywane, przez okres </w:t>
      </w:r>
      <w:r w:rsidR="00B91C3C" w:rsidRPr="003D21E7">
        <w:rPr>
          <w:rFonts w:eastAsia="Times New Roman" w:cs="Arial"/>
          <w:lang w:eastAsia="pl-PL"/>
        </w:rPr>
        <w:t>zgodny z przepisami powszechnie obowiązującego prawa.</w:t>
      </w:r>
    </w:p>
    <w:p w14:paraId="53188969" w14:textId="19B726E7" w:rsidR="00B7425F" w:rsidRPr="003D21E7" w:rsidRDefault="00B7425F" w:rsidP="00B020CC">
      <w:pPr>
        <w:pStyle w:val="Akapitzlist"/>
        <w:numPr>
          <w:ilvl w:val="0"/>
          <w:numId w:val="15"/>
        </w:numPr>
        <w:suppressAutoHyphens/>
        <w:spacing w:after="0" w:line="240" w:lineRule="auto"/>
        <w:ind w:left="1134" w:hanging="567"/>
        <w:jc w:val="both"/>
        <w:rPr>
          <w:rFonts w:eastAsia="Times New Roman" w:cs="Arial"/>
          <w:i/>
          <w:lang w:eastAsia="pl-PL"/>
        </w:rPr>
      </w:pPr>
      <w:r w:rsidRPr="003D21E7">
        <w:rPr>
          <w:rFonts w:eastAsia="Times New Roman" w:cs="Arial"/>
          <w:lang w:eastAsia="pl-PL"/>
        </w:rPr>
        <w:t xml:space="preserve">Obowiązek podania danych osobowych </w:t>
      </w:r>
      <w:r w:rsidR="00144076" w:rsidRPr="003D21E7">
        <w:rPr>
          <w:rFonts w:eastAsia="Times New Roman" w:cs="Arial"/>
          <w:lang w:eastAsia="pl-PL"/>
        </w:rPr>
        <w:t>wynika z Regulaminu Udzielania Zamówień</w:t>
      </w:r>
      <w:r w:rsidR="00B91C3C" w:rsidRPr="003D21E7">
        <w:rPr>
          <w:rFonts w:eastAsia="Times New Roman" w:cs="Arial"/>
          <w:lang w:eastAsia="pl-PL"/>
        </w:rPr>
        <w:t>.</w:t>
      </w:r>
    </w:p>
    <w:p w14:paraId="6F5C66D2" w14:textId="1DFD9BD9" w:rsidR="00B7425F" w:rsidRPr="003D21E7" w:rsidRDefault="00B7425F" w:rsidP="00B020CC">
      <w:pPr>
        <w:pStyle w:val="Akapitzlist"/>
        <w:numPr>
          <w:ilvl w:val="0"/>
          <w:numId w:val="15"/>
        </w:numPr>
        <w:suppressAutoHyphens/>
        <w:spacing w:after="0" w:line="240" w:lineRule="auto"/>
        <w:ind w:left="1134" w:hanging="567"/>
        <w:jc w:val="both"/>
        <w:rPr>
          <w:rFonts w:eastAsia="Times New Roman" w:cs="Arial"/>
          <w:i/>
          <w:lang w:eastAsia="pl-PL"/>
        </w:rPr>
      </w:pPr>
      <w:r w:rsidRPr="003D21E7">
        <w:rPr>
          <w:rFonts w:eastAsia="Times New Roman" w:cs="Arial"/>
          <w:lang w:eastAsia="pl-PL"/>
        </w:rPr>
        <w:t>W odniesieniu danych osobowych decyzje nie będą podejmowane w sposób zautomatyzowany, stosowanie do art. 22 RODO;</w:t>
      </w:r>
    </w:p>
    <w:p w14:paraId="46E172C9" w14:textId="5C135B69" w:rsidR="00B7425F" w:rsidRPr="003D21E7" w:rsidRDefault="00B7425F" w:rsidP="00B020CC">
      <w:pPr>
        <w:pStyle w:val="Akapitzlist"/>
        <w:numPr>
          <w:ilvl w:val="0"/>
          <w:numId w:val="15"/>
        </w:numPr>
        <w:suppressAutoHyphens/>
        <w:spacing w:after="0" w:line="240" w:lineRule="auto"/>
        <w:ind w:left="1134" w:hanging="567"/>
        <w:jc w:val="both"/>
        <w:rPr>
          <w:rFonts w:eastAsia="Times New Roman" w:cs="Arial"/>
          <w:i/>
          <w:lang w:eastAsia="pl-PL"/>
        </w:rPr>
      </w:pPr>
      <w:r w:rsidRPr="003D21E7">
        <w:rPr>
          <w:rFonts w:eastAsia="Times New Roman" w:cs="Arial"/>
          <w:lang w:eastAsia="pl-PL"/>
        </w:rPr>
        <w:t>Posiada Pani/Pan:</w:t>
      </w:r>
    </w:p>
    <w:p w14:paraId="51FD6375" w14:textId="77777777" w:rsidR="00B7425F" w:rsidRPr="003D21E7" w:rsidRDefault="00B7425F" w:rsidP="00B020CC">
      <w:pPr>
        <w:numPr>
          <w:ilvl w:val="0"/>
          <w:numId w:val="6"/>
        </w:numPr>
        <w:suppressAutoHyphens/>
        <w:spacing w:after="0" w:line="240" w:lineRule="auto"/>
        <w:ind w:left="1701" w:hanging="567"/>
        <w:contextualSpacing/>
        <w:jc w:val="both"/>
        <w:rPr>
          <w:rFonts w:eastAsia="Times New Roman" w:cs="Arial"/>
          <w:lang w:eastAsia="pl-PL"/>
        </w:rPr>
      </w:pPr>
      <w:r w:rsidRPr="003D21E7">
        <w:rPr>
          <w:rFonts w:eastAsia="Times New Roman" w:cs="Arial"/>
          <w:lang w:eastAsia="pl-PL"/>
        </w:rPr>
        <w:t>na podstawie art. 15 RODO prawo dostępu do danych osobowych Pani/Pana dotyczących;</w:t>
      </w:r>
    </w:p>
    <w:p w14:paraId="00DD6290" w14:textId="77777777" w:rsidR="00B7425F" w:rsidRPr="003D21E7" w:rsidRDefault="00B7425F" w:rsidP="00B020CC">
      <w:pPr>
        <w:numPr>
          <w:ilvl w:val="0"/>
          <w:numId w:val="6"/>
        </w:numPr>
        <w:suppressAutoHyphens/>
        <w:spacing w:after="0" w:line="240" w:lineRule="auto"/>
        <w:ind w:left="1701" w:hanging="567"/>
        <w:contextualSpacing/>
        <w:jc w:val="both"/>
        <w:rPr>
          <w:rFonts w:eastAsia="Times New Roman" w:cs="Arial"/>
          <w:spacing w:val="-4"/>
          <w:lang w:eastAsia="pl-PL"/>
        </w:rPr>
      </w:pPr>
      <w:r w:rsidRPr="003D21E7">
        <w:rPr>
          <w:rFonts w:eastAsia="Times New Roman" w:cs="Arial"/>
          <w:spacing w:val="-4"/>
          <w:lang w:eastAsia="pl-PL"/>
        </w:rPr>
        <w:t xml:space="preserve">na podstawie art. 16 RODO prawo do sprostowania Pani/Pana danych osobowych </w:t>
      </w:r>
      <w:r w:rsidRPr="003D21E7">
        <w:rPr>
          <w:rFonts w:eastAsia="Times New Roman" w:cs="Arial"/>
          <w:b/>
          <w:spacing w:val="-4"/>
          <w:vertAlign w:val="superscript"/>
          <w:lang w:eastAsia="pl-PL"/>
        </w:rPr>
        <w:t>*</w:t>
      </w:r>
      <w:r w:rsidR="00CB629B" w:rsidRPr="003D21E7">
        <w:rPr>
          <w:rFonts w:eastAsia="Times New Roman" w:cs="Arial"/>
          <w:b/>
          <w:spacing w:val="-4"/>
          <w:vertAlign w:val="superscript"/>
          <w:lang w:eastAsia="pl-PL"/>
        </w:rPr>
        <w:t>*</w:t>
      </w:r>
      <w:r w:rsidRPr="003D21E7">
        <w:rPr>
          <w:rFonts w:eastAsia="Times New Roman" w:cs="Arial"/>
          <w:b/>
          <w:spacing w:val="-4"/>
          <w:vertAlign w:val="superscript"/>
          <w:lang w:eastAsia="pl-PL"/>
        </w:rPr>
        <w:t>*</w:t>
      </w:r>
      <w:r w:rsidRPr="003D21E7">
        <w:rPr>
          <w:rFonts w:eastAsia="Times New Roman" w:cs="Arial"/>
          <w:spacing w:val="-4"/>
          <w:lang w:eastAsia="pl-PL"/>
        </w:rPr>
        <w:t>;</w:t>
      </w:r>
    </w:p>
    <w:p w14:paraId="481AE6BC" w14:textId="314B61D7" w:rsidR="00B7425F" w:rsidRPr="003D21E7" w:rsidRDefault="00B7425F" w:rsidP="00B020CC">
      <w:pPr>
        <w:numPr>
          <w:ilvl w:val="0"/>
          <w:numId w:val="6"/>
        </w:numPr>
        <w:suppressAutoHyphens/>
        <w:spacing w:after="0" w:line="240" w:lineRule="auto"/>
        <w:ind w:left="1701" w:hanging="567"/>
        <w:contextualSpacing/>
        <w:jc w:val="both"/>
        <w:rPr>
          <w:rFonts w:eastAsia="Times New Roman" w:cs="Arial"/>
          <w:lang w:eastAsia="pl-PL"/>
        </w:rPr>
      </w:pPr>
      <w:r w:rsidRPr="003D21E7">
        <w:rPr>
          <w:rFonts w:eastAsia="Times New Roman" w:cs="Arial"/>
          <w:lang w:eastAsia="pl-PL"/>
        </w:rPr>
        <w:lastRenderedPageBreak/>
        <w:t xml:space="preserve">na podstawie art. 18 RODO prawo żądania od administratora ograniczenia przetwarzania danych osobowych z zastrzeżeniem przypadków, o których mowa </w:t>
      </w:r>
      <w:r w:rsidR="00B91C3C" w:rsidRPr="003D21E7">
        <w:rPr>
          <w:rFonts w:eastAsia="Times New Roman" w:cs="Arial"/>
          <w:lang w:eastAsia="pl-PL"/>
        </w:rPr>
        <w:br/>
      </w:r>
      <w:r w:rsidRPr="003D21E7">
        <w:rPr>
          <w:rFonts w:eastAsia="Times New Roman" w:cs="Arial"/>
          <w:lang w:eastAsia="pl-PL"/>
        </w:rPr>
        <w:t xml:space="preserve">w art. 18 ust. 2 RODO </w:t>
      </w:r>
      <w:r w:rsidRPr="003D21E7">
        <w:rPr>
          <w:rFonts w:eastAsia="Times New Roman" w:cs="Arial"/>
          <w:vertAlign w:val="superscript"/>
          <w:lang w:eastAsia="pl-PL"/>
        </w:rPr>
        <w:t>*</w:t>
      </w:r>
      <w:r w:rsidR="00CB629B" w:rsidRPr="003D21E7">
        <w:rPr>
          <w:rFonts w:eastAsia="Times New Roman" w:cs="Arial"/>
          <w:vertAlign w:val="superscript"/>
          <w:lang w:eastAsia="pl-PL"/>
        </w:rPr>
        <w:t>*</w:t>
      </w:r>
      <w:r w:rsidRPr="003D21E7">
        <w:rPr>
          <w:rFonts w:eastAsia="Times New Roman" w:cs="Arial"/>
          <w:vertAlign w:val="superscript"/>
          <w:lang w:eastAsia="pl-PL"/>
        </w:rPr>
        <w:t>**</w:t>
      </w:r>
      <w:r w:rsidRPr="003D21E7">
        <w:rPr>
          <w:rFonts w:eastAsia="Times New Roman" w:cs="Arial"/>
          <w:lang w:eastAsia="pl-PL"/>
        </w:rPr>
        <w:t xml:space="preserve">;  </w:t>
      </w:r>
    </w:p>
    <w:p w14:paraId="4B128B85" w14:textId="77777777" w:rsidR="00B7425F" w:rsidRPr="003D21E7" w:rsidRDefault="00B7425F" w:rsidP="00B020CC">
      <w:pPr>
        <w:numPr>
          <w:ilvl w:val="0"/>
          <w:numId w:val="6"/>
        </w:numPr>
        <w:suppressAutoHyphens/>
        <w:spacing w:after="0" w:line="240" w:lineRule="auto"/>
        <w:ind w:left="1701" w:hanging="567"/>
        <w:contextualSpacing/>
        <w:jc w:val="both"/>
        <w:rPr>
          <w:rFonts w:eastAsia="Times New Roman" w:cs="Arial"/>
          <w:lang w:eastAsia="pl-PL"/>
        </w:rPr>
      </w:pPr>
      <w:r w:rsidRPr="003D21E7">
        <w:rPr>
          <w:rFonts w:eastAsia="Times New Roman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17F4EBA" w14:textId="77777777" w:rsidR="00B7425F" w:rsidRPr="003D21E7" w:rsidRDefault="00B7425F" w:rsidP="00B020CC">
      <w:pPr>
        <w:pStyle w:val="Akapitzlist"/>
        <w:numPr>
          <w:ilvl w:val="0"/>
          <w:numId w:val="15"/>
        </w:numPr>
        <w:suppressAutoHyphens/>
        <w:spacing w:after="0" w:line="240" w:lineRule="auto"/>
        <w:ind w:left="1134" w:hanging="567"/>
        <w:jc w:val="both"/>
        <w:rPr>
          <w:rFonts w:eastAsia="Times New Roman" w:cs="Arial"/>
          <w:i/>
          <w:lang w:eastAsia="pl-PL"/>
        </w:rPr>
      </w:pPr>
      <w:r w:rsidRPr="003D21E7">
        <w:rPr>
          <w:rFonts w:eastAsia="Times New Roman" w:cs="Arial"/>
          <w:lang w:eastAsia="pl-PL"/>
        </w:rPr>
        <w:t>nie przysługuje Pani/Panu:</w:t>
      </w:r>
    </w:p>
    <w:p w14:paraId="2BFBEE25" w14:textId="77777777" w:rsidR="00B7425F" w:rsidRPr="003D21E7" w:rsidRDefault="00B7425F" w:rsidP="00B020CC">
      <w:pPr>
        <w:numPr>
          <w:ilvl w:val="0"/>
          <w:numId w:val="7"/>
        </w:numPr>
        <w:suppressAutoHyphens/>
        <w:spacing w:after="0" w:line="240" w:lineRule="auto"/>
        <w:ind w:left="1701" w:hanging="567"/>
        <w:contextualSpacing/>
        <w:jc w:val="both"/>
        <w:rPr>
          <w:rFonts w:eastAsia="Times New Roman" w:cs="Arial"/>
          <w:i/>
          <w:lang w:eastAsia="pl-PL"/>
        </w:rPr>
      </w:pPr>
      <w:r w:rsidRPr="003D21E7">
        <w:rPr>
          <w:rFonts w:eastAsia="Times New Roman" w:cs="Arial"/>
          <w:lang w:eastAsia="pl-PL"/>
        </w:rPr>
        <w:t>w związku z art. 17 ust. 3 lit. b, d lub e RODO prawo do usunięcia danych osobowych;</w:t>
      </w:r>
    </w:p>
    <w:p w14:paraId="7AEBBA3C" w14:textId="77777777" w:rsidR="00B7425F" w:rsidRPr="003D21E7" w:rsidRDefault="00B7425F" w:rsidP="00B020CC">
      <w:pPr>
        <w:numPr>
          <w:ilvl w:val="0"/>
          <w:numId w:val="7"/>
        </w:numPr>
        <w:suppressAutoHyphens/>
        <w:spacing w:after="0" w:line="240" w:lineRule="auto"/>
        <w:ind w:left="1701" w:hanging="567"/>
        <w:contextualSpacing/>
        <w:jc w:val="both"/>
        <w:rPr>
          <w:rFonts w:eastAsia="Times New Roman" w:cs="Arial"/>
          <w:i/>
          <w:lang w:eastAsia="pl-PL"/>
        </w:rPr>
      </w:pPr>
      <w:r w:rsidRPr="003D21E7">
        <w:rPr>
          <w:rFonts w:eastAsia="Times New Roman" w:cs="Arial"/>
          <w:lang w:eastAsia="pl-PL"/>
        </w:rPr>
        <w:t>prawo do przenoszenia danych osobowych, o którym mowa w art. 20 RODO;</w:t>
      </w:r>
    </w:p>
    <w:p w14:paraId="405483DC" w14:textId="2CE0251F" w:rsidR="00B7425F" w:rsidRPr="003D21E7" w:rsidRDefault="00B7425F" w:rsidP="00B020CC">
      <w:pPr>
        <w:numPr>
          <w:ilvl w:val="0"/>
          <w:numId w:val="7"/>
        </w:numPr>
        <w:suppressAutoHyphens/>
        <w:spacing w:after="0" w:line="240" w:lineRule="auto"/>
        <w:ind w:left="1701" w:hanging="567"/>
        <w:contextualSpacing/>
        <w:jc w:val="both"/>
        <w:rPr>
          <w:rFonts w:eastAsia="Times New Roman" w:cs="Arial"/>
          <w:i/>
          <w:lang w:eastAsia="pl-PL"/>
        </w:rPr>
      </w:pPr>
      <w:r w:rsidRPr="003D21E7">
        <w:rPr>
          <w:rFonts w:eastAsia="Times New Roman" w:cs="Arial"/>
          <w:b/>
          <w:lang w:eastAsia="pl-PL"/>
        </w:rPr>
        <w:t>na podstawie art. 21 RODO</w:t>
      </w:r>
      <w:r w:rsidR="003273BC" w:rsidRPr="003D21E7">
        <w:rPr>
          <w:rFonts w:eastAsia="Times New Roman" w:cs="Arial"/>
          <w:b/>
          <w:lang w:eastAsia="pl-PL"/>
        </w:rPr>
        <w:t xml:space="preserve"> nie przysługuje Państwu</w:t>
      </w:r>
      <w:r w:rsidRPr="003D21E7">
        <w:rPr>
          <w:rFonts w:eastAsia="Times New Roman" w:cs="Arial"/>
          <w:b/>
          <w:lang w:eastAsia="pl-PL"/>
        </w:rPr>
        <w:t xml:space="preserve"> prawo sprzeciwu, wobec przetwarzania danych osobowych, gdyż podstawą prawną przetwarzania Pani/Pana danych osobowych jest art. 6 ust. 1 lit. c RODO</w:t>
      </w:r>
      <w:r w:rsidRPr="003D21E7">
        <w:rPr>
          <w:rFonts w:eastAsia="Times New Roman" w:cs="Arial"/>
          <w:lang w:eastAsia="pl-PL"/>
        </w:rPr>
        <w:t>.</w:t>
      </w:r>
      <w:r w:rsidRPr="003D21E7">
        <w:rPr>
          <w:rFonts w:eastAsia="Times New Roman" w:cs="Arial"/>
          <w:b/>
          <w:lang w:eastAsia="pl-PL"/>
        </w:rPr>
        <w:t xml:space="preserve"> </w:t>
      </w:r>
    </w:p>
    <w:bookmarkEnd w:id="8"/>
    <w:p w14:paraId="6DFD7A74" w14:textId="77777777" w:rsidR="00B7425F" w:rsidRPr="003D21E7" w:rsidRDefault="00B7425F" w:rsidP="00B7425F">
      <w:p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</w:p>
    <w:p w14:paraId="304FB4A5" w14:textId="77777777" w:rsidR="00CB629B" w:rsidRPr="003D21E7" w:rsidRDefault="00CB629B" w:rsidP="00CB629B">
      <w:pPr>
        <w:ind w:left="6524" w:firstLine="556"/>
        <w:contextualSpacing/>
      </w:pPr>
      <w:r w:rsidRPr="003D21E7">
        <w:t xml:space="preserve">       Zatwierdzam</w:t>
      </w:r>
    </w:p>
    <w:p w14:paraId="7CD1E532" w14:textId="77777777" w:rsidR="00CB629B" w:rsidRPr="003D21E7" w:rsidRDefault="00CB629B" w:rsidP="00CB629B">
      <w:pPr>
        <w:ind w:left="6524"/>
        <w:contextualSpacing/>
      </w:pPr>
    </w:p>
    <w:p w14:paraId="1B52A567" w14:textId="77777777" w:rsidR="00CB629B" w:rsidRPr="003D21E7" w:rsidRDefault="00CB629B" w:rsidP="00CB629B">
      <w:pPr>
        <w:ind w:left="6524" w:firstLine="556"/>
        <w:contextualSpacing/>
      </w:pPr>
      <w:r w:rsidRPr="003D21E7">
        <w:t>………………………………</w:t>
      </w:r>
    </w:p>
    <w:p w14:paraId="4CA02C2C" w14:textId="77777777" w:rsidR="00B7425F" w:rsidRPr="003D21E7" w:rsidRDefault="00B7425F" w:rsidP="00B7425F">
      <w:pPr>
        <w:suppressAutoHyphens/>
        <w:spacing w:after="0" w:line="240" w:lineRule="auto"/>
        <w:jc w:val="both"/>
        <w:rPr>
          <w:rFonts w:eastAsia="Times New Roman" w:cs="Arial"/>
          <w:lang w:eastAsia="ar-SA"/>
        </w:rPr>
      </w:pPr>
    </w:p>
    <w:p w14:paraId="37CB5FF6" w14:textId="77777777" w:rsidR="00B7425F" w:rsidRPr="003D21E7" w:rsidRDefault="00B7425F" w:rsidP="00B7425F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  <w:r w:rsidRPr="003D21E7">
        <w:rPr>
          <w:rFonts w:eastAsia="Times New Roman" w:cs="Arial"/>
          <w:sz w:val="18"/>
          <w:szCs w:val="18"/>
          <w:lang w:eastAsia="ar-SA"/>
        </w:rPr>
        <w:t>______________________</w:t>
      </w:r>
    </w:p>
    <w:p w14:paraId="102D4141" w14:textId="77777777" w:rsidR="00CB629B" w:rsidRPr="003D21E7" w:rsidRDefault="00CB629B" w:rsidP="00CB629B">
      <w:pPr>
        <w:suppressAutoHyphens/>
        <w:spacing w:after="0" w:line="240" w:lineRule="auto"/>
        <w:jc w:val="both"/>
        <w:rPr>
          <w:rFonts w:eastAsia="Times New Roman" w:cs="Arial"/>
          <w:b/>
          <w:i/>
          <w:sz w:val="18"/>
          <w:szCs w:val="18"/>
          <w:lang w:eastAsia="ar-SA"/>
        </w:rPr>
      </w:pPr>
      <w:r w:rsidRPr="003D21E7">
        <w:rPr>
          <w:rFonts w:eastAsia="Times New Roman" w:cs="Arial"/>
          <w:b/>
          <w:i/>
          <w:sz w:val="18"/>
          <w:szCs w:val="18"/>
          <w:vertAlign w:val="superscript"/>
          <w:lang w:eastAsia="ar-SA"/>
        </w:rPr>
        <w:t xml:space="preserve">* </w:t>
      </w:r>
      <w:r w:rsidRPr="003D21E7">
        <w:rPr>
          <w:rFonts w:eastAsia="Times New Roman" w:cs="Arial"/>
          <w:b/>
          <w:i/>
          <w:sz w:val="18"/>
          <w:szCs w:val="18"/>
          <w:lang w:eastAsia="ar-SA"/>
        </w:rPr>
        <w:t>Wyjaśnienie:</w:t>
      </w:r>
      <w:r w:rsidRPr="003D21E7">
        <w:rPr>
          <w:rFonts w:eastAsia="Times New Roman" w:cs="Arial"/>
          <w:i/>
          <w:sz w:val="18"/>
          <w:szCs w:val="18"/>
          <w:lang w:eastAsia="ar-SA"/>
        </w:rPr>
        <w:t xml:space="preserve"> dotyczy osób fizycznych prowadzących działalność gospodarczą;</w:t>
      </w:r>
    </w:p>
    <w:p w14:paraId="332D08C5" w14:textId="77777777" w:rsidR="00B7425F" w:rsidRPr="003D21E7" w:rsidRDefault="00B7425F" w:rsidP="00CB629B">
      <w:pPr>
        <w:suppressAutoHyphens/>
        <w:spacing w:after="0" w:line="240" w:lineRule="auto"/>
        <w:jc w:val="both"/>
        <w:rPr>
          <w:rFonts w:eastAsia="Times New Roman" w:cs="Arial"/>
          <w:i/>
          <w:sz w:val="18"/>
          <w:szCs w:val="18"/>
          <w:lang w:eastAsia="pl-PL"/>
        </w:rPr>
      </w:pPr>
      <w:r w:rsidRPr="003D21E7">
        <w:rPr>
          <w:rFonts w:eastAsia="Times New Roman" w:cs="Arial"/>
          <w:b/>
          <w:i/>
          <w:sz w:val="18"/>
          <w:szCs w:val="18"/>
          <w:vertAlign w:val="superscript"/>
          <w:lang w:eastAsia="ar-SA"/>
        </w:rPr>
        <w:t>*</w:t>
      </w:r>
      <w:r w:rsidR="00CB629B" w:rsidRPr="003D21E7">
        <w:rPr>
          <w:rFonts w:eastAsia="Times New Roman" w:cs="Arial"/>
          <w:b/>
          <w:i/>
          <w:sz w:val="18"/>
          <w:szCs w:val="18"/>
          <w:vertAlign w:val="superscript"/>
          <w:lang w:eastAsia="ar-SA"/>
        </w:rPr>
        <w:t>*</w:t>
      </w:r>
      <w:r w:rsidRPr="003D21E7">
        <w:rPr>
          <w:rFonts w:eastAsia="Times New Roman" w:cs="Arial"/>
          <w:b/>
          <w:i/>
          <w:sz w:val="18"/>
          <w:szCs w:val="18"/>
          <w:lang w:eastAsia="ar-SA"/>
        </w:rPr>
        <w:t>Wyjaśnienie:</w:t>
      </w:r>
      <w:r w:rsidRPr="003D21E7">
        <w:rPr>
          <w:rFonts w:eastAsia="Times New Roman" w:cs="Arial"/>
          <w:i/>
          <w:sz w:val="18"/>
          <w:szCs w:val="18"/>
          <w:lang w:eastAsia="ar-SA"/>
        </w:rPr>
        <w:t xml:space="preserve"> informacja w tym zakresie jest wymagana, jeżeli w odniesieniu do danego administratora lub podmiotu przetwarzającego </w:t>
      </w:r>
      <w:r w:rsidRPr="003D21E7">
        <w:rPr>
          <w:rFonts w:eastAsia="Times New Roman" w:cs="Arial"/>
          <w:i/>
          <w:sz w:val="18"/>
          <w:szCs w:val="18"/>
          <w:lang w:eastAsia="pl-PL"/>
        </w:rPr>
        <w:t>istnieje obowiązek wyznaczenia inspektora ochrony danych osobowych.</w:t>
      </w:r>
    </w:p>
    <w:p w14:paraId="61B64335" w14:textId="77777777" w:rsidR="00B7425F" w:rsidRPr="003D21E7" w:rsidRDefault="00B7425F" w:rsidP="00CB629B">
      <w:pPr>
        <w:suppressAutoHyphens/>
        <w:spacing w:after="0" w:line="240" w:lineRule="auto"/>
        <w:jc w:val="both"/>
        <w:rPr>
          <w:rFonts w:eastAsia="Times New Roman" w:cs="Arial"/>
          <w:i/>
          <w:sz w:val="18"/>
          <w:szCs w:val="18"/>
          <w:lang w:eastAsia="ar-SA"/>
        </w:rPr>
      </w:pPr>
      <w:r w:rsidRPr="003D21E7">
        <w:rPr>
          <w:rFonts w:eastAsia="Times New Roman" w:cs="Arial"/>
          <w:b/>
          <w:i/>
          <w:sz w:val="18"/>
          <w:szCs w:val="18"/>
          <w:vertAlign w:val="superscript"/>
          <w:lang w:eastAsia="ar-SA"/>
        </w:rPr>
        <w:t>**</w:t>
      </w:r>
      <w:r w:rsidR="00CB629B" w:rsidRPr="003D21E7">
        <w:rPr>
          <w:rFonts w:eastAsia="Times New Roman" w:cs="Arial"/>
          <w:b/>
          <w:i/>
          <w:sz w:val="18"/>
          <w:szCs w:val="18"/>
          <w:vertAlign w:val="superscript"/>
          <w:lang w:eastAsia="ar-SA"/>
        </w:rPr>
        <w:t>*</w:t>
      </w:r>
      <w:r w:rsidRPr="003D21E7">
        <w:rPr>
          <w:rFonts w:eastAsia="Times New Roman" w:cs="Arial"/>
          <w:b/>
          <w:i/>
          <w:sz w:val="18"/>
          <w:szCs w:val="18"/>
          <w:lang w:eastAsia="ar-SA"/>
        </w:rPr>
        <w:t>Wyjaśnienie:</w:t>
      </w:r>
      <w:r w:rsidRPr="003D21E7">
        <w:rPr>
          <w:rFonts w:eastAsia="Times New Roman" w:cs="Arial"/>
          <w:i/>
          <w:sz w:val="18"/>
          <w:szCs w:val="18"/>
          <w:lang w:eastAsia="ar-SA"/>
        </w:rPr>
        <w:t xml:space="preserve"> </w:t>
      </w:r>
      <w:r w:rsidRPr="003D21E7">
        <w:rPr>
          <w:rFonts w:eastAsia="Times New Roman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3D21E7">
        <w:rPr>
          <w:rFonts w:eastAsia="Times New Roman" w:cs="Arial"/>
          <w:i/>
          <w:sz w:val="18"/>
          <w:szCs w:val="18"/>
          <w:lang w:eastAsia="ar-SA"/>
        </w:rPr>
        <w:t>wyniku postępowania</w:t>
      </w:r>
      <w:r w:rsidRPr="003D21E7">
        <w:rPr>
          <w:rFonts w:eastAsia="Times New Roman" w:cs="Arial"/>
          <w:i/>
          <w:sz w:val="18"/>
          <w:szCs w:val="18"/>
          <w:lang w:eastAsia="ar-SA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283D39B2" w14:textId="77777777" w:rsidR="00B7425F" w:rsidRPr="003D21E7" w:rsidRDefault="00B7425F" w:rsidP="00CB629B">
      <w:pPr>
        <w:suppressAutoHyphens/>
        <w:spacing w:after="0" w:line="240" w:lineRule="auto"/>
        <w:jc w:val="both"/>
        <w:rPr>
          <w:rFonts w:eastAsia="Times New Roman" w:cs="Arial"/>
          <w:i/>
          <w:sz w:val="18"/>
          <w:szCs w:val="18"/>
          <w:lang w:eastAsia="pl-PL"/>
        </w:rPr>
      </w:pPr>
      <w:r w:rsidRPr="003D21E7">
        <w:rPr>
          <w:rFonts w:eastAsia="Times New Roman" w:cs="Arial"/>
          <w:b/>
          <w:i/>
          <w:sz w:val="18"/>
          <w:szCs w:val="18"/>
          <w:vertAlign w:val="superscript"/>
          <w:lang w:eastAsia="ar-SA"/>
        </w:rPr>
        <w:t>***</w:t>
      </w:r>
      <w:r w:rsidR="00CB629B" w:rsidRPr="003D21E7">
        <w:rPr>
          <w:rFonts w:eastAsia="Times New Roman" w:cs="Arial"/>
          <w:b/>
          <w:i/>
          <w:sz w:val="18"/>
          <w:szCs w:val="18"/>
          <w:vertAlign w:val="superscript"/>
          <w:lang w:eastAsia="ar-SA"/>
        </w:rPr>
        <w:t>*</w:t>
      </w:r>
      <w:r w:rsidRPr="003D21E7">
        <w:rPr>
          <w:rFonts w:eastAsia="Times New Roman" w:cs="Arial"/>
          <w:b/>
          <w:i/>
          <w:sz w:val="18"/>
          <w:szCs w:val="18"/>
          <w:lang w:eastAsia="ar-SA"/>
        </w:rPr>
        <w:t>Wyjaśnienie:</w:t>
      </w:r>
      <w:r w:rsidRPr="003D21E7">
        <w:rPr>
          <w:rFonts w:eastAsia="Times New Roman" w:cs="Arial"/>
          <w:i/>
          <w:sz w:val="18"/>
          <w:szCs w:val="18"/>
          <w:lang w:eastAsia="ar-SA"/>
        </w:rPr>
        <w:t xml:space="preserve"> prawo do ograniczenia przetwarzania nie ma zastosowania w odniesieniu do </w:t>
      </w:r>
      <w:r w:rsidRPr="003D21E7">
        <w:rPr>
          <w:rFonts w:eastAsia="Times New Roman" w:cs="Arial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FDB3BA7" w14:textId="77777777" w:rsidR="00B7425F" w:rsidRPr="003D21E7" w:rsidRDefault="00B7425F" w:rsidP="00B7425F">
      <w:pPr>
        <w:spacing w:after="0" w:line="240" w:lineRule="auto"/>
        <w:jc w:val="both"/>
        <w:rPr>
          <w:rFonts w:eastAsia="Times New Roman" w:cs="Arial"/>
          <w:u w:val="single"/>
          <w:lang w:eastAsia="ar-SA"/>
        </w:rPr>
      </w:pPr>
    </w:p>
    <w:p w14:paraId="288C5547" w14:textId="77777777" w:rsidR="00BD1918" w:rsidRPr="003D21E7" w:rsidRDefault="00CB629B" w:rsidP="003F62CD">
      <w:pPr>
        <w:spacing w:after="120" w:line="240" w:lineRule="auto"/>
        <w:jc w:val="both"/>
      </w:pPr>
      <w:r w:rsidRPr="003D21E7">
        <w:t>Załączniki:</w:t>
      </w:r>
    </w:p>
    <w:p w14:paraId="2AB055F1" w14:textId="02DC4CAC" w:rsidR="00CB629B" w:rsidRPr="003D21E7" w:rsidRDefault="0094704E" w:rsidP="00B020CC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</w:pPr>
      <w:r w:rsidRPr="003D21E7">
        <w:t>Załącznik nr 1</w:t>
      </w:r>
      <w:r w:rsidRPr="003D21E7">
        <w:tab/>
      </w:r>
      <w:r w:rsidR="001A27DB" w:rsidRPr="003D21E7">
        <w:t>Częstotliwość wykonywania prac objętych zamówieniem.</w:t>
      </w:r>
    </w:p>
    <w:p w14:paraId="49DDCD86" w14:textId="52DF50F3" w:rsidR="007C5F4A" w:rsidRPr="003D21E7" w:rsidRDefault="0094704E" w:rsidP="00B020CC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</w:pPr>
      <w:r w:rsidRPr="003D21E7">
        <w:t>Załącznik nr 2</w:t>
      </w:r>
      <w:r w:rsidRPr="003D21E7">
        <w:tab/>
      </w:r>
      <w:r w:rsidR="001A27DB" w:rsidRPr="003D21E7">
        <w:t>Szczegółowy opis obiektu przy ul. Nowy Świat 2a.</w:t>
      </w:r>
    </w:p>
    <w:p w14:paraId="1AA582D2" w14:textId="5876204D" w:rsidR="003D0AAC" w:rsidRPr="003D21E7" w:rsidRDefault="0094704E" w:rsidP="00B020CC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</w:pPr>
      <w:r w:rsidRPr="003D21E7">
        <w:t>Załącznik nr 3</w:t>
      </w:r>
      <w:r w:rsidRPr="003D21E7">
        <w:tab/>
      </w:r>
      <w:r w:rsidR="001A27DB" w:rsidRPr="003D21E7">
        <w:t>Formularz Ofertowy.</w:t>
      </w:r>
    </w:p>
    <w:p w14:paraId="6771AB37" w14:textId="5C316965" w:rsidR="003D21E7" w:rsidRDefault="003D21E7" w:rsidP="00B020CC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</w:pPr>
      <w:r w:rsidRPr="003D21E7">
        <w:t xml:space="preserve">Załącznik nr 4 </w:t>
      </w:r>
      <w:r w:rsidRPr="003D21E7">
        <w:tab/>
      </w:r>
      <w:r w:rsidR="001A27DB" w:rsidRPr="003D21E7">
        <w:t>Projekt umowy.</w:t>
      </w:r>
    </w:p>
    <w:p w14:paraId="279CC946" w14:textId="35264979" w:rsidR="000802DE" w:rsidRPr="000802DE" w:rsidRDefault="003D0AAC" w:rsidP="000802DE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</w:pPr>
      <w:r w:rsidRPr="003D21E7">
        <w:t xml:space="preserve">Załącznik nr </w:t>
      </w:r>
      <w:r w:rsidR="000802DE">
        <w:t>5</w:t>
      </w:r>
      <w:r w:rsidRPr="003D21E7">
        <w:tab/>
      </w:r>
      <w:r w:rsidR="000802DE" w:rsidRPr="000802DE">
        <w:rPr>
          <w:bCs/>
        </w:rPr>
        <w:t>Oświadczenie o spełnieniu warunków udziału w postępowaniu</w:t>
      </w:r>
      <w:r w:rsidR="000802DE">
        <w:rPr>
          <w:bCs/>
        </w:rPr>
        <w:t>.</w:t>
      </w:r>
    </w:p>
    <w:p w14:paraId="0435E8C5" w14:textId="76B919C3" w:rsidR="000802DE" w:rsidRPr="000802DE" w:rsidRDefault="000802DE" w:rsidP="000802DE">
      <w:pPr>
        <w:pStyle w:val="Akapitzlist"/>
        <w:numPr>
          <w:ilvl w:val="0"/>
          <w:numId w:val="8"/>
        </w:numPr>
        <w:ind w:left="567" w:hanging="567"/>
        <w:jc w:val="both"/>
        <w:rPr>
          <w:b/>
          <w:bCs/>
        </w:rPr>
      </w:pPr>
      <w:r>
        <w:rPr>
          <w:bCs/>
        </w:rPr>
        <w:t>Załącznik nr 6</w:t>
      </w:r>
      <w:r>
        <w:rPr>
          <w:bCs/>
        </w:rPr>
        <w:tab/>
      </w:r>
      <w:r w:rsidRPr="000802DE">
        <w:t>Oświadczenie</w:t>
      </w:r>
      <w:r>
        <w:rPr>
          <w:b/>
          <w:bCs/>
        </w:rPr>
        <w:t xml:space="preserve"> </w:t>
      </w:r>
      <w:r w:rsidRPr="000802DE">
        <w:rPr>
          <w:bCs/>
        </w:rPr>
        <w:t>o braku podstaw do wykluczenia z postępowania</w:t>
      </w:r>
      <w:r>
        <w:rPr>
          <w:bCs/>
        </w:rPr>
        <w:t>.</w:t>
      </w:r>
    </w:p>
    <w:p w14:paraId="18DD70EA" w14:textId="5A6225A2" w:rsidR="000802DE" w:rsidRPr="000802DE" w:rsidRDefault="000802DE" w:rsidP="000802DE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b/>
        </w:rPr>
      </w:pPr>
      <w:r>
        <w:t>Załącznik nr 7</w:t>
      </w:r>
      <w:r>
        <w:tab/>
      </w:r>
      <w:r w:rsidRPr="000802DE">
        <w:rPr>
          <w:bCs/>
        </w:rPr>
        <w:t>Wykaz zrealizowanych usług</w:t>
      </w:r>
      <w:r>
        <w:rPr>
          <w:bCs/>
        </w:rPr>
        <w:t>.</w:t>
      </w:r>
    </w:p>
    <w:p w14:paraId="024AAB18" w14:textId="13F0B2A5" w:rsidR="000802DE" w:rsidRPr="000802DE" w:rsidRDefault="000802DE" w:rsidP="000802DE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b/>
        </w:rPr>
      </w:pPr>
      <w:r>
        <w:rPr>
          <w:bCs/>
        </w:rPr>
        <w:t>Załącznik nr 8</w:t>
      </w:r>
      <w:r>
        <w:rPr>
          <w:bCs/>
        </w:rPr>
        <w:tab/>
      </w:r>
      <w:r w:rsidRPr="006752D1">
        <w:t>Wykaz osób dostępnych dla Wykonawcy, w celu wykonania zamówienia, wraz</w:t>
      </w:r>
      <w:r>
        <w:br/>
        <w:t xml:space="preserve">                                </w:t>
      </w:r>
      <w:r w:rsidRPr="006752D1">
        <w:t>z informacją o podstawie dysponowania tymi zasobami</w:t>
      </w:r>
      <w:r>
        <w:t>.</w:t>
      </w:r>
    </w:p>
    <w:p w14:paraId="5B963BE7" w14:textId="61EB42BD" w:rsidR="000802DE" w:rsidRPr="003D21E7" w:rsidRDefault="000802DE" w:rsidP="000802DE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</w:pPr>
      <w:r>
        <w:t>Załącznik nr 9</w:t>
      </w:r>
      <w:r>
        <w:tab/>
      </w:r>
      <w:r w:rsidRPr="003D21E7">
        <w:t>Oświadczenie Wykonawcy składane na podstawie art. 25a ust. 1 ustawy PZP</w:t>
      </w:r>
      <w:r>
        <w:t>.</w:t>
      </w:r>
      <w:r w:rsidRPr="003D21E7">
        <w:t xml:space="preserve"> </w:t>
      </w:r>
    </w:p>
    <w:p w14:paraId="46EC1F49" w14:textId="35BD57B0" w:rsidR="000802DE" w:rsidRPr="000802DE" w:rsidRDefault="00D722EC" w:rsidP="000802DE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b/>
        </w:rPr>
      </w:pPr>
      <w:r w:rsidRPr="003D21E7">
        <w:t>Załącznik nr 10</w:t>
      </w:r>
      <w:r w:rsidRPr="003D21E7">
        <w:tab/>
      </w:r>
      <w:r w:rsidR="006E00AA">
        <w:t xml:space="preserve">Oświadczenie o zapoznaniu się </w:t>
      </w:r>
      <w:r w:rsidR="000802DE" w:rsidRPr="003D21E7">
        <w:t>Regulamin</w:t>
      </w:r>
      <w:r w:rsidR="006E00AA">
        <w:t>em</w:t>
      </w:r>
      <w:r w:rsidR="000802DE" w:rsidRPr="003D21E7">
        <w:t xml:space="preserve"> Porządkowy</w:t>
      </w:r>
      <w:r w:rsidR="006E00AA">
        <w:t>m</w:t>
      </w:r>
      <w:r w:rsidR="000802DE" w:rsidRPr="003D21E7">
        <w:t xml:space="preserve"> PWiK Sp. z o.o.</w:t>
      </w:r>
    </w:p>
    <w:p w14:paraId="722BA29E" w14:textId="4EEA92D1" w:rsidR="000802DE" w:rsidRPr="000802DE" w:rsidRDefault="00D722EC" w:rsidP="000802DE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b/>
        </w:rPr>
      </w:pPr>
      <w:r w:rsidRPr="003D21E7">
        <w:t xml:space="preserve">Załącznik nr 11 </w:t>
      </w:r>
      <w:r w:rsidRPr="003D21E7">
        <w:tab/>
      </w:r>
      <w:r w:rsidR="000802DE" w:rsidRPr="00047303">
        <w:rPr>
          <w:spacing w:val="-4"/>
        </w:rPr>
        <w:t>Zgoda na przetwarzanie danych osobowych w postępowaniach</w:t>
      </w:r>
      <w:r w:rsidR="00047303" w:rsidRPr="00047303">
        <w:rPr>
          <w:spacing w:val="-4"/>
        </w:rPr>
        <w:t xml:space="preserve"> </w:t>
      </w:r>
      <w:r w:rsidR="000802DE" w:rsidRPr="00047303">
        <w:rPr>
          <w:spacing w:val="-4"/>
        </w:rPr>
        <w:t>przetargowych.</w:t>
      </w:r>
    </w:p>
    <w:p w14:paraId="0AC4D0E8" w14:textId="48044F79" w:rsidR="00147F27" w:rsidRDefault="00147F27" w:rsidP="00147F27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</w:pPr>
      <w:r>
        <w:t>Załącznik nr 12</w:t>
      </w:r>
      <w:r w:rsidRPr="00147F2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ab/>
      </w:r>
      <w:r w:rsidRPr="00147F27">
        <w:t>Oświadczenie o zachowaniu poufności dla osoby realizującej usługę</w:t>
      </w:r>
      <w:r w:rsidR="006E00AA">
        <w:br/>
        <w:t xml:space="preserve">                               </w:t>
      </w:r>
      <w:r w:rsidRPr="00147F27">
        <w:t xml:space="preserve"> sprzątania</w:t>
      </w:r>
      <w:r w:rsidR="003E30F3">
        <w:t>.</w:t>
      </w:r>
    </w:p>
    <w:p w14:paraId="054E35A7" w14:textId="29F8AB0A" w:rsidR="003E30F3" w:rsidRDefault="003E30F3" w:rsidP="00147F27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</w:pPr>
      <w:r>
        <w:t>Załącznik nr 13</w:t>
      </w:r>
      <w:r>
        <w:tab/>
        <w:t>Klauzula informacyjna dla pracowników Wykonawcy.</w:t>
      </w:r>
    </w:p>
    <w:p w14:paraId="43C66CC8" w14:textId="0E4F03F8" w:rsidR="00334682" w:rsidRDefault="00334682" w:rsidP="00334682">
      <w:pPr>
        <w:spacing w:after="0" w:line="240" w:lineRule="auto"/>
        <w:jc w:val="both"/>
      </w:pPr>
    </w:p>
    <w:p w14:paraId="08580655" w14:textId="2B0F701A" w:rsidR="00334682" w:rsidRDefault="00334682" w:rsidP="00334682">
      <w:pPr>
        <w:spacing w:after="0" w:line="240" w:lineRule="auto"/>
        <w:jc w:val="both"/>
      </w:pPr>
      <w:r>
        <w:t>oraz</w:t>
      </w:r>
    </w:p>
    <w:p w14:paraId="29EBCC9F" w14:textId="788C546D" w:rsidR="00334682" w:rsidRDefault="00334682" w:rsidP="00334682">
      <w:pPr>
        <w:spacing w:after="0" w:line="240" w:lineRule="auto"/>
        <w:jc w:val="both"/>
      </w:pPr>
    </w:p>
    <w:p w14:paraId="4CF8C64B" w14:textId="77777777" w:rsidR="00334682" w:rsidRDefault="00334682" w:rsidP="00334682">
      <w:pPr>
        <w:pStyle w:val="Akapitzlist"/>
        <w:numPr>
          <w:ilvl w:val="0"/>
          <w:numId w:val="30"/>
        </w:numPr>
        <w:ind w:left="567" w:hanging="567"/>
        <w:jc w:val="both"/>
      </w:pPr>
      <w:r w:rsidRPr="0033053D">
        <w:t>Instrukcj</w:t>
      </w:r>
      <w:r>
        <w:t>a</w:t>
      </w:r>
      <w:r w:rsidRPr="0033053D">
        <w:t xml:space="preserve"> dla Wykonawców platformazakupowa.pl z dnia 21.05.2019r.</w:t>
      </w:r>
      <w:r>
        <w:t>;</w:t>
      </w:r>
    </w:p>
    <w:p w14:paraId="00528DF7" w14:textId="7FF12DC9" w:rsidR="008F397D" w:rsidRDefault="001A27DB" w:rsidP="001A27DB">
      <w:pPr>
        <w:pStyle w:val="Akapitzlist"/>
        <w:numPr>
          <w:ilvl w:val="0"/>
          <w:numId w:val="30"/>
        </w:numPr>
        <w:ind w:left="567" w:hanging="567"/>
        <w:jc w:val="both"/>
      </w:pPr>
      <w:r>
        <w:t>Pełna instrukcja składania ofert w postępowaniach przetargowych pla</w:t>
      </w:r>
      <w:r w:rsidR="00334682" w:rsidRPr="0033053D">
        <w:t xml:space="preserve">tformazakupowa.pl z dnia </w:t>
      </w:r>
      <w:r w:rsidR="00334682">
        <w:t>28.04.2020r</w:t>
      </w:r>
      <w:r w:rsidR="00334682" w:rsidRPr="0033053D">
        <w:t>.</w:t>
      </w:r>
      <w:r w:rsidR="00994B74">
        <w:t>;</w:t>
      </w:r>
      <w:r w:rsidR="008F397D" w:rsidRPr="003D21E7">
        <w:t xml:space="preserve">   </w:t>
      </w:r>
    </w:p>
    <w:p w14:paraId="43A5D8CE" w14:textId="432AF46F" w:rsidR="00994B74" w:rsidRPr="003D21E7" w:rsidRDefault="00994B74" w:rsidP="001A27DB">
      <w:pPr>
        <w:pStyle w:val="Akapitzlist"/>
        <w:numPr>
          <w:ilvl w:val="0"/>
          <w:numId w:val="30"/>
        </w:numPr>
        <w:ind w:left="567" w:hanging="567"/>
        <w:jc w:val="both"/>
      </w:pPr>
      <w:r>
        <w:t>Regulamin Porządkowy PWiK Sp. z o.o.</w:t>
      </w:r>
    </w:p>
    <w:p w14:paraId="6366089E" w14:textId="3775B515" w:rsidR="00F1381C" w:rsidRPr="003D21E7" w:rsidRDefault="00F1381C"/>
    <w:sectPr w:rsidR="00F1381C" w:rsidRPr="003D21E7" w:rsidSect="00C374F8">
      <w:headerReference w:type="default" r:id="rId10"/>
      <w:footerReference w:type="default" r:id="rId11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A03DFC" w14:textId="77777777" w:rsidR="00095394" w:rsidRDefault="00095394" w:rsidP="008F397D">
      <w:pPr>
        <w:spacing w:after="0" w:line="240" w:lineRule="auto"/>
      </w:pPr>
      <w:r>
        <w:separator/>
      </w:r>
    </w:p>
  </w:endnote>
  <w:endnote w:type="continuationSeparator" w:id="0">
    <w:p w14:paraId="43F7C164" w14:textId="77777777" w:rsidR="00095394" w:rsidRDefault="00095394" w:rsidP="008F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EF375" w14:textId="77777777" w:rsidR="004735D8" w:rsidRPr="008F397D" w:rsidRDefault="004735D8" w:rsidP="008F397D">
    <w:pPr>
      <w:tabs>
        <w:tab w:val="center" w:pos="4536"/>
        <w:tab w:val="right" w:pos="9072"/>
      </w:tabs>
      <w:spacing w:after="0" w:line="240" w:lineRule="auto"/>
    </w:pPr>
    <w:r w:rsidRPr="008F397D">
      <w:tab/>
    </w:r>
    <w:r w:rsidRPr="008F397D">
      <w:fldChar w:fldCharType="begin"/>
    </w:r>
    <w:r w:rsidRPr="008F397D">
      <w:instrText>PAGE   \* MERGEFORMAT</w:instrText>
    </w:r>
    <w:r w:rsidRPr="008F397D">
      <w:fldChar w:fldCharType="separate"/>
    </w:r>
    <w:r>
      <w:rPr>
        <w:noProof/>
      </w:rPr>
      <w:t>18</w:t>
    </w:r>
    <w:r w:rsidRPr="008F397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41D234" w14:textId="77777777" w:rsidR="00095394" w:rsidRDefault="00095394" w:rsidP="008F397D">
      <w:pPr>
        <w:spacing w:after="0" w:line="240" w:lineRule="auto"/>
      </w:pPr>
      <w:r>
        <w:separator/>
      </w:r>
    </w:p>
  </w:footnote>
  <w:footnote w:type="continuationSeparator" w:id="0">
    <w:p w14:paraId="633775F4" w14:textId="77777777" w:rsidR="00095394" w:rsidRDefault="00095394" w:rsidP="008F3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9C8F0" w14:textId="2A066347" w:rsidR="004735D8" w:rsidRPr="00F475DD" w:rsidRDefault="004735D8" w:rsidP="003900B4">
    <w:pPr>
      <w:pStyle w:val="Nagwek"/>
      <w:jc w:val="right"/>
      <w:rPr>
        <w:i/>
        <w:sz w:val="16"/>
        <w:szCs w:val="16"/>
      </w:rPr>
    </w:pPr>
    <w:r>
      <w:rPr>
        <w:i/>
        <w:sz w:val="16"/>
        <w:szCs w:val="16"/>
      </w:rPr>
      <w:t>PM/Z/2410/</w:t>
    </w:r>
    <w:r w:rsidR="003900B4">
      <w:rPr>
        <w:i/>
        <w:sz w:val="16"/>
        <w:szCs w:val="16"/>
      </w:rPr>
      <w:t>34</w:t>
    </w:r>
    <w:r>
      <w:rPr>
        <w:i/>
        <w:sz w:val="16"/>
        <w:szCs w:val="16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84682"/>
    <w:multiLevelType w:val="hybridMultilevel"/>
    <w:tmpl w:val="59360294"/>
    <w:lvl w:ilvl="0" w:tplc="04150015">
      <w:start w:val="1"/>
      <w:numFmt w:val="upp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6F33860"/>
    <w:multiLevelType w:val="hybridMultilevel"/>
    <w:tmpl w:val="EDB0FD5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82534E3"/>
    <w:multiLevelType w:val="hybridMultilevel"/>
    <w:tmpl w:val="2D4ADB3C"/>
    <w:lvl w:ilvl="0" w:tplc="04150017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8F606A2"/>
    <w:multiLevelType w:val="multilevel"/>
    <w:tmpl w:val="3C7CDA3E"/>
    <w:lvl w:ilvl="0">
      <w:start w:val="9"/>
      <w:numFmt w:val="decimal"/>
      <w:lvlText w:val="%1."/>
      <w:lvlJc w:val="left"/>
      <w:pPr>
        <w:ind w:left="107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9077922"/>
    <w:multiLevelType w:val="multilevel"/>
    <w:tmpl w:val="C91029E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0E8B2ED1"/>
    <w:multiLevelType w:val="hybridMultilevel"/>
    <w:tmpl w:val="79B6A59C"/>
    <w:lvl w:ilvl="0" w:tplc="0186E9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AC8222A"/>
    <w:multiLevelType w:val="hybridMultilevel"/>
    <w:tmpl w:val="A64C225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AEA4183"/>
    <w:multiLevelType w:val="hybridMultilevel"/>
    <w:tmpl w:val="FC3050B0"/>
    <w:lvl w:ilvl="0" w:tplc="0186E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251B90"/>
    <w:multiLevelType w:val="hybridMultilevel"/>
    <w:tmpl w:val="0EA8B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76EB7"/>
    <w:multiLevelType w:val="hybridMultilevel"/>
    <w:tmpl w:val="B4745690"/>
    <w:lvl w:ilvl="0" w:tplc="FCB4197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A5BC2"/>
    <w:multiLevelType w:val="hybridMultilevel"/>
    <w:tmpl w:val="A176CE46"/>
    <w:lvl w:ilvl="0" w:tplc="66623252">
      <w:numFmt w:val="bullet"/>
      <w:lvlText w:val="­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A5F411D"/>
    <w:multiLevelType w:val="singleLevel"/>
    <w:tmpl w:val="FFC27A7C"/>
    <w:lvl w:ilvl="0">
      <w:start w:val="9"/>
      <w:numFmt w:val="decimal"/>
      <w:lvlText w:val="%1."/>
      <w:legacy w:legacy="1" w:legacySpace="0" w:legacyIndent="0"/>
      <w:lvlJc w:val="left"/>
      <w:rPr>
        <w:rFonts w:asciiTheme="minorHAnsi" w:hAnsiTheme="minorHAnsi" w:cstheme="minorHAnsi" w:hint="default"/>
        <w:i w:val="0"/>
        <w:iCs w:val="0"/>
        <w:color w:val="070609"/>
      </w:r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E755B5C"/>
    <w:multiLevelType w:val="hybridMultilevel"/>
    <w:tmpl w:val="31D28DAA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476542C0"/>
    <w:multiLevelType w:val="multilevel"/>
    <w:tmpl w:val="6DFE37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54" w:hanging="360"/>
      </w:pPr>
      <w:rPr>
        <w:rFonts w:hint="default"/>
        <w:b w:val="0"/>
        <w:w w:val="100"/>
      </w:rPr>
    </w:lvl>
    <w:lvl w:ilvl="2">
      <w:start w:val="1"/>
      <w:numFmt w:val="decimal"/>
      <w:isLgl/>
      <w:lvlText w:val="%1.%2.%3."/>
      <w:lvlJc w:val="left"/>
      <w:pPr>
        <w:ind w:left="33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32" w:hanging="1800"/>
      </w:pPr>
      <w:rPr>
        <w:rFonts w:hint="default"/>
      </w:rPr>
    </w:lvl>
  </w:abstractNum>
  <w:abstractNum w:abstractNumId="16" w15:restartNumberingAfterBreak="0">
    <w:nsid w:val="4B931CD7"/>
    <w:multiLevelType w:val="hybridMultilevel"/>
    <w:tmpl w:val="2F64681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4045530"/>
    <w:multiLevelType w:val="hybridMultilevel"/>
    <w:tmpl w:val="CAACDA98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540B7B22"/>
    <w:multiLevelType w:val="hybridMultilevel"/>
    <w:tmpl w:val="1B781FEE"/>
    <w:lvl w:ilvl="0" w:tplc="66623252">
      <w:numFmt w:val="bullet"/>
      <w:lvlText w:val="­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8FF6DE2"/>
    <w:multiLevelType w:val="hybridMultilevel"/>
    <w:tmpl w:val="8B98D9A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A3F79C0"/>
    <w:multiLevelType w:val="hybridMultilevel"/>
    <w:tmpl w:val="25D6CF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DB5429E"/>
    <w:multiLevelType w:val="hybridMultilevel"/>
    <w:tmpl w:val="B02ADB9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00733E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06B274A"/>
    <w:multiLevelType w:val="hybridMultilevel"/>
    <w:tmpl w:val="32E83D6E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562FC7"/>
    <w:multiLevelType w:val="hybridMultilevel"/>
    <w:tmpl w:val="0EF64860"/>
    <w:lvl w:ilvl="0" w:tplc="DA6264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6C1B16"/>
    <w:multiLevelType w:val="hybridMultilevel"/>
    <w:tmpl w:val="41605D00"/>
    <w:lvl w:ilvl="0" w:tplc="ACEA2D0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6F931D4E"/>
    <w:multiLevelType w:val="hybridMultilevel"/>
    <w:tmpl w:val="ED08DF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0BD628A"/>
    <w:multiLevelType w:val="hybridMultilevel"/>
    <w:tmpl w:val="CE6A49EC"/>
    <w:lvl w:ilvl="0" w:tplc="13EC81D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FA4604"/>
    <w:multiLevelType w:val="hybridMultilevel"/>
    <w:tmpl w:val="7AD477C0"/>
    <w:lvl w:ilvl="0" w:tplc="04150005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9" w15:restartNumberingAfterBreak="0">
    <w:nsid w:val="7E247DD5"/>
    <w:multiLevelType w:val="hybridMultilevel"/>
    <w:tmpl w:val="65AE2B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2"/>
  </w:num>
  <w:num w:numId="5">
    <w:abstractNumId w:val="0"/>
  </w:num>
  <w:num w:numId="6">
    <w:abstractNumId w:val="6"/>
  </w:num>
  <w:num w:numId="7">
    <w:abstractNumId w:val="13"/>
  </w:num>
  <w:num w:numId="8">
    <w:abstractNumId w:val="24"/>
  </w:num>
  <w:num w:numId="9">
    <w:abstractNumId w:val="18"/>
  </w:num>
  <w:num w:numId="10">
    <w:abstractNumId w:val="11"/>
  </w:num>
  <w:num w:numId="11">
    <w:abstractNumId w:val="19"/>
  </w:num>
  <w:num w:numId="12">
    <w:abstractNumId w:val="16"/>
  </w:num>
  <w:num w:numId="13">
    <w:abstractNumId w:val="26"/>
  </w:num>
  <w:num w:numId="14">
    <w:abstractNumId w:val="7"/>
  </w:num>
  <w:num w:numId="15">
    <w:abstractNumId w:val="10"/>
  </w:num>
  <w:num w:numId="16">
    <w:abstractNumId w:val="1"/>
  </w:num>
  <w:num w:numId="17">
    <w:abstractNumId w:val="20"/>
  </w:num>
  <w:num w:numId="18">
    <w:abstractNumId w:val="29"/>
  </w:num>
  <w:num w:numId="19">
    <w:abstractNumId w:val="27"/>
  </w:num>
  <w:num w:numId="20">
    <w:abstractNumId w:val="3"/>
  </w:num>
  <w:num w:numId="21">
    <w:abstractNumId w:val="21"/>
  </w:num>
  <w:num w:numId="22">
    <w:abstractNumId w:val="22"/>
  </w:num>
  <w:num w:numId="23">
    <w:abstractNumId w:val="15"/>
  </w:num>
  <w:num w:numId="24">
    <w:abstractNumId w:val="25"/>
  </w:num>
  <w:num w:numId="25">
    <w:abstractNumId w:val="17"/>
  </w:num>
  <w:num w:numId="26">
    <w:abstractNumId w:val="28"/>
  </w:num>
  <w:num w:numId="27">
    <w:abstractNumId w:val="14"/>
  </w:num>
  <w:num w:numId="28">
    <w:abstractNumId w:val="23"/>
  </w:num>
  <w:num w:numId="29">
    <w:abstractNumId w:val="12"/>
    <w:lvlOverride w:ilvl="0">
      <w:lvl w:ilvl="0">
        <w:start w:val="10"/>
        <w:numFmt w:val="decimal"/>
        <w:lvlText w:val="%1."/>
        <w:legacy w:legacy="1" w:legacySpace="0" w:legacyIndent="0"/>
        <w:lvlJc w:val="left"/>
        <w:rPr>
          <w:rFonts w:asciiTheme="minorHAnsi" w:hAnsiTheme="minorHAnsi" w:cstheme="minorHAnsi" w:hint="default"/>
          <w:i w:val="0"/>
          <w:iCs w:val="0"/>
          <w:color w:val="070609"/>
        </w:rPr>
      </w:lvl>
    </w:lvlOverride>
  </w:num>
  <w:num w:numId="30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97D"/>
    <w:rsid w:val="000001C7"/>
    <w:rsid w:val="0000171E"/>
    <w:rsid w:val="00001C70"/>
    <w:rsid w:val="00006304"/>
    <w:rsid w:val="000252E9"/>
    <w:rsid w:val="00030619"/>
    <w:rsid w:val="000307E6"/>
    <w:rsid w:val="00034A6C"/>
    <w:rsid w:val="00042CB5"/>
    <w:rsid w:val="00043F54"/>
    <w:rsid w:val="00045726"/>
    <w:rsid w:val="00047303"/>
    <w:rsid w:val="00050448"/>
    <w:rsid w:val="000544A7"/>
    <w:rsid w:val="00056F67"/>
    <w:rsid w:val="00067D20"/>
    <w:rsid w:val="00070989"/>
    <w:rsid w:val="000802DE"/>
    <w:rsid w:val="000859D6"/>
    <w:rsid w:val="00091BA7"/>
    <w:rsid w:val="0009314F"/>
    <w:rsid w:val="000937AC"/>
    <w:rsid w:val="00094059"/>
    <w:rsid w:val="00095394"/>
    <w:rsid w:val="000959C8"/>
    <w:rsid w:val="000A4A47"/>
    <w:rsid w:val="000A5D6D"/>
    <w:rsid w:val="000A68E5"/>
    <w:rsid w:val="000B052C"/>
    <w:rsid w:val="000B1520"/>
    <w:rsid w:val="000B28B0"/>
    <w:rsid w:val="000B48C2"/>
    <w:rsid w:val="000B4BEC"/>
    <w:rsid w:val="000B61E0"/>
    <w:rsid w:val="000B76C6"/>
    <w:rsid w:val="000C0EAE"/>
    <w:rsid w:val="000C35FB"/>
    <w:rsid w:val="000C7B9F"/>
    <w:rsid w:val="000D1AEC"/>
    <w:rsid w:val="000D23B5"/>
    <w:rsid w:val="000E089F"/>
    <w:rsid w:val="000E6D5E"/>
    <w:rsid w:val="000E750B"/>
    <w:rsid w:val="000E75E2"/>
    <w:rsid w:val="000F238B"/>
    <w:rsid w:val="000F373E"/>
    <w:rsid w:val="000F52D7"/>
    <w:rsid w:val="000F6E53"/>
    <w:rsid w:val="001007F8"/>
    <w:rsid w:val="00106161"/>
    <w:rsid w:val="001143F9"/>
    <w:rsid w:val="00126278"/>
    <w:rsid w:val="00132B20"/>
    <w:rsid w:val="001347A0"/>
    <w:rsid w:val="0013574B"/>
    <w:rsid w:val="00137447"/>
    <w:rsid w:val="00143282"/>
    <w:rsid w:val="00144076"/>
    <w:rsid w:val="00147D81"/>
    <w:rsid w:val="00147F27"/>
    <w:rsid w:val="00151F29"/>
    <w:rsid w:val="00152274"/>
    <w:rsid w:val="00152A94"/>
    <w:rsid w:val="001545FE"/>
    <w:rsid w:val="0016280E"/>
    <w:rsid w:val="0016612B"/>
    <w:rsid w:val="00166D9A"/>
    <w:rsid w:val="00172B48"/>
    <w:rsid w:val="001930B6"/>
    <w:rsid w:val="00195597"/>
    <w:rsid w:val="00195A35"/>
    <w:rsid w:val="0019794D"/>
    <w:rsid w:val="001A19BA"/>
    <w:rsid w:val="001A2246"/>
    <w:rsid w:val="001A27DB"/>
    <w:rsid w:val="001A6D68"/>
    <w:rsid w:val="001A7A23"/>
    <w:rsid w:val="001B4709"/>
    <w:rsid w:val="001C1587"/>
    <w:rsid w:val="001C2DBA"/>
    <w:rsid w:val="001C6897"/>
    <w:rsid w:val="001C788C"/>
    <w:rsid w:val="001F0998"/>
    <w:rsid w:val="001F71BA"/>
    <w:rsid w:val="001F733E"/>
    <w:rsid w:val="00206B2D"/>
    <w:rsid w:val="00211288"/>
    <w:rsid w:val="0023056D"/>
    <w:rsid w:val="0023314B"/>
    <w:rsid w:val="0023372A"/>
    <w:rsid w:val="00234F15"/>
    <w:rsid w:val="00243185"/>
    <w:rsid w:val="00243F2E"/>
    <w:rsid w:val="00244955"/>
    <w:rsid w:val="00245673"/>
    <w:rsid w:val="00252A87"/>
    <w:rsid w:val="00252D6B"/>
    <w:rsid w:val="00254082"/>
    <w:rsid w:val="0026452D"/>
    <w:rsid w:val="002719B1"/>
    <w:rsid w:val="002745A5"/>
    <w:rsid w:val="00274F48"/>
    <w:rsid w:val="00281AAF"/>
    <w:rsid w:val="002963E4"/>
    <w:rsid w:val="002A0ECE"/>
    <w:rsid w:val="002A1277"/>
    <w:rsid w:val="002B3680"/>
    <w:rsid w:val="002C0B30"/>
    <w:rsid w:val="002C2F54"/>
    <w:rsid w:val="002E047C"/>
    <w:rsid w:val="002E44C1"/>
    <w:rsid w:val="002E649C"/>
    <w:rsid w:val="003018AE"/>
    <w:rsid w:val="003030B9"/>
    <w:rsid w:val="0030527C"/>
    <w:rsid w:val="00305DB6"/>
    <w:rsid w:val="00310DAA"/>
    <w:rsid w:val="00310EEF"/>
    <w:rsid w:val="0031134C"/>
    <w:rsid w:val="0031156A"/>
    <w:rsid w:val="00313DB8"/>
    <w:rsid w:val="003148A4"/>
    <w:rsid w:val="003238E7"/>
    <w:rsid w:val="00323A62"/>
    <w:rsid w:val="003273BC"/>
    <w:rsid w:val="0033053D"/>
    <w:rsid w:val="00332555"/>
    <w:rsid w:val="0033413C"/>
    <w:rsid w:val="00334682"/>
    <w:rsid w:val="003512F1"/>
    <w:rsid w:val="00353F15"/>
    <w:rsid w:val="003541AD"/>
    <w:rsid w:val="003606EE"/>
    <w:rsid w:val="003633FF"/>
    <w:rsid w:val="003702DD"/>
    <w:rsid w:val="003718AA"/>
    <w:rsid w:val="003727D3"/>
    <w:rsid w:val="00381003"/>
    <w:rsid w:val="003819D8"/>
    <w:rsid w:val="003826E5"/>
    <w:rsid w:val="003834DD"/>
    <w:rsid w:val="0038494B"/>
    <w:rsid w:val="003900B4"/>
    <w:rsid w:val="003A1277"/>
    <w:rsid w:val="003B57D6"/>
    <w:rsid w:val="003C209D"/>
    <w:rsid w:val="003C4B93"/>
    <w:rsid w:val="003C56D7"/>
    <w:rsid w:val="003C6F4A"/>
    <w:rsid w:val="003D0421"/>
    <w:rsid w:val="003D0AAC"/>
    <w:rsid w:val="003D21E7"/>
    <w:rsid w:val="003D343C"/>
    <w:rsid w:val="003D4755"/>
    <w:rsid w:val="003E30F3"/>
    <w:rsid w:val="003E4938"/>
    <w:rsid w:val="003E49C9"/>
    <w:rsid w:val="003E709F"/>
    <w:rsid w:val="003F24E4"/>
    <w:rsid w:val="003F324A"/>
    <w:rsid w:val="003F62CD"/>
    <w:rsid w:val="00401E8A"/>
    <w:rsid w:val="00401F57"/>
    <w:rsid w:val="004044B8"/>
    <w:rsid w:val="00406CDF"/>
    <w:rsid w:val="00420577"/>
    <w:rsid w:val="00425436"/>
    <w:rsid w:val="00427CA6"/>
    <w:rsid w:val="0043570D"/>
    <w:rsid w:val="00445A65"/>
    <w:rsid w:val="004467B3"/>
    <w:rsid w:val="004602E5"/>
    <w:rsid w:val="00465050"/>
    <w:rsid w:val="0046768F"/>
    <w:rsid w:val="004735D8"/>
    <w:rsid w:val="00474481"/>
    <w:rsid w:val="00475710"/>
    <w:rsid w:val="00486E5B"/>
    <w:rsid w:val="00495E7B"/>
    <w:rsid w:val="004971AA"/>
    <w:rsid w:val="004A178F"/>
    <w:rsid w:val="004A2052"/>
    <w:rsid w:val="004A2512"/>
    <w:rsid w:val="004A5AA2"/>
    <w:rsid w:val="004B1E62"/>
    <w:rsid w:val="004B2E7C"/>
    <w:rsid w:val="004B4437"/>
    <w:rsid w:val="004B604C"/>
    <w:rsid w:val="004C5002"/>
    <w:rsid w:val="004C7673"/>
    <w:rsid w:val="004D33FA"/>
    <w:rsid w:val="004D34B4"/>
    <w:rsid w:val="004D69CE"/>
    <w:rsid w:val="004E2C7A"/>
    <w:rsid w:val="004E2D15"/>
    <w:rsid w:val="004F474D"/>
    <w:rsid w:val="004F6CE8"/>
    <w:rsid w:val="00502679"/>
    <w:rsid w:val="005115EA"/>
    <w:rsid w:val="00512597"/>
    <w:rsid w:val="0051740C"/>
    <w:rsid w:val="0053361B"/>
    <w:rsid w:val="00546B87"/>
    <w:rsid w:val="005507A6"/>
    <w:rsid w:val="00553B80"/>
    <w:rsid w:val="005562FC"/>
    <w:rsid w:val="00566156"/>
    <w:rsid w:val="005846F4"/>
    <w:rsid w:val="00586EA2"/>
    <w:rsid w:val="00587107"/>
    <w:rsid w:val="00587ECE"/>
    <w:rsid w:val="00594C48"/>
    <w:rsid w:val="005A18F7"/>
    <w:rsid w:val="005A798E"/>
    <w:rsid w:val="005B0DB2"/>
    <w:rsid w:val="005B2439"/>
    <w:rsid w:val="005B2638"/>
    <w:rsid w:val="005B7CD0"/>
    <w:rsid w:val="005C22B0"/>
    <w:rsid w:val="005D29F6"/>
    <w:rsid w:val="005D2CAB"/>
    <w:rsid w:val="005D6D52"/>
    <w:rsid w:val="005D6DBB"/>
    <w:rsid w:val="005E006C"/>
    <w:rsid w:val="005E2BE0"/>
    <w:rsid w:val="005F0BB4"/>
    <w:rsid w:val="005F160E"/>
    <w:rsid w:val="005F52A5"/>
    <w:rsid w:val="005F578A"/>
    <w:rsid w:val="00601EA0"/>
    <w:rsid w:val="006114A5"/>
    <w:rsid w:val="00616504"/>
    <w:rsid w:val="00621C2B"/>
    <w:rsid w:val="00621FD1"/>
    <w:rsid w:val="006236F8"/>
    <w:rsid w:val="00626AAF"/>
    <w:rsid w:val="0062722C"/>
    <w:rsid w:val="006320C4"/>
    <w:rsid w:val="00640553"/>
    <w:rsid w:val="00641347"/>
    <w:rsid w:val="00642A4F"/>
    <w:rsid w:val="00647288"/>
    <w:rsid w:val="00652CA6"/>
    <w:rsid w:val="00653AB3"/>
    <w:rsid w:val="0065555A"/>
    <w:rsid w:val="00655C9D"/>
    <w:rsid w:val="00656A2A"/>
    <w:rsid w:val="00656B4E"/>
    <w:rsid w:val="00657F5C"/>
    <w:rsid w:val="00660A55"/>
    <w:rsid w:val="0067384D"/>
    <w:rsid w:val="00680418"/>
    <w:rsid w:val="00680602"/>
    <w:rsid w:val="0068130E"/>
    <w:rsid w:val="00691FD7"/>
    <w:rsid w:val="00694A59"/>
    <w:rsid w:val="006B252F"/>
    <w:rsid w:val="006B29C3"/>
    <w:rsid w:val="006C1A14"/>
    <w:rsid w:val="006E00AA"/>
    <w:rsid w:val="006E62E7"/>
    <w:rsid w:val="006F1739"/>
    <w:rsid w:val="006F49EF"/>
    <w:rsid w:val="006F6546"/>
    <w:rsid w:val="007019B0"/>
    <w:rsid w:val="0070596D"/>
    <w:rsid w:val="00713BD5"/>
    <w:rsid w:val="00714732"/>
    <w:rsid w:val="00715935"/>
    <w:rsid w:val="007210B5"/>
    <w:rsid w:val="00727846"/>
    <w:rsid w:val="00733757"/>
    <w:rsid w:val="00735EBF"/>
    <w:rsid w:val="0074386E"/>
    <w:rsid w:val="00746DB4"/>
    <w:rsid w:val="0075017D"/>
    <w:rsid w:val="00751BDD"/>
    <w:rsid w:val="00752E17"/>
    <w:rsid w:val="007601AD"/>
    <w:rsid w:val="00766F99"/>
    <w:rsid w:val="00772017"/>
    <w:rsid w:val="00772370"/>
    <w:rsid w:val="00773D94"/>
    <w:rsid w:val="007930A7"/>
    <w:rsid w:val="007A16E4"/>
    <w:rsid w:val="007A2348"/>
    <w:rsid w:val="007A2CB2"/>
    <w:rsid w:val="007A70B6"/>
    <w:rsid w:val="007A7695"/>
    <w:rsid w:val="007B02BA"/>
    <w:rsid w:val="007B3AF2"/>
    <w:rsid w:val="007B4C22"/>
    <w:rsid w:val="007C5B77"/>
    <w:rsid w:val="007C5F4A"/>
    <w:rsid w:val="007C6AB2"/>
    <w:rsid w:val="007C6DB6"/>
    <w:rsid w:val="007D5F92"/>
    <w:rsid w:val="007D7D01"/>
    <w:rsid w:val="007E0D29"/>
    <w:rsid w:val="007E5ED1"/>
    <w:rsid w:val="007F06E7"/>
    <w:rsid w:val="007F2F89"/>
    <w:rsid w:val="007F6843"/>
    <w:rsid w:val="008012E8"/>
    <w:rsid w:val="008043EA"/>
    <w:rsid w:val="008077A1"/>
    <w:rsid w:val="00820EA8"/>
    <w:rsid w:val="008359DC"/>
    <w:rsid w:val="00836763"/>
    <w:rsid w:val="0083738F"/>
    <w:rsid w:val="00841DCC"/>
    <w:rsid w:val="008505BC"/>
    <w:rsid w:val="008509FC"/>
    <w:rsid w:val="00851D4F"/>
    <w:rsid w:val="00855CD4"/>
    <w:rsid w:val="008677EC"/>
    <w:rsid w:val="008700E3"/>
    <w:rsid w:val="008732E7"/>
    <w:rsid w:val="00877C8E"/>
    <w:rsid w:val="00881071"/>
    <w:rsid w:val="008917ED"/>
    <w:rsid w:val="008A0F78"/>
    <w:rsid w:val="008A236C"/>
    <w:rsid w:val="008A584A"/>
    <w:rsid w:val="008B283E"/>
    <w:rsid w:val="008C0716"/>
    <w:rsid w:val="008D0C06"/>
    <w:rsid w:val="008D1059"/>
    <w:rsid w:val="008D1474"/>
    <w:rsid w:val="008E2B8D"/>
    <w:rsid w:val="008E4A6E"/>
    <w:rsid w:val="008E5569"/>
    <w:rsid w:val="008F397D"/>
    <w:rsid w:val="008F4877"/>
    <w:rsid w:val="008F5E9D"/>
    <w:rsid w:val="00900A29"/>
    <w:rsid w:val="00901E42"/>
    <w:rsid w:val="00902EC6"/>
    <w:rsid w:val="0090558E"/>
    <w:rsid w:val="009111D3"/>
    <w:rsid w:val="009118C6"/>
    <w:rsid w:val="00911B14"/>
    <w:rsid w:val="00916D7D"/>
    <w:rsid w:val="0093714C"/>
    <w:rsid w:val="0094024C"/>
    <w:rsid w:val="0094704E"/>
    <w:rsid w:val="00952081"/>
    <w:rsid w:val="009555F1"/>
    <w:rsid w:val="00961D09"/>
    <w:rsid w:val="0096286F"/>
    <w:rsid w:val="00970BE3"/>
    <w:rsid w:val="009723C6"/>
    <w:rsid w:val="00977984"/>
    <w:rsid w:val="00983681"/>
    <w:rsid w:val="00991D57"/>
    <w:rsid w:val="00991F8C"/>
    <w:rsid w:val="009939DB"/>
    <w:rsid w:val="00994B74"/>
    <w:rsid w:val="009968D5"/>
    <w:rsid w:val="009A74EE"/>
    <w:rsid w:val="009B433B"/>
    <w:rsid w:val="009B57A5"/>
    <w:rsid w:val="009C4DF9"/>
    <w:rsid w:val="009D09B1"/>
    <w:rsid w:val="009D3FE1"/>
    <w:rsid w:val="009E1764"/>
    <w:rsid w:val="009E588E"/>
    <w:rsid w:val="009E668B"/>
    <w:rsid w:val="00A01CCB"/>
    <w:rsid w:val="00A01FA2"/>
    <w:rsid w:val="00A023F9"/>
    <w:rsid w:val="00A046D8"/>
    <w:rsid w:val="00A166B9"/>
    <w:rsid w:val="00A170B7"/>
    <w:rsid w:val="00A36CB3"/>
    <w:rsid w:val="00A40A37"/>
    <w:rsid w:val="00A454FB"/>
    <w:rsid w:val="00A47296"/>
    <w:rsid w:val="00A52382"/>
    <w:rsid w:val="00A564C0"/>
    <w:rsid w:val="00A565AD"/>
    <w:rsid w:val="00A56F67"/>
    <w:rsid w:val="00A64244"/>
    <w:rsid w:val="00A67534"/>
    <w:rsid w:val="00A73DB3"/>
    <w:rsid w:val="00A74F53"/>
    <w:rsid w:val="00A761F5"/>
    <w:rsid w:val="00A80F9A"/>
    <w:rsid w:val="00A823FB"/>
    <w:rsid w:val="00A82628"/>
    <w:rsid w:val="00A917FC"/>
    <w:rsid w:val="00AA0CAB"/>
    <w:rsid w:val="00AA727F"/>
    <w:rsid w:val="00AB083B"/>
    <w:rsid w:val="00AB470D"/>
    <w:rsid w:val="00AC17F6"/>
    <w:rsid w:val="00AC6DED"/>
    <w:rsid w:val="00AD4E04"/>
    <w:rsid w:val="00AD781E"/>
    <w:rsid w:val="00AE3B2E"/>
    <w:rsid w:val="00AE571F"/>
    <w:rsid w:val="00AF1FEA"/>
    <w:rsid w:val="00AF7A6D"/>
    <w:rsid w:val="00B020CC"/>
    <w:rsid w:val="00B07331"/>
    <w:rsid w:val="00B11D55"/>
    <w:rsid w:val="00B13519"/>
    <w:rsid w:val="00B152C6"/>
    <w:rsid w:val="00B23DFB"/>
    <w:rsid w:val="00B25D77"/>
    <w:rsid w:val="00B50FAB"/>
    <w:rsid w:val="00B5103B"/>
    <w:rsid w:val="00B51715"/>
    <w:rsid w:val="00B51747"/>
    <w:rsid w:val="00B52B98"/>
    <w:rsid w:val="00B52EFF"/>
    <w:rsid w:val="00B536EB"/>
    <w:rsid w:val="00B6026F"/>
    <w:rsid w:val="00B64506"/>
    <w:rsid w:val="00B658DD"/>
    <w:rsid w:val="00B70E10"/>
    <w:rsid w:val="00B7425F"/>
    <w:rsid w:val="00B91C3C"/>
    <w:rsid w:val="00B95337"/>
    <w:rsid w:val="00BA1314"/>
    <w:rsid w:val="00BA1F4E"/>
    <w:rsid w:val="00BA5DC0"/>
    <w:rsid w:val="00BA7397"/>
    <w:rsid w:val="00BB145B"/>
    <w:rsid w:val="00BC021E"/>
    <w:rsid w:val="00BC57A2"/>
    <w:rsid w:val="00BD020E"/>
    <w:rsid w:val="00BD1918"/>
    <w:rsid w:val="00BD301D"/>
    <w:rsid w:val="00BD3405"/>
    <w:rsid w:val="00BD62E8"/>
    <w:rsid w:val="00BD7B41"/>
    <w:rsid w:val="00BE02F9"/>
    <w:rsid w:val="00BF4184"/>
    <w:rsid w:val="00BF504C"/>
    <w:rsid w:val="00BF6FD7"/>
    <w:rsid w:val="00BF746F"/>
    <w:rsid w:val="00C03A77"/>
    <w:rsid w:val="00C152FA"/>
    <w:rsid w:val="00C16C15"/>
    <w:rsid w:val="00C1793A"/>
    <w:rsid w:val="00C21681"/>
    <w:rsid w:val="00C22D19"/>
    <w:rsid w:val="00C24445"/>
    <w:rsid w:val="00C374F8"/>
    <w:rsid w:val="00C40543"/>
    <w:rsid w:val="00C470C3"/>
    <w:rsid w:val="00C648A0"/>
    <w:rsid w:val="00C71EFF"/>
    <w:rsid w:val="00C72BB5"/>
    <w:rsid w:val="00C76843"/>
    <w:rsid w:val="00C805F4"/>
    <w:rsid w:val="00C816F6"/>
    <w:rsid w:val="00C84253"/>
    <w:rsid w:val="00C858F1"/>
    <w:rsid w:val="00C95249"/>
    <w:rsid w:val="00C95A09"/>
    <w:rsid w:val="00C95EC2"/>
    <w:rsid w:val="00C96127"/>
    <w:rsid w:val="00CA2A79"/>
    <w:rsid w:val="00CA53E3"/>
    <w:rsid w:val="00CB260E"/>
    <w:rsid w:val="00CB629B"/>
    <w:rsid w:val="00CB6B29"/>
    <w:rsid w:val="00CC1EDA"/>
    <w:rsid w:val="00CC22C4"/>
    <w:rsid w:val="00CD427E"/>
    <w:rsid w:val="00CD4F33"/>
    <w:rsid w:val="00CE3278"/>
    <w:rsid w:val="00CE54BD"/>
    <w:rsid w:val="00CF620E"/>
    <w:rsid w:val="00D0578D"/>
    <w:rsid w:val="00D068E5"/>
    <w:rsid w:val="00D15A83"/>
    <w:rsid w:val="00D17C6A"/>
    <w:rsid w:val="00D2053E"/>
    <w:rsid w:val="00D239F2"/>
    <w:rsid w:val="00D253EA"/>
    <w:rsid w:val="00D26A35"/>
    <w:rsid w:val="00D26BB0"/>
    <w:rsid w:val="00D26E83"/>
    <w:rsid w:val="00D377A1"/>
    <w:rsid w:val="00D44C54"/>
    <w:rsid w:val="00D4518B"/>
    <w:rsid w:val="00D53AC6"/>
    <w:rsid w:val="00D5665A"/>
    <w:rsid w:val="00D65F80"/>
    <w:rsid w:val="00D70508"/>
    <w:rsid w:val="00D71005"/>
    <w:rsid w:val="00D722EC"/>
    <w:rsid w:val="00D738CD"/>
    <w:rsid w:val="00D81B28"/>
    <w:rsid w:val="00D841B2"/>
    <w:rsid w:val="00D84739"/>
    <w:rsid w:val="00D90C93"/>
    <w:rsid w:val="00D914A3"/>
    <w:rsid w:val="00D925FD"/>
    <w:rsid w:val="00D929F7"/>
    <w:rsid w:val="00D958E0"/>
    <w:rsid w:val="00D96F5E"/>
    <w:rsid w:val="00DA08BD"/>
    <w:rsid w:val="00DA1D04"/>
    <w:rsid w:val="00DA419F"/>
    <w:rsid w:val="00DB1BE4"/>
    <w:rsid w:val="00DB36DA"/>
    <w:rsid w:val="00DB3E13"/>
    <w:rsid w:val="00DB4D44"/>
    <w:rsid w:val="00DB66E4"/>
    <w:rsid w:val="00DC2445"/>
    <w:rsid w:val="00DC33E8"/>
    <w:rsid w:val="00DC41F9"/>
    <w:rsid w:val="00DC5DD7"/>
    <w:rsid w:val="00DC72B8"/>
    <w:rsid w:val="00DC72F1"/>
    <w:rsid w:val="00DC754B"/>
    <w:rsid w:val="00DD0D88"/>
    <w:rsid w:val="00DD3F6F"/>
    <w:rsid w:val="00DD3FE1"/>
    <w:rsid w:val="00DD4AB0"/>
    <w:rsid w:val="00DD76E8"/>
    <w:rsid w:val="00DD7BC4"/>
    <w:rsid w:val="00DF628D"/>
    <w:rsid w:val="00DF6FC7"/>
    <w:rsid w:val="00E013E2"/>
    <w:rsid w:val="00E02E13"/>
    <w:rsid w:val="00E10AEC"/>
    <w:rsid w:val="00E11D77"/>
    <w:rsid w:val="00E214A4"/>
    <w:rsid w:val="00E21C15"/>
    <w:rsid w:val="00E22B1D"/>
    <w:rsid w:val="00E247C1"/>
    <w:rsid w:val="00E32AB8"/>
    <w:rsid w:val="00E40B88"/>
    <w:rsid w:val="00E412BC"/>
    <w:rsid w:val="00E4353E"/>
    <w:rsid w:val="00E4501F"/>
    <w:rsid w:val="00E52667"/>
    <w:rsid w:val="00E619BA"/>
    <w:rsid w:val="00E62239"/>
    <w:rsid w:val="00E73F89"/>
    <w:rsid w:val="00E8468D"/>
    <w:rsid w:val="00E902F4"/>
    <w:rsid w:val="00E92C67"/>
    <w:rsid w:val="00E93FE6"/>
    <w:rsid w:val="00E9750A"/>
    <w:rsid w:val="00EB397F"/>
    <w:rsid w:val="00EC1BE4"/>
    <w:rsid w:val="00EC354E"/>
    <w:rsid w:val="00EC4F6D"/>
    <w:rsid w:val="00ED096A"/>
    <w:rsid w:val="00EE0620"/>
    <w:rsid w:val="00EE38EE"/>
    <w:rsid w:val="00EE54C0"/>
    <w:rsid w:val="00EE5E1D"/>
    <w:rsid w:val="00EF0530"/>
    <w:rsid w:val="00F0086C"/>
    <w:rsid w:val="00F0112D"/>
    <w:rsid w:val="00F1381C"/>
    <w:rsid w:val="00F1450D"/>
    <w:rsid w:val="00F14791"/>
    <w:rsid w:val="00F225F9"/>
    <w:rsid w:val="00F26259"/>
    <w:rsid w:val="00F2646B"/>
    <w:rsid w:val="00F33ED7"/>
    <w:rsid w:val="00F37789"/>
    <w:rsid w:val="00F431F6"/>
    <w:rsid w:val="00F45A3D"/>
    <w:rsid w:val="00F4719A"/>
    <w:rsid w:val="00F573CD"/>
    <w:rsid w:val="00F576A8"/>
    <w:rsid w:val="00F72ECA"/>
    <w:rsid w:val="00F766F5"/>
    <w:rsid w:val="00F86F3A"/>
    <w:rsid w:val="00F914D9"/>
    <w:rsid w:val="00F965C6"/>
    <w:rsid w:val="00FA0AFF"/>
    <w:rsid w:val="00FA4DC7"/>
    <w:rsid w:val="00FA52C9"/>
    <w:rsid w:val="00FA5EFB"/>
    <w:rsid w:val="00FA6C8F"/>
    <w:rsid w:val="00FB4FC2"/>
    <w:rsid w:val="00FB7060"/>
    <w:rsid w:val="00FC2F89"/>
    <w:rsid w:val="00FC52D5"/>
    <w:rsid w:val="00FD1075"/>
    <w:rsid w:val="00FE417A"/>
    <w:rsid w:val="00FE4F25"/>
    <w:rsid w:val="00FE6173"/>
    <w:rsid w:val="00FE7BD2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3FD5D"/>
  <w15:docId w15:val="{16928D48-C778-4DE5-988A-1DDAB13FC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3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97D"/>
  </w:style>
  <w:style w:type="paragraph" w:styleId="Stopka">
    <w:name w:val="footer"/>
    <w:basedOn w:val="Normalny"/>
    <w:link w:val="StopkaZnak"/>
    <w:uiPriority w:val="99"/>
    <w:unhideWhenUsed/>
    <w:rsid w:val="008F3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97D"/>
  </w:style>
  <w:style w:type="paragraph" w:styleId="Tekstdymka">
    <w:name w:val="Balloon Text"/>
    <w:basedOn w:val="Normalny"/>
    <w:link w:val="TekstdymkaZnak"/>
    <w:uiPriority w:val="99"/>
    <w:semiHidden/>
    <w:unhideWhenUsed/>
    <w:rsid w:val="003E49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93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A7397"/>
    <w:pPr>
      <w:ind w:left="720"/>
      <w:contextualSpacing/>
    </w:pPr>
  </w:style>
  <w:style w:type="paragraph" w:customStyle="1" w:styleId="Style1">
    <w:name w:val="Style1"/>
    <w:basedOn w:val="Normalny"/>
    <w:uiPriority w:val="99"/>
    <w:rsid w:val="00D841B2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D84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D84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84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841B2"/>
    <w:pPr>
      <w:widowControl w:val="0"/>
      <w:autoSpaceDE w:val="0"/>
      <w:autoSpaceDN w:val="0"/>
      <w:adjustRightInd w:val="0"/>
      <w:spacing w:after="0" w:line="274" w:lineRule="exact"/>
      <w:ind w:firstLine="466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D841B2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D84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D841B2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21">
    <w:name w:val="Font Style21"/>
    <w:basedOn w:val="Domylnaczcionkaakapitu"/>
    <w:uiPriority w:val="99"/>
    <w:rsid w:val="00D841B2"/>
    <w:rPr>
      <w:rFonts w:ascii="Consolas" w:hAnsi="Consolas" w:cs="Consolas"/>
      <w:b/>
      <w:bCs/>
      <w:spacing w:val="-10"/>
      <w:sz w:val="16"/>
      <w:szCs w:val="16"/>
    </w:rPr>
  </w:style>
  <w:style w:type="character" w:customStyle="1" w:styleId="FontStyle22">
    <w:name w:val="Font Style22"/>
    <w:basedOn w:val="Domylnaczcionkaakapitu"/>
    <w:uiPriority w:val="99"/>
    <w:rsid w:val="00D841B2"/>
    <w:rPr>
      <w:rFonts w:ascii="Arial" w:hAnsi="Arial" w:cs="Arial"/>
      <w:sz w:val="18"/>
      <w:szCs w:val="18"/>
    </w:rPr>
  </w:style>
  <w:style w:type="character" w:customStyle="1" w:styleId="FontStyle23">
    <w:name w:val="Font Style23"/>
    <w:basedOn w:val="Domylnaczcionkaakapitu"/>
    <w:uiPriority w:val="99"/>
    <w:rsid w:val="00D841B2"/>
    <w:rPr>
      <w:rFonts w:ascii="Arial" w:hAnsi="Arial" w:cs="Arial"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D841B2"/>
    <w:rPr>
      <w:rFonts w:ascii="Arial" w:hAnsi="Arial" w:cs="Arial"/>
      <w:b/>
      <w:bCs/>
      <w:sz w:val="12"/>
      <w:szCs w:val="12"/>
    </w:rPr>
  </w:style>
  <w:style w:type="character" w:customStyle="1" w:styleId="FontStyle25">
    <w:name w:val="Font Style25"/>
    <w:basedOn w:val="Domylnaczcionkaakapitu"/>
    <w:uiPriority w:val="99"/>
    <w:rsid w:val="00D841B2"/>
    <w:rPr>
      <w:rFonts w:ascii="Arial" w:hAnsi="Arial" w:cs="Arial"/>
      <w:i/>
      <w:iCs/>
      <w:sz w:val="12"/>
      <w:szCs w:val="12"/>
    </w:rPr>
  </w:style>
  <w:style w:type="character" w:customStyle="1" w:styleId="FontStyle26">
    <w:name w:val="Font Style26"/>
    <w:basedOn w:val="Domylnaczcionkaakapitu"/>
    <w:uiPriority w:val="99"/>
    <w:rsid w:val="00D841B2"/>
    <w:rPr>
      <w:rFonts w:ascii="Calibri" w:hAnsi="Calibri" w:cs="Calibri"/>
      <w:sz w:val="14"/>
      <w:szCs w:val="14"/>
    </w:rPr>
  </w:style>
  <w:style w:type="character" w:customStyle="1" w:styleId="FontStyle27">
    <w:name w:val="Font Style27"/>
    <w:basedOn w:val="Domylnaczcionkaakapitu"/>
    <w:uiPriority w:val="99"/>
    <w:rsid w:val="00D841B2"/>
    <w:rPr>
      <w:rFonts w:ascii="Arial" w:hAnsi="Arial" w:cs="Arial"/>
      <w:b/>
      <w:bCs/>
      <w:sz w:val="22"/>
      <w:szCs w:val="22"/>
    </w:rPr>
  </w:style>
  <w:style w:type="character" w:customStyle="1" w:styleId="FontStyle28">
    <w:name w:val="Font Style28"/>
    <w:basedOn w:val="Domylnaczcionkaakapitu"/>
    <w:uiPriority w:val="99"/>
    <w:rsid w:val="00D841B2"/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045726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48A4"/>
    <w:rPr>
      <w:color w:val="0563C1" w:themeColor="hyperlink"/>
      <w:u w:val="single"/>
    </w:rPr>
  </w:style>
  <w:style w:type="character" w:customStyle="1" w:styleId="st">
    <w:name w:val="st"/>
    <w:basedOn w:val="Domylnaczcionkaakapitu"/>
    <w:rsid w:val="00BF746F"/>
  </w:style>
  <w:style w:type="paragraph" w:styleId="Tekstpodstawowy">
    <w:name w:val="Body Text"/>
    <w:basedOn w:val="Normalny"/>
    <w:link w:val="TekstpodstawowyZnak"/>
    <w:uiPriority w:val="99"/>
    <w:unhideWhenUsed/>
    <w:rsid w:val="003F62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F62CD"/>
  </w:style>
  <w:style w:type="character" w:styleId="Odwoaniedokomentarza">
    <w:name w:val="annotation reference"/>
    <w:basedOn w:val="Domylnaczcionkaakapitu"/>
    <w:uiPriority w:val="99"/>
    <w:semiHidden/>
    <w:unhideWhenUsed/>
    <w:rsid w:val="00AB47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47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47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47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470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B470D"/>
    <w:pPr>
      <w:spacing w:after="0" w:line="240" w:lineRule="auto"/>
    </w:pPr>
  </w:style>
  <w:style w:type="paragraph" w:customStyle="1" w:styleId="Styl">
    <w:name w:val="Styl"/>
    <w:rsid w:val="00F011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-kalis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do@wodociagi-kalis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B3EB4-C438-44D6-998F-54E20CC2E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10</Pages>
  <Words>4003</Words>
  <Characters>24020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Wlodarek</cp:lastModifiedBy>
  <cp:revision>13</cp:revision>
  <cp:lastPrinted>2020-08-13T08:53:00Z</cp:lastPrinted>
  <dcterms:created xsi:type="dcterms:W3CDTF">2020-08-11T09:03:00Z</dcterms:created>
  <dcterms:modified xsi:type="dcterms:W3CDTF">2020-08-13T10:41:00Z</dcterms:modified>
</cp:coreProperties>
</file>